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06B" w:rsidRPr="00190C8F" w:rsidRDefault="0073506B" w:rsidP="00ED006B">
      <w:pPr>
        <w:ind w:left="1416" w:firstLine="708"/>
        <w:rPr>
          <w:rFonts w:ascii="Georgia" w:hAnsi="Georgia" w:cs="Arial"/>
          <w:b/>
          <w:sz w:val="28"/>
          <w:szCs w:val="28"/>
          <w:lang w:val="uk-UA"/>
        </w:rPr>
      </w:pPr>
      <w:r w:rsidRPr="00190C8F">
        <w:rPr>
          <w:rFonts w:ascii="Georgia" w:hAnsi="Georgia" w:cs="Arial"/>
          <w:b/>
          <w:sz w:val="28"/>
          <w:szCs w:val="28"/>
        </w:rPr>
        <w:t>М</w:t>
      </w:r>
      <w:r w:rsidRPr="00190C8F">
        <w:rPr>
          <w:rFonts w:ascii="Georgia" w:hAnsi="Georgia" w:cs="Arial"/>
          <w:b/>
          <w:sz w:val="28"/>
          <w:szCs w:val="28"/>
          <w:lang w:val="uk-UA"/>
        </w:rPr>
        <w:t>іністерство освіти і науки</w:t>
      </w:r>
      <w:r w:rsidRPr="00190C8F">
        <w:rPr>
          <w:rFonts w:ascii="Georgia" w:hAnsi="Georgia" w:cs="Arial"/>
          <w:b/>
          <w:sz w:val="28"/>
          <w:szCs w:val="28"/>
        </w:rPr>
        <w:t xml:space="preserve"> </w:t>
      </w:r>
      <w:r w:rsidRPr="00190C8F">
        <w:rPr>
          <w:rFonts w:ascii="Georgia" w:hAnsi="Georgia" w:cs="Arial"/>
          <w:b/>
          <w:sz w:val="28"/>
          <w:szCs w:val="28"/>
          <w:lang w:val="uk-UA"/>
        </w:rPr>
        <w:t>України</w:t>
      </w:r>
    </w:p>
    <w:p w:rsidR="0073506B" w:rsidRPr="00190C8F" w:rsidRDefault="0073506B" w:rsidP="0073506B">
      <w:pPr>
        <w:jc w:val="center"/>
        <w:rPr>
          <w:rFonts w:ascii="Georgia" w:hAnsi="Georgia" w:cs="Arial"/>
          <w:b/>
          <w:sz w:val="28"/>
          <w:szCs w:val="28"/>
          <w:lang w:val="uk-UA"/>
        </w:rPr>
      </w:pPr>
      <w:r w:rsidRPr="00190C8F">
        <w:rPr>
          <w:rFonts w:ascii="Georgia" w:hAnsi="Georgia" w:cs="Arial"/>
          <w:b/>
          <w:sz w:val="28"/>
          <w:szCs w:val="28"/>
          <w:lang w:val="uk-UA"/>
        </w:rPr>
        <w:t>Рада ректорів Київського вузівського центру</w:t>
      </w:r>
    </w:p>
    <w:p w:rsidR="00FE106D" w:rsidRDefault="0073506B">
      <w:pPr>
        <w:rPr>
          <w:lang w:val="uk-UA"/>
        </w:rPr>
      </w:pPr>
      <w:r>
        <w:rPr>
          <w:noProof/>
        </w:rPr>
        <w:drawing>
          <wp:anchor distT="0" distB="0" distL="114300" distR="114300" simplePos="0" relativeHeight="251658240" behindDoc="0" locked="0" layoutInCell="1" allowOverlap="1">
            <wp:simplePos x="0" y="0"/>
            <wp:positionH relativeFrom="column">
              <wp:posOffset>1489710</wp:posOffset>
            </wp:positionH>
            <wp:positionV relativeFrom="paragraph">
              <wp:posOffset>851535</wp:posOffset>
            </wp:positionV>
            <wp:extent cx="3152775" cy="1619250"/>
            <wp:effectExtent l="19050" t="0" r="9525" b="0"/>
            <wp:wrapSquare wrapText="bothSides"/>
            <wp:docPr id="1" name="Рисунок 1" descr="C:\Documents and Settings\Юля\Рабочий стол\лог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Юля\Рабочий стол\лого.JPG"/>
                    <pic:cNvPicPr>
                      <a:picLocks noChangeAspect="1" noChangeArrowheads="1"/>
                    </pic:cNvPicPr>
                  </pic:nvPicPr>
                  <pic:blipFill>
                    <a:blip r:embed="rId8" cstate="print"/>
                    <a:srcRect/>
                    <a:stretch>
                      <a:fillRect/>
                    </a:stretch>
                  </pic:blipFill>
                  <pic:spPr bwMode="auto">
                    <a:xfrm>
                      <a:off x="0" y="0"/>
                      <a:ext cx="3152775" cy="1619250"/>
                    </a:xfrm>
                    <a:prstGeom prst="rect">
                      <a:avLst/>
                    </a:prstGeom>
                    <a:noFill/>
                    <a:ln w="9525">
                      <a:noFill/>
                      <a:miter lim="800000"/>
                      <a:headEnd/>
                      <a:tailEnd/>
                    </a:ln>
                  </pic:spPr>
                </pic:pic>
              </a:graphicData>
            </a:graphic>
          </wp:anchor>
        </w:drawing>
      </w:r>
    </w:p>
    <w:p w:rsidR="00FE106D" w:rsidRPr="00FE106D" w:rsidRDefault="00FE106D" w:rsidP="00FE106D">
      <w:pPr>
        <w:rPr>
          <w:lang w:val="uk-UA"/>
        </w:rPr>
      </w:pPr>
    </w:p>
    <w:p w:rsidR="00FE106D" w:rsidRPr="00FE106D" w:rsidRDefault="00FE106D" w:rsidP="00FE106D">
      <w:pPr>
        <w:rPr>
          <w:lang w:val="uk-UA"/>
        </w:rPr>
      </w:pPr>
    </w:p>
    <w:p w:rsidR="00FE106D" w:rsidRPr="00FE106D" w:rsidRDefault="00FE106D" w:rsidP="00FE106D">
      <w:pPr>
        <w:rPr>
          <w:lang w:val="uk-UA"/>
        </w:rPr>
      </w:pPr>
    </w:p>
    <w:p w:rsidR="00FE106D" w:rsidRPr="00FE106D" w:rsidRDefault="00FE106D" w:rsidP="00FE106D">
      <w:pPr>
        <w:rPr>
          <w:lang w:val="uk-UA"/>
        </w:rPr>
      </w:pPr>
    </w:p>
    <w:p w:rsidR="00FE106D" w:rsidRPr="00FE106D" w:rsidRDefault="00FE106D" w:rsidP="00FE106D">
      <w:pPr>
        <w:rPr>
          <w:lang w:val="uk-UA"/>
        </w:rPr>
      </w:pPr>
    </w:p>
    <w:p w:rsidR="00FE106D" w:rsidRPr="00FE106D" w:rsidRDefault="00FE106D" w:rsidP="00FE106D">
      <w:pPr>
        <w:rPr>
          <w:lang w:val="uk-UA"/>
        </w:rPr>
      </w:pPr>
    </w:p>
    <w:p w:rsidR="00FE106D" w:rsidRPr="00FE106D" w:rsidRDefault="00FE106D" w:rsidP="00FE106D">
      <w:pPr>
        <w:rPr>
          <w:lang w:val="uk-UA"/>
        </w:rPr>
      </w:pPr>
    </w:p>
    <w:p w:rsidR="00FE106D" w:rsidRPr="00FE106D" w:rsidRDefault="00FE106D" w:rsidP="00FE106D">
      <w:pPr>
        <w:rPr>
          <w:lang w:val="uk-UA"/>
        </w:rPr>
      </w:pPr>
    </w:p>
    <w:p w:rsidR="00FE106D" w:rsidRPr="00FE106D" w:rsidRDefault="00FE106D" w:rsidP="00FE106D">
      <w:pPr>
        <w:rPr>
          <w:lang w:val="uk-UA"/>
        </w:rPr>
      </w:pPr>
    </w:p>
    <w:p w:rsidR="00FE106D" w:rsidRPr="00FE106D" w:rsidRDefault="00FE106D" w:rsidP="00FE106D">
      <w:pPr>
        <w:jc w:val="center"/>
        <w:rPr>
          <w:rFonts w:ascii="Arial" w:hAnsi="Arial" w:cs="Arial"/>
          <w:sz w:val="44"/>
          <w:szCs w:val="44"/>
          <w:lang w:val="uk-UA"/>
        </w:rPr>
      </w:pPr>
    </w:p>
    <w:p w:rsidR="00045D6C" w:rsidRPr="00593FF7" w:rsidRDefault="00593FF7" w:rsidP="00FE106D">
      <w:pPr>
        <w:tabs>
          <w:tab w:val="left" w:pos="4350"/>
        </w:tabs>
        <w:jc w:val="center"/>
        <w:rPr>
          <w:rFonts w:ascii="Georgia" w:hAnsi="Georgia" w:cs="Arial"/>
          <w:b/>
          <w:sz w:val="52"/>
          <w:szCs w:val="52"/>
          <w:lang w:val="uk-UA"/>
        </w:rPr>
      </w:pPr>
      <w:r w:rsidRPr="00593FF7">
        <w:rPr>
          <w:rFonts w:ascii="Georgia" w:hAnsi="Georgia" w:cs="Arial"/>
          <w:b/>
          <w:sz w:val="52"/>
          <w:szCs w:val="52"/>
          <w:lang w:val="uk-UA"/>
        </w:rPr>
        <w:t>ОСВІТА І СУСПІЛЬСТВО</w:t>
      </w:r>
    </w:p>
    <w:p w:rsidR="00FE106D" w:rsidRDefault="00FE106D" w:rsidP="00FE106D">
      <w:pPr>
        <w:tabs>
          <w:tab w:val="left" w:pos="4350"/>
        </w:tabs>
        <w:jc w:val="center"/>
        <w:rPr>
          <w:rFonts w:ascii="Arial" w:hAnsi="Arial" w:cs="Arial"/>
          <w:sz w:val="44"/>
          <w:szCs w:val="44"/>
          <w:lang w:val="uk-UA"/>
        </w:rPr>
      </w:pPr>
    </w:p>
    <w:p w:rsidR="00FE106D" w:rsidRDefault="00FE106D" w:rsidP="00FE106D">
      <w:pPr>
        <w:tabs>
          <w:tab w:val="left" w:pos="4350"/>
        </w:tabs>
        <w:jc w:val="center"/>
        <w:rPr>
          <w:rFonts w:ascii="Arial" w:hAnsi="Arial" w:cs="Arial"/>
          <w:sz w:val="44"/>
          <w:szCs w:val="44"/>
          <w:lang w:val="uk-UA"/>
        </w:rPr>
      </w:pPr>
    </w:p>
    <w:p w:rsidR="00FE106D" w:rsidRDefault="00FE106D" w:rsidP="00FE106D">
      <w:pPr>
        <w:tabs>
          <w:tab w:val="left" w:pos="4350"/>
        </w:tabs>
        <w:jc w:val="center"/>
        <w:rPr>
          <w:rFonts w:ascii="Arial" w:hAnsi="Arial" w:cs="Arial"/>
          <w:sz w:val="44"/>
          <w:szCs w:val="44"/>
          <w:lang w:val="uk-UA"/>
        </w:rPr>
      </w:pPr>
    </w:p>
    <w:p w:rsidR="00FE106D" w:rsidRDefault="00FE106D" w:rsidP="00FE106D">
      <w:pPr>
        <w:tabs>
          <w:tab w:val="left" w:pos="4350"/>
        </w:tabs>
        <w:jc w:val="center"/>
        <w:rPr>
          <w:rFonts w:ascii="Arial" w:hAnsi="Arial" w:cs="Arial"/>
          <w:sz w:val="44"/>
          <w:szCs w:val="44"/>
          <w:lang w:val="uk-UA"/>
        </w:rPr>
      </w:pPr>
    </w:p>
    <w:p w:rsidR="00FE106D" w:rsidRDefault="00FE106D" w:rsidP="00FE106D">
      <w:pPr>
        <w:tabs>
          <w:tab w:val="left" w:pos="4350"/>
        </w:tabs>
        <w:jc w:val="center"/>
        <w:rPr>
          <w:rFonts w:ascii="Arial" w:hAnsi="Arial" w:cs="Arial"/>
          <w:sz w:val="44"/>
          <w:szCs w:val="44"/>
          <w:lang w:val="uk-UA"/>
        </w:rPr>
      </w:pPr>
    </w:p>
    <w:p w:rsidR="00FE106D" w:rsidRDefault="00FE106D" w:rsidP="00FE106D">
      <w:pPr>
        <w:tabs>
          <w:tab w:val="left" w:pos="4350"/>
        </w:tabs>
        <w:jc w:val="center"/>
        <w:rPr>
          <w:rFonts w:ascii="Arial" w:hAnsi="Arial" w:cs="Arial"/>
          <w:sz w:val="44"/>
          <w:szCs w:val="44"/>
          <w:lang w:val="uk-UA"/>
        </w:rPr>
      </w:pPr>
    </w:p>
    <w:p w:rsidR="00FE106D" w:rsidRDefault="00FE106D" w:rsidP="00FE106D">
      <w:pPr>
        <w:tabs>
          <w:tab w:val="left" w:pos="4350"/>
        </w:tabs>
        <w:jc w:val="center"/>
        <w:rPr>
          <w:rFonts w:ascii="Arial" w:hAnsi="Arial" w:cs="Arial"/>
          <w:sz w:val="44"/>
          <w:szCs w:val="44"/>
          <w:lang w:val="uk-UA"/>
        </w:rPr>
      </w:pPr>
    </w:p>
    <w:p w:rsidR="00FE106D" w:rsidRPr="00190C8F" w:rsidRDefault="00B235EE" w:rsidP="00FE106D">
      <w:pPr>
        <w:tabs>
          <w:tab w:val="left" w:pos="4350"/>
        </w:tabs>
        <w:jc w:val="center"/>
        <w:rPr>
          <w:rFonts w:ascii="Georgia" w:hAnsi="Georgia" w:cs="Arial"/>
          <w:sz w:val="28"/>
          <w:szCs w:val="28"/>
          <w:lang w:val="uk-UA"/>
        </w:rPr>
      </w:pPr>
      <w:r>
        <w:rPr>
          <w:rFonts w:ascii="Georgia" w:hAnsi="Georgia" w:cs="Arial"/>
          <w:sz w:val="28"/>
          <w:szCs w:val="28"/>
          <w:lang w:val="uk-UA"/>
        </w:rPr>
        <w:t>Київ - 2018</w:t>
      </w:r>
    </w:p>
    <w:p w:rsidR="00FE106D" w:rsidRDefault="00FE106D" w:rsidP="00FE106D">
      <w:pPr>
        <w:tabs>
          <w:tab w:val="left" w:pos="4350"/>
        </w:tabs>
        <w:jc w:val="center"/>
        <w:rPr>
          <w:rFonts w:ascii="Arial" w:hAnsi="Arial" w:cs="Arial"/>
          <w:sz w:val="28"/>
          <w:szCs w:val="28"/>
          <w:lang w:val="uk-UA"/>
        </w:rPr>
      </w:pPr>
    </w:p>
    <w:p w:rsidR="00FE106D" w:rsidRPr="00ED006B" w:rsidRDefault="006B6202" w:rsidP="00FE106D">
      <w:pPr>
        <w:tabs>
          <w:tab w:val="left" w:pos="4350"/>
        </w:tabs>
        <w:jc w:val="center"/>
        <w:rPr>
          <w:rFonts w:ascii="Georgia" w:hAnsi="Georgia" w:cs="Arial"/>
          <w:b/>
          <w:sz w:val="24"/>
          <w:szCs w:val="24"/>
          <w:lang w:val="uk-UA"/>
        </w:rPr>
      </w:pPr>
      <w:r w:rsidRPr="00ED006B">
        <w:rPr>
          <w:rFonts w:ascii="Georgia" w:hAnsi="Georgia" w:cs="Arial"/>
          <w:b/>
          <w:sz w:val="24"/>
          <w:szCs w:val="24"/>
          <w:lang w:val="uk-UA"/>
        </w:rPr>
        <w:lastRenderedPageBreak/>
        <w:t>ПЕРЕДМОВА</w:t>
      </w:r>
    </w:p>
    <w:p w:rsidR="00877A7C" w:rsidRPr="00ED006B" w:rsidRDefault="00877A7C" w:rsidP="00FE106D">
      <w:pPr>
        <w:tabs>
          <w:tab w:val="left" w:pos="4350"/>
        </w:tabs>
        <w:jc w:val="center"/>
        <w:rPr>
          <w:rFonts w:ascii="Georgia" w:hAnsi="Georgia" w:cs="Arial"/>
          <w:b/>
          <w:sz w:val="24"/>
          <w:szCs w:val="24"/>
          <w:lang w:val="uk-UA"/>
        </w:rPr>
      </w:pPr>
    </w:p>
    <w:p w:rsidR="00877A7C" w:rsidRPr="00ED006B" w:rsidRDefault="006B2DD0" w:rsidP="002D0623">
      <w:pPr>
        <w:spacing w:after="0"/>
        <w:jc w:val="both"/>
        <w:rPr>
          <w:rFonts w:ascii="Georgia" w:hAnsi="Georgia"/>
          <w:sz w:val="24"/>
          <w:szCs w:val="24"/>
          <w:shd w:val="clear" w:color="auto" w:fill="FFFFFF"/>
          <w:lang w:val="uk-UA"/>
        </w:rPr>
      </w:pPr>
      <w:r w:rsidRPr="00ED006B">
        <w:rPr>
          <w:rFonts w:ascii="Georgia" w:hAnsi="Georgia"/>
          <w:sz w:val="24"/>
          <w:szCs w:val="24"/>
          <w:lang w:val="uk-UA"/>
        </w:rPr>
        <w:t xml:space="preserve">           </w:t>
      </w:r>
      <w:r w:rsidR="00877A7C" w:rsidRPr="00ED006B">
        <w:rPr>
          <w:rFonts w:ascii="Georgia" w:hAnsi="Georgia"/>
          <w:sz w:val="24"/>
          <w:szCs w:val="24"/>
          <w:lang w:val="uk-UA"/>
        </w:rPr>
        <w:t>Показово, що дане видання присвячене 50-річчю створення</w:t>
      </w:r>
      <w:r w:rsidR="00255BCA" w:rsidRPr="00ED006B">
        <w:rPr>
          <w:rFonts w:ascii="Georgia" w:hAnsi="Georgia"/>
          <w:sz w:val="24"/>
          <w:szCs w:val="24"/>
          <w:lang w:val="uk-UA"/>
        </w:rPr>
        <w:t xml:space="preserve"> і плідної діяльності</w:t>
      </w:r>
      <w:r w:rsidR="00877A7C" w:rsidRPr="00ED006B">
        <w:rPr>
          <w:rFonts w:ascii="Georgia" w:hAnsi="Georgia"/>
          <w:sz w:val="24"/>
          <w:szCs w:val="24"/>
          <w:lang w:val="uk-UA"/>
        </w:rPr>
        <w:t xml:space="preserve"> Ради ректорів Київського вузівського центру.</w:t>
      </w:r>
      <w:r w:rsidR="00255BCA" w:rsidRPr="00ED006B">
        <w:rPr>
          <w:rFonts w:ascii="Georgia" w:hAnsi="Georgia"/>
          <w:sz w:val="24"/>
          <w:szCs w:val="24"/>
          <w:lang w:val="uk-UA"/>
        </w:rPr>
        <w:t xml:space="preserve"> За ці </w:t>
      </w:r>
      <w:r w:rsidRPr="00ED006B">
        <w:rPr>
          <w:rFonts w:ascii="Georgia" w:hAnsi="Georgia"/>
          <w:sz w:val="24"/>
          <w:szCs w:val="24"/>
          <w:lang w:val="uk-UA"/>
        </w:rPr>
        <w:t>роки</w:t>
      </w:r>
      <w:r w:rsidR="00255BCA" w:rsidRPr="00ED006B">
        <w:rPr>
          <w:rFonts w:ascii="Georgia" w:hAnsi="Georgia"/>
          <w:sz w:val="24"/>
          <w:szCs w:val="24"/>
          <w:lang w:val="uk-UA"/>
        </w:rPr>
        <w:t xml:space="preserve"> відбулос</w:t>
      </w:r>
      <w:r w:rsidRPr="00ED006B">
        <w:rPr>
          <w:rFonts w:ascii="Georgia" w:hAnsi="Georgia"/>
          <w:sz w:val="24"/>
          <w:szCs w:val="24"/>
          <w:lang w:val="uk-UA"/>
        </w:rPr>
        <w:t>я</w:t>
      </w:r>
      <w:r w:rsidR="00255BCA" w:rsidRPr="00ED006B">
        <w:rPr>
          <w:rFonts w:ascii="Georgia" w:hAnsi="Georgia"/>
          <w:sz w:val="24"/>
          <w:szCs w:val="24"/>
          <w:lang w:val="uk-UA"/>
        </w:rPr>
        <w:t xml:space="preserve"> багато подій і змін у суспільстві України і світі і дзеркально</w:t>
      </w:r>
      <w:r w:rsidR="009E698F" w:rsidRPr="00ED006B">
        <w:rPr>
          <w:rFonts w:ascii="Georgia" w:hAnsi="Georgia"/>
          <w:sz w:val="24"/>
          <w:szCs w:val="24"/>
          <w:lang w:val="uk-UA"/>
        </w:rPr>
        <w:t xml:space="preserve"> у вузівському </w:t>
      </w:r>
      <w:r w:rsidRPr="00ED006B">
        <w:rPr>
          <w:rFonts w:ascii="Georgia" w:hAnsi="Georgia"/>
          <w:sz w:val="24"/>
          <w:szCs w:val="24"/>
          <w:lang w:val="uk-UA"/>
        </w:rPr>
        <w:t>середовищі</w:t>
      </w:r>
      <w:r w:rsidR="009E698F" w:rsidRPr="00ED006B">
        <w:rPr>
          <w:rFonts w:ascii="Georgia" w:hAnsi="Georgia"/>
          <w:sz w:val="24"/>
          <w:szCs w:val="24"/>
          <w:lang w:val="uk-UA"/>
        </w:rPr>
        <w:t>. Статті ректорів Київського вузівського центру  відображають стан вищої</w:t>
      </w:r>
      <w:r w:rsidR="009E698F" w:rsidRPr="00ED006B">
        <w:rPr>
          <w:rFonts w:ascii="Times New Roman" w:hAnsi="Times New Roman"/>
          <w:sz w:val="24"/>
          <w:szCs w:val="24"/>
          <w:lang w:val="uk-UA"/>
        </w:rPr>
        <w:t xml:space="preserve"> </w:t>
      </w:r>
      <w:r w:rsidR="009E698F" w:rsidRPr="00ED006B">
        <w:rPr>
          <w:rFonts w:ascii="Georgia" w:hAnsi="Georgia"/>
          <w:sz w:val="24"/>
          <w:szCs w:val="24"/>
          <w:lang w:val="uk-UA"/>
        </w:rPr>
        <w:t>освіти та плани на майбутнє, нагальні проблеми вищої освіти в різнопрофільних вищих навчальних закладах центру.</w:t>
      </w:r>
    </w:p>
    <w:p w:rsidR="00AB699F" w:rsidRPr="00ED006B" w:rsidRDefault="00AB699F" w:rsidP="002D0623">
      <w:pPr>
        <w:spacing w:after="0"/>
        <w:ind w:firstLine="709"/>
        <w:jc w:val="both"/>
        <w:rPr>
          <w:rFonts w:ascii="Georgia" w:hAnsi="Georgia"/>
          <w:sz w:val="24"/>
          <w:szCs w:val="24"/>
          <w:lang w:val="uk-UA"/>
        </w:rPr>
      </w:pPr>
      <w:r w:rsidRPr="00ED006B">
        <w:rPr>
          <w:rFonts w:ascii="Georgia" w:hAnsi="Georgia"/>
          <w:sz w:val="24"/>
          <w:szCs w:val="24"/>
          <w:shd w:val="clear" w:color="auto" w:fill="FFFFFF"/>
          <w:lang w:val="uk-UA"/>
        </w:rPr>
        <w:t xml:space="preserve">В ХХ сторіччі ми змушені констатувати нову соціальну місію університету в суспільстві і розвитку особистості. Нова соціальна місія університету </w:t>
      </w:r>
      <w:r w:rsidR="003F700F" w:rsidRPr="00ED006B">
        <w:rPr>
          <w:rFonts w:ascii="Georgia" w:hAnsi="Georgia"/>
          <w:sz w:val="24"/>
          <w:szCs w:val="24"/>
          <w:shd w:val="clear" w:color="auto" w:fill="FFFFFF"/>
          <w:lang w:val="uk-UA"/>
        </w:rPr>
        <w:t xml:space="preserve">полягає </w:t>
      </w:r>
      <w:r w:rsidRPr="00ED006B">
        <w:rPr>
          <w:rFonts w:ascii="Georgia" w:hAnsi="Georgia"/>
          <w:sz w:val="24"/>
          <w:szCs w:val="24"/>
          <w:shd w:val="clear" w:color="auto" w:fill="FFFFFF"/>
          <w:lang w:val="uk-UA"/>
        </w:rPr>
        <w:t>в новому етапі розвитку взаємодії між академічною спільнотою і цивільним суспільством.</w:t>
      </w:r>
    </w:p>
    <w:p w:rsidR="00470581" w:rsidRPr="00ED006B" w:rsidRDefault="00470581" w:rsidP="002D0623">
      <w:pPr>
        <w:spacing w:after="0"/>
        <w:ind w:firstLine="708"/>
        <w:jc w:val="both"/>
        <w:rPr>
          <w:rFonts w:ascii="Georgia" w:hAnsi="Georgia"/>
          <w:sz w:val="24"/>
          <w:szCs w:val="24"/>
          <w:lang w:val="uk-UA"/>
        </w:rPr>
      </w:pPr>
      <w:r w:rsidRPr="00ED006B">
        <w:rPr>
          <w:rFonts w:ascii="Georgia" w:hAnsi="Georgia"/>
          <w:sz w:val="24"/>
          <w:szCs w:val="24"/>
          <w:lang w:val="uk-UA"/>
        </w:rPr>
        <w:t xml:space="preserve">Суспільство як система </w:t>
      </w:r>
      <w:r w:rsidR="003F700F" w:rsidRPr="00ED006B">
        <w:rPr>
          <w:rFonts w:ascii="Georgia" w:hAnsi="Georgia"/>
          <w:sz w:val="24"/>
          <w:szCs w:val="24"/>
          <w:shd w:val="clear" w:color="auto" w:fill="FFFFFF"/>
          <w:lang w:val="uk-UA"/>
        </w:rPr>
        <w:t>складається</w:t>
      </w:r>
      <w:r w:rsidRPr="00ED006B">
        <w:rPr>
          <w:rFonts w:ascii="Georgia" w:hAnsi="Georgia"/>
          <w:sz w:val="24"/>
          <w:szCs w:val="24"/>
          <w:lang w:val="uk-UA"/>
        </w:rPr>
        <w:t xml:space="preserve"> з цілого ряду елементів, соціальних сфер, форм суспільної свідомості, висловлюючись філософськими поняттями. Стійкість, стабільний розвиток будь-якого суспільства детерміновані узгодженим взаємодією цих сфер (наука, право, політика, освіта, релігія та ін.), Які є його невід'ємними складовими. У свою чергу, надійність і успішність їх функціонування і розвитку обумовлені, поряд з безліччю інших чинників, якістю освіти. </w:t>
      </w:r>
      <w:r w:rsidRPr="00ED006B">
        <w:rPr>
          <w:rFonts w:ascii="Georgia" w:hAnsi="Georgia"/>
          <w:sz w:val="24"/>
          <w:szCs w:val="24"/>
        </w:rPr>
        <w:t>Система освіти також історично склалася як складова здорового, повноцінного суспільства, в якому у кожного члена суспільства є можливість відбутися як особистість, самореалізуватися в соціокультурному контексті. Унікальність же системи освіти полягає в тому, що всі інші складові (сфери) життя суспільства не змогли б існувати без неї. Сама сутність цієї системи, її призначення передбачає виховання і навчання кадрів для всіх інших соціальних систем, а також тих, хто забезпечує стабільне і узгоджене взаємодія оних в структурі суспільного буття.</w:t>
      </w:r>
    </w:p>
    <w:p w:rsidR="00470581" w:rsidRPr="00ED006B" w:rsidRDefault="00470581" w:rsidP="002D0623">
      <w:pPr>
        <w:spacing w:after="0"/>
        <w:ind w:firstLine="709"/>
        <w:jc w:val="both"/>
        <w:rPr>
          <w:rFonts w:ascii="Georgia" w:hAnsi="Georgia"/>
          <w:sz w:val="24"/>
          <w:szCs w:val="24"/>
          <w:lang w:val="uk-UA"/>
        </w:rPr>
      </w:pPr>
      <w:r w:rsidRPr="00ED006B">
        <w:rPr>
          <w:rFonts w:ascii="Georgia" w:hAnsi="Georgia"/>
          <w:sz w:val="24"/>
          <w:szCs w:val="24"/>
          <w:lang w:val="uk-UA"/>
        </w:rPr>
        <w:t xml:space="preserve">Способи взаємодії, різні форми і методи реалізації державної політики в сфері освіти склалися століттями, незначно змінюючись і підлаштовуючись під веління часу, проте ми живемо в епоху, коли «час ущільнюється», епоху, яка вимагає нових рішень і нових підходів, в силу наростання викликів часу, наростання і значного ускладнення структури суспільного виробництва. Третє тисячоліття ознаменувалося революційними змінами в сфері комунікацій, які надав Інтернет, але воно і в значній мірі ускладнило структуру суспільства, додало нові фундаментальні аспекти, не враховувати які було б легковажно. </w:t>
      </w:r>
      <w:r w:rsidRPr="00ED006B">
        <w:rPr>
          <w:rFonts w:ascii="Georgia" w:hAnsi="Georgia"/>
          <w:sz w:val="24"/>
          <w:szCs w:val="24"/>
        </w:rPr>
        <w:t xml:space="preserve">Глобальна інформатизація суспільства, по суті, застала нас зненацька, не секрет, що комп'ютерна техніка використовується поки найчастіше на 5-10% від її реальних можливостей. Ключовим же моментом в цьому явищі є розширення можливостей комунікації та обміну інформацією між людьми, організаціями та установами. Не минула ця революція і сферу освіти, яка тільки зараз починає демонструвати успіхи в освоєнні її головних переваг. Керівники вузів, як видно з нашої книги, успішно реалізують на практиці багато проектів, росте потік інформаційного обміну як по </w:t>
      </w:r>
      <w:r w:rsidR="009E698F" w:rsidRPr="00ED006B">
        <w:rPr>
          <w:rFonts w:ascii="Georgia" w:hAnsi="Georgia"/>
          <w:sz w:val="24"/>
          <w:szCs w:val="24"/>
        </w:rPr>
        <w:t>горизонталі, так і по вертикалі</w:t>
      </w:r>
      <w:r w:rsidR="009E698F" w:rsidRPr="00ED006B">
        <w:rPr>
          <w:rFonts w:ascii="Georgia" w:hAnsi="Georgia"/>
          <w:sz w:val="24"/>
          <w:szCs w:val="24"/>
          <w:lang w:val="uk-UA"/>
        </w:rPr>
        <w:t>.</w:t>
      </w:r>
      <w:r w:rsidR="009E698F" w:rsidRPr="00ED006B">
        <w:rPr>
          <w:rFonts w:ascii="Georgia" w:hAnsi="Georgia"/>
          <w:sz w:val="24"/>
          <w:szCs w:val="24"/>
        </w:rPr>
        <w:t xml:space="preserve"> </w:t>
      </w:r>
      <w:r w:rsidRPr="00ED006B">
        <w:rPr>
          <w:rFonts w:ascii="Georgia" w:hAnsi="Georgia"/>
          <w:sz w:val="24"/>
          <w:szCs w:val="24"/>
        </w:rPr>
        <w:t xml:space="preserve"> </w:t>
      </w:r>
    </w:p>
    <w:p w:rsidR="009E698F" w:rsidRPr="00ED006B" w:rsidRDefault="00470581" w:rsidP="002D0623">
      <w:pPr>
        <w:tabs>
          <w:tab w:val="left" w:pos="4350"/>
        </w:tabs>
        <w:spacing w:after="0"/>
        <w:jc w:val="both"/>
        <w:rPr>
          <w:rFonts w:ascii="Georgia" w:hAnsi="Georgia"/>
          <w:sz w:val="24"/>
          <w:szCs w:val="24"/>
        </w:rPr>
      </w:pPr>
      <w:r w:rsidRPr="00ED006B">
        <w:rPr>
          <w:rFonts w:ascii="Georgia" w:hAnsi="Georgia"/>
          <w:sz w:val="24"/>
          <w:szCs w:val="24"/>
          <w:lang w:val="uk-UA"/>
        </w:rPr>
        <w:t xml:space="preserve">          </w:t>
      </w:r>
      <w:r w:rsidRPr="00ED006B">
        <w:rPr>
          <w:rFonts w:ascii="Georgia" w:hAnsi="Georgia"/>
          <w:sz w:val="24"/>
          <w:szCs w:val="24"/>
        </w:rPr>
        <w:t xml:space="preserve">Зараз важко уявити здорове функціонування будь-якого вузу без інформаційних технологій, а адже минуло зовсім небагато часу. Однак, безліч аспектів, які привнесли в життя суспільства IT-технології, ніколи не зможуть </w:t>
      </w:r>
      <w:r w:rsidRPr="00ED006B">
        <w:rPr>
          <w:rFonts w:ascii="Georgia" w:hAnsi="Georgia"/>
          <w:sz w:val="24"/>
          <w:szCs w:val="24"/>
        </w:rPr>
        <w:lastRenderedPageBreak/>
        <w:t>замінити живого професійного спілкування між керівниками вищих навчальних закладів, колективного обговорення нагальних проблем та вироблення спільних рішень, які б сприяли успішному розвитку вищої школи.</w:t>
      </w:r>
    </w:p>
    <w:p w:rsidR="00E052DA" w:rsidRPr="00ED006B" w:rsidRDefault="00E052DA" w:rsidP="005E4E72">
      <w:pPr>
        <w:spacing w:after="0"/>
        <w:ind w:firstLine="708"/>
        <w:jc w:val="both"/>
        <w:rPr>
          <w:rFonts w:ascii="Georgia" w:hAnsi="Georgia"/>
          <w:sz w:val="24"/>
          <w:szCs w:val="24"/>
          <w:lang w:val="uk-UA"/>
        </w:rPr>
      </w:pPr>
      <w:r w:rsidRPr="00ED006B">
        <w:rPr>
          <w:rFonts w:ascii="Georgia" w:hAnsi="Georgia"/>
          <w:sz w:val="24"/>
          <w:szCs w:val="24"/>
          <w:lang w:val="uk-UA"/>
        </w:rPr>
        <w:t>Важливою науково-методичною основою посібника</w:t>
      </w:r>
      <w:r w:rsidR="00EF66C4" w:rsidRPr="00ED006B">
        <w:rPr>
          <w:rFonts w:ascii="Georgia" w:hAnsi="Georgia"/>
          <w:sz w:val="24"/>
          <w:szCs w:val="24"/>
          <w:lang w:val="uk-UA"/>
        </w:rPr>
        <w:t>, рекомендованого Міністерством освіти і науки України як навчальний посібник,</w:t>
      </w:r>
      <w:r w:rsidRPr="00ED006B">
        <w:rPr>
          <w:rFonts w:ascii="Georgia" w:hAnsi="Georgia"/>
          <w:sz w:val="24"/>
          <w:szCs w:val="24"/>
          <w:lang w:val="uk-UA"/>
        </w:rPr>
        <w:t xml:space="preserve"> є викладення досвіду управління вищими учбовими закладами виходячи з багаторічної і багаторівневої практичної роботи, потужна фактологічна і статистична інформаційна база, а також бачення перспектив розвитку вищої освіти в Україні.</w:t>
      </w:r>
      <w:r w:rsidR="005E4E72" w:rsidRPr="00ED006B">
        <w:rPr>
          <w:rFonts w:ascii="Georgia" w:hAnsi="Georgia"/>
          <w:sz w:val="24"/>
          <w:szCs w:val="24"/>
          <w:lang w:val="uk-UA"/>
        </w:rPr>
        <w:t xml:space="preserve"> </w:t>
      </w:r>
      <w:r w:rsidRPr="00ED006B">
        <w:rPr>
          <w:rFonts w:ascii="Georgia" w:hAnsi="Georgia"/>
          <w:sz w:val="24"/>
          <w:szCs w:val="24"/>
          <w:lang w:val="uk-UA"/>
        </w:rPr>
        <w:t>Навчальний посібник відрізняє строго наукове і в той же час доступне викладення матеріалу. Важливе місце в навчальному посібнику відведене питанням, що розкривають основний спектр проблем як власне навчально-наукового, так і організаційного і матеріально-технічного характеру забезпечення ВНЗ для їх стабільної і плідної роботи.</w:t>
      </w:r>
    </w:p>
    <w:p w:rsidR="00FC5BC6" w:rsidRPr="00ED006B" w:rsidRDefault="005E4E72" w:rsidP="005E4E72">
      <w:pPr>
        <w:spacing w:after="0"/>
        <w:jc w:val="both"/>
        <w:rPr>
          <w:rFonts w:ascii="Georgia" w:hAnsi="Georgia"/>
          <w:sz w:val="24"/>
          <w:szCs w:val="24"/>
          <w:lang w:val="uk-UA"/>
        </w:rPr>
      </w:pPr>
      <w:r w:rsidRPr="00ED006B">
        <w:rPr>
          <w:rFonts w:ascii="Georgia" w:hAnsi="Georgia"/>
          <w:sz w:val="24"/>
          <w:szCs w:val="24"/>
          <w:lang w:val="uk-UA"/>
        </w:rPr>
        <w:t xml:space="preserve">            </w:t>
      </w:r>
      <w:r w:rsidR="009E698F" w:rsidRPr="00ED006B">
        <w:rPr>
          <w:rFonts w:ascii="Georgia" w:hAnsi="Georgia"/>
          <w:sz w:val="24"/>
          <w:szCs w:val="24"/>
          <w:lang w:val="uk-UA"/>
        </w:rPr>
        <w:t>Гідністю навчального посібника</w:t>
      </w:r>
      <w:r w:rsidRPr="00ED006B">
        <w:rPr>
          <w:rFonts w:ascii="Georgia" w:hAnsi="Georgia"/>
          <w:sz w:val="24"/>
          <w:szCs w:val="24"/>
          <w:lang w:val="uk-UA"/>
        </w:rPr>
        <w:t xml:space="preserve"> також</w:t>
      </w:r>
      <w:r w:rsidR="009E698F" w:rsidRPr="00ED006B">
        <w:rPr>
          <w:rFonts w:ascii="Georgia" w:hAnsi="Georgia"/>
          <w:sz w:val="24"/>
          <w:szCs w:val="24"/>
          <w:lang w:val="uk-UA"/>
        </w:rPr>
        <w:t xml:space="preserve"> є простота структуризації матеріалу, як деякого майданчика для ректорів, де їм була надана можливість поділитися безцінним досвідом керівництва підвідомчою установою, її успіхами і проблемами, її історією і перспективами розвитку. Адже, окрім них, ніхто краще не зможе викласти подібну інформацію для майбутніх поколінь, що беруть участь в державному будівництві.</w:t>
      </w:r>
      <w:r w:rsidRPr="00ED006B">
        <w:rPr>
          <w:rFonts w:ascii="Georgia" w:hAnsi="Georgia"/>
          <w:sz w:val="24"/>
          <w:szCs w:val="24"/>
          <w:lang w:val="uk-UA"/>
        </w:rPr>
        <w:t xml:space="preserve"> Тому, в</w:t>
      </w:r>
      <w:r w:rsidR="006B2DD0" w:rsidRPr="00ED006B">
        <w:rPr>
          <w:rFonts w:ascii="Georgia" w:hAnsi="Georgia"/>
          <w:sz w:val="24"/>
          <w:szCs w:val="24"/>
          <w:lang w:val="uk-UA"/>
        </w:rPr>
        <w:t xml:space="preserve"> книзі зібрані</w:t>
      </w:r>
      <w:r w:rsidR="00B235EE" w:rsidRPr="00ED006B">
        <w:rPr>
          <w:rFonts w:ascii="Georgia" w:hAnsi="Georgia"/>
          <w:sz w:val="24"/>
          <w:szCs w:val="24"/>
          <w:lang w:val="uk-UA"/>
        </w:rPr>
        <w:t xml:space="preserve"> статті ректорів Київського регіону на глобально актуальну тематику ХХІ сторіччя: </w:t>
      </w:r>
      <w:r w:rsidR="0071000D" w:rsidRPr="00ED006B">
        <w:rPr>
          <w:rFonts w:ascii="Georgia" w:hAnsi="Georgia"/>
          <w:sz w:val="24"/>
          <w:szCs w:val="24"/>
          <w:lang w:val="uk-UA"/>
        </w:rPr>
        <w:t xml:space="preserve"> освіта </w:t>
      </w:r>
      <w:r w:rsidR="00B235EE" w:rsidRPr="00ED006B">
        <w:rPr>
          <w:rFonts w:ascii="Georgia" w:hAnsi="Georgia"/>
          <w:sz w:val="24"/>
          <w:szCs w:val="24"/>
          <w:lang w:val="uk-UA"/>
        </w:rPr>
        <w:t>і суспільство.</w:t>
      </w:r>
      <w:r w:rsidR="0071000D" w:rsidRPr="00ED006B">
        <w:rPr>
          <w:rFonts w:ascii="Georgia" w:hAnsi="Georgia"/>
          <w:sz w:val="24"/>
          <w:szCs w:val="24"/>
          <w:lang w:val="uk-UA"/>
        </w:rPr>
        <w:t xml:space="preserve"> Крім цього вперше </w:t>
      </w:r>
      <w:r w:rsidR="003F700F" w:rsidRPr="00ED006B">
        <w:rPr>
          <w:rFonts w:ascii="Georgia" w:hAnsi="Georgia"/>
          <w:sz w:val="24"/>
          <w:szCs w:val="24"/>
          <w:lang w:val="uk-UA"/>
        </w:rPr>
        <w:t xml:space="preserve">опубліковані роботи членів Ради ректорів: Голови Спілки обласних рад директорів ВНЗ І-ІІ р.а. України, Голови ради директорів ВНЗ І-ІІ р.а. А.К. Похресника; Голови Профспілки працівників освіти і науки міста Києва О.М. Яцуня; </w:t>
      </w:r>
      <w:r w:rsidR="003F700F" w:rsidRPr="00ED006B">
        <w:rPr>
          <w:rFonts w:ascii="Georgia" w:hAnsi="Georgia"/>
          <w:bCs/>
          <w:sz w:val="24"/>
          <w:szCs w:val="24"/>
          <w:lang w:val="uk-UA"/>
        </w:rPr>
        <w:t xml:space="preserve">Головного лікаря Київської міської студентської поліклініки В.Р. Войнаровського. </w:t>
      </w:r>
      <w:r w:rsidR="0002507B" w:rsidRPr="00ED006B">
        <w:rPr>
          <w:rFonts w:ascii="Georgia" w:hAnsi="Georgia"/>
          <w:bCs/>
          <w:sz w:val="24"/>
          <w:szCs w:val="24"/>
          <w:lang w:val="uk-UA"/>
        </w:rPr>
        <w:t>Видання буде корисно ректорам вищих навчальних закладів України</w:t>
      </w:r>
      <w:r w:rsidR="00FC5BC6" w:rsidRPr="00ED006B">
        <w:rPr>
          <w:rFonts w:ascii="Georgia" w:hAnsi="Georgia"/>
          <w:bCs/>
          <w:sz w:val="24"/>
          <w:szCs w:val="24"/>
          <w:lang w:val="uk-UA"/>
        </w:rPr>
        <w:t>.</w:t>
      </w:r>
      <w:r w:rsidR="00FC5BC6" w:rsidRPr="00ED006B">
        <w:rPr>
          <w:rFonts w:ascii="Georgia" w:hAnsi="Georgia"/>
          <w:sz w:val="24"/>
          <w:szCs w:val="24"/>
          <w:lang w:val="uk-UA"/>
        </w:rPr>
        <w:t xml:space="preserve"> Цей посібник також може бути використано широким колом вузівської спільноти: керівним складом, викладачами, магістрами</w:t>
      </w:r>
      <w:r w:rsidR="009E698F" w:rsidRPr="00ED006B">
        <w:rPr>
          <w:sz w:val="24"/>
          <w:szCs w:val="24"/>
          <w:lang w:val="uk-UA"/>
        </w:rPr>
        <w:t xml:space="preserve"> </w:t>
      </w:r>
      <w:r w:rsidR="009E698F" w:rsidRPr="00ED006B">
        <w:rPr>
          <w:rFonts w:ascii="Georgia" w:hAnsi="Georgia"/>
          <w:sz w:val="24"/>
          <w:szCs w:val="24"/>
          <w:lang w:val="uk-UA"/>
        </w:rPr>
        <w:t>і докторантами Ph.D</w:t>
      </w:r>
      <w:r w:rsidR="00FC5BC6" w:rsidRPr="00ED006B">
        <w:rPr>
          <w:rFonts w:ascii="Georgia" w:hAnsi="Georgia"/>
          <w:sz w:val="24"/>
          <w:szCs w:val="24"/>
          <w:lang w:val="uk-UA"/>
        </w:rPr>
        <w:t>, аспірантами і студентами  бакалаврату та всім,</w:t>
      </w:r>
      <w:r w:rsidR="00FC5BC6" w:rsidRPr="00ED006B">
        <w:rPr>
          <w:rFonts w:ascii="Georgia" w:hAnsi="Georgia"/>
          <w:bCs/>
          <w:sz w:val="24"/>
          <w:szCs w:val="24"/>
          <w:lang w:val="uk-UA"/>
        </w:rPr>
        <w:t xml:space="preserve"> що вивчають учбові курси </w:t>
      </w:r>
      <w:r w:rsidR="00FC5BC6" w:rsidRPr="00ED006B">
        <w:rPr>
          <w:rFonts w:ascii="Georgia" w:hAnsi="Georgia"/>
          <w:sz w:val="24"/>
          <w:szCs w:val="24"/>
          <w:lang w:val="uk-UA"/>
        </w:rPr>
        <w:t>«Інженерна педагогіка», «Педагогіка вищої школи», «Педагогіка».</w:t>
      </w:r>
    </w:p>
    <w:p w:rsidR="0001228F" w:rsidRPr="00ED006B" w:rsidRDefault="0001228F" w:rsidP="00FC5BC6">
      <w:pPr>
        <w:spacing w:after="0"/>
        <w:jc w:val="both"/>
        <w:rPr>
          <w:rFonts w:ascii="Georgia" w:hAnsi="Georgia"/>
          <w:sz w:val="24"/>
          <w:szCs w:val="24"/>
          <w:lang w:val="uk-UA"/>
        </w:rPr>
      </w:pPr>
    </w:p>
    <w:p w:rsidR="00196984" w:rsidRPr="00ED006B" w:rsidRDefault="00196984" w:rsidP="00FC5BC6">
      <w:pPr>
        <w:spacing w:after="0"/>
        <w:jc w:val="both"/>
        <w:rPr>
          <w:rFonts w:ascii="Georgia" w:hAnsi="Georgia"/>
          <w:sz w:val="24"/>
          <w:szCs w:val="24"/>
          <w:lang w:val="uk-UA"/>
        </w:rPr>
      </w:pPr>
    </w:p>
    <w:p w:rsidR="003F700F" w:rsidRPr="00ED006B" w:rsidRDefault="003F700F" w:rsidP="00F63225">
      <w:pPr>
        <w:spacing w:after="0"/>
        <w:jc w:val="both"/>
        <w:rPr>
          <w:rFonts w:ascii="Georgia" w:hAnsi="Georgia"/>
          <w:lang w:val="uk-UA"/>
        </w:rPr>
      </w:pPr>
    </w:p>
    <w:p w:rsidR="00FC5BC6" w:rsidRPr="00ED006B" w:rsidRDefault="00FC5BC6" w:rsidP="00F63225">
      <w:pPr>
        <w:spacing w:after="0"/>
        <w:jc w:val="both"/>
        <w:rPr>
          <w:rFonts w:ascii="Georgia" w:hAnsi="Georgia"/>
          <w:lang w:val="uk-UA"/>
        </w:rPr>
      </w:pPr>
    </w:p>
    <w:p w:rsidR="00FC5BC6" w:rsidRPr="00ED006B" w:rsidRDefault="00FC5BC6" w:rsidP="00F63225">
      <w:pPr>
        <w:spacing w:after="0"/>
        <w:jc w:val="both"/>
        <w:rPr>
          <w:rFonts w:ascii="Georgia" w:hAnsi="Georgia"/>
          <w:sz w:val="24"/>
          <w:szCs w:val="24"/>
          <w:lang w:val="uk-UA"/>
        </w:rPr>
      </w:pPr>
    </w:p>
    <w:p w:rsidR="00FC5BC6" w:rsidRPr="00ED006B" w:rsidRDefault="00FC5BC6" w:rsidP="00F63225">
      <w:pPr>
        <w:spacing w:after="0"/>
        <w:jc w:val="both"/>
        <w:rPr>
          <w:rFonts w:ascii="Georgia" w:hAnsi="Georgia"/>
          <w:sz w:val="24"/>
          <w:szCs w:val="24"/>
          <w:lang w:val="uk-UA"/>
        </w:rPr>
      </w:pPr>
      <w:r w:rsidRPr="00ED006B">
        <w:rPr>
          <w:rFonts w:ascii="Georgia" w:hAnsi="Georgia"/>
          <w:sz w:val="24"/>
          <w:szCs w:val="24"/>
          <w:lang w:val="uk-UA"/>
        </w:rPr>
        <w:t xml:space="preserve">Голова Ради Асоціації ректорів вищих </w:t>
      </w:r>
    </w:p>
    <w:p w:rsidR="00FC5BC6" w:rsidRPr="00ED006B" w:rsidRDefault="00E052DA" w:rsidP="00F63225">
      <w:pPr>
        <w:spacing w:after="0"/>
        <w:jc w:val="both"/>
        <w:rPr>
          <w:rFonts w:ascii="Georgia" w:hAnsi="Georgia"/>
          <w:sz w:val="24"/>
          <w:szCs w:val="24"/>
          <w:lang w:val="uk-UA"/>
        </w:rPr>
      </w:pPr>
      <w:r w:rsidRPr="00ED006B">
        <w:rPr>
          <w:rFonts w:ascii="Georgia" w:hAnsi="Georgia"/>
          <w:noProof/>
          <w:sz w:val="24"/>
          <w:szCs w:val="24"/>
        </w:rPr>
        <w:drawing>
          <wp:anchor distT="0" distB="0" distL="114300" distR="114300" simplePos="0" relativeHeight="251833344" behindDoc="1" locked="0" layoutInCell="1" allowOverlap="1">
            <wp:simplePos x="0" y="0"/>
            <wp:positionH relativeFrom="column">
              <wp:posOffset>3357245</wp:posOffset>
            </wp:positionH>
            <wp:positionV relativeFrom="paragraph">
              <wp:posOffset>193675</wp:posOffset>
            </wp:positionV>
            <wp:extent cx="1200150" cy="581025"/>
            <wp:effectExtent l="19050" t="0" r="0" b="0"/>
            <wp:wrapTight wrapText="bothSides">
              <wp:wrapPolygon edited="0">
                <wp:start x="-343" y="0"/>
                <wp:lineTo x="-343" y="21246"/>
                <wp:lineTo x="21600" y="21246"/>
                <wp:lineTo x="21600" y="0"/>
                <wp:lineTo x="-343" y="0"/>
              </wp:wrapPolygon>
            </wp:wrapTight>
            <wp:docPr id="4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
                    <a:srcRect/>
                    <a:stretch>
                      <a:fillRect/>
                    </a:stretch>
                  </pic:blipFill>
                  <pic:spPr bwMode="auto">
                    <a:xfrm>
                      <a:off x="0" y="0"/>
                      <a:ext cx="1200150" cy="581025"/>
                    </a:xfrm>
                    <a:prstGeom prst="rect">
                      <a:avLst/>
                    </a:prstGeom>
                    <a:noFill/>
                    <a:ln w="9525">
                      <a:noFill/>
                      <a:miter lim="800000"/>
                      <a:headEnd/>
                      <a:tailEnd/>
                    </a:ln>
                  </pic:spPr>
                </pic:pic>
              </a:graphicData>
            </a:graphic>
          </wp:anchor>
        </w:drawing>
      </w:r>
      <w:r w:rsidR="00FC5BC6" w:rsidRPr="00ED006B">
        <w:rPr>
          <w:rFonts w:ascii="Georgia" w:hAnsi="Georgia"/>
          <w:sz w:val="24"/>
          <w:szCs w:val="24"/>
          <w:lang w:val="uk-UA"/>
        </w:rPr>
        <w:t>технічних навчальних закладів України,</w:t>
      </w:r>
    </w:p>
    <w:p w:rsidR="00FC5BC6" w:rsidRPr="00ED006B" w:rsidRDefault="00FC5BC6" w:rsidP="00F63225">
      <w:pPr>
        <w:spacing w:after="0"/>
        <w:jc w:val="both"/>
        <w:rPr>
          <w:rFonts w:ascii="Georgia" w:hAnsi="Georgia"/>
          <w:sz w:val="24"/>
          <w:szCs w:val="24"/>
          <w:lang w:val="uk-UA"/>
        </w:rPr>
      </w:pPr>
      <w:r w:rsidRPr="00ED006B">
        <w:rPr>
          <w:rFonts w:ascii="Georgia" w:hAnsi="Georgia"/>
          <w:sz w:val="24"/>
          <w:szCs w:val="24"/>
          <w:lang w:val="uk-UA"/>
        </w:rPr>
        <w:t>ректор НТУУ «КПІ ім. Ігоря Сікорського»</w:t>
      </w:r>
      <w:r w:rsidR="0001228F" w:rsidRPr="00ED006B">
        <w:rPr>
          <w:rFonts w:ascii="Georgia" w:hAnsi="Georgia"/>
          <w:sz w:val="24"/>
          <w:szCs w:val="24"/>
          <w:lang w:val="uk-UA"/>
        </w:rPr>
        <w:t>,</w:t>
      </w:r>
      <w:r w:rsidRPr="00ED006B">
        <w:rPr>
          <w:rFonts w:ascii="Georgia" w:hAnsi="Georgia"/>
          <w:sz w:val="24"/>
          <w:szCs w:val="24"/>
          <w:lang w:val="uk-UA"/>
        </w:rPr>
        <w:t xml:space="preserve">                          </w:t>
      </w:r>
      <w:r w:rsidR="00CC3EEE" w:rsidRPr="00ED006B">
        <w:rPr>
          <w:rFonts w:ascii="Georgia" w:hAnsi="Georgia"/>
          <w:sz w:val="24"/>
          <w:szCs w:val="24"/>
          <w:lang w:val="uk-UA"/>
        </w:rPr>
        <w:t xml:space="preserve">   </w:t>
      </w:r>
      <w:r w:rsidRPr="00ED006B">
        <w:rPr>
          <w:rFonts w:ascii="Georgia" w:hAnsi="Georgia"/>
          <w:sz w:val="24"/>
          <w:szCs w:val="24"/>
          <w:lang w:val="uk-UA"/>
        </w:rPr>
        <w:t xml:space="preserve">     М.З. Згуровський </w:t>
      </w:r>
    </w:p>
    <w:p w:rsidR="00FC5BC6" w:rsidRPr="00ED006B" w:rsidRDefault="00CC3EEE" w:rsidP="00F63225">
      <w:pPr>
        <w:spacing w:after="0"/>
        <w:jc w:val="both"/>
        <w:rPr>
          <w:rFonts w:ascii="Georgia" w:hAnsi="Georgia"/>
          <w:sz w:val="24"/>
          <w:szCs w:val="24"/>
          <w:lang w:val="uk-UA"/>
        </w:rPr>
      </w:pPr>
      <w:r w:rsidRPr="00ED006B">
        <w:rPr>
          <w:rFonts w:ascii="Georgia" w:hAnsi="Georgia"/>
          <w:sz w:val="24"/>
          <w:szCs w:val="24"/>
          <w:lang w:val="uk-UA"/>
        </w:rPr>
        <w:t xml:space="preserve">Академік НАН та НАПН України </w:t>
      </w:r>
    </w:p>
    <w:p w:rsidR="00FC5BC6" w:rsidRPr="008C331F" w:rsidRDefault="00FC5BC6" w:rsidP="00F63225">
      <w:pPr>
        <w:spacing w:after="0"/>
        <w:jc w:val="both"/>
        <w:rPr>
          <w:rFonts w:ascii="Georgia" w:hAnsi="Georgia"/>
          <w:color w:val="FF0000"/>
          <w:lang w:val="uk-UA"/>
        </w:rPr>
      </w:pPr>
    </w:p>
    <w:p w:rsidR="00FC5BC6" w:rsidRPr="008C331F" w:rsidRDefault="00FC5BC6" w:rsidP="00F63225">
      <w:pPr>
        <w:spacing w:after="0"/>
        <w:jc w:val="both"/>
        <w:rPr>
          <w:rFonts w:ascii="Georgia" w:hAnsi="Georgia"/>
          <w:color w:val="FF0000"/>
          <w:lang w:val="uk-UA"/>
        </w:rPr>
      </w:pPr>
    </w:p>
    <w:p w:rsidR="00FC5BC6" w:rsidRDefault="00FC5BC6" w:rsidP="00F63225">
      <w:pPr>
        <w:spacing w:after="0"/>
        <w:jc w:val="both"/>
        <w:rPr>
          <w:rFonts w:ascii="Georgia" w:hAnsi="Georgia"/>
          <w:lang w:val="uk-UA"/>
        </w:rPr>
      </w:pPr>
    </w:p>
    <w:p w:rsidR="00FC5BC6" w:rsidRDefault="00FC5BC6" w:rsidP="00F63225">
      <w:pPr>
        <w:spacing w:after="0"/>
        <w:jc w:val="both"/>
        <w:rPr>
          <w:rFonts w:ascii="Georgia" w:hAnsi="Georgia"/>
          <w:lang w:val="uk-UA"/>
        </w:rPr>
      </w:pPr>
    </w:p>
    <w:p w:rsidR="00FC5BC6" w:rsidRDefault="00FC5BC6" w:rsidP="00F63225">
      <w:pPr>
        <w:spacing w:after="0"/>
        <w:jc w:val="both"/>
        <w:rPr>
          <w:rFonts w:ascii="Georgia" w:hAnsi="Georgia"/>
          <w:lang w:val="uk-UA"/>
        </w:rPr>
      </w:pPr>
    </w:p>
    <w:p w:rsidR="00FC5BC6" w:rsidRDefault="00FC5BC6" w:rsidP="00F63225">
      <w:pPr>
        <w:spacing w:after="0"/>
        <w:jc w:val="both"/>
        <w:rPr>
          <w:rFonts w:ascii="Georgia" w:hAnsi="Georgia"/>
          <w:lang w:val="uk-UA"/>
        </w:rPr>
      </w:pPr>
    </w:p>
    <w:p w:rsidR="00FC5BC6" w:rsidRDefault="00FC5BC6" w:rsidP="00F63225">
      <w:pPr>
        <w:spacing w:after="0"/>
        <w:jc w:val="both"/>
        <w:rPr>
          <w:rFonts w:ascii="Georgia" w:hAnsi="Georgia"/>
          <w:lang w:val="uk-UA"/>
        </w:rPr>
      </w:pPr>
    </w:p>
    <w:p w:rsidR="00FC5BC6" w:rsidRDefault="00FC5BC6" w:rsidP="00F63225">
      <w:pPr>
        <w:spacing w:after="0"/>
        <w:jc w:val="both"/>
        <w:rPr>
          <w:rFonts w:ascii="Georgia" w:hAnsi="Georgia"/>
          <w:lang w:val="uk-UA"/>
        </w:rPr>
      </w:pPr>
    </w:p>
    <w:p w:rsidR="00CC3EEE" w:rsidRDefault="00CC3EEE" w:rsidP="00F63225">
      <w:pPr>
        <w:spacing w:after="0"/>
        <w:jc w:val="both"/>
        <w:rPr>
          <w:rFonts w:ascii="Georgia" w:hAnsi="Georgia"/>
          <w:b/>
          <w:sz w:val="24"/>
          <w:szCs w:val="24"/>
          <w:lang w:val="uk-UA"/>
        </w:rPr>
      </w:pPr>
    </w:p>
    <w:p w:rsidR="00F63225" w:rsidRPr="00F63225" w:rsidRDefault="00F63225" w:rsidP="00F63225">
      <w:pPr>
        <w:spacing w:after="0"/>
        <w:jc w:val="both"/>
        <w:rPr>
          <w:rFonts w:ascii="Georgia" w:hAnsi="Georgia"/>
          <w:b/>
          <w:sz w:val="24"/>
          <w:szCs w:val="24"/>
          <w:lang w:val="uk-UA"/>
        </w:rPr>
      </w:pPr>
      <w:r w:rsidRPr="00F63225">
        <w:rPr>
          <w:rFonts w:ascii="Georgia" w:hAnsi="Georgia"/>
          <w:b/>
          <w:sz w:val="24"/>
          <w:szCs w:val="24"/>
          <w:lang w:val="uk-UA"/>
        </w:rPr>
        <w:lastRenderedPageBreak/>
        <w:t>П.М.</w:t>
      </w:r>
      <w:r>
        <w:rPr>
          <w:rFonts w:ascii="Georgia" w:hAnsi="Georgia"/>
          <w:b/>
          <w:sz w:val="24"/>
          <w:szCs w:val="24"/>
          <w:lang w:val="uk-UA"/>
        </w:rPr>
        <w:t xml:space="preserve"> </w:t>
      </w:r>
      <w:r w:rsidRPr="00F63225">
        <w:rPr>
          <w:rFonts w:ascii="Georgia" w:hAnsi="Georgia"/>
          <w:b/>
          <w:sz w:val="24"/>
          <w:szCs w:val="24"/>
          <w:lang w:val="uk-UA"/>
        </w:rPr>
        <w:t>Куліков,</w:t>
      </w:r>
      <w:r>
        <w:rPr>
          <w:rFonts w:ascii="Georgia" w:hAnsi="Georgia"/>
          <w:b/>
          <w:sz w:val="24"/>
          <w:szCs w:val="24"/>
          <w:lang w:val="uk-UA"/>
        </w:rPr>
        <w:t xml:space="preserve"> </w:t>
      </w:r>
      <w:r w:rsidRPr="00F63225">
        <w:rPr>
          <w:rFonts w:ascii="Georgia" w:hAnsi="Georgia"/>
          <w:b/>
          <w:sz w:val="24"/>
          <w:szCs w:val="24"/>
          <w:lang w:val="uk-UA"/>
        </w:rPr>
        <w:t>Т.В.</w:t>
      </w:r>
      <w:r>
        <w:rPr>
          <w:rFonts w:ascii="Georgia" w:hAnsi="Georgia"/>
          <w:b/>
          <w:sz w:val="24"/>
          <w:szCs w:val="24"/>
          <w:lang w:val="uk-UA"/>
        </w:rPr>
        <w:t xml:space="preserve"> </w:t>
      </w:r>
      <w:r w:rsidRPr="00F63225">
        <w:rPr>
          <w:rFonts w:ascii="Georgia" w:hAnsi="Georgia"/>
          <w:b/>
          <w:sz w:val="24"/>
          <w:szCs w:val="24"/>
          <w:lang w:val="uk-UA"/>
        </w:rPr>
        <w:t>Девтерова, І.В.</w:t>
      </w:r>
      <w:r>
        <w:rPr>
          <w:rFonts w:ascii="Georgia" w:hAnsi="Georgia"/>
          <w:b/>
          <w:sz w:val="24"/>
          <w:szCs w:val="24"/>
          <w:lang w:val="uk-UA"/>
        </w:rPr>
        <w:t xml:space="preserve"> </w:t>
      </w:r>
      <w:r w:rsidRPr="00F63225">
        <w:rPr>
          <w:rFonts w:ascii="Georgia" w:hAnsi="Georgia"/>
          <w:b/>
          <w:sz w:val="24"/>
          <w:szCs w:val="24"/>
          <w:lang w:val="uk-UA"/>
        </w:rPr>
        <w:t>Девтеров</w:t>
      </w:r>
    </w:p>
    <w:p w:rsidR="00F63225" w:rsidRPr="00F63225" w:rsidRDefault="00F63225" w:rsidP="00F63225">
      <w:pPr>
        <w:spacing w:after="0"/>
        <w:jc w:val="both"/>
        <w:rPr>
          <w:rFonts w:ascii="Georgia" w:hAnsi="Georgia"/>
          <w:b/>
          <w:sz w:val="24"/>
          <w:szCs w:val="24"/>
          <w:lang w:val="uk-UA"/>
        </w:rPr>
      </w:pPr>
    </w:p>
    <w:p w:rsidR="00F63225" w:rsidRPr="00F63225" w:rsidRDefault="00F63225" w:rsidP="00F63225">
      <w:pPr>
        <w:spacing w:after="0"/>
        <w:jc w:val="center"/>
        <w:rPr>
          <w:rFonts w:ascii="Georgia" w:hAnsi="Georgia"/>
          <w:sz w:val="28"/>
          <w:szCs w:val="28"/>
        </w:rPr>
      </w:pPr>
      <w:r w:rsidRPr="00F63225">
        <w:rPr>
          <w:rFonts w:ascii="Georgia" w:hAnsi="Georgia"/>
          <w:b/>
          <w:sz w:val="28"/>
          <w:szCs w:val="28"/>
        </w:rPr>
        <w:t xml:space="preserve">РАДА РЕКТОРІВ КИЇВСЬКОГО ВУЗІВСЬКОГО </w:t>
      </w:r>
      <w:r w:rsidRPr="00F63225">
        <w:rPr>
          <w:rFonts w:ascii="Georgia" w:hAnsi="Georgia"/>
          <w:b/>
          <w:sz w:val="28"/>
          <w:szCs w:val="28"/>
          <w:lang w:val="uk-UA"/>
        </w:rPr>
        <w:t>ЦЕНТРУ</w:t>
      </w:r>
      <w:r w:rsidR="00416D32">
        <w:rPr>
          <w:rFonts w:ascii="Georgia" w:hAnsi="Georgia"/>
          <w:b/>
          <w:sz w:val="28"/>
          <w:szCs w:val="28"/>
          <w:lang w:val="uk-UA"/>
        </w:rPr>
        <w:t>: до 50-річчя діяльності.</w:t>
      </w:r>
    </w:p>
    <w:p w:rsidR="00F63225" w:rsidRPr="00416D32" w:rsidRDefault="00F63225" w:rsidP="00F63225">
      <w:pPr>
        <w:spacing w:after="0"/>
        <w:jc w:val="both"/>
        <w:rPr>
          <w:rFonts w:ascii="Georgia" w:hAnsi="Georgia"/>
          <w:sz w:val="24"/>
          <w:szCs w:val="24"/>
          <w:lang w:val="uk-UA"/>
        </w:rPr>
      </w:pPr>
    </w:p>
    <w:p w:rsidR="00F63225" w:rsidRPr="00F63225" w:rsidRDefault="00F63225" w:rsidP="00F63225">
      <w:pPr>
        <w:spacing w:after="0"/>
        <w:ind w:firstLine="708"/>
        <w:jc w:val="both"/>
        <w:rPr>
          <w:rFonts w:ascii="Georgia" w:hAnsi="Georgia"/>
          <w:sz w:val="24"/>
          <w:szCs w:val="24"/>
          <w:lang w:val="uk-UA"/>
        </w:rPr>
      </w:pPr>
      <w:r w:rsidRPr="00F63225">
        <w:rPr>
          <w:rFonts w:ascii="Georgia" w:hAnsi="Georgia"/>
          <w:sz w:val="24"/>
          <w:szCs w:val="24"/>
          <w:lang w:val="uk-UA"/>
        </w:rPr>
        <w:t>Проблема керівництва ви</w:t>
      </w:r>
      <w:r w:rsidR="00FA2BEF">
        <w:rPr>
          <w:rFonts w:ascii="Georgia" w:hAnsi="Georgia"/>
          <w:sz w:val="24"/>
          <w:szCs w:val="24"/>
          <w:lang w:val="uk-UA"/>
        </w:rPr>
        <w:t>щою освітою в Україні має досить старе</w:t>
      </w:r>
      <w:r w:rsidRPr="00F63225">
        <w:rPr>
          <w:rFonts w:ascii="Georgia" w:hAnsi="Georgia"/>
          <w:sz w:val="24"/>
          <w:szCs w:val="24"/>
          <w:lang w:val="uk-UA"/>
        </w:rPr>
        <w:t xml:space="preserve"> коріння. Вона  складається з особливості  профілю кожного вищого нав</w:t>
      </w:r>
      <w:r>
        <w:rPr>
          <w:rFonts w:ascii="Georgia" w:hAnsi="Georgia"/>
          <w:sz w:val="24"/>
          <w:szCs w:val="24"/>
          <w:lang w:val="uk-UA"/>
        </w:rPr>
        <w:t>чального закладу (ВНЗ), тобто в</w:t>
      </w:r>
      <w:r w:rsidRPr="00F63225">
        <w:rPr>
          <w:rFonts w:ascii="Georgia" w:hAnsi="Georgia"/>
          <w:sz w:val="24"/>
          <w:szCs w:val="24"/>
          <w:lang w:val="uk-UA"/>
        </w:rPr>
        <w:t xml:space="preserve"> полівалентності галузевої спрямованості ВНЗ в економіці, промисловості, сільському господарстві, усіх напрямів науки, культури та мистецтва. Тому до Міністерства освіти України завжди належала тільки частка  ВНЗ. Наприклад: у 1996 році в Київському регіоні Міністерству освіти України було підпорядковано 17 ВНЗ регіону</w:t>
      </w:r>
      <w:r w:rsidR="00FA2BEF">
        <w:rPr>
          <w:rFonts w:ascii="Georgia" w:hAnsi="Georgia"/>
          <w:sz w:val="24"/>
          <w:szCs w:val="24"/>
          <w:lang w:val="uk-UA"/>
        </w:rPr>
        <w:t xml:space="preserve"> </w:t>
      </w:r>
      <w:r w:rsidRPr="00F63225">
        <w:rPr>
          <w:rFonts w:ascii="Georgia" w:hAnsi="Georgia"/>
          <w:sz w:val="24"/>
          <w:szCs w:val="24"/>
          <w:lang w:val="uk-UA"/>
        </w:rPr>
        <w:t>(усього тоді було - 22, а зараз пі</w:t>
      </w:r>
      <w:r w:rsidR="00FA2BEF">
        <w:rPr>
          <w:rFonts w:ascii="Georgia" w:hAnsi="Georgia"/>
          <w:sz w:val="24"/>
          <w:szCs w:val="24"/>
          <w:lang w:val="uk-UA"/>
        </w:rPr>
        <w:t>дпорядковано МОН України - 27, усього</w:t>
      </w:r>
      <w:r w:rsidRPr="00F63225">
        <w:rPr>
          <w:rFonts w:ascii="Georgia" w:hAnsi="Georgia"/>
          <w:sz w:val="24"/>
          <w:szCs w:val="24"/>
          <w:lang w:val="uk-UA"/>
        </w:rPr>
        <w:t xml:space="preserve"> вищих державних закладів -</w:t>
      </w:r>
      <w:r w:rsidR="00FA2BEF">
        <w:rPr>
          <w:rFonts w:ascii="Georgia" w:hAnsi="Georgia"/>
          <w:sz w:val="24"/>
          <w:szCs w:val="24"/>
          <w:lang w:val="uk-UA"/>
        </w:rPr>
        <w:t xml:space="preserve"> </w:t>
      </w:r>
      <w:r w:rsidRPr="00F63225">
        <w:rPr>
          <w:rFonts w:ascii="Georgia" w:hAnsi="Georgia"/>
          <w:sz w:val="24"/>
          <w:szCs w:val="24"/>
          <w:lang w:val="uk-UA"/>
        </w:rPr>
        <w:t>44). До МОН України нещодавно стали підпорядковані університети Національний авіаційний, біоресурсів і природокористування, та інші. Тобто, і зараз, після нової спроби усі ВНЗ підпорядкувати до МОН України деякі відомства та міністерства залишили, як і раніше профільні ВНЗ у своєї структурі.</w:t>
      </w:r>
    </w:p>
    <w:p w:rsidR="00F63225" w:rsidRPr="00F63225" w:rsidRDefault="00F63225" w:rsidP="00F63225">
      <w:pPr>
        <w:spacing w:after="0"/>
        <w:ind w:firstLine="708"/>
        <w:jc w:val="both"/>
        <w:rPr>
          <w:rFonts w:ascii="Georgia" w:hAnsi="Georgia"/>
          <w:sz w:val="24"/>
          <w:szCs w:val="24"/>
          <w:lang w:val="uk-UA"/>
        </w:rPr>
      </w:pPr>
      <w:r w:rsidRPr="00F63225">
        <w:rPr>
          <w:rFonts w:ascii="Georgia" w:hAnsi="Georgia"/>
          <w:sz w:val="24"/>
          <w:szCs w:val="24"/>
          <w:lang w:val="uk-UA"/>
        </w:rPr>
        <w:t>Однак специфіка вищої освіти, згадана вище, що, полягає у різнопрофільних ВНЗ, котра й обумовлювала  завжди  різну підпорядкованість вищих навчальних закладів галузевим міністерствам і відомствам: Міністерству оборони, Міністерству охорони здоров’я, Державній фіскальній службі, Міністерству внутрішніх справ, Служби безпеки України, Міністерству культури України, Мініс</w:t>
      </w:r>
      <w:r w:rsidR="00FA2BEF">
        <w:rPr>
          <w:rFonts w:ascii="Georgia" w:hAnsi="Georgia"/>
          <w:sz w:val="24"/>
          <w:szCs w:val="24"/>
          <w:lang w:val="uk-UA"/>
        </w:rPr>
        <w:t>терству охорони здоров’я, та ін</w:t>
      </w:r>
      <w:r w:rsidRPr="00F63225">
        <w:rPr>
          <w:rFonts w:ascii="Georgia" w:hAnsi="Georgia"/>
          <w:sz w:val="24"/>
          <w:szCs w:val="24"/>
          <w:lang w:val="uk-UA"/>
        </w:rPr>
        <w:t xml:space="preserve">.  </w:t>
      </w:r>
      <w:r w:rsidRPr="00F63225">
        <w:rPr>
          <w:rFonts w:ascii="Georgia" w:hAnsi="Georgia"/>
          <w:sz w:val="24"/>
          <w:szCs w:val="24"/>
        </w:rPr>
        <w:t>Ц</w:t>
      </w:r>
      <w:r w:rsidRPr="00F63225">
        <w:rPr>
          <w:rFonts w:ascii="Georgia" w:hAnsi="Georgia"/>
          <w:sz w:val="24"/>
          <w:szCs w:val="24"/>
          <w:lang w:val="uk-UA"/>
        </w:rPr>
        <w:t>и</w:t>
      </w:r>
      <w:r w:rsidRPr="00F63225">
        <w:rPr>
          <w:rFonts w:ascii="Georgia" w:hAnsi="Georgia"/>
          <w:sz w:val="24"/>
          <w:szCs w:val="24"/>
        </w:rPr>
        <w:t>м і пояснюєт</w:t>
      </w:r>
      <w:r w:rsidRPr="00F63225">
        <w:rPr>
          <w:rFonts w:ascii="Georgia" w:hAnsi="Georgia"/>
          <w:sz w:val="24"/>
          <w:szCs w:val="24"/>
          <w:lang w:val="uk-UA"/>
        </w:rPr>
        <w:t>ь</w:t>
      </w:r>
      <w:r w:rsidRPr="00F63225">
        <w:rPr>
          <w:rFonts w:ascii="Georgia" w:hAnsi="Georgia"/>
          <w:sz w:val="24"/>
          <w:szCs w:val="24"/>
        </w:rPr>
        <w:t>ся поява громадс</w:t>
      </w:r>
      <w:r w:rsidRPr="00F63225">
        <w:rPr>
          <w:rFonts w:ascii="Georgia" w:hAnsi="Georgia"/>
          <w:sz w:val="24"/>
          <w:szCs w:val="24"/>
          <w:lang w:val="uk-UA"/>
        </w:rPr>
        <w:t>ь</w:t>
      </w:r>
      <w:r w:rsidRPr="00F63225">
        <w:rPr>
          <w:rFonts w:ascii="Georgia" w:hAnsi="Georgia"/>
          <w:sz w:val="24"/>
          <w:szCs w:val="24"/>
        </w:rPr>
        <w:t>ких організацій – Рад</w:t>
      </w:r>
      <w:r w:rsidRPr="00F63225">
        <w:rPr>
          <w:rFonts w:ascii="Georgia" w:hAnsi="Georgia"/>
          <w:sz w:val="24"/>
          <w:szCs w:val="24"/>
          <w:lang w:val="uk-UA"/>
        </w:rPr>
        <w:t xml:space="preserve"> </w:t>
      </w:r>
      <w:r w:rsidRPr="00F63225">
        <w:rPr>
          <w:rFonts w:ascii="Georgia" w:hAnsi="Georgia"/>
          <w:sz w:val="24"/>
          <w:szCs w:val="24"/>
        </w:rPr>
        <w:t xml:space="preserve"> ректорів. Вони були створен</w:t>
      </w:r>
      <w:r w:rsidRPr="00F63225">
        <w:rPr>
          <w:rFonts w:ascii="Georgia" w:hAnsi="Georgia"/>
          <w:sz w:val="24"/>
          <w:szCs w:val="24"/>
          <w:lang w:val="uk-UA"/>
        </w:rPr>
        <w:t>і</w:t>
      </w:r>
      <w:r w:rsidRPr="00F63225">
        <w:rPr>
          <w:rFonts w:ascii="Georgia" w:hAnsi="Georgia"/>
          <w:sz w:val="24"/>
          <w:szCs w:val="24"/>
        </w:rPr>
        <w:t xml:space="preserve">  рішенням </w:t>
      </w:r>
      <w:r w:rsidRPr="00F63225">
        <w:rPr>
          <w:rFonts w:ascii="Georgia" w:hAnsi="Georgia"/>
          <w:sz w:val="24"/>
          <w:szCs w:val="24"/>
          <w:lang w:val="uk-UA"/>
        </w:rPr>
        <w:t>У</w:t>
      </w:r>
      <w:r w:rsidRPr="00F63225">
        <w:rPr>
          <w:rFonts w:ascii="Georgia" w:hAnsi="Georgia"/>
          <w:sz w:val="24"/>
          <w:szCs w:val="24"/>
        </w:rPr>
        <w:t xml:space="preserve">ряду в 1972 році </w:t>
      </w:r>
      <w:r w:rsidRPr="00F63225">
        <w:rPr>
          <w:rFonts w:ascii="Georgia" w:hAnsi="Georgia"/>
          <w:sz w:val="24"/>
          <w:szCs w:val="24"/>
          <w:lang w:val="uk-UA"/>
        </w:rPr>
        <w:t>в</w:t>
      </w:r>
      <w:r w:rsidRPr="00F63225">
        <w:rPr>
          <w:rFonts w:ascii="Georgia" w:hAnsi="Georgia"/>
          <w:sz w:val="24"/>
          <w:szCs w:val="24"/>
        </w:rPr>
        <w:t xml:space="preserve"> </w:t>
      </w:r>
      <w:r w:rsidRPr="00F63225">
        <w:rPr>
          <w:rFonts w:ascii="Georgia" w:hAnsi="Georgia"/>
          <w:sz w:val="24"/>
          <w:szCs w:val="24"/>
          <w:lang w:val="uk-UA"/>
        </w:rPr>
        <w:t>у</w:t>
      </w:r>
      <w:r w:rsidRPr="00F63225">
        <w:rPr>
          <w:rFonts w:ascii="Georgia" w:hAnsi="Georgia"/>
          <w:sz w:val="24"/>
          <w:szCs w:val="24"/>
        </w:rPr>
        <w:t>сіх регіонах</w:t>
      </w:r>
      <w:r w:rsidRPr="00F63225">
        <w:rPr>
          <w:rFonts w:ascii="Georgia" w:hAnsi="Georgia"/>
          <w:sz w:val="24"/>
          <w:szCs w:val="24"/>
          <w:lang w:val="uk-UA"/>
        </w:rPr>
        <w:t xml:space="preserve"> країни</w:t>
      </w:r>
      <w:r w:rsidRPr="00F63225">
        <w:rPr>
          <w:rFonts w:ascii="Georgia" w:hAnsi="Georgia"/>
          <w:sz w:val="24"/>
          <w:szCs w:val="24"/>
        </w:rPr>
        <w:t>, у тому ч</w:t>
      </w:r>
      <w:r w:rsidRPr="00F63225">
        <w:rPr>
          <w:rFonts w:ascii="Georgia" w:hAnsi="Georgia"/>
          <w:sz w:val="24"/>
          <w:szCs w:val="24"/>
          <w:lang w:val="uk-UA"/>
        </w:rPr>
        <w:t>и</w:t>
      </w:r>
      <w:r w:rsidRPr="00F63225">
        <w:rPr>
          <w:rFonts w:ascii="Georgia" w:hAnsi="Georgia"/>
          <w:sz w:val="24"/>
          <w:szCs w:val="24"/>
        </w:rPr>
        <w:t xml:space="preserve">слі </w:t>
      </w:r>
      <w:r w:rsidRPr="00F63225">
        <w:rPr>
          <w:rFonts w:ascii="Georgia" w:hAnsi="Georgia"/>
          <w:sz w:val="24"/>
          <w:szCs w:val="24"/>
          <w:lang w:val="uk-UA"/>
        </w:rPr>
        <w:t>й</w:t>
      </w:r>
      <w:r w:rsidRPr="00F63225">
        <w:rPr>
          <w:rFonts w:ascii="Georgia" w:hAnsi="Georgia"/>
          <w:sz w:val="24"/>
          <w:szCs w:val="24"/>
        </w:rPr>
        <w:t xml:space="preserve"> в Київськом</w:t>
      </w:r>
      <w:r w:rsidRPr="00F63225">
        <w:rPr>
          <w:rFonts w:ascii="Georgia" w:hAnsi="Georgia"/>
          <w:sz w:val="24"/>
          <w:szCs w:val="24"/>
          <w:lang w:val="uk-UA"/>
        </w:rPr>
        <w:t>у</w:t>
      </w:r>
      <w:r w:rsidRPr="00F63225">
        <w:rPr>
          <w:rFonts w:ascii="Georgia" w:hAnsi="Georgia"/>
          <w:sz w:val="24"/>
          <w:szCs w:val="24"/>
        </w:rPr>
        <w:t xml:space="preserve"> регіоні. До</w:t>
      </w:r>
      <w:r w:rsidRPr="00F63225">
        <w:rPr>
          <w:rFonts w:ascii="Georgia" w:hAnsi="Georgia"/>
          <w:sz w:val="24"/>
          <w:szCs w:val="24"/>
          <w:lang w:val="uk-UA"/>
        </w:rPr>
        <w:t xml:space="preserve"> Київського</w:t>
      </w:r>
      <w:r w:rsidRPr="00F63225">
        <w:rPr>
          <w:rFonts w:ascii="Georgia" w:hAnsi="Georgia"/>
          <w:sz w:val="24"/>
          <w:szCs w:val="24"/>
        </w:rPr>
        <w:t xml:space="preserve"> регіону тоді були віднесен</w:t>
      </w:r>
      <w:r w:rsidRPr="00F63225">
        <w:rPr>
          <w:rFonts w:ascii="Georgia" w:hAnsi="Georgia"/>
          <w:sz w:val="24"/>
          <w:szCs w:val="24"/>
          <w:lang w:val="uk-UA"/>
        </w:rPr>
        <w:t xml:space="preserve">і вищі навчальні заклади </w:t>
      </w:r>
      <w:r w:rsidRPr="00F63225">
        <w:rPr>
          <w:rFonts w:ascii="Georgia" w:hAnsi="Georgia"/>
          <w:sz w:val="24"/>
          <w:szCs w:val="24"/>
        </w:rPr>
        <w:t>Ки</w:t>
      </w:r>
      <w:r w:rsidRPr="00F63225">
        <w:rPr>
          <w:rFonts w:ascii="Georgia" w:hAnsi="Georgia"/>
          <w:sz w:val="24"/>
          <w:szCs w:val="24"/>
          <w:lang w:val="uk-UA"/>
        </w:rPr>
        <w:t>є</w:t>
      </w:r>
      <w:r w:rsidRPr="00F63225">
        <w:rPr>
          <w:rFonts w:ascii="Georgia" w:hAnsi="Georgia"/>
          <w:sz w:val="24"/>
          <w:szCs w:val="24"/>
        </w:rPr>
        <w:t>ва, Ніж</w:t>
      </w:r>
      <w:r w:rsidRPr="00F63225">
        <w:rPr>
          <w:rFonts w:ascii="Georgia" w:hAnsi="Georgia"/>
          <w:sz w:val="24"/>
          <w:szCs w:val="24"/>
          <w:lang w:val="uk-UA"/>
        </w:rPr>
        <w:t>и</w:t>
      </w:r>
      <w:r w:rsidRPr="00F63225">
        <w:rPr>
          <w:rFonts w:ascii="Georgia" w:hAnsi="Georgia"/>
          <w:sz w:val="24"/>
          <w:szCs w:val="24"/>
        </w:rPr>
        <w:t>на, Черніг</w:t>
      </w:r>
      <w:r w:rsidRPr="00F63225">
        <w:rPr>
          <w:rFonts w:ascii="Georgia" w:hAnsi="Georgia"/>
          <w:sz w:val="24"/>
          <w:szCs w:val="24"/>
          <w:lang w:val="uk-UA"/>
        </w:rPr>
        <w:t>о</w:t>
      </w:r>
      <w:r w:rsidRPr="00F63225">
        <w:rPr>
          <w:rFonts w:ascii="Georgia" w:hAnsi="Georgia"/>
          <w:sz w:val="24"/>
          <w:szCs w:val="24"/>
        </w:rPr>
        <w:t>ва, та Біло</w:t>
      </w:r>
      <w:r w:rsidRPr="00F63225">
        <w:rPr>
          <w:rFonts w:ascii="Georgia" w:hAnsi="Georgia"/>
          <w:sz w:val="24"/>
          <w:szCs w:val="24"/>
          <w:lang w:val="uk-UA"/>
        </w:rPr>
        <w:t xml:space="preserve">ї Церкви, потім в Ірпіні Український торф'яний технікум виріс до  вищого навчального закладу і теж був включений в Київську раду ректорів. Пізніше до Ради приєднався </w:t>
      </w:r>
      <w:r w:rsidR="00FA2BEF">
        <w:rPr>
          <w:rFonts w:ascii="Georgia" w:hAnsi="Georgia"/>
          <w:sz w:val="24"/>
          <w:szCs w:val="24"/>
          <w:lang w:val="uk-UA"/>
        </w:rPr>
        <w:t>ректор Переяслав-Хмельницького</w:t>
      </w:r>
      <w:r w:rsidRPr="00F63225">
        <w:rPr>
          <w:rFonts w:ascii="Georgia" w:hAnsi="Georgia"/>
          <w:sz w:val="24"/>
          <w:szCs w:val="24"/>
          <w:lang w:val="uk-UA"/>
        </w:rPr>
        <w:t xml:space="preserve"> державного педагогічного  університету імені  Григорія Сковороди. Тобто це були ВНЗ  Києва, Київської та Чернігівської областей.</w:t>
      </w:r>
    </w:p>
    <w:p w:rsidR="00F63225" w:rsidRPr="00F63225" w:rsidRDefault="00F63225" w:rsidP="00F63225">
      <w:pPr>
        <w:spacing w:after="0"/>
        <w:jc w:val="both"/>
        <w:rPr>
          <w:rFonts w:ascii="Georgia" w:hAnsi="Georgia"/>
          <w:sz w:val="24"/>
          <w:szCs w:val="24"/>
          <w:lang w:val="uk-UA"/>
        </w:rPr>
      </w:pPr>
      <w:r w:rsidRPr="00F63225">
        <w:rPr>
          <w:rFonts w:ascii="Georgia" w:hAnsi="Georgia"/>
          <w:sz w:val="24"/>
          <w:szCs w:val="24"/>
          <w:lang w:val="uk-UA"/>
        </w:rPr>
        <w:t xml:space="preserve">      Слід  відзначити, що Київська Рада ректорів розпочала діяльність значно раніше офіційного рішення - ще в  травні 1968 року, тому спеціальне рішення Уряду в</w:t>
      </w:r>
      <w:r w:rsidR="00FA2BEF">
        <w:rPr>
          <w:rFonts w:ascii="Georgia" w:hAnsi="Georgia"/>
          <w:sz w:val="24"/>
          <w:szCs w:val="24"/>
          <w:lang w:val="uk-UA"/>
        </w:rPr>
        <w:t xml:space="preserve"> </w:t>
      </w:r>
      <w:r w:rsidRPr="00F63225">
        <w:rPr>
          <w:rFonts w:ascii="Georgia" w:hAnsi="Georgia"/>
          <w:sz w:val="24"/>
          <w:szCs w:val="24"/>
          <w:lang w:val="uk-UA"/>
        </w:rPr>
        <w:t>1972 році про створення в великих вузівських центрах України Рад  ректорів практично затвердило діяльніс</w:t>
      </w:r>
      <w:r w:rsidR="00FA2BEF">
        <w:rPr>
          <w:rFonts w:ascii="Georgia" w:hAnsi="Georgia"/>
          <w:sz w:val="24"/>
          <w:szCs w:val="24"/>
          <w:lang w:val="uk-UA"/>
        </w:rPr>
        <w:t>ть Київської ради, та інших, які</w:t>
      </w:r>
      <w:r w:rsidRPr="00F63225">
        <w:rPr>
          <w:rFonts w:ascii="Georgia" w:hAnsi="Georgia"/>
          <w:sz w:val="24"/>
          <w:szCs w:val="24"/>
          <w:lang w:val="uk-UA"/>
        </w:rPr>
        <w:t xml:space="preserve"> почали стихійно виникати як такі організації, які могли б забезпечити еквівалентність дипломів завдяки руху інформації та зв’язкам по горизонталі. Вузівські керівники об’єдналися, щоб боротися за автономію вузів, їхні демократичні права і свободи як самостійних і самоврядних установ. В архівах секретаріату Ради ректорів Київського регіону збереглися протоколи засідань тих років, перший – від 30 травня 1968 р. Вони відображають проблеми вищої освіти тих років, деякі з них  акту</w:t>
      </w:r>
      <w:r w:rsidR="00FA2BEF">
        <w:rPr>
          <w:rFonts w:ascii="Georgia" w:hAnsi="Georgia"/>
          <w:sz w:val="24"/>
          <w:szCs w:val="24"/>
          <w:lang w:val="uk-UA"/>
        </w:rPr>
        <w:t>альні й нині. Так, наприклад: «</w:t>
      </w:r>
      <w:r w:rsidRPr="00F63225">
        <w:rPr>
          <w:rFonts w:ascii="Georgia" w:hAnsi="Georgia"/>
          <w:sz w:val="24"/>
          <w:szCs w:val="24"/>
          <w:lang w:val="uk-UA"/>
        </w:rPr>
        <w:t>Забезпечення якісного прийому на 1 к</w:t>
      </w:r>
      <w:r w:rsidR="00FA2BEF">
        <w:rPr>
          <w:rFonts w:ascii="Georgia" w:hAnsi="Georgia"/>
          <w:sz w:val="24"/>
          <w:szCs w:val="24"/>
          <w:lang w:val="uk-UA"/>
        </w:rPr>
        <w:t>урс 1968-1969 учбового року»; «</w:t>
      </w:r>
      <w:r w:rsidRPr="00F63225">
        <w:rPr>
          <w:rFonts w:ascii="Georgia" w:hAnsi="Georgia"/>
          <w:sz w:val="24"/>
          <w:szCs w:val="24"/>
          <w:lang w:val="uk-UA"/>
        </w:rPr>
        <w:t>Естетичне виховання, як один з засобів формування світогляду»; «Про використання обчислювальної техніки в вузах</w:t>
      </w:r>
      <w:r w:rsidR="00FA2BEF">
        <w:rPr>
          <w:rFonts w:ascii="Georgia" w:hAnsi="Georgia"/>
          <w:sz w:val="24"/>
          <w:szCs w:val="24"/>
          <w:lang w:val="uk-UA"/>
        </w:rPr>
        <w:t xml:space="preserve"> міста»; «</w:t>
      </w:r>
      <w:r w:rsidRPr="00F63225">
        <w:rPr>
          <w:rFonts w:ascii="Georgia" w:hAnsi="Georgia"/>
          <w:sz w:val="24"/>
          <w:szCs w:val="24"/>
          <w:lang w:val="uk-UA"/>
        </w:rPr>
        <w:t xml:space="preserve">Про забезпечення єдності  вимог до письмових робіт, білетів, усних та письмових екзаменів під час проведення вступних іспитів до вузів Києва», і т.д. Так, </w:t>
      </w:r>
      <w:r w:rsidRPr="00F63225">
        <w:rPr>
          <w:rFonts w:ascii="Georgia" w:hAnsi="Georgia"/>
          <w:sz w:val="24"/>
          <w:szCs w:val="24"/>
          <w:lang w:val="uk-UA"/>
        </w:rPr>
        <w:lastRenderedPageBreak/>
        <w:t>розгл</w:t>
      </w:r>
      <w:r w:rsidR="00FA2BEF">
        <w:rPr>
          <w:rFonts w:ascii="Georgia" w:hAnsi="Georgia"/>
          <w:sz w:val="24"/>
          <w:szCs w:val="24"/>
          <w:lang w:val="uk-UA"/>
        </w:rPr>
        <w:t>ядалось 28 січня 1971 р. питання «</w:t>
      </w:r>
      <w:r w:rsidRPr="00F63225">
        <w:rPr>
          <w:rFonts w:ascii="Georgia" w:hAnsi="Georgia"/>
          <w:sz w:val="24"/>
          <w:szCs w:val="24"/>
          <w:lang w:val="uk-UA"/>
        </w:rPr>
        <w:t>Про роботу учбових підрозділів (філій, загально-технічних і заочних факультетів, відділень, учбово-консультаційних, та інших пунктів) розташованих в місті Києві – поза межами своїх базових вузів). Все це - дуже серйо</w:t>
      </w:r>
      <w:r w:rsidR="006A157B">
        <w:rPr>
          <w:rFonts w:ascii="Georgia" w:hAnsi="Georgia"/>
          <w:sz w:val="24"/>
          <w:szCs w:val="24"/>
          <w:lang w:val="uk-UA"/>
        </w:rPr>
        <w:t>зні питання, тому була створена</w:t>
      </w:r>
      <w:r w:rsidRPr="00F63225">
        <w:rPr>
          <w:rFonts w:ascii="Georgia" w:hAnsi="Georgia"/>
          <w:sz w:val="24"/>
          <w:szCs w:val="24"/>
          <w:lang w:val="uk-UA"/>
        </w:rPr>
        <w:t xml:space="preserve"> комісія Ради ректорів, яка ретельно вивчила роботу цих закладів, а рішення Ради розіслано всім членам Ради ректорів і Міністру вищої і середньої спеціальної освіти. Рада ректорів активно діяла, кожен рік складався план роботи, приймались рішення.  Засідання проходили в різних ВНЗ, обов’язково -  з екскурсією по новобудові: гуртожитк</w:t>
      </w:r>
      <w:r w:rsidR="006A157B">
        <w:rPr>
          <w:rFonts w:ascii="Georgia" w:hAnsi="Georgia"/>
          <w:sz w:val="24"/>
          <w:szCs w:val="24"/>
          <w:lang w:val="uk-UA"/>
        </w:rPr>
        <w:t>у, або учбового корпусу, та ін.</w:t>
      </w:r>
    </w:p>
    <w:p w:rsidR="00F63225" w:rsidRPr="00F63225" w:rsidRDefault="00F63225" w:rsidP="00F63225">
      <w:pPr>
        <w:spacing w:after="0"/>
        <w:ind w:firstLine="708"/>
        <w:jc w:val="both"/>
        <w:rPr>
          <w:rFonts w:ascii="Georgia" w:hAnsi="Georgia"/>
          <w:sz w:val="24"/>
          <w:szCs w:val="24"/>
          <w:lang w:val="uk-UA"/>
        </w:rPr>
      </w:pPr>
      <w:r w:rsidRPr="00F63225">
        <w:rPr>
          <w:rFonts w:ascii="Georgia" w:hAnsi="Georgia"/>
          <w:sz w:val="24"/>
          <w:szCs w:val="24"/>
          <w:lang w:val="uk-UA"/>
        </w:rPr>
        <w:t>Подібні  громадські  організації є  і діють у всьому світі, відрізняючись хіба що деякими функціями і назвами: Конгрес, Конференція Союз, Спілка, Асоціація, Консорціум, Семінар ректорів, Комітет ректорів та інші. Наприклад:</w:t>
      </w:r>
      <w:r w:rsidRPr="00F63225">
        <w:rPr>
          <w:rFonts w:ascii="Georgia" w:hAnsi="Georgia"/>
          <w:sz w:val="24"/>
          <w:szCs w:val="24"/>
          <w:shd w:val="clear" w:color="auto" w:fill="FFFFFF"/>
          <w:lang w:val="uk-UA"/>
        </w:rPr>
        <w:t xml:space="preserve"> Спілка ректорів Ук</w:t>
      </w:r>
      <w:r w:rsidR="006A157B">
        <w:rPr>
          <w:rFonts w:ascii="Georgia" w:hAnsi="Georgia"/>
          <w:sz w:val="24"/>
          <w:szCs w:val="24"/>
          <w:shd w:val="clear" w:color="auto" w:fill="FFFFFF"/>
          <w:lang w:val="uk-UA"/>
        </w:rPr>
        <w:t xml:space="preserve">раїни; Асоціація ректорів вищих </w:t>
      </w:r>
      <w:r w:rsidRPr="00F63225">
        <w:rPr>
          <w:rFonts w:ascii="Georgia" w:hAnsi="Georgia"/>
          <w:sz w:val="24"/>
          <w:szCs w:val="24"/>
          <w:shd w:val="clear" w:color="auto" w:fill="FFFFFF"/>
          <w:lang w:val="uk-UA"/>
        </w:rPr>
        <w:t>навчальних закладів України; Конгрес ректорів університетів Мережі університетів країн Чорного моря (</w:t>
      </w:r>
      <w:r w:rsidRPr="00F63225">
        <w:rPr>
          <w:rFonts w:ascii="Georgia" w:hAnsi="Georgia"/>
          <w:sz w:val="24"/>
          <w:szCs w:val="24"/>
          <w:shd w:val="clear" w:color="auto" w:fill="FFFFFF"/>
        </w:rPr>
        <w:t>BSUN</w:t>
      </w:r>
      <w:r w:rsidRPr="00F63225">
        <w:rPr>
          <w:rFonts w:ascii="Georgia" w:hAnsi="Georgia"/>
          <w:sz w:val="24"/>
          <w:szCs w:val="24"/>
          <w:shd w:val="clear" w:color="auto" w:fill="FFFFFF"/>
          <w:lang w:val="uk-UA"/>
        </w:rPr>
        <w:t>); консорціум ректорів Казахстану, Союз ректорів Росії, та інші.</w:t>
      </w:r>
    </w:p>
    <w:p w:rsidR="00F63225" w:rsidRPr="00F63225" w:rsidRDefault="00F63225" w:rsidP="00F63225">
      <w:pPr>
        <w:spacing w:after="0"/>
        <w:jc w:val="both"/>
        <w:rPr>
          <w:rFonts w:ascii="Georgia" w:hAnsi="Georgia"/>
          <w:sz w:val="24"/>
          <w:szCs w:val="24"/>
          <w:lang w:val="uk-UA"/>
        </w:rPr>
      </w:pPr>
      <w:r w:rsidRPr="00F63225">
        <w:rPr>
          <w:rFonts w:ascii="Georgia" w:hAnsi="Georgia"/>
          <w:sz w:val="24"/>
          <w:szCs w:val="24"/>
          <w:lang w:val="uk-UA"/>
        </w:rPr>
        <w:t xml:space="preserve">        Необхідність у професійному спілкуванні ректорів, тобто потреба в такій громадській організації з’явилася відразу ж з початком діяльності перших вищих навчальних заклад</w:t>
      </w:r>
      <w:r w:rsidR="006A157B">
        <w:rPr>
          <w:rFonts w:ascii="Georgia" w:hAnsi="Georgia"/>
          <w:sz w:val="24"/>
          <w:szCs w:val="24"/>
          <w:lang w:val="uk-UA"/>
        </w:rPr>
        <w:t>ів в регіоні. Як вже згадувалося</w:t>
      </w:r>
      <w:r w:rsidRPr="00F63225">
        <w:rPr>
          <w:rFonts w:ascii="Georgia" w:hAnsi="Georgia"/>
          <w:sz w:val="24"/>
          <w:szCs w:val="24"/>
          <w:lang w:val="uk-UA"/>
        </w:rPr>
        <w:t>, галузеві вищі навчальні заклади створювали різні міністерства і відомства, статути й положення ВНЗ суттєво відрізнялися,</w:t>
      </w:r>
      <w:r w:rsidR="006A157B">
        <w:rPr>
          <w:rFonts w:ascii="Georgia" w:hAnsi="Georgia"/>
          <w:sz w:val="24"/>
          <w:szCs w:val="24"/>
          <w:lang w:val="uk-UA"/>
        </w:rPr>
        <w:t xml:space="preserve"> тому проблеми руху інформації та</w:t>
      </w:r>
      <w:r w:rsidRPr="00F63225">
        <w:rPr>
          <w:rFonts w:ascii="Georgia" w:hAnsi="Georgia"/>
          <w:sz w:val="24"/>
          <w:szCs w:val="24"/>
          <w:lang w:val="uk-UA"/>
        </w:rPr>
        <w:t xml:space="preserve"> зв’язків по горизонталі, еквівалентності дипломів спеціалістів відразу стали нагальними. Різне підпорядкування вузів задавало клопоту керівництву колективами вузів і перешкоджало їх нормальному функціонуванню, потрібно було налагоджувати зв’язки ВНЗ </w:t>
      </w:r>
      <w:r w:rsidR="006A157B">
        <w:rPr>
          <w:rFonts w:ascii="Georgia" w:hAnsi="Georgia"/>
          <w:sz w:val="24"/>
          <w:szCs w:val="24"/>
          <w:lang w:val="uk-UA"/>
        </w:rPr>
        <w:t>інших відомств з МО УРСР та</w:t>
      </w:r>
      <w:r w:rsidRPr="00F63225">
        <w:rPr>
          <w:rFonts w:ascii="Georgia" w:hAnsi="Georgia"/>
          <w:sz w:val="24"/>
          <w:szCs w:val="24"/>
          <w:lang w:val="uk-UA"/>
        </w:rPr>
        <w:t xml:space="preserve"> СРСР. </w:t>
      </w:r>
    </w:p>
    <w:p w:rsidR="00F63225" w:rsidRPr="00F63225" w:rsidRDefault="00F63225" w:rsidP="00F63225">
      <w:pPr>
        <w:spacing w:after="0"/>
        <w:ind w:firstLine="708"/>
        <w:jc w:val="both"/>
        <w:rPr>
          <w:rFonts w:ascii="Georgia" w:hAnsi="Georgia"/>
          <w:color w:val="FF0000"/>
          <w:sz w:val="24"/>
          <w:szCs w:val="24"/>
          <w:lang w:val="uk-UA"/>
        </w:rPr>
      </w:pPr>
      <w:r w:rsidRPr="00F63225">
        <w:rPr>
          <w:rFonts w:ascii="Georgia" w:hAnsi="Georgia"/>
          <w:sz w:val="24"/>
          <w:szCs w:val="24"/>
          <w:lang w:val="uk-UA"/>
        </w:rPr>
        <w:t>Приналежність  ВНЗ  до Міністерств була завжди і всі роки різною. Так, тільки в Київському регіоні Київський політехнічний інститут у різні часи належав до Міністерства торгівлі і промисловості України, Міністерству вищої і середньої освіти УРСР, а зараз, як і більшість ВНЗ регіону належить до МОН України. Будівельний інститут з початку належав до Південбуду Вищої Ради Народного  Господарства  СРСР, потім до  Головного управління учбовими закладами, в 1939 році – до Наркомбуду, з 1946 р. – переданий до Комітету в справах вищої школи. Створений в 1820 році Ніжинський педагогічний інститут був підпорядкований Міністе</w:t>
      </w:r>
      <w:r w:rsidR="006E2A90">
        <w:rPr>
          <w:rFonts w:ascii="Georgia" w:hAnsi="Georgia"/>
          <w:sz w:val="24"/>
          <w:szCs w:val="24"/>
          <w:lang w:val="uk-UA"/>
        </w:rPr>
        <w:t>рству народної освіти. До цього</w:t>
      </w:r>
      <w:r w:rsidRPr="00F63225">
        <w:rPr>
          <w:rFonts w:ascii="Georgia" w:hAnsi="Georgia"/>
          <w:sz w:val="24"/>
          <w:szCs w:val="24"/>
          <w:lang w:val="uk-UA"/>
        </w:rPr>
        <w:t xml:space="preserve"> Міністерства пізніше належав Педагогічний інститут м. Києва, а створенням Київського університету імені Тараса Шевченка в 1834 р</w:t>
      </w:r>
      <w:r w:rsidR="006E2A90">
        <w:rPr>
          <w:rFonts w:ascii="Georgia" w:hAnsi="Georgia"/>
          <w:sz w:val="24"/>
          <w:szCs w:val="24"/>
          <w:lang w:val="uk-UA"/>
        </w:rPr>
        <w:t>оці займалася комісія</w:t>
      </w:r>
      <w:r w:rsidRPr="00F63225">
        <w:rPr>
          <w:rFonts w:ascii="Georgia" w:hAnsi="Georgia"/>
          <w:sz w:val="24"/>
          <w:szCs w:val="24"/>
          <w:lang w:val="uk-UA"/>
        </w:rPr>
        <w:t xml:space="preserve"> при</w:t>
      </w:r>
      <w:r w:rsidR="005F5537">
        <w:rPr>
          <w:rFonts w:ascii="Georgia" w:hAnsi="Georgia"/>
          <w:sz w:val="24"/>
          <w:szCs w:val="24"/>
          <w:lang w:val="uk-UA"/>
        </w:rPr>
        <w:t xml:space="preserve"> згаданому Міністерстві</w:t>
      </w:r>
      <w:r w:rsidRPr="00F63225">
        <w:rPr>
          <w:rFonts w:ascii="Georgia" w:hAnsi="Georgia"/>
          <w:sz w:val="24"/>
          <w:szCs w:val="24"/>
          <w:lang w:val="uk-UA"/>
        </w:rPr>
        <w:t>. В структурі університету був медичний факультет (1840</w:t>
      </w:r>
      <w:r w:rsidR="006E2A90">
        <w:rPr>
          <w:rFonts w:ascii="Georgia" w:hAnsi="Georgia"/>
          <w:sz w:val="24"/>
          <w:szCs w:val="24"/>
          <w:lang w:val="uk-UA"/>
        </w:rPr>
        <w:t xml:space="preserve"> </w:t>
      </w:r>
      <w:r w:rsidRPr="00F63225">
        <w:rPr>
          <w:rFonts w:ascii="Georgia" w:hAnsi="Georgia"/>
          <w:sz w:val="24"/>
          <w:szCs w:val="24"/>
          <w:lang w:val="uk-UA"/>
        </w:rPr>
        <w:t>р.), який став пізніше самостійним вузом, і до 1930 року був підпорядкований Наркомпросу, з 1930 року – Наркомздраву, зараз Міністерству охорони здоров’я України. Колишній аграрний факультет Київського політехнічного інституту, коли став самостійним  закладом, також перейшов у профільне відо</w:t>
      </w:r>
      <w:r w:rsidR="006E2A90">
        <w:rPr>
          <w:rFonts w:ascii="Georgia" w:hAnsi="Georgia"/>
          <w:sz w:val="24"/>
          <w:szCs w:val="24"/>
          <w:lang w:val="uk-UA"/>
        </w:rPr>
        <w:t>мство й</w:t>
      </w:r>
      <w:r w:rsidRPr="00F63225">
        <w:rPr>
          <w:rFonts w:ascii="Georgia" w:hAnsi="Georgia"/>
          <w:sz w:val="24"/>
          <w:szCs w:val="24"/>
          <w:lang w:val="uk-UA"/>
        </w:rPr>
        <w:t xml:space="preserve"> нині це Національний університет біоресурсів та природокористування України, був деякий час підпорядкований Кабінету Міністрів України, а зараз перейшов до МОН України. Таким чином, сьогодні 24 ВНЗ  Київського регіону (а це лише 53% усіх державних ВНЗ регіону) належать до Міністерства освіти і науки України. Були і зовсім нові форми приналежності – Національний університет імені Тараса Шевченка деяк</w:t>
      </w:r>
      <w:r w:rsidR="006E2A90">
        <w:rPr>
          <w:rFonts w:ascii="Georgia" w:hAnsi="Georgia"/>
          <w:sz w:val="24"/>
          <w:szCs w:val="24"/>
          <w:lang w:val="uk-UA"/>
        </w:rPr>
        <w:t>і роки був підпорядкований  до Кабінету М</w:t>
      </w:r>
      <w:r w:rsidRPr="00F63225">
        <w:rPr>
          <w:rFonts w:ascii="Georgia" w:hAnsi="Georgia"/>
          <w:sz w:val="24"/>
          <w:szCs w:val="24"/>
          <w:lang w:val="uk-UA"/>
        </w:rPr>
        <w:t xml:space="preserve">іністрів України, ректор В.В. Скопенко </w:t>
      </w:r>
      <w:r w:rsidRPr="00F63225">
        <w:rPr>
          <w:rFonts w:ascii="Georgia" w:hAnsi="Georgia"/>
          <w:sz w:val="24"/>
          <w:szCs w:val="24"/>
          <w:lang w:val="uk-UA"/>
        </w:rPr>
        <w:lastRenderedPageBreak/>
        <w:t>мав статус Міністра, а фінансування університету йшло прямо, минаючи Міністерство. Зараз університет  підпорядкований МОН України. Академія праці і соціальних відносин належить до Федерації професійних спілок України. Київський медичний університет Української асоціації народної медицини у Києві належить до Української асоціації народної медицини, Київський університет імені Бориса Грінченка – заклад  комунальної власності – належить до Київської міської державної адміністрації, Національна академія прокуратури України – до Генеральної прокуратури України, Держа</w:t>
      </w:r>
      <w:r w:rsidR="006E2A90">
        <w:rPr>
          <w:rFonts w:ascii="Georgia" w:hAnsi="Georgia"/>
          <w:sz w:val="24"/>
          <w:szCs w:val="24"/>
          <w:lang w:val="uk-UA"/>
        </w:rPr>
        <w:t>вний екологічний інститут – до М</w:t>
      </w:r>
      <w:r w:rsidRPr="00F63225">
        <w:rPr>
          <w:rFonts w:ascii="Georgia" w:hAnsi="Georgia"/>
          <w:sz w:val="24"/>
          <w:szCs w:val="24"/>
          <w:lang w:val="uk-UA"/>
        </w:rPr>
        <w:t>іністерства охорони навколишнього середовища України</w:t>
      </w:r>
      <w:r w:rsidR="000C337A">
        <w:rPr>
          <w:rFonts w:ascii="Georgia" w:hAnsi="Georgia"/>
          <w:sz w:val="24"/>
          <w:szCs w:val="24"/>
          <w:lang w:val="uk-UA"/>
        </w:rPr>
        <w:t xml:space="preserve">, Національна академія статістікі, обліку та </w:t>
      </w:r>
      <w:r w:rsidR="000C337A" w:rsidRPr="000C337A">
        <w:rPr>
          <w:rFonts w:ascii="Georgia" w:hAnsi="Georgia"/>
          <w:sz w:val="24"/>
          <w:szCs w:val="24"/>
          <w:lang w:val="uk-UA"/>
        </w:rPr>
        <w:t>аудиту до</w:t>
      </w:r>
      <w:r w:rsidR="000C337A">
        <w:rPr>
          <w:rFonts w:ascii="Georgia" w:hAnsi="Georgia"/>
          <w:sz w:val="24"/>
          <w:szCs w:val="24"/>
          <w:lang w:val="uk-UA"/>
        </w:rPr>
        <w:t xml:space="preserve"> Міністерства</w:t>
      </w:r>
      <w:r w:rsidRPr="00F63225">
        <w:rPr>
          <w:rFonts w:ascii="Georgia" w:hAnsi="Georgia"/>
          <w:sz w:val="24"/>
          <w:szCs w:val="24"/>
          <w:lang w:val="uk-UA"/>
        </w:rPr>
        <w:t xml:space="preserve"> –</w:t>
      </w:r>
      <w:r w:rsidR="000C337A">
        <w:rPr>
          <w:rFonts w:ascii="Georgia" w:hAnsi="Georgia"/>
          <w:sz w:val="24"/>
          <w:szCs w:val="24"/>
          <w:lang w:val="uk-UA"/>
        </w:rPr>
        <w:t xml:space="preserve"> до Державной служби статістікі. Ц</w:t>
      </w:r>
      <w:r w:rsidRPr="00F63225">
        <w:rPr>
          <w:rFonts w:ascii="Georgia" w:hAnsi="Georgia"/>
          <w:sz w:val="24"/>
          <w:szCs w:val="24"/>
          <w:lang w:val="uk-UA"/>
        </w:rPr>
        <w:t>е молоді вищі навчальні заклади, створені в останні роки, роки незалежності молодої держави</w:t>
      </w:r>
      <w:r w:rsidR="000C337A">
        <w:rPr>
          <w:rFonts w:ascii="Georgia" w:hAnsi="Georgia"/>
          <w:sz w:val="24"/>
          <w:szCs w:val="24"/>
          <w:lang w:val="uk-UA"/>
        </w:rPr>
        <w:t>.</w:t>
      </w:r>
      <w:r w:rsidRPr="00F63225">
        <w:rPr>
          <w:rFonts w:ascii="Georgia" w:hAnsi="Georgia"/>
          <w:color w:val="FF0000"/>
          <w:sz w:val="24"/>
          <w:szCs w:val="24"/>
          <w:lang w:val="uk-UA"/>
        </w:rPr>
        <w:t xml:space="preserve"> </w:t>
      </w:r>
    </w:p>
    <w:p w:rsidR="00F63225" w:rsidRPr="00F63225" w:rsidRDefault="00F63225" w:rsidP="00F63225">
      <w:pPr>
        <w:spacing w:after="0"/>
        <w:jc w:val="both"/>
        <w:rPr>
          <w:rFonts w:ascii="Georgia" w:hAnsi="Georgia"/>
          <w:sz w:val="24"/>
          <w:szCs w:val="24"/>
          <w:lang w:val="uk-UA"/>
        </w:rPr>
      </w:pPr>
      <w:r w:rsidRPr="00F63225">
        <w:rPr>
          <w:rFonts w:ascii="Georgia" w:hAnsi="Georgia"/>
          <w:color w:val="FF0000"/>
          <w:sz w:val="24"/>
          <w:szCs w:val="24"/>
          <w:lang w:val="uk-UA"/>
        </w:rPr>
        <w:t xml:space="preserve">        </w:t>
      </w:r>
      <w:r w:rsidRPr="00F63225">
        <w:rPr>
          <w:rFonts w:ascii="Georgia" w:hAnsi="Georgia"/>
          <w:sz w:val="24"/>
          <w:szCs w:val="24"/>
          <w:lang w:val="uk-UA"/>
        </w:rPr>
        <w:t xml:space="preserve">Також була вагома причина для об’єднання ректорів – боротьба за автономію, тобто при  різній належності і різному профілю  спільність завдань і проблем були причиною того, що ще на початку  </w:t>
      </w:r>
      <w:r w:rsidRPr="00F63225">
        <w:rPr>
          <w:rFonts w:ascii="Georgia" w:hAnsi="Georgia"/>
          <w:sz w:val="24"/>
          <w:szCs w:val="24"/>
          <w:lang w:val="en-US"/>
        </w:rPr>
        <w:t>XX</w:t>
      </w:r>
      <w:r w:rsidRPr="00F63225">
        <w:rPr>
          <w:rFonts w:ascii="Georgia" w:hAnsi="Georgia"/>
          <w:sz w:val="24"/>
          <w:szCs w:val="24"/>
          <w:lang w:val="uk-UA"/>
        </w:rPr>
        <w:t xml:space="preserve">  століття ректори вищих навчальних закладів почали об’єднуватися. Спільними інтересами всіх вузів вже тоді були: якісний прийом, зміст і стро</w:t>
      </w:r>
      <w:r w:rsidR="006E2A90">
        <w:rPr>
          <w:rFonts w:ascii="Georgia" w:hAnsi="Georgia"/>
          <w:sz w:val="24"/>
          <w:szCs w:val="24"/>
          <w:lang w:val="uk-UA"/>
        </w:rPr>
        <w:t>ки навчання, конкурсний відбір,</w:t>
      </w:r>
      <w:r w:rsidRPr="00F63225">
        <w:rPr>
          <w:rFonts w:ascii="Georgia" w:hAnsi="Georgia"/>
          <w:sz w:val="24"/>
          <w:szCs w:val="24"/>
          <w:lang w:val="uk-UA"/>
        </w:rPr>
        <w:t xml:space="preserve"> підготовка викладачів, своєчасне заснування нових вузів і нових спеціальностей, обмін викладачами, організація навчального процесу та практичної підготовки, управління навчальними закладами, а також здійснення контролю за якістю викладання</w:t>
      </w:r>
      <w:r w:rsidRPr="00F63225">
        <w:rPr>
          <w:rFonts w:ascii="Georgia" w:hAnsi="Georgia"/>
          <w:color w:val="FF0000"/>
          <w:sz w:val="24"/>
          <w:szCs w:val="24"/>
          <w:lang w:val="uk-UA"/>
        </w:rPr>
        <w:t xml:space="preserve"> </w:t>
      </w:r>
      <w:r w:rsidRPr="00F63225">
        <w:rPr>
          <w:rFonts w:ascii="Georgia" w:hAnsi="Georgia"/>
          <w:sz w:val="24"/>
          <w:szCs w:val="24"/>
          <w:lang w:val="uk-UA"/>
        </w:rPr>
        <w:t>і методичного забезпечення, гідна оплата праці викладачеві.  Першою такою структурою було Російське технічне товариство (РТО), яке в 1868 році створило «Постійну Комісію з технічної  освіті» для сприяння профтехосвіти. У 80-х роках «Комісія…» зайнялася питаннями вищої технічної освіти і визнала найбільш доцільною формою учбового закладу політехнічний інститут. З 1889 по 1904 рр. було підготовлено і проведено три з’їзди видатних діячів вітчизняної освіти, науки і вищої школи міст Києва, Харкова, Москви, Петербурга. На цих з’їздах були відпрацьовані принципи розв</w:t>
      </w:r>
      <w:r w:rsidR="006E2A90">
        <w:rPr>
          <w:rFonts w:ascii="Georgia" w:hAnsi="Georgia"/>
          <w:sz w:val="24"/>
          <w:szCs w:val="24"/>
          <w:lang w:val="uk-UA"/>
        </w:rPr>
        <w:t>итку вищої освіти, її завдання й</w:t>
      </w:r>
      <w:r w:rsidRPr="00F63225">
        <w:rPr>
          <w:rFonts w:ascii="Georgia" w:hAnsi="Georgia"/>
          <w:sz w:val="24"/>
          <w:szCs w:val="24"/>
          <w:lang w:val="uk-UA"/>
        </w:rPr>
        <w:t xml:space="preserve"> зміст. Проблеми вищої освіти постійно були в центрі уваги названої Комісії.</w:t>
      </w:r>
    </w:p>
    <w:p w:rsidR="00F63225" w:rsidRPr="00F63225" w:rsidRDefault="00F63225" w:rsidP="00F63225">
      <w:pPr>
        <w:spacing w:after="0"/>
        <w:jc w:val="both"/>
        <w:rPr>
          <w:rFonts w:ascii="Georgia" w:hAnsi="Georgia"/>
          <w:sz w:val="24"/>
          <w:szCs w:val="24"/>
          <w:lang w:val="uk-UA"/>
        </w:rPr>
      </w:pPr>
      <w:r w:rsidRPr="00F63225">
        <w:rPr>
          <w:rFonts w:ascii="Georgia" w:hAnsi="Georgia"/>
          <w:sz w:val="24"/>
          <w:szCs w:val="24"/>
          <w:lang w:val="uk-UA"/>
        </w:rPr>
        <w:t xml:space="preserve">        Викладачі теж завжди об’єднувалися для вирішення  спільних проблемних питань у складні часи, а вони були і 100 років назад, є вони і зараз, на жаль. У цьому зв’язку досить згадати «Листівку загальної коаліційної Ради вищих навчальних закладів м. Києва» 1914</w:t>
      </w:r>
      <w:r w:rsidR="006E2A90">
        <w:rPr>
          <w:rFonts w:ascii="Georgia" w:hAnsi="Georgia"/>
          <w:sz w:val="24"/>
          <w:szCs w:val="24"/>
          <w:lang w:val="uk-UA"/>
        </w:rPr>
        <w:t xml:space="preserve"> </w:t>
      </w:r>
      <w:r w:rsidRPr="00F63225">
        <w:rPr>
          <w:rFonts w:ascii="Georgia" w:hAnsi="Georgia"/>
          <w:sz w:val="24"/>
          <w:szCs w:val="24"/>
          <w:lang w:val="uk-UA"/>
        </w:rPr>
        <w:t>р. та інші документи Київського університету імені Тараса Шевченка, та Київського політехнічного, з яких починав формуватися Київський вузівський центр. До речі, в згаданому вище документі 1914 року є такий лозунг: «Геть національний гніт і хай живе автономія кожної національності!»</w:t>
      </w:r>
      <w:r w:rsidR="006E2A90">
        <w:rPr>
          <w:rFonts w:ascii="Georgia" w:hAnsi="Georgia"/>
          <w:sz w:val="24"/>
          <w:szCs w:val="24"/>
          <w:lang w:val="uk-UA"/>
        </w:rPr>
        <w:t>.</w:t>
      </w:r>
      <w:r w:rsidRPr="00F63225">
        <w:rPr>
          <w:rFonts w:ascii="Georgia" w:hAnsi="Georgia"/>
          <w:sz w:val="24"/>
          <w:szCs w:val="24"/>
          <w:lang w:val="uk-UA"/>
        </w:rPr>
        <w:t xml:space="preserve"> </w:t>
      </w:r>
    </w:p>
    <w:p w:rsidR="00F63225" w:rsidRPr="00F63225" w:rsidRDefault="00F63225" w:rsidP="00F63225">
      <w:pPr>
        <w:spacing w:after="0"/>
        <w:jc w:val="both"/>
        <w:rPr>
          <w:rFonts w:ascii="Georgia" w:hAnsi="Georgia"/>
          <w:sz w:val="24"/>
          <w:szCs w:val="24"/>
          <w:lang w:val="uk-UA"/>
        </w:rPr>
      </w:pPr>
      <w:r w:rsidRPr="00F63225">
        <w:rPr>
          <w:rFonts w:ascii="Georgia" w:hAnsi="Georgia"/>
          <w:sz w:val="24"/>
          <w:szCs w:val="24"/>
          <w:lang w:val="uk-UA"/>
        </w:rPr>
        <w:t xml:space="preserve">      Київський університет було створено у 1834 році,  потім у місті поступово з’явилися нові вищі навчальні заклади: Київський політехнічний інститут (1898р.), Комерційний (1</w:t>
      </w:r>
      <w:r w:rsidR="006E2A90">
        <w:rPr>
          <w:rFonts w:ascii="Georgia" w:hAnsi="Georgia"/>
          <w:sz w:val="24"/>
          <w:szCs w:val="24"/>
          <w:lang w:val="uk-UA"/>
        </w:rPr>
        <w:t>908) та інші різнопрофільні ВНЗ,</w:t>
      </w:r>
      <w:r w:rsidRPr="00F63225">
        <w:rPr>
          <w:rFonts w:ascii="Georgia" w:hAnsi="Georgia"/>
          <w:sz w:val="24"/>
          <w:szCs w:val="24"/>
          <w:lang w:val="uk-UA"/>
        </w:rPr>
        <w:t xml:space="preserve"> виникла необхідність міжвузівського співробітництва, координації їх діяльності, в тому числі й на рівні керівництва. Вона стала наявною, оскільки статути,  їх належність до різних</w:t>
      </w:r>
      <w:r w:rsidR="006E2A90">
        <w:rPr>
          <w:rFonts w:ascii="Georgia" w:hAnsi="Georgia"/>
          <w:sz w:val="24"/>
          <w:szCs w:val="24"/>
          <w:lang w:val="uk-UA"/>
        </w:rPr>
        <w:t xml:space="preserve"> Міністерств відрізнялися. Так,</w:t>
      </w:r>
      <w:r w:rsidRPr="00F63225">
        <w:rPr>
          <w:rFonts w:ascii="Georgia" w:hAnsi="Georgia"/>
          <w:sz w:val="24"/>
          <w:szCs w:val="24"/>
          <w:lang w:val="uk-UA"/>
        </w:rPr>
        <w:t xml:space="preserve"> «Проект загальних положень статуту вищих технічних та інших спеціальних шкіл», підготовлений міжвузівською комісією в Києві в 1868 році, визначав двоєдину мету державної вищої школи: надання молоді можливості здобути вищу освіту і розвивати відповідні галузі науки. В </w:t>
      </w:r>
      <w:r w:rsidRPr="00F63225">
        <w:rPr>
          <w:rFonts w:ascii="Georgia" w:hAnsi="Georgia"/>
          <w:sz w:val="24"/>
          <w:szCs w:val="24"/>
          <w:lang w:val="uk-UA"/>
        </w:rPr>
        <w:lastRenderedPageBreak/>
        <w:t xml:space="preserve">цьому проекті була визначена також необхідність автономії вузів як установ, самоврядних колективною мудрістю і зрілістю Вченої ради. Демократичні права і свободи вузів в адміністративній, науковій і господарській діяльності, у вирішенні кадрових проблем конкретно закріплювалися «Проектом…». Також, вперше на міжвузівському рівні, було поставлено завдання перетворити вузи на науково-дослідницькі центри, закріпити права інженерних вузів на організацію спеціального виробництва, дослідницьких станцій, майстерень. Вузам дозволялося мати друкарні і книжкові крамниці. При цьому передбачалося, що в цих підрозділах будуть виконуватися і замовлення інших установ, чим, практично, вузам надавалася можливість заробляти для себе кошти. </w:t>
      </w:r>
    </w:p>
    <w:p w:rsidR="00F63225" w:rsidRPr="00F63225" w:rsidRDefault="00F63225" w:rsidP="00F63225">
      <w:pPr>
        <w:spacing w:after="0"/>
        <w:jc w:val="both"/>
        <w:rPr>
          <w:rFonts w:ascii="Georgia" w:hAnsi="Georgia"/>
          <w:sz w:val="24"/>
          <w:szCs w:val="24"/>
        </w:rPr>
      </w:pPr>
      <w:r w:rsidRPr="00F63225">
        <w:rPr>
          <w:rFonts w:ascii="Georgia" w:hAnsi="Georgia"/>
          <w:sz w:val="24"/>
          <w:szCs w:val="24"/>
          <w:lang w:val="uk-UA"/>
        </w:rPr>
        <w:t xml:space="preserve">         Таким чином, прагненню вузівських керівників і колективів до незалежності, самостійності і міжвузівського співробітництва - бі</w:t>
      </w:r>
      <w:r w:rsidR="006E2A90">
        <w:rPr>
          <w:rFonts w:ascii="Georgia" w:hAnsi="Georgia"/>
          <w:sz w:val="24"/>
          <w:szCs w:val="24"/>
          <w:lang w:val="uk-UA"/>
        </w:rPr>
        <w:t>льш 150 років.  Але вирішувалося</w:t>
      </w:r>
      <w:r w:rsidRPr="00F63225">
        <w:rPr>
          <w:rFonts w:ascii="Georgia" w:hAnsi="Georgia"/>
          <w:sz w:val="24"/>
          <w:szCs w:val="24"/>
          <w:lang w:val="uk-UA"/>
        </w:rPr>
        <w:t xml:space="preserve"> це не відразу. Боротьба тривала із змінним успіхом. Зараз, коли Україна будує демократичне суспільство, ВНЗ також були змушені боротися за автономію і екстериторіальність, оскільки, незважаючи на дуже скромний і нестабільний вузівський бюджет, держава намагається вилучити зароблені гроші, обкладаючи їх податками, так, що вузи не в змозі оплатити комунальні послуги, в наслідок чого криза стає перманентною.  Комерціалізація  освіти  Україні потребу</w:t>
      </w:r>
      <w:r w:rsidR="00D31325">
        <w:rPr>
          <w:rFonts w:ascii="Georgia" w:hAnsi="Georgia"/>
          <w:sz w:val="24"/>
          <w:szCs w:val="24"/>
          <w:lang w:val="uk-UA"/>
        </w:rPr>
        <w:t>є  навчитися заробляти гроші й на заробітну платню й</w:t>
      </w:r>
      <w:r w:rsidRPr="00F63225">
        <w:rPr>
          <w:rFonts w:ascii="Georgia" w:hAnsi="Georgia"/>
          <w:sz w:val="24"/>
          <w:szCs w:val="24"/>
          <w:lang w:val="uk-UA"/>
        </w:rPr>
        <w:t xml:space="preserve"> на утримання вузівських приміще</w:t>
      </w:r>
      <w:r w:rsidR="00D31325">
        <w:rPr>
          <w:rFonts w:ascii="Georgia" w:hAnsi="Georgia"/>
          <w:sz w:val="24"/>
          <w:szCs w:val="24"/>
          <w:lang w:val="uk-UA"/>
        </w:rPr>
        <w:t>нь, оплату комунальних послуг. І</w:t>
      </w:r>
      <w:r w:rsidRPr="00F63225">
        <w:rPr>
          <w:rFonts w:ascii="Georgia" w:hAnsi="Georgia"/>
          <w:sz w:val="24"/>
          <w:szCs w:val="24"/>
          <w:lang w:val="uk-UA"/>
        </w:rPr>
        <w:t xml:space="preserve"> це - животрепетна про</w:t>
      </w:r>
      <w:r w:rsidR="00D31325">
        <w:rPr>
          <w:rFonts w:ascii="Georgia" w:hAnsi="Georgia"/>
          <w:sz w:val="24"/>
          <w:szCs w:val="24"/>
          <w:lang w:val="uk-UA"/>
        </w:rPr>
        <w:t>блема кожного ректора. В Києві є</w:t>
      </w:r>
      <w:r w:rsidRPr="00F63225">
        <w:rPr>
          <w:rFonts w:ascii="Georgia" w:hAnsi="Georgia"/>
          <w:sz w:val="24"/>
          <w:szCs w:val="24"/>
          <w:lang w:val="uk-UA"/>
        </w:rPr>
        <w:t xml:space="preserve">  приклад, коли Академія муніципального управління не змогла утримати цілий корпус, за</w:t>
      </w:r>
      <w:r w:rsidR="00D31325">
        <w:rPr>
          <w:rFonts w:ascii="Georgia" w:hAnsi="Georgia"/>
          <w:sz w:val="24"/>
          <w:szCs w:val="24"/>
          <w:lang w:val="uk-UA"/>
        </w:rPr>
        <w:t>платити за комунальні послуги й</w:t>
      </w:r>
      <w:r w:rsidRPr="00F63225">
        <w:rPr>
          <w:rFonts w:ascii="Georgia" w:hAnsi="Georgia"/>
          <w:sz w:val="24"/>
          <w:szCs w:val="24"/>
          <w:lang w:val="uk-UA"/>
        </w:rPr>
        <w:t xml:space="preserve"> передала його Таврійському університету, який евакуювався з Сімферополя. Добре, що це було вдале і взаємовигідне рішення.</w:t>
      </w:r>
    </w:p>
    <w:p w:rsidR="00F63225" w:rsidRPr="00F63225" w:rsidRDefault="00F63225" w:rsidP="00F63225">
      <w:pPr>
        <w:spacing w:after="0"/>
        <w:jc w:val="both"/>
        <w:rPr>
          <w:rFonts w:ascii="Georgia" w:hAnsi="Georgia"/>
          <w:sz w:val="24"/>
          <w:szCs w:val="24"/>
          <w:lang w:val="uk-UA"/>
        </w:rPr>
      </w:pPr>
      <w:r w:rsidRPr="00F63225">
        <w:rPr>
          <w:rFonts w:ascii="Georgia" w:hAnsi="Georgia"/>
          <w:sz w:val="24"/>
          <w:szCs w:val="24"/>
          <w:lang w:val="uk-UA"/>
        </w:rPr>
        <w:t xml:space="preserve">           Але  повернемося до історії появи та утвердження Рад ректорів в Україні. Отже, у 70-х роках ХХ століття міжвузівське співробітництво було офіційно визнане рішенням Уряду. За спеціальним рішенням, як вже говорилося,  були створені Ради ректорів у всіх регіонах великої тоді країни. Київська  рада в той час вже працювала як офіційна громадська, постійно функціонуюча організація. Рада ректорів, згідно відповідного «Положения о Совете ректоров высших учебных заведений» від 1972 року МВ і ССО СРСР, перш за все займалася розробкою і  здійсненням заходів по реалізації вузами наказів, інструктивних  вказівок  та рішень колегії Міністерства, і також була наділена функціями координації діяльності ВНЗ регіону, розробки пропозицій і здійснення діяльності по розвитку вищої освіти в даному економічному регіоні, організації, вивчення та обміну досвідом роботи вузів регіону. Це був перший офіційний документ, який затвердив діяльність Рад ректорів у державі</w:t>
      </w:r>
      <w:r w:rsidR="00D31325">
        <w:rPr>
          <w:rFonts w:ascii="Georgia" w:hAnsi="Georgia"/>
          <w:sz w:val="24"/>
          <w:szCs w:val="24"/>
          <w:lang w:val="uk-UA"/>
        </w:rPr>
        <w:t>.</w:t>
      </w:r>
      <w:r w:rsidRPr="00F63225">
        <w:rPr>
          <w:rFonts w:ascii="Georgia" w:hAnsi="Georgia"/>
          <w:sz w:val="24"/>
          <w:szCs w:val="24"/>
          <w:lang w:val="uk-UA"/>
        </w:rPr>
        <w:t xml:space="preserve">   </w:t>
      </w:r>
    </w:p>
    <w:p w:rsidR="00BE7781" w:rsidRDefault="00F63225" w:rsidP="00F63225">
      <w:pPr>
        <w:spacing w:after="0"/>
        <w:ind w:firstLine="708"/>
        <w:jc w:val="both"/>
        <w:rPr>
          <w:rFonts w:ascii="Georgia" w:hAnsi="Georgia"/>
          <w:sz w:val="24"/>
          <w:szCs w:val="24"/>
          <w:lang w:val="uk-UA"/>
        </w:rPr>
      </w:pPr>
      <w:r w:rsidRPr="00F63225">
        <w:rPr>
          <w:rFonts w:ascii="Georgia" w:hAnsi="Georgia"/>
          <w:sz w:val="24"/>
          <w:szCs w:val="24"/>
          <w:lang w:val="uk-UA"/>
        </w:rPr>
        <w:t xml:space="preserve">Міністерство освіти України в 1996 році затвердило нове «Положення  про Ради ректорів (директорів) вищих навчальних закладів освіти». Була визначена мета й завдання Рад ректорів, </w:t>
      </w:r>
      <w:r w:rsidR="00D31325">
        <w:rPr>
          <w:rFonts w:ascii="Georgia" w:hAnsi="Georgia"/>
          <w:sz w:val="24"/>
          <w:szCs w:val="24"/>
          <w:lang w:val="uk-UA"/>
        </w:rPr>
        <w:t>в</w:t>
      </w:r>
      <w:r w:rsidRPr="00F63225">
        <w:rPr>
          <w:rFonts w:ascii="Georgia" w:hAnsi="Georgia"/>
          <w:sz w:val="24"/>
          <w:szCs w:val="24"/>
          <w:lang w:val="uk-UA"/>
        </w:rPr>
        <w:t xml:space="preserve"> Україні на той момент їх було усього 14. Мета діяльності рад – удосконалення системи управління освітою та координації діяльності вищих закладів освіти з питань виховної, навчально-виховної, навчально-методичної і наукової роботи. Це нове «Положення…» значно розширило їх функції кооперації і координації, участь у розробці проектів нормативно-правових документів, що регламентують діяльність вищих закладів освіти, соціального захисту ректорів, викладачів, співробітників і студентів. Воно </w:t>
      </w:r>
      <w:r w:rsidRPr="00F63225">
        <w:rPr>
          <w:rFonts w:ascii="Georgia" w:hAnsi="Georgia"/>
          <w:sz w:val="24"/>
          <w:szCs w:val="24"/>
          <w:lang w:val="uk-UA"/>
        </w:rPr>
        <w:lastRenderedPageBreak/>
        <w:t xml:space="preserve">розширило права Рад ректорів в Україні: підготовка для органів виконавчої влади позицій щодо упорядкування мережі вищих закладів освіти та визначення обсягів державного замовлення на підготовку фахівців; проведення експертної оцінки та необхідність створення в регіоні нових вищих закладів освіти; за дорученням </w:t>
      </w:r>
    </w:p>
    <w:p w:rsidR="00F63225" w:rsidRPr="00F63225" w:rsidRDefault="00F63225" w:rsidP="00F63225">
      <w:pPr>
        <w:spacing w:after="0"/>
        <w:ind w:firstLine="708"/>
        <w:jc w:val="both"/>
        <w:rPr>
          <w:rFonts w:ascii="Georgia" w:hAnsi="Georgia"/>
          <w:sz w:val="24"/>
          <w:szCs w:val="24"/>
          <w:lang w:val="uk-UA"/>
        </w:rPr>
      </w:pPr>
      <w:r w:rsidRPr="00F63225">
        <w:rPr>
          <w:rFonts w:ascii="Georgia" w:hAnsi="Georgia"/>
          <w:sz w:val="24"/>
          <w:szCs w:val="24"/>
          <w:lang w:val="uk-UA"/>
        </w:rPr>
        <w:t xml:space="preserve">Міністерства освіти України Ради ректорів можуть здійснювати перевірку </w:t>
      </w:r>
      <w:r>
        <w:rPr>
          <w:rFonts w:ascii="Georgia" w:hAnsi="Georgia"/>
          <w:noProof/>
          <w:sz w:val="24"/>
          <w:szCs w:val="24"/>
        </w:rPr>
        <w:drawing>
          <wp:anchor distT="0" distB="0" distL="114300" distR="114300" simplePos="0" relativeHeight="251702272" behindDoc="1" locked="0" layoutInCell="1" allowOverlap="1">
            <wp:simplePos x="0" y="0"/>
            <wp:positionH relativeFrom="column">
              <wp:posOffset>42545</wp:posOffset>
            </wp:positionH>
            <wp:positionV relativeFrom="paragraph">
              <wp:posOffset>4318635</wp:posOffset>
            </wp:positionV>
            <wp:extent cx="5713730" cy="4143375"/>
            <wp:effectExtent l="19050" t="0" r="1270" b="0"/>
            <wp:wrapTight wrapText="bothSides">
              <wp:wrapPolygon edited="0">
                <wp:start x="-72" y="0"/>
                <wp:lineTo x="-72" y="21550"/>
                <wp:lineTo x="21605" y="21550"/>
                <wp:lineTo x="21605" y="0"/>
                <wp:lineTo x="-72" y="0"/>
              </wp:wrapPolygon>
            </wp:wrapTight>
            <wp:docPr id="32" name="Рисунок 17" descr="C:\Users\admin\Desktop\фотки рада\WP_20171201_11_38_30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dmin\Desktop\фотки рада\WP_20171201_11_38_30_Pro.jpg"/>
                    <pic:cNvPicPr>
                      <a:picLocks noChangeAspect="1" noChangeArrowheads="1"/>
                    </pic:cNvPicPr>
                  </pic:nvPicPr>
                  <pic:blipFill>
                    <a:blip r:embed="rId10"/>
                    <a:srcRect/>
                    <a:stretch>
                      <a:fillRect/>
                    </a:stretch>
                  </pic:blipFill>
                  <pic:spPr bwMode="auto">
                    <a:xfrm>
                      <a:off x="0" y="0"/>
                      <a:ext cx="5713730" cy="4143375"/>
                    </a:xfrm>
                    <a:prstGeom prst="rect">
                      <a:avLst/>
                    </a:prstGeom>
                    <a:noFill/>
                    <a:ln w="9525">
                      <a:noFill/>
                      <a:miter lim="800000"/>
                      <a:headEnd/>
                      <a:tailEnd/>
                    </a:ln>
                  </pic:spPr>
                </pic:pic>
              </a:graphicData>
            </a:graphic>
          </wp:anchor>
        </w:drawing>
      </w:r>
      <w:r>
        <w:rPr>
          <w:rFonts w:ascii="Georgia" w:hAnsi="Georgia"/>
          <w:noProof/>
          <w:sz w:val="24"/>
          <w:szCs w:val="24"/>
        </w:rPr>
        <w:drawing>
          <wp:anchor distT="0" distB="0" distL="114300" distR="114300" simplePos="0" relativeHeight="251698176" behindDoc="1" locked="0" layoutInCell="1" allowOverlap="1">
            <wp:simplePos x="0" y="0"/>
            <wp:positionH relativeFrom="column">
              <wp:posOffset>80645</wp:posOffset>
            </wp:positionH>
            <wp:positionV relativeFrom="paragraph">
              <wp:posOffset>699135</wp:posOffset>
            </wp:positionV>
            <wp:extent cx="5713730" cy="3162300"/>
            <wp:effectExtent l="19050" t="0" r="1270" b="0"/>
            <wp:wrapTight wrapText="bothSides">
              <wp:wrapPolygon edited="0">
                <wp:start x="-72" y="0"/>
                <wp:lineTo x="-72" y="21470"/>
                <wp:lineTo x="21605" y="21470"/>
                <wp:lineTo x="21605" y="0"/>
                <wp:lineTo x="-72" y="0"/>
              </wp:wrapPolygon>
            </wp:wrapTight>
            <wp:docPr id="31" name="Рисунок 6" descr="C:\Users\admin\Desktop\фотки рада\WP_20171204_09_51_07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Desktop\фотки рада\WP_20171204_09_51_07_Pro.jpg"/>
                    <pic:cNvPicPr>
                      <a:picLocks noChangeAspect="1" noChangeArrowheads="1"/>
                    </pic:cNvPicPr>
                  </pic:nvPicPr>
                  <pic:blipFill>
                    <a:blip r:embed="rId11">
                      <a:grayscl/>
                    </a:blip>
                    <a:srcRect/>
                    <a:stretch>
                      <a:fillRect/>
                    </a:stretch>
                  </pic:blipFill>
                  <pic:spPr bwMode="auto">
                    <a:xfrm>
                      <a:off x="0" y="0"/>
                      <a:ext cx="5713730" cy="3162300"/>
                    </a:xfrm>
                    <a:prstGeom prst="rect">
                      <a:avLst/>
                    </a:prstGeom>
                    <a:noFill/>
                    <a:ln w="9525">
                      <a:noFill/>
                      <a:miter lim="800000"/>
                      <a:headEnd/>
                      <a:tailEnd/>
                    </a:ln>
                  </pic:spPr>
                </pic:pic>
              </a:graphicData>
            </a:graphic>
          </wp:anchor>
        </w:drawing>
      </w:r>
      <w:r w:rsidRPr="00F63225">
        <w:rPr>
          <w:rFonts w:ascii="Georgia" w:hAnsi="Georgia"/>
          <w:sz w:val="24"/>
          <w:szCs w:val="24"/>
          <w:lang w:val="uk-UA"/>
        </w:rPr>
        <w:t>діяльності окремих вищих закладів освіти.</w:t>
      </w:r>
    </w:p>
    <w:p w:rsidR="00FE106D" w:rsidRDefault="006709D5" w:rsidP="00FE106D">
      <w:pPr>
        <w:tabs>
          <w:tab w:val="left" w:pos="4350"/>
        </w:tabs>
        <w:jc w:val="both"/>
        <w:rPr>
          <w:rFonts w:ascii="Arial" w:hAnsi="Arial" w:cs="Arial"/>
          <w:sz w:val="24"/>
          <w:szCs w:val="24"/>
          <w:lang w:val="uk-UA"/>
        </w:rPr>
      </w:pPr>
      <w:r w:rsidRPr="006709D5">
        <w:rPr>
          <w:noProof/>
        </w:rPr>
        <w:pict>
          <v:shapetype id="_x0000_t202" coordsize="21600,21600" o:spt="202" path="m,l,21600r21600,l21600,xe">
            <v:stroke joinstyle="miter"/>
            <v:path gradientshapeok="t" o:connecttype="rect"/>
          </v:shapetype>
          <v:shape id="_x0000_s1089" type="#_x0000_t202" style="position:absolute;left:0;text-align:left;margin-left:6.35pt;margin-top:635.15pt;width:449.9pt;height:28.3pt;z-index:251704320" stroked="f">
            <v:textbox style="mso-next-textbox:#_x0000_s1089" inset="0,0,0,0">
              <w:txbxContent>
                <w:p w:rsidR="00416D32" w:rsidRPr="00F63225" w:rsidRDefault="00416D32" w:rsidP="00F63225">
                  <w:pPr>
                    <w:pStyle w:val="af9"/>
                    <w:rPr>
                      <w:rFonts w:ascii="Georgia" w:hAnsi="Georgia"/>
                      <w:b w:val="0"/>
                      <w:color w:val="auto"/>
                      <w:sz w:val="16"/>
                      <w:szCs w:val="16"/>
                      <w:lang w:val="uk-UA"/>
                    </w:rPr>
                  </w:pPr>
                  <w:r w:rsidRPr="00F63225">
                    <w:rPr>
                      <w:rFonts w:ascii="Georgia" w:hAnsi="Georgia"/>
                      <w:b w:val="0"/>
                      <w:color w:val="auto"/>
                      <w:sz w:val="16"/>
                      <w:szCs w:val="16"/>
                      <w:lang w:val="uk-UA"/>
                    </w:rPr>
                    <w:t xml:space="preserve">Засідання Ради в Київському політехнічному інституті. Виступає Юрій Олександрович Вєтров – ректор Київського будівельного інституту. 1981 рік. </w:t>
                  </w:r>
                </w:p>
                <w:p w:rsidR="00416D32" w:rsidRPr="00F63225" w:rsidRDefault="00416D32" w:rsidP="00F63225"/>
              </w:txbxContent>
            </v:textbox>
            <w10:wrap type="square"/>
          </v:shape>
        </w:pict>
      </w:r>
      <w:r w:rsidRPr="006709D5">
        <w:rPr>
          <w:noProof/>
        </w:rPr>
        <w:pict>
          <v:shape id="_x0000_s1088" type="#_x0000_t202" style="position:absolute;left:0;text-align:left;margin-left:6pt;margin-top:270.55pt;width:449.9pt;height:36.75pt;z-index:251700224" wrapcoords="-36 0 -36 20571 21600 20571 21600 0 -36 0" stroked="f">
            <v:textbox style="mso-next-textbox:#_x0000_s1088" inset="0,0,0,0">
              <w:txbxContent>
                <w:p w:rsidR="00416D32" w:rsidRPr="00F63225" w:rsidRDefault="00416D32" w:rsidP="00F63225">
                  <w:pPr>
                    <w:ind w:firstLine="708"/>
                    <w:jc w:val="both"/>
                    <w:rPr>
                      <w:rFonts w:ascii="Georgia" w:hAnsi="Georgia"/>
                      <w:sz w:val="16"/>
                      <w:szCs w:val="16"/>
                      <w:lang w:val="uk-UA"/>
                    </w:rPr>
                  </w:pPr>
                  <w:r w:rsidRPr="00F63225">
                    <w:rPr>
                      <w:rFonts w:ascii="Georgia" w:hAnsi="Georgia"/>
                      <w:sz w:val="16"/>
                      <w:szCs w:val="16"/>
                      <w:lang w:val="uk-UA"/>
                    </w:rPr>
                    <w:t xml:space="preserve">Засідання Ради в Київському  будівельному  інституті, </w:t>
                  </w:r>
                  <w:r>
                    <w:rPr>
                      <w:rFonts w:ascii="Georgia" w:hAnsi="Georgia"/>
                      <w:sz w:val="16"/>
                      <w:szCs w:val="16"/>
                      <w:lang w:val="uk-UA"/>
                    </w:rPr>
                    <w:t>виступ голови Ради Г.І.Денисенка</w:t>
                  </w:r>
                  <w:r w:rsidRPr="00F63225">
                    <w:rPr>
                      <w:rFonts w:ascii="Georgia" w:hAnsi="Georgia"/>
                      <w:sz w:val="16"/>
                      <w:szCs w:val="16"/>
                      <w:lang w:val="uk-UA"/>
                    </w:rPr>
                    <w:t>, зліва - Тамара Іванівна Скірда – ректор Торговельно – економічного інс</w:t>
                  </w:r>
                  <w:r>
                    <w:rPr>
                      <w:rFonts w:ascii="Georgia" w:hAnsi="Georgia"/>
                      <w:sz w:val="16"/>
                      <w:szCs w:val="16"/>
                      <w:lang w:val="uk-UA"/>
                    </w:rPr>
                    <w:t xml:space="preserve">титуту, Олександр Федотович Аксьонов – ректор </w:t>
                  </w:r>
                  <w:r w:rsidRPr="00F63225">
                    <w:rPr>
                      <w:rFonts w:ascii="Georgia" w:hAnsi="Georgia"/>
                      <w:sz w:val="16"/>
                      <w:szCs w:val="16"/>
                      <w:lang w:val="uk-UA"/>
                    </w:rPr>
                    <w:t xml:space="preserve"> інституту  цивільної авіації, справа  Тамара Ваганівна Девтерова. 1982 рік.</w:t>
                  </w:r>
                </w:p>
                <w:p w:rsidR="00416D32" w:rsidRPr="006D7DC4" w:rsidRDefault="00416D32" w:rsidP="00F63225">
                  <w:pPr>
                    <w:pStyle w:val="af9"/>
                    <w:rPr>
                      <w:noProof/>
                      <w:sz w:val="28"/>
                      <w:szCs w:val="20"/>
                    </w:rPr>
                  </w:pPr>
                </w:p>
                <w:p w:rsidR="00416D32" w:rsidRPr="00F63225" w:rsidRDefault="00416D32" w:rsidP="00F63225"/>
              </w:txbxContent>
            </v:textbox>
            <w10:wrap type="tight"/>
          </v:shape>
        </w:pict>
      </w:r>
    </w:p>
    <w:p w:rsidR="00593FF7" w:rsidRPr="00593FF7" w:rsidRDefault="00593FF7" w:rsidP="009B2B05">
      <w:pPr>
        <w:spacing w:after="0"/>
        <w:ind w:firstLine="709"/>
        <w:jc w:val="both"/>
        <w:rPr>
          <w:rFonts w:ascii="Georgia" w:hAnsi="Georgia"/>
          <w:sz w:val="24"/>
          <w:szCs w:val="24"/>
          <w:lang w:val="uk-UA"/>
        </w:rPr>
      </w:pPr>
      <w:r w:rsidRPr="00593FF7">
        <w:rPr>
          <w:rFonts w:ascii="Georgia" w:hAnsi="Georgia"/>
          <w:sz w:val="24"/>
          <w:szCs w:val="24"/>
          <w:lang w:val="uk-UA"/>
        </w:rPr>
        <w:lastRenderedPageBreak/>
        <w:t xml:space="preserve">У 1968 році до Київського регіону входили вищі навчальні заклади міст Києва, Чернігова, Ніжина </w:t>
      </w:r>
      <w:r>
        <w:rPr>
          <w:rFonts w:ascii="Georgia" w:hAnsi="Georgia"/>
          <w:sz w:val="24"/>
          <w:szCs w:val="24"/>
          <w:lang w:val="uk-UA"/>
        </w:rPr>
        <w:t>та</w:t>
      </w:r>
      <w:r w:rsidRPr="00593FF7">
        <w:rPr>
          <w:rFonts w:ascii="Georgia" w:hAnsi="Georgia"/>
          <w:sz w:val="24"/>
          <w:szCs w:val="24"/>
          <w:lang w:val="uk-UA"/>
        </w:rPr>
        <w:t xml:space="preserve"> Білої Церкви, а це було 22 ре</w:t>
      </w:r>
      <w:r>
        <w:rPr>
          <w:rFonts w:ascii="Georgia" w:hAnsi="Georgia"/>
          <w:sz w:val="24"/>
          <w:szCs w:val="24"/>
          <w:lang w:val="uk-UA"/>
        </w:rPr>
        <w:t>ктора.</w:t>
      </w:r>
      <w:r w:rsidRPr="00593FF7">
        <w:rPr>
          <w:rFonts w:ascii="Georgia" w:hAnsi="Georgia"/>
          <w:sz w:val="24"/>
          <w:szCs w:val="24"/>
          <w:lang w:val="uk-UA"/>
        </w:rPr>
        <w:t xml:space="preserve">  До складу Ради тоді увійшли також і представники міських організацій</w:t>
      </w:r>
      <w:r>
        <w:rPr>
          <w:rFonts w:ascii="Georgia" w:hAnsi="Georgia"/>
          <w:sz w:val="24"/>
          <w:szCs w:val="24"/>
          <w:lang w:val="uk-UA"/>
        </w:rPr>
        <w:t xml:space="preserve"> </w:t>
      </w:r>
      <w:r w:rsidRPr="00593FF7">
        <w:rPr>
          <w:rFonts w:ascii="Georgia" w:hAnsi="Georgia"/>
          <w:sz w:val="24"/>
          <w:szCs w:val="24"/>
          <w:lang w:val="uk-UA"/>
        </w:rPr>
        <w:t>- відділу науки і учбових закладів –</w:t>
      </w:r>
      <w:r>
        <w:rPr>
          <w:rFonts w:ascii="Georgia" w:hAnsi="Georgia"/>
          <w:sz w:val="24"/>
          <w:szCs w:val="24"/>
          <w:lang w:val="uk-UA"/>
        </w:rPr>
        <w:t xml:space="preserve"> </w:t>
      </w:r>
      <w:r w:rsidRPr="00593FF7">
        <w:rPr>
          <w:rFonts w:ascii="Georgia" w:hAnsi="Georgia"/>
          <w:sz w:val="24"/>
          <w:szCs w:val="24"/>
          <w:lang w:val="uk-UA"/>
        </w:rPr>
        <w:t>Віталій Васильович Джемелінський, зав</w:t>
      </w:r>
      <w:r>
        <w:rPr>
          <w:rFonts w:ascii="Georgia" w:hAnsi="Georgia"/>
          <w:sz w:val="24"/>
          <w:szCs w:val="24"/>
          <w:lang w:val="uk-UA"/>
        </w:rPr>
        <w:t>.</w:t>
      </w:r>
      <w:r w:rsidRPr="00593FF7">
        <w:rPr>
          <w:rFonts w:ascii="Georgia" w:hAnsi="Georgia"/>
          <w:sz w:val="24"/>
          <w:szCs w:val="24"/>
          <w:lang w:val="uk-UA"/>
        </w:rPr>
        <w:t xml:space="preserve"> </w:t>
      </w:r>
      <w:r>
        <w:rPr>
          <w:rFonts w:ascii="Georgia" w:hAnsi="Georgia"/>
          <w:sz w:val="24"/>
          <w:szCs w:val="24"/>
          <w:lang w:val="uk-UA"/>
        </w:rPr>
        <w:t>відділом студентської</w:t>
      </w:r>
      <w:r w:rsidRPr="00593FF7">
        <w:rPr>
          <w:rFonts w:ascii="Georgia" w:hAnsi="Georgia"/>
          <w:sz w:val="24"/>
          <w:szCs w:val="24"/>
          <w:lang w:val="uk-UA"/>
        </w:rPr>
        <w:t xml:space="preserve"> молоді</w:t>
      </w:r>
      <w:r>
        <w:rPr>
          <w:rFonts w:ascii="Georgia" w:hAnsi="Georgia"/>
          <w:sz w:val="24"/>
          <w:szCs w:val="24"/>
          <w:lang w:val="uk-UA"/>
        </w:rPr>
        <w:t xml:space="preserve"> К</w:t>
      </w:r>
      <w:r w:rsidRPr="00593FF7">
        <w:rPr>
          <w:rFonts w:ascii="Georgia" w:hAnsi="Georgia"/>
          <w:sz w:val="24"/>
          <w:szCs w:val="24"/>
          <w:lang w:val="uk-UA"/>
        </w:rPr>
        <w:t>иївського горкому ЛКСМУ –</w:t>
      </w:r>
      <w:r>
        <w:rPr>
          <w:rFonts w:ascii="Georgia" w:hAnsi="Georgia"/>
          <w:sz w:val="24"/>
          <w:szCs w:val="24"/>
          <w:lang w:val="uk-UA"/>
        </w:rPr>
        <w:t xml:space="preserve"> Георгій Йоси</w:t>
      </w:r>
      <w:r w:rsidRPr="00593FF7">
        <w:rPr>
          <w:rFonts w:ascii="Georgia" w:hAnsi="Georgia"/>
          <w:sz w:val="24"/>
          <w:szCs w:val="24"/>
          <w:lang w:val="uk-UA"/>
        </w:rPr>
        <w:t xml:space="preserve">пович </w:t>
      </w:r>
      <w:r>
        <w:rPr>
          <w:rFonts w:ascii="Georgia" w:hAnsi="Georgia"/>
          <w:sz w:val="24"/>
          <w:szCs w:val="24"/>
          <w:lang w:val="uk-UA"/>
        </w:rPr>
        <w:t>Мали</w:t>
      </w:r>
      <w:r w:rsidRPr="00593FF7">
        <w:rPr>
          <w:rFonts w:ascii="Georgia" w:hAnsi="Georgia"/>
          <w:sz w:val="24"/>
          <w:szCs w:val="24"/>
          <w:lang w:val="uk-UA"/>
        </w:rPr>
        <w:t>новський,  Київського місквиконкому депутатів трудящих –</w:t>
      </w:r>
      <w:r>
        <w:rPr>
          <w:rFonts w:ascii="Georgia" w:hAnsi="Georgia"/>
          <w:sz w:val="24"/>
          <w:szCs w:val="24"/>
          <w:lang w:val="uk-UA"/>
        </w:rPr>
        <w:t xml:space="preserve"> </w:t>
      </w:r>
      <w:r w:rsidRPr="00593FF7">
        <w:rPr>
          <w:rFonts w:ascii="Georgia" w:hAnsi="Georgia"/>
          <w:sz w:val="24"/>
          <w:szCs w:val="24"/>
          <w:lang w:val="uk-UA"/>
        </w:rPr>
        <w:t>Галина М</w:t>
      </w:r>
      <w:r>
        <w:rPr>
          <w:rFonts w:ascii="Georgia" w:hAnsi="Georgia"/>
          <w:sz w:val="24"/>
          <w:szCs w:val="24"/>
          <w:lang w:val="uk-UA"/>
        </w:rPr>
        <w:t>икоалївна</w:t>
      </w:r>
      <w:r w:rsidRPr="00593FF7">
        <w:rPr>
          <w:rFonts w:ascii="Georgia" w:hAnsi="Georgia"/>
          <w:sz w:val="24"/>
          <w:szCs w:val="24"/>
          <w:lang w:val="uk-UA"/>
        </w:rPr>
        <w:t xml:space="preserve"> Менжерес, та Київського відділу народної освіти Анатолій Іванович Тимчик, Академії наук України –Віктор Іванович </w:t>
      </w:r>
      <w:r>
        <w:rPr>
          <w:rFonts w:ascii="Georgia" w:hAnsi="Georgia"/>
          <w:sz w:val="24"/>
          <w:szCs w:val="24"/>
          <w:lang w:val="uk-UA"/>
        </w:rPr>
        <w:t>Трефилов</w:t>
      </w:r>
      <w:r w:rsidRPr="00593FF7">
        <w:rPr>
          <w:rFonts w:ascii="Georgia" w:hAnsi="Georgia"/>
          <w:sz w:val="24"/>
          <w:szCs w:val="24"/>
          <w:lang w:val="uk-UA"/>
        </w:rPr>
        <w:t>, від  виробництва Петро Андр</w:t>
      </w:r>
      <w:r>
        <w:rPr>
          <w:rFonts w:ascii="Georgia" w:hAnsi="Georgia"/>
          <w:sz w:val="24"/>
          <w:szCs w:val="24"/>
          <w:lang w:val="uk-UA"/>
        </w:rPr>
        <w:t>ійович</w:t>
      </w:r>
      <w:r w:rsidRPr="00593FF7">
        <w:rPr>
          <w:rFonts w:ascii="Georgia" w:hAnsi="Georgia"/>
          <w:sz w:val="24"/>
          <w:szCs w:val="24"/>
          <w:lang w:val="uk-UA"/>
        </w:rPr>
        <w:t xml:space="preserve"> Шило</w:t>
      </w:r>
      <w:r>
        <w:rPr>
          <w:rFonts w:ascii="Georgia" w:hAnsi="Georgia"/>
          <w:sz w:val="24"/>
          <w:szCs w:val="24"/>
          <w:lang w:val="uk-UA"/>
        </w:rPr>
        <w:t xml:space="preserve"> - директор заводу «Точе</w:t>
      </w:r>
      <w:r w:rsidRPr="00593FF7">
        <w:rPr>
          <w:rFonts w:ascii="Georgia" w:hAnsi="Georgia"/>
          <w:sz w:val="24"/>
          <w:szCs w:val="24"/>
          <w:lang w:val="uk-UA"/>
        </w:rPr>
        <w:t>лектроприла</w:t>
      </w:r>
      <w:r>
        <w:rPr>
          <w:rFonts w:ascii="Georgia" w:hAnsi="Georgia"/>
          <w:sz w:val="24"/>
          <w:szCs w:val="24"/>
          <w:lang w:val="uk-UA"/>
        </w:rPr>
        <w:t>д» і студент від Київського м</w:t>
      </w:r>
      <w:r w:rsidR="009B2B05">
        <w:rPr>
          <w:rFonts w:ascii="Georgia" w:hAnsi="Georgia"/>
          <w:sz w:val="24"/>
          <w:szCs w:val="24"/>
          <w:lang w:val="uk-UA"/>
        </w:rPr>
        <w:t>едицинського інституту ім. академіка</w:t>
      </w:r>
      <w:r>
        <w:rPr>
          <w:rFonts w:ascii="Georgia" w:hAnsi="Georgia"/>
          <w:sz w:val="24"/>
          <w:szCs w:val="24"/>
          <w:lang w:val="uk-UA"/>
        </w:rPr>
        <w:t xml:space="preserve"> </w:t>
      </w:r>
      <w:r w:rsidRPr="00593FF7">
        <w:rPr>
          <w:rFonts w:ascii="Georgia" w:hAnsi="Georgia"/>
          <w:sz w:val="24"/>
          <w:szCs w:val="24"/>
          <w:lang w:val="uk-UA"/>
        </w:rPr>
        <w:t>О.О.</w:t>
      </w:r>
      <w:r w:rsidR="009B2B05">
        <w:rPr>
          <w:rFonts w:ascii="Georgia" w:hAnsi="Georgia"/>
          <w:sz w:val="24"/>
          <w:szCs w:val="24"/>
          <w:lang w:val="uk-UA"/>
        </w:rPr>
        <w:t xml:space="preserve"> </w:t>
      </w:r>
      <w:r w:rsidRPr="00593FF7">
        <w:rPr>
          <w:rFonts w:ascii="Georgia" w:hAnsi="Georgia"/>
          <w:sz w:val="24"/>
          <w:szCs w:val="24"/>
          <w:lang w:val="uk-UA"/>
        </w:rPr>
        <w:t>Богомольця Віктор Петрович Луковенко.</w:t>
      </w:r>
    </w:p>
    <w:p w:rsidR="00BE16D7" w:rsidRPr="00BE16D7" w:rsidRDefault="00593FF7" w:rsidP="009B2B05">
      <w:pPr>
        <w:spacing w:after="0"/>
        <w:ind w:firstLine="709"/>
        <w:jc w:val="both"/>
        <w:rPr>
          <w:rFonts w:ascii="Georgia" w:hAnsi="Georgia"/>
          <w:sz w:val="24"/>
          <w:szCs w:val="24"/>
          <w:lang w:val="uk-UA"/>
        </w:rPr>
      </w:pPr>
      <w:r w:rsidRPr="00593FF7">
        <w:rPr>
          <w:rFonts w:ascii="Georgia" w:hAnsi="Georgia"/>
          <w:sz w:val="24"/>
          <w:szCs w:val="24"/>
          <w:lang w:val="uk-UA"/>
        </w:rPr>
        <w:t xml:space="preserve"> Пот</w:t>
      </w:r>
      <w:r w:rsidR="009B2B05">
        <w:rPr>
          <w:rFonts w:ascii="Georgia" w:hAnsi="Georgia"/>
          <w:sz w:val="24"/>
          <w:szCs w:val="24"/>
          <w:lang w:val="uk-UA"/>
        </w:rPr>
        <w:t>ім до  складу Ради приєднувалися</w:t>
      </w:r>
      <w:r w:rsidRPr="00593FF7">
        <w:rPr>
          <w:rFonts w:ascii="Georgia" w:hAnsi="Georgia"/>
          <w:sz w:val="24"/>
          <w:szCs w:val="24"/>
          <w:lang w:val="uk-UA"/>
        </w:rPr>
        <w:t xml:space="preserve"> ректори новостворених вищих навчальних закладів. Так, був, наприклад, приєднаний Ірпінь, як вузівське місто в Київській області, де тоді бул</w:t>
      </w:r>
      <w:r w:rsidR="009B2B05">
        <w:rPr>
          <w:rFonts w:ascii="Georgia" w:hAnsi="Georgia"/>
          <w:sz w:val="24"/>
          <w:szCs w:val="24"/>
          <w:lang w:val="uk-UA"/>
        </w:rPr>
        <w:t>а створена Академія державної податкової служби</w:t>
      </w:r>
      <w:r w:rsidRPr="00593FF7">
        <w:rPr>
          <w:rFonts w:ascii="Georgia" w:hAnsi="Georgia"/>
          <w:sz w:val="24"/>
          <w:szCs w:val="24"/>
          <w:lang w:val="uk-UA"/>
        </w:rPr>
        <w:t xml:space="preserve"> Укра</w:t>
      </w:r>
      <w:r w:rsidR="009B2B05">
        <w:rPr>
          <w:rFonts w:ascii="Georgia" w:hAnsi="Georgia"/>
          <w:sz w:val="24"/>
          <w:szCs w:val="24"/>
          <w:lang w:val="uk-UA"/>
        </w:rPr>
        <w:t>їни на базі торф’яного технікума</w:t>
      </w:r>
      <w:r w:rsidRPr="00593FF7">
        <w:rPr>
          <w:rFonts w:ascii="Georgia" w:hAnsi="Georgia"/>
          <w:sz w:val="24"/>
          <w:szCs w:val="24"/>
          <w:lang w:val="uk-UA"/>
        </w:rPr>
        <w:t xml:space="preserve">. Зараз це </w:t>
      </w:r>
      <w:r w:rsidR="00D31325" w:rsidRPr="00593FF7">
        <w:rPr>
          <w:rFonts w:ascii="Georgia" w:hAnsi="Georgia"/>
          <w:sz w:val="24"/>
          <w:szCs w:val="24"/>
          <w:lang w:val="uk-UA"/>
        </w:rPr>
        <w:t>в</w:t>
      </w:r>
      <w:r w:rsidR="00BE16D7" w:rsidRPr="00593FF7">
        <w:rPr>
          <w:rFonts w:ascii="Georgia" w:hAnsi="Georgia"/>
          <w:sz w:val="24"/>
          <w:szCs w:val="24"/>
          <w:lang w:val="uk-UA"/>
        </w:rPr>
        <w:t xml:space="preserve">ідомий </w:t>
      </w:r>
      <w:r w:rsidR="00BE16D7" w:rsidRPr="00BE16D7">
        <w:rPr>
          <w:rFonts w:ascii="Georgia" w:hAnsi="Georgia"/>
          <w:sz w:val="24"/>
          <w:szCs w:val="24"/>
          <w:lang w:val="uk-UA"/>
        </w:rPr>
        <w:t>в Україні і за її межами Університет державної фіскальної служби України. Таким чином, за ці роки вузівський центр збільшився майже вдвічі і в 2018 налічує:  30 університетів, 5 академій, 4 інститути, всього – 39 державних вищих навчальних закладів</w:t>
      </w:r>
      <w:r w:rsidR="00BE16D7" w:rsidRPr="00714381">
        <w:rPr>
          <w:rFonts w:ascii="Georgia" w:hAnsi="Georgia"/>
          <w:sz w:val="24"/>
          <w:szCs w:val="24"/>
          <w:lang w:val="uk-UA"/>
        </w:rPr>
        <w:t>.</w:t>
      </w:r>
      <w:r w:rsidR="00BE16D7" w:rsidRPr="00BE16D7">
        <w:rPr>
          <w:rFonts w:ascii="Georgia" w:hAnsi="Georgia"/>
          <w:color w:val="FF0000"/>
          <w:sz w:val="24"/>
          <w:szCs w:val="24"/>
          <w:lang w:val="uk-UA"/>
        </w:rPr>
        <w:t xml:space="preserve"> </w:t>
      </w:r>
      <w:r w:rsidR="00BE16D7" w:rsidRPr="00BE16D7">
        <w:rPr>
          <w:rFonts w:ascii="Georgia" w:hAnsi="Georgia"/>
          <w:sz w:val="24"/>
          <w:szCs w:val="24"/>
          <w:lang w:val="uk-UA"/>
        </w:rPr>
        <w:t>Як вже згадувалося, нині за рішенням пленарного засідання Ради ректорів до її складу ввійшли ректори 8 вищих навчальних закладів недержавної форми власності. Зрозуміло, що це – веління часу і що подальша інтеграція є неминучою і, очевидно, вона вже необхідна. Ці заклади мають якісь недоліки і переваги, але вони існують і наші діти навчаються і отримують в них дипломи про освіту, і працюють вони в організаціях поруч з фахівцями, підготовленими у державних вищих навчальних закладах.</w:t>
      </w:r>
    </w:p>
    <w:p w:rsidR="00BE16D7" w:rsidRPr="00BE16D7" w:rsidRDefault="00BE16D7" w:rsidP="00BE16D7">
      <w:pPr>
        <w:spacing w:after="0"/>
        <w:ind w:firstLine="708"/>
        <w:jc w:val="both"/>
        <w:rPr>
          <w:rFonts w:ascii="Georgia" w:hAnsi="Georgia"/>
          <w:sz w:val="24"/>
          <w:szCs w:val="24"/>
          <w:lang w:val="uk-UA"/>
        </w:rPr>
      </w:pPr>
      <w:r>
        <w:rPr>
          <w:rFonts w:ascii="Georgia" w:hAnsi="Georgia"/>
          <w:noProof/>
          <w:sz w:val="24"/>
          <w:szCs w:val="24"/>
        </w:rPr>
        <w:drawing>
          <wp:anchor distT="0" distB="0" distL="114300" distR="114300" simplePos="0" relativeHeight="251706368" behindDoc="1" locked="0" layoutInCell="1" allowOverlap="1">
            <wp:simplePos x="0" y="0"/>
            <wp:positionH relativeFrom="column">
              <wp:posOffset>4376420</wp:posOffset>
            </wp:positionH>
            <wp:positionV relativeFrom="paragraph">
              <wp:posOffset>1441450</wp:posOffset>
            </wp:positionV>
            <wp:extent cx="1581150" cy="2190750"/>
            <wp:effectExtent l="19050" t="0" r="0" b="0"/>
            <wp:wrapTight wrapText="bothSides">
              <wp:wrapPolygon edited="0">
                <wp:start x="-260" y="0"/>
                <wp:lineTo x="-260" y="21412"/>
                <wp:lineTo x="21600" y="21412"/>
                <wp:lineTo x="21600" y="0"/>
                <wp:lineTo x="-260" y="0"/>
              </wp:wrapPolygon>
            </wp:wrapTight>
            <wp:docPr id="61" name="Рисунок 37" descr="C:\Users\admin\Desktop\фотки рада\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dmin\Desktop\фотки рада\0001.jpg"/>
                    <pic:cNvPicPr>
                      <a:picLocks noChangeAspect="1" noChangeArrowheads="1"/>
                    </pic:cNvPicPr>
                  </pic:nvPicPr>
                  <pic:blipFill>
                    <a:blip r:embed="rId12">
                      <a:grayscl/>
                    </a:blip>
                    <a:srcRect/>
                    <a:stretch>
                      <a:fillRect/>
                    </a:stretch>
                  </pic:blipFill>
                  <pic:spPr bwMode="auto">
                    <a:xfrm>
                      <a:off x="0" y="0"/>
                      <a:ext cx="1581150" cy="2190750"/>
                    </a:xfrm>
                    <a:prstGeom prst="rect">
                      <a:avLst/>
                    </a:prstGeom>
                    <a:noFill/>
                    <a:ln w="9525">
                      <a:noFill/>
                      <a:miter lim="800000"/>
                      <a:headEnd/>
                      <a:tailEnd/>
                    </a:ln>
                  </pic:spPr>
                </pic:pic>
              </a:graphicData>
            </a:graphic>
          </wp:anchor>
        </w:drawing>
      </w:r>
      <w:r w:rsidRPr="00BE16D7">
        <w:rPr>
          <w:rFonts w:ascii="Georgia" w:hAnsi="Georgia"/>
          <w:sz w:val="24"/>
          <w:szCs w:val="24"/>
          <w:lang w:val="uk-UA"/>
        </w:rPr>
        <w:t xml:space="preserve">Лінійно-функціональна і лінійно-штабна </w:t>
      </w:r>
      <w:r w:rsidRPr="00BE16D7">
        <w:rPr>
          <w:rFonts w:ascii="Georgia" w:hAnsi="Georgia"/>
          <w:color w:val="212121"/>
          <w:sz w:val="24"/>
          <w:szCs w:val="24"/>
          <w:shd w:val="clear" w:color="auto" w:fill="FFFFFF"/>
          <w:lang w:val="uk-UA"/>
        </w:rPr>
        <w:t>чотирьохрівнева</w:t>
      </w:r>
      <w:r w:rsidRPr="00BE16D7">
        <w:rPr>
          <w:rFonts w:ascii="Georgia" w:hAnsi="Georgia"/>
          <w:sz w:val="24"/>
          <w:szCs w:val="24"/>
          <w:lang w:val="uk-UA"/>
        </w:rPr>
        <w:t xml:space="preserve"> системи управління вищим навчальним закладом є традиційними і практично не змінювалися від початку функціонування вузів: керує Вчена рада, до складу якої входять керівники чотирьох рівнів лінійно-функціональної системи управління вищим навчальним закладом: ректор, проректор, декан, завідуючий кафедрою. Вчена рада обирає ректора, який, ставши керівником Вченої ради у своєму університеті, стає членом ради ректорів після подання заяви. На черговому засіданні Голова ради представляє її нового члена.</w:t>
      </w:r>
    </w:p>
    <w:p w:rsidR="00BE16D7" w:rsidRPr="00BE16D7" w:rsidRDefault="00BE16D7" w:rsidP="00BE16D7">
      <w:pPr>
        <w:spacing w:after="0"/>
        <w:jc w:val="both"/>
        <w:rPr>
          <w:rFonts w:ascii="Georgia" w:hAnsi="Georgia"/>
          <w:sz w:val="24"/>
          <w:szCs w:val="24"/>
          <w:lang w:val="uk-UA"/>
        </w:rPr>
      </w:pPr>
      <w:r w:rsidRPr="00BE16D7">
        <w:rPr>
          <w:rFonts w:ascii="Georgia" w:hAnsi="Georgia"/>
          <w:sz w:val="24"/>
          <w:szCs w:val="24"/>
          <w:lang w:val="uk-UA"/>
        </w:rPr>
        <w:t xml:space="preserve">          Офіційні засідання ректорів Києва були необхідні   для обговорення і вирішення поточних </w:t>
      </w:r>
      <w:r w:rsidRPr="00BE16D7">
        <w:rPr>
          <w:rFonts w:ascii="Georgia" w:hAnsi="Georgia"/>
          <w:color w:val="212121"/>
          <w:sz w:val="24"/>
          <w:szCs w:val="24"/>
          <w:shd w:val="clear" w:color="auto" w:fill="FFFFFF"/>
          <w:lang w:val="uk-UA"/>
        </w:rPr>
        <w:t>невідкладних</w:t>
      </w:r>
      <w:r w:rsidRPr="00BE16D7">
        <w:rPr>
          <w:rFonts w:ascii="Georgia" w:hAnsi="Georgia"/>
          <w:sz w:val="24"/>
          <w:szCs w:val="24"/>
          <w:lang w:val="uk-UA"/>
        </w:rPr>
        <w:t xml:space="preserve"> задач. Так, в архівах секретаріату зберігся протокол від 30 травня 1968 року, написаний державною, українською мовою і підписний  головою Ради, професором Є.П. Веріженко.</w:t>
      </w:r>
    </w:p>
    <w:p w:rsidR="00BE16D7" w:rsidRPr="00BE16D7" w:rsidRDefault="006709D5" w:rsidP="00BE16D7">
      <w:pPr>
        <w:spacing w:after="0"/>
        <w:jc w:val="both"/>
        <w:rPr>
          <w:rFonts w:ascii="Georgia" w:hAnsi="Georgia"/>
          <w:sz w:val="24"/>
          <w:szCs w:val="24"/>
          <w:lang w:val="uk-UA"/>
        </w:rPr>
      </w:pPr>
      <w:r w:rsidRPr="006709D5">
        <w:rPr>
          <w:noProof/>
        </w:rPr>
        <w:pict>
          <v:shape id="_x0000_s1090" type="#_x0000_t202" style="position:absolute;left:0;text-align:left;margin-left:344.6pt;margin-top:71pt;width:124.5pt;height:15.75pt;z-index:251708416" wrapcoords="-130 0 -130 20571 21600 20571 21600 0 -130 0" stroked="f">
            <v:textbox inset="0,0,0,0">
              <w:txbxContent>
                <w:p w:rsidR="00416D32" w:rsidRPr="00BE16D7" w:rsidRDefault="00416D32" w:rsidP="00BE16D7">
                  <w:pPr>
                    <w:pStyle w:val="af9"/>
                    <w:jc w:val="center"/>
                    <w:rPr>
                      <w:rFonts w:ascii="Georgia" w:hAnsi="Georgia"/>
                      <w:b w:val="0"/>
                      <w:noProof/>
                      <w:color w:val="auto"/>
                      <w:sz w:val="16"/>
                      <w:szCs w:val="16"/>
                    </w:rPr>
                  </w:pPr>
                  <w:r w:rsidRPr="00BE16D7">
                    <w:rPr>
                      <w:rFonts w:ascii="Georgia" w:hAnsi="Georgia"/>
                      <w:b w:val="0"/>
                      <w:color w:val="auto"/>
                      <w:sz w:val="16"/>
                      <w:szCs w:val="16"/>
                    </w:rPr>
                    <w:t>Євген Петрович Веріженко</w:t>
                  </w:r>
                </w:p>
                <w:p w:rsidR="00416D32" w:rsidRPr="00732018" w:rsidRDefault="00416D32" w:rsidP="00BE16D7">
                  <w:pPr>
                    <w:pStyle w:val="af9"/>
                    <w:rPr>
                      <w:rFonts w:ascii="Georgia" w:hAnsi="Georgia"/>
                      <w:noProof/>
                      <w:sz w:val="24"/>
                      <w:szCs w:val="24"/>
                    </w:rPr>
                  </w:pPr>
                </w:p>
              </w:txbxContent>
            </v:textbox>
            <w10:wrap type="tight"/>
          </v:shape>
        </w:pict>
      </w:r>
      <w:r w:rsidR="00BE16D7" w:rsidRPr="00BE16D7">
        <w:rPr>
          <w:rFonts w:ascii="Georgia" w:hAnsi="Georgia"/>
          <w:sz w:val="24"/>
          <w:szCs w:val="24"/>
          <w:lang w:val="uk-UA"/>
        </w:rPr>
        <w:t xml:space="preserve">          Предметом піклування ректорів на той час були: якісний  прийом на перший курс,  єдині екзаменаційні білети на вступних іспитах, стан здоров’я студентів  вузів  регіону, їх естетичне виховання, стан капітального будівництва навчальних корпусів, студентських  гуртожитків,  у тому числі й для сімейних студентів. У великих навчальних закладах: політехнічному, університеті ім. Тараса Шевченка (тоді єдиному університеті в регіоні), будівельному, було побудовано гуртожитки </w:t>
      </w:r>
      <w:r w:rsidR="00BE16D7" w:rsidRPr="00BE16D7">
        <w:rPr>
          <w:rFonts w:ascii="Georgia" w:hAnsi="Georgia"/>
          <w:sz w:val="24"/>
          <w:szCs w:val="24"/>
          <w:lang w:val="uk-UA"/>
        </w:rPr>
        <w:lastRenderedPageBreak/>
        <w:t>для сімейних студентів. Вони експлуатуються і зараз. Особливу увагу Рада привертала до баз відпочинку для студентів, співробітників і викладачів, їх харчуванню тощо. Завдяки цим протоколам Київська рада може відзначати свої ювілеї і стежити за історією розвитку вищої освіти і подій у вузівському регіону, вивчати діяльність Ради, динаміку розвитку вищих навчальних закладів і формування вузівського регіону.</w:t>
      </w:r>
    </w:p>
    <w:p w:rsidR="00BE16D7" w:rsidRPr="00BE16D7" w:rsidRDefault="00BE16D7" w:rsidP="00BE16D7">
      <w:pPr>
        <w:spacing w:after="0"/>
        <w:jc w:val="both"/>
        <w:rPr>
          <w:rFonts w:ascii="Georgia" w:hAnsi="Georgia"/>
          <w:sz w:val="24"/>
          <w:szCs w:val="24"/>
          <w:lang w:val="uk-UA"/>
        </w:rPr>
      </w:pPr>
      <w:r w:rsidRPr="00BE16D7">
        <w:rPr>
          <w:rFonts w:ascii="Georgia" w:hAnsi="Georgia"/>
          <w:sz w:val="24"/>
          <w:szCs w:val="24"/>
          <w:lang w:val="uk-UA"/>
        </w:rPr>
        <w:t xml:space="preserve">         З 1968 по 1971 роки головою ради ректорів Київського регіону спочатку був, нині покійний, професор, доктор технічних наук, Євген Петрович Веріженко який був тоді ректором Київського автомобільно-дорожнього інституту (зараз це Національний транспортний університет). До речі, він особисто підписував усі протоколи, вони були написані державною  мовою, тобто це було за 4 роки до офіційного створення Рад ректорів Урядом.</w:t>
      </w:r>
    </w:p>
    <w:p w:rsidR="00BE16D7" w:rsidRPr="00BE16D7" w:rsidRDefault="00BE16D7" w:rsidP="00BE16D7">
      <w:pPr>
        <w:spacing w:after="0"/>
        <w:jc w:val="both"/>
        <w:rPr>
          <w:rFonts w:ascii="Georgia" w:hAnsi="Georgia"/>
          <w:sz w:val="24"/>
          <w:szCs w:val="24"/>
          <w:lang w:val="uk-UA"/>
        </w:rPr>
      </w:pPr>
      <w:r w:rsidRPr="00BE16D7">
        <w:rPr>
          <w:rFonts w:ascii="Georgia" w:hAnsi="Georgia"/>
          <w:sz w:val="24"/>
          <w:szCs w:val="24"/>
          <w:lang w:val="uk-UA"/>
        </w:rPr>
        <w:t xml:space="preserve">            Далі, з 1971 по 1987 р. Раду очолював доктор технічних наук, професор, член-кореспондент АН УРСР Григорій Іванович Денисенко. Головою Ради ректорів Київського регіону він став відразу ж після призначення його ректором Київського політехнічного інституту. Це було обумовлено, з одного боку, провідним становищем і провідною роллю КПІ, його міццю, а також авторитетом та індивідуальними якостями особистості цієї людини - Героя Соціалістичної Праці. До того, під його керівництвом колектив Львівського політехнічного інституту до 1971 року побудував великі сучасні учбові корпуси, досяг високих показників в науковій і навчально-методичній роботі </w:t>
      </w:r>
      <w:r w:rsidRPr="008A78AA">
        <w:rPr>
          <w:rFonts w:ascii="Georgia" w:hAnsi="Georgia"/>
          <w:sz w:val="24"/>
          <w:szCs w:val="24"/>
          <w:lang w:val="uk-UA"/>
        </w:rPr>
        <w:t>(10).</w:t>
      </w:r>
      <w:r w:rsidRPr="00BE16D7">
        <w:rPr>
          <w:rFonts w:ascii="Georgia" w:hAnsi="Georgia"/>
          <w:sz w:val="24"/>
          <w:szCs w:val="24"/>
          <w:lang w:val="uk-UA"/>
        </w:rPr>
        <w:t xml:space="preserve"> Тому влада, особисто Володимир Васильович Щербицький, побачивши учбові корпуси Львівського політехнічного, запросив Григорія Івановича </w:t>
      </w:r>
      <w:r w:rsidR="006709D5">
        <w:rPr>
          <w:rFonts w:ascii="Georgia" w:hAnsi="Georgia"/>
          <w:noProof/>
          <w:sz w:val="24"/>
          <w:szCs w:val="24"/>
        </w:rPr>
        <w:pict>
          <v:shape id="_x0000_s1091" type="#_x0000_t202" style="position:absolute;left:0;text-align:left;margin-left:1.85pt;margin-top:220pt;width:126pt;height:.05pt;z-index:251711488;mso-position-horizontal-relative:text;mso-position-vertical-relative:text" wrapcoords="-129 0 -129 20571 21600 20571 21600 0 -129 0" stroked="f">
            <v:textbox style="mso-fit-shape-to-text:t" inset="0,0,0,0">
              <w:txbxContent>
                <w:p w:rsidR="00416D32" w:rsidRPr="00BE16D7" w:rsidRDefault="00416D32" w:rsidP="00BE16D7">
                  <w:pPr>
                    <w:pStyle w:val="af9"/>
                    <w:jc w:val="center"/>
                    <w:rPr>
                      <w:rFonts w:ascii="Georgia" w:hAnsi="Georgia"/>
                      <w:b w:val="0"/>
                      <w:color w:val="auto"/>
                      <w:sz w:val="16"/>
                      <w:szCs w:val="16"/>
                      <w:lang w:val="uk-UA"/>
                    </w:rPr>
                  </w:pPr>
                  <w:r w:rsidRPr="00BE16D7">
                    <w:rPr>
                      <w:rFonts w:ascii="Georgia" w:hAnsi="Georgia"/>
                      <w:b w:val="0"/>
                      <w:color w:val="auto"/>
                      <w:sz w:val="16"/>
                      <w:szCs w:val="16"/>
                      <w:lang w:val="uk-UA"/>
                    </w:rPr>
                    <w:t>Григорій Іванович Денисенко</w:t>
                  </w:r>
                </w:p>
              </w:txbxContent>
            </v:textbox>
            <w10:wrap type="tight"/>
          </v:shape>
        </w:pict>
      </w:r>
      <w:r w:rsidRPr="00BE16D7">
        <w:rPr>
          <w:rFonts w:ascii="Georgia" w:hAnsi="Georgia"/>
          <w:noProof/>
          <w:sz w:val="24"/>
          <w:szCs w:val="24"/>
        </w:rPr>
        <w:drawing>
          <wp:anchor distT="0" distB="0" distL="114300" distR="114300" simplePos="0" relativeHeight="251710464" behindDoc="1" locked="0" layoutInCell="1" allowOverlap="1">
            <wp:simplePos x="0" y="0"/>
            <wp:positionH relativeFrom="column">
              <wp:posOffset>23495</wp:posOffset>
            </wp:positionH>
            <wp:positionV relativeFrom="paragraph">
              <wp:posOffset>570230</wp:posOffset>
            </wp:positionV>
            <wp:extent cx="1600200" cy="2166620"/>
            <wp:effectExtent l="19050" t="0" r="0" b="0"/>
            <wp:wrapTight wrapText="bothSides">
              <wp:wrapPolygon edited="0">
                <wp:start x="-257" y="0"/>
                <wp:lineTo x="-257" y="21461"/>
                <wp:lineTo x="21600" y="21461"/>
                <wp:lineTo x="21600" y="0"/>
                <wp:lineTo x="-257" y="0"/>
              </wp:wrapPolygon>
            </wp:wrapTight>
            <wp:docPr id="40" name="Рисунок 1" descr="C:\Users\admin\Desktop\фотки рада\WP_20171205_09_54_17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фотки рада\WP_20171205_09_54_17_Pro.jpg"/>
                    <pic:cNvPicPr>
                      <a:picLocks noChangeAspect="1" noChangeArrowheads="1"/>
                    </pic:cNvPicPr>
                  </pic:nvPicPr>
                  <pic:blipFill>
                    <a:blip r:embed="rId13" cstate="print">
                      <a:grayscl/>
                    </a:blip>
                    <a:srcRect/>
                    <a:stretch>
                      <a:fillRect/>
                    </a:stretch>
                  </pic:blipFill>
                  <pic:spPr bwMode="auto">
                    <a:xfrm>
                      <a:off x="0" y="0"/>
                      <a:ext cx="1600200" cy="2166620"/>
                    </a:xfrm>
                    <a:prstGeom prst="rect">
                      <a:avLst/>
                    </a:prstGeom>
                    <a:noFill/>
                    <a:ln w="9525">
                      <a:noFill/>
                      <a:miter lim="800000"/>
                      <a:headEnd/>
                      <a:tailEnd/>
                    </a:ln>
                  </pic:spPr>
                </pic:pic>
              </a:graphicData>
            </a:graphic>
          </wp:anchor>
        </w:drawing>
      </w:r>
      <w:r w:rsidRPr="00BE16D7">
        <w:rPr>
          <w:rFonts w:ascii="Georgia" w:hAnsi="Georgia"/>
          <w:sz w:val="24"/>
          <w:szCs w:val="24"/>
          <w:lang w:val="uk-UA"/>
        </w:rPr>
        <w:t>Денисенка до Києва. Мета була одна: підняти якість підготовки інженерів у столичному вищому навчальному закладі і побудувати Київський політехнічний, щоб він був не гірший Львівського, а й кращий, як столичний вищий навчальний заклад. Запросивши  в Київ Григорія Івановича, влада не помилилась: Київський політехнічний інститут був відроджений і його перетворено на могутній науково-виробничий комплекс. Було побудовано: сучасні учбові корпуси, гуртожитки, дві їдальні, бібліотеку, клуб, спорткомплекс, житлові будинки для викладачів. У кінцевому підсумку діяльності Г.І. Денисенка, площі учбових аудиторій і лабораторій КПІ було потроєно.</w:t>
      </w:r>
    </w:p>
    <w:p w:rsidR="00BE16D7" w:rsidRDefault="00BE16D7" w:rsidP="00BE16D7">
      <w:pPr>
        <w:pStyle w:val="HTML"/>
        <w:shd w:val="clear" w:color="auto" w:fill="FFFFFF"/>
        <w:spacing w:line="276" w:lineRule="auto"/>
        <w:jc w:val="both"/>
        <w:rPr>
          <w:rFonts w:ascii="Georgia" w:hAnsi="Georgia" w:cs="Times New Roman"/>
          <w:sz w:val="24"/>
          <w:szCs w:val="24"/>
          <w:lang w:val="uk-UA"/>
        </w:rPr>
      </w:pPr>
      <w:r w:rsidRPr="00BE16D7">
        <w:rPr>
          <w:rFonts w:ascii="Georgia" w:hAnsi="Georgia"/>
          <w:sz w:val="24"/>
          <w:szCs w:val="24"/>
          <w:lang w:val="uk-UA"/>
        </w:rPr>
        <w:tab/>
      </w:r>
      <w:r w:rsidRPr="00BE16D7">
        <w:rPr>
          <w:rFonts w:ascii="Georgia" w:hAnsi="Georgia" w:cs="Times New Roman"/>
          <w:sz w:val="24"/>
          <w:szCs w:val="24"/>
          <w:lang w:val="uk-UA"/>
        </w:rPr>
        <w:t xml:space="preserve">Григорій Іванович і у Львові був головою Ради ректорів. Все це було обумовлено особистими якостями талановитої людини з села: Григорій Іванович Денисенко був видатною людиною і разом з тим простим і дуже людяним керівником. Його девізом завжди було – допомагати людям. «Коли до тебе звернулась людина за допомогою, не думай, як відмовити, а думай – як допомогти» - говорив він </w:t>
      </w:r>
      <w:r w:rsidRPr="00BE16D7">
        <w:rPr>
          <w:rFonts w:ascii="Georgia" w:hAnsi="Georgia" w:cs="Times New Roman"/>
          <w:color w:val="212121"/>
          <w:sz w:val="24"/>
          <w:szCs w:val="24"/>
          <w:lang w:val="uk-UA"/>
        </w:rPr>
        <w:t>членам своєї команди.</w:t>
      </w:r>
      <w:r w:rsidRPr="00BE16D7">
        <w:rPr>
          <w:rFonts w:ascii="Georgia" w:hAnsi="Georgia" w:cs="Times New Roman"/>
          <w:sz w:val="24"/>
          <w:szCs w:val="24"/>
          <w:lang w:val="uk-UA"/>
        </w:rPr>
        <w:t xml:space="preserve"> Робив це він відразу, не відкладаючи на потім, бо потік справ у ректора був дуже бурхливий, нагальні справи кожну хвилину пересікають одна одну. До речі,  робочий стіл ректора був завжди порожній, виблискував поліруванням. Він був відомою та впливовою людиною, перед якою відкривалися всі двері високих інстанцій. Але звертався тільки для блага політехніків і вузів  Київського регіону. При цьому він ніколи не </w:t>
      </w:r>
      <w:r w:rsidRPr="00BE16D7">
        <w:rPr>
          <w:rFonts w:ascii="Georgia" w:hAnsi="Georgia" w:cs="Times New Roman"/>
          <w:sz w:val="24"/>
          <w:szCs w:val="24"/>
          <w:lang w:val="uk-UA"/>
        </w:rPr>
        <w:lastRenderedPageBreak/>
        <w:t>хворів «зірковою хворобою». Всі свої заслуги він відносив до слави та здобутків високопрофесійного колективу вчених. Він був видатним вченим в галузі виробництва і розподілу енергії, відновлюваних джерел енергії. Навіть, його наукова робота була спрямована до людини, її повсякденних проблем. Григорій  Іванович прагнув поставити на службу людині поновлювані джерела енергії, енергію сонячного випромінювання, морів і океанів, річок, ві</w:t>
      </w:r>
      <w:r w:rsidR="009A5EF6">
        <w:rPr>
          <w:rFonts w:ascii="Georgia" w:hAnsi="Georgia" w:cs="Times New Roman"/>
          <w:sz w:val="24"/>
          <w:szCs w:val="24"/>
          <w:lang w:val="uk-UA"/>
        </w:rPr>
        <w:t>тру, які він досліджував. Створи</w:t>
      </w:r>
      <w:r w:rsidRPr="00BE16D7">
        <w:rPr>
          <w:rFonts w:ascii="Georgia" w:hAnsi="Georgia" w:cs="Times New Roman"/>
          <w:sz w:val="24"/>
          <w:szCs w:val="24"/>
          <w:lang w:val="uk-UA"/>
        </w:rPr>
        <w:t>в випробувальний полігон, отримав у влади землю для експериментального селища на 60 будинків і ще багато інших, добрих справ.</w:t>
      </w:r>
      <w:r w:rsidRPr="00BE16D7">
        <w:rPr>
          <w:rFonts w:ascii="Georgia" w:hAnsi="Georgia" w:cs="Times New Roman"/>
          <w:sz w:val="24"/>
          <w:szCs w:val="24"/>
          <w:lang w:val="uk-UA"/>
        </w:rPr>
        <w:tab/>
        <w:t>Організувати колектив політехнічного інституту він</w:t>
      </w:r>
      <w:r w:rsidRPr="00BE16D7">
        <w:rPr>
          <w:rFonts w:ascii="Georgia" w:hAnsi="Georgia" w:cs="Times New Roman"/>
          <w:noProof/>
          <w:sz w:val="24"/>
          <w:szCs w:val="24"/>
          <w:lang w:val="uk-UA"/>
        </w:rPr>
        <w:t xml:space="preserve"> </w:t>
      </w:r>
      <w:r w:rsidRPr="00BE16D7">
        <w:rPr>
          <w:rFonts w:ascii="Georgia" w:hAnsi="Georgia" w:cs="Times New Roman"/>
          <w:sz w:val="24"/>
          <w:szCs w:val="24"/>
          <w:lang w:val="uk-UA"/>
        </w:rPr>
        <w:t xml:space="preserve">зміг на будівництво великих об’єктів: нових сучасних навчальних корпусів, їдалень, бібліотеки, спортивного комплексу з басейном, клубу для студентів та ін. Якість навчання інженерів у Київському політехнічному інституті була поставлена на нову основу, були створені УНПО (навчально–науково–виробничі об’єднання), </w:t>
      </w:r>
      <w:r w:rsidRPr="008A78AA">
        <w:rPr>
          <w:rFonts w:ascii="Georgia" w:hAnsi="Georgia" w:cs="Times New Roman"/>
          <w:color w:val="auto"/>
          <w:sz w:val="24"/>
          <w:szCs w:val="24"/>
          <w:lang w:val="uk-UA"/>
        </w:rPr>
        <w:t>(2)</w:t>
      </w:r>
      <w:r w:rsidRPr="009A5EF6">
        <w:rPr>
          <w:rFonts w:ascii="Georgia" w:hAnsi="Georgia" w:cs="Times New Roman"/>
          <w:color w:val="FF0000"/>
          <w:sz w:val="24"/>
          <w:szCs w:val="24"/>
          <w:lang w:val="uk-UA"/>
        </w:rPr>
        <w:t xml:space="preserve"> </w:t>
      </w:r>
      <w:r w:rsidR="009A5EF6">
        <w:rPr>
          <w:rFonts w:ascii="Georgia" w:hAnsi="Georgia" w:cs="Times New Roman"/>
          <w:sz w:val="24"/>
          <w:szCs w:val="24"/>
          <w:lang w:val="uk-UA"/>
        </w:rPr>
        <w:t>які</w:t>
      </w:r>
      <w:r w:rsidRPr="00BE16D7">
        <w:rPr>
          <w:rFonts w:ascii="Georgia" w:hAnsi="Georgia" w:cs="Times New Roman"/>
          <w:sz w:val="24"/>
          <w:szCs w:val="24"/>
          <w:lang w:val="uk-UA"/>
        </w:rPr>
        <w:t xml:space="preserve"> сприяли підвищенню якості підготовки інженерів.  </w:t>
      </w:r>
    </w:p>
    <w:p w:rsidR="00C730B9" w:rsidRPr="00C730B9" w:rsidRDefault="006709D5" w:rsidP="00C730B9">
      <w:pPr>
        <w:spacing w:after="0"/>
        <w:ind w:firstLine="709"/>
        <w:jc w:val="both"/>
        <w:rPr>
          <w:rFonts w:ascii="Georgia" w:hAnsi="Georgia"/>
          <w:sz w:val="24"/>
          <w:szCs w:val="24"/>
          <w:lang w:val="uk-UA"/>
        </w:rPr>
      </w:pPr>
      <w:r>
        <w:rPr>
          <w:rFonts w:ascii="Georgia" w:hAnsi="Georgia"/>
          <w:noProof/>
          <w:sz w:val="24"/>
          <w:szCs w:val="24"/>
        </w:rPr>
        <w:pict>
          <v:shape id="_x0000_s1094" type="#_x0000_t202" style="position:absolute;left:0;text-align:left;margin-left:245.6pt;margin-top:344.7pt;width:224.25pt;height:22.2pt;z-index:251716608" wrapcoords="-72 0 -72 20571 21600 20571 21600 0 -72 0" stroked="f">
            <v:textbox style="mso-fit-shape-to-text:t" inset="0,0,0,0">
              <w:txbxContent>
                <w:p w:rsidR="00416D32" w:rsidRPr="00C730B9" w:rsidRDefault="00416D32" w:rsidP="00C730B9">
                  <w:pPr>
                    <w:pStyle w:val="af9"/>
                    <w:jc w:val="center"/>
                    <w:rPr>
                      <w:rFonts w:ascii="Georgia" w:hAnsi="Georgia"/>
                      <w:b w:val="0"/>
                      <w:noProof/>
                      <w:color w:val="auto"/>
                      <w:sz w:val="16"/>
                      <w:szCs w:val="16"/>
                    </w:rPr>
                  </w:pPr>
                  <w:r w:rsidRPr="00C730B9">
                    <w:rPr>
                      <w:rFonts w:ascii="Georgia" w:hAnsi="Georgia"/>
                      <w:b w:val="0"/>
                      <w:color w:val="auto"/>
                      <w:sz w:val="16"/>
                      <w:szCs w:val="16"/>
                      <w:lang w:val="uk-UA"/>
                    </w:rPr>
                    <w:t>На відкритті барель'єфу Денисенка Г.І.</w:t>
                  </w:r>
                </w:p>
              </w:txbxContent>
            </v:textbox>
            <w10:wrap type="tight"/>
          </v:shape>
        </w:pict>
      </w:r>
      <w:r w:rsidR="00C730B9">
        <w:rPr>
          <w:rFonts w:ascii="Georgia" w:hAnsi="Georgia"/>
          <w:noProof/>
          <w:sz w:val="24"/>
          <w:szCs w:val="24"/>
        </w:rPr>
        <w:drawing>
          <wp:anchor distT="0" distB="0" distL="114300" distR="114300" simplePos="0" relativeHeight="251715584" behindDoc="1" locked="0" layoutInCell="1" allowOverlap="1">
            <wp:simplePos x="0" y="0"/>
            <wp:positionH relativeFrom="column">
              <wp:posOffset>3109595</wp:posOffset>
            </wp:positionH>
            <wp:positionV relativeFrom="paragraph">
              <wp:posOffset>2320290</wp:posOffset>
            </wp:positionV>
            <wp:extent cx="2847975" cy="2038350"/>
            <wp:effectExtent l="19050" t="0" r="9525" b="0"/>
            <wp:wrapTight wrapText="bothSides">
              <wp:wrapPolygon edited="0">
                <wp:start x="-144" y="0"/>
                <wp:lineTo x="-144" y="21398"/>
                <wp:lineTo x="21672" y="21398"/>
                <wp:lineTo x="21672" y="0"/>
                <wp:lineTo x="-144" y="0"/>
              </wp:wrapPolygon>
            </wp:wrapTight>
            <wp:docPr id="41" name="Рисунок 15" descr="C:\Users\admin\Desktop\фотки рада\WP_20171201_11_37_46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dmin\Desktop\фотки рада\WP_20171201_11_37_46_Pro.jpg"/>
                    <pic:cNvPicPr>
                      <a:picLocks noChangeAspect="1" noChangeArrowheads="1"/>
                    </pic:cNvPicPr>
                  </pic:nvPicPr>
                  <pic:blipFill>
                    <a:blip r:embed="rId14">
                      <a:grayscl/>
                    </a:blip>
                    <a:srcRect/>
                    <a:stretch>
                      <a:fillRect/>
                    </a:stretch>
                  </pic:blipFill>
                  <pic:spPr bwMode="auto">
                    <a:xfrm>
                      <a:off x="0" y="0"/>
                      <a:ext cx="2847975" cy="2038350"/>
                    </a:xfrm>
                    <a:prstGeom prst="rect">
                      <a:avLst/>
                    </a:prstGeom>
                    <a:noFill/>
                    <a:ln w="9525">
                      <a:noFill/>
                      <a:miter lim="800000"/>
                      <a:headEnd/>
                      <a:tailEnd/>
                    </a:ln>
                  </pic:spPr>
                </pic:pic>
              </a:graphicData>
            </a:graphic>
          </wp:anchor>
        </w:drawing>
      </w:r>
      <w:r>
        <w:rPr>
          <w:rFonts w:ascii="Georgia" w:hAnsi="Georgia"/>
          <w:noProof/>
          <w:sz w:val="24"/>
          <w:szCs w:val="24"/>
        </w:rPr>
        <w:pict>
          <v:shape id="_x0000_s1093" type="#_x0000_t202" style="position:absolute;left:0;text-align:left;margin-left:3.35pt;margin-top:203.7pt;width:123pt;height:48.85pt;z-index:251713536;mso-position-horizontal-relative:text;mso-position-vertical-relative:text" wrapcoords="-132 0 -132 20571 21600 20571 21600 0 -132 0" stroked="f">
            <v:textbox style="mso-next-textbox:#_x0000_s1093;mso-fit-shape-to-text:t" inset="0,0,0,0">
              <w:txbxContent>
                <w:p w:rsidR="00416D32" w:rsidRPr="00C730B9" w:rsidRDefault="00416D32" w:rsidP="00C730B9">
                  <w:pPr>
                    <w:pStyle w:val="af9"/>
                    <w:spacing w:after="0"/>
                    <w:jc w:val="center"/>
                    <w:rPr>
                      <w:rFonts w:ascii="Georgia" w:hAnsi="Georgia"/>
                      <w:b w:val="0"/>
                      <w:color w:val="000000" w:themeColor="text1"/>
                      <w:sz w:val="16"/>
                      <w:szCs w:val="16"/>
                      <w:lang w:val="uk-UA"/>
                    </w:rPr>
                  </w:pPr>
                  <w:r w:rsidRPr="00C730B9">
                    <w:rPr>
                      <w:rFonts w:ascii="Georgia" w:hAnsi="Georgia"/>
                      <w:b w:val="0"/>
                      <w:color w:val="000000" w:themeColor="text1"/>
                      <w:sz w:val="16"/>
                      <w:szCs w:val="16"/>
                      <w:lang w:val="uk-UA"/>
                    </w:rPr>
                    <w:t>Барель'єф Денисенка Г.І. у прямій часті головного корпусу КПІ</w:t>
                  </w:r>
                </w:p>
                <w:p w:rsidR="00416D32" w:rsidRPr="00C730B9" w:rsidRDefault="00416D32" w:rsidP="00C730B9">
                  <w:pPr>
                    <w:pStyle w:val="af9"/>
                    <w:spacing w:after="0"/>
                    <w:jc w:val="center"/>
                    <w:rPr>
                      <w:rFonts w:ascii="Georgia" w:hAnsi="Georgia"/>
                      <w:b w:val="0"/>
                      <w:color w:val="000000" w:themeColor="text1"/>
                      <w:sz w:val="16"/>
                      <w:szCs w:val="16"/>
                      <w:lang w:val="uk-UA"/>
                    </w:rPr>
                  </w:pPr>
                  <w:r w:rsidRPr="00C730B9">
                    <w:rPr>
                      <w:rFonts w:ascii="Georgia" w:hAnsi="Georgia"/>
                      <w:b w:val="0"/>
                      <w:color w:val="000000" w:themeColor="text1"/>
                      <w:sz w:val="16"/>
                      <w:szCs w:val="16"/>
                      <w:lang w:val="uk-UA"/>
                    </w:rPr>
                    <w:t>ім. Ігоря Сікорського</w:t>
                  </w:r>
                </w:p>
              </w:txbxContent>
            </v:textbox>
            <w10:wrap type="tight"/>
          </v:shape>
        </w:pict>
      </w:r>
      <w:r w:rsidR="00C730B9" w:rsidRPr="00C730B9">
        <w:rPr>
          <w:rFonts w:ascii="Georgia" w:hAnsi="Georgia"/>
          <w:noProof/>
          <w:sz w:val="24"/>
          <w:szCs w:val="24"/>
        </w:rPr>
        <w:drawing>
          <wp:anchor distT="0" distB="0" distL="114300" distR="114300" simplePos="0" relativeHeight="251714560" behindDoc="1" locked="0" layoutInCell="1" allowOverlap="1">
            <wp:simplePos x="0" y="0"/>
            <wp:positionH relativeFrom="column">
              <wp:posOffset>23495</wp:posOffset>
            </wp:positionH>
            <wp:positionV relativeFrom="paragraph">
              <wp:posOffset>95250</wp:posOffset>
            </wp:positionV>
            <wp:extent cx="1562100" cy="2447925"/>
            <wp:effectExtent l="19050" t="0" r="0" b="0"/>
            <wp:wrapTight wrapText="bothSides">
              <wp:wrapPolygon edited="0">
                <wp:start x="-263" y="0"/>
                <wp:lineTo x="-263" y="21516"/>
                <wp:lineTo x="21600" y="21516"/>
                <wp:lineTo x="21600" y="0"/>
                <wp:lineTo x="-263" y="0"/>
              </wp:wrapPolygon>
            </wp:wrapTight>
            <wp:docPr id="42" name="Рисунок 7" descr="Картинки по запросу барельеф денисенка григория иванович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барельеф денисенка григория ивановича"/>
                    <pic:cNvPicPr>
                      <a:picLocks noChangeAspect="1" noChangeArrowheads="1"/>
                    </pic:cNvPicPr>
                  </pic:nvPicPr>
                  <pic:blipFill>
                    <a:blip r:embed="rId15">
                      <a:grayscl/>
                    </a:blip>
                    <a:srcRect/>
                    <a:stretch>
                      <a:fillRect/>
                    </a:stretch>
                  </pic:blipFill>
                  <pic:spPr bwMode="auto">
                    <a:xfrm>
                      <a:off x="0" y="0"/>
                      <a:ext cx="1562100" cy="2447925"/>
                    </a:xfrm>
                    <a:prstGeom prst="rect">
                      <a:avLst/>
                    </a:prstGeom>
                    <a:noFill/>
                    <a:ln w="9525">
                      <a:noFill/>
                      <a:miter lim="800000"/>
                      <a:headEnd/>
                      <a:tailEnd/>
                    </a:ln>
                  </pic:spPr>
                </pic:pic>
              </a:graphicData>
            </a:graphic>
          </wp:anchor>
        </w:drawing>
      </w:r>
      <w:r w:rsidR="00C730B9" w:rsidRPr="00C730B9">
        <w:rPr>
          <w:rFonts w:ascii="Georgia" w:hAnsi="Georgia"/>
          <w:sz w:val="24"/>
          <w:szCs w:val="24"/>
          <w:lang w:val="uk-UA"/>
        </w:rPr>
        <w:t>Політехніки дуже вдячні видатному ректору, тому не випадково в центральній частині головного корпусу НТУУ «КПІ» у квітні 1995 року встановлено  барельєф Григорію Івановичу Денисенку. На відкриття барельєфу прибули ректори вузів регіону. Григорій Іванович, на жаль, вже був прикутий до ліжка, але дуже радів, коли нинішній ректор політехніки, Михайло Захарович Згуровський привіз йому додому і подарував відео з записом цієї події. Це була його добра воля, його ініціатива, що спр</w:t>
      </w:r>
      <w:r w:rsidR="009A5EF6">
        <w:rPr>
          <w:rFonts w:ascii="Georgia" w:hAnsi="Georgia"/>
          <w:sz w:val="24"/>
          <w:szCs w:val="24"/>
          <w:lang w:val="uk-UA"/>
        </w:rPr>
        <w:t>и</w:t>
      </w:r>
      <w:r w:rsidR="00C730B9" w:rsidRPr="00C730B9">
        <w:rPr>
          <w:rFonts w:ascii="Georgia" w:hAnsi="Georgia"/>
          <w:sz w:val="24"/>
          <w:szCs w:val="24"/>
          <w:lang w:val="uk-UA"/>
        </w:rPr>
        <w:t>яла виконанню цієї ідеї від початку і до кінця. Акція</w:t>
      </w:r>
      <w:r w:rsidR="009A5EF6">
        <w:rPr>
          <w:rFonts w:ascii="Georgia" w:hAnsi="Georgia"/>
          <w:sz w:val="24"/>
          <w:szCs w:val="24"/>
          <w:lang w:val="uk-UA"/>
        </w:rPr>
        <w:t>,</w:t>
      </w:r>
      <w:r w:rsidR="00C730B9" w:rsidRPr="00C730B9">
        <w:rPr>
          <w:rFonts w:ascii="Georgia" w:hAnsi="Georgia"/>
          <w:sz w:val="24"/>
          <w:szCs w:val="24"/>
          <w:lang w:val="uk-UA"/>
        </w:rPr>
        <w:t xml:space="preserve"> молодого тоді ректора</w:t>
      </w:r>
      <w:r w:rsidR="009A5EF6">
        <w:rPr>
          <w:rFonts w:ascii="Georgia" w:hAnsi="Georgia"/>
          <w:sz w:val="24"/>
          <w:szCs w:val="24"/>
          <w:lang w:val="uk-UA"/>
        </w:rPr>
        <w:t>,</w:t>
      </w:r>
      <w:r w:rsidR="00C730B9" w:rsidRPr="00C730B9">
        <w:rPr>
          <w:rFonts w:ascii="Georgia" w:hAnsi="Georgia"/>
          <w:sz w:val="24"/>
          <w:szCs w:val="24"/>
          <w:lang w:val="uk-UA"/>
        </w:rPr>
        <w:t xml:space="preserve"> М.З.Згуровського належить до розряду тих, що створюють традицію: не шукати недоліки у роботі своїх попередників, а дякувати їм за зроблене і віддане служіння Батьківщині та своєму колективу. Тому Михайла Захаровича Згуровського ректори вважають зачинателем чудової традиції: за життя ректора він увічнив його особистість і титанічну працю Героя Соціалістичної Праці. Також з його ініціативи ім’я Григорія Івановича Денисенка присвоєно науково-технічній бібліотеці КПІ Ім. Ігоря Сікорського, а також зірка Г.І.Денисенка займає перше місце у в Алеї зірок університету.</w:t>
      </w:r>
    </w:p>
    <w:p w:rsidR="00C730B9" w:rsidRPr="00C730B9" w:rsidRDefault="00C730B9" w:rsidP="00C730B9">
      <w:pPr>
        <w:spacing w:after="0"/>
        <w:ind w:firstLine="709"/>
        <w:jc w:val="both"/>
        <w:rPr>
          <w:rFonts w:ascii="Georgia" w:hAnsi="Georgia"/>
          <w:noProof/>
          <w:sz w:val="24"/>
          <w:szCs w:val="24"/>
          <w:lang w:val="uk-UA"/>
        </w:rPr>
      </w:pPr>
      <w:r w:rsidRPr="00C730B9">
        <w:rPr>
          <w:rFonts w:ascii="Georgia" w:hAnsi="Georgia"/>
          <w:sz w:val="24"/>
          <w:szCs w:val="24"/>
          <w:lang w:val="uk-UA"/>
        </w:rPr>
        <w:t xml:space="preserve">Питання зміни «влади» в вузах є дуже складним. Відхід «старого» ректора пов’язаний зараз обов’язково з відходом всієї команди. Це по-перше. По-друге - держава мусила захистити тих ректорів, які багато років працювали на цій посаді, і видала постанову про те, що такий ректор має бути радником ректора, за яким залишається автомобіль, кабінет, тощо. Але час показує, що все це гарно на </w:t>
      </w:r>
      <w:r w:rsidRPr="00C730B9">
        <w:rPr>
          <w:rFonts w:ascii="Georgia" w:hAnsi="Georgia"/>
          <w:sz w:val="24"/>
          <w:szCs w:val="24"/>
          <w:lang w:val="uk-UA"/>
        </w:rPr>
        <w:lastRenderedPageBreak/>
        <w:t>папері, а у житті дуже часто не складається. Іноді новий ректор не бажає собі радника в обличчі «старого» ректора, іноді людські стосунки не складаються. Є і гіркі, трагічні випадки, коли відставка просто вбивала людину, на жаль, є і такі сумні приклади в Київському регіоні. Не всі розуміють, що робота у житті ректора займає надто велике місце, просто поглинає людину, особливо у ті часи, коли крім особистої відповідальності, контролюючих інстанцій, республіканські і міські партійні бонзи і особливо їх поплічники різко втручалися в життя і діяльність ВНЗ, особливо в столичному регіоні.</w:t>
      </w:r>
      <w:r w:rsidRPr="00C730B9">
        <w:rPr>
          <w:rFonts w:ascii="Georgia" w:hAnsi="Georgia"/>
          <w:snapToGrid w:val="0"/>
          <w:color w:val="000000"/>
          <w:w w:val="0"/>
          <w:sz w:val="24"/>
          <w:szCs w:val="24"/>
          <w:u w:color="000000"/>
          <w:bdr w:val="none" w:sz="0" w:space="0" w:color="000000"/>
          <w:shd w:val="clear" w:color="000000" w:fill="000000"/>
          <w:lang w:val="uk-UA"/>
        </w:rPr>
        <w:t xml:space="preserve"> </w:t>
      </w:r>
    </w:p>
    <w:p w:rsidR="00C730B9" w:rsidRDefault="00C730B9" w:rsidP="00C730B9">
      <w:pPr>
        <w:spacing w:after="0"/>
        <w:ind w:firstLine="709"/>
        <w:jc w:val="both"/>
        <w:rPr>
          <w:rFonts w:ascii="Georgia" w:hAnsi="Georgia"/>
          <w:sz w:val="24"/>
          <w:szCs w:val="24"/>
          <w:lang w:val="uk-UA"/>
        </w:rPr>
      </w:pPr>
      <w:r w:rsidRPr="00C730B9">
        <w:rPr>
          <w:rFonts w:ascii="Georgia" w:hAnsi="Georgia"/>
          <w:sz w:val="24"/>
          <w:szCs w:val="24"/>
          <w:lang w:val="uk-UA"/>
        </w:rPr>
        <w:t>За всі ці славнозвісні діяння у 1986 році ректор Київського політехнічного інституту, Голова ради ректорів Київського регіону Г.І.</w:t>
      </w:r>
      <w:r w:rsidR="00E93ED4">
        <w:rPr>
          <w:rFonts w:ascii="Georgia" w:hAnsi="Georgia"/>
          <w:sz w:val="24"/>
          <w:szCs w:val="24"/>
          <w:lang w:val="uk-UA"/>
        </w:rPr>
        <w:t xml:space="preserve"> </w:t>
      </w:r>
      <w:r w:rsidRPr="00C730B9">
        <w:rPr>
          <w:rFonts w:ascii="Georgia" w:hAnsi="Georgia"/>
          <w:sz w:val="24"/>
          <w:szCs w:val="24"/>
          <w:lang w:val="uk-UA"/>
        </w:rPr>
        <w:t xml:space="preserve">Денисенко отримав високе звання Героя Соціалістичної Праці. Він став єдиним ректором в Україні – Героєм Соціалістичної  Праці, а Київський політехнічний </w:t>
      </w:r>
      <w:r w:rsidRPr="00C730B9">
        <w:rPr>
          <w:rFonts w:ascii="Georgia" w:hAnsi="Georgia"/>
          <w:color w:val="000000" w:themeColor="text1"/>
          <w:sz w:val="24"/>
          <w:szCs w:val="24"/>
          <w:lang w:val="uk-UA"/>
        </w:rPr>
        <w:t>інститут, завдяки</w:t>
      </w:r>
      <w:r w:rsidRPr="00C730B9">
        <w:rPr>
          <w:rFonts w:ascii="Georgia" w:hAnsi="Georgia"/>
          <w:sz w:val="24"/>
          <w:szCs w:val="24"/>
          <w:lang w:val="uk-UA"/>
        </w:rPr>
        <w:t xml:space="preserve"> цій події, утвердився на становищі  провідного вищого навчального закладу України в навчально-методичній, науково-дослідницькій, технолого - практичній підготовці інженерів, підготовці і перепідготовці викладачів для інших вузів України. Це також  сприяло підвищенню авторитету Ради ректорів Київського регіону і особисто - Голови. Г.І.</w:t>
      </w:r>
      <w:r>
        <w:rPr>
          <w:rFonts w:ascii="Georgia" w:hAnsi="Georgia"/>
          <w:sz w:val="24"/>
          <w:szCs w:val="24"/>
          <w:lang w:val="uk-UA"/>
        </w:rPr>
        <w:t xml:space="preserve"> </w:t>
      </w:r>
      <w:r w:rsidRPr="00C730B9">
        <w:rPr>
          <w:rFonts w:ascii="Georgia" w:hAnsi="Georgia"/>
          <w:sz w:val="24"/>
          <w:szCs w:val="24"/>
          <w:lang w:val="uk-UA"/>
        </w:rPr>
        <w:t>Денисенко також заснував традицію - Рада   ректорів повинна стежити за ювілеями вузів і, особисто рек</w:t>
      </w:r>
      <w:r w:rsidR="00E93ED4">
        <w:rPr>
          <w:rFonts w:ascii="Georgia" w:hAnsi="Georgia"/>
          <w:sz w:val="24"/>
          <w:szCs w:val="24"/>
          <w:lang w:val="uk-UA"/>
        </w:rPr>
        <w:t>торів, і обов’язково вітати з ци</w:t>
      </w:r>
      <w:r w:rsidRPr="00C730B9">
        <w:rPr>
          <w:rFonts w:ascii="Georgia" w:hAnsi="Georgia"/>
          <w:sz w:val="24"/>
          <w:szCs w:val="24"/>
          <w:lang w:val="uk-UA"/>
        </w:rPr>
        <w:t>м святом. Тоб</w:t>
      </w:r>
      <w:r w:rsidR="00E93ED4">
        <w:rPr>
          <w:rFonts w:ascii="Georgia" w:hAnsi="Georgia"/>
          <w:sz w:val="24"/>
          <w:szCs w:val="24"/>
          <w:lang w:val="uk-UA"/>
        </w:rPr>
        <w:t>то, тоді, в ці роки усе склалося</w:t>
      </w:r>
      <w:r w:rsidRPr="00C730B9">
        <w:rPr>
          <w:rFonts w:ascii="Georgia" w:hAnsi="Georgia"/>
          <w:sz w:val="24"/>
          <w:szCs w:val="24"/>
          <w:lang w:val="uk-UA"/>
        </w:rPr>
        <w:t>: порядок в роботі, тр</w:t>
      </w:r>
      <w:r w:rsidR="00E93ED4">
        <w:rPr>
          <w:rFonts w:ascii="Georgia" w:hAnsi="Georgia"/>
          <w:sz w:val="24"/>
          <w:szCs w:val="24"/>
          <w:lang w:val="uk-UA"/>
        </w:rPr>
        <w:t>адиції й</w:t>
      </w:r>
      <w:r w:rsidRPr="00C730B9">
        <w:rPr>
          <w:rFonts w:ascii="Georgia" w:hAnsi="Georgia"/>
          <w:sz w:val="24"/>
          <w:szCs w:val="24"/>
          <w:lang w:val="uk-UA"/>
        </w:rPr>
        <w:t xml:space="preserve"> авторитет Ради.  </w:t>
      </w:r>
    </w:p>
    <w:p w:rsidR="00C730B9" w:rsidRPr="00C730B9" w:rsidRDefault="006709D5" w:rsidP="00C730B9">
      <w:pPr>
        <w:spacing w:after="0"/>
        <w:ind w:firstLine="709"/>
        <w:jc w:val="both"/>
        <w:rPr>
          <w:rFonts w:ascii="Georgia" w:hAnsi="Georgia"/>
          <w:color w:val="FF0000"/>
          <w:sz w:val="24"/>
          <w:szCs w:val="24"/>
          <w:lang w:val="uk-UA"/>
        </w:rPr>
      </w:pPr>
      <w:r w:rsidRPr="006709D5">
        <w:rPr>
          <w:noProof/>
        </w:rPr>
        <w:pict>
          <v:shape id="_x0000_s1095" type="#_x0000_t202" style="position:absolute;left:0;text-align:left;margin-left:17.6pt;margin-top:288.1pt;width:446.25pt;height:14.25pt;z-index:251720704" wrapcoords="-36 0 -36 20571 21600 20571 21600 0 -36 0" stroked="f">
            <v:textbox inset="0,0,0,0">
              <w:txbxContent>
                <w:p w:rsidR="00416D32" w:rsidRPr="00C730B9" w:rsidRDefault="00416D32" w:rsidP="00C730B9">
                  <w:pPr>
                    <w:pStyle w:val="af9"/>
                    <w:jc w:val="center"/>
                    <w:rPr>
                      <w:rFonts w:ascii="Georgia" w:hAnsi="Georgia"/>
                      <w:b w:val="0"/>
                      <w:noProof/>
                      <w:color w:val="000000" w:themeColor="text1"/>
                      <w:sz w:val="16"/>
                      <w:szCs w:val="16"/>
                    </w:rPr>
                  </w:pPr>
                  <w:r w:rsidRPr="00C730B9">
                    <w:rPr>
                      <w:rFonts w:ascii="Georgia" w:hAnsi="Georgia"/>
                      <w:b w:val="0"/>
                      <w:color w:val="000000" w:themeColor="text1"/>
                      <w:sz w:val="16"/>
                      <w:szCs w:val="16"/>
                      <w:lang w:val="uk-UA"/>
                    </w:rPr>
                    <w:t xml:space="preserve">Вітання М.У. Білого, ректора </w:t>
                  </w:r>
                  <w:hyperlink r:id="rId16" w:history="1">
                    <w:r w:rsidRPr="00C730B9">
                      <w:rPr>
                        <w:rStyle w:val="af0"/>
                        <w:rFonts w:ascii="Georgia" w:hAnsi="Georgia"/>
                        <w:b w:val="0"/>
                        <w:color w:val="000000" w:themeColor="text1"/>
                        <w:sz w:val="16"/>
                        <w:szCs w:val="16"/>
                        <w:u w:val="none"/>
                        <w:shd w:val="clear" w:color="auto" w:fill="FFFFFF"/>
                      </w:rPr>
                      <w:t>Ки</w:t>
                    </w:r>
                    <w:r w:rsidRPr="00C730B9">
                      <w:rPr>
                        <w:rStyle w:val="af0"/>
                        <w:rFonts w:ascii="Georgia" w:hAnsi="Georgia"/>
                        <w:b w:val="0"/>
                        <w:color w:val="000000" w:themeColor="text1"/>
                        <w:sz w:val="16"/>
                        <w:szCs w:val="16"/>
                        <w:u w:val="none"/>
                        <w:shd w:val="clear" w:color="auto" w:fill="FFFFFF"/>
                        <w:lang w:val="uk-UA"/>
                      </w:rPr>
                      <w:t>ї</w:t>
                    </w:r>
                    <w:r w:rsidRPr="00C730B9">
                      <w:rPr>
                        <w:rStyle w:val="af0"/>
                        <w:rFonts w:ascii="Georgia" w:hAnsi="Georgia"/>
                        <w:b w:val="0"/>
                        <w:color w:val="000000" w:themeColor="text1"/>
                        <w:sz w:val="16"/>
                        <w:szCs w:val="16"/>
                        <w:u w:val="none"/>
                        <w:shd w:val="clear" w:color="auto" w:fill="FFFFFF"/>
                      </w:rPr>
                      <w:t>вс</w:t>
                    </w:r>
                    <w:r w:rsidRPr="00C730B9">
                      <w:rPr>
                        <w:rStyle w:val="af0"/>
                        <w:rFonts w:ascii="Georgia" w:hAnsi="Georgia"/>
                        <w:b w:val="0"/>
                        <w:color w:val="000000" w:themeColor="text1"/>
                        <w:sz w:val="16"/>
                        <w:szCs w:val="16"/>
                        <w:u w:val="none"/>
                        <w:shd w:val="clear" w:color="auto" w:fill="FFFFFF"/>
                        <w:lang w:val="uk-UA"/>
                      </w:rPr>
                      <w:t>ь</w:t>
                    </w:r>
                    <w:r w:rsidRPr="00C730B9">
                      <w:rPr>
                        <w:rStyle w:val="af0"/>
                        <w:rFonts w:ascii="Georgia" w:hAnsi="Georgia"/>
                        <w:b w:val="0"/>
                        <w:color w:val="000000" w:themeColor="text1"/>
                        <w:sz w:val="16"/>
                        <w:szCs w:val="16"/>
                        <w:u w:val="none"/>
                        <w:shd w:val="clear" w:color="auto" w:fill="FFFFFF"/>
                      </w:rPr>
                      <w:t xml:space="preserve">кого </w:t>
                    </w:r>
                    <w:r w:rsidRPr="00C730B9">
                      <w:rPr>
                        <w:rStyle w:val="af0"/>
                        <w:rFonts w:ascii="Georgia" w:hAnsi="Georgia"/>
                        <w:b w:val="0"/>
                        <w:color w:val="000000" w:themeColor="text1"/>
                        <w:sz w:val="16"/>
                        <w:szCs w:val="16"/>
                        <w:u w:val="none"/>
                        <w:shd w:val="clear" w:color="auto" w:fill="FFFFFF"/>
                        <w:lang w:val="uk-UA"/>
                      </w:rPr>
                      <w:t xml:space="preserve">державного </w:t>
                    </w:r>
                    <w:r w:rsidRPr="00C730B9">
                      <w:rPr>
                        <w:rStyle w:val="af0"/>
                        <w:rFonts w:ascii="Georgia" w:hAnsi="Georgia"/>
                        <w:b w:val="0"/>
                        <w:color w:val="000000" w:themeColor="text1"/>
                        <w:sz w:val="16"/>
                        <w:szCs w:val="16"/>
                        <w:u w:val="none"/>
                        <w:shd w:val="clear" w:color="auto" w:fill="FFFFFF"/>
                      </w:rPr>
                      <w:t>ун</w:t>
                    </w:r>
                    <w:r w:rsidRPr="00C730B9">
                      <w:rPr>
                        <w:rStyle w:val="af0"/>
                        <w:rFonts w:ascii="Georgia" w:hAnsi="Georgia"/>
                        <w:b w:val="0"/>
                        <w:color w:val="000000" w:themeColor="text1"/>
                        <w:sz w:val="16"/>
                        <w:szCs w:val="16"/>
                        <w:u w:val="none"/>
                        <w:shd w:val="clear" w:color="auto" w:fill="FFFFFF"/>
                        <w:lang w:val="uk-UA"/>
                      </w:rPr>
                      <w:t>і</w:t>
                    </w:r>
                    <w:r w:rsidRPr="00C730B9">
                      <w:rPr>
                        <w:rStyle w:val="af0"/>
                        <w:rFonts w:ascii="Georgia" w:hAnsi="Georgia"/>
                        <w:b w:val="0"/>
                        <w:color w:val="000000" w:themeColor="text1"/>
                        <w:sz w:val="16"/>
                        <w:szCs w:val="16"/>
                        <w:u w:val="none"/>
                        <w:shd w:val="clear" w:color="auto" w:fill="FFFFFF"/>
                      </w:rPr>
                      <w:t>верситет</w:t>
                    </w:r>
                    <w:r w:rsidRPr="00C730B9">
                      <w:rPr>
                        <w:rStyle w:val="af0"/>
                        <w:rFonts w:ascii="Georgia" w:hAnsi="Georgia"/>
                        <w:b w:val="0"/>
                        <w:color w:val="000000" w:themeColor="text1"/>
                        <w:sz w:val="16"/>
                        <w:szCs w:val="16"/>
                        <w:u w:val="none"/>
                        <w:shd w:val="clear" w:color="auto" w:fill="FFFFFF"/>
                        <w:lang w:val="uk-UA"/>
                      </w:rPr>
                      <w:t>у</w:t>
                    </w:r>
                    <w:r w:rsidRPr="00C730B9">
                      <w:rPr>
                        <w:rStyle w:val="af0"/>
                        <w:rFonts w:ascii="Georgia" w:hAnsi="Georgia"/>
                        <w:b w:val="0"/>
                        <w:color w:val="000000" w:themeColor="text1"/>
                        <w:sz w:val="16"/>
                        <w:szCs w:val="16"/>
                        <w:u w:val="none"/>
                        <w:shd w:val="clear" w:color="auto" w:fill="FFFFFF"/>
                      </w:rPr>
                      <w:t xml:space="preserve"> </w:t>
                    </w:r>
                    <w:r w:rsidRPr="00C730B9">
                      <w:rPr>
                        <w:rStyle w:val="af0"/>
                        <w:rFonts w:ascii="Georgia" w:hAnsi="Georgia"/>
                        <w:b w:val="0"/>
                        <w:color w:val="000000" w:themeColor="text1"/>
                        <w:sz w:val="16"/>
                        <w:szCs w:val="16"/>
                        <w:u w:val="none"/>
                        <w:shd w:val="clear" w:color="auto" w:fill="FFFFFF"/>
                        <w:lang w:val="uk-UA"/>
                      </w:rPr>
                      <w:t>імені</w:t>
                    </w:r>
                    <w:r w:rsidRPr="00C730B9">
                      <w:rPr>
                        <w:rStyle w:val="af0"/>
                        <w:rFonts w:ascii="Georgia" w:hAnsi="Georgia"/>
                        <w:b w:val="0"/>
                        <w:color w:val="000000" w:themeColor="text1"/>
                        <w:sz w:val="16"/>
                        <w:szCs w:val="16"/>
                        <w:u w:val="none"/>
                        <w:shd w:val="clear" w:color="auto" w:fill="FFFFFF"/>
                      </w:rPr>
                      <w:t xml:space="preserve"> Т. Г. Шевченко</w:t>
                    </w:r>
                  </w:hyperlink>
                </w:p>
                <w:p w:rsidR="00416D32" w:rsidRPr="00C94994" w:rsidRDefault="00416D32" w:rsidP="00C730B9">
                  <w:pPr>
                    <w:pStyle w:val="af9"/>
                    <w:rPr>
                      <w:rFonts w:ascii="Georgia" w:hAnsi="Georgia"/>
                      <w:noProof/>
                      <w:color w:val="FF0000"/>
                      <w:sz w:val="24"/>
                      <w:szCs w:val="24"/>
                    </w:rPr>
                  </w:pPr>
                </w:p>
              </w:txbxContent>
            </v:textbox>
            <w10:wrap type="tight"/>
          </v:shape>
        </w:pict>
      </w:r>
      <w:r w:rsidR="00C730B9">
        <w:rPr>
          <w:rFonts w:ascii="Georgia" w:hAnsi="Georgia"/>
          <w:noProof/>
          <w:color w:val="FF0000"/>
          <w:sz w:val="24"/>
          <w:szCs w:val="24"/>
        </w:rPr>
        <w:drawing>
          <wp:anchor distT="0" distB="0" distL="114300" distR="114300" simplePos="0" relativeHeight="251718656" behindDoc="1" locked="0" layoutInCell="1" allowOverlap="1">
            <wp:simplePos x="0" y="0"/>
            <wp:positionH relativeFrom="column">
              <wp:posOffset>223520</wp:posOffset>
            </wp:positionH>
            <wp:positionV relativeFrom="paragraph">
              <wp:posOffset>86995</wp:posOffset>
            </wp:positionV>
            <wp:extent cx="5667375" cy="3514725"/>
            <wp:effectExtent l="19050" t="0" r="9525" b="0"/>
            <wp:wrapTight wrapText="bothSides">
              <wp:wrapPolygon edited="0">
                <wp:start x="-73" y="0"/>
                <wp:lineTo x="-73" y="21541"/>
                <wp:lineTo x="21636" y="21541"/>
                <wp:lineTo x="21636" y="0"/>
                <wp:lineTo x="-73" y="0"/>
              </wp:wrapPolygon>
            </wp:wrapTight>
            <wp:docPr id="44" name="Рисунок 14" descr="C:\Users\admin\Desktop\фотки рада\WP_20171204_09_54_17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dmin\Desktop\фотки рада\WP_20171204_09_54_17_Pro.jpg"/>
                    <pic:cNvPicPr>
                      <a:picLocks noChangeAspect="1" noChangeArrowheads="1"/>
                    </pic:cNvPicPr>
                  </pic:nvPicPr>
                  <pic:blipFill>
                    <a:blip r:embed="rId17">
                      <a:grayscl/>
                    </a:blip>
                    <a:srcRect/>
                    <a:stretch>
                      <a:fillRect/>
                    </a:stretch>
                  </pic:blipFill>
                  <pic:spPr bwMode="auto">
                    <a:xfrm>
                      <a:off x="0" y="0"/>
                      <a:ext cx="5667375" cy="3514725"/>
                    </a:xfrm>
                    <a:prstGeom prst="rect">
                      <a:avLst/>
                    </a:prstGeom>
                    <a:noFill/>
                    <a:ln w="9525">
                      <a:noFill/>
                      <a:miter lim="800000"/>
                      <a:headEnd/>
                      <a:tailEnd/>
                    </a:ln>
                  </pic:spPr>
                </pic:pic>
              </a:graphicData>
            </a:graphic>
          </wp:anchor>
        </w:drawing>
      </w:r>
    </w:p>
    <w:p w:rsidR="00C730B9" w:rsidRPr="00BE16D7" w:rsidRDefault="00C730B9" w:rsidP="00BE16D7">
      <w:pPr>
        <w:pStyle w:val="HTML"/>
        <w:shd w:val="clear" w:color="auto" w:fill="FFFFFF"/>
        <w:spacing w:line="276" w:lineRule="auto"/>
        <w:jc w:val="both"/>
        <w:rPr>
          <w:rFonts w:ascii="Georgia" w:hAnsi="Georgia" w:cs="Times New Roman"/>
          <w:sz w:val="24"/>
          <w:szCs w:val="24"/>
          <w:lang w:val="uk-UA"/>
        </w:rPr>
      </w:pPr>
    </w:p>
    <w:p w:rsidR="00FE106D" w:rsidRPr="00BE16D7" w:rsidRDefault="00FE106D" w:rsidP="00BE16D7">
      <w:pPr>
        <w:tabs>
          <w:tab w:val="left" w:pos="4350"/>
        </w:tabs>
        <w:spacing w:after="0"/>
        <w:jc w:val="both"/>
        <w:rPr>
          <w:rFonts w:ascii="Georgia" w:hAnsi="Georgia"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8A78AA" w:rsidP="00FE106D">
      <w:pPr>
        <w:tabs>
          <w:tab w:val="left" w:pos="4350"/>
        </w:tabs>
        <w:jc w:val="both"/>
        <w:rPr>
          <w:rFonts w:ascii="Arial" w:hAnsi="Arial" w:cs="Arial"/>
          <w:sz w:val="24"/>
          <w:szCs w:val="24"/>
          <w:lang w:val="uk-UA"/>
        </w:rPr>
      </w:pPr>
      <w:r>
        <w:rPr>
          <w:rFonts w:ascii="Arial" w:hAnsi="Arial" w:cs="Arial"/>
          <w:noProof/>
          <w:sz w:val="24"/>
          <w:szCs w:val="24"/>
        </w:rPr>
        <w:lastRenderedPageBreak/>
        <w:drawing>
          <wp:anchor distT="0" distB="0" distL="114300" distR="114300" simplePos="0" relativeHeight="251722752" behindDoc="0" locked="0" layoutInCell="1" allowOverlap="1">
            <wp:simplePos x="0" y="0"/>
            <wp:positionH relativeFrom="column">
              <wp:posOffset>566420</wp:posOffset>
            </wp:positionH>
            <wp:positionV relativeFrom="paragraph">
              <wp:posOffset>-158115</wp:posOffset>
            </wp:positionV>
            <wp:extent cx="4800600" cy="3219450"/>
            <wp:effectExtent l="19050" t="0" r="0" b="0"/>
            <wp:wrapSquare wrapText="bothSides"/>
            <wp:docPr id="62" name="Рисунок 10" descr="C:\Users\admin\Desktop\фотки рада\WP_20171204_09_54_03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esktop\фотки рада\WP_20171204_09_54_03_Pro.jpg"/>
                    <pic:cNvPicPr>
                      <a:picLocks noChangeAspect="1" noChangeArrowheads="1"/>
                    </pic:cNvPicPr>
                  </pic:nvPicPr>
                  <pic:blipFill>
                    <a:blip r:embed="rId18">
                      <a:grayscl/>
                    </a:blip>
                    <a:srcRect/>
                    <a:stretch>
                      <a:fillRect/>
                    </a:stretch>
                  </pic:blipFill>
                  <pic:spPr bwMode="auto">
                    <a:xfrm>
                      <a:off x="0" y="0"/>
                      <a:ext cx="4800600" cy="3219450"/>
                    </a:xfrm>
                    <a:prstGeom prst="rect">
                      <a:avLst/>
                    </a:prstGeom>
                    <a:noFill/>
                    <a:ln w="9525">
                      <a:noFill/>
                      <a:miter lim="800000"/>
                      <a:headEnd/>
                      <a:tailEnd/>
                    </a:ln>
                  </pic:spPr>
                </pic:pic>
              </a:graphicData>
            </a:graphic>
          </wp:anchor>
        </w:drawing>
      </w: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8A78AA" w:rsidP="00FE106D">
      <w:pPr>
        <w:tabs>
          <w:tab w:val="left" w:pos="4350"/>
        </w:tabs>
        <w:jc w:val="both"/>
        <w:rPr>
          <w:rFonts w:ascii="Arial" w:hAnsi="Arial" w:cs="Arial"/>
          <w:sz w:val="24"/>
          <w:szCs w:val="24"/>
          <w:lang w:val="uk-UA"/>
        </w:rPr>
      </w:pPr>
      <w:r>
        <w:rPr>
          <w:noProof/>
        </w:rPr>
        <w:drawing>
          <wp:anchor distT="0" distB="0" distL="114300" distR="114300" simplePos="0" relativeHeight="251726848" behindDoc="1" locked="0" layoutInCell="1" allowOverlap="1">
            <wp:simplePos x="0" y="0"/>
            <wp:positionH relativeFrom="column">
              <wp:posOffset>-33655</wp:posOffset>
            </wp:positionH>
            <wp:positionV relativeFrom="paragraph">
              <wp:posOffset>999490</wp:posOffset>
            </wp:positionV>
            <wp:extent cx="5743575" cy="3829050"/>
            <wp:effectExtent l="19050" t="0" r="9525" b="0"/>
            <wp:wrapSquare wrapText="bothSides"/>
            <wp:docPr id="45" name="Рисунок 2" descr="GzVMVfV83BQ.jpg"/>
            <wp:cNvGraphicFramePr/>
            <a:graphic xmlns:a="http://schemas.openxmlformats.org/drawingml/2006/main">
              <a:graphicData uri="http://schemas.openxmlformats.org/drawingml/2006/picture">
                <pic:pic xmlns:pic="http://schemas.openxmlformats.org/drawingml/2006/picture">
                  <pic:nvPicPr>
                    <pic:cNvPr id="20483" name="Рисунок 2" descr="GzVMVfV83BQ.jpg"/>
                    <pic:cNvPicPr>
                      <a:picLocks noGrp="1" noChangeAspect="1"/>
                    </pic:cNvPicPr>
                  </pic:nvPicPr>
                  <pic:blipFill>
                    <a:blip r:embed="rId19">
                      <a:grayscl/>
                    </a:blip>
                    <a:srcRect/>
                    <a:stretch>
                      <a:fillRect/>
                    </a:stretch>
                  </pic:blipFill>
                  <pic:spPr bwMode="auto">
                    <a:xfrm>
                      <a:off x="0" y="0"/>
                      <a:ext cx="5743575" cy="3829050"/>
                    </a:xfrm>
                    <a:prstGeom prst="rect">
                      <a:avLst/>
                    </a:prstGeom>
                    <a:noFill/>
                    <a:ln w="9525">
                      <a:noFill/>
                      <a:miter lim="800000"/>
                      <a:headEnd/>
                      <a:tailEnd/>
                    </a:ln>
                  </pic:spPr>
                </pic:pic>
              </a:graphicData>
            </a:graphic>
          </wp:anchor>
        </w:drawing>
      </w:r>
      <w:r w:rsidR="006709D5" w:rsidRPr="006709D5">
        <w:rPr>
          <w:noProof/>
        </w:rPr>
        <w:pict>
          <v:shape id="_x0000_s1096" type="#_x0000_t202" style="position:absolute;left:0;text-align:left;margin-left:44.6pt;margin-top:64.35pt;width:378pt;height:15pt;z-index:251724800;mso-position-horizontal-relative:text;mso-position-vertical-relative:text" stroked="f">
            <v:textbox style="mso-next-textbox:#_x0000_s1096" inset="0,0,0,0">
              <w:txbxContent>
                <w:p w:rsidR="00416D32" w:rsidRPr="00C730B9" w:rsidRDefault="00416D32" w:rsidP="00C730B9">
                  <w:pPr>
                    <w:pStyle w:val="af9"/>
                    <w:jc w:val="center"/>
                    <w:rPr>
                      <w:rFonts w:ascii="Georgia" w:hAnsi="Georgia"/>
                      <w:b w:val="0"/>
                      <w:noProof/>
                      <w:color w:val="000000" w:themeColor="text1"/>
                      <w:sz w:val="16"/>
                      <w:szCs w:val="16"/>
                    </w:rPr>
                  </w:pPr>
                  <w:r w:rsidRPr="00C730B9">
                    <w:rPr>
                      <w:rFonts w:ascii="Georgia" w:hAnsi="Georgia"/>
                      <w:b w:val="0"/>
                      <w:color w:val="000000" w:themeColor="text1"/>
                      <w:sz w:val="16"/>
                      <w:szCs w:val="16"/>
                      <w:lang w:val="uk-UA"/>
                    </w:rPr>
                    <w:t xml:space="preserve">Ювіляр А.Ф.Павленко, на жаль, зламав ногу </w:t>
                  </w:r>
                </w:p>
                <w:p w:rsidR="00416D32" w:rsidRPr="00C730B9" w:rsidRDefault="00416D32" w:rsidP="00C730B9"/>
              </w:txbxContent>
            </v:textbox>
            <w10:wrap type="square"/>
          </v:shape>
        </w:pict>
      </w:r>
    </w:p>
    <w:p w:rsidR="008A78AA" w:rsidRDefault="008A78AA" w:rsidP="00C730B9">
      <w:pPr>
        <w:ind w:firstLine="708"/>
        <w:jc w:val="both"/>
        <w:rPr>
          <w:rFonts w:ascii="Georgia" w:hAnsi="Georgia"/>
          <w:sz w:val="24"/>
          <w:szCs w:val="24"/>
          <w:lang w:val="uk-UA"/>
        </w:rPr>
      </w:pPr>
    </w:p>
    <w:p w:rsidR="008A78AA" w:rsidRDefault="008A78AA" w:rsidP="00C730B9">
      <w:pPr>
        <w:ind w:firstLine="708"/>
        <w:jc w:val="both"/>
        <w:rPr>
          <w:rFonts w:ascii="Georgia" w:hAnsi="Georgia"/>
          <w:sz w:val="24"/>
          <w:szCs w:val="24"/>
          <w:lang w:val="uk-UA"/>
        </w:rPr>
      </w:pPr>
    </w:p>
    <w:p w:rsidR="008A78AA" w:rsidRDefault="006709D5" w:rsidP="00C730B9">
      <w:pPr>
        <w:ind w:firstLine="708"/>
        <w:jc w:val="both"/>
        <w:rPr>
          <w:rFonts w:ascii="Georgia" w:hAnsi="Georgia"/>
          <w:sz w:val="24"/>
          <w:szCs w:val="24"/>
          <w:lang w:val="uk-UA"/>
        </w:rPr>
      </w:pPr>
      <w:r>
        <w:rPr>
          <w:rFonts w:ascii="Georgia" w:hAnsi="Georgia"/>
          <w:noProof/>
          <w:sz w:val="24"/>
          <w:szCs w:val="24"/>
        </w:rPr>
        <w:pict>
          <v:shape id="_x0000_s1097" type="#_x0000_t202" style="position:absolute;left:0;text-align:left;margin-left:-.4pt;margin-top:314.25pt;width:452.25pt;height:22.5pt;z-index:251728896" wrapcoords="-36 0 -36 20965 21600 20965 21600 0 -36 0" stroked="f">
            <v:textbox style="mso-next-textbox:#_x0000_s1097" inset="0,0,0,0">
              <w:txbxContent>
                <w:p w:rsidR="00416D32" w:rsidRPr="00C730B9" w:rsidRDefault="00416D32" w:rsidP="00C730B9">
                  <w:pPr>
                    <w:pStyle w:val="af9"/>
                    <w:spacing w:after="0"/>
                    <w:jc w:val="center"/>
                    <w:rPr>
                      <w:rFonts w:ascii="Georgia" w:hAnsi="Georgia"/>
                      <w:b w:val="0"/>
                      <w:color w:val="000000" w:themeColor="text1"/>
                      <w:sz w:val="16"/>
                      <w:szCs w:val="16"/>
                      <w:lang w:val="uk-UA"/>
                    </w:rPr>
                  </w:pPr>
                  <w:r w:rsidRPr="00C730B9">
                    <w:rPr>
                      <w:rFonts w:ascii="Georgia" w:hAnsi="Georgia"/>
                      <w:b w:val="0"/>
                      <w:color w:val="000000" w:themeColor="text1"/>
                      <w:sz w:val="16"/>
                      <w:szCs w:val="16"/>
                      <w:lang w:val="uk-UA"/>
                    </w:rPr>
                    <w:t xml:space="preserve">У Б.Є. Патона – ювілей. Поздоровлення від Ради </w:t>
                  </w:r>
                </w:p>
                <w:p w:rsidR="00416D32" w:rsidRPr="00C730B9" w:rsidRDefault="00416D32" w:rsidP="00C730B9">
                  <w:pPr>
                    <w:pStyle w:val="af9"/>
                    <w:spacing w:after="0"/>
                    <w:jc w:val="center"/>
                    <w:rPr>
                      <w:rFonts w:ascii="Georgia" w:hAnsi="Georgia"/>
                      <w:b w:val="0"/>
                      <w:color w:val="000000" w:themeColor="text1"/>
                      <w:sz w:val="16"/>
                      <w:szCs w:val="16"/>
                      <w:lang w:val="uk-UA"/>
                    </w:rPr>
                  </w:pPr>
                  <w:r w:rsidRPr="00C730B9">
                    <w:rPr>
                      <w:rFonts w:ascii="Georgia" w:hAnsi="Georgia"/>
                      <w:b w:val="0"/>
                      <w:color w:val="000000" w:themeColor="text1"/>
                      <w:sz w:val="16"/>
                      <w:szCs w:val="16"/>
                      <w:lang w:val="uk-UA"/>
                    </w:rPr>
                    <w:t xml:space="preserve">Д.О. Мельничука, В.П. Бабака, Т.В. Девтерової,  А.В. Чебикіна.  </w:t>
                  </w:r>
                </w:p>
                <w:p w:rsidR="00416D32" w:rsidRPr="00C730B9" w:rsidRDefault="00416D32" w:rsidP="00C730B9">
                  <w:pPr>
                    <w:rPr>
                      <w:lang w:val="uk-UA"/>
                    </w:rPr>
                  </w:pPr>
                </w:p>
              </w:txbxContent>
            </v:textbox>
            <w10:wrap type="tight"/>
          </v:shape>
        </w:pict>
      </w:r>
    </w:p>
    <w:p w:rsidR="008A78AA" w:rsidRDefault="008A78AA" w:rsidP="00C730B9">
      <w:pPr>
        <w:ind w:firstLine="708"/>
        <w:jc w:val="both"/>
        <w:rPr>
          <w:rFonts w:ascii="Georgia" w:hAnsi="Georgia"/>
          <w:sz w:val="24"/>
          <w:szCs w:val="24"/>
          <w:lang w:val="uk-UA"/>
        </w:rPr>
      </w:pPr>
    </w:p>
    <w:p w:rsidR="008A78AA" w:rsidRDefault="008A78AA" w:rsidP="00C730B9">
      <w:pPr>
        <w:ind w:firstLine="708"/>
        <w:jc w:val="both"/>
        <w:rPr>
          <w:rFonts w:ascii="Georgia" w:hAnsi="Georgia"/>
          <w:sz w:val="24"/>
          <w:szCs w:val="24"/>
          <w:lang w:val="uk-UA"/>
        </w:rPr>
      </w:pPr>
    </w:p>
    <w:p w:rsidR="008A78AA" w:rsidRDefault="008A78AA" w:rsidP="00C730B9">
      <w:pPr>
        <w:ind w:firstLine="708"/>
        <w:jc w:val="both"/>
        <w:rPr>
          <w:rFonts w:ascii="Georgia" w:hAnsi="Georgia"/>
          <w:sz w:val="24"/>
          <w:szCs w:val="24"/>
          <w:lang w:val="uk-UA"/>
        </w:rPr>
      </w:pPr>
    </w:p>
    <w:p w:rsidR="008A78AA" w:rsidRDefault="008A78AA" w:rsidP="00C730B9">
      <w:pPr>
        <w:ind w:firstLine="708"/>
        <w:jc w:val="both"/>
        <w:rPr>
          <w:rFonts w:ascii="Georgia" w:hAnsi="Georgia"/>
          <w:sz w:val="24"/>
          <w:szCs w:val="24"/>
          <w:lang w:val="uk-UA"/>
        </w:rPr>
      </w:pPr>
    </w:p>
    <w:p w:rsidR="00C730B9" w:rsidRDefault="00C730B9" w:rsidP="00C730B9">
      <w:pPr>
        <w:ind w:firstLine="708"/>
        <w:jc w:val="both"/>
        <w:rPr>
          <w:rFonts w:ascii="Georgia" w:hAnsi="Georgia"/>
          <w:sz w:val="24"/>
          <w:szCs w:val="24"/>
          <w:lang w:val="uk-UA"/>
        </w:rPr>
      </w:pPr>
      <w:r w:rsidRPr="00C730B9">
        <w:rPr>
          <w:rFonts w:ascii="Georgia" w:hAnsi="Georgia"/>
          <w:sz w:val="24"/>
          <w:szCs w:val="24"/>
          <w:lang w:val="uk-UA"/>
        </w:rPr>
        <w:lastRenderedPageBreak/>
        <w:t>Керівництво вищої освіти держави, тобто Мінвуз СРСР, тоді прагнуло в великих вузівських містах створити міжвузівські об’єкти для студентів: палаци культури студентів, міжвузівську кафедру права, їдальні, бібліотеки, міські студентські поліклініки, тощо.  Міська студентська поліклініка у Києві є, і зараз працює.</w:t>
      </w:r>
    </w:p>
    <w:p w:rsidR="00C730B9" w:rsidRPr="00C730B9" w:rsidRDefault="008A78AA" w:rsidP="00C730B9">
      <w:pPr>
        <w:ind w:firstLine="708"/>
        <w:jc w:val="both"/>
        <w:rPr>
          <w:rFonts w:ascii="Georgia" w:hAnsi="Georgia"/>
          <w:sz w:val="24"/>
          <w:szCs w:val="24"/>
          <w:lang w:val="uk-UA"/>
        </w:rPr>
      </w:pPr>
      <w:r>
        <w:rPr>
          <w:rFonts w:ascii="Georgia" w:hAnsi="Georgia"/>
          <w:noProof/>
          <w:sz w:val="24"/>
          <w:szCs w:val="24"/>
        </w:rPr>
        <w:drawing>
          <wp:anchor distT="0" distB="0" distL="114300" distR="114300" simplePos="0" relativeHeight="251730944" behindDoc="1" locked="0" layoutInCell="1" allowOverlap="1">
            <wp:simplePos x="0" y="0"/>
            <wp:positionH relativeFrom="column">
              <wp:posOffset>242570</wp:posOffset>
            </wp:positionH>
            <wp:positionV relativeFrom="paragraph">
              <wp:posOffset>214630</wp:posOffset>
            </wp:positionV>
            <wp:extent cx="5276850" cy="2962275"/>
            <wp:effectExtent l="19050" t="0" r="0" b="0"/>
            <wp:wrapSquare wrapText="bothSides"/>
            <wp:docPr id="46" name="Рисунок 1"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хожее изображение"/>
                    <pic:cNvPicPr>
                      <a:picLocks noChangeAspect="1" noChangeArrowheads="1"/>
                    </pic:cNvPicPr>
                  </pic:nvPicPr>
                  <pic:blipFill>
                    <a:blip r:embed="rId20">
                      <a:grayscl/>
                    </a:blip>
                    <a:srcRect/>
                    <a:stretch>
                      <a:fillRect/>
                    </a:stretch>
                  </pic:blipFill>
                  <pic:spPr bwMode="auto">
                    <a:xfrm>
                      <a:off x="0" y="0"/>
                      <a:ext cx="5276850" cy="2962275"/>
                    </a:xfrm>
                    <a:prstGeom prst="rect">
                      <a:avLst/>
                    </a:prstGeom>
                    <a:noFill/>
                    <a:ln w="9525">
                      <a:noFill/>
                      <a:miter lim="800000"/>
                      <a:headEnd/>
                      <a:tailEnd/>
                    </a:ln>
                  </pic:spPr>
                </pic:pic>
              </a:graphicData>
            </a:graphic>
          </wp:anchor>
        </w:drawing>
      </w: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FE106D" w:rsidRDefault="00FE106D" w:rsidP="00FE106D">
      <w:pPr>
        <w:tabs>
          <w:tab w:val="left" w:pos="4350"/>
        </w:tabs>
        <w:jc w:val="both"/>
        <w:rPr>
          <w:rFonts w:ascii="Arial" w:hAnsi="Arial" w:cs="Arial"/>
          <w:sz w:val="24"/>
          <w:szCs w:val="24"/>
          <w:lang w:val="uk-UA"/>
        </w:rPr>
      </w:pPr>
    </w:p>
    <w:p w:rsidR="008838A2" w:rsidRDefault="006709D5" w:rsidP="00FE106D">
      <w:pPr>
        <w:tabs>
          <w:tab w:val="left" w:pos="4350"/>
        </w:tabs>
        <w:jc w:val="both"/>
        <w:rPr>
          <w:rFonts w:ascii="Arial" w:hAnsi="Arial" w:cs="Arial"/>
          <w:sz w:val="24"/>
          <w:szCs w:val="24"/>
          <w:lang w:val="uk-UA"/>
        </w:rPr>
      </w:pPr>
      <w:r w:rsidRPr="006709D5">
        <w:rPr>
          <w:noProof/>
        </w:rPr>
        <w:pict>
          <v:shape id="_x0000_s1098" type="#_x0000_t202" style="position:absolute;left:0;text-align:left;margin-left:-426.95pt;margin-top:22pt;width:415.5pt;height:15pt;z-index:251732992" wrapcoords="-39 0 -39 20965 21600 20965 21600 0 -39 0" stroked="f">
            <v:textbox style="mso-next-textbox:#_x0000_s1098" inset="0,0,0,0">
              <w:txbxContent>
                <w:p w:rsidR="00416D32" w:rsidRPr="00C730B9" w:rsidRDefault="00416D32" w:rsidP="00C730B9">
                  <w:pPr>
                    <w:pStyle w:val="af9"/>
                    <w:jc w:val="center"/>
                    <w:rPr>
                      <w:rFonts w:ascii="Georgia" w:hAnsi="Georgia"/>
                      <w:b w:val="0"/>
                      <w:noProof/>
                      <w:color w:val="auto"/>
                      <w:sz w:val="16"/>
                      <w:szCs w:val="16"/>
                    </w:rPr>
                  </w:pPr>
                  <w:r w:rsidRPr="00C730B9">
                    <w:rPr>
                      <w:rFonts w:ascii="Georgia" w:hAnsi="Georgia"/>
                      <w:b w:val="0"/>
                      <w:color w:val="auto"/>
                      <w:sz w:val="16"/>
                      <w:szCs w:val="16"/>
                    </w:rPr>
                    <w:t>Міська студентська поліклініка у Києві</w:t>
                  </w:r>
                </w:p>
                <w:p w:rsidR="00416D32" w:rsidRPr="00C730B9" w:rsidRDefault="00416D32" w:rsidP="00C730B9"/>
              </w:txbxContent>
            </v:textbox>
            <w10:wrap type="tight"/>
          </v:shape>
        </w:pict>
      </w:r>
    </w:p>
    <w:p w:rsidR="00F63225" w:rsidRDefault="00F63225" w:rsidP="00FE106D">
      <w:pPr>
        <w:tabs>
          <w:tab w:val="left" w:pos="4350"/>
        </w:tabs>
        <w:jc w:val="both"/>
        <w:rPr>
          <w:rFonts w:ascii="Arial" w:hAnsi="Arial" w:cs="Arial"/>
          <w:sz w:val="24"/>
          <w:szCs w:val="24"/>
          <w:lang w:val="uk-UA"/>
        </w:rPr>
      </w:pPr>
    </w:p>
    <w:p w:rsidR="00C730B9" w:rsidRPr="00C730B9" w:rsidRDefault="00C730B9" w:rsidP="00C730B9">
      <w:pPr>
        <w:spacing w:after="0"/>
        <w:ind w:firstLine="709"/>
        <w:jc w:val="both"/>
        <w:rPr>
          <w:rFonts w:ascii="Georgia" w:hAnsi="Georgia"/>
          <w:sz w:val="24"/>
          <w:szCs w:val="24"/>
          <w:lang w:val="uk-UA"/>
        </w:rPr>
      </w:pPr>
      <w:r w:rsidRPr="00C730B9">
        <w:rPr>
          <w:rFonts w:ascii="Georgia" w:hAnsi="Georgia"/>
          <w:sz w:val="24"/>
          <w:szCs w:val="24"/>
          <w:lang w:val="uk-UA"/>
        </w:rPr>
        <w:t>Створення міжвузівських об’єктів було одним з важливих завдань Рад ректорів величезної тоді держави. В ті роки міцніла матеріально-технічна база Київського політехнічного інституту. Було побудовано сучасну бібліотеку, найкращу в Україні, студентський клуб і Г.І. Денисенко визначив бібліотеку і студентський клуб як міжвузівські об’єкти, і вони були фактично відкриті для студентів усіх вузів та проведення міжвузівських заходів Київського регіону. Григорій Іванович прагнув і мріяв побудувати в місті Києві Палац студентів, велися вже пошуки замовника, але не встиг, перешкоджала хвороба. Палацу студентів у Києві, на жаль, немає і зараз.</w:t>
      </w:r>
      <w:r w:rsidRPr="00C730B9">
        <w:rPr>
          <w:rFonts w:ascii="Georgia" w:hAnsi="Georgia"/>
          <w:snapToGrid w:val="0"/>
          <w:color w:val="000000"/>
          <w:w w:val="0"/>
          <w:sz w:val="24"/>
          <w:szCs w:val="24"/>
          <w:u w:color="000000"/>
          <w:bdr w:val="none" w:sz="0" w:space="0" w:color="000000"/>
          <w:shd w:val="clear" w:color="000000" w:fill="000000"/>
          <w:lang w:val="uk-UA"/>
        </w:rPr>
        <w:t xml:space="preserve"> </w:t>
      </w:r>
    </w:p>
    <w:p w:rsidR="00C730B9" w:rsidRPr="00C730B9" w:rsidRDefault="00C730B9" w:rsidP="00C730B9">
      <w:pPr>
        <w:spacing w:after="0"/>
        <w:ind w:firstLine="709"/>
        <w:jc w:val="both"/>
        <w:rPr>
          <w:rFonts w:ascii="Georgia" w:hAnsi="Georgia"/>
          <w:sz w:val="24"/>
          <w:szCs w:val="24"/>
          <w:lang w:val="uk-UA"/>
        </w:rPr>
      </w:pPr>
      <w:r w:rsidRPr="00C730B9">
        <w:rPr>
          <w:rFonts w:ascii="Georgia" w:hAnsi="Georgia"/>
          <w:sz w:val="24"/>
          <w:szCs w:val="24"/>
          <w:lang w:val="uk-UA"/>
        </w:rPr>
        <w:t>Вже в перші роки  діяльності на посаді голови Ради ректорів ректора Київського політехнічного інституту Г.І. Денисенка були закладені принципи, методи і форми роботи Ради ректорів Київського регіону: планування роботи на навчальний рік, проведення засідань кожен раз в різних ВНЗ регіону, збір і узагальнення інформації з усіх питань, розглянутих на засіданні Ради, по можливості – публікація матеріалів і підготовка роздавального матеріалу для учасників засідання, участь у роботі Ради представників міської адміністрації, профспілки, голів Ради директорів вищих навчальних закладів І-ІІ рівнів акредитації м. Києва. Завдяки особистості Григорія Івановича Рада ректорів Київського регіону отримувала авторитет у Радянському Союзі. До його приходу мало хто знав, що таке Рада ректорів? Чим вона займається? Якась організація типу ДОСААФ? Під керівництвом Г.І.</w:t>
      </w:r>
      <w:r>
        <w:rPr>
          <w:rFonts w:ascii="Georgia" w:hAnsi="Georgia"/>
          <w:sz w:val="24"/>
          <w:szCs w:val="24"/>
          <w:lang w:val="uk-UA"/>
        </w:rPr>
        <w:t xml:space="preserve"> </w:t>
      </w:r>
      <w:r w:rsidRPr="00C730B9">
        <w:rPr>
          <w:rFonts w:ascii="Georgia" w:hAnsi="Georgia"/>
          <w:sz w:val="24"/>
          <w:szCs w:val="24"/>
          <w:lang w:val="uk-UA"/>
        </w:rPr>
        <w:t xml:space="preserve">Денисенка Рада стала поважною і впливовою громадською організацією.        </w:t>
      </w:r>
    </w:p>
    <w:p w:rsidR="00D81CB3" w:rsidRPr="00E74546" w:rsidRDefault="006709D5" w:rsidP="00D81CB3">
      <w:pPr>
        <w:spacing w:after="0"/>
        <w:ind w:firstLine="709"/>
        <w:jc w:val="both"/>
        <w:rPr>
          <w:rFonts w:ascii="Georgia" w:hAnsi="Georgia"/>
          <w:sz w:val="24"/>
          <w:szCs w:val="24"/>
          <w:lang w:val="uk-UA"/>
        </w:rPr>
      </w:pPr>
      <w:r w:rsidRPr="006709D5">
        <w:rPr>
          <w:noProof/>
        </w:rPr>
        <w:lastRenderedPageBreak/>
        <w:pict>
          <v:shape id="_x0000_s1129" type="#_x0000_t202" style="position:absolute;left:0;text-align:left;margin-left:1.1pt;margin-top:640.05pt;width:316.35pt;height:17.25pt;z-index:251831296" wrapcoords="-51 0 -51 20571 21600 20571 21600 0 -51 0" stroked="f">
            <v:textbox style="mso-next-textbox:#_x0000_s1129" inset="0,0,0,0">
              <w:txbxContent>
                <w:p w:rsidR="00416D32" w:rsidRPr="005C1F83" w:rsidRDefault="00416D32" w:rsidP="005C1F83">
                  <w:pPr>
                    <w:pStyle w:val="af9"/>
                    <w:jc w:val="center"/>
                    <w:rPr>
                      <w:rFonts w:ascii="Georgia" w:hAnsi="Georgia"/>
                      <w:b w:val="0"/>
                      <w:noProof/>
                      <w:color w:val="auto"/>
                      <w:sz w:val="16"/>
                      <w:szCs w:val="16"/>
                      <w:lang w:val="uk-UA"/>
                    </w:rPr>
                  </w:pPr>
                  <w:r w:rsidRPr="005C1F83">
                    <w:rPr>
                      <w:rFonts w:ascii="Georgia" w:hAnsi="Georgia"/>
                      <w:b w:val="0"/>
                      <w:color w:val="auto"/>
                      <w:sz w:val="16"/>
                      <w:szCs w:val="16"/>
                      <w:lang w:val="uk-UA"/>
                    </w:rPr>
                    <w:t>Чергова зустріч в КМДА</w:t>
                  </w:r>
                </w:p>
                <w:p w:rsidR="00416D32" w:rsidRPr="005C1F83" w:rsidRDefault="00416D32" w:rsidP="005C1F83"/>
              </w:txbxContent>
            </v:textbox>
            <w10:wrap type="tight"/>
          </v:shape>
        </w:pict>
      </w:r>
      <w:r w:rsidR="005C1F83">
        <w:rPr>
          <w:rFonts w:ascii="Georgia" w:hAnsi="Georgia"/>
          <w:noProof/>
          <w:sz w:val="24"/>
          <w:szCs w:val="24"/>
        </w:rPr>
        <w:drawing>
          <wp:anchor distT="0" distB="0" distL="114300" distR="114300" simplePos="0" relativeHeight="251829248" behindDoc="1" locked="0" layoutInCell="1" allowOverlap="1">
            <wp:simplePos x="0" y="0"/>
            <wp:positionH relativeFrom="column">
              <wp:posOffset>13970</wp:posOffset>
            </wp:positionH>
            <wp:positionV relativeFrom="paragraph">
              <wp:posOffset>5566410</wp:posOffset>
            </wp:positionV>
            <wp:extent cx="4017645" cy="2505075"/>
            <wp:effectExtent l="19050" t="0" r="1905" b="0"/>
            <wp:wrapTight wrapText="bothSides">
              <wp:wrapPolygon edited="0">
                <wp:start x="-102" y="0"/>
                <wp:lineTo x="-102" y="21518"/>
                <wp:lineTo x="21610" y="21518"/>
                <wp:lineTo x="21610" y="0"/>
                <wp:lineTo x="-102" y="0"/>
              </wp:wrapPolygon>
            </wp:wrapTight>
            <wp:docPr id="23" name="Рисунок 2" descr="C:\Users\admin\Desktop\фотки рада\WP_20171201_11_35_47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фотки рада\WP_20171201_11_35_47_Pro.jpg"/>
                    <pic:cNvPicPr>
                      <a:picLocks noChangeAspect="1" noChangeArrowheads="1"/>
                    </pic:cNvPicPr>
                  </pic:nvPicPr>
                  <pic:blipFill>
                    <a:blip r:embed="rId21">
                      <a:grayscl/>
                    </a:blip>
                    <a:srcRect/>
                    <a:stretch>
                      <a:fillRect/>
                    </a:stretch>
                  </pic:blipFill>
                  <pic:spPr bwMode="auto">
                    <a:xfrm>
                      <a:off x="0" y="0"/>
                      <a:ext cx="4017645" cy="2505075"/>
                    </a:xfrm>
                    <a:prstGeom prst="rect">
                      <a:avLst/>
                    </a:prstGeom>
                    <a:noFill/>
                    <a:ln w="9525">
                      <a:noFill/>
                      <a:miter lim="800000"/>
                      <a:headEnd/>
                      <a:tailEnd/>
                    </a:ln>
                  </pic:spPr>
                </pic:pic>
              </a:graphicData>
            </a:graphic>
          </wp:anchor>
        </w:drawing>
      </w:r>
      <w:r>
        <w:rPr>
          <w:rFonts w:ascii="Georgia" w:hAnsi="Georgia"/>
          <w:noProof/>
          <w:sz w:val="24"/>
          <w:szCs w:val="24"/>
        </w:rPr>
        <w:pict>
          <v:shape id="_x0000_s1100" type="#_x0000_t202" style="position:absolute;left:0;text-align:left;margin-left:343.85pt;margin-top:302.65pt;width:123pt;height:22.2pt;z-index:251738112;mso-position-horizontal-relative:text;mso-position-vertical-relative:text" wrapcoords="-132 0 -132 20571 21600 20571 21600 0 -132 0" stroked="f">
            <v:textbox style="mso-next-textbox:#_x0000_s1100;mso-fit-shape-to-text:t" inset="0,0,0,0">
              <w:txbxContent>
                <w:p w:rsidR="00416D32" w:rsidRPr="00C730B9" w:rsidRDefault="00416D32" w:rsidP="00C730B9">
                  <w:pPr>
                    <w:pStyle w:val="af9"/>
                    <w:jc w:val="center"/>
                    <w:rPr>
                      <w:rFonts w:ascii="Georgia" w:hAnsi="Georgia"/>
                      <w:b w:val="0"/>
                      <w:noProof/>
                      <w:color w:val="000000" w:themeColor="text1"/>
                      <w:sz w:val="16"/>
                      <w:szCs w:val="16"/>
                    </w:rPr>
                  </w:pPr>
                  <w:r w:rsidRPr="00C730B9">
                    <w:rPr>
                      <w:rFonts w:ascii="Georgia" w:hAnsi="Georgia"/>
                      <w:b w:val="0"/>
                      <w:color w:val="000000" w:themeColor="text1"/>
                      <w:sz w:val="16"/>
                      <w:szCs w:val="16"/>
                      <w:lang w:val="uk-UA"/>
                    </w:rPr>
                    <w:t>Анатолій Михайлович Тугай</w:t>
                  </w:r>
                </w:p>
              </w:txbxContent>
            </v:textbox>
            <w10:wrap type="tight"/>
          </v:shape>
        </w:pict>
      </w:r>
      <w:r w:rsidR="00C730B9">
        <w:rPr>
          <w:rFonts w:ascii="Georgia" w:hAnsi="Georgia"/>
          <w:noProof/>
          <w:sz w:val="24"/>
          <w:szCs w:val="24"/>
        </w:rPr>
        <w:drawing>
          <wp:anchor distT="0" distB="0" distL="114300" distR="114300" simplePos="0" relativeHeight="251736064" behindDoc="1" locked="0" layoutInCell="1" allowOverlap="1">
            <wp:simplePos x="0" y="0"/>
            <wp:positionH relativeFrom="column">
              <wp:posOffset>4366895</wp:posOffset>
            </wp:positionH>
            <wp:positionV relativeFrom="paragraph">
              <wp:posOffset>1633220</wp:posOffset>
            </wp:positionV>
            <wp:extent cx="1562100" cy="2190750"/>
            <wp:effectExtent l="19050" t="0" r="0" b="0"/>
            <wp:wrapTight wrapText="bothSides">
              <wp:wrapPolygon edited="0">
                <wp:start x="-263" y="0"/>
                <wp:lineTo x="-263" y="21412"/>
                <wp:lineTo x="21600" y="21412"/>
                <wp:lineTo x="21600" y="0"/>
                <wp:lineTo x="-263" y="0"/>
              </wp:wrapPolygon>
            </wp:wrapTight>
            <wp:docPr id="47" name="Рисунок 21" descr="Картинки по запросу тугай анатол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Картинки по запросу тугай анатолий"/>
                    <pic:cNvPicPr>
                      <a:picLocks noChangeAspect="1" noChangeArrowheads="1"/>
                    </pic:cNvPicPr>
                  </pic:nvPicPr>
                  <pic:blipFill>
                    <a:blip r:embed="rId22"/>
                    <a:srcRect/>
                    <a:stretch>
                      <a:fillRect/>
                    </a:stretch>
                  </pic:blipFill>
                  <pic:spPr bwMode="auto">
                    <a:xfrm>
                      <a:off x="0" y="0"/>
                      <a:ext cx="1562100" cy="2190750"/>
                    </a:xfrm>
                    <a:prstGeom prst="rect">
                      <a:avLst/>
                    </a:prstGeom>
                    <a:noFill/>
                    <a:ln w="9525">
                      <a:noFill/>
                      <a:miter lim="800000"/>
                      <a:headEnd/>
                      <a:tailEnd/>
                    </a:ln>
                  </pic:spPr>
                </pic:pic>
              </a:graphicData>
            </a:graphic>
          </wp:anchor>
        </w:drawing>
      </w:r>
      <w:r>
        <w:rPr>
          <w:rFonts w:ascii="Georgia" w:hAnsi="Georgia"/>
          <w:noProof/>
          <w:sz w:val="24"/>
          <w:szCs w:val="24"/>
        </w:rPr>
        <w:pict>
          <v:shape id="_x0000_s1099" type="#_x0000_t202" style="position:absolute;left:0;text-align:left;margin-left:6.35pt;margin-top:188.6pt;width:123.75pt;height:22.2pt;z-index:251737088;mso-position-horizontal-relative:text;mso-position-vertical-relative:text" wrapcoords="-131 0 -131 20571 21600 20571 21600 0 -131 0" stroked="f">
            <v:textbox style="mso-next-textbox:#_x0000_s1099;mso-fit-shape-to-text:t" inset="0,0,0,0">
              <w:txbxContent>
                <w:p w:rsidR="00416D32" w:rsidRPr="00C730B9" w:rsidRDefault="00416D32" w:rsidP="00C730B9">
                  <w:pPr>
                    <w:pStyle w:val="af9"/>
                    <w:jc w:val="center"/>
                    <w:rPr>
                      <w:rFonts w:ascii="Georgia" w:hAnsi="Georgia"/>
                      <w:b w:val="0"/>
                      <w:color w:val="000000" w:themeColor="text1"/>
                      <w:sz w:val="16"/>
                      <w:szCs w:val="16"/>
                      <w:lang w:val="uk-UA"/>
                    </w:rPr>
                  </w:pPr>
                  <w:r w:rsidRPr="00C730B9">
                    <w:rPr>
                      <w:rFonts w:ascii="Georgia" w:hAnsi="Georgia"/>
                      <w:b w:val="0"/>
                      <w:color w:val="000000" w:themeColor="text1"/>
                      <w:sz w:val="16"/>
                      <w:szCs w:val="16"/>
                      <w:lang w:val="uk-UA"/>
                    </w:rPr>
                    <w:t>Віктор Васильович Скопенко</w:t>
                  </w:r>
                </w:p>
              </w:txbxContent>
            </v:textbox>
            <w10:wrap type="tight"/>
          </v:shape>
        </w:pict>
      </w:r>
      <w:r w:rsidR="00C730B9">
        <w:rPr>
          <w:rFonts w:ascii="Georgia" w:hAnsi="Georgia"/>
          <w:noProof/>
          <w:sz w:val="24"/>
          <w:szCs w:val="24"/>
        </w:rPr>
        <w:drawing>
          <wp:anchor distT="0" distB="0" distL="114300" distR="114300" simplePos="0" relativeHeight="251735040" behindDoc="1" locked="0" layoutInCell="1" allowOverlap="1">
            <wp:simplePos x="0" y="0"/>
            <wp:positionH relativeFrom="column">
              <wp:posOffset>13970</wp:posOffset>
            </wp:positionH>
            <wp:positionV relativeFrom="paragraph">
              <wp:posOffset>13970</wp:posOffset>
            </wp:positionV>
            <wp:extent cx="1695450" cy="2314575"/>
            <wp:effectExtent l="19050" t="0" r="0" b="0"/>
            <wp:wrapSquare wrapText="bothSides"/>
            <wp:docPr id="48" name="Рисунок 18" descr="Картинки по запросу скопенко василий виктор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Картинки по запросу скопенко василий викторович"/>
                    <pic:cNvPicPr>
                      <a:picLocks noChangeAspect="1" noChangeArrowheads="1"/>
                    </pic:cNvPicPr>
                  </pic:nvPicPr>
                  <pic:blipFill>
                    <a:blip r:embed="rId23">
                      <a:grayscl/>
                    </a:blip>
                    <a:srcRect/>
                    <a:stretch>
                      <a:fillRect/>
                    </a:stretch>
                  </pic:blipFill>
                  <pic:spPr bwMode="auto">
                    <a:xfrm>
                      <a:off x="0" y="0"/>
                      <a:ext cx="1695450" cy="2314575"/>
                    </a:xfrm>
                    <a:prstGeom prst="rect">
                      <a:avLst/>
                    </a:prstGeom>
                    <a:noFill/>
                    <a:ln w="9525">
                      <a:noFill/>
                      <a:miter lim="800000"/>
                      <a:headEnd/>
                      <a:tailEnd/>
                    </a:ln>
                  </pic:spPr>
                </pic:pic>
              </a:graphicData>
            </a:graphic>
          </wp:anchor>
        </w:drawing>
      </w:r>
      <w:r w:rsidR="00C730B9" w:rsidRPr="00C730B9">
        <w:rPr>
          <w:rFonts w:ascii="Georgia" w:hAnsi="Georgia"/>
          <w:sz w:val="24"/>
          <w:szCs w:val="24"/>
          <w:lang w:val="uk-UA"/>
        </w:rPr>
        <w:t>Один рік, після виходу у відставку Г.І. Денисенка в 1987 році, Раду ректорів Київського вузівського центру очолював академік, ректор Київського національного університету імені Тараса Шевченка (1985-2008 р</w:t>
      </w:r>
      <w:r w:rsidR="005C1F83">
        <w:rPr>
          <w:rFonts w:ascii="Georgia" w:hAnsi="Georgia"/>
          <w:sz w:val="24"/>
          <w:szCs w:val="24"/>
          <w:lang w:val="uk-UA"/>
        </w:rPr>
        <w:t>р.) Віктор Васильович Скопенко.</w:t>
      </w:r>
      <w:r w:rsidR="00C730B9" w:rsidRPr="00C730B9">
        <w:rPr>
          <w:rFonts w:ascii="Georgia" w:hAnsi="Georgia"/>
          <w:sz w:val="24"/>
          <w:szCs w:val="24"/>
          <w:lang w:val="uk-UA"/>
        </w:rPr>
        <w:t xml:space="preserve"> Будучи ректором, він очолював Спілку ректорів України, яка дуже плідно співпрацювала з радами ректорів усієї України, подібними установами світу, активно захищала інтереси всіх навчальних закладів України та їх ректорів. Засідання Спілки ректорів проводилися один раз на рік у різних регіонах: Закарпатті, Запоріжжі, Криму.</w:t>
      </w:r>
      <w:r w:rsidR="00C730B9">
        <w:rPr>
          <w:rFonts w:ascii="Georgia" w:hAnsi="Georgia"/>
          <w:sz w:val="24"/>
          <w:szCs w:val="24"/>
          <w:lang w:val="uk-UA"/>
        </w:rPr>
        <w:t xml:space="preserve"> </w:t>
      </w:r>
      <w:r w:rsidR="00C730B9" w:rsidRPr="00C730B9">
        <w:rPr>
          <w:rFonts w:ascii="Georgia" w:hAnsi="Georgia"/>
          <w:sz w:val="24"/>
          <w:szCs w:val="24"/>
          <w:lang w:val="uk-UA"/>
        </w:rPr>
        <w:t>З 1988 по 2012 рік Раду ректорів очолював Анатолій Михайлович Тугай - ректор  Київського національного університету будівництва і архітектури, доктор технічних наук, професор, член-кореспондент АПН України, академік Міжнародної Академії Вищої школи, заступник  Голови Спілки ректорів України. Завдяки йому збереглося все позитивне,  що було напрацьовано раніше, за всі роки існування Ради. Він</w:t>
      </w:r>
      <w:r w:rsidR="005C1F83">
        <w:rPr>
          <w:rFonts w:ascii="Georgia" w:hAnsi="Georgia"/>
          <w:sz w:val="24"/>
          <w:szCs w:val="24"/>
          <w:lang w:val="uk-UA"/>
        </w:rPr>
        <w:t xml:space="preserve"> </w:t>
      </w:r>
      <w:r w:rsidR="00C730B9" w:rsidRPr="00C730B9">
        <w:rPr>
          <w:rFonts w:ascii="Georgia" w:hAnsi="Georgia"/>
          <w:sz w:val="24"/>
          <w:szCs w:val="24"/>
          <w:lang w:val="uk-UA"/>
        </w:rPr>
        <w:t xml:space="preserve">залишив секретаріат в стінах </w:t>
      </w:r>
      <w:r w:rsidR="00E93ED4">
        <w:rPr>
          <w:rFonts w:ascii="Georgia" w:hAnsi="Georgia"/>
          <w:sz w:val="24"/>
          <w:szCs w:val="24"/>
          <w:lang w:val="uk-UA"/>
        </w:rPr>
        <w:t>Київського політехнічного інсти</w:t>
      </w:r>
      <w:r w:rsidR="00C730B9" w:rsidRPr="00C730B9">
        <w:rPr>
          <w:rFonts w:ascii="Georgia" w:hAnsi="Georgia"/>
          <w:sz w:val="24"/>
          <w:szCs w:val="24"/>
          <w:lang w:val="uk-UA"/>
        </w:rPr>
        <w:t xml:space="preserve">туту, стиль роботи змінював обережно, не поспішаючи: замість величезних планів, які нав’язували компартійні керівники, - постійна турбота про соціальні питання ректорів, </w:t>
      </w:r>
      <w:r w:rsidR="00E93ED4">
        <w:rPr>
          <w:rFonts w:ascii="Georgia" w:hAnsi="Georgia"/>
          <w:sz w:val="24"/>
          <w:szCs w:val="24"/>
          <w:lang w:val="uk-UA"/>
        </w:rPr>
        <w:t>постійні і</w:t>
      </w:r>
      <w:r w:rsidR="00C730B9" w:rsidRPr="00C730B9">
        <w:rPr>
          <w:rFonts w:ascii="Georgia" w:hAnsi="Georgia"/>
          <w:sz w:val="24"/>
          <w:szCs w:val="24"/>
          <w:lang w:val="uk-UA"/>
        </w:rPr>
        <w:t xml:space="preserve"> плідні зв’язки з Київською міською державною адміністрацією і особливо с Головою  КМДА Олександром Олександровичем Омельченко</w:t>
      </w:r>
      <w:r w:rsidR="00C730B9" w:rsidRPr="00947B07">
        <w:rPr>
          <w:rFonts w:ascii="Georgia" w:hAnsi="Georgia"/>
          <w:sz w:val="24"/>
          <w:szCs w:val="24"/>
          <w:lang w:val="uk-UA"/>
        </w:rPr>
        <w:t>.</w:t>
      </w:r>
      <w:r w:rsidR="00947B07">
        <w:rPr>
          <w:rFonts w:ascii="Georgia" w:hAnsi="Georgia"/>
          <w:sz w:val="24"/>
          <w:szCs w:val="24"/>
          <w:lang w:val="uk-UA"/>
        </w:rPr>
        <w:t xml:space="preserve"> </w:t>
      </w:r>
      <w:r w:rsidR="00C730B9" w:rsidRPr="00C730B9">
        <w:rPr>
          <w:rFonts w:ascii="Georgia" w:hAnsi="Georgia"/>
          <w:sz w:val="24"/>
          <w:szCs w:val="24"/>
          <w:lang w:val="uk-UA"/>
        </w:rPr>
        <w:t xml:space="preserve">Олександр Олександрович Омельченко, Голова КМДА,  який обов’язково кожен рік зустрічався з ректорами, прислухався до їх проблем і порад, допомагав студентам і ректорам і викладачам. З Олександром Олександровичем співпраця була дуже плідною, - вперше ректори відчули реальну підтримку з боку міської влади. Це – допомога в будівництві навчальних корпусів, стипендії для студентів, подяки викладачам, ректорам і проректорам, та ін. Усі напрямки співпраці були зафіксовані в документі: «Угода про співпрацю Київської міської державної адміністрації та Ради ректорів Київського вузівського центру на 2001-2003 рр.». Це була вже третя «Угода…» за останнє 10-річчя, найбільш дієва і повна. Вона </w:t>
      </w:r>
      <w:r w:rsidR="00C730B9" w:rsidRPr="00C730B9">
        <w:rPr>
          <w:rFonts w:ascii="Georgia" w:hAnsi="Georgia"/>
          <w:sz w:val="24"/>
          <w:szCs w:val="24"/>
          <w:lang w:val="uk-UA"/>
        </w:rPr>
        <w:lastRenderedPageBreak/>
        <w:t>викладена на 23 сторінках і передбачала всі напрямки співпраці. Але життя повернулося іншим боком: О.О. Омельченко пішов з посади, нова «Угода… на 2005-2008 рр.» залишилась невиконаною, бо з новим головою КМДА нема аж ніякої співпраці, він і його команда ігнорує вищі навчальні заклади, наче у столичному місті Києві їх зовсім нема. Раніше на засіданнях Ради завжди були присутні  Олександр Олександрович, або Любов Блінда - начальник департаменту освіти і науки.</w:t>
      </w:r>
      <w:r w:rsidR="00D81CB3">
        <w:rPr>
          <w:rFonts w:ascii="Georgia" w:hAnsi="Georgia"/>
          <w:sz w:val="24"/>
          <w:szCs w:val="24"/>
          <w:lang w:val="uk-UA"/>
        </w:rPr>
        <w:t xml:space="preserve"> </w:t>
      </w:r>
      <w:r w:rsidR="00D81CB3" w:rsidRPr="00D81CB3">
        <w:rPr>
          <w:rFonts w:ascii="Georgia" w:hAnsi="Georgia"/>
          <w:sz w:val="24"/>
          <w:szCs w:val="24"/>
          <w:lang w:val="uk-UA"/>
        </w:rPr>
        <w:t xml:space="preserve">Оскільки </w:t>
      </w:r>
      <w:r w:rsidR="00D81CB3" w:rsidRPr="00E74546">
        <w:rPr>
          <w:rFonts w:ascii="Georgia" w:hAnsi="Georgia"/>
          <w:sz w:val="24"/>
          <w:szCs w:val="24"/>
          <w:lang w:val="uk-UA"/>
        </w:rPr>
        <w:t>усім було потрібно опанувати державну мову, відповідний відділ КМДА безкоштовно виділив для Ради багато словників, які ми роздавали по вищих навчальних закладах регіону.</w:t>
      </w:r>
    </w:p>
    <w:p w:rsidR="00D81CB3" w:rsidRPr="00E74546" w:rsidRDefault="00D81CB3" w:rsidP="00D81CB3">
      <w:pPr>
        <w:spacing w:after="0"/>
        <w:ind w:firstLine="708"/>
        <w:jc w:val="both"/>
        <w:rPr>
          <w:rFonts w:ascii="Georgia" w:hAnsi="Georgia"/>
          <w:sz w:val="24"/>
          <w:szCs w:val="24"/>
          <w:lang w:val="uk-UA"/>
        </w:rPr>
      </w:pPr>
      <w:r w:rsidRPr="00E74546">
        <w:rPr>
          <w:rFonts w:ascii="Georgia" w:hAnsi="Georgia"/>
          <w:sz w:val="24"/>
          <w:szCs w:val="24"/>
          <w:lang w:val="uk-UA"/>
        </w:rPr>
        <w:t xml:space="preserve"> Зараз усе інакше. Але все-таки ректори чекають від міської влади більшого, бо фахівців вищих навчальних закладів готують для міста Києва не тільки безперебійно, але з кожним роком краще. Кожен рік з’являються нові і нові спеціальності. Так, КПІ ім. Ігоря Сікорського, всесвітньо відомий університет, тільки у 2001/2002 навчальному році відкрив 25 нових спеціалізацій, в тому числі – «фінансова математика» та «фінансова інженерія», магістерську програму з підготовки професійних управлінців для оборонно-промислового комплексу України спільно з «Укроборонпромом» політехніки реалізу</w:t>
      </w:r>
      <w:r w:rsidR="00E93ED4">
        <w:rPr>
          <w:rFonts w:ascii="Georgia" w:hAnsi="Georgia"/>
          <w:sz w:val="24"/>
          <w:szCs w:val="24"/>
          <w:lang w:val="uk-UA"/>
        </w:rPr>
        <w:t>ю</w:t>
      </w:r>
      <w:r w:rsidRPr="00E74546">
        <w:rPr>
          <w:rFonts w:ascii="Georgia" w:hAnsi="Georgia"/>
          <w:sz w:val="24"/>
          <w:szCs w:val="24"/>
          <w:lang w:val="uk-UA"/>
        </w:rPr>
        <w:t xml:space="preserve">ть зараз і перший випуск магістрів за  цією спеціальністю планується у 2019 році. Нові спеціальності: інформаційні технології проектування, міжнародна економіка, промислова біотехнологія, медичні прилади: все це для Києва і України, це фундамент майбутнього для Києва і України. </w:t>
      </w:r>
    </w:p>
    <w:p w:rsidR="00D81CB3" w:rsidRDefault="006709D5" w:rsidP="00C730B9">
      <w:pPr>
        <w:spacing w:after="0"/>
        <w:ind w:firstLine="709"/>
        <w:jc w:val="both"/>
        <w:rPr>
          <w:rFonts w:ascii="Georgia" w:hAnsi="Georgia"/>
          <w:sz w:val="24"/>
          <w:szCs w:val="24"/>
          <w:lang w:val="uk-UA"/>
        </w:rPr>
      </w:pPr>
      <w:r w:rsidRPr="006709D5">
        <w:rPr>
          <w:noProof/>
        </w:rPr>
        <w:pict>
          <v:shape id="_x0000_s1103" type="#_x0000_t202" style="position:absolute;left:0;text-align:left;margin-left:10.85pt;margin-top:298pt;width:433.15pt;height:21.75pt;z-index:251746304" stroked="f">
            <v:textbox inset="0,0,0,0">
              <w:txbxContent>
                <w:p w:rsidR="00416D32" w:rsidRPr="00D81CB3" w:rsidRDefault="00416D32" w:rsidP="00D81CB3">
                  <w:pPr>
                    <w:pStyle w:val="af9"/>
                    <w:jc w:val="center"/>
                    <w:rPr>
                      <w:rFonts w:ascii="Georgia" w:hAnsi="Georgia"/>
                      <w:b w:val="0"/>
                      <w:noProof/>
                      <w:color w:val="auto"/>
                      <w:sz w:val="16"/>
                      <w:szCs w:val="16"/>
                      <w:lang w:val="uk-UA"/>
                    </w:rPr>
                  </w:pPr>
                  <w:r w:rsidRPr="00D81CB3">
                    <w:rPr>
                      <w:rFonts w:ascii="Georgia" w:hAnsi="Georgia"/>
                      <w:b w:val="0"/>
                      <w:color w:val="auto"/>
                      <w:sz w:val="16"/>
                      <w:szCs w:val="16"/>
                      <w:lang w:val="uk-UA"/>
                    </w:rPr>
                    <w:t>Викладачі Києва прибули за нагородами до КМДА. 2000 рік</w:t>
                  </w:r>
                </w:p>
                <w:p w:rsidR="00416D32" w:rsidRPr="00D81CB3" w:rsidRDefault="00416D32" w:rsidP="00D81CB3">
                  <w:pPr>
                    <w:rPr>
                      <w:lang w:val="uk-UA"/>
                    </w:rPr>
                  </w:pPr>
                </w:p>
              </w:txbxContent>
            </v:textbox>
            <w10:wrap type="square"/>
          </v:shape>
        </w:pict>
      </w:r>
      <w:r w:rsidR="005C1F83">
        <w:rPr>
          <w:rFonts w:ascii="Georgia" w:hAnsi="Georgia"/>
          <w:noProof/>
          <w:sz w:val="24"/>
          <w:szCs w:val="24"/>
        </w:rPr>
        <w:drawing>
          <wp:anchor distT="0" distB="0" distL="114300" distR="114300" simplePos="0" relativeHeight="251744256" behindDoc="0" locked="0" layoutInCell="1" allowOverlap="1">
            <wp:simplePos x="0" y="0"/>
            <wp:positionH relativeFrom="column">
              <wp:posOffset>156845</wp:posOffset>
            </wp:positionH>
            <wp:positionV relativeFrom="paragraph">
              <wp:posOffset>127000</wp:posOffset>
            </wp:positionV>
            <wp:extent cx="5501005" cy="3600450"/>
            <wp:effectExtent l="19050" t="0" r="4445" b="0"/>
            <wp:wrapSquare wrapText="bothSides"/>
            <wp:docPr id="52" name="Рисунок 3" descr="C:\Users\admin\Desktop\фотки рада\WP_20171201_11_35_59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фотки рада\WP_20171201_11_35_59_Pro.jpg"/>
                    <pic:cNvPicPr>
                      <a:picLocks noChangeAspect="1" noChangeArrowheads="1"/>
                    </pic:cNvPicPr>
                  </pic:nvPicPr>
                  <pic:blipFill>
                    <a:blip r:embed="rId24">
                      <a:grayscl/>
                    </a:blip>
                    <a:srcRect/>
                    <a:stretch>
                      <a:fillRect/>
                    </a:stretch>
                  </pic:blipFill>
                  <pic:spPr bwMode="auto">
                    <a:xfrm>
                      <a:off x="0" y="0"/>
                      <a:ext cx="5501005" cy="3600450"/>
                    </a:xfrm>
                    <a:prstGeom prst="rect">
                      <a:avLst/>
                    </a:prstGeom>
                    <a:noFill/>
                    <a:ln w="9525">
                      <a:noFill/>
                      <a:miter lim="800000"/>
                      <a:headEnd/>
                      <a:tailEnd/>
                    </a:ln>
                  </pic:spPr>
                </pic:pic>
              </a:graphicData>
            </a:graphic>
          </wp:anchor>
        </w:drawing>
      </w:r>
    </w:p>
    <w:p w:rsidR="00D81CB3" w:rsidRPr="00C730B9" w:rsidRDefault="00D81CB3" w:rsidP="00C730B9">
      <w:pPr>
        <w:spacing w:after="0"/>
        <w:ind w:firstLine="709"/>
        <w:jc w:val="both"/>
        <w:rPr>
          <w:rFonts w:ascii="Georgia" w:hAnsi="Georgia"/>
          <w:sz w:val="24"/>
          <w:szCs w:val="24"/>
          <w:lang w:val="uk-UA"/>
        </w:rPr>
      </w:pPr>
    </w:p>
    <w:p w:rsidR="00F63225" w:rsidRPr="00C730B9" w:rsidRDefault="00F63225" w:rsidP="00C730B9">
      <w:pPr>
        <w:tabs>
          <w:tab w:val="left" w:pos="4350"/>
        </w:tabs>
        <w:spacing w:after="0"/>
        <w:jc w:val="both"/>
        <w:rPr>
          <w:rFonts w:ascii="Georgia" w:hAnsi="Georgia" w:cs="Arial"/>
          <w:sz w:val="24"/>
          <w:szCs w:val="24"/>
          <w:lang w:val="uk-UA"/>
        </w:rPr>
      </w:pPr>
    </w:p>
    <w:p w:rsidR="00F63225" w:rsidRPr="00C730B9" w:rsidRDefault="00F63225" w:rsidP="00C730B9">
      <w:pPr>
        <w:tabs>
          <w:tab w:val="left" w:pos="4350"/>
        </w:tabs>
        <w:spacing w:after="0"/>
        <w:jc w:val="both"/>
        <w:rPr>
          <w:rFonts w:ascii="Georgia" w:hAnsi="Georgia"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5C1F83" w:rsidP="00FE106D">
      <w:pPr>
        <w:tabs>
          <w:tab w:val="left" w:pos="4350"/>
        </w:tabs>
        <w:jc w:val="both"/>
        <w:rPr>
          <w:rFonts w:ascii="Arial" w:hAnsi="Arial" w:cs="Arial"/>
          <w:sz w:val="24"/>
          <w:szCs w:val="24"/>
          <w:lang w:val="uk-UA"/>
        </w:rPr>
      </w:pPr>
      <w:r>
        <w:rPr>
          <w:rFonts w:ascii="Arial" w:hAnsi="Arial" w:cs="Arial"/>
          <w:noProof/>
          <w:sz w:val="24"/>
          <w:szCs w:val="24"/>
        </w:rPr>
        <w:lastRenderedPageBreak/>
        <w:drawing>
          <wp:anchor distT="0" distB="0" distL="114300" distR="114300" simplePos="0" relativeHeight="251748352" behindDoc="0" locked="0" layoutInCell="1" allowOverlap="1">
            <wp:simplePos x="0" y="0"/>
            <wp:positionH relativeFrom="column">
              <wp:posOffset>109220</wp:posOffset>
            </wp:positionH>
            <wp:positionV relativeFrom="paragraph">
              <wp:posOffset>127635</wp:posOffset>
            </wp:positionV>
            <wp:extent cx="5461635" cy="3552825"/>
            <wp:effectExtent l="19050" t="0" r="5715" b="0"/>
            <wp:wrapSquare wrapText="bothSides"/>
            <wp:docPr id="53" name="Рисунок 1" descr="C:\Users\admin\Desktop\фотки рада\WP_20171201_11_35_35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фотки рада\WP_20171201_11_35_35_Pro.jpg"/>
                    <pic:cNvPicPr>
                      <a:picLocks noChangeAspect="1" noChangeArrowheads="1"/>
                    </pic:cNvPicPr>
                  </pic:nvPicPr>
                  <pic:blipFill>
                    <a:blip r:embed="rId25">
                      <a:grayscl/>
                    </a:blip>
                    <a:srcRect/>
                    <a:stretch>
                      <a:fillRect/>
                    </a:stretch>
                  </pic:blipFill>
                  <pic:spPr bwMode="auto">
                    <a:xfrm>
                      <a:off x="0" y="0"/>
                      <a:ext cx="5461635" cy="3552825"/>
                    </a:xfrm>
                    <a:prstGeom prst="rect">
                      <a:avLst/>
                    </a:prstGeom>
                    <a:noFill/>
                    <a:ln w="9525">
                      <a:noFill/>
                      <a:miter lim="800000"/>
                      <a:headEnd/>
                      <a:tailEnd/>
                    </a:ln>
                  </pic:spPr>
                </pic:pic>
              </a:graphicData>
            </a:graphic>
          </wp:anchor>
        </w:drawing>
      </w: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6709D5" w:rsidP="00FE106D">
      <w:pPr>
        <w:tabs>
          <w:tab w:val="left" w:pos="4350"/>
        </w:tabs>
        <w:jc w:val="both"/>
        <w:rPr>
          <w:rFonts w:ascii="Arial" w:hAnsi="Arial" w:cs="Arial"/>
          <w:sz w:val="24"/>
          <w:szCs w:val="24"/>
          <w:lang w:val="uk-UA"/>
        </w:rPr>
      </w:pPr>
      <w:r w:rsidRPr="006709D5">
        <w:rPr>
          <w:noProof/>
        </w:rPr>
        <w:pict>
          <v:shape id="_x0000_s1104" type="#_x0000_t202" style="position:absolute;left:0;text-align:left;margin-left:-441pt;margin-top:12pt;width:430.05pt;height:23.25pt;z-index:251750400" stroked="f">
            <v:textbox inset="0,0,0,0">
              <w:txbxContent>
                <w:p w:rsidR="00416D32" w:rsidRPr="00D81CB3" w:rsidRDefault="00416D32" w:rsidP="00D81CB3">
                  <w:pPr>
                    <w:pStyle w:val="af9"/>
                    <w:jc w:val="center"/>
                    <w:rPr>
                      <w:rFonts w:ascii="Georgia" w:hAnsi="Georgia"/>
                      <w:b w:val="0"/>
                      <w:noProof/>
                      <w:color w:val="auto"/>
                      <w:sz w:val="16"/>
                      <w:szCs w:val="16"/>
                      <w:lang w:val="uk-UA"/>
                    </w:rPr>
                  </w:pPr>
                  <w:r w:rsidRPr="00D81CB3">
                    <w:rPr>
                      <w:rFonts w:ascii="Georgia" w:hAnsi="Georgia"/>
                      <w:b w:val="0"/>
                      <w:color w:val="auto"/>
                      <w:sz w:val="16"/>
                      <w:szCs w:val="16"/>
                      <w:lang w:val="uk-UA"/>
                    </w:rPr>
                    <w:t>О.О. Омельченко вітає Голову Ради ректорів А.М. Тугая з ювілеєм.1998р.</w:t>
                  </w:r>
                </w:p>
                <w:p w:rsidR="00416D32" w:rsidRPr="00D81CB3" w:rsidRDefault="00416D32" w:rsidP="00D81CB3">
                  <w:pPr>
                    <w:rPr>
                      <w:lang w:val="uk-UA"/>
                    </w:rPr>
                  </w:pPr>
                </w:p>
              </w:txbxContent>
            </v:textbox>
            <w10:wrap type="square"/>
          </v:shape>
        </w:pict>
      </w:r>
    </w:p>
    <w:p w:rsidR="00F63225" w:rsidRDefault="006709D5" w:rsidP="00FE106D">
      <w:pPr>
        <w:tabs>
          <w:tab w:val="left" w:pos="4350"/>
        </w:tabs>
        <w:jc w:val="both"/>
        <w:rPr>
          <w:rFonts w:ascii="Arial" w:hAnsi="Arial" w:cs="Arial"/>
          <w:sz w:val="24"/>
          <w:szCs w:val="24"/>
          <w:lang w:val="uk-UA"/>
        </w:rPr>
      </w:pPr>
      <w:r w:rsidRPr="006709D5">
        <w:rPr>
          <w:rFonts w:ascii="Georgia" w:hAnsi="Georgia"/>
          <w:noProof/>
          <w:sz w:val="24"/>
          <w:szCs w:val="24"/>
        </w:rPr>
        <w:pict>
          <v:shape id="_x0000_s1105" type="#_x0000_t202" style="position:absolute;left:0;text-align:left;margin-left:-439.1pt;margin-top:296.65pt;width:444pt;height:18.75pt;z-index:251754496" wrapcoords="-36 0 -36 20965 21600 20965 21600 0 -36 0" stroked="f">
            <v:textbox inset="0,0,0,0">
              <w:txbxContent>
                <w:p w:rsidR="00416D32" w:rsidRPr="00D81CB3" w:rsidRDefault="00416D32" w:rsidP="00D81CB3">
                  <w:pPr>
                    <w:pStyle w:val="af9"/>
                    <w:jc w:val="center"/>
                    <w:rPr>
                      <w:rFonts w:ascii="Georgia" w:hAnsi="Georgia"/>
                      <w:b w:val="0"/>
                      <w:color w:val="auto"/>
                      <w:sz w:val="16"/>
                      <w:szCs w:val="16"/>
                      <w:lang w:val="uk-UA"/>
                    </w:rPr>
                  </w:pPr>
                  <w:r w:rsidRPr="00D81CB3">
                    <w:rPr>
                      <w:rFonts w:ascii="Georgia" w:hAnsi="Georgia"/>
                      <w:b w:val="0"/>
                      <w:color w:val="auto"/>
                      <w:sz w:val="16"/>
                      <w:szCs w:val="16"/>
                    </w:rPr>
                    <w:t>Голова КМДА О.О. Омельченко робить запис у гостьовій книзі Національного аграрного університету</w:t>
                  </w:r>
                </w:p>
                <w:p w:rsidR="00416D32" w:rsidRPr="00D81CB3" w:rsidRDefault="00416D32" w:rsidP="00D81CB3">
                  <w:pPr>
                    <w:rPr>
                      <w:lang w:val="uk-UA"/>
                    </w:rPr>
                  </w:pPr>
                </w:p>
              </w:txbxContent>
            </v:textbox>
            <w10:wrap type="tight"/>
          </v:shape>
        </w:pict>
      </w:r>
      <w:r w:rsidR="005C1F83">
        <w:rPr>
          <w:rFonts w:ascii="Arial" w:hAnsi="Arial" w:cs="Arial"/>
          <w:noProof/>
          <w:sz w:val="24"/>
          <w:szCs w:val="24"/>
        </w:rPr>
        <w:drawing>
          <wp:anchor distT="0" distB="0" distL="114300" distR="114300" simplePos="0" relativeHeight="251759616" behindDoc="1" locked="0" layoutInCell="1" allowOverlap="1">
            <wp:simplePos x="0" y="0"/>
            <wp:positionH relativeFrom="column">
              <wp:posOffset>-5557520</wp:posOffset>
            </wp:positionH>
            <wp:positionV relativeFrom="paragraph">
              <wp:posOffset>205105</wp:posOffset>
            </wp:positionV>
            <wp:extent cx="5638800" cy="3543300"/>
            <wp:effectExtent l="19050" t="0" r="0" b="0"/>
            <wp:wrapTight wrapText="bothSides">
              <wp:wrapPolygon edited="0">
                <wp:start x="-73" y="0"/>
                <wp:lineTo x="-73" y="21484"/>
                <wp:lineTo x="21600" y="21484"/>
                <wp:lineTo x="21600" y="0"/>
                <wp:lineTo x="-73" y="0"/>
              </wp:wrapPolygon>
            </wp:wrapTight>
            <wp:docPr id="57" name="Рисунок 13" descr="_svGrO4b2pc.jpg"/>
            <wp:cNvGraphicFramePr/>
            <a:graphic xmlns:a="http://schemas.openxmlformats.org/drawingml/2006/main">
              <a:graphicData uri="http://schemas.openxmlformats.org/drawingml/2006/picture">
                <pic:pic xmlns:pic="http://schemas.openxmlformats.org/drawingml/2006/picture">
                  <pic:nvPicPr>
                    <pic:cNvPr id="13315" name="Рисунок 2" descr="_svGrO4b2pc.jpg"/>
                    <pic:cNvPicPr>
                      <a:picLocks noGrp="1" noChangeAspect="1"/>
                    </pic:cNvPicPr>
                  </pic:nvPicPr>
                  <pic:blipFill>
                    <a:blip r:embed="rId26">
                      <a:grayscl/>
                    </a:blip>
                    <a:srcRect/>
                    <a:stretch>
                      <a:fillRect/>
                    </a:stretch>
                  </pic:blipFill>
                  <pic:spPr bwMode="auto">
                    <a:xfrm>
                      <a:off x="0" y="0"/>
                      <a:ext cx="5638800" cy="3543300"/>
                    </a:xfrm>
                    <a:prstGeom prst="rect">
                      <a:avLst/>
                    </a:prstGeom>
                    <a:noFill/>
                    <a:ln w="9525">
                      <a:noFill/>
                      <a:miter lim="800000"/>
                      <a:headEnd/>
                      <a:tailEnd/>
                    </a:ln>
                  </pic:spPr>
                </pic:pic>
              </a:graphicData>
            </a:graphic>
          </wp:anchor>
        </w:drawing>
      </w: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D54651" w:rsidRPr="00646FFD" w:rsidRDefault="00646FFD" w:rsidP="005C1F83">
      <w:pPr>
        <w:spacing w:after="0"/>
        <w:ind w:firstLine="708"/>
        <w:jc w:val="both"/>
        <w:rPr>
          <w:rFonts w:ascii="Georgia" w:hAnsi="Georgia"/>
          <w:sz w:val="24"/>
          <w:szCs w:val="24"/>
          <w:lang w:val="uk-UA"/>
        </w:rPr>
      </w:pPr>
      <w:r>
        <w:rPr>
          <w:rFonts w:ascii="Georgia" w:hAnsi="Georgia"/>
          <w:noProof/>
          <w:sz w:val="24"/>
          <w:szCs w:val="24"/>
        </w:rPr>
        <w:lastRenderedPageBreak/>
        <w:drawing>
          <wp:anchor distT="0" distB="0" distL="114300" distR="114300" simplePos="0" relativeHeight="251756544" behindDoc="0" locked="0" layoutInCell="1" allowOverlap="1">
            <wp:simplePos x="0" y="0"/>
            <wp:positionH relativeFrom="column">
              <wp:posOffset>4300220</wp:posOffset>
            </wp:positionH>
            <wp:positionV relativeFrom="paragraph">
              <wp:posOffset>70485</wp:posOffset>
            </wp:positionV>
            <wp:extent cx="1628775" cy="2286000"/>
            <wp:effectExtent l="19050" t="0" r="9525" b="0"/>
            <wp:wrapSquare wrapText="bothSides"/>
            <wp:docPr id="55" name="Рисунок 7" descr="C:\Users\Юлия\Desktop\фотки книга\паврар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Юлия\Desktop\фотки книга\паврара.jpg"/>
                    <pic:cNvPicPr>
                      <a:picLocks noChangeAspect="1" noChangeArrowheads="1"/>
                    </pic:cNvPicPr>
                  </pic:nvPicPr>
                  <pic:blipFill>
                    <a:blip r:embed="rId27"/>
                    <a:srcRect/>
                    <a:stretch>
                      <a:fillRect/>
                    </a:stretch>
                  </pic:blipFill>
                  <pic:spPr bwMode="auto">
                    <a:xfrm>
                      <a:off x="0" y="0"/>
                      <a:ext cx="1628775" cy="2286000"/>
                    </a:xfrm>
                    <a:prstGeom prst="rect">
                      <a:avLst/>
                    </a:prstGeom>
                    <a:noFill/>
                    <a:ln w="9525">
                      <a:noFill/>
                      <a:miter lim="800000"/>
                      <a:headEnd/>
                      <a:tailEnd/>
                    </a:ln>
                  </pic:spPr>
                </pic:pic>
              </a:graphicData>
            </a:graphic>
          </wp:anchor>
        </w:drawing>
      </w:r>
      <w:r w:rsidR="00D54651" w:rsidRPr="00646FFD">
        <w:rPr>
          <w:rFonts w:ascii="Georgia" w:hAnsi="Georgia"/>
          <w:sz w:val="24"/>
          <w:szCs w:val="24"/>
          <w:lang w:val="uk-UA"/>
        </w:rPr>
        <w:t xml:space="preserve">Була підвищена увага до молодих  ректорів, що не мали ще досвіду, і нових вищих навчальних закладів, у тому числі й недержавної форми власності. Заступниками Анатолія Михайловича тоді були досвідчені, відомі </w:t>
      </w:r>
      <w:r w:rsidR="00E93ED4">
        <w:rPr>
          <w:rFonts w:ascii="Georgia" w:hAnsi="Georgia"/>
          <w:sz w:val="24"/>
          <w:szCs w:val="24"/>
          <w:lang w:val="uk-UA"/>
        </w:rPr>
        <w:t>в Україні і за її межами ректори</w:t>
      </w:r>
      <w:r w:rsidR="00D54651" w:rsidRPr="00646FFD">
        <w:rPr>
          <w:rFonts w:ascii="Georgia" w:hAnsi="Georgia"/>
          <w:sz w:val="24"/>
          <w:szCs w:val="24"/>
          <w:lang w:val="uk-UA"/>
        </w:rPr>
        <w:t xml:space="preserve">: доктор біологічних наук, професор, академік НАН України та ААН України, ректор Національного університету природокористування і біоресурсів Дмитро Олексійович Мельничук, і доктор економічних наук, професор, академік АПН України, Герой України, ректор Київського Національного економічного університету ім. Вадима Гетьмана Анатолій Федорович Павленко. </w:t>
      </w:r>
    </w:p>
    <w:p w:rsidR="00D54651" w:rsidRPr="00646FFD" w:rsidRDefault="00D54651" w:rsidP="00646FFD">
      <w:pPr>
        <w:spacing w:after="0"/>
        <w:jc w:val="both"/>
        <w:rPr>
          <w:rFonts w:ascii="Georgia" w:hAnsi="Georgia"/>
          <w:sz w:val="24"/>
          <w:szCs w:val="24"/>
          <w:lang w:val="uk-UA"/>
        </w:rPr>
      </w:pPr>
      <w:r w:rsidRPr="00646FFD">
        <w:rPr>
          <w:rFonts w:ascii="Georgia" w:hAnsi="Georgia"/>
          <w:sz w:val="24"/>
          <w:szCs w:val="24"/>
          <w:lang w:val="uk-UA"/>
        </w:rPr>
        <w:t xml:space="preserve">       В 1978 році  ученим секретарем ради ректорів було призначено Тамару Ваганівну Девтеров</w:t>
      </w:r>
      <w:r w:rsidR="00E93ED4">
        <w:rPr>
          <w:rFonts w:ascii="Georgia" w:hAnsi="Georgia"/>
          <w:sz w:val="24"/>
          <w:szCs w:val="24"/>
          <w:lang w:val="uk-UA"/>
        </w:rPr>
        <w:t xml:space="preserve">у, кандидата педагогічних наук, </w:t>
      </w:r>
      <w:r w:rsidRPr="00646FFD">
        <w:rPr>
          <w:rFonts w:ascii="Georgia" w:hAnsi="Georgia"/>
          <w:sz w:val="24"/>
          <w:szCs w:val="24"/>
          <w:lang w:val="uk-UA"/>
        </w:rPr>
        <w:t>доцента НТУУ «КПІ». Вона була знову призначена на цю посаду, оскільки вже більш двадцяти років працювала і мала чималий досвід роботи, і на той час була вже відома в регіоні.</w:t>
      </w:r>
    </w:p>
    <w:p w:rsidR="005C1F83" w:rsidRDefault="00D54651" w:rsidP="005C1F83">
      <w:pPr>
        <w:spacing w:after="0"/>
        <w:jc w:val="both"/>
        <w:rPr>
          <w:rFonts w:ascii="Georgia" w:hAnsi="Georgia"/>
          <w:sz w:val="24"/>
          <w:szCs w:val="24"/>
          <w:lang w:val="uk-UA"/>
        </w:rPr>
      </w:pPr>
      <w:r>
        <w:rPr>
          <w:lang w:val="uk-UA"/>
        </w:rPr>
        <w:t xml:space="preserve">          </w:t>
      </w:r>
      <w:r w:rsidRPr="00646FFD">
        <w:rPr>
          <w:rFonts w:ascii="Georgia" w:hAnsi="Georgia"/>
          <w:sz w:val="24"/>
          <w:szCs w:val="24"/>
          <w:lang w:val="uk-UA"/>
        </w:rPr>
        <w:t>Завдання і цілі діяльності Ради ректорів  визначилися відразу, ще у 1968 році, тому що проблеми були настільки нагальними, що зміна політичного устрою в країні за останнє десятиліття двадцятого століття не вплинула на діяльність цієї постійно діючої організації громадського самоврядування. Вона не загубила свій авторитет, вплив на зміст і якість документів, що регламентували діяльність вищих навчальних</w:t>
      </w:r>
      <w:r w:rsidR="00E93ED4">
        <w:rPr>
          <w:rFonts w:ascii="Georgia" w:hAnsi="Georgia"/>
          <w:sz w:val="24"/>
          <w:szCs w:val="24"/>
          <w:lang w:val="uk-UA"/>
        </w:rPr>
        <w:t xml:space="preserve"> закладів, захист їх інтересів та</w:t>
      </w:r>
      <w:r w:rsidRPr="00646FFD">
        <w:rPr>
          <w:rFonts w:ascii="Georgia" w:hAnsi="Georgia"/>
          <w:sz w:val="24"/>
          <w:szCs w:val="24"/>
          <w:lang w:val="uk-UA"/>
        </w:rPr>
        <w:t xml:space="preserve"> інтересів студентів, викладачів, науковців і ректорів. Це - закони, необхідні положення: про вищий навчальний заклад, про атестацію науково-пе</w:t>
      </w:r>
      <w:r w:rsidR="00E93ED4">
        <w:rPr>
          <w:rFonts w:ascii="Georgia" w:hAnsi="Georgia"/>
          <w:sz w:val="24"/>
          <w:szCs w:val="24"/>
          <w:lang w:val="uk-UA"/>
        </w:rPr>
        <w:t>дагогічних кадрів, про акредита</w:t>
      </w:r>
      <w:r w:rsidRPr="00646FFD">
        <w:rPr>
          <w:rFonts w:ascii="Georgia" w:hAnsi="Georgia"/>
          <w:sz w:val="24"/>
          <w:szCs w:val="24"/>
          <w:lang w:val="uk-UA"/>
        </w:rPr>
        <w:t xml:space="preserve">цію і ліцензування вищих навчальних закладів, тощо. </w:t>
      </w:r>
    </w:p>
    <w:p w:rsidR="00D54651" w:rsidRPr="00FE1E53" w:rsidRDefault="00646FFD" w:rsidP="005C1F83">
      <w:pPr>
        <w:spacing w:after="0"/>
        <w:ind w:firstLine="708"/>
        <w:jc w:val="both"/>
        <w:rPr>
          <w:rFonts w:ascii="Georgia" w:hAnsi="Georgia"/>
          <w:sz w:val="24"/>
          <w:szCs w:val="24"/>
          <w:lang w:val="uk-UA"/>
        </w:rPr>
      </w:pPr>
      <w:r>
        <w:rPr>
          <w:rFonts w:ascii="Georgia" w:hAnsi="Georgia"/>
          <w:noProof/>
          <w:sz w:val="24"/>
          <w:szCs w:val="24"/>
        </w:rPr>
        <w:drawing>
          <wp:anchor distT="0" distB="0" distL="114300" distR="114300" simplePos="0" relativeHeight="251761664" behindDoc="1" locked="0" layoutInCell="1" allowOverlap="1">
            <wp:simplePos x="0" y="0"/>
            <wp:positionH relativeFrom="column">
              <wp:posOffset>23495</wp:posOffset>
            </wp:positionH>
            <wp:positionV relativeFrom="paragraph">
              <wp:posOffset>718185</wp:posOffset>
            </wp:positionV>
            <wp:extent cx="4143375" cy="2543175"/>
            <wp:effectExtent l="19050" t="0" r="9525" b="0"/>
            <wp:wrapSquare wrapText="bothSides"/>
            <wp:docPr id="58" name="Рисунок 16" descr="C:\Users\admin\Desktop\фотки рада\WP_20171201_11_38_10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dmin\Desktop\фотки рада\WP_20171201_11_38_10_Pro.jpg"/>
                    <pic:cNvPicPr>
                      <a:picLocks noChangeAspect="1" noChangeArrowheads="1"/>
                    </pic:cNvPicPr>
                  </pic:nvPicPr>
                  <pic:blipFill>
                    <a:blip r:embed="rId28"/>
                    <a:srcRect/>
                    <a:stretch>
                      <a:fillRect/>
                    </a:stretch>
                  </pic:blipFill>
                  <pic:spPr bwMode="auto">
                    <a:xfrm>
                      <a:off x="0" y="0"/>
                      <a:ext cx="4143375" cy="2543175"/>
                    </a:xfrm>
                    <a:prstGeom prst="rect">
                      <a:avLst/>
                    </a:prstGeom>
                    <a:noFill/>
                    <a:ln w="9525">
                      <a:noFill/>
                      <a:miter lim="800000"/>
                      <a:headEnd/>
                      <a:tailEnd/>
                    </a:ln>
                  </pic:spPr>
                </pic:pic>
              </a:graphicData>
            </a:graphic>
          </wp:anchor>
        </w:drawing>
      </w:r>
      <w:r w:rsidR="00D54651" w:rsidRPr="00646FFD">
        <w:rPr>
          <w:rFonts w:ascii="Georgia" w:hAnsi="Georgia"/>
          <w:sz w:val="24"/>
          <w:szCs w:val="24"/>
          <w:lang w:val="uk-UA"/>
        </w:rPr>
        <w:t xml:space="preserve">Існуюче  «Положення»… про Ради ректорів країни  було  розширено, уточнені і конкретизовані цілі і завдання Рад ректорів,  в ньому практично офіційно було визнано міжвузівське співробітництво і практика управління всіма вузами через Ради ректорів. При цьому Міністерство вищої освіти СРСР частково делегувало свої функції управління вузами Радам ректорів країни і намагалося через Ради ректорів заручитися правом керувати й іншими вищими навчальними закладами, що належать до галузевих міністерств і відомств: медичними, аграрними, військовими, культури і мистецтва. У новому, останньому «Положенні про ради ректорів (директорів) вищих закладів освіти», затвердженому в 1996 році в Україні, чітко визначені цілі і завдання Рад ректорів, щодо більш ефективного забезпечення реалізації державної політики в </w:t>
      </w:r>
      <w:r w:rsidR="00D54651" w:rsidRPr="00646FFD">
        <w:rPr>
          <w:rFonts w:ascii="Georgia" w:hAnsi="Georgia"/>
          <w:sz w:val="24"/>
          <w:szCs w:val="24"/>
          <w:lang w:val="uk-UA"/>
        </w:rPr>
        <w:lastRenderedPageBreak/>
        <w:t xml:space="preserve">галузі освіти на місцях з урахуванням регіональних особливостей та удосконалення системи управління освітою і координації діяльності вищих навчальних закладів. З цією метою, насамперед, члени Ради беруть участь у розробці проектів нормативно-правових документів, що регламентують діяльність вищих навчальних закладів, проводять зустрічі з вищими керівниками. Рада ректорів вирішує спільні проблеми ректорів. Голова Ради автоматично стає членом колегії  Міністерства освіти і </w:t>
      </w:r>
      <w:r w:rsidR="00D54651" w:rsidRPr="00FE1E53">
        <w:rPr>
          <w:rFonts w:ascii="Georgia" w:hAnsi="Georgia"/>
          <w:sz w:val="24"/>
          <w:szCs w:val="24"/>
          <w:lang w:val="uk-UA"/>
        </w:rPr>
        <w:t>науки України.</w:t>
      </w:r>
    </w:p>
    <w:p w:rsidR="00FE1E53" w:rsidRPr="00FE1E53" w:rsidRDefault="00FE1E53" w:rsidP="00FE1E53">
      <w:pPr>
        <w:spacing w:after="0"/>
        <w:ind w:firstLine="708"/>
        <w:jc w:val="both"/>
        <w:rPr>
          <w:rFonts w:ascii="Georgia" w:hAnsi="Georgia"/>
          <w:sz w:val="24"/>
          <w:szCs w:val="24"/>
          <w:lang w:val="uk-UA"/>
        </w:rPr>
      </w:pPr>
      <w:r w:rsidRPr="00FE1E53">
        <w:rPr>
          <w:rFonts w:ascii="Georgia" w:hAnsi="Georgia"/>
          <w:noProof/>
          <w:sz w:val="24"/>
          <w:szCs w:val="24"/>
        </w:rPr>
        <w:drawing>
          <wp:anchor distT="0" distB="0" distL="114300" distR="114300" simplePos="0" relativeHeight="251767808" behindDoc="0" locked="0" layoutInCell="1" allowOverlap="1">
            <wp:simplePos x="0" y="0"/>
            <wp:positionH relativeFrom="column">
              <wp:posOffset>25400</wp:posOffset>
            </wp:positionH>
            <wp:positionV relativeFrom="paragraph">
              <wp:posOffset>19050</wp:posOffset>
            </wp:positionV>
            <wp:extent cx="2390775" cy="2609850"/>
            <wp:effectExtent l="19050" t="0" r="9525" b="0"/>
            <wp:wrapSquare wrapText="bothSides"/>
            <wp:docPr id="59" name="Рисунок 5" descr="C:\Users\admin\Desktop\ректо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ректор.jpg"/>
                    <pic:cNvPicPr>
                      <a:picLocks noChangeAspect="1" noChangeArrowheads="1"/>
                    </pic:cNvPicPr>
                  </pic:nvPicPr>
                  <pic:blipFill>
                    <a:blip r:embed="rId29">
                      <a:grayscl/>
                    </a:blip>
                    <a:srcRect/>
                    <a:stretch>
                      <a:fillRect/>
                    </a:stretch>
                  </pic:blipFill>
                  <pic:spPr bwMode="auto">
                    <a:xfrm>
                      <a:off x="0" y="0"/>
                      <a:ext cx="2390775" cy="2609850"/>
                    </a:xfrm>
                    <a:prstGeom prst="rect">
                      <a:avLst/>
                    </a:prstGeom>
                    <a:noFill/>
                    <a:ln w="9525">
                      <a:noFill/>
                      <a:miter lim="800000"/>
                      <a:headEnd/>
                      <a:tailEnd/>
                    </a:ln>
                  </pic:spPr>
                </pic:pic>
              </a:graphicData>
            </a:graphic>
          </wp:anchor>
        </w:drawing>
      </w:r>
      <w:r w:rsidRPr="00FE1E53">
        <w:rPr>
          <w:rFonts w:ascii="Georgia" w:hAnsi="Georgia"/>
          <w:sz w:val="24"/>
          <w:szCs w:val="24"/>
          <w:lang w:val="uk-UA"/>
        </w:rPr>
        <w:t>Анатолій Михайлович Тугай пішов с посади ректора і автоматично – с посади голови Ради ректорів  Київського вузівського центру на початку  2012 року.</w:t>
      </w:r>
    </w:p>
    <w:p w:rsidR="00FE1E53" w:rsidRPr="00FE1E53" w:rsidRDefault="00FE1E53" w:rsidP="00FE1E53">
      <w:pPr>
        <w:spacing w:after="0"/>
        <w:jc w:val="both"/>
        <w:rPr>
          <w:rFonts w:ascii="Georgia" w:hAnsi="Georgia"/>
          <w:sz w:val="24"/>
          <w:szCs w:val="24"/>
          <w:lang w:val="uk-UA"/>
        </w:rPr>
      </w:pPr>
      <w:r>
        <w:rPr>
          <w:rFonts w:ascii="Georgia" w:hAnsi="Georgia"/>
          <w:noProof/>
          <w:sz w:val="24"/>
          <w:szCs w:val="24"/>
          <w:lang w:val="uk-UA"/>
        </w:rPr>
        <w:t xml:space="preserve">           </w:t>
      </w:r>
      <w:r w:rsidRPr="00FE1E53">
        <w:rPr>
          <w:rFonts w:ascii="Georgia" w:hAnsi="Georgia"/>
          <w:sz w:val="24"/>
          <w:szCs w:val="24"/>
          <w:lang w:val="uk-UA"/>
        </w:rPr>
        <w:t xml:space="preserve">Головою Ради ректорів Київського вузівського центру МОН України призначив нового ректора Київського національного університету будівництва і архітектури,  доктора економічних наук, професора </w:t>
      </w:r>
      <w:r w:rsidR="00D37298">
        <w:rPr>
          <w:rFonts w:ascii="Georgia" w:hAnsi="Georgia"/>
          <w:b/>
          <w:sz w:val="24"/>
          <w:szCs w:val="24"/>
          <w:lang w:val="uk-UA"/>
        </w:rPr>
        <w:t>Петра</w:t>
      </w:r>
      <w:r w:rsidRPr="00FE1E53">
        <w:rPr>
          <w:rFonts w:ascii="Georgia" w:hAnsi="Georgia"/>
          <w:b/>
          <w:sz w:val="24"/>
          <w:szCs w:val="24"/>
          <w:lang w:val="uk-UA"/>
        </w:rPr>
        <w:t xml:space="preserve"> Мусійовича Кулікова</w:t>
      </w:r>
      <w:r w:rsidRPr="00FE1E53">
        <w:rPr>
          <w:rFonts w:ascii="Georgia" w:hAnsi="Georgia"/>
          <w:sz w:val="24"/>
          <w:szCs w:val="24"/>
          <w:lang w:val="uk-UA"/>
        </w:rPr>
        <w:t>.</w:t>
      </w:r>
      <w:r w:rsidRPr="00FE1E53">
        <w:rPr>
          <w:rFonts w:ascii="Georgia" w:hAnsi="Georgia"/>
          <w:noProof/>
          <w:sz w:val="24"/>
          <w:szCs w:val="24"/>
        </w:rPr>
        <w:t xml:space="preserve"> </w:t>
      </w:r>
    </w:p>
    <w:p w:rsidR="00FE1E53" w:rsidRPr="00FE1E53" w:rsidRDefault="006709D5" w:rsidP="00FE1E53">
      <w:pPr>
        <w:spacing w:after="0"/>
        <w:ind w:firstLine="708"/>
        <w:jc w:val="both"/>
        <w:rPr>
          <w:rFonts w:ascii="Georgia" w:hAnsi="Georgia"/>
          <w:sz w:val="24"/>
          <w:szCs w:val="24"/>
          <w:lang w:val="uk-UA"/>
        </w:rPr>
      </w:pPr>
      <w:r w:rsidRPr="006709D5">
        <w:rPr>
          <w:noProof/>
        </w:rPr>
        <w:pict>
          <v:shape id="_x0000_s1110" type="#_x0000_t202" style="position:absolute;left:0;text-align:left;margin-left:-199.65pt;margin-top:306pt;width:115.5pt;height:19.9pt;z-index:251773952" wrapcoords="-140 0 -140 20571 21600 20571 21600 0 -140 0" stroked="f">
            <v:textbox inset="0,0,0,0">
              <w:txbxContent>
                <w:p w:rsidR="00416D32" w:rsidRPr="00FE1E53" w:rsidRDefault="00416D32" w:rsidP="00FE1E53">
                  <w:pPr>
                    <w:pStyle w:val="af9"/>
                    <w:jc w:val="center"/>
                    <w:rPr>
                      <w:rFonts w:ascii="Georgia" w:hAnsi="Georgia"/>
                      <w:b w:val="0"/>
                      <w:noProof/>
                      <w:color w:val="000000" w:themeColor="text1"/>
                      <w:sz w:val="16"/>
                      <w:szCs w:val="16"/>
                    </w:rPr>
                  </w:pPr>
                  <w:r w:rsidRPr="00FE1E53">
                    <w:rPr>
                      <w:rFonts w:ascii="Georgia" w:hAnsi="Georgia"/>
                      <w:b w:val="0"/>
                      <w:color w:val="000000" w:themeColor="text1"/>
                      <w:sz w:val="16"/>
                      <w:szCs w:val="16"/>
                      <w:lang w:val="uk-UA"/>
                    </w:rPr>
                    <w:t>Олександр Михайлович Яцунь</w:t>
                  </w:r>
                </w:p>
                <w:p w:rsidR="00416D32" w:rsidRPr="00FE1E53" w:rsidRDefault="00416D32" w:rsidP="00FE1E53"/>
              </w:txbxContent>
            </v:textbox>
            <w10:wrap type="tight"/>
          </v:shape>
        </w:pict>
      </w:r>
      <w:r w:rsidR="004E0AEF">
        <w:rPr>
          <w:noProof/>
        </w:rPr>
        <w:drawing>
          <wp:anchor distT="0" distB="0" distL="114300" distR="114300" simplePos="0" relativeHeight="251771904" behindDoc="1" locked="0" layoutInCell="1" allowOverlap="1">
            <wp:simplePos x="0" y="0"/>
            <wp:positionH relativeFrom="column">
              <wp:posOffset>-2535555</wp:posOffset>
            </wp:positionH>
            <wp:positionV relativeFrom="paragraph">
              <wp:posOffset>1990725</wp:posOffset>
            </wp:positionV>
            <wp:extent cx="1466850" cy="1885950"/>
            <wp:effectExtent l="19050" t="0" r="0" b="0"/>
            <wp:wrapTight wrapText="bothSides">
              <wp:wrapPolygon edited="0">
                <wp:start x="-281" y="0"/>
                <wp:lineTo x="-281" y="21382"/>
                <wp:lineTo x="21600" y="21382"/>
                <wp:lineTo x="21600" y="0"/>
                <wp:lineTo x="-281" y="0"/>
              </wp:wrapPolygon>
            </wp:wrapTight>
            <wp:docPr id="65" name="Рисунок 24" descr="Картинки по запросу яцунь олександр михайл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Картинки по запросу яцунь олександр михайлович"/>
                    <pic:cNvPicPr>
                      <a:picLocks noChangeAspect="1" noChangeArrowheads="1"/>
                    </pic:cNvPicPr>
                  </pic:nvPicPr>
                  <pic:blipFill>
                    <a:blip r:embed="rId30" cstate="print">
                      <a:grayscl/>
                    </a:blip>
                    <a:srcRect/>
                    <a:stretch>
                      <a:fillRect/>
                    </a:stretch>
                  </pic:blipFill>
                  <pic:spPr bwMode="auto">
                    <a:xfrm>
                      <a:off x="0" y="0"/>
                      <a:ext cx="1466850" cy="1885950"/>
                    </a:xfrm>
                    <a:prstGeom prst="rect">
                      <a:avLst/>
                    </a:prstGeom>
                    <a:noFill/>
                    <a:ln w="9525">
                      <a:noFill/>
                      <a:miter lim="800000"/>
                      <a:headEnd/>
                      <a:tailEnd/>
                    </a:ln>
                  </pic:spPr>
                </pic:pic>
              </a:graphicData>
            </a:graphic>
          </wp:anchor>
        </w:drawing>
      </w:r>
      <w:r w:rsidRPr="006709D5">
        <w:rPr>
          <w:noProof/>
        </w:rPr>
        <w:pict>
          <v:shape id="_x0000_s1111" type="#_x0000_t202" style="position:absolute;left:0;text-align:left;margin-left:103.35pt;margin-top:325.9pt;width:160.45pt;height:20.25pt;z-index:251778048;mso-position-horizontal-relative:text;mso-position-vertical-relative:text" wrapcoords="-101 0 -101 20571 21600 20571 21600 0 -101 0" stroked="f">
            <v:textbox inset="0,0,0,0">
              <w:txbxContent>
                <w:p w:rsidR="00416D32" w:rsidRPr="00FE1E53" w:rsidRDefault="00416D32" w:rsidP="00FE1E53">
                  <w:pPr>
                    <w:pStyle w:val="af9"/>
                    <w:jc w:val="center"/>
                    <w:rPr>
                      <w:rFonts w:ascii="Georgia" w:hAnsi="Georgia"/>
                      <w:b w:val="0"/>
                      <w:noProof/>
                      <w:color w:val="000000" w:themeColor="text1"/>
                      <w:sz w:val="16"/>
                      <w:szCs w:val="16"/>
                    </w:rPr>
                  </w:pPr>
                  <w:r w:rsidRPr="00FE1E53">
                    <w:rPr>
                      <w:rFonts w:ascii="Georgia" w:hAnsi="Georgia"/>
                      <w:b w:val="0"/>
                      <w:color w:val="000000" w:themeColor="text1"/>
                      <w:sz w:val="16"/>
                      <w:szCs w:val="16"/>
                      <w:lang w:val="uk-UA"/>
                    </w:rPr>
                    <w:t>Анатолій Костянтинович Похресник</w:t>
                  </w:r>
                </w:p>
                <w:p w:rsidR="00416D32" w:rsidRPr="00FE1E53" w:rsidRDefault="00416D32" w:rsidP="00FE1E53"/>
              </w:txbxContent>
            </v:textbox>
            <w10:wrap type="tight"/>
          </v:shape>
        </w:pict>
      </w:r>
      <w:r w:rsidR="005C1F83">
        <w:rPr>
          <w:noProof/>
        </w:rPr>
        <w:drawing>
          <wp:anchor distT="0" distB="0" distL="114300" distR="114300" simplePos="0" relativeHeight="251776000" behindDoc="1" locked="0" layoutInCell="1" allowOverlap="1">
            <wp:simplePos x="0" y="0"/>
            <wp:positionH relativeFrom="column">
              <wp:posOffset>1322070</wp:posOffset>
            </wp:positionH>
            <wp:positionV relativeFrom="paragraph">
              <wp:posOffset>2638425</wp:posOffset>
            </wp:positionV>
            <wp:extent cx="2037715" cy="1524000"/>
            <wp:effectExtent l="19050" t="0" r="635" b="0"/>
            <wp:wrapTight wrapText="bothSides">
              <wp:wrapPolygon edited="0">
                <wp:start x="-202" y="0"/>
                <wp:lineTo x="-202" y="21330"/>
                <wp:lineTo x="21607" y="21330"/>
                <wp:lineTo x="21607" y="0"/>
                <wp:lineTo x="-202" y="0"/>
              </wp:wrapPolygon>
            </wp:wrapTight>
            <wp:docPr id="66" name="Рисунок 27" descr="Картинки по запросу похресник анатолій костянтин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Картинки по запросу похресник анатолій костянтинович"/>
                    <pic:cNvPicPr>
                      <a:picLocks noChangeAspect="1" noChangeArrowheads="1"/>
                    </pic:cNvPicPr>
                  </pic:nvPicPr>
                  <pic:blipFill>
                    <a:blip r:embed="rId31" cstate="print">
                      <a:grayscl/>
                    </a:blip>
                    <a:srcRect/>
                    <a:stretch>
                      <a:fillRect/>
                    </a:stretch>
                  </pic:blipFill>
                  <pic:spPr bwMode="auto">
                    <a:xfrm>
                      <a:off x="0" y="0"/>
                      <a:ext cx="2037715" cy="1524000"/>
                    </a:xfrm>
                    <a:prstGeom prst="rect">
                      <a:avLst/>
                    </a:prstGeom>
                    <a:noFill/>
                    <a:ln w="9525">
                      <a:noFill/>
                      <a:miter lim="800000"/>
                      <a:headEnd/>
                      <a:tailEnd/>
                    </a:ln>
                  </pic:spPr>
                </pic:pic>
              </a:graphicData>
            </a:graphic>
          </wp:anchor>
        </w:drawing>
      </w:r>
      <w:r>
        <w:rPr>
          <w:rFonts w:ascii="Georgia" w:hAnsi="Georgia"/>
          <w:noProof/>
          <w:sz w:val="24"/>
          <w:szCs w:val="24"/>
        </w:rPr>
        <w:pict>
          <v:shape id="_x0000_s1108" type="#_x0000_t202" style="position:absolute;left:0;text-align:left;margin-left:-179.3pt;margin-top:52.45pt;width:142.1pt;height:15.25pt;z-index:251768832;mso-position-horizontal-relative:text;mso-position-vertical-relative:text" stroked="f">
            <v:textbox style="mso-next-textbox:#_x0000_s1108" inset="0,0,0,0">
              <w:txbxContent>
                <w:p w:rsidR="00416D32" w:rsidRPr="00FE1E53" w:rsidRDefault="00416D32" w:rsidP="00FE1E53">
                  <w:pPr>
                    <w:pStyle w:val="af9"/>
                    <w:jc w:val="center"/>
                    <w:rPr>
                      <w:rFonts w:ascii="Georgia" w:hAnsi="Georgia"/>
                      <w:b w:val="0"/>
                      <w:noProof/>
                      <w:color w:val="auto"/>
                      <w:sz w:val="16"/>
                      <w:szCs w:val="16"/>
                    </w:rPr>
                  </w:pPr>
                  <w:r w:rsidRPr="00FE1E53">
                    <w:rPr>
                      <w:rFonts w:ascii="Georgia" w:hAnsi="Georgia"/>
                      <w:b w:val="0"/>
                      <w:color w:val="auto"/>
                      <w:sz w:val="16"/>
                      <w:szCs w:val="16"/>
                      <w:lang w:val="uk-UA"/>
                    </w:rPr>
                    <w:t>Петро Мусійович Куліков</w:t>
                  </w:r>
                </w:p>
              </w:txbxContent>
            </v:textbox>
            <w10:wrap type="square"/>
          </v:shape>
        </w:pict>
      </w:r>
      <w:r w:rsidR="00FE1E53" w:rsidRPr="00FE1E53">
        <w:rPr>
          <w:rFonts w:ascii="Georgia" w:hAnsi="Georgia"/>
          <w:sz w:val="24"/>
          <w:szCs w:val="24"/>
          <w:lang w:val="uk-UA"/>
        </w:rPr>
        <w:t>Незважаючи на приналежність до різних міністерств і відомств, загальними для всіх ВНЗ  проблемами є саме автономія, екстериторіальність, боротьба за демократичні права, свободи і незалежність, захист інтересів ВНЗ у вищих державних структурах. У наш час ці пробле</w:t>
      </w:r>
      <w:r w:rsidR="00D37298">
        <w:rPr>
          <w:rFonts w:ascii="Georgia" w:hAnsi="Georgia"/>
          <w:sz w:val="24"/>
          <w:szCs w:val="24"/>
          <w:lang w:val="uk-UA"/>
        </w:rPr>
        <w:t>ми загострилися в зв’язку комер</w:t>
      </w:r>
      <w:r w:rsidR="00FE1E53" w:rsidRPr="00FE1E53">
        <w:rPr>
          <w:rFonts w:ascii="Georgia" w:hAnsi="Georgia"/>
          <w:sz w:val="24"/>
          <w:szCs w:val="24"/>
          <w:lang w:val="uk-UA"/>
        </w:rPr>
        <w:t>ціаліцацією освіти взагалі, необхідністю і можливістю самим заробляти гроші</w:t>
      </w:r>
      <w:r w:rsidR="00D37298">
        <w:rPr>
          <w:rFonts w:ascii="Georgia" w:hAnsi="Georgia"/>
          <w:sz w:val="24"/>
          <w:szCs w:val="24"/>
          <w:lang w:val="uk-UA"/>
        </w:rPr>
        <w:t xml:space="preserve"> та з появою інших, крім бюджет</w:t>
      </w:r>
      <w:r w:rsidR="00FE1E53" w:rsidRPr="00FE1E53">
        <w:rPr>
          <w:rFonts w:ascii="Georgia" w:hAnsi="Georgia"/>
          <w:sz w:val="24"/>
          <w:szCs w:val="24"/>
          <w:lang w:val="uk-UA"/>
        </w:rPr>
        <w:t xml:space="preserve">них, джерел фінансування, та іншими сучасними проблемами. Де і як заробляти кошти? При цьому важливе питання – не порушити законодавства. Можливість заробляти гроші і розпоряджатися ними – це теж проблема не нова. На початку минулого століття вузи мали друкарні, книжкові крамниці, а ректори активно вибороли право мати це джерело незначних доходів </w:t>
      </w:r>
      <w:r w:rsidR="00D37298">
        <w:rPr>
          <w:rFonts w:ascii="Georgia" w:hAnsi="Georgia"/>
          <w:sz w:val="24"/>
          <w:szCs w:val="24"/>
          <w:lang w:val="uk-UA"/>
        </w:rPr>
        <w:t>для підтримки в належному стані</w:t>
      </w:r>
      <w:r w:rsidR="00FE1E53" w:rsidRPr="00FE1E53">
        <w:rPr>
          <w:rFonts w:ascii="Georgia" w:hAnsi="Georgia"/>
          <w:sz w:val="24"/>
          <w:szCs w:val="24"/>
          <w:lang w:val="uk-UA"/>
        </w:rPr>
        <w:t xml:space="preserve"> своїх колективів і матеріально-техн</w:t>
      </w:r>
      <w:r w:rsidR="00D37298">
        <w:rPr>
          <w:rFonts w:ascii="Georgia" w:hAnsi="Georgia"/>
          <w:sz w:val="24"/>
          <w:szCs w:val="24"/>
          <w:lang w:val="uk-UA"/>
        </w:rPr>
        <w:t xml:space="preserve">ічної бази навчального закладу. </w:t>
      </w:r>
      <w:r w:rsidR="00FE1E53" w:rsidRPr="00FE1E53">
        <w:rPr>
          <w:rFonts w:ascii="Georgia" w:hAnsi="Georgia"/>
          <w:sz w:val="24"/>
          <w:szCs w:val="24"/>
          <w:lang w:val="uk-UA"/>
        </w:rPr>
        <w:t>Відтоді, як  було побудовано структуру Ради, до її складу, крім ректорів ви</w:t>
      </w:r>
      <w:r w:rsidR="00D37298">
        <w:rPr>
          <w:rFonts w:ascii="Georgia" w:hAnsi="Georgia"/>
          <w:sz w:val="24"/>
          <w:szCs w:val="24"/>
          <w:lang w:val="uk-UA"/>
        </w:rPr>
        <w:t>щих навчальних закладів регіону</w:t>
      </w:r>
      <w:r w:rsidR="00FE1E53" w:rsidRPr="00FE1E53">
        <w:rPr>
          <w:rFonts w:ascii="Georgia" w:hAnsi="Georgia"/>
          <w:sz w:val="24"/>
          <w:szCs w:val="24"/>
          <w:lang w:val="uk-UA"/>
        </w:rPr>
        <w:t xml:space="preserve"> </w:t>
      </w:r>
      <w:r w:rsidR="00FE1E53" w:rsidRPr="00FE1E53">
        <w:rPr>
          <w:rFonts w:ascii="Georgia" w:hAnsi="Georgia"/>
          <w:sz w:val="24"/>
          <w:szCs w:val="24"/>
          <w:lang w:val="en-US"/>
        </w:rPr>
        <w:t>III</w:t>
      </w:r>
      <w:r w:rsidR="00FE1E53" w:rsidRPr="00FE1E53">
        <w:rPr>
          <w:rFonts w:ascii="Georgia" w:hAnsi="Georgia"/>
          <w:sz w:val="24"/>
          <w:szCs w:val="24"/>
          <w:lang w:val="uk-UA"/>
        </w:rPr>
        <w:t xml:space="preserve"> – </w:t>
      </w:r>
      <w:r w:rsidR="00FE1E53" w:rsidRPr="00FE1E53">
        <w:rPr>
          <w:rFonts w:ascii="Georgia" w:hAnsi="Georgia"/>
          <w:sz w:val="24"/>
          <w:szCs w:val="24"/>
          <w:lang w:val="en-US"/>
        </w:rPr>
        <w:t>IV</w:t>
      </w:r>
      <w:r w:rsidR="00FE1E53" w:rsidRPr="00FE1E53">
        <w:rPr>
          <w:rFonts w:ascii="Georgia" w:hAnsi="Georgia"/>
          <w:sz w:val="24"/>
          <w:szCs w:val="24"/>
          <w:lang w:val="uk-UA"/>
        </w:rPr>
        <w:t xml:space="preserve"> рівнів акредитації входять: Голова профспілки працівників освіти і науки міста Києва Олександр Михайлович Яцунь – кандидат економічних наук, доцент, Голова Ради директорів вищих навчальних закладів І-ІІ рівнів акредитації міста Києва і України, директор Київського технікуму електронних приладів, кандидат філософських наук Анатолій Костянтинович </w:t>
      </w:r>
      <w:r w:rsidR="00D37298">
        <w:rPr>
          <w:rFonts w:ascii="Georgia" w:hAnsi="Georgia"/>
          <w:sz w:val="24"/>
          <w:szCs w:val="24"/>
          <w:lang w:val="uk-UA"/>
        </w:rPr>
        <w:t>Похресник, Голова Ради ректорів</w:t>
      </w:r>
      <w:r w:rsidR="00FE1E53" w:rsidRPr="00FE1E53">
        <w:rPr>
          <w:rFonts w:ascii="Georgia" w:hAnsi="Georgia"/>
          <w:sz w:val="24"/>
          <w:szCs w:val="24"/>
          <w:lang w:val="uk-UA"/>
        </w:rPr>
        <w:t xml:space="preserve"> вищих навчальних закладів недержавної форми власності України, професор, Іван Іванович Тимошенко.</w:t>
      </w:r>
    </w:p>
    <w:p w:rsidR="00FE1E53" w:rsidRPr="00FE1E53" w:rsidRDefault="006709D5" w:rsidP="00FE1E53">
      <w:pPr>
        <w:spacing w:after="0"/>
        <w:ind w:firstLine="708"/>
        <w:jc w:val="both"/>
        <w:rPr>
          <w:rFonts w:ascii="Georgia" w:hAnsi="Georgia"/>
          <w:color w:val="000000" w:themeColor="text1"/>
          <w:sz w:val="24"/>
          <w:szCs w:val="24"/>
          <w:lang w:val="uk-UA"/>
        </w:rPr>
      </w:pPr>
      <w:r w:rsidRPr="006709D5">
        <w:rPr>
          <w:noProof/>
        </w:rPr>
        <w:lastRenderedPageBreak/>
        <w:pict>
          <v:shape id="_x0000_s1112" type="#_x0000_t202" style="position:absolute;left:0;text-align:left;margin-left:.35pt;margin-top:180.75pt;width:129.75pt;height:18.8pt;z-index:251780096" stroked="f">
            <v:textbox inset="0,0,0,0">
              <w:txbxContent>
                <w:p w:rsidR="00416D32" w:rsidRPr="00FE1E53" w:rsidRDefault="00416D32" w:rsidP="00FE1E53">
                  <w:pPr>
                    <w:pStyle w:val="af9"/>
                    <w:jc w:val="center"/>
                    <w:rPr>
                      <w:rFonts w:ascii="Georgia" w:hAnsi="Georgia"/>
                      <w:b w:val="0"/>
                      <w:noProof/>
                      <w:color w:val="auto"/>
                      <w:sz w:val="16"/>
                      <w:szCs w:val="16"/>
                    </w:rPr>
                  </w:pPr>
                  <w:r w:rsidRPr="00FE1E53">
                    <w:rPr>
                      <w:rFonts w:ascii="Georgia" w:hAnsi="Georgia"/>
                      <w:b w:val="0"/>
                      <w:color w:val="auto"/>
                      <w:sz w:val="16"/>
                      <w:szCs w:val="16"/>
                      <w:lang w:val="uk-UA"/>
                    </w:rPr>
                    <w:t>Іван Іванович Тимошенко</w:t>
                  </w:r>
                </w:p>
                <w:p w:rsidR="00416D32" w:rsidRPr="00FE1E53" w:rsidRDefault="00416D32" w:rsidP="00FE1E53"/>
              </w:txbxContent>
            </v:textbox>
            <w10:wrap type="square"/>
          </v:shape>
        </w:pict>
      </w:r>
      <w:r w:rsidR="00FE1E53">
        <w:rPr>
          <w:noProof/>
        </w:rPr>
        <w:drawing>
          <wp:anchor distT="0" distB="0" distL="114300" distR="114300" simplePos="0" relativeHeight="251769856" behindDoc="1" locked="0" layoutInCell="1" allowOverlap="1">
            <wp:simplePos x="0" y="0"/>
            <wp:positionH relativeFrom="column">
              <wp:posOffset>-24130</wp:posOffset>
            </wp:positionH>
            <wp:positionV relativeFrom="paragraph">
              <wp:posOffset>60960</wp:posOffset>
            </wp:positionV>
            <wp:extent cx="1647825" cy="2209800"/>
            <wp:effectExtent l="19050" t="0" r="9525" b="0"/>
            <wp:wrapSquare wrapText="bothSides"/>
            <wp:docPr id="60" name="Рисунок 30" descr="Картинки по запросу тимошенко иван иван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Картинки по запросу тимошенко иван иванович"/>
                    <pic:cNvPicPr>
                      <a:picLocks noChangeAspect="1" noChangeArrowheads="1"/>
                    </pic:cNvPicPr>
                  </pic:nvPicPr>
                  <pic:blipFill>
                    <a:blip r:embed="rId32" cstate="print">
                      <a:grayscl/>
                    </a:blip>
                    <a:srcRect/>
                    <a:stretch>
                      <a:fillRect/>
                    </a:stretch>
                  </pic:blipFill>
                  <pic:spPr bwMode="auto">
                    <a:xfrm>
                      <a:off x="0" y="0"/>
                      <a:ext cx="1647825" cy="2209800"/>
                    </a:xfrm>
                    <a:prstGeom prst="rect">
                      <a:avLst/>
                    </a:prstGeom>
                    <a:noFill/>
                    <a:ln w="9525">
                      <a:noFill/>
                      <a:miter lim="800000"/>
                      <a:headEnd/>
                      <a:tailEnd/>
                    </a:ln>
                  </pic:spPr>
                </pic:pic>
              </a:graphicData>
            </a:graphic>
          </wp:anchor>
        </w:drawing>
      </w:r>
      <w:r w:rsidR="00FE1E53" w:rsidRPr="00FE1E53">
        <w:rPr>
          <w:rFonts w:ascii="Georgia" w:hAnsi="Georgia"/>
          <w:color w:val="000000" w:themeColor="text1"/>
          <w:sz w:val="24"/>
          <w:szCs w:val="24"/>
          <w:lang w:val="uk-UA"/>
        </w:rPr>
        <w:t>Нові умови ринкової економіки диктують швидкої реакції на потреби промисловості, бізнес-сфери, культури й усіх напрямків діяльності суспільства, тобто від колективів вузівських учених, яким потрібно приймати усі виклики світового суспільства дуже оперативно, мабуть з деяким випереджен</w:t>
      </w:r>
      <w:r w:rsidR="00D37298">
        <w:rPr>
          <w:rFonts w:ascii="Georgia" w:hAnsi="Georgia"/>
          <w:color w:val="000000" w:themeColor="text1"/>
          <w:sz w:val="24"/>
          <w:szCs w:val="24"/>
          <w:lang w:val="uk-UA"/>
        </w:rPr>
        <w:t>ням. Один ректор в 80-ті</w:t>
      </w:r>
      <w:r w:rsidR="00FE1E53" w:rsidRPr="00FE1E53">
        <w:rPr>
          <w:rFonts w:ascii="Georgia" w:hAnsi="Georgia"/>
          <w:color w:val="000000" w:themeColor="text1"/>
          <w:sz w:val="24"/>
          <w:szCs w:val="24"/>
          <w:lang w:val="uk-UA"/>
        </w:rPr>
        <w:t xml:space="preserve"> роки жартував, що тільки в повітрі </w:t>
      </w:r>
      <w:r w:rsidR="00D37298">
        <w:rPr>
          <w:rFonts w:ascii="Georgia" w:hAnsi="Georgia"/>
          <w:color w:val="000000" w:themeColor="text1"/>
          <w:sz w:val="24"/>
          <w:szCs w:val="24"/>
          <w:lang w:val="uk-UA"/>
        </w:rPr>
        <w:t>з’вляється</w:t>
      </w:r>
      <w:r w:rsidR="00FE1E53" w:rsidRPr="00FE1E53">
        <w:rPr>
          <w:rFonts w:ascii="Georgia" w:hAnsi="Georgia"/>
          <w:color w:val="000000" w:themeColor="text1"/>
          <w:sz w:val="24"/>
          <w:szCs w:val="24"/>
          <w:lang w:val="uk-UA"/>
        </w:rPr>
        <w:t xml:space="preserve"> щось нове, відкриваєм</w:t>
      </w:r>
      <w:r w:rsidR="00D37298">
        <w:rPr>
          <w:rFonts w:ascii="Georgia" w:hAnsi="Georgia"/>
          <w:color w:val="000000" w:themeColor="text1"/>
          <w:sz w:val="24"/>
          <w:szCs w:val="24"/>
          <w:lang w:val="uk-UA"/>
        </w:rPr>
        <w:t>о нову спеціальність. А зараз це</w:t>
      </w:r>
      <w:r w:rsidR="00FE1E53" w:rsidRPr="00FE1E53">
        <w:rPr>
          <w:rFonts w:ascii="Georgia" w:hAnsi="Georgia"/>
          <w:color w:val="000000" w:themeColor="text1"/>
          <w:sz w:val="24"/>
          <w:szCs w:val="24"/>
          <w:lang w:val="uk-UA"/>
        </w:rPr>
        <w:t>й жарт має серйозний сенс: замість повітря – Інтернет і процеси глобалізації. Тому університети, академії й інститути міста Києва і усього регіону готу</w:t>
      </w:r>
      <w:r w:rsidR="00D37298">
        <w:rPr>
          <w:rFonts w:ascii="Georgia" w:hAnsi="Georgia"/>
          <w:color w:val="000000" w:themeColor="text1"/>
          <w:sz w:val="24"/>
          <w:szCs w:val="24"/>
          <w:lang w:val="uk-UA"/>
        </w:rPr>
        <w:t>ють фахівців для багатьох країн</w:t>
      </w:r>
      <w:r w:rsidR="00FE1E53" w:rsidRPr="00FE1E53">
        <w:rPr>
          <w:rFonts w:ascii="Georgia" w:hAnsi="Georgia"/>
          <w:color w:val="000000" w:themeColor="text1"/>
          <w:sz w:val="24"/>
          <w:szCs w:val="24"/>
          <w:lang w:val="uk-UA"/>
        </w:rPr>
        <w:t xml:space="preserve"> світу, які з задоволенням приймають їх на роботу, а вони там примножують славу міста Києва і всієї України.      </w:t>
      </w:r>
    </w:p>
    <w:p w:rsidR="00FE1E53" w:rsidRPr="00FE1E53" w:rsidRDefault="00FE1E53" w:rsidP="00FE1E53">
      <w:pPr>
        <w:spacing w:after="0"/>
        <w:ind w:firstLine="708"/>
        <w:jc w:val="both"/>
        <w:rPr>
          <w:rFonts w:ascii="Georgia" w:hAnsi="Georgia"/>
          <w:color w:val="000000" w:themeColor="text1"/>
          <w:sz w:val="24"/>
          <w:szCs w:val="24"/>
          <w:lang w:val="uk-UA"/>
        </w:rPr>
      </w:pPr>
      <w:r w:rsidRPr="00FE1E53">
        <w:rPr>
          <w:rFonts w:ascii="Georgia" w:hAnsi="Georgia"/>
          <w:sz w:val="24"/>
          <w:szCs w:val="24"/>
          <w:lang w:val="uk-UA"/>
        </w:rPr>
        <w:t>За 50 років діяльність Ради змінювалася разом зі зміною суспільства у світі, України та ВНЗ Київського регіону. Також і форми роботи складалися історично: засідання (пленарні і президії), презентації у зв’язку з перейменуванням, набуттям нового статусу: Національного університету, академії, а також зустрічі з керівниками  держави і столиці. Перейменувань вищих навчальних закладів було чимало, вони продовжуються і зараз. Так, у 2008 році Національний аграрний університет став Національним університетом біоресурсів і природокористування, що відповідало природно тим змінам, що сталися в університеті за останні два десятиріччя, особливо у  новому тисячолітті. Київський інститут зв’язку Української академії зв’язку ім. О.С. Попова перетворився на Державний університет інформаційно-комунікаційних технологій; Українська академія зовнішньої торгівлі – на Український державний університет фінансів та міжнародної торгівлі, а зовсім нещодавно - інститутом   Київського національного торгов</w:t>
      </w:r>
      <w:r w:rsidR="00D37298">
        <w:rPr>
          <w:rFonts w:ascii="Georgia" w:hAnsi="Georgia"/>
          <w:sz w:val="24"/>
          <w:szCs w:val="24"/>
          <w:lang w:val="uk-UA"/>
        </w:rPr>
        <w:t>ельно-економічного університету</w:t>
      </w:r>
      <w:r w:rsidRPr="00FE1E53">
        <w:rPr>
          <w:rFonts w:ascii="Georgia" w:hAnsi="Georgia"/>
          <w:sz w:val="24"/>
          <w:szCs w:val="24"/>
          <w:lang w:val="uk-UA"/>
        </w:rPr>
        <w:t>; Київська філія Харківського інституту залізничного транспорту – на Державний економіко-технологічний університет транспорту, а зараз – це інститут Державного університету інфраструктури та технологій, і т.д. А головне – чисе</w:t>
      </w:r>
      <w:r w:rsidR="00D37298">
        <w:rPr>
          <w:rFonts w:ascii="Georgia" w:hAnsi="Georgia"/>
          <w:sz w:val="24"/>
          <w:szCs w:val="24"/>
          <w:lang w:val="uk-UA"/>
        </w:rPr>
        <w:t>льність ВНЗ весь час змінювалася</w:t>
      </w:r>
      <w:r w:rsidRPr="00FE1E53">
        <w:rPr>
          <w:rFonts w:ascii="Georgia" w:hAnsi="Georgia"/>
          <w:sz w:val="24"/>
          <w:szCs w:val="24"/>
          <w:lang w:val="uk-UA"/>
        </w:rPr>
        <w:t xml:space="preserve"> і Київ не тільки отримував нові ВНЗ, але і втрачав їх. Достатньо згадати ситуацію з вищими військовими    закладами на  рубежі тисячоліття. У 1992 році до складу Ради  були прийняті всі ректори - начальники вищих військових закладів: Київського військового гуманітарного інституту, полковник, кандидат філософських наук Стефан Петрович Пузько, начальник Київського інституту військово-повітряних сил, генерал-майор, доктор технічних наук, професор, академік Аерокосмічної академії </w:t>
      </w:r>
      <w:r w:rsidR="004E0AEF">
        <w:rPr>
          <w:rFonts w:ascii="Georgia" w:hAnsi="Georgia"/>
          <w:sz w:val="24"/>
          <w:szCs w:val="24"/>
          <w:lang w:val="uk-UA"/>
        </w:rPr>
        <w:t>України Валерій Васильович Гуляє</w:t>
      </w:r>
      <w:r w:rsidRPr="00FE1E53">
        <w:rPr>
          <w:rFonts w:ascii="Georgia" w:hAnsi="Georgia"/>
          <w:sz w:val="24"/>
          <w:szCs w:val="24"/>
          <w:lang w:val="uk-UA"/>
        </w:rPr>
        <w:t>в, начальник Київського військового інституту управління та зв’язку, генерал-майор, к</w:t>
      </w:r>
      <w:r w:rsidR="00D37298">
        <w:rPr>
          <w:rFonts w:ascii="Georgia" w:hAnsi="Georgia"/>
          <w:sz w:val="24"/>
          <w:szCs w:val="24"/>
          <w:lang w:val="uk-UA"/>
        </w:rPr>
        <w:t>андидат педагогічних</w:t>
      </w:r>
      <w:r w:rsidRPr="00FE1E53">
        <w:rPr>
          <w:rFonts w:ascii="Georgia" w:hAnsi="Georgia"/>
          <w:sz w:val="24"/>
          <w:szCs w:val="24"/>
          <w:lang w:val="uk-UA"/>
        </w:rPr>
        <w:t xml:space="preserve"> наук Микола Вікторович Гончар, начальник Академії збройних сил України генерал-лейтенант Валентин Данилович Борискін, начальник Київського інституту Сухопутних військ, генерал майор Анатолій Петрович Шаповалов.  З їх появою  змінилася і тематика засідань. Але наприкінці сторіччя як відомо ці ВНЗ були реорганізовані або закриті. </w:t>
      </w:r>
    </w:p>
    <w:p w:rsidR="00646FFD" w:rsidRPr="00FE1E53" w:rsidRDefault="00E447E6" w:rsidP="00FE1E53">
      <w:pPr>
        <w:spacing w:after="0"/>
        <w:ind w:firstLine="708"/>
        <w:jc w:val="both"/>
        <w:rPr>
          <w:rFonts w:ascii="Georgia" w:hAnsi="Georgia"/>
          <w:sz w:val="24"/>
          <w:szCs w:val="24"/>
          <w:lang w:val="uk-UA"/>
        </w:rPr>
      </w:pPr>
      <w:r>
        <w:rPr>
          <w:rFonts w:ascii="Georgia" w:hAnsi="Georgia"/>
          <w:noProof/>
          <w:sz w:val="24"/>
          <w:szCs w:val="24"/>
        </w:rPr>
        <w:lastRenderedPageBreak/>
        <w:drawing>
          <wp:anchor distT="0" distB="0" distL="114300" distR="114300" simplePos="0" relativeHeight="251784192" behindDoc="1" locked="0" layoutInCell="1" allowOverlap="1">
            <wp:simplePos x="0" y="0"/>
            <wp:positionH relativeFrom="column">
              <wp:posOffset>3966845</wp:posOffset>
            </wp:positionH>
            <wp:positionV relativeFrom="paragraph">
              <wp:posOffset>67310</wp:posOffset>
            </wp:positionV>
            <wp:extent cx="1495425" cy="2352675"/>
            <wp:effectExtent l="19050" t="0" r="9525" b="0"/>
            <wp:wrapSquare wrapText="bothSides"/>
            <wp:docPr id="68" name="Рисунок 35" descr="C:\Users\admin\Desktop\фотки рада\WP_20171201_11_39_06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dmin\Desktop\фотки рада\WP_20171201_11_39_06_Pro.jpg"/>
                    <pic:cNvPicPr>
                      <a:picLocks noChangeAspect="1" noChangeArrowheads="1"/>
                    </pic:cNvPicPr>
                  </pic:nvPicPr>
                  <pic:blipFill>
                    <a:blip r:embed="rId33" cstate="print">
                      <a:grayscl/>
                    </a:blip>
                    <a:srcRect/>
                    <a:stretch>
                      <a:fillRect/>
                    </a:stretch>
                  </pic:blipFill>
                  <pic:spPr bwMode="auto">
                    <a:xfrm>
                      <a:off x="0" y="0"/>
                      <a:ext cx="1495425" cy="2352675"/>
                    </a:xfrm>
                    <a:prstGeom prst="rect">
                      <a:avLst/>
                    </a:prstGeom>
                    <a:noFill/>
                    <a:ln w="9525">
                      <a:noFill/>
                      <a:miter lim="800000"/>
                      <a:headEnd/>
                      <a:tailEnd/>
                    </a:ln>
                  </pic:spPr>
                </pic:pic>
              </a:graphicData>
            </a:graphic>
          </wp:anchor>
        </w:drawing>
      </w:r>
      <w:r w:rsidRPr="00E447E6">
        <w:rPr>
          <w:rFonts w:ascii="Georgia" w:hAnsi="Georgia"/>
          <w:noProof/>
          <w:sz w:val="24"/>
          <w:szCs w:val="24"/>
        </w:rPr>
        <w:drawing>
          <wp:anchor distT="0" distB="0" distL="114300" distR="114300" simplePos="0" relativeHeight="251782144" behindDoc="1" locked="0" layoutInCell="1" allowOverlap="1">
            <wp:simplePos x="0" y="0"/>
            <wp:positionH relativeFrom="column">
              <wp:posOffset>156845</wp:posOffset>
            </wp:positionH>
            <wp:positionV relativeFrom="paragraph">
              <wp:posOffset>67310</wp:posOffset>
            </wp:positionV>
            <wp:extent cx="2628900" cy="2019300"/>
            <wp:effectExtent l="19050" t="0" r="0" b="0"/>
            <wp:wrapSquare wrapText="bothSides"/>
            <wp:docPr id="67" name="Рисунок 33" descr="C:\Users\admin\Desktop\фотки рада\WP_20171201_11_38_49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dmin\Desktop\фотки рада\WP_20171201_11_38_49_Pro.jpg"/>
                    <pic:cNvPicPr>
                      <a:picLocks noChangeAspect="1" noChangeArrowheads="1"/>
                    </pic:cNvPicPr>
                  </pic:nvPicPr>
                  <pic:blipFill>
                    <a:blip r:embed="rId34" cstate="print"/>
                    <a:srcRect/>
                    <a:stretch>
                      <a:fillRect/>
                    </a:stretch>
                  </pic:blipFill>
                  <pic:spPr bwMode="auto">
                    <a:xfrm>
                      <a:off x="0" y="0"/>
                      <a:ext cx="2628900" cy="2019300"/>
                    </a:xfrm>
                    <a:prstGeom prst="rect">
                      <a:avLst/>
                    </a:prstGeom>
                    <a:noFill/>
                    <a:ln w="9525">
                      <a:noFill/>
                      <a:miter lim="800000"/>
                      <a:headEnd/>
                      <a:tailEnd/>
                    </a:ln>
                  </pic:spPr>
                </pic:pic>
              </a:graphicData>
            </a:graphic>
          </wp:anchor>
        </w:drawing>
      </w:r>
    </w:p>
    <w:p w:rsidR="00F63225" w:rsidRPr="00FE1E53" w:rsidRDefault="00F63225" w:rsidP="00FE1E53">
      <w:pPr>
        <w:tabs>
          <w:tab w:val="left" w:pos="4350"/>
        </w:tabs>
        <w:spacing w:after="0"/>
        <w:jc w:val="both"/>
        <w:rPr>
          <w:rFonts w:ascii="Georgia" w:hAnsi="Georgia"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6709D5" w:rsidP="00FE106D">
      <w:pPr>
        <w:tabs>
          <w:tab w:val="left" w:pos="4350"/>
        </w:tabs>
        <w:jc w:val="both"/>
        <w:rPr>
          <w:rFonts w:ascii="Arial" w:hAnsi="Arial" w:cs="Arial"/>
          <w:sz w:val="24"/>
          <w:szCs w:val="24"/>
          <w:lang w:val="uk-UA"/>
        </w:rPr>
      </w:pPr>
      <w:r w:rsidRPr="006709D5">
        <w:rPr>
          <w:noProof/>
        </w:rPr>
        <w:pict>
          <v:shape id="_x0000_s1113" type="#_x0000_t202" style="position:absolute;left:0;text-align:left;margin-left:-3in;margin-top:8.1pt;width:207pt;height:32.7pt;z-index:251786240" stroked="f">
            <v:textbox inset="0,0,0,0">
              <w:txbxContent>
                <w:p w:rsidR="00416D32" w:rsidRPr="00E447E6" w:rsidRDefault="00416D32" w:rsidP="00E447E6">
                  <w:pPr>
                    <w:pStyle w:val="af9"/>
                    <w:jc w:val="center"/>
                    <w:rPr>
                      <w:rFonts w:ascii="Georgia" w:hAnsi="Georgia"/>
                      <w:b w:val="0"/>
                      <w:noProof/>
                      <w:color w:val="auto"/>
                      <w:sz w:val="16"/>
                      <w:szCs w:val="16"/>
                    </w:rPr>
                  </w:pPr>
                  <w:r w:rsidRPr="00E447E6">
                    <w:rPr>
                      <w:rFonts w:ascii="Georgia" w:hAnsi="Georgia"/>
                      <w:b w:val="0"/>
                      <w:color w:val="auto"/>
                      <w:sz w:val="16"/>
                      <w:szCs w:val="16"/>
                      <w:lang w:val="uk-UA"/>
                    </w:rPr>
                    <w:t>Н</w:t>
                  </w:r>
                  <w:r w:rsidRPr="00E447E6">
                    <w:rPr>
                      <w:rFonts w:ascii="Georgia" w:hAnsi="Georgia"/>
                      <w:b w:val="0"/>
                      <w:color w:val="auto"/>
                      <w:sz w:val="16"/>
                      <w:szCs w:val="16"/>
                    </w:rPr>
                    <w:t>ачальник Київського війскового інституту управління та зв’язку,</w:t>
                  </w:r>
                  <w:r w:rsidRPr="00E447E6">
                    <w:rPr>
                      <w:rFonts w:ascii="Georgia" w:hAnsi="Georgia"/>
                      <w:b w:val="0"/>
                      <w:color w:val="auto"/>
                      <w:sz w:val="16"/>
                      <w:szCs w:val="16"/>
                      <w:lang w:val="uk-UA"/>
                    </w:rPr>
                    <w:t xml:space="preserve"> </w:t>
                  </w:r>
                  <w:r>
                    <w:rPr>
                      <w:rFonts w:ascii="Georgia" w:hAnsi="Georgia"/>
                      <w:b w:val="0"/>
                      <w:color w:val="auto"/>
                      <w:sz w:val="16"/>
                      <w:szCs w:val="16"/>
                    </w:rPr>
                    <w:t>генерал-майор, кандидат пе</w:t>
                  </w:r>
                  <w:r>
                    <w:rPr>
                      <w:rFonts w:ascii="Georgia" w:hAnsi="Georgia"/>
                      <w:b w:val="0"/>
                      <w:color w:val="auto"/>
                      <w:sz w:val="16"/>
                      <w:szCs w:val="16"/>
                      <w:lang w:val="uk-UA"/>
                    </w:rPr>
                    <w:t>дагогічних</w:t>
                  </w:r>
                  <w:r w:rsidRPr="00E447E6">
                    <w:rPr>
                      <w:rFonts w:ascii="Georgia" w:hAnsi="Georgia"/>
                      <w:b w:val="0"/>
                      <w:color w:val="auto"/>
                      <w:sz w:val="16"/>
                      <w:szCs w:val="16"/>
                    </w:rPr>
                    <w:t xml:space="preserve"> наук Микола Вікторович Гончар</w:t>
                  </w:r>
                </w:p>
                <w:p w:rsidR="00416D32" w:rsidRPr="00E447E6" w:rsidRDefault="00416D32" w:rsidP="00E447E6"/>
              </w:txbxContent>
            </v:textbox>
            <w10:wrap type="square"/>
          </v:shape>
        </w:pict>
      </w:r>
    </w:p>
    <w:p w:rsidR="00F63225" w:rsidRDefault="006709D5" w:rsidP="00FE106D">
      <w:pPr>
        <w:tabs>
          <w:tab w:val="left" w:pos="4350"/>
        </w:tabs>
        <w:jc w:val="both"/>
        <w:rPr>
          <w:rFonts w:ascii="Arial" w:hAnsi="Arial" w:cs="Arial"/>
          <w:sz w:val="24"/>
          <w:szCs w:val="24"/>
          <w:lang w:val="uk-UA"/>
        </w:rPr>
      </w:pPr>
      <w:r w:rsidRPr="006709D5">
        <w:rPr>
          <w:noProof/>
        </w:rPr>
        <w:pict>
          <v:shape id="_x0000_s1114" type="#_x0000_t202" style="position:absolute;left:0;text-align:left;margin-left:83.95pt;margin-top:8.5pt;width:117.75pt;height:46.4pt;z-index:251788288" stroked="f">
            <v:textbox inset="0,0,0,0">
              <w:txbxContent>
                <w:p w:rsidR="00416D32" w:rsidRPr="00E447E6" w:rsidRDefault="00416D32" w:rsidP="00E447E6">
                  <w:pPr>
                    <w:pStyle w:val="af9"/>
                    <w:jc w:val="center"/>
                    <w:rPr>
                      <w:rFonts w:ascii="Georgia" w:hAnsi="Georgia"/>
                      <w:b w:val="0"/>
                      <w:noProof/>
                      <w:color w:val="auto"/>
                      <w:sz w:val="16"/>
                      <w:szCs w:val="16"/>
                    </w:rPr>
                  </w:pPr>
                  <w:r w:rsidRPr="00E447E6">
                    <w:rPr>
                      <w:rFonts w:ascii="Georgia" w:hAnsi="Georgia"/>
                      <w:b w:val="0"/>
                      <w:color w:val="auto"/>
                      <w:sz w:val="16"/>
                      <w:szCs w:val="16"/>
                    </w:rPr>
                    <w:t>Ректор  Київського                              війскового гуманітарного інституту, полковник, кандидат філософських наук Стефан Петрович Пузько</w:t>
                  </w:r>
                </w:p>
                <w:p w:rsidR="00416D32" w:rsidRPr="00E447E6" w:rsidRDefault="00416D32" w:rsidP="00E447E6"/>
              </w:txbxContent>
            </v:textbox>
            <w10:wrap type="square"/>
          </v:shape>
        </w:pict>
      </w: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E447E6" w:rsidRPr="00E447E6" w:rsidRDefault="00E447E6" w:rsidP="00E447E6">
      <w:pPr>
        <w:spacing w:after="0"/>
        <w:ind w:firstLine="709"/>
        <w:jc w:val="both"/>
        <w:rPr>
          <w:rFonts w:ascii="Georgia" w:hAnsi="Georgia"/>
          <w:sz w:val="24"/>
          <w:szCs w:val="24"/>
          <w:lang w:val="uk-UA"/>
        </w:rPr>
      </w:pPr>
      <w:r w:rsidRPr="00E447E6">
        <w:rPr>
          <w:rFonts w:ascii="Georgia" w:hAnsi="Georgia"/>
          <w:sz w:val="24"/>
          <w:szCs w:val="24"/>
          <w:lang w:val="uk-UA"/>
        </w:rPr>
        <w:t>Починаючи з 1997  року національними стали багато вищих навчальних закладів регіону. Таким чином, зараз у регіоні 26 національних вищих навчальних закладів, з них університетів - 21, академій - 5.</w:t>
      </w:r>
    </w:p>
    <w:p w:rsidR="00E447E6" w:rsidRPr="00E447E6" w:rsidRDefault="004E0AEF" w:rsidP="00E447E6">
      <w:pPr>
        <w:spacing w:after="0"/>
        <w:jc w:val="both"/>
        <w:rPr>
          <w:rFonts w:ascii="Georgia" w:hAnsi="Georgia"/>
          <w:sz w:val="24"/>
          <w:szCs w:val="24"/>
          <w:lang w:val="uk-UA"/>
        </w:rPr>
      </w:pPr>
      <w:r>
        <w:rPr>
          <w:rFonts w:ascii="Georgia" w:hAnsi="Georgia"/>
          <w:sz w:val="24"/>
          <w:szCs w:val="24"/>
          <w:lang w:val="uk-UA"/>
        </w:rPr>
        <w:t xml:space="preserve">           </w:t>
      </w:r>
      <w:r w:rsidR="00E447E6" w:rsidRPr="00E447E6">
        <w:rPr>
          <w:rFonts w:ascii="Georgia" w:hAnsi="Georgia"/>
          <w:sz w:val="24"/>
          <w:szCs w:val="24"/>
          <w:lang w:val="uk-UA"/>
        </w:rPr>
        <w:t xml:space="preserve">Участь у підготовці та проведенні ювілеїв вищих навчальних закладів – теж форма роботи Ради, що розвивається й удосконалюється вже 50 років. Ювілей університету, академії, інституту – це підведення підсумків, визначення успіхів і планування подальшої роботи, усвідомлення місця і ролі цього навчального закладу в Києві, в Україні та у світовому освітянському просторі. Важливою формою роботи Ради є зустрічі ректорів Київського регіону: Президентом України, керівниками Уряду і Міністром освіти і науки, Головою Київською міської державної адміністрації, Президентом педагогічних наук та іншими державними діячами. </w:t>
      </w:r>
    </w:p>
    <w:p w:rsidR="00E447E6" w:rsidRPr="00E447E6" w:rsidRDefault="006709D5" w:rsidP="00E447E6">
      <w:pPr>
        <w:spacing w:after="0"/>
        <w:jc w:val="both"/>
        <w:rPr>
          <w:rFonts w:ascii="Georgia" w:hAnsi="Georgia"/>
          <w:sz w:val="24"/>
          <w:szCs w:val="24"/>
          <w:lang w:val="uk-UA"/>
        </w:rPr>
      </w:pPr>
      <w:r w:rsidRPr="006709D5">
        <w:rPr>
          <w:noProof/>
        </w:rPr>
        <w:pict>
          <v:shape id="_x0000_s1117" type="#_x0000_t202" style="position:absolute;left:0;text-align:left;margin-left:-2.65pt;margin-top:178.95pt;width:274.5pt;height:22.5pt;z-index:251792384" stroked="f">
            <v:textbox inset="0,0,0,0">
              <w:txbxContent>
                <w:p w:rsidR="00416D32" w:rsidRPr="00E447E6" w:rsidRDefault="00416D32" w:rsidP="00E447E6">
                  <w:pPr>
                    <w:pStyle w:val="af9"/>
                    <w:jc w:val="center"/>
                    <w:rPr>
                      <w:rFonts w:ascii="Georgia" w:hAnsi="Georgia"/>
                      <w:b w:val="0"/>
                      <w:color w:val="auto"/>
                      <w:sz w:val="16"/>
                      <w:szCs w:val="16"/>
                      <w:lang w:val="uk-UA"/>
                    </w:rPr>
                  </w:pPr>
                  <w:r w:rsidRPr="00E447E6">
                    <w:rPr>
                      <w:rFonts w:ascii="Georgia" w:hAnsi="Georgia"/>
                      <w:b w:val="0"/>
                      <w:color w:val="auto"/>
                      <w:sz w:val="16"/>
                      <w:szCs w:val="16"/>
                      <w:lang w:val="uk-UA"/>
                    </w:rPr>
                    <w:t>В Національній академії педагогічних наук  України з Президентом Василем Григоровичем Кременем</w:t>
                  </w:r>
                </w:p>
                <w:p w:rsidR="00416D32" w:rsidRPr="00E447E6" w:rsidRDefault="00416D32" w:rsidP="00E447E6">
                  <w:pPr>
                    <w:rPr>
                      <w:lang w:val="uk-UA"/>
                    </w:rPr>
                  </w:pPr>
                </w:p>
              </w:txbxContent>
            </v:textbox>
            <w10:wrap type="square"/>
          </v:shape>
        </w:pict>
      </w:r>
      <w:r w:rsidR="00E447E6">
        <w:rPr>
          <w:rFonts w:ascii="Georgia" w:hAnsi="Georgia"/>
          <w:noProof/>
          <w:sz w:val="24"/>
          <w:szCs w:val="24"/>
        </w:rPr>
        <w:drawing>
          <wp:anchor distT="0" distB="0" distL="114300" distR="114300" simplePos="0" relativeHeight="251790336" behindDoc="1" locked="0" layoutInCell="1" allowOverlap="1">
            <wp:simplePos x="0" y="0"/>
            <wp:positionH relativeFrom="column">
              <wp:posOffset>-33655</wp:posOffset>
            </wp:positionH>
            <wp:positionV relativeFrom="paragraph">
              <wp:posOffset>15240</wp:posOffset>
            </wp:positionV>
            <wp:extent cx="3486150" cy="2200275"/>
            <wp:effectExtent l="19050" t="0" r="0" b="0"/>
            <wp:wrapSquare wrapText="bothSides"/>
            <wp:docPr id="70" name="Рисунок 2" descr="C:\Users\admin\Desktop\фотки рада\WP_20171205_09_54_50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фотки рада\WP_20171205_09_54_50_Pro.jpg"/>
                    <pic:cNvPicPr>
                      <a:picLocks noChangeAspect="1" noChangeArrowheads="1"/>
                    </pic:cNvPicPr>
                  </pic:nvPicPr>
                  <pic:blipFill>
                    <a:blip r:embed="rId35" cstate="print">
                      <a:grayscl/>
                    </a:blip>
                    <a:srcRect/>
                    <a:stretch>
                      <a:fillRect/>
                    </a:stretch>
                  </pic:blipFill>
                  <pic:spPr bwMode="auto">
                    <a:xfrm>
                      <a:off x="0" y="0"/>
                      <a:ext cx="3486150" cy="2200275"/>
                    </a:xfrm>
                    <a:prstGeom prst="rect">
                      <a:avLst/>
                    </a:prstGeom>
                    <a:noFill/>
                    <a:ln w="9525">
                      <a:noFill/>
                      <a:miter lim="800000"/>
                      <a:headEnd/>
                      <a:tailEnd/>
                    </a:ln>
                  </pic:spPr>
                </pic:pic>
              </a:graphicData>
            </a:graphic>
          </wp:anchor>
        </w:drawing>
      </w:r>
      <w:r w:rsidR="00E447E6" w:rsidRPr="00E447E6">
        <w:rPr>
          <w:rFonts w:ascii="Georgia" w:hAnsi="Georgia"/>
          <w:sz w:val="24"/>
          <w:szCs w:val="24"/>
          <w:lang w:val="uk-UA"/>
        </w:rPr>
        <w:t xml:space="preserve">           Зустрічі, як форма співпраці Ради ректорів з іншими державними установами, - традиційні. Вони завжди були успішними, а нині, за умов політичної та економічної нестабільності, вони є надзвичайно  ефективними, як показує досвід і підсумки багаторічної роботи. Ректори зустрічалися з першим Президентом України Л.М.</w:t>
      </w:r>
      <w:r w:rsidR="00F55AF3">
        <w:rPr>
          <w:rFonts w:ascii="Georgia" w:hAnsi="Georgia"/>
          <w:sz w:val="24"/>
          <w:szCs w:val="24"/>
          <w:lang w:val="uk-UA"/>
        </w:rPr>
        <w:t xml:space="preserve"> </w:t>
      </w:r>
      <w:r w:rsidR="00E447E6" w:rsidRPr="00E447E6">
        <w:rPr>
          <w:rFonts w:ascii="Georgia" w:hAnsi="Georgia"/>
          <w:sz w:val="24"/>
          <w:szCs w:val="24"/>
          <w:lang w:val="uk-UA"/>
        </w:rPr>
        <w:t>Кравчуком, двічі з Л.Д.</w:t>
      </w:r>
      <w:r w:rsidR="00F55AF3">
        <w:rPr>
          <w:rFonts w:ascii="Georgia" w:hAnsi="Georgia"/>
          <w:sz w:val="24"/>
          <w:szCs w:val="24"/>
          <w:lang w:val="uk-UA"/>
        </w:rPr>
        <w:t xml:space="preserve"> </w:t>
      </w:r>
      <w:r w:rsidR="00E447E6" w:rsidRPr="00E447E6">
        <w:rPr>
          <w:rFonts w:ascii="Georgia" w:hAnsi="Georgia"/>
          <w:sz w:val="24"/>
          <w:szCs w:val="24"/>
          <w:lang w:val="uk-UA"/>
        </w:rPr>
        <w:t xml:space="preserve">Кучмою. На жаль, були зустрічі, де йшлося про виживання, зокрема вузівської науки, коли в 90-х роках минулого століття ректори були змушені звертатися до Прем’єр-міністра і Віце-прем’єра з питань фінансування вузівських фундаментальних наукових досліджень. Це питання і до цих пір актуальне. А зараз настільки </w:t>
      </w:r>
      <w:r w:rsidR="00E447E6" w:rsidRPr="00E447E6">
        <w:rPr>
          <w:rFonts w:ascii="Georgia" w:hAnsi="Georgia"/>
          <w:sz w:val="24"/>
          <w:szCs w:val="24"/>
          <w:lang w:val="uk-UA"/>
        </w:rPr>
        <w:lastRenderedPageBreak/>
        <w:t>складна політична ситуація, що невідомо кого просити виділити кошти на наукові дослідження. Треба навчитися самим їх заробляти. Такі приклади у регіоні є: Національний університет б</w:t>
      </w:r>
      <w:r w:rsidR="00F55AF3">
        <w:rPr>
          <w:rFonts w:ascii="Georgia" w:hAnsi="Georgia"/>
          <w:sz w:val="24"/>
          <w:szCs w:val="24"/>
          <w:lang w:val="uk-UA"/>
        </w:rPr>
        <w:t>іотехнологій і природокористува</w:t>
      </w:r>
      <w:r w:rsidR="00E447E6" w:rsidRPr="00E447E6">
        <w:rPr>
          <w:rFonts w:ascii="Georgia" w:hAnsi="Georgia"/>
          <w:sz w:val="24"/>
          <w:szCs w:val="24"/>
          <w:lang w:val="uk-UA"/>
        </w:rPr>
        <w:t xml:space="preserve">ння зміг за останні 10 років у десять разів збільшити фінансування наукових досліджень. </w:t>
      </w:r>
    </w:p>
    <w:p w:rsidR="003630E9" w:rsidRPr="003630E9" w:rsidRDefault="006709D5" w:rsidP="003630E9">
      <w:pPr>
        <w:spacing w:after="0"/>
        <w:ind w:firstLine="708"/>
        <w:jc w:val="both"/>
        <w:rPr>
          <w:rFonts w:ascii="Georgia" w:hAnsi="Georgia"/>
          <w:sz w:val="24"/>
          <w:szCs w:val="24"/>
          <w:lang w:val="uk-UA"/>
        </w:rPr>
      </w:pPr>
      <w:r w:rsidRPr="006709D5">
        <w:rPr>
          <w:noProof/>
        </w:rPr>
        <w:pict>
          <v:shape id="_x0000_s1119" type="#_x0000_t202" style="position:absolute;left:0;text-align:left;margin-left:213.35pt;margin-top:250.5pt;width:253.5pt;height:18.75pt;z-index:251796480" stroked="f">
            <v:textbox inset="0,0,0,0">
              <w:txbxContent>
                <w:p w:rsidR="00416D32" w:rsidRPr="003630E9" w:rsidRDefault="00416D32" w:rsidP="003630E9">
                  <w:pPr>
                    <w:pStyle w:val="af9"/>
                    <w:jc w:val="center"/>
                    <w:rPr>
                      <w:rFonts w:ascii="Georgia" w:hAnsi="Georgia"/>
                      <w:b w:val="0"/>
                      <w:color w:val="000000" w:themeColor="text1"/>
                      <w:sz w:val="16"/>
                      <w:szCs w:val="16"/>
                      <w:lang w:val="uk-UA"/>
                    </w:rPr>
                  </w:pPr>
                  <w:r w:rsidRPr="003630E9">
                    <w:rPr>
                      <w:rFonts w:ascii="Georgia" w:hAnsi="Georgia"/>
                      <w:b w:val="0"/>
                      <w:color w:val="000000" w:themeColor="text1"/>
                      <w:sz w:val="16"/>
                      <w:szCs w:val="16"/>
                    </w:rPr>
                    <w:t>В Біл</w:t>
                  </w:r>
                  <w:r w:rsidRPr="003630E9">
                    <w:rPr>
                      <w:rFonts w:ascii="Georgia" w:hAnsi="Georgia"/>
                      <w:b w:val="0"/>
                      <w:color w:val="000000" w:themeColor="text1"/>
                      <w:sz w:val="16"/>
                      <w:szCs w:val="16"/>
                      <w:lang w:val="uk-UA"/>
                    </w:rPr>
                    <w:t>ій</w:t>
                  </w:r>
                  <w:r w:rsidRPr="003630E9">
                    <w:rPr>
                      <w:rFonts w:ascii="Georgia" w:hAnsi="Georgia"/>
                      <w:b w:val="0"/>
                      <w:color w:val="000000" w:themeColor="text1"/>
                      <w:sz w:val="16"/>
                      <w:szCs w:val="16"/>
                    </w:rPr>
                    <w:t xml:space="preserve"> </w:t>
                  </w:r>
                  <w:r w:rsidRPr="003630E9">
                    <w:rPr>
                      <w:rFonts w:ascii="Georgia" w:hAnsi="Georgia"/>
                      <w:b w:val="0"/>
                      <w:color w:val="000000" w:themeColor="text1"/>
                      <w:sz w:val="16"/>
                      <w:szCs w:val="16"/>
                      <w:lang w:val="uk-UA"/>
                    </w:rPr>
                    <w:t>Ц</w:t>
                  </w:r>
                  <w:r w:rsidRPr="003630E9">
                    <w:rPr>
                      <w:rFonts w:ascii="Georgia" w:hAnsi="Georgia"/>
                      <w:b w:val="0"/>
                      <w:color w:val="000000" w:themeColor="text1"/>
                      <w:sz w:val="16"/>
                      <w:szCs w:val="16"/>
                    </w:rPr>
                    <w:t>еркві перед засіданням Ради</w:t>
                  </w:r>
                </w:p>
                <w:p w:rsidR="00416D32" w:rsidRPr="003630E9" w:rsidRDefault="00416D32" w:rsidP="003630E9">
                  <w:pPr>
                    <w:rPr>
                      <w:lang w:val="uk-UA"/>
                    </w:rPr>
                  </w:pPr>
                </w:p>
              </w:txbxContent>
            </v:textbox>
            <w10:wrap type="square"/>
          </v:shape>
        </w:pict>
      </w:r>
      <w:r w:rsidR="003630E9">
        <w:rPr>
          <w:rFonts w:ascii="Georgia" w:hAnsi="Georgia"/>
          <w:noProof/>
          <w:sz w:val="24"/>
          <w:szCs w:val="24"/>
        </w:rPr>
        <w:drawing>
          <wp:anchor distT="0" distB="0" distL="114300" distR="114300" simplePos="0" relativeHeight="251794432" behindDoc="1" locked="0" layoutInCell="1" allowOverlap="1">
            <wp:simplePos x="0" y="0"/>
            <wp:positionH relativeFrom="column">
              <wp:posOffset>2719070</wp:posOffset>
            </wp:positionH>
            <wp:positionV relativeFrom="paragraph">
              <wp:posOffset>666750</wp:posOffset>
            </wp:positionV>
            <wp:extent cx="3219450" cy="2476500"/>
            <wp:effectExtent l="19050" t="0" r="0" b="0"/>
            <wp:wrapSquare wrapText="bothSides"/>
            <wp:docPr id="72" name="Рисунок 14" descr="hLqHIVFeZFI.jpg"/>
            <wp:cNvGraphicFramePr/>
            <a:graphic xmlns:a="http://schemas.openxmlformats.org/drawingml/2006/main">
              <a:graphicData uri="http://schemas.openxmlformats.org/drawingml/2006/picture">
                <pic:pic xmlns:pic="http://schemas.openxmlformats.org/drawingml/2006/picture">
                  <pic:nvPicPr>
                    <pic:cNvPr id="21507" name="Рисунок 2" descr="hLqHIVFeZFI.jpg"/>
                    <pic:cNvPicPr>
                      <a:picLocks noGrp="1" noChangeAspect="1"/>
                    </pic:cNvPicPr>
                  </pic:nvPicPr>
                  <pic:blipFill>
                    <a:blip r:embed="rId36">
                      <a:grayscl/>
                    </a:blip>
                    <a:srcRect/>
                    <a:stretch>
                      <a:fillRect/>
                    </a:stretch>
                  </pic:blipFill>
                  <pic:spPr bwMode="auto">
                    <a:xfrm>
                      <a:off x="0" y="0"/>
                      <a:ext cx="3219450" cy="2476500"/>
                    </a:xfrm>
                    <a:prstGeom prst="rect">
                      <a:avLst/>
                    </a:prstGeom>
                    <a:noFill/>
                    <a:ln w="9525">
                      <a:noFill/>
                      <a:miter lim="800000"/>
                      <a:headEnd/>
                      <a:tailEnd/>
                    </a:ln>
                  </pic:spPr>
                </pic:pic>
              </a:graphicData>
            </a:graphic>
          </wp:anchor>
        </w:drawing>
      </w:r>
      <w:r w:rsidR="00E447E6" w:rsidRPr="00E447E6">
        <w:rPr>
          <w:rFonts w:ascii="Georgia" w:hAnsi="Georgia"/>
          <w:sz w:val="24"/>
          <w:szCs w:val="24"/>
          <w:lang w:val="uk-UA"/>
        </w:rPr>
        <w:t>Основа діяльності для керівника - інформація. Більше 50 років секретаріат Ради, по завданню керівників Ради, здійснює збір, аналіз і узагальнення інформації, виконує одну з найважливіших функцій Ради ректорів Київського вузівського центру. Форми здійснення її постійно змінюються і удосконалюються: доповіді, зроблені на основі аналітико-синтетичних оглядів</w:t>
      </w:r>
      <w:r w:rsidR="003630E9">
        <w:rPr>
          <w:rFonts w:ascii="Georgia" w:hAnsi="Georgia"/>
          <w:sz w:val="24"/>
          <w:szCs w:val="24"/>
          <w:lang w:val="uk-UA"/>
        </w:rPr>
        <w:t xml:space="preserve"> </w:t>
      </w:r>
      <w:r w:rsidR="003630E9" w:rsidRPr="003630E9">
        <w:rPr>
          <w:rFonts w:ascii="Georgia" w:hAnsi="Georgia"/>
          <w:sz w:val="24"/>
          <w:szCs w:val="24"/>
          <w:lang w:val="uk-UA"/>
        </w:rPr>
        <w:t>про діяльність ВНЗ регіону, з того чи іншого питання, довідники, книги про діяльність Ради зі статистичними показниками всіх вузів регіону</w:t>
      </w:r>
      <w:r w:rsidR="003630E9">
        <w:rPr>
          <w:rFonts w:ascii="Georgia" w:hAnsi="Georgia"/>
          <w:sz w:val="24"/>
          <w:szCs w:val="24"/>
          <w:lang w:val="uk-UA"/>
        </w:rPr>
        <w:t xml:space="preserve"> </w:t>
      </w:r>
      <w:r w:rsidR="003630E9" w:rsidRPr="00F55AF3">
        <w:rPr>
          <w:rFonts w:ascii="Georgia" w:hAnsi="Georgia"/>
          <w:sz w:val="24"/>
          <w:szCs w:val="24"/>
          <w:lang w:val="uk-UA"/>
        </w:rPr>
        <w:t>(4,9,13),</w:t>
      </w:r>
      <w:r w:rsidR="003630E9" w:rsidRPr="003630E9">
        <w:rPr>
          <w:rFonts w:ascii="Georgia" w:hAnsi="Georgia"/>
          <w:sz w:val="24"/>
          <w:szCs w:val="24"/>
          <w:lang w:val="uk-UA"/>
        </w:rPr>
        <w:t xml:space="preserve"> стисла інформація про дати створення ВНЗ регіону, назва та дати створення багатотиражних газет та інша інформація про  вузи регіону та членів Ради</w:t>
      </w:r>
      <w:r w:rsidR="003630E9">
        <w:rPr>
          <w:rFonts w:ascii="Georgia" w:hAnsi="Georgia"/>
          <w:sz w:val="24"/>
          <w:szCs w:val="24"/>
          <w:lang w:val="uk-UA"/>
        </w:rPr>
        <w:t xml:space="preserve"> </w:t>
      </w:r>
      <w:r w:rsidR="003630E9" w:rsidRPr="00F55AF3">
        <w:rPr>
          <w:rFonts w:ascii="Georgia" w:hAnsi="Georgia"/>
          <w:sz w:val="24"/>
          <w:szCs w:val="24"/>
          <w:lang w:val="uk-UA"/>
        </w:rPr>
        <w:t>(18),</w:t>
      </w:r>
      <w:r w:rsidR="003630E9" w:rsidRPr="003630E9">
        <w:rPr>
          <w:rFonts w:ascii="Georgia" w:hAnsi="Georgia"/>
          <w:sz w:val="24"/>
          <w:szCs w:val="24"/>
          <w:lang w:val="uk-UA"/>
        </w:rPr>
        <w:t xml:space="preserve"> біографічні  видання про ректорів </w:t>
      </w:r>
      <w:r w:rsidR="003630E9" w:rsidRPr="00F55AF3">
        <w:rPr>
          <w:rFonts w:ascii="Georgia" w:hAnsi="Georgia"/>
          <w:sz w:val="24"/>
          <w:szCs w:val="24"/>
          <w:lang w:val="uk-UA"/>
        </w:rPr>
        <w:t>(1,11,15,16,17,).</w:t>
      </w:r>
      <w:r w:rsidR="003630E9" w:rsidRPr="003630E9">
        <w:rPr>
          <w:rFonts w:ascii="Georgia" w:hAnsi="Georgia"/>
          <w:sz w:val="24"/>
          <w:szCs w:val="24"/>
          <w:lang w:val="uk-UA"/>
        </w:rPr>
        <w:t xml:space="preserve"> А зараз частку видань надруковано, деякі розміщено на сайті Ради, частка  є в електронному  вигляді.</w:t>
      </w:r>
    </w:p>
    <w:p w:rsidR="003630E9" w:rsidRDefault="006709D5" w:rsidP="003630E9">
      <w:pPr>
        <w:spacing w:after="0"/>
        <w:ind w:firstLine="708"/>
        <w:jc w:val="both"/>
        <w:rPr>
          <w:rFonts w:ascii="Georgia" w:hAnsi="Georgia"/>
          <w:sz w:val="24"/>
          <w:szCs w:val="24"/>
          <w:lang w:val="uk-UA"/>
        </w:rPr>
      </w:pPr>
      <w:r w:rsidRPr="006709D5">
        <w:rPr>
          <w:noProof/>
        </w:rPr>
        <w:pict>
          <v:shape id="_x0000_s1120" type="#_x0000_t202" style="position:absolute;left:0;text-align:left;margin-left:6.45pt;margin-top:309.15pt;width:460.4pt;height:18pt;z-index:251800576" stroked="f">
            <v:textbox inset="0,0,0,0">
              <w:txbxContent>
                <w:p w:rsidR="00416D32" w:rsidRPr="003630E9" w:rsidRDefault="00416D32" w:rsidP="003630E9">
                  <w:pPr>
                    <w:pStyle w:val="af9"/>
                    <w:jc w:val="center"/>
                    <w:rPr>
                      <w:rFonts w:ascii="Georgia" w:hAnsi="Georgia"/>
                      <w:b w:val="0"/>
                      <w:noProof/>
                      <w:color w:val="auto"/>
                      <w:sz w:val="16"/>
                      <w:szCs w:val="16"/>
                      <w:lang w:val="uk-UA"/>
                    </w:rPr>
                  </w:pPr>
                  <w:r w:rsidRPr="003630E9">
                    <w:rPr>
                      <w:rFonts w:ascii="Georgia" w:hAnsi="Georgia"/>
                      <w:b w:val="0"/>
                      <w:color w:val="auto"/>
                      <w:sz w:val="16"/>
                      <w:szCs w:val="16"/>
                      <w:lang w:val="uk-UA"/>
                    </w:rPr>
                    <w:t>На 100-річчі Київського політехнічного інституту. 1998 рік.</w:t>
                  </w:r>
                </w:p>
                <w:p w:rsidR="00416D32" w:rsidRPr="003630E9" w:rsidRDefault="00416D32" w:rsidP="003630E9"/>
              </w:txbxContent>
            </v:textbox>
            <w10:wrap type="square"/>
          </v:shape>
        </w:pict>
      </w:r>
      <w:r w:rsidR="00F55AF3">
        <w:rPr>
          <w:rFonts w:ascii="Georgia" w:hAnsi="Georgia"/>
          <w:noProof/>
          <w:sz w:val="24"/>
          <w:szCs w:val="24"/>
        </w:rPr>
        <w:drawing>
          <wp:anchor distT="0" distB="0" distL="114300" distR="114300" simplePos="0" relativeHeight="251801600" behindDoc="1" locked="0" layoutInCell="1" allowOverlap="1">
            <wp:simplePos x="0" y="0"/>
            <wp:positionH relativeFrom="column">
              <wp:posOffset>90170</wp:posOffset>
            </wp:positionH>
            <wp:positionV relativeFrom="paragraph">
              <wp:posOffset>30480</wp:posOffset>
            </wp:positionV>
            <wp:extent cx="5847080" cy="3838575"/>
            <wp:effectExtent l="19050" t="0" r="1270" b="0"/>
            <wp:wrapTight wrapText="bothSides">
              <wp:wrapPolygon edited="0">
                <wp:start x="-70" y="0"/>
                <wp:lineTo x="-70" y="21546"/>
                <wp:lineTo x="21605" y="21546"/>
                <wp:lineTo x="21605" y="0"/>
                <wp:lineTo x="-70" y="0"/>
              </wp:wrapPolygon>
            </wp:wrapTight>
            <wp:docPr id="73" name="Рисунок 1" descr="C:\Users\admin\Desktop\WP_20180110_15_17_43_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WP_20180110_15_17_43_Pro.jpg"/>
                    <pic:cNvPicPr>
                      <a:picLocks noChangeAspect="1" noChangeArrowheads="1"/>
                    </pic:cNvPicPr>
                  </pic:nvPicPr>
                  <pic:blipFill>
                    <a:blip r:embed="rId37">
                      <a:grayscl/>
                    </a:blip>
                    <a:srcRect/>
                    <a:stretch>
                      <a:fillRect/>
                    </a:stretch>
                  </pic:blipFill>
                  <pic:spPr bwMode="auto">
                    <a:xfrm>
                      <a:off x="0" y="0"/>
                      <a:ext cx="5847080" cy="3838575"/>
                    </a:xfrm>
                    <a:prstGeom prst="rect">
                      <a:avLst/>
                    </a:prstGeom>
                    <a:noFill/>
                    <a:ln w="9525">
                      <a:noFill/>
                      <a:miter lim="800000"/>
                      <a:headEnd/>
                      <a:tailEnd/>
                    </a:ln>
                  </pic:spPr>
                </pic:pic>
              </a:graphicData>
            </a:graphic>
          </wp:anchor>
        </w:drawing>
      </w:r>
    </w:p>
    <w:p w:rsidR="003630E9" w:rsidRPr="003630E9" w:rsidRDefault="003630E9" w:rsidP="003630E9">
      <w:pPr>
        <w:spacing w:after="0"/>
        <w:ind w:firstLine="708"/>
        <w:jc w:val="both"/>
        <w:rPr>
          <w:rFonts w:ascii="Georgia" w:hAnsi="Georgia"/>
          <w:sz w:val="24"/>
          <w:szCs w:val="24"/>
          <w:lang w:val="uk-UA"/>
        </w:rPr>
      </w:pPr>
      <w:r w:rsidRPr="003630E9">
        <w:rPr>
          <w:rFonts w:ascii="Georgia" w:hAnsi="Georgia"/>
          <w:sz w:val="24"/>
          <w:szCs w:val="24"/>
          <w:lang w:val="uk-UA"/>
        </w:rPr>
        <w:lastRenderedPageBreak/>
        <w:t xml:space="preserve"> Засідання Ради  кожен раз проводяться в іншому місці - у вищому закладі, що має реальні нововведення: новий навчальний або лабораторний корпус, щось нове з технічних засобів навчання, нове лабораторне обладнання</w:t>
      </w:r>
      <w:r>
        <w:rPr>
          <w:rFonts w:ascii="Georgia" w:hAnsi="Georgia"/>
          <w:sz w:val="24"/>
          <w:szCs w:val="24"/>
          <w:lang w:val="uk-UA"/>
        </w:rPr>
        <w:t>, тренажерний зал, фітнес-центр</w:t>
      </w:r>
      <w:r w:rsidRPr="003630E9">
        <w:rPr>
          <w:rFonts w:ascii="Georgia" w:hAnsi="Georgia"/>
          <w:sz w:val="24"/>
          <w:szCs w:val="24"/>
          <w:lang w:val="uk-UA"/>
        </w:rPr>
        <w:t>, спорткомплекс, гуртожиток. Тобто, інформація відразу наступає по двох каналах: доповідь і безпосередній огляд нововведень. Що дозволяє як найкраще виконувати цю основну функцію. При цьому, незалежно від теми обговорення, обов'язкове слово надається ректору-хазяїну, який розповідає про свій навчальний заклад, його історію та сучасні досягнення й проблеми. Проводяться і виїзні засідання за межи Києва - в Ніжині, Чернігові,  Білій Церкві, Ірпіні, в міській студентській</w:t>
      </w:r>
      <w:r w:rsidR="00F55AF3">
        <w:rPr>
          <w:rFonts w:ascii="Georgia" w:hAnsi="Georgia"/>
          <w:sz w:val="24"/>
          <w:szCs w:val="24"/>
          <w:lang w:val="uk-UA"/>
        </w:rPr>
        <w:t xml:space="preserve"> поліклініці, де головній лікар</w:t>
      </w:r>
      <w:r w:rsidRPr="003630E9">
        <w:rPr>
          <w:rFonts w:ascii="Georgia" w:hAnsi="Georgia"/>
          <w:sz w:val="24"/>
          <w:szCs w:val="24"/>
          <w:lang w:val="uk-UA"/>
        </w:rPr>
        <w:t xml:space="preserve"> В.Р. Войнаровський  щорічно доповідає про здоров’я студентів  м.</w:t>
      </w:r>
      <w:r w:rsidR="00F55AF3">
        <w:rPr>
          <w:rFonts w:ascii="Georgia" w:hAnsi="Georgia"/>
          <w:sz w:val="24"/>
          <w:szCs w:val="24"/>
          <w:lang w:val="uk-UA"/>
        </w:rPr>
        <w:t xml:space="preserve"> </w:t>
      </w:r>
      <w:r w:rsidRPr="003630E9">
        <w:rPr>
          <w:rFonts w:ascii="Georgia" w:hAnsi="Georgia"/>
          <w:sz w:val="24"/>
          <w:szCs w:val="24"/>
          <w:lang w:val="uk-UA"/>
        </w:rPr>
        <w:t>Києва. Минає якийсь час - і знову університету,  або академії є що показати,</w:t>
      </w:r>
      <w:r w:rsidR="00F55AF3">
        <w:rPr>
          <w:rFonts w:ascii="Georgia" w:hAnsi="Georgia"/>
          <w:sz w:val="24"/>
          <w:szCs w:val="24"/>
          <w:lang w:val="uk-UA"/>
        </w:rPr>
        <w:t xml:space="preserve"> </w:t>
      </w:r>
      <w:r w:rsidRPr="003630E9">
        <w:rPr>
          <w:rFonts w:ascii="Georgia" w:hAnsi="Georgia"/>
          <w:sz w:val="24"/>
          <w:szCs w:val="24"/>
          <w:lang w:val="uk-UA"/>
        </w:rPr>
        <w:t xml:space="preserve">чим похвалитися. </w:t>
      </w:r>
      <w:r w:rsidRPr="003630E9">
        <w:rPr>
          <w:rFonts w:ascii="Georgia" w:hAnsi="Georgia"/>
          <w:sz w:val="24"/>
          <w:szCs w:val="24"/>
          <w:lang w:val="uk-UA"/>
        </w:rPr>
        <w:tab/>
        <w:t>Настали важки часи  в державі з опаленням – після обговорення нагальних питань ректор Білоцерківско</w:t>
      </w:r>
      <w:r w:rsidR="00F55AF3">
        <w:rPr>
          <w:rFonts w:ascii="Georgia" w:hAnsi="Georgia"/>
          <w:sz w:val="24"/>
          <w:szCs w:val="24"/>
          <w:lang w:val="uk-UA"/>
        </w:rPr>
        <w:t>го  національного університету А</w:t>
      </w:r>
      <w:r w:rsidRPr="003630E9">
        <w:rPr>
          <w:rFonts w:ascii="Georgia" w:hAnsi="Georgia"/>
          <w:sz w:val="24"/>
          <w:szCs w:val="24"/>
          <w:lang w:val="uk-UA"/>
        </w:rPr>
        <w:t>.С.</w:t>
      </w:r>
      <w:r>
        <w:rPr>
          <w:rFonts w:ascii="Georgia" w:hAnsi="Georgia"/>
          <w:sz w:val="24"/>
          <w:szCs w:val="24"/>
          <w:lang w:val="uk-UA"/>
        </w:rPr>
        <w:t xml:space="preserve"> </w:t>
      </w:r>
      <w:r w:rsidRPr="003630E9">
        <w:rPr>
          <w:rFonts w:ascii="Georgia" w:hAnsi="Georgia"/>
          <w:sz w:val="24"/>
          <w:szCs w:val="24"/>
          <w:lang w:val="uk-UA"/>
        </w:rPr>
        <w:t>Даниленко на екскурсії показує котельну на дровах. Це дуже цікавить   ректорів і вони фотографують марки котл</w:t>
      </w:r>
      <w:r w:rsidR="00F55AF3">
        <w:rPr>
          <w:rFonts w:ascii="Georgia" w:hAnsi="Georgia"/>
          <w:sz w:val="24"/>
          <w:szCs w:val="24"/>
          <w:lang w:val="uk-UA"/>
        </w:rPr>
        <w:t>ів і т</w:t>
      </w:r>
      <w:r w:rsidRPr="003630E9">
        <w:rPr>
          <w:rFonts w:ascii="Georgia" w:hAnsi="Georgia"/>
          <w:sz w:val="24"/>
          <w:szCs w:val="24"/>
          <w:lang w:val="uk-UA"/>
        </w:rPr>
        <w:t>.д.</w:t>
      </w:r>
    </w:p>
    <w:p w:rsidR="003630E9" w:rsidRPr="003630E9" w:rsidRDefault="003630E9" w:rsidP="003630E9">
      <w:pPr>
        <w:shd w:val="clear" w:color="auto" w:fill="FFFFFF"/>
        <w:spacing w:after="0"/>
        <w:ind w:firstLine="708"/>
        <w:jc w:val="both"/>
        <w:rPr>
          <w:rFonts w:ascii="Georgia" w:hAnsi="Georgia"/>
          <w:color w:val="000000" w:themeColor="text1"/>
          <w:sz w:val="24"/>
          <w:szCs w:val="24"/>
          <w:lang w:val="uk-UA"/>
        </w:rPr>
      </w:pPr>
      <w:r w:rsidRPr="003630E9">
        <w:rPr>
          <w:rFonts w:ascii="Georgia" w:hAnsi="Georgia"/>
          <w:sz w:val="24"/>
          <w:szCs w:val="24"/>
          <w:lang w:val="uk-UA"/>
        </w:rPr>
        <w:t>Динаміка розвитку столичних вищих навчальних закладів дуже інтенсивна. Ректори знову збираються, щоб обговорити і вирішити насущні проблеми в університеті або академії, де не були 5 років, а то і більше. В останні роки тематика проблем, що розглядається, дуже змінилася, як і життя нашого</w:t>
      </w:r>
      <w:r w:rsidR="009D58F9">
        <w:rPr>
          <w:rFonts w:ascii="Georgia" w:hAnsi="Georgia"/>
          <w:sz w:val="24"/>
          <w:szCs w:val="24"/>
          <w:lang w:val="uk-UA"/>
        </w:rPr>
        <w:t xml:space="preserve"> суспільства в незалежної молоді</w:t>
      </w:r>
      <w:r w:rsidRPr="003630E9">
        <w:rPr>
          <w:rFonts w:ascii="Georgia" w:hAnsi="Georgia"/>
          <w:sz w:val="24"/>
          <w:szCs w:val="24"/>
          <w:lang w:val="uk-UA"/>
        </w:rPr>
        <w:t>й державі. На обговорення вносяться немислимі раніше проблеми</w:t>
      </w:r>
      <w:r w:rsidRPr="003630E9">
        <w:rPr>
          <w:rFonts w:ascii="Georgia" w:hAnsi="Georgia"/>
          <w:sz w:val="24"/>
          <w:szCs w:val="24"/>
        </w:rPr>
        <w:t>:</w:t>
      </w:r>
      <w:r w:rsidRPr="003630E9">
        <w:rPr>
          <w:rFonts w:ascii="Georgia" w:hAnsi="Georgia"/>
          <w:sz w:val="24"/>
          <w:szCs w:val="24"/>
          <w:lang w:val="uk-UA"/>
        </w:rPr>
        <w:t xml:space="preserve"> </w:t>
      </w:r>
      <w:r w:rsidRPr="003630E9">
        <w:rPr>
          <w:rFonts w:ascii="Georgia" w:hAnsi="Georgia"/>
          <w:sz w:val="24"/>
          <w:szCs w:val="24"/>
        </w:rPr>
        <w:t xml:space="preserve">проти залишкового принципу </w:t>
      </w:r>
      <w:r w:rsidRPr="003630E9">
        <w:rPr>
          <w:rFonts w:ascii="Georgia" w:hAnsi="Georgia"/>
          <w:sz w:val="24"/>
          <w:szCs w:val="24"/>
          <w:lang w:val="uk-UA"/>
        </w:rPr>
        <w:t xml:space="preserve">державного </w:t>
      </w:r>
      <w:r w:rsidRPr="003630E9">
        <w:rPr>
          <w:rFonts w:ascii="Georgia" w:hAnsi="Georgia"/>
          <w:sz w:val="24"/>
          <w:szCs w:val="24"/>
        </w:rPr>
        <w:t>фінансування</w:t>
      </w:r>
      <w:r w:rsidRPr="003630E9">
        <w:rPr>
          <w:rFonts w:ascii="Georgia" w:hAnsi="Georgia"/>
          <w:sz w:val="24"/>
          <w:szCs w:val="24"/>
          <w:lang w:val="uk-UA"/>
        </w:rPr>
        <w:t xml:space="preserve">; жахливий стан сучасних гуртожитків; </w:t>
      </w:r>
      <w:r w:rsidRPr="003630E9">
        <w:rPr>
          <w:rFonts w:ascii="Georgia" w:hAnsi="Georgia"/>
          <w:sz w:val="24"/>
          <w:szCs w:val="24"/>
        </w:rPr>
        <w:t xml:space="preserve"> низький рівень оплати праці викладачів </w:t>
      </w:r>
      <w:r w:rsidRPr="003630E9">
        <w:rPr>
          <w:rFonts w:ascii="Georgia" w:hAnsi="Georgia"/>
          <w:sz w:val="24"/>
          <w:szCs w:val="24"/>
          <w:lang w:val="uk-UA"/>
        </w:rPr>
        <w:t>і</w:t>
      </w:r>
      <w:r w:rsidRPr="003630E9">
        <w:rPr>
          <w:rFonts w:ascii="Georgia" w:hAnsi="Georgia"/>
          <w:sz w:val="24"/>
          <w:szCs w:val="24"/>
        </w:rPr>
        <w:t xml:space="preserve"> науковців вищої школи </w:t>
      </w:r>
      <w:r w:rsidRPr="003630E9">
        <w:rPr>
          <w:rFonts w:ascii="Georgia" w:hAnsi="Georgia"/>
          <w:sz w:val="24"/>
          <w:szCs w:val="24"/>
          <w:lang w:val="uk-UA"/>
        </w:rPr>
        <w:t>та у</w:t>
      </w:r>
      <w:r w:rsidRPr="003630E9">
        <w:rPr>
          <w:rFonts w:ascii="Georgia" w:hAnsi="Georgia"/>
          <w:sz w:val="24"/>
          <w:szCs w:val="24"/>
        </w:rPr>
        <w:t xml:space="preserve"> зв'язку з цим </w:t>
      </w:r>
      <w:r w:rsidRPr="003630E9">
        <w:rPr>
          <w:rFonts w:ascii="Georgia" w:hAnsi="Georgia"/>
          <w:sz w:val="24"/>
          <w:szCs w:val="24"/>
          <w:lang w:val="uk-UA"/>
        </w:rPr>
        <w:t xml:space="preserve">- </w:t>
      </w:r>
      <w:r w:rsidRPr="003630E9">
        <w:rPr>
          <w:rFonts w:ascii="Georgia" w:hAnsi="Georgia"/>
          <w:sz w:val="24"/>
          <w:szCs w:val="24"/>
        </w:rPr>
        <w:t>великий в</w:t>
      </w:r>
      <w:r w:rsidRPr="003630E9">
        <w:rPr>
          <w:rFonts w:ascii="Georgia" w:hAnsi="Georgia"/>
          <w:sz w:val="24"/>
          <w:szCs w:val="24"/>
          <w:lang w:val="uk-UA"/>
        </w:rPr>
        <w:t>ід</w:t>
      </w:r>
      <w:r w:rsidRPr="003630E9">
        <w:rPr>
          <w:rFonts w:ascii="Georgia" w:hAnsi="Georgia"/>
          <w:sz w:val="24"/>
          <w:szCs w:val="24"/>
        </w:rPr>
        <w:t xml:space="preserve">тік молодих </w:t>
      </w:r>
      <w:r w:rsidRPr="003630E9">
        <w:rPr>
          <w:rFonts w:ascii="Georgia" w:hAnsi="Georgia"/>
          <w:sz w:val="24"/>
          <w:szCs w:val="24"/>
          <w:lang w:val="uk-UA"/>
        </w:rPr>
        <w:t>кадрів</w:t>
      </w:r>
      <w:r w:rsidRPr="003630E9">
        <w:rPr>
          <w:rFonts w:ascii="Georgia" w:hAnsi="Georgia"/>
          <w:sz w:val="24"/>
          <w:szCs w:val="24"/>
        </w:rPr>
        <w:t xml:space="preserve"> за кордон, в основному</w:t>
      </w:r>
      <w:r w:rsidRPr="003630E9">
        <w:rPr>
          <w:rFonts w:ascii="Georgia" w:hAnsi="Georgia"/>
          <w:sz w:val="24"/>
          <w:szCs w:val="24"/>
          <w:lang w:val="uk-UA"/>
        </w:rPr>
        <w:t xml:space="preserve"> –</w:t>
      </w:r>
      <w:r w:rsidRPr="003630E9">
        <w:rPr>
          <w:rFonts w:ascii="Georgia" w:hAnsi="Georgia"/>
          <w:sz w:val="24"/>
          <w:szCs w:val="24"/>
        </w:rPr>
        <w:t xml:space="preserve"> в</w:t>
      </w:r>
      <w:r w:rsidRPr="003630E9">
        <w:rPr>
          <w:rFonts w:ascii="Georgia" w:hAnsi="Georgia"/>
          <w:sz w:val="24"/>
          <w:szCs w:val="24"/>
          <w:lang w:val="uk-UA"/>
        </w:rPr>
        <w:t xml:space="preserve"> Польщу,</w:t>
      </w:r>
      <w:r w:rsidRPr="003630E9">
        <w:rPr>
          <w:rFonts w:ascii="Georgia" w:hAnsi="Georgia"/>
          <w:sz w:val="24"/>
          <w:szCs w:val="24"/>
        </w:rPr>
        <w:t xml:space="preserve"> Америку</w:t>
      </w:r>
      <w:r w:rsidRPr="003630E9">
        <w:rPr>
          <w:rFonts w:ascii="Georgia" w:hAnsi="Georgia"/>
          <w:sz w:val="24"/>
          <w:szCs w:val="24"/>
          <w:lang w:val="uk-UA"/>
        </w:rPr>
        <w:t xml:space="preserve">, Європу; особливості магістерської підготовки; проблеми протидії злочинним проявам та наркоманії серед студентів; про участь студентів у прийнятті рішень з питань навчального процесу в контексті Болонського процесу; доповнення до закону про вищу освіту (1991, 2014,2017 роки), тестування і особливості прийому, нові правила прийому, </w:t>
      </w:r>
      <w:r w:rsidRPr="003630E9">
        <w:rPr>
          <w:rFonts w:ascii="Georgia" w:hAnsi="Georgia"/>
          <w:sz w:val="24"/>
          <w:szCs w:val="24"/>
        </w:rPr>
        <w:t xml:space="preserve"> встановлення мінімально</w:t>
      </w:r>
      <w:r w:rsidRPr="003630E9">
        <w:rPr>
          <w:rFonts w:ascii="Georgia" w:hAnsi="Georgia"/>
          <w:sz w:val="24"/>
          <w:szCs w:val="24"/>
          <w:lang w:val="uk-UA"/>
        </w:rPr>
        <w:t>ї</w:t>
      </w:r>
      <w:r w:rsidRPr="003630E9">
        <w:rPr>
          <w:rFonts w:ascii="Georgia" w:hAnsi="Georgia"/>
          <w:sz w:val="24"/>
          <w:szCs w:val="24"/>
        </w:rPr>
        <w:t xml:space="preserve"> заробітно</w:t>
      </w:r>
      <w:r w:rsidRPr="003630E9">
        <w:rPr>
          <w:rFonts w:ascii="Georgia" w:hAnsi="Georgia"/>
          <w:sz w:val="24"/>
          <w:szCs w:val="24"/>
          <w:lang w:val="uk-UA"/>
        </w:rPr>
        <w:t>ї</w:t>
      </w:r>
      <w:r w:rsidRPr="003630E9">
        <w:rPr>
          <w:rFonts w:ascii="Georgia" w:hAnsi="Georgia"/>
          <w:sz w:val="24"/>
          <w:szCs w:val="24"/>
        </w:rPr>
        <w:t xml:space="preserve"> плати не нижче</w:t>
      </w:r>
      <w:r w:rsidR="009D58F9">
        <w:rPr>
          <w:rFonts w:ascii="Georgia" w:hAnsi="Georgia"/>
          <w:sz w:val="24"/>
          <w:szCs w:val="24"/>
        </w:rPr>
        <w:t xml:space="preserve"> офіційно визначено</w:t>
      </w:r>
      <w:r w:rsidR="009D58F9">
        <w:rPr>
          <w:rFonts w:ascii="Georgia" w:hAnsi="Georgia"/>
          <w:sz w:val="24"/>
          <w:szCs w:val="24"/>
          <w:lang w:val="uk-UA"/>
        </w:rPr>
        <w:t>ї</w:t>
      </w:r>
      <w:r w:rsidRPr="003630E9">
        <w:rPr>
          <w:rFonts w:ascii="Georgia" w:hAnsi="Georgia"/>
          <w:sz w:val="24"/>
          <w:szCs w:val="24"/>
        </w:rPr>
        <w:t xml:space="preserve"> межі малозабе</w:t>
      </w:r>
      <w:r w:rsidRPr="003630E9">
        <w:rPr>
          <w:rFonts w:ascii="Georgia" w:hAnsi="Georgia"/>
          <w:sz w:val="24"/>
          <w:szCs w:val="24"/>
          <w:lang w:val="uk-UA"/>
        </w:rPr>
        <w:t>з</w:t>
      </w:r>
      <w:r w:rsidRPr="003630E9">
        <w:rPr>
          <w:rFonts w:ascii="Georgia" w:hAnsi="Georgia"/>
          <w:sz w:val="24"/>
          <w:szCs w:val="24"/>
        </w:rPr>
        <w:t>печеності і своєчасн</w:t>
      </w:r>
      <w:r w:rsidRPr="003630E9">
        <w:rPr>
          <w:rFonts w:ascii="Georgia" w:hAnsi="Georgia"/>
          <w:sz w:val="24"/>
          <w:szCs w:val="24"/>
          <w:lang w:val="uk-UA"/>
        </w:rPr>
        <w:t>а</w:t>
      </w:r>
      <w:r w:rsidRPr="003630E9">
        <w:rPr>
          <w:rFonts w:ascii="Georgia" w:hAnsi="Georgia"/>
          <w:sz w:val="24"/>
          <w:szCs w:val="24"/>
        </w:rPr>
        <w:t xml:space="preserve"> </w:t>
      </w:r>
      <w:r w:rsidRPr="003630E9">
        <w:rPr>
          <w:rFonts w:ascii="Georgia" w:hAnsi="Georgia"/>
          <w:sz w:val="24"/>
          <w:szCs w:val="24"/>
          <w:lang w:val="uk-UA"/>
        </w:rPr>
        <w:t>виплата</w:t>
      </w:r>
      <w:r w:rsidRPr="003630E9">
        <w:rPr>
          <w:rFonts w:ascii="Georgia" w:hAnsi="Georgia"/>
          <w:sz w:val="24"/>
          <w:szCs w:val="24"/>
        </w:rPr>
        <w:t xml:space="preserve"> заробітної</w:t>
      </w:r>
      <w:r w:rsidRPr="003630E9">
        <w:rPr>
          <w:rFonts w:ascii="Georgia" w:hAnsi="Georgia"/>
          <w:sz w:val="24"/>
          <w:szCs w:val="24"/>
          <w:lang w:val="uk-UA"/>
        </w:rPr>
        <w:t xml:space="preserve"> плати,</w:t>
      </w:r>
      <w:r w:rsidRPr="003630E9">
        <w:rPr>
          <w:rFonts w:ascii="Georgia" w:hAnsi="Georgia"/>
          <w:sz w:val="24"/>
          <w:szCs w:val="24"/>
        </w:rPr>
        <w:t xml:space="preserve"> </w:t>
      </w:r>
      <w:r w:rsidRPr="003630E9">
        <w:rPr>
          <w:rFonts w:ascii="Georgia" w:hAnsi="Georgia"/>
          <w:sz w:val="24"/>
          <w:szCs w:val="24"/>
          <w:lang w:val="uk-UA"/>
        </w:rPr>
        <w:t xml:space="preserve">про Національне агентство з забезпечення якості </w:t>
      </w:r>
      <w:r w:rsidR="009D58F9">
        <w:rPr>
          <w:rFonts w:ascii="Georgia" w:hAnsi="Georgia"/>
          <w:sz w:val="24"/>
          <w:szCs w:val="24"/>
          <w:lang w:val="uk-UA"/>
        </w:rPr>
        <w:t xml:space="preserve">вищої </w:t>
      </w:r>
      <w:r w:rsidRPr="003630E9">
        <w:rPr>
          <w:rFonts w:ascii="Georgia" w:hAnsi="Georgia"/>
          <w:sz w:val="24"/>
          <w:szCs w:val="24"/>
          <w:lang w:val="uk-UA"/>
        </w:rPr>
        <w:t>освіти,</w:t>
      </w:r>
      <w:r w:rsidRPr="003630E9">
        <w:rPr>
          <w:rFonts w:ascii="Georgia" w:hAnsi="Georgia"/>
          <w:color w:val="FF0000"/>
          <w:sz w:val="24"/>
          <w:szCs w:val="24"/>
          <w:shd w:val="clear" w:color="auto" w:fill="FFFFFF"/>
        </w:rPr>
        <w:t xml:space="preserve"> </w:t>
      </w:r>
      <w:r w:rsidRPr="003630E9">
        <w:rPr>
          <w:rFonts w:ascii="Georgia" w:hAnsi="Georgia"/>
          <w:color w:val="000000" w:themeColor="text1"/>
          <w:sz w:val="24"/>
          <w:szCs w:val="24"/>
          <w:shd w:val="clear" w:color="auto" w:fill="FFFFFF"/>
        </w:rPr>
        <w:t>про</w:t>
      </w:r>
      <w:r w:rsidRPr="003630E9">
        <w:rPr>
          <w:rFonts w:ascii="Georgia" w:hAnsi="Georgia"/>
          <w:color w:val="000000" w:themeColor="text1"/>
          <w:sz w:val="24"/>
          <w:szCs w:val="24"/>
          <w:shd w:val="clear" w:color="auto" w:fill="FFFFFF"/>
          <w:lang w:val="uk-UA"/>
        </w:rPr>
        <w:t xml:space="preserve"> незвично складний</w:t>
      </w:r>
      <w:r w:rsidRPr="003630E9">
        <w:rPr>
          <w:rFonts w:ascii="Georgia" w:hAnsi="Georgia"/>
          <w:color w:val="000000" w:themeColor="text1"/>
          <w:sz w:val="24"/>
          <w:szCs w:val="24"/>
          <w:shd w:val="clear" w:color="auto" w:fill="FFFFFF"/>
        </w:rPr>
        <w:t xml:space="preserve"> </w:t>
      </w:r>
      <w:r w:rsidRPr="003630E9">
        <w:rPr>
          <w:rFonts w:ascii="Georgia" w:hAnsi="Georgia"/>
          <w:color w:val="000000" w:themeColor="text1"/>
          <w:sz w:val="24"/>
          <w:szCs w:val="24"/>
          <w:shd w:val="clear" w:color="auto" w:fill="FFFFFF"/>
          <w:lang w:val="uk-UA"/>
        </w:rPr>
        <w:t>п</w:t>
      </w:r>
      <w:r w:rsidRPr="003630E9">
        <w:rPr>
          <w:rFonts w:ascii="Georgia" w:hAnsi="Georgia"/>
          <w:color w:val="000000" w:themeColor="text1"/>
          <w:sz w:val="24"/>
          <w:szCs w:val="24"/>
          <w:shd w:val="clear" w:color="auto" w:fill="FFFFFF"/>
        </w:rPr>
        <w:t>орядок присвоєння вчених звань науковим і науково-педагогічним працівникам</w:t>
      </w:r>
      <w:r w:rsidRPr="003630E9">
        <w:rPr>
          <w:rFonts w:ascii="Georgia" w:hAnsi="Georgia"/>
          <w:color w:val="000000" w:themeColor="text1"/>
          <w:sz w:val="24"/>
          <w:szCs w:val="24"/>
          <w:shd w:val="clear" w:color="auto" w:fill="FFFFFF"/>
          <w:lang w:val="uk-UA"/>
        </w:rPr>
        <w:t>,</w:t>
      </w:r>
      <w:r w:rsidRPr="003630E9">
        <w:rPr>
          <w:rFonts w:ascii="Georgia" w:hAnsi="Georgia"/>
          <w:color w:val="000000" w:themeColor="text1"/>
          <w:sz w:val="24"/>
          <w:szCs w:val="24"/>
          <w:lang w:val="uk-UA"/>
        </w:rPr>
        <w:t xml:space="preserve"> та інші. Наприклад таке важливе питання як</w:t>
      </w:r>
      <w:r w:rsidRPr="003630E9">
        <w:rPr>
          <w:rFonts w:ascii="Georgia" w:hAnsi="Georgia"/>
          <w:sz w:val="24"/>
          <w:szCs w:val="24"/>
        </w:rPr>
        <w:t xml:space="preserve"> відродження української мови у вищих навчальних закладах, а пізніше - виконання закону про державн</w:t>
      </w:r>
      <w:r w:rsidRPr="003630E9">
        <w:rPr>
          <w:rFonts w:ascii="Georgia" w:hAnsi="Georgia"/>
          <w:sz w:val="24"/>
          <w:szCs w:val="24"/>
          <w:lang w:val="uk-UA"/>
        </w:rPr>
        <w:t>у</w:t>
      </w:r>
      <w:r w:rsidRPr="003630E9">
        <w:rPr>
          <w:rFonts w:ascii="Georgia" w:hAnsi="Georgia"/>
          <w:sz w:val="24"/>
          <w:szCs w:val="24"/>
        </w:rPr>
        <w:t xml:space="preserve"> мову</w:t>
      </w:r>
      <w:r w:rsidRPr="003630E9">
        <w:rPr>
          <w:rFonts w:ascii="Georgia" w:hAnsi="Georgia"/>
          <w:sz w:val="24"/>
          <w:szCs w:val="24"/>
          <w:lang w:val="uk-UA"/>
        </w:rPr>
        <w:t>.</w:t>
      </w:r>
    </w:p>
    <w:p w:rsidR="003630E9" w:rsidRPr="003630E9" w:rsidRDefault="003630E9" w:rsidP="003630E9">
      <w:pPr>
        <w:shd w:val="clear" w:color="auto" w:fill="FFFFFF"/>
        <w:spacing w:after="0"/>
        <w:ind w:firstLine="708"/>
        <w:jc w:val="both"/>
        <w:rPr>
          <w:rFonts w:ascii="Georgia" w:hAnsi="Georgia"/>
          <w:sz w:val="24"/>
          <w:szCs w:val="24"/>
          <w:shd w:val="clear" w:color="auto" w:fill="FFFFFF"/>
          <w:lang w:val="uk-UA"/>
        </w:rPr>
      </w:pPr>
      <w:r w:rsidRPr="003630E9">
        <w:rPr>
          <w:rFonts w:ascii="Georgia" w:hAnsi="Georgia"/>
          <w:sz w:val="24"/>
          <w:szCs w:val="24"/>
          <w:shd w:val="clear" w:color="auto" w:fill="FFFFFF"/>
          <w:lang w:val="uk-UA"/>
        </w:rPr>
        <w:t>І</w:t>
      </w:r>
      <w:r w:rsidRPr="009D58F9">
        <w:rPr>
          <w:rFonts w:ascii="Georgia" w:hAnsi="Georgia"/>
          <w:sz w:val="24"/>
          <w:szCs w:val="24"/>
          <w:shd w:val="clear" w:color="auto" w:fill="FFFFFF"/>
          <w:lang w:val="uk-UA"/>
        </w:rPr>
        <w:t>нтеграц</w:t>
      </w:r>
      <w:r w:rsidRPr="003630E9">
        <w:rPr>
          <w:rFonts w:ascii="Georgia" w:hAnsi="Georgia"/>
          <w:sz w:val="24"/>
          <w:szCs w:val="24"/>
          <w:shd w:val="clear" w:color="auto" w:fill="FFFFFF"/>
          <w:lang w:val="uk-UA"/>
        </w:rPr>
        <w:t>і</w:t>
      </w:r>
      <w:r w:rsidRPr="009D58F9">
        <w:rPr>
          <w:rFonts w:ascii="Georgia" w:hAnsi="Georgia"/>
          <w:sz w:val="24"/>
          <w:szCs w:val="24"/>
          <w:shd w:val="clear" w:color="auto" w:fill="FFFFFF"/>
          <w:lang w:val="uk-UA"/>
        </w:rPr>
        <w:t>я нац</w:t>
      </w:r>
      <w:r w:rsidRPr="003630E9">
        <w:rPr>
          <w:rFonts w:ascii="Georgia" w:hAnsi="Georgia"/>
          <w:sz w:val="24"/>
          <w:szCs w:val="24"/>
          <w:shd w:val="clear" w:color="auto" w:fill="FFFFFF"/>
          <w:lang w:val="uk-UA"/>
        </w:rPr>
        <w:t>і</w:t>
      </w:r>
      <w:r w:rsidRPr="009D58F9">
        <w:rPr>
          <w:rFonts w:ascii="Georgia" w:hAnsi="Georgia"/>
          <w:sz w:val="24"/>
          <w:szCs w:val="24"/>
          <w:shd w:val="clear" w:color="auto" w:fill="FFFFFF"/>
          <w:lang w:val="uk-UA"/>
        </w:rPr>
        <w:t>онально</w:t>
      </w:r>
      <w:r w:rsidRPr="003630E9">
        <w:rPr>
          <w:rFonts w:ascii="Georgia" w:hAnsi="Georgia"/>
          <w:sz w:val="24"/>
          <w:szCs w:val="24"/>
          <w:shd w:val="clear" w:color="auto" w:fill="FFFFFF"/>
          <w:lang w:val="uk-UA"/>
        </w:rPr>
        <w:t>ї</w:t>
      </w:r>
      <w:r w:rsidRPr="009D58F9">
        <w:rPr>
          <w:rFonts w:ascii="Georgia" w:hAnsi="Georgia"/>
          <w:sz w:val="24"/>
          <w:szCs w:val="24"/>
          <w:shd w:val="clear" w:color="auto" w:fill="FFFFFF"/>
          <w:lang w:val="uk-UA"/>
        </w:rPr>
        <w:t xml:space="preserve"> систем</w:t>
      </w:r>
      <w:r w:rsidRPr="003630E9">
        <w:rPr>
          <w:rFonts w:ascii="Georgia" w:hAnsi="Georgia"/>
          <w:sz w:val="24"/>
          <w:szCs w:val="24"/>
          <w:shd w:val="clear" w:color="auto" w:fill="FFFFFF"/>
          <w:lang w:val="uk-UA"/>
        </w:rPr>
        <w:t>и</w:t>
      </w:r>
      <w:r w:rsidRPr="009D58F9">
        <w:rPr>
          <w:rFonts w:ascii="Georgia" w:hAnsi="Georgia"/>
          <w:sz w:val="24"/>
          <w:szCs w:val="24"/>
          <w:shd w:val="clear" w:color="auto" w:fill="FFFFFF"/>
          <w:lang w:val="uk-UA"/>
        </w:rPr>
        <w:t xml:space="preserve"> о</w:t>
      </w:r>
      <w:r w:rsidR="009D58F9">
        <w:rPr>
          <w:rFonts w:ascii="Georgia" w:hAnsi="Georgia"/>
          <w:sz w:val="24"/>
          <w:szCs w:val="24"/>
          <w:shd w:val="clear" w:color="auto" w:fill="FFFFFF"/>
          <w:lang w:val="uk-UA"/>
        </w:rPr>
        <w:t>світи</w:t>
      </w:r>
      <w:r w:rsidRPr="009D58F9">
        <w:rPr>
          <w:rFonts w:ascii="Georgia" w:hAnsi="Georgia"/>
          <w:sz w:val="24"/>
          <w:szCs w:val="24"/>
          <w:shd w:val="clear" w:color="auto" w:fill="FFFFFF"/>
          <w:lang w:val="uk-UA"/>
        </w:rPr>
        <w:t xml:space="preserve"> в єдиний світовий освітній простір</w:t>
      </w:r>
      <w:r w:rsidRPr="003630E9">
        <w:rPr>
          <w:rFonts w:ascii="Georgia" w:hAnsi="Georgia"/>
          <w:sz w:val="24"/>
          <w:szCs w:val="24"/>
          <w:shd w:val="clear" w:color="auto" w:fill="FFFFFF"/>
          <w:lang w:val="uk-UA"/>
        </w:rPr>
        <w:t xml:space="preserve"> привела до  комерціалізації  діяльності  вищих навчальних закладів. Тому з</w:t>
      </w:r>
      <w:r w:rsidR="009D58F9">
        <w:rPr>
          <w:rFonts w:ascii="Georgia" w:hAnsi="Georgia"/>
          <w:sz w:val="24"/>
          <w:szCs w:val="24"/>
          <w:shd w:val="clear" w:color="auto" w:fill="FFFFFF"/>
          <w:lang w:val="uk-UA"/>
        </w:rPr>
        <w:t>араз актуальне питання – як сами</w:t>
      </w:r>
      <w:r w:rsidRPr="003630E9">
        <w:rPr>
          <w:rFonts w:ascii="Georgia" w:hAnsi="Georgia"/>
          <w:sz w:val="24"/>
          <w:szCs w:val="24"/>
          <w:shd w:val="clear" w:color="auto" w:fill="FFFFFF"/>
          <w:lang w:val="uk-UA"/>
        </w:rPr>
        <w:t>м заробляти гроші, чому де</w:t>
      </w:r>
      <w:r w:rsidR="009D58F9">
        <w:rPr>
          <w:rFonts w:ascii="Georgia" w:hAnsi="Georgia"/>
          <w:sz w:val="24"/>
          <w:szCs w:val="24"/>
          <w:shd w:val="clear" w:color="auto" w:fill="FFFFFF"/>
          <w:lang w:val="uk-UA"/>
        </w:rPr>
        <w:t>ржава не тільки не субсидує вищі</w:t>
      </w:r>
      <w:r w:rsidRPr="003630E9">
        <w:rPr>
          <w:rFonts w:ascii="Georgia" w:hAnsi="Georgia"/>
          <w:sz w:val="24"/>
          <w:szCs w:val="24"/>
          <w:shd w:val="clear" w:color="auto" w:fill="FFFFFF"/>
          <w:lang w:val="uk-UA"/>
        </w:rPr>
        <w:t xml:space="preserve"> учбові заклади, але і заважає можливості їх заробляти. </w:t>
      </w:r>
    </w:p>
    <w:p w:rsidR="00613674" w:rsidRPr="00613674" w:rsidRDefault="00613674" w:rsidP="00613674">
      <w:pPr>
        <w:shd w:val="clear" w:color="auto" w:fill="FFFFFF"/>
        <w:spacing w:after="0"/>
        <w:ind w:firstLine="708"/>
        <w:jc w:val="both"/>
        <w:rPr>
          <w:rFonts w:ascii="Georgia" w:hAnsi="Georgia"/>
          <w:sz w:val="24"/>
          <w:szCs w:val="24"/>
          <w:shd w:val="clear" w:color="auto" w:fill="FFFFFF"/>
          <w:lang w:val="uk-UA"/>
        </w:rPr>
      </w:pPr>
      <w:r w:rsidRPr="00613674">
        <w:rPr>
          <w:rFonts w:ascii="Georgia" w:hAnsi="Georgia"/>
          <w:sz w:val="24"/>
          <w:szCs w:val="24"/>
          <w:lang w:val="uk-UA"/>
        </w:rPr>
        <w:t xml:space="preserve">Раніше директивна інформація та нормативно-інструктивні документи МОН України неодмінно розмножувалися, при необхідності, і  розсилалися по всім вузам регіону. Інформаційна природа, демократичність управління є історичними і традиційними. Водночас для такої розгалуженої структури, якою є Київський вузівський центр, нові засоби і можливості інформаційних каналів за допомогою електронної пошти, сайту Ради, та Інтернету дають величезні переваги. В останні роки оснащеність технікою вищих навчальних закладів і </w:t>
      </w:r>
      <w:r w:rsidRPr="00613674">
        <w:rPr>
          <w:rFonts w:ascii="Georgia" w:hAnsi="Georgia"/>
          <w:sz w:val="24"/>
          <w:szCs w:val="24"/>
          <w:lang w:val="uk-UA"/>
        </w:rPr>
        <w:lastRenderedPageBreak/>
        <w:t>регіонального центру поліпшилася. Відбувається обмін інформацією за допомогою електронної пошти, оскільки  всі  мають необхідну техніку,  всі вже розуміють і сприймають її як нагальну потребу сьогодення, найкращий інструмент управління та комунікацій. Інформованість завжди забезпечує управлінський вплив. У структурі управління вона має йти зверху вниз, а не навпаки. Важл</w:t>
      </w:r>
      <w:r w:rsidR="001D1214">
        <w:rPr>
          <w:rFonts w:ascii="Georgia" w:hAnsi="Georgia"/>
          <w:sz w:val="24"/>
          <w:szCs w:val="24"/>
          <w:lang w:val="uk-UA"/>
        </w:rPr>
        <w:t>иво зазначити, що Рада ректорів організує всю роботу</w:t>
      </w:r>
      <w:r w:rsidRPr="00613674">
        <w:rPr>
          <w:rFonts w:ascii="Georgia" w:hAnsi="Georgia"/>
          <w:sz w:val="24"/>
          <w:szCs w:val="24"/>
          <w:lang w:val="uk-UA"/>
        </w:rPr>
        <w:t xml:space="preserve"> в тісній взаємодії з Міністерством освіти і науки України та Комітетом з питань освіти і науки Верховної Ради України.             </w:t>
      </w:r>
    </w:p>
    <w:p w:rsidR="00613674" w:rsidRPr="00613674" w:rsidRDefault="00613674" w:rsidP="00613674">
      <w:pPr>
        <w:spacing w:after="0"/>
        <w:ind w:firstLine="708"/>
        <w:jc w:val="both"/>
        <w:rPr>
          <w:rFonts w:ascii="Georgia" w:hAnsi="Georgia"/>
          <w:sz w:val="24"/>
          <w:szCs w:val="24"/>
          <w:lang w:val="uk-UA"/>
        </w:rPr>
      </w:pPr>
      <w:r w:rsidRPr="00613674">
        <w:rPr>
          <w:rFonts w:ascii="Georgia" w:hAnsi="Georgia"/>
          <w:sz w:val="24"/>
          <w:szCs w:val="24"/>
          <w:lang w:val="uk-UA"/>
        </w:rPr>
        <w:t>З кожним роком  разом зі змінами у</w:t>
      </w:r>
      <w:r w:rsidR="001D1214">
        <w:rPr>
          <w:rFonts w:ascii="Georgia" w:hAnsi="Georgia"/>
          <w:sz w:val="24"/>
          <w:szCs w:val="24"/>
          <w:lang w:val="uk-UA"/>
        </w:rPr>
        <w:t xml:space="preserve"> суспільстві</w:t>
      </w:r>
      <w:r w:rsidRPr="00613674">
        <w:rPr>
          <w:rFonts w:ascii="Georgia" w:hAnsi="Georgia"/>
          <w:sz w:val="24"/>
          <w:szCs w:val="24"/>
          <w:lang w:val="uk-UA"/>
        </w:rPr>
        <w:t>, і відповідно у вузівському  співтоваристві, змінюється й удосконалюється координаційна функція Ради ректорів.   З’являються нові завдання і сфери діяльності: участь у підготовці виборів Президента України, Київського міського Голови, у роботі фахових рад, активна участь у діяльності Спілки ректорів України та Асоціації ректорів технічних навчальних закладів України й інших галузевих об’єднань вузів: медичних, педагогічних, будівельних та ін. Від факсів та повідомлень перейшли цілком на електронну пошту, на інформування ректорів через сайт Ради ректорів, який оновлюється співробітниками секретаріату щоденно.</w:t>
      </w:r>
    </w:p>
    <w:p w:rsidR="00613674" w:rsidRDefault="00613674" w:rsidP="00613674">
      <w:pPr>
        <w:pStyle w:val="m-6585837259978168570gmail-msonormal"/>
        <w:shd w:val="clear" w:color="auto" w:fill="FFFFFF"/>
        <w:spacing w:before="0" w:beforeAutospacing="0" w:after="0" w:afterAutospacing="0" w:line="276" w:lineRule="auto"/>
        <w:jc w:val="both"/>
        <w:rPr>
          <w:rFonts w:ascii="Georgia" w:hAnsi="Georgia"/>
          <w:lang w:val="uk-UA"/>
        </w:rPr>
      </w:pPr>
      <w:r w:rsidRPr="00613674">
        <w:rPr>
          <w:rFonts w:ascii="Georgia" w:hAnsi="Georgia"/>
          <w:lang w:val="uk-UA"/>
        </w:rPr>
        <w:t xml:space="preserve"> </w:t>
      </w:r>
      <w:r w:rsidRPr="00613674">
        <w:rPr>
          <w:rFonts w:ascii="Georgia" w:hAnsi="Georgia"/>
          <w:lang w:val="uk-UA"/>
        </w:rPr>
        <w:tab/>
        <w:t xml:space="preserve">Традиційно, двічі на рік співробітниця секретаріату  розподіляє академічні стипендії: </w:t>
      </w:r>
      <w:r w:rsidRPr="00613674">
        <w:rPr>
          <w:rFonts w:ascii="Georgia" w:hAnsi="Georgia"/>
          <w:bCs/>
          <w:lang w:val="uk-UA"/>
        </w:rPr>
        <w:t>Президента України - студентам</w:t>
      </w:r>
      <w:r w:rsidRPr="00613674">
        <w:rPr>
          <w:rFonts w:ascii="Georgia" w:hAnsi="Georgia"/>
          <w:lang w:val="uk-UA"/>
        </w:rPr>
        <w:t xml:space="preserve">, </w:t>
      </w:r>
      <w:r w:rsidRPr="00613674">
        <w:rPr>
          <w:rFonts w:ascii="Georgia" w:hAnsi="Georgia"/>
          <w:bCs/>
          <w:lang w:val="uk-UA"/>
        </w:rPr>
        <w:t>Президента України - аспірантам</w:t>
      </w:r>
      <w:r w:rsidRPr="00613674">
        <w:rPr>
          <w:rFonts w:ascii="Georgia" w:hAnsi="Georgia"/>
          <w:lang w:val="uk-UA"/>
        </w:rPr>
        <w:t xml:space="preserve">, </w:t>
      </w:r>
      <w:r w:rsidRPr="00613674">
        <w:rPr>
          <w:rFonts w:ascii="Georgia" w:hAnsi="Georgia"/>
          <w:bCs/>
          <w:lang w:val="uk-UA"/>
        </w:rPr>
        <w:t>Верховної Ради України - студентам</w:t>
      </w:r>
      <w:r w:rsidRPr="00613674">
        <w:rPr>
          <w:rFonts w:ascii="Georgia" w:hAnsi="Georgia"/>
          <w:lang w:val="uk-UA"/>
        </w:rPr>
        <w:t xml:space="preserve">, </w:t>
      </w:r>
      <w:r w:rsidRPr="00613674">
        <w:rPr>
          <w:rFonts w:ascii="Georgia" w:hAnsi="Georgia"/>
          <w:bCs/>
          <w:lang w:val="uk-UA"/>
        </w:rPr>
        <w:t>імені М.С. Грушевського</w:t>
      </w:r>
      <w:r w:rsidRPr="00613674">
        <w:rPr>
          <w:rFonts w:ascii="Georgia" w:hAnsi="Georgia"/>
          <w:lang w:val="uk-UA"/>
        </w:rPr>
        <w:t xml:space="preserve">,  </w:t>
      </w:r>
      <w:r w:rsidRPr="00613674">
        <w:rPr>
          <w:rFonts w:ascii="Georgia" w:hAnsi="Georgia"/>
          <w:bCs/>
          <w:lang w:val="uk-UA"/>
        </w:rPr>
        <w:t>Кабінету Міністрів України обдарованим студентам з числа інвалідів  </w:t>
      </w:r>
      <w:r w:rsidRPr="00613674">
        <w:rPr>
          <w:rFonts w:ascii="Georgia" w:hAnsi="Georgia"/>
          <w:lang w:val="uk-UA"/>
        </w:rPr>
        <w:t xml:space="preserve">та </w:t>
      </w:r>
      <w:r w:rsidRPr="00613674">
        <w:rPr>
          <w:rFonts w:ascii="Georgia" w:hAnsi="Georgia"/>
          <w:bCs/>
          <w:lang w:val="uk-UA"/>
        </w:rPr>
        <w:t xml:space="preserve">Соціальна стипендія  Верховної Ради України студентам вищих навчальних закладів з числа дітей-сиріт та дітей з малозабезпечених сімей. </w:t>
      </w:r>
      <w:r w:rsidRPr="00613674">
        <w:rPr>
          <w:rFonts w:ascii="Georgia" w:hAnsi="Georgia"/>
          <w:lang w:val="uk-UA"/>
        </w:rPr>
        <w:t>Щорічно квота стипендіатів регіону розпо</w:t>
      </w:r>
      <w:r w:rsidR="00BC6CF1">
        <w:rPr>
          <w:rFonts w:ascii="Georgia" w:hAnsi="Georgia"/>
          <w:lang w:val="uk-UA"/>
        </w:rPr>
        <w:t>діляється між ВНЗ, потім списки</w:t>
      </w:r>
      <w:r w:rsidRPr="00613674">
        <w:rPr>
          <w:rFonts w:ascii="Georgia" w:hAnsi="Georgia"/>
          <w:lang w:val="uk-UA"/>
        </w:rPr>
        <w:t xml:space="preserve"> складаються за абеткою, ретельно перевіряють, копіюють та розсилають  вузам регіону після того, як Міністерство  затвердить наказом подання Ради ректорів.  </w:t>
      </w:r>
    </w:p>
    <w:p w:rsidR="00207967" w:rsidRDefault="006709D5" w:rsidP="00613674">
      <w:pPr>
        <w:pStyle w:val="m-6585837259978168570gmail-msonormal"/>
        <w:shd w:val="clear" w:color="auto" w:fill="FFFFFF"/>
        <w:spacing w:before="0" w:beforeAutospacing="0" w:after="0" w:afterAutospacing="0" w:line="276" w:lineRule="auto"/>
        <w:jc w:val="both"/>
        <w:rPr>
          <w:rFonts w:ascii="Georgia" w:hAnsi="Georgia"/>
          <w:lang w:val="uk-UA"/>
        </w:rPr>
      </w:pPr>
      <w:r w:rsidRPr="006709D5">
        <w:rPr>
          <w:noProof/>
        </w:rPr>
        <w:pict>
          <v:shape id="_x0000_s1122" type="#_x0000_t202" style="position:absolute;left:0;text-align:left;margin-left:.35pt;margin-top:269.7pt;width:455.35pt;height:19.15pt;z-index:251805696" stroked="f">
            <v:textbox inset="0,0,0,0">
              <w:txbxContent>
                <w:p w:rsidR="00416D32" w:rsidRPr="00207967" w:rsidRDefault="00416D32" w:rsidP="00207967">
                  <w:pPr>
                    <w:pStyle w:val="af9"/>
                    <w:jc w:val="center"/>
                    <w:rPr>
                      <w:rFonts w:ascii="Georgia" w:hAnsi="Georgia"/>
                      <w:b w:val="0"/>
                      <w:noProof/>
                      <w:color w:val="auto"/>
                      <w:sz w:val="16"/>
                      <w:szCs w:val="16"/>
                    </w:rPr>
                  </w:pPr>
                  <w:r w:rsidRPr="00207967">
                    <w:rPr>
                      <w:rFonts w:ascii="Georgia" w:hAnsi="Georgia"/>
                      <w:b w:val="0"/>
                      <w:color w:val="auto"/>
                      <w:sz w:val="16"/>
                      <w:szCs w:val="16"/>
                    </w:rPr>
                    <w:t>Засідання Ради 23.02.2015 р.</w:t>
                  </w:r>
                </w:p>
                <w:p w:rsidR="00416D32" w:rsidRPr="00207967" w:rsidRDefault="00416D32" w:rsidP="00207967"/>
              </w:txbxContent>
            </v:textbox>
          </v:shape>
        </w:pict>
      </w:r>
      <w:r w:rsidR="00207967">
        <w:rPr>
          <w:rFonts w:ascii="Georgia" w:hAnsi="Georgia"/>
          <w:noProof/>
        </w:rPr>
        <w:drawing>
          <wp:anchor distT="0" distB="0" distL="114300" distR="114300" simplePos="0" relativeHeight="251803648" behindDoc="1" locked="0" layoutInCell="1" allowOverlap="1">
            <wp:simplePos x="0" y="0"/>
            <wp:positionH relativeFrom="column">
              <wp:posOffset>61595</wp:posOffset>
            </wp:positionH>
            <wp:positionV relativeFrom="paragraph">
              <wp:posOffset>100965</wp:posOffset>
            </wp:positionV>
            <wp:extent cx="5782945" cy="3267075"/>
            <wp:effectExtent l="19050" t="0" r="8255" b="0"/>
            <wp:wrapSquare wrapText="bothSides"/>
            <wp:docPr id="75" name="Рисунок 7" descr="Imag0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0187"/>
                    <pic:cNvPicPr>
                      <a:picLocks noChangeAspect="1" noChangeArrowheads="1"/>
                    </pic:cNvPicPr>
                  </pic:nvPicPr>
                  <pic:blipFill>
                    <a:blip r:embed="rId38">
                      <a:grayscl/>
                    </a:blip>
                    <a:srcRect/>
                    <a:stretch>
                      <a:fillRect/>
                    </a:stretch>
                  </pic:blipFill>
                  <pic:spPr bwMode="auto">
                    <a:xfrm>
                      <a:off x="0" y="0"/>
                      <a:ext cx="5782945" cy="3267075"/>
                    </a:xfrm>
                    <a:prstGeom prst="rect">
                      <a:avLst/>
                    </a:prstGeom>
                    <a:noFill/>
                    <a:ln w="9525">
                      <a:noFill/>
                      <a:miter lim="800000"/>
                      <a:headEnd/>
                      <a:tailEnd/>
                    </a:ln>
                  </pic:spPr>
                </pic:pic>
              </a:graphicData>
            </a:graphic>
          </wp:anchor>
        </w:drawing>
      </w:r>
    </w:p>
    <w:p w:rsidR="00207967" w:rsidRDefault="00207967" w:rsidP="00207967">
      <w:pPr>
        <w:spacing w:after="0"/>
        <w:jc w:val="both"/>
        <w:rPr>
          <w:rFonts w:ascii="Georgia" w:hAnsi="Georgia"/>
          <w:sz w:val="24"/>
          <w:szCs w:val="24"/>
          <w:lang w:val="uk-UA"/>
        </w:rPr>
      </w:pPr>
    </w:p>
    <w:p w:rsidR="00207967" w:rsidRPr="00207967" w:rsidRDefault="00207967" w:rsidP="00207967">
      <w:pPr>
        <w:jc w:val="both"/>
        <w:rPr>
          <w:rFonts w:ascii="Georgia" w:hAnsi="Georgia"/>
          <w:sz w:val="24"/>
          <w:szCs w:val="24"/>
          <w:lang w:val="uk-UA"/>
        </w:rPr>
      </w:pPr>
      <w:r>
        <w:rPr>
          <w:rFonts w:ascii="Georgia" w:hAnsi="Georgia"/>
          <w:sz w:val="24"/>
          <w:szCs w:val="24"/>
          <w:lang w:val="uk-UA"/>
        </w:rPr>
        <w:lastRenderedPageBreak/>
        <w:t xml:space="preserve">            </w:t>
      </w:r>
      <w:r w:rsidR="00613674" w:rsidRPr="00613674">
        <w:rPr>
          <w:rFonts w:ascii="Georgia" w:hAnsi="Georgia"/>
          <w:sz w:val="24"/>
          <w:szCs w:val="24"/>
          <w:lang w:val="uk-UA"/>
        </w:rPr>
        <w:t>Слід зазначити,</w:t>
      </w:r>
      <w:r w:rsidR="00BC6CF1">
        <w:rPr>
          <w:rFonts w:ascii="Georgia" w:hAnsi="Georgia"/>
          <w:sz w:val="24"/>
          <w:szCs w:val="24"/>
          <w:lang w:val="uk-UA"/>
        </w:rPr>
        <w:t xml:space="preserve"> що традиційно в Київський</w:t>
      </w:r>
      <w:r w:rsidR="00613674" w:rsidRPr="00613674">
        <w:rPr>
          <w:rFonts w:ascii="Georgia" w:hAnsi="Georgia"/>
          <w:sz w:val="24"/>
          <w:szCs w:val="24"/>
          <w:lang w:val="uk-UA"/>
        </w:rPr>
        <w:t xml:space="preserve"> Ради ректорів прийнято відзначити ювілеї не тільки вищих навчальних закладів, але й ректорів. Це дуже сучасно,</w:t>
      </w:r>
      <w:r>
        <w:rPr>
          <w:rFonts w:ascii="Georgia" w:hAnsi="Georgia"/>
          <w:sz w:val="24"/>
          <w:szCs w:val="24"/>
          <w:lang w:val="uk-UA"/>
        </w:rPr>
        <w:t xml:space="preserve"> по-людськи</w:t>
      </w:r>
      <w:r w:rsidR="00613674" w:rsidRPr="00613674">
        <w:rPr>
          <w:rFonts w:ascii="Georgia" w:hAnsi="Georgia"/>
          <w:sz w:val="24"/>
          <w:szCs w:val="24"/>
          <w:lang w:val="uk-UA"/>
        </w:rPr>
        <w:t>. Не декларувати, що все для благ</w:t>
      </w:r>
      <w:r w:rsidR="00BC6CF1">
        <w:rPr>
          <w:rFonts w:ascii="Georgia" w:hAnsi="Georgia"/>
          <w:sz w:val="24"/>
          <w:szCs w:val="24"/>
          <w:lang w:val="uk-UA"/>
        </w:rPr>
        <w:t>а людини, як це робили комуністи</w:t>
      </w:r>
      <w:r w:rsidR="00613674" w:rsidRPr="00613674">
        <w:rPr>
          <w:rFonts w:ascii="Georgia" w:hAnsi="Georgia"/>
          <w:sz w:val="24"/>
          <w:szCs w:val="24"/>
          <w:lang w:val="uk-UA"/>
        </w:rPr>
        <w:t>, а насправді  створювати реальні умови для творчої праці, віддавати нале</w:t>
      </w:r>
      <w:r w:rsidR="00BC6CF1">
        <w:rPr>
          <w:rFonts w:ascii="Georgia" w:hAnsi="Georgia"/>
          <w:sz w:val="24"/>
          <w:szCs w:val="24"/>
          <w:lang w:val="uk-UA"/>
        </w:rPr>
        <w:t>жну увагу і повагу. Зрозуміло,</w:t>
      </w:r>
      <w:r w:rsidR="00613674" w:rsidRPr="00613674">
        <w:rPr>
          <w:rFonts w:ascii="Georgia" w:hAnsi="Georgia"/>
          <w:sz w:val="24"/>
          <w:szCs w:val="24"/>
          <w:lang w:val="uk-UA"/>
        </w:rPr>
        <w:t xml:space="preserve"> що на ювілеях ректори не гуляють і не веселяться</w:t>
      </w:r>
      <w:r w:rsidR="00BC6CF1">
        <w:rPr>
          <w:rFonts w:ascii="Georgia" w:hAnsi="Georgia"/>
          <w:sz w:val="24"/>
          <w:szCs w:val="24"/>
          <w:lang w:val="uk-UA"/>
        </w:rPr>
        <w:t xml:space="preserve"> – вони й тут плідно працюють: й</w:t>
      </w:r>
      <w:r w:rsidR="00613674" w:rsidRPr="00613674">
        <w:rPr>
          <w:rFonts w:ascii="Georgia" w:hAnsi="Georgia"/>
          <w:sz w:val="24"/>
          <w:szCs w:val="24"/>
          <w:lang w:val="uk-UA"/>
        </w:rPr>
        <w:t>де обмін інформацією, відбуваються ділові зустрічі, вирішуються важливі для свого колективу або його окремих представників питання. Так, сама</w:t>
      </w:r>
      <w:r w:rsidR="00BC6CF1">
        <w:rPr>
          <w:rFonts w:ascii="Georgia" w:hAnsi="Georgia"/>
          <w:sz w:val="24"/>
          <w:szCs w:val="24"/>
          <w:lang w:val="uk-UA"/>
        </w:rPr>
        <w:t xml:space="preserve"> організація ювілею - складний й</w:t>
      </w:r>
      <w:r w:rsidR="00613674" w:rsidRPr="00613674">
        <w:rPr>
          <w:rFonts w:ascii="Georgia" w:hAnsi="Georgia"/>
          <w:sz w:val="24"/>
          <w:szCs w:val="24"/>
          <w:lang w:val="uk-UA"/>
        </w:rPr>
        <w:t xml:space="preserve"> важливий захід, організований, як правило, для колективу. Особистість ректора і колектив </w:t>
      </w:r>
      <w:r w:rsidRPr="00207967">
        <w:rPr>
          <w:rFonts w:ascii="Georgia" w:hAnsi="Georgia"/>
          <w:sz w:val="24"/>
          <w:szCs w:val="24"/>
          <w:lang w:val="uk-UA"/>
        </w:rPr>
        <w:t xml:space="preserve">вищого навчального закладу настільки нерозривно пов’язані і взаємозалежні, що важко встановити, заради кого відзначається ювілей, хто сьогодні ювіляр.  У процесах відбудови незалежної держави вузи, як надбудова держави, в першу чергу повинні відповідати рівню демократизації суспільства, його сталому розвитку. Авторитарні відношення пішли у минуле. А тепер доступність керівників вищого рівня – також прикмета нового часу і демократизації суспільства; зустрічі з Міністром освіти і науки України, та з </w:t>
      </w:r>
      <w:r w:rsidR="00201A0C">
        <w:rPr>
          <w:rFonts w:ascii="Georgia" w:hAnsi="Georgia"/>
          <w:sz w:val="24"/>
          <w:szCs w:val="24"/>
          <w:lang w:val="uk-UA"/>
        </w:rPr>
        <w:t>іншими міністрами, з Президентамі</w:t>
      </w:r>
      <w:r w:rsidRPr="00207967">
        <w:rPr>
          <w:rFonts w:ascii="Georgia" w:hAnsi="Georgia"/>
          <w:sz w:val="24"/>
          <w:szCs w:val="24"/>
          <w:lang w:val="uk-UA"/>
        </w:rPr>
        <w:t xml:space="preserve"> України</w:t>
      </w:r>
      <w:r w:rsidR="00201A0C">
        <w:rPr>
          <w:rFonts w:ascii="Georgia" w:hAnsi="Georgia"/>
          <w:sz w:val="24"/>
          <w:szCs w:val="24"/>
          <w:lang w:val="uk-UA"/>
        </w:rPr>
        <w:t xml:space="preserve"> Л.М.Кравчуком,</w:t>
      </w:r>
      <w:r w:rsidRPr="00207967">
        <w:rPr>
          <w:rFonts w:ascii="Georgia" w:hAnsi="Georgia"/>
          <w:sz w:val="24"/>
          <w:szCs w:val="24"/>
          <w:lang w:val="uk-UA"/>
        </w:rPr>
        <w:t xml:space="preserve"> Л.Д.</w:t>
      </w:r>
      <w:r w:rsidR="00EB557F">
        <w:rPr>
          <w:rFonts w:ascii="Georgia" w:hAnsi="Georgia"/>
          <w:sz w:val="24"/>
          <w:szCs w:val="24"/>
          <w:lang w:val="uk-UA"/>
        </w:rPr>
        <w:t xml:space="preserve"> </w:t>
      </w:r>
      <w:r w:rsidRPr="00207967">
        <w:rPr>
          <w:rFonts w:ascii="Georgia" w:hAnsi="Georgia"/>
          <w:sz w:val="24"/>
          <w:szCs w:val="24"/>
          <w:lang w:val="uk-UA"/>
        </w:rPr>
        <w:t xml:space="preserve">Кучмою, Папою Римським Іоаном Павлом ІІ. </w:t>
      </w:r>
    </w:p>
    <w:p w:rsidR="00613674" w:rsidRPr="00613674" w:rsidRDefault="00EB557F" w:rsidP="00207967">
      <w:pPr>
        <w:spacing w:after="0"/>
        <w:jc w:val="both"/>
        <w:rPr>
          <w:rFonts w:ascii="Georgia" w:hAnsi="Georgia"/>
          <w:sz w:val="24"/>
          <w:szCs w:val="24"/>
          <w:lang w:val="uk-UA"/>
        </w:rPr>
      </w:pPr>
      <w:r>
        <w:rPr>
          <w:rFonts w:ascii="Georgia" w:hAnsi="Georgia"/>
          <w:noProof/>
          <w:sz w:val="24"/>
          <w:szCs w:val="24"/>
        </w:rPr>
        <w:drawing>
          <wp:anchor distT="0" distB="0" distL="114300" distR="114300" simplePos="0" relativeHeight="251807744" behindDoc="1" locked="0" layoutInCell="1" allowOverlap="1">
            <wp:simplePos x="0" y="0"/>
            <wp:positionH relativeFrom="column">
              <wp:posOffset>414020</wp:posOffset>
            </wp:positionH>
            <wp:positionV relativeFrom="paragraph">
              <wp:posOffset>34925</wp:posOffset>
            </wp:positionV>
            <wp:extent cx="4953000" cy="3448050"/>
            <wp:effectExtent l="19050" t="0" r="0" b="0"/>
            <wp:wrapTight wrapText="bothSides">
              <wp:wrapPolygon edited="0">
                <wp:start x="-83" y="0"/>
                <wp:lineTo x="-83" y="21481"/>
                <wp:lineTo x="21600" y="21481"/>
                <wp:lineTo x="21600" y="0"/>
                <wp:lineTo x="-83" y="0"/>
              </wp:wrapPolygon>
            </wp:wrapTight>
            <wp:docPr id="77" name="Рисунок 1" descr="IMAG5214.jpg"/>
            <wp:cNvGraphicFramePr/>
            <a:graphic xmlns:a="http://schemas.openxmlformats.org/drawingml/2006/main">
              <a:graphicData uri="http://schemas.openxmlformats.org/drawingml/2006/picture">
                <pic:pic xmlns:pic="http://schemas.openxmlformats.org/drawingml/2006/picture">
                  <pic:nvPicPr>
                    <pic:cNvPr id="89091" name="Рисунок 2" descr="IMAG5214.jpg"/>
                    <pic:cNvPicPr>
                      <a:picLocks noGrp="1" noChangeAspect="1"/>
                    </pic:cNvPicPr>
                  </pic:nvPicPr>
                  <pic:blipFill>
                    <a:blip r:embed="rId39" cstate="print"/>
                    <a:srcRect/>
                    <a:stretch>
                      <a:fillRect/>
                    </a:stretch>
                  </pic:blipFill>
                  <pic:spPr bwMode="auto">
                    <a:xfrm>
                      <a:off x="0" y="0"/>
                      <a:ext cx="4953000" cy="3448050"/>
                    </a:xfrm>
                    <a:prstGeom prst="rect">
                      <a:avLst/>
                    </a:prstGeom>
                    <a:noFill/>
                    <a:ln w="9525">
                      <a:noFill/>
                      <a:miter lim="800000"/>
                      <a:headEnd/>
                      <a:tailEnd/>
                    </a:ln>
                  </pic:spPr>
                </pic:pic>
              </a:graphicData>
            </a:graphic>
          </wp:anchor>
        </w:drawing>
      </w:r>
    </w:p>
    <w:p w:rsidR="003630E9" w:rsidRPr="003630E9" w:rsidRDefault="003630E9" w:rsidP="003630E9">
      <w:pPr>
        <w:shd w:val="clear" w:color="auto" w:fill="FFFFFF"/>
        <w:spacing w:after="0"/>
        <w:jc w:val="both"/>
        <w:rPr>
          <w:rFonts w:ascii="Georgia" w:hAnsi="Georgia"/>
          <w:sz w:val="24"/>
          <w:szCs w:val="24"/>
          <w:shd w:val="clear" w:color="auto" w:fill="FFFFFF"/>
          <w:lang w:val="uk-UA"/>
        </w:rPr>
      </w:pPr>
    </w:p>
    <w:p w:rsidR="00E447E6" w:rsidRPr="00E447E6" w:rsidRDefault="00E447E6" w:rsidP="00E447E6">
      <w:pPr>
        <w:spacing w:after="0"/>
        <w:ind w:firstLine="709"/>
        <w:jc w:val="both"/>
        <w:rPr>
          <w:rFonts w:ascii="Georgia" w:hAnsi="Georgia"/>
          <w:sz w:val="24"/>
          <w:szCs w:val="24"/>
          <w:lang w:val="uk-UA"/>
        </w:rPr>
      </w:pPr>
    </w:p>
    <w:p w:rsidR="00F63225" w:rsidRDefault="00F63225" w:rsidP="00FE106D">
      <w:pPr>
        <w:tabs>
          <w:tab w:val="left" w:pos="4350"/>
        </w:tabs>
        <w:jc w:val="both"/>
        <w:rPr>
          <w:rFonts w:ascii="Arial" w:hAnsi="Arial" w:cs="Arial"/>
          <w:sz w:val="24"/>
          <w:szCs w:val="24"/>
          <w:lang w:val="uk-UA"/>
        </w:rPr>
      </w:pPr>
    </w:p>
    <w:p w:rsidR="00E447E6" w:rsidRDefault="00E447E6"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63225" w:rsidRDefault="00F63225" w:rsidP="00FE106D">
      <w:pPr>
        <w:tabs>
          <w:tab w:val="left" w:pos="4350"/>
        </w:tabs>
        <w:jc w:val="both"/>
        <w:rPr>
          <w:rFonts w:ascii="Arial" w:hAnsi="Arial" w:cs="Arial"/>
          <w:sz w:val="24"/>
          <w:szCs w:val="24"/>
          <w:lang w:val="uk-UA"/>
        </w:rPr>
      </w:pPr>
    </w:p>
    <w:p w:rsidR="00FE106D" w:rsidRDefault="006709D5" w:rsidP="00FE106D">
      <w:pPr>
        <w:tabs>
          <w:tab w:val="left" w:pos="4350"/>
        </w:tabs>
        <w:jc w:val="both"/>
        <w:rPr>
          <w:rFonts w:ascii="Arial" w:hAnsi="Arial" w:cs="Arial"/>
          <w:sz w:val="24"/>
          <w:szCs w:val="24"/>
          <w:lang w:val="uk-UA"/>
        </w:rPr>
      </w:pPr>
      <w:r w:rsidRPr="006709D5">
        <w:rPr>
          <w:noProof/>
        </w:rPr>
        <w:pict>
          <v:shape id="_x0000_s1123" type="#_x0000_t202" style="position:absolute;left:0;text-align:left;margin-left:31.1pt;margin-top:24.7pt;width:390pt;height:45.75pt;z-index:251809792" wrapcoords="-42 0 -42 20965 21600 20965 21600 0 -42 0" stroked="f">
            <v:textbox inset="0,0,0,0">
              <w:txbxContent>
                <w:p w:rsidR="00416D32" w:rsidRPr="00207967" w:rsidRDefault="00416D32" w:rsidP="00207967">
                  <w:pPr>
                    <w:pStyle w:val="af9"/>
                    <w:jc w:val="center"/>
                    <w:rPr>
                      <w:rFonts w:ascii="Georgia" w:hAnsi="Georgia"/>
                      <w:b w:val="0"/>
                      <w:noProof/>
                      <w:color w:val="000000" w:themeColor="text1"/>
                      <w:sz w:val="16"/>
                      <w:szCs w:val="16"/>
                    </w:rPr>
                  </w:pPr>
                  <w:r w:rsidRPr="00207967">
                    <w:rPr>
                      <w:rFonts w:ascii="Georgia" w:hAnsi="Georgia"/>
                      <w:b w:val="0"/>
                      <w:color w:val="000000" w:themeColor="text1"/>
                      <w:sz w:val="16"/>
                      <w:szCs w:val="16"/>
                    </w:rPr>
                    <w:t>Президент Л.Д.Кучма та Голова КМДА О.О.Омельченко зустр</w:t>
                  </w:r>
                  <w:r w:rsidRPr="00207967">
                    <w:rPr>
                      <w:rFonts w:ascii="Georgia" w:hAnsi="Georgia"/>
                      <w:b w:val="0"/>
                      <w:color w:val="000000" w:themeColor="text1"/>
                      <w:sz w:val="16"/>
                      <w:szCs w:val="16"/>
                      <w:lang w:val="uk-UA"/>
                    </w:rPr>
                    <w:t>і</w:t>
                  </w:r>
                  <w:r w:rsidRPr="00207967">
                    <w:rPr>
                      <w:rFonts w:ascii="Georgia" w:hAnsi="Georgia"/>
                      <w:b w:val="0"/>
                      <w:color w:val="000000" w:themeColor="text1"/>
                      <w:sz w:val="16"/>
                      <w:szCs w:val="16"/>
                    </w:rPr>
                    <w:t>ча</w:t>
                  </w:r>
                  <w:r w:rsidRPr="00207967">
                    <w:rPr>
                      <w:rFonts w:ascii="Georgia" w:hAnsi="Georgia"/>
                      <w:b w:val="0"/>
                      <w:color w:val="000000" w:themeColor="text1"/>
                      <w:sz w:val="16"/>
                      <w:szCs w:val="16"/>
                      <w:lang w:val="uk-UA"/>
                    </w:rPr>
                    <w:t>є</w:t>
                  </w:r>
                  <w:r w:rsidRPr="00207967">
                    <w:rPr>
                      <w:rFonts w:ascii="Georgia" w:hAnsi="Georgia"/>
                      <w:b w:val="0"/>
                      <w:color w:val="000000" w:themeColor="text1"/>
                      <w:sz w:val="16"/>
                      <w:szCs w:val="16"/>
                    </w:rPr>
                    <w:t>т</w:t>
                  </w:r>
                  <w:r w:rsidRPr="00207967">
                    <w:rPr>
                      <w:rFonts w:ascii="Georgia" w:hAnsi="Georgia"/>
                      <w:b w:val="0"/>
                      <w:color w:val="000000" w:themeColor="text1"/>
                      <w:sz w:val="16"/>
                      <w:szCs w:val="16"/>
                      <w:lang w:val="uk-UA"/>
                    </w:rPr>
                    <w:t>ь</w:t>
                  </w:r>
                  <w:r w:rsidRPr="00207967">
                    <w:rPr>
                      <w:rFonts w:ascii="Georgia" w:hAnsi="Georgia"/>
                      <w:b w:val="0"/>
                      <w:color w:val="000000" w:themeColor="text1"/>
                      <w:sz w:val="16"/>
                      <w:szCs w:val="16"/>
                    </w:rPr>
                    <w:t xml:space="preserve">ся з ректорами в </w:t>
                  </w:r>
                  <w:r w:rsidRPr="00207967">
                    <w:rPr>
                      <w:rFonts w:ascii="Georgia" w:hAnsi="Georgia"/>
                      <w:b w:val="0"/>
                      <w:color w:val="000000" w:themeColor="text1"/>
                      <w:sz w:val="16"/>
                      <w:szCs w:val="16"/>
                      <w:lang w:val="uk-UA"/>
                    </w:rPr>
                    <w:t>залі в</w:t>
                  </w:r>
                  <w:r w:rsidRPr="00207967">
                    <w:rPr>
                      <w:rFonts w:ascii="Georgia" w:hAnsi="Georgia"/>
                      <w:b w:val="0"/>
                      <w:color w:val="000000" w:themeColor="text1"/>
                      <w:sz w:val="16"/>
                      <w:szCs w:val="16"/>
                    </w:rPr>
                    <w:t>чен</w:t>
                  </w:r>
                  <w:r w:rsidRPr="00207967">
                    <w:rPr>
                      <w:rFonts w:ascii="Georgia" w:hAnsi="Georgia"/>
                      <w:b w:val="0"/>
                      <w:color w:val="000000" w:themeColor="text1"/>
                      <w:sz w:val="16"/>
                      <w:szCs w:val="16"/>
                      <w:lang w:val="uk-UA"/>
                    </w:rPr>
                    <w:t xml:space="preserve">ої </w:t>
                  </w:r>
                  <w:r w:rsidRPr="00207967">
                    <w:rPr>
                      <w:rFonts w:ascii="Georgia" w:hAnsi="Georgia"/>
                      <w:b w:val="0"/>
                      <w:color w:val="000000" w:themeColor="text1"/>
                      <w:sz w:val="16"/>
                      <w:szCs w:val="16"/>
                    </w:rPr>
                    <w:t>ради НТУУ «КПІ». На трибуне – голова Ради ректорів Київського вузівського центру Анатолій Михайлович Тугай</w:t>
                  </w:r>
                </w:p>
                <w:p w:rsidR="00416D32" w:rsidRPr="00207967" w:rsidRDefault="00416D32" w:rsidP="00207967"/>
              </w:txbxContent>
            </v:textbox>
            <w10:wrap type="tight"/>
          </v:shape>
        </w:pict>
      </w: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207967" w:rsidP="00FE106D">
      <w:pPr>
        <w:tabs>
          <w:tab w:val="left" w:pos="4350"/>
        </w:tabs>
        <w:jc w:val="both"/>
        <w:rPr>
          <w:rFonts w:ascii="Arial" w:hAnsi="Arial" w:cs="Arial"/>
          <w:sz w:val="24"/>
          <w:szCs w:val="24"/>
          <w:lang w:val="uk-UA"/>
        </w:rPr>
      </w:pPr>
      <w:r>
        <w:rPr>
          <w:rFonts w:ascii="Arial" w:hAnsi="Arial" w:cs="Arial"/>
          <w:noProof/>
          <w:sz w:val="24"/>
          <w:szCs w:val="24"/>
        </w:rPr>
        <w:drawing>
          <wp:anchor distT="0" distB="0" distL="114300" distR="114300" simplePos="0" relativeHeight="251811840" behindDoc="1" locked="0" layoutInCell="1" allowOverlap="1">
            <wp:simplePos x="0" y="0"/>
            <wp:positionH relativeFrom="column">
              <wp:posOffset>280670</wp:posOffset>
            </wp:positionH>
            <wp:positionV relativeFrom="paragraph">
              <wp:posOffset>186055</wp:posOffset>
            </wp:positionV>
            <wp:extent cx="5133975" cy="3086100"/>
            <wp:effectExtent l="19050" t="0" r="9525" b="0"/>
            <wp:wrapSquare wrapText="bothSides"/>
            <wp:docPr id="78" name="Рисунок 1" descr="p72sZk-fr6s.jpg"/>
            <wp:cNvGraphicFramePr/>
            <a:graphic xmlns:a="http://schemas.openxmlformats.org/drawingml/2006/main">
              <a:graphicData uri="http://schemas.openxmlformats.org/drawingml/2006/picture">
                <pic:pic xmlns:pic="http://schemas.openxmlformats.org/drawingml/2006/picture">
                  <pic:nvPicPr>
                    <pic:cNvPr id="30723" name="Рисунок 2" descr="p72sZk-fr6s.jpg"/>
                    <pic:cNvPicPr>
                      <a:picLocks noGrp="1" noChangeAspect="1"/>
                    </pic:cNvPicPr>
                  </pic:nvPicPr>
                  <pic:blipFill>
                    <a:blip r:embed="rId40">
                      <a:grayscl/>
                    </a:blip>
                    <a:srcRect/>
                    <a:stretch>
                      <a:fillRect/>
                    </a:stretch>
                  </pic:blipFill>
                  <pic:spPr bwMode="auto">
                    <a:xfrm>
                      <a:off x="0" y="0"/>
                      <a:ext cx="5133975" cy="3086100"/>
                    </a:xfrm>
                    <a:prstGeom prst="rect">
                      <a:avLst/>
                    </a:prstGeom>
                    <a:noFill/>
                    <a:ln w="9525">
                      <a:noFill/>
                      <a:miter lim="800000"/>
                      <a:headEnd/>
                      <a:tailEnd/>
                    </a:ln>
                  </pic:spPr>
                </pic:pic>
              </a:graphicData>
            </a:graphic>
          </wp:anchor>
        </w:drawing>
      </w: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6709D5" w:rsidP="00FE106D">
      <w:pPr>
        <w:tabs>
          <w:tab w:val="left" w:pos="4350"/>
        </w:tabs>
        <w:jc w:val="both"/>
        <w:rPr>
          <w:rFonts w:ascii="Arial" w:hAnsi="Arial" w:cs="Arial"/>
          <w:sz w:val="24"/>
          <w:szCs w:val="24"/>
          <w:lang w:val="uk-UA"/>
        </w:rPr>
      </w:pPr>
      <w:r w:rsidRPr="006709D5">
        <w:rPr>
          <w:noProof/>
        </w:rPr>
        <w:pict>
          <v:shape id="_x0000_s1124" type="#_x0000_t202" style="position:absolute;left:0;text-align:left;margin-left:-414pt;margin-top:8.65pt;width:404.25pt;height:24.35pt;z-index:251813888" stroked="f">
            <v:textbox inset="0,0,0,0">
              <w:txbxContent>
                <w:p w:rsidR="00416D32" w:rsidRPr="00207967" w:rsidRDefault="00416D32" w:rsidP="00207967">
                  <w:pPr>
                    <w:pStyle w:val="af9"/>
                    <w:jc w:val="center"/>
                    <w:rPr>
                      <w:rFonts w:ascii="Georgia" w:hAnsi="Georgia"/>
                      <w:b w:val="0"/>
                      <w:noProof/>
                      <w:color w:val="auto"/>
                      <w:sz w:val="16"/>
                      <w:szCs w:val="16"/>
                    </w:rPr>
                  </w:pPr>
                  <w:r w:rsidRPr="00207967">
                    <w:rPr>
                      <w:rFonts w:ascii="Georgia" w:hAnsi="Georgia"/>
                      <w:b w:val="0"/>
                      <w:color w:val="auto"/>
                      <w:sz w:val="16"/>
                      <w:szCs w:val="16"/>
                    </w:rPr>
                    <w:t xml:space="preserve">Посланець Папи Римського отець Теодозій </w:t>
                  </w:r>
                  <w:r w:rsidRPr="00207967">
                    <w:rPr>
                      <w:rFonts w:ascii="Georgia" w:hAnsi="Georgia"/>
                      <w:b w:val="0"/>
                      <w:color w:val="auto"/>
                      <w:sz w:val="16"/>
                      <w:szCs w:val="16"/>
                      <w:lang w:val="uk-UA"/>
                    </w:rPr>
                    <w:t>(зліва)</w:t>
                  </w:r>
                  <w:r w:rsidRPr="00207967">
                    <w:rPr>
                      <w:rFonts w:ascii="Georgia" w:hAnsi="Georgia"/>
                      <w:b w:val="0"/>
                      <w:color w:val="auto"/>
                      <w:sz w:val="16"/>
                      <w:szCs w:val="16"/>
                    </w:rPr>
                    <w:t xml:space="preserve"> на засіданні Ради в НТУУ “КПІ” приїхав до ректорів щоб підготувати зустріч з Папою  Римським</w:t>
                  </w:r>
                </w:p>
                <w:p w:rsidR="00416D32" w:rsidRPr="00207967" w:rsidRDefault="00416D32" w:rsidP="00207967"/>
              </w:txbxContent>
            </v:textbox>
            <w10:wrap type="square"/>
          </v:shape>
        </w:pict>
      </w:r>
    </w:p>
    <w:p w:rsidR="00EB557F" w:rsidRDefault="00EB557F" w:rsidP="00EB557F">
      <w:pPr>
        <w:spacing w:after="0"/>
        <w:jc w:val="both"/>
        <w:rPr>
          <w:rFonts w:ascii="Arial" w:hAnsi="Arial" w:cs="Arial"/>
          <w:sz w:val="24"/>
          <w:szCs w:val="24"/>
          <w:lang w:val="uk-UA"/>
        </w:rPr>
      </w:pPr>
    </w:p>
    <w:p w:rsidR="00734C50" w:rsidRPr="00734C50" w:rsidRDefault="00734C50" w:rsidP="00EB557F">
      <w:pPr>
        <w:spacing w:after="0"/>
        <w:ind w:firstLine="708"/>
        <w:jc w:val="both"/>
        <w:rPr>
          <w:rFonts w:ascii="Georgia" w:hAnsi="Georgia"/>
          <w:sz w:val="24"/>
          <w:szCs w:val="24"/>
          <w:lang w:val="uk-UA"/>
        </w:rPr>
      </w:pPr>
      <w:r w:rsidRPr="00734C50">
        <w:rPr>
          <w:rFonts w:ascii="Georgia" w:hAnsi="Georgia"/>
          <w:sz w:val="24"/>
          <w:szCs w:val="24"/>
          <w:lang w:val="uk-UA"/>
        </w:rPr>
        <w:t>На засіданнях, нарадах, ювілеях, офіційних і неофіційних зустрічах також відбувається інтенсивний обмін інформацією без доповідей і оглядів, точніше - без паперів. Неформальними каналами, шляхом особистих контактів передається значна частина інформації; результати досліджень у Київському регіоні показали, що на перше місце серед джерел одержання інформації ректори ставлять директивний документ, потім – особисті контакти.  І перше, і друге багато років забезпечувала Рада ректорів, бо значна частина відомчої нормативно-директивної інформації МОН України проходила через Ради ректорів. Але</w:t>
      </w:r>
      <w:r w:rsidRPr="00734C50">
        <w:rPr>
          <w:rFonts w:ascii="Georgia" w:hAnsi="Georgia"/>
          <w:noProof/>
          <w:sz w:val="24"/>
          <w:szCs w:val="24"/>
        </w:rPr>
        <w:t xml:space="preserve"> </w:t>
      </w:r>
      <w:r w:rsidRPr="00734C50">
        <w:rPr>
          <w:rFonts w:ascii="Georgia" w:hAnsi="Georgia"/>
          <w:sz w:val="24"/>
          <w:szCs w:val="24"/>
          <w:lang w:val="uk-UA"/>
        </w:rPr>
        <w:t>поява Інтернету змінює ситуацію, оскільки всі директивно-нормативні документи всім доступні. А існує дуже багато неписаних правил і нюансів. Тому, як діяти у тій чи інший</w:t>
      </w:r>
      <w:r w:rsidR="008A1D99">
        <w:rPr>
          <w:rFonts w:ascii="Georgia" w:hAnsi="Georgia"/>
          <w:sz w:val="24"/>
          <w:szCs w:val="24"/>
          <w:lang w:val="uk-UA"/>
        </w:rPr>
        <w:t xml:space="preserve"> ситуації, як грати на непомітною</w:t>
      </w:r>
      <w:r w:rsidRPr="00734C50">
        <w:rPr>
          <w:rFonts w:ascii="Georgia" w:hAnsi="Georgia"/>
          <w:sz w:val="24"/>
          <w:szCs w:val="24"/>
          <w:lang w:val="uk-UA"/>
        </w:rPr>
        <w:t xml:space="preserve"> клавіатурі, може порадити лише досвідчений колега при особистому  спілкуванні. Про ці проблеми нічого не напишеш, їх породжує в нашому суспільстві саме життя у повсякденній роботі, вони в інші часи і в іншому місці просто не придатні. Алгоритму, кліше тут не може бути, оскільки робота керівника у вищому навчальному закладі – постійна творчість, напруга і відповідь на виклики часу, суспільства і світу. А робота з ректорами – вдвічі.</w:t>
      </w:r>
    </w:p>
    <w:p w:rsidR="00734C50" w:rsidRPr="00734C50" w:rsidRDefault="00734C50" w:rsidP="00734C50">
      <w:pPr>
        <w:spacing w:after="0"/>
        <w:jc w:val="both"/>
        <w:rPr>
          <w:rFonts w:ascii="Georgia" w:hAnsi="Georgia"/>
          <w:sz w:val="24"/>
          <w:szCs w:val="24"/>
          <w:lang w:val="uk-UA"/>
        </w:rPr>
      </w:pPr>
      <w:r w:rsidRPr="00734C50">
        <w:rPr>
          <w:rFonts w:ascii="Georgia" w:hAnsi="Georgia"/>
          <w:sz w:val="24"/>
          <w:szCs w:val="24"/>
        </w:rPr>
        <w:t xml:space="preserve">       </w:t>
      </w:r>
      <w:r w:rsidRPr="00734C50">
        <w:rPr>
          <w:rFonts w:ascii="Georgia" w:hAnsi="Georgia"/>
          <w:sz w:val="24"/>
          <w:szCs w:val="24"/>
          <w:lang w:val="uk-UA"/>
        </w:rPr>
        <w:t>У минулих 70-х роках, тоді, після офіційного створення Ради ректорів, була</w:t>
      </w:r>
      <w:r w:rsidRPr="00734C50">
        <w:rPr>
          <w:rFonts w:ascii="Georgia" w:hAnsi="Georgia"/>
          <w:snapToGrid w:val="0"/>
          <w:color w:val="000000"/>
          <w:w w:val="0"/>
          <w:sz w:val="24"/>
          <w:szCs w:val="24"/>
          <w:u w:color="000000"/>
          <w:bdr w:val="none" w:sz="0" w:space="0" w:color="000000"/>
          <w:shd w:val="clear" w:color="000000" w:fill="000000"/>
        </w:rPr>
        <w:t xml:space="preserve"> </w:t>
      </w:r>
      <w:r w:rsidRPr="00734C50">
        <w:rPr>
          <w:rFonts w:ascii="Georgia" w:hAnsi="Georgia"/>
          <w:sz w:val="24"/>
          <w:szCs w:val="24"/>
          <w:lang w:val="uk-UA"/>
        </w:rPr>
        <w:t xml:space="preserve"> закладена і матеріальна база для секретаріату: виділено приміщення в головному корпусі Київського політехнічного інституту, телефони та все необхідне для її нормальної діяльності. Але час йде, вже працює  п’ятий Голова Ради. Завдяки ректору К</w:t>
      </w:r>
      <w:r>
        <w:rPr>
          <w:rFonts w:ascii="Georgia" w:hAnsi="Georgia"/>
          <w:sz w:val="24"/>
          <w:szCs w:val="24"/>
          <w:lang w:val="uk-UA"/>
        </w:rPr>
        <w:t xml:space="preserve">ПІ ім. </w:t>
      </w:r>
      <w:r w:rsidRPr="00734C50">
        <w:rPr>
          <w:rFonts w:ascii="Georgia" w:hAnsi="Georgia"/>
          <w:sz w:val="24"/>
          <w:szCs w:val="24"/>
          <w:lang w:val="uk-UA"/>
        </w:rPr>
        <w:t xml:space="preserve">Ігоря Сікорського Михайлу Захаровичу Згуровському, незважаючи  на зміну голів Ради ректорів і зміни в суспільстві та пов’язані з цим негаразди, у секретаріаті збереглися всі документи за минулі 50 років, всі матеріали, що свідчать про діяльність Ради ректорів та вищих навчальних закладів Київського вузівського центру, всі видання Ради, фотоальбоми, довідники, інші документи. Усього було видано 22 телефонних довідників керівного складу вузівського центру, вони використовуються в роботі керівного </w:t>
      </w:r>
      <w:r w:rsidRPr="00734C50">
        <w:rPr>
          <w:rFonts w:ascii="Georgia" w:hAnsi="Georgia"/>
          <w:sz w:val="24"/>
          <w:szCs w:val="24"/>
          <w:lang w:val="uk-UA"/>
        </w:rPr>
        <w:lastRenderedPageBreak/>
        <w:t>складу  ВНЗ регіону, МОН України, в комітетах Верховної Ради,  різних відділах Кабінету Міністрів України, а також у роботі відповідних відділів Київської міської державної адміністрації, різних громадських об’єднань. Завдяки бездоганній діяльності секретаріату всі ці роки Рада ректорів Київського регіону має популярність і авторитет стабільної установи, куди зве</w:t>
      </w:r>
      <w:r w:rsidR="008A1D99">
        <w:rPr>
          <w:rFonts w:ascii="Georgia" w:hAnsi="Georgia"/>
          <w:sz w:val="24"/>
          <w:szCs w:val="24"/>
          <w:lang w:val="uk-UA"/>
        </w:rPr>
        <w:t>ртаються будь-який час ректори й</w:t>
      </w:r>
      <w:r w:rsidRPr="00734C50">
        <w:rPr>
          <w:rFonts w:ascii="Georgia" w:hAnsi="Georgia"/>
          <w:sz w:val="24"/>
          <w:szCs w:val="24"/>
          <w:lang w:val="uk-UA"/>
        </w:rPr>
        <w:t xml:space="preserve"> інші працівники ВНЗ, державних і суспільних установ міста й України за довідками, різною допомогою, обміну досвідом, тощо.</w:t>
      </w:r>
    </w:p>
    <w:p w:rsidR="00734C50" w:rsidRPr="00734C50" w:rsidRDefault="006709D5" w:rsidP="00734C50">
      <w:pPr>
        <w:spacing w:after="0"/>
        <w:ind w:firstLine="708"/>
        <w:jc w:val="both"/>
        <w:rPr>
          <w:rFonts w:ascii="Georgia" w:hAnsi="Georgia"/>
          <w:sz w:val="24"/>
          <w:szCs w:val="24"/>
          <w:lang w:val="uk-UA"/>
        </w:rPr>
      </w:pPr>
      <w:r w:rsidRPr="006709D5">
        <w:rPr>
          <w:noProof/>
        </w:rPr>
        <w:pict>
          <v:shape id="_x0000_s1127" type="#_x0000_t202" style="position:absolute;left:0;text-align:left;margin-left:2.6pt;margin-top:176.7pt;width:253.5pt;height:15pt;z-index:251823104" stroked="f">
            <v:textbox inset="0,0,0,0">
              <w:txbxContent>
                <w:p w:rsidR="00416D32" w:rsidRPr="00734C50" w:rsidRDefault="00416D32" w:rsidP="00734C50">
                  <w:pPr>
                    <w:pStyle w:val="af9"/>
                    <w:jc w:val="center"/>
                    <w:rPr>
                      <w:rFonts w:ascii="Georgia" w:hAnsi="Georgia"/>
                      <w:b w:val="0"/>
                      <w:noProof/>
                      <w:color w:val="auto"/>
                      <w:sz w:val="16"/>
                      <w:szCs w:val="16"/>
                    </w:rPr>
                  </w:pPr>
                  <w:r w:rsidRPr="00734C50">
                    <w:rPr>
                      <w:rFonts w:ascii="Georgia" w:hAnsi="Georgia"/>
                      <w:b w:val="0"/>
                      <w:color w:val="auto"/>
                      <w:sz w:val="16"/>
                      <w:szCs w:val="16"/>
                      <w:lang w:val="uk-UA"/>
                    </w:rPr>
                    <w:t>Ілля Володимирович Девтеров</w:t>
                  </w:r>
                </w:p>
                <w:p w:rsidR="00416D32" w:rsidRPr="00734C50" w:rsidRDefault="00416D32" w:rsidP="00734C50"/>
              </w:txbxContent>
            </v:textbox>
            <w10:wrap type="square"/>
          </v:shape>
        </w:pict>
      </w:r>
      <w:r w:rsidR="00734C50" w:rsidRPr="00734C50">
        <w:rPr>
          <w:rFonts w:ascii="Georgia" w:hAnsi="Georgia"/>
          <w:noProof/>
          <w:sz w:val="24"/>
          <w:szCs w:val="24"/>
        </w:rPr>
        <w:drawing>
          <wp:anchor distT="0" distB="0" distL="114300" distR="114300" simplePos="0" relativeHeight="251821056" behindDoc="0" locked="0" layoutInCell="1" allowOverlap="1">
            <wp:simplePos x="0" y="0"/>
            <wp:positionH relativeFrom="column">
              <wp:posOffset>33020</wp:posOffset>
            </wp:positionH>
            <wp:positionV relativeFrom="paragraph">
              <wp:posOffset>53340</wp:posOffset>
            </wp:positionV>
            <wp:extent cx="3219450" cy="2133600"/>
            <wp:effectExtent l="19050" t="0" r="0" b="0"/>
            <wp:wrapSquare wrapText="bothSides"/>
            <wp:docPr id="81" name="Рисунок 4" descr="E2dd8ade26882816fdc170bc2ae6e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2dd8ade26882816fdc170bc2ae6e062"/>
                    <pic:cNvPicPr>
                      <a:picLocks noChangeAspect="1" noChangeArrowheads="1"/>
                    </pic:cNvPicPr>
                  </pic:nvPicPr>
                  <pic:blipFill>
                    <a:blip r:embed="rId41">
                      <a:grayscl/>
                    </a:blip>
                    <a:srcRect/>
                    <a:stretch>
                      <a:fillRect/>
                    </a:stretch>
                  </pic:blipFill>
                  <pic:spPr bwMode="auto">
                    <a:xfrm>
                      <a:off x="0" y="0"/>
                      <a:ext cx="3219450" cy="2133600"/>
                    </a:xfrm>
                    <a:prstGeom prst="rect">
                      <a:avLst/>
                    </a:prstGeom>
                    <a:noFill/>
                    <a:ln w="9525">
                      <a:noFill/>
                      <a:miter lim="800000"/>
                      <a:headEnd/>
                      <a:tailEnd/>
                    </a:ln>
                  </pic:spPr>
                </pic:pic>
              </a:graphicData>
            </a:graphic>
          </wp:anchor>
        </w:drawing>
      </w:r>
      <w:r w:rsidR="00734C50" w:rsidRPr="00734C50">
        <w:rPr>
          <w:rFonts w:ascii="Georgia" w:hAnsi="Georgia"/>
          <w:sz w:val="24"/>
          <w:szCs w:val="24"/>
          <w:lang w:val="uk-UA"/>
        </w:rPr>
        <w:t>Ученим секретарем Ради ректорів Київського вузівського центру і директором Громадської організації «Рада ректорів «КВ Центр»  з 1978 року працює Девтерова Тамара Ваганівна.  Ця людина є стержнем і душею Ради, вона завжди на посту і завжди готова допомогти кожному. Наукові інтересі – історія формування, досвід роботи ВНЗ Київського вузівського центру, а в галузі педагогіки – цифрова педагогіка вищої освіти, Інтернет і стержневі питання педагогіки вищої освіти. Як головний учений секретар, вона змогла організувати роботу секретаріату, віддавши на це 40 років життя, енергію, знання, сутнісні та життєві сили та знання.</w:t>
      </w:r>
    </w:p>
    <w:p w:rsidR="00734C50" w:rsidRPr="00734C50" w:rsidRDefault="00686EA9" w:rsidP="00734C50">
      <w:pPr>
        <w:spacing w:after="0"/>
        <w:ind w:firstLine="708"/>
        <w:jc w:val="both"/>
        <w:rPr>
          <w:rFonts w:ascii="Georgia" w:hAnsi="Georgia"/>
          <w:sz w:val="24"/>
          <w:szCs w:val="24"/>
          <w:lang w:val="uk-UA"/>
        </w:rPr>
      </w:pPr>
      <w:r>
        <w:rPr>
          <w:rFonts w:ascii="Georgia" w:hAnsi="Georgia"/>
          <w:noProof/>
          <w:sz w:val="24"/>
          <w:szCs w:val="24"/>
        </w:rPr>
        <w:drawing>
          <wp:anchor distT="0" distB="0" distL="114300" distR="114300" simplePos="0" relativeHeight="251817984" behindDoc="0" locked="0" layoutInCell="1" allowOverlap="1">
            <wp:simplePos x="0" y="0"/>
            <wp:positionH relativeFrom="column">
              <wp:posOffset>4109720</wp:posOffset>
            </wp:positionH>
            <wp:positionV relativeFrom="paragraph">
              <wp:posOffset>2309495</wp:posOffset>
            </wp:positionV>
            <wp:extent cx="1847850" cy="1809750"/>
            <wp:effectExtent l="19050" t="0" r="0" b="0"/>
            <wp:wrapSquare wrapText="bothSides"/>
            <wp:docPr id="80" name="Рисунок 2" descr="C:\Users\Юлия\Desktop\юля\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Юлия\Desktop\юля\image.jpg"/>
                    <pic:cNvPicPr>
                      <a:picLocks noChangeAspect="1" noChangeArrowheads="1"/>
                    </pic:cNvPicPr>
                  </pic:nvPicPr>
                  <pic:blipFill>
                    <a:blip r:embed="rId42">
                      <a:grayscl/>
                    </a:blip>
                    <a:srcRect/>
                    <a:stretch>
                      <a:fillRect/>
                    </a:stretch>
                  </pic:blipFill>
                  <pic:spPr bwMode="auto">
                    <a:xfrm>
                      <a:off x="0" y="0"/>
                      <a:ext cx="1847850" cy="1809750"/>
                    </a:xfrm>
                    <a:prstGeom prst="rect">
                      <a:avLst/>
                    </a:prstGeom>
                    <a:noFill/>
                    <a:ln w="9525">
                      <a:noFill/>
                      <a:miter lim="800000"/>
                      <a:headEnd/>
                      <a:tailEnd/>
                    </a:ln>
                  </pic:spPr>
                </pic:pic>
              </a:graphicData>
            </a:graphic>
          </wp:anchor>
        </w:drawing>
      </w:r>
      <w:r w:rsidR="00734C50" w:rsidRPr="00734C50">
        <w:rPr>
          <w:rFonts w:ascii="Georgia" w:hAnsi="Georgia"/>
          <w:sz w:val="24"/>
          <w:szCs w:val="24"/>
          <w:lang w:val="uk-UA"/>
        </w:rPr>
        <w:t xml:space="preserve">У зв’язку зі збільшенням чисельності вищих навчальних закладів в Київському регіоні з 1996 року ученим секретарем Ради працює Ілля Володимирович Девтеров, вихованець КПІ ім. Ігоря Сікорського, доктор філософських наук, доцент, професор КПІ ім. Ігоря Сікорського.  Людина - інтермен у кіберпросторі – це тематика його наукових досліджень. Він започаткував новий напрямок у філософії – інтернетика. Роботу секретаріату ще в  1996 році він перевів на нові форми, реорганізував усю роботу за допомогою комп’ютерів, Інтернету, електронної пошти, сканера тощо. Він створив сайт Ради ректорів в </w:t>
      </w:r>
      <w:r w:rsidR="00734C50" w:rsidRPr="00734C50">
        <w:rPr>
          <w:rFonts w:ascii="Georgia" w:hAnsi="Georgia"/>
          <w:sz w:val="24"/>
          <w:szCs w:val="24"/>
          <w:lang w:val="en-US"/>
        </w:rPr>
        <w:t>INTERNET</w:t>
      </w:r>
      <w:r w:rsidR="00734C50" w:rsidRPr="00734C50">
        <w:rPr>
          <w:rFonts w:ascii="Georgia" w:hAnsi="Georgia"/>
          <w:sz w:val="24"/>
          <w:szCs w:val="24"/>
          <w:lang w:val="uk-UA"/>
        </w:rPr>
        <w:t xml:space="preserve">, привніс багато нововведень в діяльність секретаріату. Усі проблеми, які пов’язані з технікою у секретаріаті і зв’язком за допомогою </w:t>
      </w:r>
      <w:r w:rsidR="00734C50" w:rsidRPr="00734C50">
        <w:rPr>
          <w:rFonts w:ascii="Georgia" w:hAnsi="Georgia"/>
          <w:sz w:val="24"/>
          <w:szCs w:val="24"/>
          <w:lang w:val="en-US"/>
        </w:rPr>
        <w:t>INTERNET</w:t>
      </w:r>
      <w:r w:rsidR="00734C50" w:rsidRPr="00734C50">
        <w:rPr>
          <w:rFonts w:ascii="Georgia" w:hAnsi="Georgia"/>
          <w:sz w:val="24"/>
          <w:szCs w:val="24"/>
          <w:lang w:val="uk-UA"/>
        </w:rPr>
        <w:t>,оскільки його базова вища освіта – технічна, він вирішує. Девтеров І.В. є співавтором всіх друкованих видань Ради, у тому числі і наукових, сам є автором і співавтором наукових праць про історію і особливості роботи Ради і секретаріату, бере участь у роботі засідань Ради.</w:t>
      </w:r>
    </w:p>
    <w:p w:rsidR="00734C50" w:rsidRPr="00734C50" w:rsidRDefault="006709D5" w:rsidP="00734C50">
      <w:pPr>
        <w:spacing w:after="0"/>
        <w:ind w:firstLine="708"/>
        <w:jc w:val="both"/>
        <w:rPr>
          <w:rFonts w:ascii="Georgia" w:hAnsi="Georgia"/>
          <w:sz w:val="24"/>
          <w:szCs w:val="24"/>
          <w:lang w:val="uk-UA"/>
        </w:rPr>
      </w:pPr>
      <w:r>
        <w:rPr>
          <w:rFonts w:ascii="Georgia" w:hAnsi="Georgia"/>
          <w:noProof/>
          <w:sz w:val="24"/>
          <w:szCs w:val="24"/>
        </w:rPr>
        <w:pict>
          <v:shape id="_x0000_s1126" type="#_x0000_t202" style="position:absolute;left:0;text-align:left;margin-left:322.85pt;margin-top:90pt;width:145.5pt;height:13.85pt;z-index:251819008" stroked="f">
            <v:textbox inset="0,0,0,0">
              <w:txbxContent>
                <w:p w:rsidR="00416D32" w:rsidRPr="00734C50" w:rsidRDefault="00416D32" w:rsidP="00734C50">
                  <w:pPr>
                    <w:pStyle w:val="af9"/>
                    <w:jc w:val="center"/>
                    <w:rPr>
                      <w:rFonts w:ascii="Georgia" w:hAnsi="Georgia"/>
                      <w:b w:val="0"/>
                      <w:noProof/>
                      <w:color w:val="auto"/>
                      <w:sz w:val="16"/>
                      <w:szCs w:val="16"/>
                      <w:lang w:val="uk-UA"/>
                    </w:rPr>
                  </w:pPr>
                  <w:r w:rsidRPr="00734C50">
                    <w:rPr>
                      <w:rFonts w:ascii="Georgia" w:hAnsi="Georgia"/>
                      <w:b w:val="0"/>
                      <w:color w:val="auto"/>
                      <w:sz w:val="16"/>
                      <w:szCs w:val="16"/>
                      <w:lang w:val="uk-UA"/>
                    </w:rPr>
                    <w:t>Юлія Боровська</w:t>
                  </w:r>
                </w:p>
              </w:txbxContent>
            </v:textbox>
            <w10:wrap type="square"/>
          </v:shape>
        </w:pict>
      </w:r>
      <w:r w:rsidR="00734C50" w:rsidRPr="00734C50">
        <w:rPr>
          <w:rFonts w:ascii="Georgia" w:hAnsi="Georgia"/>
          <w:sz w:val="24"/>
          <w:szCs w:val="24"/>
          <w:lang w:val="uk-UA"/>
        </w:rPr>
        <w:t xml:space="preserve">Відповідальним секретарем Ради працює з 2005 року після закінчення середньої школи Юлія Анатоліївна Боровська. Вона також має вищу освіту. Це дуже відповідальна і працьовита людина. Вона відповідає за всю документацію Ради, постійно адмініструє сайт Ради. Її вже знають у вищих навчальних закладах регіону, тому що вона завжди на </w:t>
      </w:r>
      <w:r w:rsidR="00734C50" w:rsidRPr="00734C50">
        <w:rPr>
          <w:rFonts w:ascii="Georgia" w:hAnsi="Georgia"/>
          <w:sz w:val="24"/>
          <w:szCs w:val="24"/>
          <w:lang w:val="uk-UA"/>
        </w:rPr>
        <w:lastRenderedPageBreak/>
        <w:t xml:space="preserve">робочому місці і готова до співпраці. </w:t>
      </w:r>
      <w:r w:rsidR="00734C50" w:rsidRPr="00734C50">
        <w:rPr>
          <w:rFonts w:ascii="Georgia" w:hAnsi="Georgia"/>
          <w:sz w:val="24"/>
          <w:szCs w:val="24"/>
          <w:lang w:val="uk-UA"/>
        </w:rPr>
        <w:tab/>
        <w:t>Якісно і оперативно готу</w:t>
      </w:r>
      <w:r w:rsidR="00686EA9">
        <w:rPr>
          <w:rFonts w:ascii="Georgia" w:hAnsi="Georgia"/>
          <w:sz w:val="24"/>
          <w:szCs w:val="24"/>
          <w:lang w:val="uk-UA"/>
        </w:rPr>
        <w:t>ються телефонні довідники і всі</w:t>
      </w:r>
      <w:r w:rsidR="00734C50" w:rsidRPr="00734C50">
        <w:rPr>
          <w:rFonts w:ascii="Georgia" w:hAnsi="Georgia"/>
          <w:sz w:val="24"/>
          <w:szCs w:val="24"/>
          <w:lang w:val="uk-UA"/>
        </w:rPr>
        <w:t xml:space="preserve"> видання. 40 років співробітниками секретаріату</w:t>
      </w:r>
      <w:r w:rsidR="00734C50">
        <w:rPr>
          <w:rFonts w:ascii="Georgia" w:hAnsi="Georgia"/>
          <w:sz w:val="24"/>
          <w:szCs w:val="24"/>
          <w:lang w:val="uk-UA"/>
        </w:rPr>
        <w:t xml:space="preserve"> постійно </w:t>
      </w:r>
      <w:r w:rsidR="00734C50" w:rsidRPr="00734C50">
        <w:rPr>
          <w:rFonts w:ascii="Georgia" w:hAnsi="Georgia"/>
          <w:sz w:val="24"/>
          <w:szCs w:val="24"/>
          <w:lang w:val="uk-UA"/>
        </w:rPr>
        <w:t xml:space="preserve">збиралася  й узагальнювалася інформація.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Це є дуже копіткою роботою, завдяки якій уся інформація належним чином опрацьована і систематизована, постійно друкується в різних виданнях або просто у друкованому вигляді розси</w:t>
      </w:r>
      <w:r w:rsidR="005F14AE">
        <w:rPr>
          <w:rFonts w:ascii="Georgia" w:hAnsi="Georgia"/>
          <w:sz w:val="24"/>
          <w:szCs w:val="24"/>
          <w:lang w:val="uk-UA"/>
        </w:rPr>
        <w:t>лається членам Ради ректорів та</w:t>
      </w:r>
      <w:r w:rsidRPr="00734C50">
        <w:rPr>
          <w:rFonts w:ascii="Georgia" w:hAnsi="Georgia"/>
          <w:sz w:val="24"/>
          <w:szCs w:val="24"/>
          <w:lang w:val="uk-UA"/>
        </w:rPr>
        <w:t xml:space="preserve"> зацікавленим організаціям Києва й України. При соціалізмі це були дані про постійне зростання кількості студентів, динаміка зростання обсягів НДР і ОПР. Узагальнена зведена таблиця розсилалася членам Ради. Зараз пішла нова, інша статистика: об</w:t>
      </w:r>
      <w:r w:rsidR="005F14AE">
        <w:rPr>
          <w:rFonts w:ascii="Georgia" w:hAnsi="Georgia"/>
          <w:sz w:val="24"/>
          <w:szCs w:val="24"/>
          <w:lang w:val="uk-UA"/>
        </w:rPr>
        <w:t>сяги  контрактної роботи, велики</w:t>
      </w:r>
      <w:r w:rsidRPr="00734C50">
        <w:rPr>
          <w:rFonts w:ascii="Georgia" w:hAnsi="Georgia"/>
          <w:sz w:val="24"/>
          <w:szCs w:val="24"/>
          <w:lang w:val="uk-UA"/>
        </w:rPr>
        <w:t xml:space="preserve">й сегмент статистики займає  робота по зв’язкам </w:t>
      </w:r>
      <w:r w:rsidR="005F14AE">
        <w:rPr>
          <w:rFonts w:ascii="Georgia" w:hAnsi="Georgia"/>
          <w:sz w:val="24"/>
          <w:szCs w:val="24"/>
          <w:lang w:val="uk-UA"/>
        </w:rPr>
        <w:t xml:space="preserve">з </w:t>
      </w:r>
      <w:r w:rsidRPr="00734C50">
        <w:rPr>
          <w:rFonts w:ascii="Georgia" w:hAnsi="Georgia"/>
          <w:sz w:val="24"/>
          <w:szCs w:val="24"/>
          <w:lang w:val="uk-UA"/>
        </w:rPr>
        <w:t>зарубіжними ВНЗ, і нові форми подання інформації: е</w:t>
      </w:r>
      <w:r w:rsidR="005F14AE">
        <w:rPr>
          <w:rFonts w:ascii="Georgia" w:hAnsi="Georgia"/>
          <w:sz w:val="24"/>
          <w:szCs w:val="24"/>
          <w:lang w:val="uk-UA"/>
        </w:rPr>
        <w:t>лектронна версія й</w:t>
      </w:r>
      <w:r w:rsidRPr="00734C50">
        <w:rPr>
          <w:rFonts w:ascii="Georgia" w:hAnsi="Georgia"/>
          <w:sz w:val="24"/>
          <w:szCs w:val="24"/>
          <w:lang w:val="uk-UA"/>
        </w:rPr>
        <w:t>де в розсилку, по можливості розміщується  на сайті.</w:t>
      </w:r>
      <w:r w:rsidRPr="00734C50">
        <w:rPr>
          <w:rFonts w:ascii="Georgia" w:hAnsi="Georgia"/>
          <w:color w:val="000000" w:themeColor="text1"/>
          <w:sz w:val="24"/>
          <w:szCs w:val="24"/>
          <w:lang w:val="uk-UA"/>
        </w:rPr>
        <w:t xml:space="preserve"> Інтерес вузівських керівників становить для всіх інформація про рівень кваліфікації професорсько</w:t>
      </w:r>
      <w:r w:rsidR="005F14AE">
        <w:rPr>
          <w:rFonts w:ascii="Georgia" w:hAnsi="Georgia"/>
          <w:sz w:val="24"/>
          <w:szCs w:val="24"/>
          <w:lang w:val="uk-UA"/>
        </w:rPr>
        <w:t xml:space="preserve">-викладацького складу, </w:t>
      </w:r>
      <w:r w:rsidRPr="00734C50">
        <w:rPr>
          <w:rFonts w:ascii="Georgia" w:hAnsi="Georgia"/>
          <w:sz w:val="24"/>
          <w:szCs w:val="24"/>
          <w:lang w:val="uk-UA"/>
        </w:rPr>
        <w:t xml:space="preserve">динаміка захисту кандидатських та докторських дисертацій та інша інформація для службового використання. Безцінною є порівняльна статистика, що дає можливість упевнитись у стабільності та надійності  вищих навчальних закладів, всупереч  динамічному і калейдоскопічному характеру громадсько-політичного життя в Україні.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У недалекому минулому, у 80-х роках стиль роботи Ради ректорів був нав</w:t>
      </w:r>
      <w:r w:rsidRPr="00734C50">
        <w:rPr>
          <w:rFonts w:ascii="Georgia" w:hAnsi="Georgia"/>
          <w:sz w:val="24"/>
          <w:szCs w:val="24"/>
        </w:rPr>
        <w:t>’</w:t>
      </w:r>
      <w:r w:rsidRPr="00734C50">
        <w:rPr>
          <w:rFonts w:ascii="Georgia" w:hAnsi="Georgia"/>
          <w:sz w:val="24"/>
          <w:szCs w:val="24"/>
          <w:lang w:val="uk-UA"/>
        </w:rPr>
        <w:t>язаний ком</w:t>
      </w:r>
      <w:r w:rsidRPr="00734C50">
        <w:rPr>
          <w:rFonts w:ascii="Georgia" w:hAnsi="Georgia"/>
          <w:sz w:val="24"/>
          <w:szCs w:val="24"/>
          <w:shd w:val="clear" w:color="auto" w:fill="FFFFFF"/>
        </w:rPr>
        <w:t>партійними</w:t>
      </w:r>
      <w:r w:rsidRPr="00734C50">
        <w:rPr>
          <w:rFonts w:ascii="Georgia" w:hAnsi="Georgia"/>
          <w:sz w:val="24"/>
          <w:szCs w:val="24"/>
          <w:shd w:val="clear" w:color="auto" w:fill="FFFFFF"/>
          <w:lang w:val="uk-UA"/>
        </w:rPr>
        <w:t xml:space="preserve"> керівниками</w:t>
      </w:r>
      <w:r w:rsidRPr="00734C50">
        <w:rPr>
          <w:rFonts w:ascii="Georgia" w:hAnsi="Georgia" w:cs="Arial"/>
          <w:sz w:val="24"/>
          <w:szCs w:val="24"/>
          <w:shd w:val="clear" w:color="auto" w:fill="FFFFFF"/>
          <w:lang w:val="uk-UA"/>
        </w:rPr>
        <w:t xml:space="preserve">, </w:t>
      </w:r>
      <w:r w:rsidRPr="00734C50">
        <w:rPr>
          <w:rFonts w:ascii="Georgia" w:hAnsi="Georgia"/>
          <w:sz w:val="24"/>
          <w:szCs w:val="24"/>
          <w:lang w:val="uk-UA"/>
        </w:rPr>
        <w:t>багато роботи було зроблено в  кошик, багато наспіх, на вчора, хоч</w:t>
      </w:r>
      <w:r w:rsidR="005F14AE">
        <w:rPr>
          <w:rFonts w:ascii="Georgia" w:hAnsi="Georgia"/>
          <w:sz w:val="24"/>
          <w:szCs w:val="24"/>
          <w:lang w:val="uk-UA"/>
        </w:rPr>
        <w:t>а й були позитивні здобутки. По-</w:t>
      </w:r>
      <w:r w:rsidRPr="00734C50">
        <w:rPr>
          <w:rFonts w:ascii="Georgia" w:hAnsi="Georgia"/>
          <w:sz w:val="24"/>
          <w:szCs w:val="24"/>
          <w:lang w:val="uk-UA"/>
        </w:rPr>
        <w:t>перше, не вся  інформація, що збереглася, застаріла, не все було зроблено даремно. Наприклад, телефонні довідники, статистичні показники, дещо з матеріалів з виховної роботі. Зараз знову всі ВНЗ регіону були вимушені ввести посади проректора з виховної роботи, відновлено роботу ради проректорів з міжнародних зв’язків, ради проректорів з наукової  роботи, Раду проректор</w:t>
      </w:r>
      <w:r w:rsidR="005F14AE">
        <w:rPr>
          <w:rFonts w:ascii="Georgia" w:hAnsi="Georgia"/>
          <w:sz w:val="24"/>
          <w:szCs w:val="24"/>
          <w:lang w:val="uk-UA"/>
        </w:rPr>
        <w:t>ів  ВНЗ з виховної роботи і т.д</w:t>
      </w:r>
      <w:r w:rsidRPr="00734C50">
        <w:rPr>
          <w:rFonts w:ascii="Georgia" w:hAnsi="Georgia"/>
          <w:sz w:val="24"/>
          <w:szCs w:val="24"/>
          <w:lang w:val="uk-UA"/>
        </w:rPr>
        <w:t>.</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Досвід показує, що найважливіше треба робити вчасно, тому вперше, за 50 років існування Ради, з’явилася можливість приділити увагу до соціальних питань ректорів і вузівських учених. Рада ректорів неодноразово зверталася до відповідних установ і посадових осіб з проханням вирішити соціальні питання. Це - лікування ректорів, прикріплення до відповідної поліклініки, матеріальна допомога вдовам ректорів, та інші соціальні питання, пов’язані з захистом прав усіх шляхом отримання свобод фінансових дій ректорів і усіх ВНЗ, незалежно від форми</w:t>
      </w:r>
      <w:r w:rsidR="005F14AE">
        <w:rPr>
          <w:rFonts w:ascii="Georgia" w:hAnsi="Georgia"/>
          <w:sz w:val="24"/>
          <w:szCs w:val="24"/>
          <w:lang w:val="uk-UA"/>
        </w:rPr>
        <w:t xml:space="preserve"> власності, турботи про тих, які</w:t>
      </w:r>
      <w:r w:rsidRPr="00734C50">
        <w:rPr>
          <w:rFonts w:ascii="Georgia" w:hAnsi="Georgia"/>
          <w:sz w:val="24"/>
          <w:szCs w:val="24"/>
          <w:lang w:val="uk-UA"/>
        </w:rPr>
        <w:t xml:space="preserve"> пішли в відставку, але ще можуть працювати.</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 xml:space="preserve">Також ми завжди покладаємо надії на відродження фундаментальних і прикладних досліджень у вищих навчальних закладах, адже там зосереджений великий потенціал при дуже символічній оплаті праці, у вузах Київського регіону працює більш 12000 докторів наук, з них біля 400 - академіки державних академій: Національної Академії наук України, Академії педагогічних наук України, Академії аграрних наук України, Академії медичних наук України та ін.         </w:t>
      </w:r>
    </w:p>
    <w:p w:rsidR="00734C50" w:rsidRPr="00734C50" w:rsidRDefault="005F14AE" w:rsidP="00734C50">
      <w:pPr>
        <w:spacing w:after="0"/>
        <w:ind w:firstLine="708"/>
        <w:jc w:val="both"/>
        <w:rPr>
          <w:rFonts w:ascii="Georgia" w:hAnsi="Georgia"/>
          <w:sz w:val="24"/>
          <w:szCs w:val="24"/>
          <w:lang w:val="uk-UA"/>
        </w:rPr>
      </w:pPr>
      <w:r>
        <w:rPr>
          <w:rFonts w:ascii="Georgia" w:hAnsi="Georgia"/>
          <w:sz w:val="24"/>
          <w:szCs w:val="24"/>
          <w:lang w:val="uk-UA"/>
        </w:rPr>
        <w:t>Як вже згадувалося</w:t>
      </w:r>
      <w:r w:rsidR="00734C50" w:rsidRPr="00734C50">
        <w:rPr>
          <w:rFonts w:ascii="Georgia" w:hAnsi="Georgia"/>
          <w:sz w:val="24"/>
          <w:szCs w:val="24"/>
          <w:lang w:val="uk-UA"/>
        </w:rPr>
        <w:t>, ректори регіону постійно беруть участь в засіданнях  Спілки ректорів України, у роботі Асоціації ректорів технічних навчальних закладів України, яку очолює ректор НТУУ “КПІ</w:t>
      </w:r>
      <w:r>
        <w:rPr>
          <w:rFonts w:ascii="Georgia" w:hAnsi="Georgia"/>
          <w:sz w:val="24"/>
          <w:szCs w:val="24"/>
          <w:lang w:val="uk-UA"/>
        </w:rPr>
        <w:t xml:space="preserve"> ім. Ігоря Сікорського</w:t>
      </w:r>
      <w:r w:rsidR="00734C50" w:rsidRPr="00734C50">
        <w:rPr>
          <w:rFonts w:ascii="Georgia" w:hAnsi="Georgia"/>
          <w:sz w:val="24"/>
          <w:szCs w:val="24"/>
          <w:lang w:val="uk-UA"/>
        </w:rPr>
        <w:t xml:space="preserve">” </w:t>
      </w:r>
      <w:r>
        <w:rPr>
          <w:rFonts w:ascii="Georgia" w:hAnsi="Georgia"/>
          <w:sz w:val="24"/>
          <w:szCs w:val="24"/>
          <w:lang w:val="uk-UA"/>
        </w:rPr>
        <w:t xml:space="preserve">               </w:t>
      </w:r>
      <w:r w:rsidR="00734C50" w:rsidRPr="00734C50">
        <w:rPr>
          <w:rFonts w:ascii="Georgia" w:hAnsi="Georgia"/>
          <w:sz w:val="24"/>
          <w:szCs w:val="24"/>
          <w:lang w:val="uk-UA"/>
        </w:rPr>
        <w:t xml:space="preserve">М.З. Згуровський. Міжнародні конгреси і декілька конференцій, у яких неодмінно </w:t>
      </w:r>
      <w:r w:rsidR="00734C50" w:rsidRPr="00734C50">
        <w:rPr>
          <w:rFonts w:ascii="Georgia" w:hAnsi="Georgia"/>
          <w:sz w:val="24"/>
          <w:szCs w:val="24"/>
          <w:lang w:val="uk-UA"/>
        </w:rPr>
        <w:lastRenderedPageBreak/>
        <w:t>брали участь і ректори Київського регіону. Досить сказати, що  1999-2017 роках в рамках Асоціації ВН</w:t>
      </w:r>
      <w:r>
        <w:rPr>
          <w:rFonts w:ascii="Georgia" w:hAnsi="Georgia"/>
          <w:sz w:val="24"/>
          <w:szCs w:val="24"/>
          <w:lang w:val="uk-UA"/>
        </w:rPr>
        <w:t>ТЗУ було проведено такі</w:t>
      </w:r>
      <w:r w:rsidR="00734C50" w:rsidRPr="00734C50">
        <w:rPr>
          <w:rFonts w:ascii="Georgia" w:hAnsi="Georgia"/>
          <w:sz w:val="24"/>
          <w:szCs w:val="24"/>
          <w:lang w:val="uk-UA"/>
        </w:rPr>
        <w:t xml:space="preserve"> значні  події:   </w:t>
      </w:r>
    </w:p>
    <w:p w:rsidR="00734C50" w:rsidRPr="00734C50" w:rsidRDefault="00734C50" w:rsidP="00734C50">
      <w:pPr>
        <w:spacing w:after="0"/>
        <w:ind w:firstLine="708"/>
        <w:jc w:val="both"/>
        <w:rPr>
          <w:rFonts w:ascii="Georgia" w:hAnsi="Georgia"/>
          <w:color w:val="303030"/>
          <w:sz w:val="24"/>
          <w:szCs w:val="24"/>
          <w:shd w:val="clear" w:color="auto" w:fill="F4F4F4"/>
          <w:lang w:val="uk-UA"/>
        </w:rPr>
      </w:pPr>
      <w:r w:rsidRPr="00734C50">
        <w:rPr>
          <w:rFonts w:ascii="Georgia" w:hAnsi="Georgia"/>
          <w:sz w:val="24"/>
          <w:szCs w:val="24"/>
          <w:lang w:val="uk-UA"/>
        </w:rPr>
        <w:t xml:space="preserve">- міжнародна конференція </w:t>
      </w:r>
      <w:r w:rsidRPr="00734C50">
        <w:rPr>
          <w:rFonts w:ascii="Georgia" w:hAnsi="Georgia"/>
          <w:sz w:val="24"/>
          <w:szCs w:val="24"/>
          <w:lang w:val="en-US"/>
        </w:rPr>
        <w:t>CODATA</w:t>
      </w:r>
      <w:r w:rsidRPr="00734C50">
        <w:rPr>
          <w:rFonts w:ascii="Georgia" w:hAnsi="Georgia"/>
          <w:sz w:val="24"/>
          <w:szCs w:val="24"/>
          <w:lang w:val="uk-UA"/>
        </w:rPr>
        <w:t xml:space="preserve"> (Комітет бази даних для науки і технологій – Міждисплінарний науковий комітет Міжнародної ради з науки </w:t>
      </w:r>
      <w:r w:rsidRPr="00734C50">
        <w:rPr>
          <w:rFonts w:ascii="Georgia" w:hAnsi="Georgia"/>
          <w:sz w:val="24"/>
          <w:szCs w:val="24"/>
          <w:lang w:val="en-US"/>
        </w:rPr>
        <w:t>ICSU</w:t>
      </w:r>
      <w:r w:rsidRPr="00734C50">
        <w:rPr>
          <w:rFonts w:ascii="Georgia" w:hAnsi="Georgia"/>
          <w:sz w:val="24"/>
          <w:szCs w:val="24"/>
          <w:lang w:val="uk-UA"/>
        </w:rPr>
        <w:t>). У вересні 2008 року конференція на тему «Наукова інформація для суспільст</w:t>
      </w:r>
      <w:r w:rsidR="005F14AE">
        <w:rPr>
          <w:rFonts w:ascii="Georgia" w:hAnsi="Georgia"/>
          <w:sz w:val="24"/>
          <w:szCs w:val="24"/>
          <w:lang w:val="uk-UA"/>
        </w:rPr>
        <w:t>ва: від сьогодення в майбутнє -</w:t>
      </w:r>
      <w:r w:rsidRPr="00734C50">
        <w:rPr>
          <w:rFonts w:ascii="Georgia" w:hAnsi="Georgia"/>
          <w:sz w:val="24"/>
          <w:szCs w:val="24"/>
          <w:lang w:val="uk-UA"/>
        </w:rPr>
        <w:t xml:space="preserve"> </w:t>
      </w:r>
      <w:r w:rsidRPr="00734C50">
        <w:rPr>
          <w:rFonts w:ascii="Georgia" w:hAnsi="Georgia"/>
          <w:sz w:val="24"/>
          <w:szCs w:val="24"/>
          <w:lang w:val="en-US"/>
        </w:rPr>
        <w:t>CODATA</w:t>
      </w:r>
      <w:r w:rsidRPr="00734C50">
        <w:rPr>
          <w:rFonts w:ascii="Georgia" w:hAnsi="Georgia"/>
          <w:sz w:val="24"/>
          <w:szCs w:val="24"/>
          <w:lang w:val="uk-UA"/>
        </w:rPr>
        <w:t>-21». Конференцію було проведено під патронатом Президента, Кабінету Міністрів, Верховної Ради України та за участі Національної академії наук України;</w:t>
      </w:r>
      <w:r w:rsidRPr="00734C50">
        <w:rPr>
          <w:rFonts w:ascii="Georgia" w:hAnsi="Georgia"/>
          <w:color w:val="303030"/>
          <w:sz w:val="24"/>
          <w:szCs w:val="24"/>
          <w:shd w:val="clear" w:color="auto" w:fill="F4F4F4"/>
          <w:lang w:val="uk-UA"/>
        </w:rPr>
        <w:t xml:space="preserve">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- 6-7 квітня У Національному технічному університеті України «Київський політехнічний інститут ім. Ігоря Сікорського» також в рамках Асоціації відбувся Форум ректорів вищих технічних навчальних закладів України та Польщі. Участь у церемонії відкриття Форуму взяли Перший заступник Голови Верховної Ради України Ірина Геращенко, Міністр освіти і науки України Лілія Гриневич, Надзвичайний і Повноважний Посол Республіки Польща в Україні Ян Пєкло, перший заступник голови Комітету Верховної Ради України з питань науки і освіти Олександр Співаковський;</w:t>
      </w:r>
    </w:p>
    <w:p w:rsidR="00734C50" w:rsidRPr="00734C50" w:rsidRDefault="00734C50" w:rsidP="00734C50">
      <w:pPr>
        <w:spacing w:after="0"/>
        <w:jc w:val="both"/>
        <w:rPr>
          <w:rFonts w:ascii="Georgia" w:hAnsi="Georgia"/>
          <w:sz w:val="24"/>
          <w:szCs w:val="24"/>
          <w:lang w:val="uk-UA"/>
        </w:rPr>
      </w:pPr>
      <w:r w:rsidRPr="00734C50">
        <w:rPr>
          <w:rFonts w:ascii="Georgia" w:hAnsi="Georgia"/>
          <w:sz w:val="24"/>
          <w:szCs w:val="24"/>
          <w:lang w:val="uk-UA"/>
        </w:rPr>
        <w:t xml:space="preserve">         - 26 вересня 2017 року на базі Івано-Франківського національного технічного університету нафти і газу відбулося спільне засідання Асоціації ректорів вищих технічних навчальних закладів України та членів Президії спілки ректорів вищих навчальних закладів за участі Міністра освіти і науки Україн</w:t>
      </w:r>
      <w:r w:rsidR="00F662C0">
        <w:rPr>
          <w:rFonts w:ascii="Georgia" w:hAnsi="Georgia"/>
          <w:sz w:val="24"/>
          <w:szCs w:val="24"/>
          <w:lang w:val="uk-UA"/>
        </w:rPr>
        <w:t>и Л.М. Гриневич, яка виступила з докладом «</w:t>
      </w:r>
      <w:r w:rsidRPr="00734C50">
        <w:rPr>
          <w:rFonts w:ascii="Georgia" w:hAnsi="Georgia"/>
          <w:sz w:val="24"/>
          <w:szCs w:val="24"/>
          <w:lang w:val="uk-UA"/>
        </w:rPr>
        <w:t xml:space="preserve">Про особливості імплементації «Закону України «Про освіту».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Секретаріат раніше дуже нагадував штаб, куди прямували посланці за інформацією, за запрошенн</w:t>
      </w:r>
      <w:r w:rsidR="00F662C0">
        <w:rPr>
          <w:rFonts w:ascii="Georgia" w:hAnsi="Georgia"/>
          <w:sz w:val="24"/>
          <w:szCs w:val="24"/>
          <w:lang w:val="uk-UA"/>
        </w:rPr>
        <w:t>ями на зустрічі</w:t>
      </w:r>
      <w:r w:rsidRPr="00734C50">
        <w:rPr>
          <w:rFonts w:ascii="Georgia" w:hAnsi="Georgia"/>
          <w:sz w:val="24"/>
          <w:szCs w:val="24"/>
          <w:lang w:val="uk-UA"/>
        </w:rPr>
        <w:t>, на черговий ювілей того чи іншого університету, за матеріалами до з</w:t>
      </w:r>
      <w:r w:rsidRPr="00734C50">
        <w:rPr>
          <w:rFonts w:ascii="Georgia" w:hAnsi="Georgia"/>
          <w:sz w:val="24"/>
          <w:szCs w:val="24"/>
        </w:rPr>
        <w:t>’</w:t>
      </w:r>
      <w:r w:rsidR="00F662C0">
        <w:rPr>
          <w:rFonts w:ascii="Georgia" w:hAnsi="Georgia"/>
          <w:sz w:val="24"/>
          <w:szCs w:val="24"/>
          <w:lang w:val="uk-UA"/>
        </w:rPr>
        <w:t>їзду працівників освіти,</w:t>
      </w:r>
      <w:r w:rsidRPr="00734C50">
        <w:rPr>
          <w:rFonts w:ascii="Georgia" w:hAnsi="Georgia"/>
          <w:sz w:val="24"/>
          <w:szCs w:val="24"/>
          <w:lang w:val="uk-UA"/>
        </w:rPr>
        <w:t xml:space="preserve"> за словниками  «Бібліотеки державного службовця». Наприклад: «Словник-довідник з українського літературного слововживання Бориса Грінченка», двотомний «Словник української мови», безкоштовно, як і інші (усього 7 назв) для ВНЗ міста виділила колись Київська міська держадміністрація. Завдяки нашим зусиллям безкоштовно отримали ці словники і ВНЗ міст Києва, Чернігова, Ніжина та Білої Церкви, м. Ірпінь.</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Але наразі завдяки сучас</w:t>
      </w:r>
      <w:r w:rsidR="00F662C0">
        <w:rPr>
          <w:rFonts w:ascii="Georgia" w:hAnsi="Georgia"/>
          <w:sz w:val="24"/>
          <w:szCs w:val="24"/>
          <w:lang w:val="uk-UA"/>
        </w:rPr>
        <w:t>ним технологіям все змінюється,</w:t>
      </w:r>
      <w:r w:rsidRPr="00734C50">
        <w:rPr>
          <w:rFonts w:ascii="Georgia" w:hAnsi="Georgia"/>
          <w:sz w:val="24"/>
          <w:szCs w:val="24"/>
          <w:lang w:val="uk-UA"/>
        </w:rPr>
        <w:t xml:space="preserve"> час іде, тому зараз сайт Ради та електро</w:t>
      </w:r>
      <w:r w:rsidR="00F662C0">
        <w:rPr>
          <w:rFonts w:ascii="Georgia" w:hAnsi="Georgia"/>
          <w:sz w:val="24"/>
          <w:szCs w:val="24"/>
          <w:lang w:val="uk-UA"/>
        </w:rPr>
        <w:t>н</w:t>
      </w:r>
      <w:r w:rsidRPr="00734C50">
        <w:rPr>
          <w:rFonts w:ascii="Georgia" w:hAnsi="Georgia"/>
          <w:sz w:val="24"/>
          <w:szCs w:val="24"/>
          <w:lang w:val="uk-UA"/>
        </w:rPr>
        <w:t>на пошта забезпечують узгоджену взаємодію в рамках єдиного  співтовариства - Київського центру вищих навчальних закладів. Але весь час соціальні питання, наприклад, залишаються, тому завдяки ініціативи керівництва Ради, ректори всіх ВНЗ регіону мають можливість бути прикріплені до поліклініки при Президентові України незалежно від вчених звань і ступенів. Тому зміни у складі Ради своєчасно неодмінно поновляються і представляються до поліклініки. Сайт Ради, деякі електронні видання також необхідно поповнювати і редагувати щодня.</w:t>
      </w:r>
    </w:p>
    <w:p w:rsidR="00734C50" w:rsidRPr="00734C50" w:rsidRDefault="00734C50" w:rsidP="00734C50">
      <w:pPr>
        <w:spacing w:after="0"/>
        <w:jc w:val="both"/>
        <w:rPr>
          <w:rFonts w:ascii="Georgia" w:hAnsi="Georgia"/>
          <w:sz w:val="24"/>
          <w:szCs w:val="24"/>
          <w:lang w:val="uk-UA"/>
        </w:rPr>
      </w:pPr>
      <w:r w:rsidRPr="00734C50">
        <w:rPr>
          <w:rFonts w:ascii="Georgia" w:hAnsi="Georgia"/>
          <w:sz w:val="24"/>
          <w:szCs w:val="24"/>
          <w:lang w:val="uk-UA"/>
        </w:rPr>
        <w:tab/>
        <w:t xml:space="preserve"> Оскільки сталася та розвивається комерціалізація освіти і, при цьому,  вона поглиблюється, то зараз без матеріальних відносин практично неможливо обійтися, тому секретаріат отримує невеличкі внески членів Ради, що використовуються для життєзабезпечення її і секретаріату, у тому числі для оплати видань Ради, про Київський вузівський центр, довідників, якими після видання безкоштовно забезпечуються усі члени Ради. Кошти потрібні для </w:t>
      </w:r>
      <w:r w:rsidRPr="00734C50">
        <w:rPr>
          <w:rFonts w:ascii="Georgia" w:hAnsi="Georgia"/>
          <w:sz w:val="24"/>
          <w:szCs w:val="24"/>
          <w:lang w:val="uk-UA"/>
        </w:rPr>
        <w:lastRenderedPageBreak/>
        <w:t>п</w:t>
      </w:r>
      <w:r w:rsidR="00F662C0">
        <w:rPr>
          <w:rFonts w:ascii="Georgia" w:hAnsi="Georgia"/>
          <w:sz w:val="24"/>
          <w:szCs w:val="24"/>
          <w:lang w:val="uk-UA"/>
        </w:rPr>
        <w:t>ридбання необхідної оргтехніки та її обслуговування, підготовки та</w:t>
      </w:r>
      <w:r w:rsidRPr="00734C50">
        <w:rPr>
          <w:rFonts w:ascii="Georgia" w:hAnsi="Georgia"/>
          <w:sz w:val="24"/>
          <w:szCs w:val="24"/>
          <w:lang w:val="uk-UA"/>
        </w:rPr>
        <w:t xml:space="preserve"> видання видань Ради, сплати за користуванням телефонами, хостингу сайту Ради ректорів. Внески сплачують члени Ради відповідно до «Положення про членські внески», затвердженого пленарним засіданням Ради. </w:t>
      </w:r>
    </w:p>
    <w:p w:rsidR="00734C50" w:rsidRPr="00734C50" w:rsidRDefault="00734C50" w:rsidP="00734C50">
      <w:pPr>
        <w:spacing w:after="0"/>
        <w:jc w:val="both"/>
        <w:rPr>
          <w:rFonts w:ascii="Georgia" w:hAnsi="Georgia"/>
          <w:sz w:val="24"/>
          <w:szCs w:val="24"/>
          <w:lang w:val="uk-UA"/>
        </w:rPr>
      </w:pPr>
    </w:p>
    <w:p w:rsidR="00734C50" w:rsidRPr="00734C50" w:rsidRDefault="00734C50" w:rsidP="00734C50">
      <w:pPr>
        <w:spacing w:after="0"/>
        <w:jc w:val="both"/>
        <w:rPr>
          <w:rFonts w:ascii="Georgia" w:hAnsi="Georgia"/>
          <w:sz w:val="24"/>
          <w:szCs w:val="24"/>
          <w:lang w:val="uk-UA"/>
        </w:rPr>
      </w:pPr>
      <w:r w:rsidRPr="00734C50">
        <w:rPr>
          <w:rFonts w:ascii="Georgia" w:hAnsi="Georgia"/>
          <w:sz w:val="24"/>
          <w:szCs w:val="24"/>
          <w:lang w:val="uk-UA"/>
        </w:rPr>
        <w:t xml:space="preserve">   </w:t>
      </w:r>
    </w:p>
    <w:p w:rsidR="00734C50" w:rsidRPr="00734C50" w:rsidRDefault="00734C50" w:rsidP="00734C50">
      <w:pPr>
        <w:spacing w:after="0"/>
        <w:jc w:val="both"/>
        <w:rPr>
          <w:rFonts w:ascii="Georgia" w:hAnsi="Georgia"/>
          <w:sz w:val="24"/>
          <w:szCs w:val="24"/>
          <w:lang w:val="uk-UA"/>
        </w:rPr>
      </w:pPr>
    </w:p>
    <w:p w:rsidR="00734C50" w:rsidRPr="00734C50" w:rsidRDefault="00734C50" w:rsidP="00734C50">
      <w:pPr>
        <w:spacing w:after="0"/>
        <w:jc w:val="both"/>
        <w:rPr>
          <w:rFonts w:ascii="Georgia" w:hAnsi="Georgia"/>
          <w:sz w:val="24"/>
          <w:szCs w:val="24"/>
          <w:lang w:val="uk-UA"/>
        </w:rPr>
      </w:pPr>
      <w:r w:rsidRPr="00734C50">
        <w:rPr>
          <w:rFonts w:ascii="Georgia" w:hAnsi="Georgia"/>
          <w:sz w:val="24"/>
          <w:szCs w:val="24"/>
          <w:lang w:val="uk-UA"/>
        </w:rPr>
        <w:t xml:space="preserve"> </w:t>
      </w:r>
    </w:p>
    <w:p w:rsidR="00734C50" w:rsidRPr="00734C50" w:rsidRDefault="00734C50" w:rsidP="00734C50">
      <w:pPr>
        <w:spacing w:after="0"/>
        <w:rPr>
          <w:rFonts w:ascii="Georgia" w:hAnsi="Georgia"/>
          <w:b/>
          <w:sz w:val="24"/>
          <w:szCs w:val="24"/>
          <w:lang w:val="uk-UA"/>
        </w:rPr>
      </w:pPr>
      <w:r>
        <w:rPr>
          <w:rFonts w:ascii="Georgia" w:hAnsi="Georgia"/>
          <w:b/>
          <w:sz w:val="24"/>
          <w:szCs w:val="24"/>
          <w:lang w:val="uk-UA"/>
        </w:rPr>
        <w:t>Література:</w:t>
      </w:r>
    </w:p>
    <w:p w:rsidR="00734C50" w:rsidRPr="00734C50" w:rsidRDefault="00734C50" w:rsidP="00734C50">
      <w:pPr>
        <w:spacing w:after="0"/>
        <w:ind w:firstLine="708"/>
        <w:rPr>
          <w:rFonts w:ascii="Georgia" w:hAnsi="Georgia"/>
          <w:sz w:val="24"/>
          <w:szCs w:val="24"/>
          <w:lang w:val="uk-UA"/>
        </w:rPr>
      </w:pPr>
      <w:r w:rsidRPr="00734C50">
        <w:rPr>
          <w:rFonts w:ascii="Georgia" w:hAnsi="Georgia"/>
          <w:sz w:val="24"/>
          <w:szCs w:val="24"/>
          <w:lang w:val="uk-UA"/>
        </w:rPr>
        <w:t>1.</w:t>
      </w:r>
      <w:r>
        <w:rPr>
          <w:rFonts w:ascii="Georgia" w:hAnsi="Georgia"/>
          <w:sz w:val="24"/>
          <w:szCs w:val="24"/>
          <w:lang w:val="uk-UA"/>
        </w:rPr>
        <w:t xml:space="preserve"> </w:t>
      </w:r>
      <w:r w:rsidRPr="00734C50">
        <w:rPr>
          <w:rFonts w:ascii="Georgia" w:hAnsi="Georgia"/>
          <w:sz w:val="24"/>
          <w:szCs w:val="24"/>
        </w:rPr>
        <w:t>Девтерова Т.В.</w:t>
      </w:r>
      <w:r w:rsidRPr="00734C50">
        <w:rPr>
          <w:rFonts w:ascii="Georgia" w:hAnsi="Georgia"/>
          <w:sz w:val="24"/>
          <w:szCs w:val="24"/>
          <w:lang w:val="uk-UA"/>
        </w:rPr>
        <w:t xml:space="preserve"> </w:t>
      </w:r>
      <w:r w:rsidRPr="00734C50">
        <w:rPr>
          <w:rFonts w:ascii="Georgia" w:hAnsi="Georgia"/>
          <w:sz w:val="24"/>
          <w:szCs w:val="24"/>
        </w:rPr>
        <w:t xml:space="preserve">Денисенко  Григорий </w:t>
      </w:r>
      <w:r w:rsidRPr="00734C50">
        <w:rPr>
          <w:rFonts w:ascii="Georgia" w:hAnsi="Georgia"/>
          <w:sz w:val="24"/>
          <w:szCs w:val="24"/>
          <w:lang w:val="uk-UA"/>
        </w:rPr>
        <w:t>І</w:t>
      </w:r>
      <w:r w:rsidRPr="00734C50">
        <w:rPr>
          <w:rFonts w:ascii="Georgia" w:hAnsi="Georgia"/>
          <w:sz w:val="24"/>
          <w:szCs w:val="24"/>
        </w:rPr>
        <w:t>ванович –</w:t>
      </w:r>
      <w:r w:rsidRPr="00734C50">
        <w:rPr>
          <w:rFonts w:ascii="Georgia" w:hAnsi="Georgia"/>
          <w:sz w:val="24"/>
          <w:szCs w:val="24"/>
          <w:lang w:val="uk-UA"/>
        </w:rPr>
        <w:t xml:space="preserve"> людина, герой, учений, ректор. – К.: НАУ, </w:t>
      </w:r>
      <w:r w:rsidRPr="00734C50">
        <w:rPr>
          <w:rFonts w:ascii="Georgia" w:hAnsi="Georgia"/>
          <w:sz w:val="24"/>
          <w:szCs w:val="24"/>
        </w:rPr>
        <w:t xml:space="preserve"> 2008. </w:t>
      </w:r>
      <w:r w:rsidRPr="00734C50">
        <w:rPr>
          <w:rFonts w:ascii="Georgia" w:hAnsi="Georgia"/>
          <w:sz w:val="24"/>
          <w:szCs w:val="24"/>
          <w:lang w:val="uk-UA"/>
        </w:rPr>
        <w:t xml:space="preserve">- </w:t>
      </w:r>
      <w:r w:rsidRPr="00734C50">
        <w:rPr>
          <w:rFonts w:ascii="Georgia" w:hAnsi="Georgia"/>
          <w:sz w:val="24"/>
          <w:szCs w:val="24"/>
        </w:rPr>
        <w:t>168 с.</w:t>
      </w:r>
      <w:r w:rsidRPr="00734C50">
        <w:rPr>
          <w:rFonts w:ascii="Georgia" w:hAnsi="Georgia"/>
          <w:sz w:val="24"/>
          <w:szCs w:val="24"/>
          <w:lang w:val="uk-UA"/>
        </w:rPr>
        <w:t>.</w:t>
      </w:r>
    </w:p>
    <w:p w:rsidR="00734C50" w:rsidRPr="00734C50" w:rsidRDefault="00734C50" w:rsidP="00734C50">
      <w:pPr>
        <w:spacing w:after="0"/>
        <w:jc w:val="both"/>
        <w:rPr>
          <w:rFonts w:ascii="Georgia" w:hAnsi="Georgia"/>
          <w:sz w:val="24"/>
          <w:szCs w:val="24"/>
          <w:lang w:val="uk-UA"/>
        </w:rPr>
      </w:pPr>
      <w:r w:rsidRPr="00734C50">
        <w:rPr>
          <w:rFonts w:ascii="Georgia" w:hAnsi="Georgia"/>
          <w:sz w:val="24"/>
          <w:szCs w:val="24"/>
          <w:lang w:val="uk-UA"/>
        </w:rPr>
        <w:t xml:space="preserve">   </w:t>
      </w:r>
      <w:r w:rsidRPr="00734C50">
        <w:rPr>
          <w:rFonts w:ascii="Georgia" w:hAnsi="Georgia"/>
          <w:sz w:val="24"/>
          <w:szCs w:val="24"/>
          <w:lang w:val="uk-UA"/>
        </w:rPr>
        <w:tab/>
        <w:t xml:space="preserve">2. Денисенко Г.И. Из опыта работы учебно – научно – производственных объединений вузов Киевского региона:  Метод.рек. (МВ и ССО УССР; Совет ректоров Киев.вузов.центра) -  К. КПИ, 1979, - 39 с.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3. Денисенко Г. И. Из опыта организации и управления в крупном вузе. Метод.рекомендации. (МВ В и ССО УССР; Совет ректоров Киев. вузов. центра.) – К.:КПИ, 1979, - 46 с.</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4. Тугай А.М.,Девтерова Т.В.</w:t>
      </w:r>
      <w:r w:rsidRPr="00734C50">
        <w:rPr>
          <w:rFonts w:ascii="Georgia" w:hAnsi="Georgia"/>
          <w:sz w:val="24"/>
          <w:szCs w:val="24"/>
        </w:rPr>
        <w:t xml:space="preserve"> Киевский вузовський центр.</w:t>
      </w:r>
      <w:r w:rsidRPr="00734C50">
        <w:rPr>
          <w:rFonts w:ascii="Georgia" w:hAnsi="Georgia"/>
          <w:sz w:val="24"/>
          <w:szCs w:val="24"/>
          <w:lang w:val="uk-UA"/>
        </w:rPr>
        <w:t xml:space="preserve"> </w:t>
      </w:r>
      <w:r w:rsidRPr="00734C50">
        <w:rPr>
          <w:rFonts w:ascii="Georgia" w:hAnsi="Georgia"/>
          <w:sz w:val="24"/>
          <w:szCs w:val="24"/>
        </w:rPr>
        <w:t>Киев.</w:t>
      </w:r>
      <w:r w:rsidRPr="00734C50">
        <w:rPr>
          <w:rFonts w:ascii="Georgia" w:hAnsi="Georgia"/>
          <w:sz w:val="24"/>
          <w:szCs w:val="24"/>
          <w:lang w:val="uk-UA"/>
        </w:rPr>
        <w:t xml:space="preserve"> </w:t>
      </w:r>
      <w:r w:rsidRPr="00734C50">
        <w:rPr>
          <w:rFonts w:ascii="Georgia" w:hAnsi="Georgia"/>
          <w:sz w:val="24"/>
          <w:szCs w:val="24"/>
        </w:rPr>
        <w:t>Вища школа.1990.128с</w:t>
      </w:r>
      <w:r w:rsidRPr="00734C50">
        <w:rPr>
          <w:rFonts w:ascii="Georgia" w:hAnsi="Georgia"/>
          <w:sz w:val="24"/>
          <w:szCs w:val="24"/>
          <w:lang w:val="uk-UA"/>
        </w:rPr>
        <w:t>.</w:t>
      </w:r>
    </w:p>
    <w:p w:rsidR="00734C50" w:rsidRPr="00734C50" w:rsidRDefault="00734C50" w:rsidP="00734C50">
      <w:pPr>
        <w:spacing w:after="0"/>
        <w:ind w:firstLine="708"/>
        <w:jc w:val="both"/>
        <w:rPr>
          <w:rFonts w:ascii="Georgia" w:hAnsi="Georgia"/>
          <w:sz w:val="24"/>
          <w:szCs w:val="24"/>
        </w:rPr>
      </w:pPr>
      <w:r w:rsidRPr="00734C50">
        <w:rPr>
          <w:rFonts w:ascii="Georgia" w:hAnsi="Georgia"/>
          <w:sz w:val="24"/>
          <w:szCs w:val="24"/>
          <w:lang w:val="uk-UA"/>
        </w:rPr>
        <w:t>5.</w:t>
      </w:r>
      <w:r w:rsidRPr="00734C50">
        <w:rPr>
          <w:rFonts w:ascii="Georgia" w:hAnsi="Georgia"/>
          <w:sz w:val="24"/>
          <w:szCs w:val="24"/>
        </w:rPr>
        <w:t xml:space="preserve"> Київський центр вищих учбових закладів (з новими професіями в ХХ1 століття.) Київ, 1994.-232 с., с іл.</w:t>
      </w:r>
      <w:r w:rsidRPr="00734C50">
        <w:rPr>
          <w:rFonts w:ascii="Georgia" w:hAnsi="Georgia"/>
          <w:sz w:val="24"/>
          <w:szCs w:val="24"/>
          <w:lang w:val="uk-UA"/>
        </w:rPr>
        <w:t xml:space="preserve"> </w:t>
      </w:r>
    </w:p>
    <w:p w:rsidR="00734C50" w:rsidRPr="00734C50" w:rsidRDefault="00734C50" w:rsidP="00734C50">
      <w:pPr>
        <w:spacing w:after="0"/>
        <w:ind w:firstLine="708"/>
        <w:jc w:val="both"/>
        <w:rPr>
          <w:rFonts w:ascii="Georgia" w:hAnsi="Georgia"/>
          <w:sz w:val="24"/>
          <w:szCs w:val="24"/>
        </w:rPr>
      </w:pPr>
      <w:r w:rsidRPr="00734C50">
        <w:rPr>
          <w:rFonts w:ascii="Georgia" w:hAnsi="Georgia"/>
          <w:sz w:val="24"/>
          <w:szCs w:val="24"/>
        </w:rPr>
        <w:t>6. Девтерова Т.В.</w:t>
      </w:r>
      <w:r w:rsidRPr="00734C50">
        <w:rPr>
          <w:rFonts w:ascii="Georgia" w:hAnsi="Georgia"/>
          <w:sz w:val="24"/>
          <w:szCs w:val="24"/>
          <w:lang w:val="uk-UA"/>
        </w:rPr>
        <w:t xml:space="preserve"> Увічнено ім</w:t>
      </w:r>
      <w:r w:rsidRPr="00734C50">
        <w:rPr>
          <w:rFonts w:ascii="Georgia" w:hAnsi="Georgia"/>
          <w:sz w:val="24"/>
          <w:szCs w:val="24"/>
        </w:rPr>
        <w:t>’</w:t>
      </w:r>
      <w:r w:rsidRPr="00734C50">
        <w:rPr>
          <w:rFonts w:ascii="Georgia" w:hAnsi="Georgia"/>
          <w:sz w:val="24"/>
          <w:szCs w:val="24"/>
          <w:lang w:val="uk-UA"/>
        </w:rPr>
        <w:t xml:space="preserve">я. Освіта, № </w:t>
      </w:r>
      <w:r w:rsidRPr="00734C50">
        <w:rPr>
          <w:rFonts w:ascii="Georgia" w:hAnsi="Georgia"/>
          <w:sz w:val="24"/>
          <w:szCs w:val="24"/>
          <w:lang w:val="uk-UA"/>
        </w:rPr>
        <w:tab/>
        <w:t>17-18 (141-</w:t>
      </w:r>
      <w:r w:rsidRPr="00734C50">
        <w:rPr>
          <w:rFonts w:ascii="Georgia" w:hAnsi="Georgia"/>
          <w:sz w:val="24"/>
          <w:szCs w:val="24"/>
          <w:lang w:val="uk-UA"/>
        </w:rPr>
        <w:tab/>
        <w:t>142) від 17 травня 1995 р.</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 xml:space="preserve">7. Девтерова Т .В., Девтеров І.В.  Київський вузівський центр і НТУУ «КПІ» – «Матеріали Міжнародної науково-методичної конференції «Інженерна освіта на межі тисячоліть: Минуле, сучасне, майбутнє.» До 100-річчя Київського політехнічного інституту. Київ,1998,  с.49-53.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8. Девтерова Т .В., Девтеров І.В. Київський вузівський центр і НТУУ «КПІ» - В кн.: Спогади. Присвячується  100-річчю з дня заснування Київського політехнічного інституту. Київ,1998, с.49.</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 xml:space="preserve">9. Девтерова Т .В., Девтеров І.В. Рада ректорів у керуванні вищою освітою – Вісник Української Академії державного управління при Президентові України, № 4, 2000р., с.177-182.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 xml:space="preserve">10. </w:t>
      </w:r>
      <w:r>
        <w:rPr>
          <w:rFonts w:ascii="Georgia" w:hAnsi="Georgia"/>
          <w:sz w:val="24"/>
          <w:szCs w:val="24"/>
          <w:lang w:val="uk-UA"/>
        </w:rPr>
        <w:t>Тугай А.М.,</w:t>
      </w:r>
      <w:r w:rsidRPr="00734C50">
        <w:rPr>
          <w:rFonts w:ascii="Georgia" w:hAnsi="Georgia"/>
          <w:sz w:val="24"/>
          <w:szCs w:val="24"/>
          <w:lang w:val="uk-UA"/>
        </w:rPr>
        <w:t xml:space="preserve"> Девтерова Т .В., Девтеров І. Київський центр вищих навчальних закладів. Київ. 2002. 396 с.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11. Девтерова Т.В. Угода підписана -  «Київський політехнік»  25 січня  2005р.</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12. Девтерова Т.В. Денисенко Григорій Іванович. Герой Соціалістичної Праці.  В кн. - Герої–освітяни і науковці України. Упоряд. О.А. Сай. Київ, «Генеза», 2005р.с.337-340.</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13. Девтерова Т.В. Денисенко Г.І. Людина - герой, видатний вчений - енергетик, ректор і керівник ректорського корпусу Київського вузівського центру – Наукові вісти НТУУ «КПІ» 2005, №2, с.25 –30.</w:t>
      </w:r>
    </w:p>
    <w:p w:rsidR="00734C50" w:rsidRPr="00734C50" w:rsidRDefault="00734C50" w:rsidP="00734C50">
      <w:pPr>
        <w:spacing w:after="0"/>
        <w:ind w:firstLine="708"/>
        <w:jc w:val="both"/>
        <w:rPr>
          <w:rFonts w:ascii="Georgia" w:hAnsi="Georgia"/>
          <w:i/>
          <w:sz w:val="24"/>
          <w:szCs w:val="24"/>
          <w:lang w:val="uk-UA"/>
        </w:rPr>
      </w:pPr>
      <w:r w:rsidRPr="00734C50">
        <w:rPr>
          <w:rFonts w:ascii="Georgia" w:hAnsi="Georgia"/>
          <w:sz w:val="24"/>
          <w:szCs w:val="24"/>
          <w:lang w:val="uk-UA"/>
        </w:rPr>
        <w:t xml:space="preserve">14. Тугай А.М.,  Девтерова Т .В., Девтеров І.  Київський центр вищих навчальних закладів. Ч 2. Майбутнім абітурієнтам, аспірантам і докторантам. К.. «ІНКОС». 2005, 268 с.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lastRenderedPageBreak/>
        <w:t>15. Девтерова Т.В. Понад 20 років на чолі ректорського корпусу найбільшого вузівського регіону України. – Архітектура і будівництво, № 5-6, квітень-травень 2008 рік., с.3.</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16. Девтерова Т.В. Денисенко Григорій Іванович. Герой Соціалістичної Праці. – В кн.:Герої – освітяни і науковці України. Київ, “Генеза” 2005, с.337-340.</w:t>
      </w:r>
    </w:p>
    <w:p w:rsidR="00734C50" w:rsidRPr="00734C50" w:rsidRDefault="00734C50" w:rsidP="00734C50">
      <w:pPr>
        <w:spacing w:after="0"/>
        <w:ind w:firstLine="708"/>
        <w:jc w:val="both"/>
        <w:rPr>
          <w:rFonts w:ascii="Georgia" w:hAnsi="Georgia"/>
          <w:sz w:val="24"/>
          <w:szCs w:val="24"/>
        </w:rPr>
      </w:pPr>
      <w:r w:rsidRPr="00734C50">
        <w:rPr>
          <w:rFonts w:ascii="Georgia" w:hAnsi="Georgia"/>
          <w:sz w:val="24"/>
          <w:szCs w:val="24"/>
          <w:lang w:val="uk-UA"/>
        </w:rPr>
        <w:t>17. Девтерова Т.В. Життя віддане людям. До 90 річчя з дня народження Г.І. Денисенка. - Київський Політехнік. 30 квітня 2009 р.</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 xml:space="preserve">18. </w:t>
      </w:r>
      <w:r>
        <w:rPr>
          <w:rFonts w:ascii="Georgia" w:hAnsi="Georgia"/>
          <w:sz w:val="24"/>
          <w:szCs w:val="24"/>
          <w:lang w:val="uk-UA"/>
        </w:rPr>
        <w:t xml:space="preserve"> </w:t>
      </w:r>
      <w:r w:rsidRPr="00734C50">
        <w:rPr>
          <w:rFonts w:ascii="Georgia" w:hAnsi="Georgia"/>
          <w:sz w:val="24"/>
          <w:szCs w:val="24"/>
          <w:lang w:val="uk-UA"/>
        </w:rPr>
        <w:t>Девтерова Т.В. С</w:t>
      </w:r>
      <w:r w:rsidRPr="00734C50">
        <w:rPr>
          <w:rFonts w:ascii="Georgia" w:hAnsi="Georgia"/>
          <w:sz w:val="24"/>
          <w:szCs w:val="24"/>
        </w:rPr>
        <w:t>погади про співпрацю с Є.</w:t>
      </w:r>
      <w:r w:rsidRPr="00734C50">
        <w:rPr>
          <w:rFonts w:ascii="Georgia" w:hAnsi="Georgia"/>
          <w:sz w:val="24"/>
          <w:szCs w:val="24"/>
          <w:lang w:val="uk-UA"/>
        </w:rPr>
        <w:t xml:space="preserve"> </w:t>
      </w:r>
      <w:r w:rsidRPr="00734C50">
        <w:rPr>
          <w:rFonts w:ascii="Georgia" w:hAnsi="Georgia"/>
          <w:sz w:val="24"/>
          <w:szCs w:val="24"/>
        </w:rPr>
        <w:t xml:space="preserve">Г.Гончаруком. </w:t>
      </w:r>
      <w:r w:rsidRPr="00734C50">
        <w:rPr>
          <w:rFonts w:ascii="Georgia" w:hAnsi="Georgia"/>
          <w:sz w:val="24"/>
          <w:szCs w:val="24"/>
          <w:lang w:val="uk-UA"/>
        </w:rPr>
        <w:t>В кн.: Академік Євген Гнатович Гончарук. Людина, Вчений, Педагог. - Київ, 2010 р. Вид-во «Авіцена» с.155-158.</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 xml:space="preserve">19. К Тугай А.М.,  Девтерова Т .В., Девтеров І.В. Київський центр вищих навчальних закладів. Київ, 2010 р. 478 с. </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20. Телефонний довідник. Телефони керівного складу вищих навчальних закладів Київського вузівського центру.16-вид, перероб. і доп. Київ, 2010. 60 стор.</w:t>
      </w:r>
    </w:p>
    <w:p w:rsidR="00734C50" w:rsidRPr="00734C50" w:rsidRDefault="00734C50" w:rsidP="00734C50">
      <w:pPr>
        <w:spacing w:after="0"/>
        <w:jc w:val="both"/>
        <w:rPr>
          <w:rFonts w:ascii="Georgia" w:hAnsi="Georgia"/>
          <w:sz w:val="24"/>
          <w:szCs w:val="24"/>
        </w:rPr>
      </w:pPr>
      <w:r w:rsidRPr="00734C50">
        <w:rPr>
          <w:rFonts w:ascii="Georgia" w:hAnsi="Georgia"/>
          <w:sz w:val="24"/>
          <w:szCs w:val="24"/>
          <w:lang w:val="uk-UA"/>
        </w:rPr>
        <w:t xml:space="preserve">          21. Сборник законченных научно-исследовательских работ высших учебных заведений г.Киева, рекомендуемых для внедрения в отраслях народного хозяйства страны.- Киев., 1982 – 143 с.</w:t>
      </w:r>
    </w:p>
    <w:p w:rsidR="00734C50" w:rsidRPr="00734C50" w:rsidRDefault="00734C50" w:rsidP="00734C50">
      <w:pPr>
        <w:spacing w:after="0"/>
        <w:ind w:firstLine="708"/>
        <w:jc w:val="both"/>
        <w:rPr>
          <w:rFonts w:ascii="Georgia" w:hAnsi="Georgia"/>
          <w:sz w:val="24"/>
          <w:szCs w:val="24"/>
          <w:lang w:val="uk-UA"/>
        </w:rPr>
      </w:pPr>
      <w:r w:rsidRPr="00734C50">
        <w:rPr>
          <w:rFonts w:ascii="Georgia" w:hAnsi="Georgia"/>
          <w:sz w:val="24"/>
          <w:szCs w:val="24"/>
          <w:lang w:val="uk-UA"/>
        </w:rPr>
        <w:t xml:space="preserve">22. Київський  центр вищих навчальних закладів. 4-у вид. перероблене і доп. Київ. НТУУ «КПІ». </w:t>
      </w:r>
      <w:r w:rsidRPr="00734C50">
        <w:rPr>
          <w:rFonts w:ascii="Georgia" w:hAnsi="Georgia"/>
          <w:sz w:val="24"/>
          <w:szCs w:val="24"/>
        </w:rPr>
        <w:t>2012/ 312</w:t>
      </w:r>
      <w:r w:rsidRPr="00734C50">
        <w:rPr>
          <w:rFonts w:ascii="Georgia" w:hAnsi="Georgia"/>
          <w:sz w:val="24"/>
          <w:szCs w:val="24"/>
          <w:lang w:val="uk-UA"/>
        </w:rPr>
        <w:t xml:space="preserve"> стор. МОН молодьспорт України. Рада ректорів КВ Центр.</w:t>
      </w:r>
    </w:p>
    <w:p w:rsidR="00734C50" w:rsidRPr="00734C50" w:rsidRDefault="00734C50" w:rsidP="00734C50">
      <w:pPr>
        <w:spacing w:after="0"/>
        <w:ind w:firstLine="708"/>
        <w:jc w:val="both"/>
        <w:rPr>
          <w:rFonts w:ascii="Georgia" w:hAnsi="Georgia"/>
          <w:sz w:val="24"/>
          <w:szCs w:val="24"/>
        </w:rPr>
      </w:pPr>
      <w:r w:rsidRPr="00734C50">
        <w:rPr>
          <w:rFonts w:ascii="Georgia" w:hAnsi="Georgia"/>
          <w:sz w:val="24"/>
          <w:szCs w:val="24"/>
          <w:lang w:val="uk-UA"/>
        </w:rPr>
        <w:t>23. Статистичні показники діяльності вищих навчальних закладів Київського вузівського центру. Київ,  НТУУ «КПІ». 2013р. 4</w:t>
      </w:r>
      <w:r w:rsidRPr="00734C50">
        <w:rPr>
          <w:rFonts w:ascii="Georgia" w:hAnsi="Georgia"/>
          <w:sz w:val="24"/>
          <w:szCs w:val="24"/>
        </w:rPr>
        <w:t>6</w:t>
      </w:r>
      <w:r w:rsidRPr="00734C50">
        <w:rPr>
          <w:rFonts w:ascii="Georgia" w:hAnsi="Georgia"/>
          <w:sz w:val="24"/>
          <w:szCs w:val="24"/>
          <w:lang w:val="uk-UA"/>
        </w:rPr>
        <w:t xml:space="preserve"> с. МОН України. Рада ректорів КВ Центр.</w:t>
      </w:r>
    </w:p>
    <w:p w:rsidR="00734C50" w:rsidRPr="00734C50" w:rsidRDefault="00734C50" w:rsidP="00734C50">
      <w:pPr>
        <w:spacing w:after="0"/>
        <w:rPr>
          <w:rFonts w:ascii="Georgia" w:hAnsi="Georgia"/>
          <w:sz w:val="24"/>
          <w:szCs w:val="24"/>
          <w:lang w:val="uk-UA"/>
        </w:rPr>
      </w:pPr>
      <w:r w:rsidRPr="00734C50">
        <w:rPr>
          <w:rFonts w:ascii="Georgia" w:hAnsi="Georgia"/>
          <w:sz w:val="24"/>
          <w:szCs w:val="24"/>
          <w:lang w:val="uk-UA"/>
        </w:rPr>
        <w:t xml:space="preserve">          24.</w:t>
      </w:r>
      <w:r>
        <w:rPr>
          <w:rFonts w:ascii="Georgia" w:hAnsi="Georgia"/>
          <w:sz w:val="24"/>
          <w:szCs w:val="24"/>
          <w:lang w:val="uk-UA"/>
        </w:rPr>
        <w:t xml:space="preserve"> </w:t>
      </w:r>
      <w:r w:rsidRPr="00734C50">
        <w:rPr>
          <w:rFonts w:ascii="Georgia" w:hAnsi="Georgia"/>
          <w:sz w:val="24"/>
          <w:szCs w:val="24"/>
          <w:lang w:val="uk-UA"/>
        </w:rPr>
        <w:t>Правила внутреннего распорядка в общежитиях  Киевского вузовского центра. – К.,1983.-14 с.</w:t>
      </w:r>
    </w:p>
    <w:p w:rsidR="00734C50" w:rsidRPr="00734C50" w:rsidRDefault="00734C50" w:rsidP="00734C50">
      <w:pPr>
        <w:spacing w:after="0"/>
        <w:jc w:val="both"/>
        <w:rPr>
          <w:rFonts w:ascii="Georgia" w:hAnsi="Georgia"/>
          <w:sz w:val="24"/>
          <w:szCs w:val="24"/>
        </w:rPr>
      </w:pPr>
      <w:r w:rsidRPr="00734C50">
        <w:rPr>
          <w:rFonts w:ascii="Georgia" w:hAnsi="Georgia"/>
          <w:sz w:val="24"/>
          <w:szCs w:val="24"/>
          <w:lang w:val="uk-UA"/>
        </w:rPr>
        <w:t xml:space="preserve">          25. Статистичні показники діяльності вищих навчальних закладів Київського вузівського центру. Київ,  НТУУ «КПІ». 2012р. 40с. /МОНмолодьспорт України.  Рада ректорів КВ Центру. </w:t>
      </w:r>
    </w:p>
    <w:p w:rsidR="00734C50" w:rsidRPr="00734C50" w:rsidRDefault="00734C50" w:rsidP="00734C50">
      <w:pPr>
        <w:spacing w:after="0"/>
        <w:rPr>
          <w:rFonts w:ascii="Georgia" w:hAnsi="Georgia"/>
          <w:sz w:val="24"/>
          <w:szCs w:val="24"/>
          <w:lang w:val="uk-UA"/>
        </w:rPr>
      </w:pPr>
      <w:r w:rsidRPr="00734C50">
        <w:rPr>
          <w:rFonts w:ascii="Georgia" w:hAnsi="Georgia"/>
          <w:sz w:val="24"/>
          <w:szCs w:val="24"/>
          <w:lang w:val="uk-UA"/>
        </w:rPr>
        <w:t xml:space="preserve">         26. Оноприенко В.И. Щербань Т.А. Становление высшего  технического  образования на Украине. Киев, «Наукова думка», 1990. – 140 с.</w:t>
      </w:r>
    </w:p>
    <w:p w:rsidR="00734C50" w:rsidRPr="00734C50" w:rsidRDefault="00734C50" w:rsidP="00734C50">
      <w:pPr>
        <w:spacing w:after="0"/>
        <w:rPr>
          <w:rFonts w:ascii="Georgia" w:hAnsi="Georgia"/>
          <w:sz w:val="24"/>
          <w:szCs w:val="24"/>
          <w:lang w:val="uk-UA"/>
        </w:rPr>
      </w:pPr>
    </w:p>
    <w:p w:rsidR="00734C50" w:rsidRDefault="00734C50" w:rsidP="00734C50">
      <w:pPr>
        <w:rPr>
          <w:lang w:val="uk-UA"/>
        </w:rPr>
      </w:pPr>
    </w:p>
    <w:p w:rsidR="00734C50" w:rsidRDefault="00734C50" w:rsidP="00734C50">
      <w:pPr>
        <w:rPr>
          <w:lang w:val="uk-UA"/>
        </w:rPr>
      </w:pPr>
    </w:p>
    <w:p w:rsidR="00734C50" w:rsidRPr="006C71D2" w:rsidRDefault="00734C50" w:rsidP="00734C50">
      <w:pPr>
        <w:rPr>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D81CB3" w:rsidRDefault="00D81CB3" w:rsidP="00FE106D">
      <w:pPr>
        <w:tabs>
          <w:tab w:val="left" w:pos="4350"/>
        </w:tabs>
        <w:jc w:val="both"/>
        <w:rPr>
          <w:rFonts w:ascii="Arial" w:hAnsi="Arial" w:cs="Arial"/>
          <w:sz w:val="24"/>
          <w:szCs w:val="24"/>
          <w:lang w:val="uk-UA"/>
        </w:rPr>
      </w:pPr>
    </w:p>
    <w:p w:rsidR="006C5078" w:rsidRPr="00453BC1" w:rsidRDefault="006C5078" w:rsidP="00453BC1">
      <w:pPr>
        <w:spacing w:after="0" w:line="240" w:lineRule="auto"/>
        <w:rPr>
          <w:rFonts w:ascii="Georgia" w:hAnsi="Georgia" w:cs="Arial"/>
          <w:b/>
          <w:sz w:val="40"/>
          <w:szCs w:val="40"/>
          <w:lang w:val="uk-UA"/>
        </w:rPr>
      </w:pPr>
      <w:r w:rsidRPr="00453BC1">
        <w:rPr>
          <w:rFonts w:ascii="Georgia" w:hAnsi="Georgia"/>
          <w:b/>
          <w:noProof/>
          <w:sz w:val="40"/>
          <w:szCs w:val="40"/>
        </w:rPr>
        <w:lastRenderedPageBreak/>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1631950" cy="1800225"/>
            <wp:effectExtent l="19050" t="0" r="6350" b="0"/>
            <wp:wrapSquare wrapText="bothSides"/>
            <wp:docPr id="2" name="Рисунок 2" descr="Результат пошуку зображень за запитом &quot;куліков петро мусій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quot;куліков петро мусійович&quot;"/>
                    <pic:cNvPicPr>
                      <a:picLocks noChangeAspect="1" noChangeArrowheads="1"/>
                    </pic:cNvPicPr>
                  </pic:nvPicPr>
                  <pic:blipFill>
                    <a:blip r:embed="rId43" cstate="print">
                      <a:grayscl/>
                    </a:blip>
                    <a:srcRect/>
                    <a:stretch>
                      <a:fillRect/>
                    </a:stretch>
                  </pic:blipFill>
                  <pic:spPr bwMode="auto">
                    <a:xfrm>
                      <a:off x="0" y="0"/>
                      <a:ext cx="1631950" cy="1800225"/>
                    </a:xfrm>
                    <a:prstGeom prst="rect">
                      <a:avLst/>
                    </a:prstGeom>
                    <a:noFill/>
                    <a:ln w="9525">
                      <a:noFill/>
                      <a:miter lim="800000"/>
                      <a:headEnd/>
                      <a:tailEnd/>
                    </a:ln>
                  </pic:spPr>
                </pic:pic>
              </a:graphicData>
            </a:graphic>
          </wp:anchor>
        </w:drawing>
      </w:r>
      <w:r w:rsidRPr="00453BC1">
        <w:rPr>
          <w:rFonts w:ascii="Georgia" w:hAnsi="Georgia" w:cs="Arial"/>
          <w:b/>
          <w:sz w:val="40"/>
          <w:szCs w:val="40"/>
          <w:lang w:val="uk-UA"/>
        </w:rPr>
        <w:t>Куліков</w:t>
      </w:r>
    </w:p>
    <w:p w:rsidR="006C5078" w:rsidRPr="00453BC1" w:rsidRDefault="006C5078" w:rsidP="00453BC1">
      <w:pPr>
        <w:spacing w:after="0" w:line="240" w:lineRule="auto"/>
        <w:rPr>
          <w:rFonts w:ascii="Georgia" w:hAnsi="Georgia" w:cs="Arial"/>
          <w:b/>
          <w:sz w:val="40"/>
          <w:szCs w:val="40"/>
          <w:lang w:val="uk-UA"/>
        </w:rPr>
      </w:pPr>
      <w:r w:rsidRPr="00453BC1">
        <w:rPr>
          <w:rFonts w:ascii="Georgia" w:hAnsi="Georgia" w:cs="Arial"/>
          <w:b/>
          <w:sz w:val="40"/>
          <w:szCs w:val="40"/>
          <w:lang w:val="uk-UA"/>
        </w:rPr>
        <w:t xml:space="preserve">Петро </w:t>
      </w:r>
    </w:p>
    <w:p w:rsidR="006C5078" w:rsidRPr="00453BC1" w:rsidRDefault="006C5078" w:rsidP="00453BC1">
      <w:pPr>
        <w:spacing w:after="0" w:line="240" w:lineRule="auto"/>
        <w:rPr>
          <w:rFonts w:ascii="Georgia" w:hAnsi="Georgia" w:cs="Arial"/>
          <w:b/>
          <w:sz w:val="40"/>
          <w:szCs w:val="40"/>
          <w:lang w:val="uk-UA"/>
        </w:rPr>
      </w:pPr>
      <w:r w:rsidRPr="00453BC1">
        <w:rPr>
          <w:rFonts w:ascii="Georgia" w:hAnsi="Georgia" w:cs="Arial"/>
          <w:b/>
          <w:sz w:val="40"/>
          <w:szCs w:val="40"/>
          <w:lang w:val="uk-UA"/>
        </w:rPr>
        <w:t>Мусійович</w:t>
      </w:r>
    </w:p>
    <w:p w:rsidR="00DC37BE" w:rsidRDefault="00DC37BE" w:rsidP="00DC37BE">
      <w:pPr>
        <w:spacing w:after="0" w:line="240" w:lineRule="auto"/>
        <w:rPr>
          <w:rFonts w:ascii="Georgia" w:hAnsi="Georgia" w:cs="Arial"/>
          <w:lang w:val="uk-UA"/>
        </w:rPr>
      </w:pPr>
    </w:p>
    <w:p w:rsidR="00DC37BE" w:rsidRDefault="00DC37BE" w:rsidP="00DC37BE">
      <w:pPr>
        <w:spacing w:after="0" w:line="240" w:lineRule="auto"/>
        <w:rPr>
          <w:rFonts w:ascii="Georgia" w:hAnsi="Georgia" w:cs="Arial"/>
          <w:lang w:val="uk-UA"/>
        </w:rPr>
      </w:pPr>
    </w:p>
    <w:p w:rsidR="00DC37BE" w:rsidRPr="00A10EBC" w:rsidRDefault="00025202" w:rsidP="00DC37BE">
      <w:pPr>
        <w:spacing w:after="0" w:line="240" w:lineRule="auto"/>
        <w:rPr>
          <w:rFonts w:ascii="Georgia" w:hAnsi="Georgia" w:cs="Arial"/>
          <w:lang w:val="uk-UA"/>
        </w:rPr>
      </w:pPr>
      <w:r w:rsidRPr="00A10EBC">
        <w:rPr>
          <w:rFonts w:ascii="Georgia" w:hAnsi="Georgia" w:cs="Arial"/>
          <w:lang w:val="uk-UA"/>
        </w:rPr>
        <w:t>д</w:t>
      </w:r>
      <w:r w:rsidR="00DC37BE" w:rsidRPr="00A10EBC">
        <w:rPr>
          <w:rFonts w:ascii="Georgia" w:hAnsi="Georgia" w:cs="Arial"/>
          <w:lang w:val="uk-UA"/>
        </w:rPr>
        <w:t xml:space="preserve">октор економічних наук, професор, </w:t>
      </w:r>
    </w:p>
    <w:p w:rsidR="006C5078" w:rsidRPr="00A10EBC" w:rsidRDefault="00DC37BE" w:rsidP="00DC37BE">
      <w:pPr>
        <w:spacing w:after="0" w:line="240" w:lineRule="auto"/>
        <w:rPr>
          <w:rFonts w:ascii="Georgia" w:hAnsi="Georgia" w:cs="Arial"/>
          <w:lang w:val="uk-UA"/>
        </w:rPr>
      </w:pPr>
      <w:r w:rsidRPr="00A10EBC">
        <w:rPr>
          <w:rFonts w:ascii="Georgia" w:hAnsi="Georgia" w:cs="Arial"/>
          <w:lang w:val="uk-UA"/>
        </w:rPr>
        <w:t>р</w:t>
      </w:r>
      <w:r w:rsidR="006C5078" w:rsidRPr="00A10EBC">
        <w:rPr>
          <w:rFonts w:ascii="Georgia" w:hAnsi="Georgia" w:cs="Arial"/>
          <w:lang w:val="uk-UA"/>
        </w:rPr>
        <w:t>ектор Київського національного університету будівництва і архітектури, Голова Ради ректорів Київського вузівського центру</w:t>
      </w:r>
    </w:p>
    <w:p w:rsidR="006C5078" w:rsidRDefault="006C5078" w:rsidP="004A7BE3">
      <w:pPr>
        <w:spacing w:after="0"/>
        <w:jc w:val="center"/>
        <w:rPr>
          <w:rFonts w:ascii="Georgia" w:hAnsi="Georgia" w:cs="Arial"/>
          <w:b/>
          <w:sz w:val="28"/>
          <w:szCs w:val="28"/>
          <w:lang w:val="uk-UA"/>
        </w:rPr>
      </w:pPr>
      <w:r>
        <w:rPr>
          <w:rFonts w:ascii="Arial" w:hAnsi="Arial" w:cs="Arial"/>
          <w:sz w:val="24"/>
          <w:szCs w:val="24"/>
          <w:lang w:val="uk-UA"/>
        </w:rPr>
        <w:br w:type="textWrapping" w:clear="all"/>
      </w:r>
      <w:r w:rsidRPr="00DC37BE">
        <w:rPr>
          <w:rFonts w:ascii="Georgia" w:hAnsi="Georgia" w:cs="Arial"/>
          <w:b/>
          <w:sz w:val="28"/>
          <w:szCs w:val="28"/>
          <w:lang w:val="uk-UA"/>
        </w:rPr>
        <w:t>РЕФОРМИ В ОСВІТІ – ВИКЛИК ДЛЯ УКРАЇНСЬКОГО СУСПІЛЬСТВА</w:t>
      </w:r>
    </w:p>
    <w:p w:rsidR="00FF3F62" w:rsidRPr="00DC37BE" w:rsidRDefault="00FF3F62" w:rsidP="00FF3F62">
      <w:pPr>
        <w:spacing w:after="0" w:line="240" w:lineRule="auto"/>
        <w:jc w:val="center"/>
        <w:rPr>
          <w:rFonts w:ascii="Georgia" w:hAnsi="Georgia" w:cs="Arial"/>
          <w:b/>
          <w:sz w:val="28"/>
          <w:szCs w:val="28"/>
          <w:lang w:val="uk-UA"/>
        </w:rPr>
      </w:pP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Наразі Україна стоїть перед низкою викликів у різних сферах життя – зовнішньополітичній, оборонній, економічній, соціальній, енергетичній тощо. Від відповідей на них, залежить, яке місце країна посядатиме у світі у найближчі десятиліття та чи взагалі збережеться вона як суспільство та держава.</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 xml:space="preserve">Один з найскладніших викликів сьогодення для України, як й для інших країн, формується у сфері освіти. Роль освіти у сучасному житті зумовлена тенденціями суспільного розвитку. Йдеться, зокрема, про промислову революцію 4.0, що була в центрі дискусій на недавньому Всесвітньому економічному форумі у Давосі. Передові технології нині видозмінюють цілі галузі. Виникає новий тип виробництва, що базується на великих даних та їх аналізі, автоматизації, інтернеті речей. Свідченням цього стали хмарні технології, краудсорсинг, біотехнології, безпілотні автомобілі, криптовалюти тощо. </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Це призводить до радикальних змін не лише в економіці, а й соціальній сфері. Якщо донедавна перевагу мали країни з низькою вартістю робочої сили, що зумовлювало перенесення до них товарного виробництва, то за промислової революції 4.0 попит на працівників з низькими рівнем освіти та кваліфікацією стрімко падає й вказані країни втрачають переваги. Виробничими центрами стають суспільства, де зосереджується надприбуткове виробництво високих технологій, натомість суспільства, що відстоють за технологічним рівнем, громадяни, які здатні лише користуватися технологіями, а не робити внесок в їх розвиток, перетворюються на об’єкти експлуатації.</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Українці добре розуміють значущість освіти. Згідно з минулорічним опитуванням фонду «Демократичні ініціативи», 57 % громадян відносять право на освіту до десяти найважливіших прав, пов’язаних із забезпеченням життєвих потреб. За цим показником право на освіту поступається лише правам на життя, на соціальне забезпечення та на житло й водночас випереджає, здавалося б, більш фундаментальні права на працю (55 %) та на «достатній» життєвий рівень (51 %).</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 xml:space="preserve">Проте станом на середину нинішнього десятиліття склалася ситуація, коли система освіти в Україні не відповідала потребам суспільства. Незважаючи на суттєві зміни за роки незалежності (плюралізм власності на освітні заклади, поява нових спеціальностей, міжнародне співробітництво України та окремих ВНЗ, поступова комп’ютеризація освіти тощо), їх темпи відставали від змін у суспільному середовищі. З іншого боку, особливості розвитку суспільства не лише </w:t>
      </w:r>
      <w:r w:rsidRPr="006C5078">
        <w:rPr>
          <w:rFonts w:ascii="Georgia" w:hAnsi="Georgia" w:cs="Arial"/>
          <w:sz w:val="24"/>
          <w:szCs w:val="24"/>
          <w:lang w:val="uk-UA"/>
        </w:rPr>
        <w:lastRenderedPageBreak/>
        <w:t>позитивно, а й негативно впливали на освіту, сприяли деградації якості підготовки фахівців. Причинами були демографічна криза, неконтрольоване зростання ВНЗ, багато з яких не відповідали мінімальним вимогам до цього статусу, непродумане перенесення в освіту ринкових принципів, що призвело до домінування короткострокових цілей над стратегічними, викривлення структури навчання за технічними, гуманітарними, природничими науками тощо. Природно, що у суспільстві, яке тривалий час не створювало додаткової вартості у технологічній сфері, а жило за принципом «купи-продай», роль технічних наук почала стрімко падати.</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Революція Гідності призвела до зрушень в усіх сферах життя, зокрема й освіті. Радикальних змін зазнала ідеологія її розвитку, віддзеркалена у Законі від 1 липня 2014 року «Про вищу освіту», інших правових актах. Задекларовані орієнтація та міжнародні стандарти розвитку освіти, компетентнісний підхід в оцінці її якості, прив’язка освітньо-професійних програм до потреб суспільства, тісне співробітництво з роботодавцями, тобто суспільними замовниками, стимулювання автономії ВНЗ, зокрема, шляхом надання свободи у розпорядженні коштами спецфонду держбюджету, скасування нормативних дисциплін тощо. Перспективною новацією є ідея Національного агентства із забезпечення якості вищої освіти, що створює передумови для подолання бюрократичного підходу до оцінки навчального процесу та наукового його забезпечення, для підвищення ролі самоорганізації у науково-педагогічному середовищі. Стимулювання наукової діяльності університетів відображене у виокремленні науково-освітнього рівня освіти, скороченні аудиторного навантаження викладачів, що звільняє час для наукової діяльності тощо. Надалі уряд, Міністерство освіти і науки вносили зміни у механізми функціонування освіти. Зокрема, сформували новий перелік галузей знань та спеціальностей, розпочато підготовку нових стандартів освіти тощо.</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 xml:space="preserve">Але не усі зміни останніх двох з половиною років слід оцінити схвально. Звичайно, є об’єктивні причини складнощів. Це війна на сході, економічна криза, надто повільне повернення на траєкторію економічного зростання, скрутне фінансове становище, труднощі пристосування до нових правил функціонування освіти тощо. </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Але багато проблем мають й суб’єктивний вимір, є наслідками хибних уявлень та управлінських дій як влади, так й ВНЗ. Серед таких уявлень модель «дешевої освіти», пріоритет у фінансуванні сфер зі швидким прибутком на шкоду стратегічним напрямам. Чого ж ще можна чекати від країни, яку доведено до межі виживання? Усе це призводить до подальшої деградації навчального процесу, в першу чергу його теоретичної складової. Скорочуються години на фундаментальні дисципліни – математику, фізику, хімію тощо. Особливо від цього страждає технічна освіта, фундаментальна щодо розвитку суспільства.</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Не відбулося зламу й у сфері наукових досліджень в університетах. У 2016 році, за засвідченням заступника міністра освіти і науки М. Стріхи, витрати на науку склали рекордно низьку суму – 0,3 % ВВП. Причому більшість асигнувань пішли на соціальне забезпечення працівників установ, а не на самі дослідження.</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 xml:space="preserve">Одна з проблем освіти та науки – бюрократизація контролю. Щорічне зростання документообігу змушує науково-педагогічних працівників </w:t>
      </w:r>
      <w:r w:rsidRPr="006C5078">
        <w:rPr>
          <w:rFonts w:ascii="Georgia" w:hAnsi="Georgia" w:cs="Arial"/>
          <w:sz w:val="24"/>
          <w:szCs w:val="24"/>
          <w:lang w:val="uk-UA"/>
        </w:rPr>
        <w:lastRenderedPageBreak/>
        <w:t>зосереджувати увагу на формальному складанні звітів, натомість осучаснення змісту навчання, опанування нових його методів, наукова новизна та практична значущість результатів досліджень як критерії оцінки ВНЗ та науково-педагогічних працівників усуваються на задній план.</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 xml:space="preserve">Схожі негативні процеси відбуваються й у середній освіті. Понад два десятиліття безконтрольно відбувався розвиток (точніше, деградація) професійно-технічної її ланки. Постреволюційна влада нарешті звернула увагу на цю сферу, зробила кроки у напрямі її регулювання. Але вони незначні порівняно з проблемами, які стоять на порядку денному. </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Щодо загальноосвітніх школ, то, згідно з останніми деклараціями керівних органів, передбачається низка радикальних кроків щодо реформування загальної середньої освіти. Зокрема, планується профілізація навчання у старших класах. На перший погляд, ідея непогана, але, якщо детально придивитись до задекларованих планів, її наслідками буде знову таки розвиток «практичних» дисциплін за рахунок скорочення фундаментальних.</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 xml:space="preserve">Проблеми, які викликали відповідні проекти рішень, зрозумілі. Дійсно, реальною проблемою було й є надмірне завантаження учнів та подеколи студентів внаслідок збільшення інформації, яку їм належить засвоїти. Також слід погодитись з тим, що освіта й наука мають приносити практичну користь. Але варто згадати думку одного філософа та громадського діяча ХІХ ст., який, щоправда, нині в Україні не дуже популярний, проте якого Гарвардський університет визнав найвидатнішим філософом другого тисячоліття. Свого часу він зазначив, що немає нічого більш практичнішого, аніж гарна теорія. </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 xml:space="preserve">Без теоретичного навчання, наукових досліджень ВНЗ, на думку колишнього ректора одного з харківських технічних університетів, перетвориться на звичайнісінькі курси з підвищення кваліфікації. Людина, яка опанує «практичні дисципліни», набуде навичок з використання існуючих технологій й, можливо, знайде на певний час нішу на ринку. Але будьте впевнені, що вдосконалювати технології, продукувати нові технічні рішення вона буде не в змозі. Відтак, ігнорування теоретичного аспекту навчального процесу означає приречення технічного прогресу. </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 xml:space="preserve">Саме це ми спостерігаємо в Україні. За даними Фонду інформації та технологічних інновацій, вона посідає одне з останніх місць за інноваціями та внеском у глобальний технологічний розвиток. Одним з ключових чинників технологічного відставання України є низький рівень витрат на освіту. На підготовку дипломованих спеціалістів вона витрачає 2926 доларів США, переважаючи за цим показником лише Вьєтнам, Колумбію, Індію, Румунію, Індонезію та Перу. За іншим інноваційним рейтингом – </w:t>
      </w:r>
      <w:r w:rsidRPr="006C5078">
        <w:rPr>
          <w:rFonts w:ascii="Georgia" w:hAnsi="Georgia" w:cs="Arial"/>
          <w:sz w:val="24"/>
          <w:szCs w:val="24"/>
        </w:rPr>
        <w:t>Bloomberg</w:t>
      </w:r>
      <w:r w:rsidRPr="006C5078">
        <w:rPr>
          <w:rFonts w:ascii="Georgia" w:hAnsi="Georgia" w:cs="Arial"/>
          <w:sz w:val="24"/>
          <w:szCs w:val="24"/>
          <w:lang w:val="uk-UA"/>
        </w:rPr>
        <w:t xml:space="preserve"> </w:t>
      </w:r>
      <w:r w:rsidRPr="006C5078">
        <w:rPr>
          <w:rFonts w:ascii="Georgia" w:hAnsi="Georgia" w:cs="Arial"/>
          <w:sz w:val="24"/>
          <w:szCs w:val="24"/>
        </w:rPr>
        <w:t>Innovation</w:t>
      </w:r>
      <w:r w:rsidRPr="006C5078">
        <w:rPr>
          <w:rFonts w:ascii="Georgia" w:hAnsi="Georgia" w:cs="Arial"/>
          <w:sz w:val="24"/>
          <w:szCs w:val="24"/>
          <w:lang w:val="uk-UA"/>
        </w:rPr>
        <w:t xml:space="preserve"> </w:t>
      </w:r>
      <w:r w:rsidRPr="006C5078">
        <w:rPr>
          <w:rFonts w:ascii="Georgia" w:hAnsi="Georgia" w:cs="Arial"/>
          <w:sz w:val="24"/>
          <w:szCs w:val="24"/>
        </w:rPr>
        <w:t>Index</w:t>
      </w:r>
      <w:r w:rsidRPr="006C5078">
        <w:rPr>
          <w:rFonts w:ascii="Georgia" w:hAnsi="Georgia" w:cs="Arial"/>
          <w:sz w:val="24"/>
          <w:szCs w:val="24"/>
          <w:lang w:val="uk-UA"/>
        </w:rPr>
        <w:t xml:space="preserve"> – Україна посідає 41 місце серед 50 держав. Причому після Євромайдану деградація у цій сфері лише прискорилась. </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Скажу більше. Якщо сьогодні відмовитись від фундаментальної науки, то за десять років ми не матимемо й науки прикладної. Вона теж стане непотрібною, оскільки інші країни не тупцюватимуть на місці, а здійснюватимуть технологічні прориви, до яких ми будемо не готові.</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Чому ж в нашій країні відбуваються процеси, які змушують давати такі песимістичні оцінки? На нашу думку, відповідь на це питання подвійна.</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lastRenderedPageBreak/>
        <w:t xml:space="preserve">З одного боку, причиною є характер міжнародних відносин, хибні уявлення про глобалізацію, про те, як слід дотримуватися світових стандартів в освіті та науці. Так, глобалізація є неминучим процесом, що зумовлене самим характером технологій. Україні слід долучатися до світового освітнього, наукового простору, вивчати найкращий досвід. </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 xml:space="preserve">Але йдеться не про бездумну екстраполяцію соціальних його форм. Як казав великий Шевченко, «й чужому навчайтесь, й свого не цурайтесь». І це зумовлене не фанатичним патріотизмом, а свідомим розрахунком. Глобалізація – не лише взаємодія, а й конкуренція. Технологічно розвинуті країни нав’язують модель, за якої вони зосереджуються на розвиткові високих технологій, проблемах соціально-гуманітарного розвитку. Але їх соціальні успіхи базуються на експлуатації людського капіталу, зокрема й України. Останніми роками багато країн продукує програми імпорту робочої сили. Навіть Польща, Чехія та інші центральноєвропейські країни розширюють коло галузей, фахівців з яких вони готові приймати на роботу. Але ставлення до представників різних галузей теж відрізняється. Якщо низькокваліфікована робоча сила залучається тимчасово, то високоосвічені та висококваліфіковані працівники – на постійній або тривалій основі. Так, недавно французький уряд впровадив програму </w:t>
      </w:r>
      <w:r w:rsidRPr="006C5078">
        <w:rPr>
          <w:rFonts w:ascii="Georgia" w:hAnsi="Georgia" w:cs="Arial"/>
          <w:sz w:val="24"/>
          <w:szCs w:val="24"/>
        </w:rPr>
        <w:t>French</w:t>
      </w:r>
      <w:r w:rsidRPr="006C5078">
        <w:rPr>
          <w:rFonts w:ascii="Georgia" w:hAnsi="Georgia" w:cs="Arial"/>
          <w:sz w:val="24"/>
          <w:szCs w:val="24"/>
          <w:lang w:val="uk-UA"/>
        </w:rPr>
        <w:t xml:space="preserve"> </w:t>
      </w:r>
      <w:r w:rsidRPr="006C5078">
        <w:rPr>
          <w:rFonts w:ascii="Georgia" w:hAnsi="Georgia" w:cs="Arial"/>
          <w:sz w:val="24"/>
          <w:szCs w:val="24"/>
        </w:rPr>
        <w:t>Tech</w:t>
      </w:r>
      <w:r w:rsidRPr="006C5078">
        <w:rPr>
          <w:rFonts w:ascii="Georgia" w:hAnsi="Georgia" w:cs="Arial"/>
          <w:sz w:val="24"/>
          <w:szCs w:val="24"/>
          <w:lang w:val="uk-UA"/>
        </w:rPr>
        <w:t xml:space="preserve"> </w:t>
      </w:r>
      <w:r w:rsidRPr="006C5078">
        <w:rPr>
          <w:rFonts w:ascii="Georgia" w:hAnsi="Georgia" w:cs="Arial"/>
          <w:sz w:val="24"/>
          <w:szCs w:val="24"/>
        </w:rPr>
        <w:t>Visa</w:t>
      </w:r>
      <w:r w:rsidRPr="006C5078">
        <w:rPr>
          <w:rFonts w:ascii="Georgia" w:hAnsi="Georgia" w:cs="Arial"/>
          <w:sz w:val="24"/>
          <w:szCs w:val="24"/>
          <w:lang w:val="uk-UA"/>
        </w:rPr>
        <w:t>, згідно з якою закордонні технічні спеціалісти, переважно у хайтек-галузях, та їх родини отримуватимуть чотирирічні візи. Ізраїльське управління інновацій запровадило програму «Інноваційні візи» для закордонних підприємців, які хотять заснувати бізнес у цій країні. А що у цій ситуації залишається Україні?</w:t>
      </w:r>
    </w:p>
    <w:p w:rsidR="006C5078" w:rsidRPr="006C5078" w:rsidRDefault="006C5078" w:rsidP="00734C50">
      <w:pPr>
        <w:spacing w:after="0"/>
        <w:ind w:firstLine="709"/>
        <w:jc w:val="both"/>
        <w:rPr>
          <w:rFonts w:ascii="Georgia" w:hAnsi="Georgia" w:cs="Arial"/>
          <w:sz w:val="24"/>
          <w:szCs w:val="24"/>
          <w:lang w:val="uk-UA"/>
        </w:rPr>
      </w:pPr>
      <w:r w:rsidRPr="006C5078">
        <w:rPr>
          <w:rFonts w:ascii="Georgia" w:hAnsi="Georgia" w:cs="Arial"/>
          <w:sz w:val="24"/>
          <w:szCs w:val="24"/>
          <w:lang w:val="uk-UA"/>
        </w:rPr>
        <w:t>Проте з часом така політика буде диверсифікуватися. Заяви нового Президента США, рішення Британії про вихід з ЄС, успіхи націонал-патріотичних сил в інших країнах наштовхує на думку, що найближчими роками політика протекціонізму лише зростатиме. За цих умов розвинуті країни «вимиють» найбільш освічених та кваліфікованих працівників з таких держав як Україна, натомість усі інші повернуться додому й стануть лише споживачами промислової продукції розвинутих країн.</w:t>
      </w:r>
    </w:p>
    <w:p w:rsidR="006C5078" w:rsidRPr="006C5078" w:rsidRDefault="006C5078" w:rsidP="00734C50">
      <w:pPr>
        <w:spacing w:after="0"/>
        <w:ind w:firstLine="709"/>
        <w:jc w:val="both"/>
        <w:rPr>
          <w:rFonts w:ascii="Georgia" w:hAnsi="Georgia" w:cs="Arial"/>
          <w:sz w:val="24"/>
          <w:szCs w:val="24"/>
        </w:rPr>
      </w:pPr>
      <w:r w:rsidRPr="006C5078">
        <w:rPr>
          <w:rFonts w:ascii="Georgia" w:hAnsi="Georgia" w:cs="Arial"/>
          <w:sz w:val="24"/>
          <w:szCs w:val="24"/>
          <w:lang w:val="uk-UA"/>
        </w:rPr>
        <w:t xml:space="preserve">Тому інвестування у високотехнологічні сфери, в технічну освіту, зокрема фундаментальну – проблема виживання й розвитку таких країн як наша, інакше вона на тривалий час залишиться не більше ніж об’єктом експлуатації з боку розвинутих держав. </w:t>
      </w:r>
    </w:p>
    <w:p w:rsidR="006C5078" w:rsidRPr="006C5078" w:rsidRDefault="006C5078" w:rsidP="00734C50">
      <w:pPr>
        <w:pStyle w:val="ab"/>
        <w:spacing w:before="0" w:beforeAutospacing="0" w:after="0" w:afterAutospacing="0" w:line="276" w:lineRule="auto"/>
        <w:ind w:firstLine="709"/>
        <w:jc w:val="both"/>
        <w:rPr>
          <w:rFonts w:ascii="Georgia" w:hAnsi="Georgia" w:cs="Arial"/>
          <w:lang w:val="uk-UA"/>
        </w:rPr>
      </w:pPr>
      <w:r w:rsidRPr="006C5078">
        <w:rPr>
          <w:rFonts w:ascii="Georgia" w:hAnsi="Georgia" w:cs="Arial"/>
          <w:lang w:val="uk-UA"/>
        </w:rPr>
        <w:t xml:space="preserve">З іншого боку, негативні процеси в освіті й науці зумовлені суперечливими політичними процесами в органах влади, середовищі керівних еліт. Останні мають стати на захисті національних інтересів, а не перетворюватися на агентів іноземного впливу. Ще одна проблема полягає у надзвичайно негативному впливі, зокрема на розвиток освіти й науки, високого рівня конфліктності політичних сил. Особливо це помітно на прикладі Національного агентства із забезпечення якості вищої освіти – однієї з центральних ідей Закону «Про вищу освіту». Функціонування агентства могло розпочатися у 2015, а пізніше – у 2016 роках. Були проведені з’їзди представників ВНЗ, студентства, роботодавців. Вони та національні академії наук делегували своїх представників до Нацагентства. Уряд затвердив його статут. Проте до сьогодні воно так й не запрацювало. </w:t>
      </w:r>
    </w:p>
    <w:p w:rsidR="006C5078" w:rsidRPr="006C5078" w:rsidRDefault="006C5078" w:rsidP="00734C50">
      <w:pPr>
        <w:pStyle w:val="ab"/>
        <w:spacing w:before="0" w:beforeAutospacing="0" w:after="0" w:afterAutospacing="0" w:line="276" w:lineRule="auto"/>
        <w:ind w:firstLine="709"/>
        <w:jc w:val="both"/>
        <w:rPr>
          <w:rFonts w:ascii="Georgia" w:hAnsi="Georgia" w:cs="Arial"/>
          <w:lang w:val="uk-UA"/>
        </w:rPr>
      </w:pPr>
      <w:r w:rsidRPr="006C5078">
        <w:rPr>
          <w:rFonts w:ascii="Georgia" w:hAnsi="Georgia" w:cs="Arial"/>
          <w:lang w:val="uk-UA"/>
        </w:rPr>
        <w:lastRenderedPageBreak/>
        <w:t>Це негативно впливає на розвиток освіти. Гальмується розробка нормативної та методологічної бази якості вищої освіти, акредитації освітніх програм, відсутня системна робота із гармонізації переліку спеціальностей, не сформовано базу даних запроваджених ВНЗ спеціалізацій, відсутні критерії оцінки якості освітньої діяльності, зокрема наукових здобутків, за якими слід визначати рейтинги ВНЗ, не розроблено положення про акредитацію спеціалізованих вчених рад, не визначені та не акредитовані незалежні установи оцінювання якості вищої освіти, не створено бази для аналізу та підготовки доповіді про стан вищої освіти тощо. Натомість політичні сили, які опанували різні органи влади, постійно сваряться між собою через персональний склад агентства, намагаються домогтися правдами та неправдами притягнення до його складу своїх представників.</w:t>
      </w:r>
    </w:p>
    <w:p w:rsidR="006C5078" w:rsidRDefault="006C5078" w:rsidP="00734C50">
      <w:pPr>
        <w:pStyle w:val="ab"/>
        <w:spacing w:before="0" w:beforeAutospacing="0" w:after="0" w:afterAutospacing="0" w:line="276" w:lineRule="auto"/>
        <w:ind w:firstLine="709"/>
        <w:jc w:val="both"/>
        <w:rPr>
          <w:rFonts w:ascii="Georgia" w:hAnsi="Georgia" w:cs="Arial"/>
          <w:lang w:val="uk-UA"/>
        </w:rPr>
      </w:pPr>
      <w:r w:rsidRPr="006C5078">
        <w:rPr>
          <w:rFonts w:ascii="Georgia" w:hAnsi="Georgia" w:cs="Arial"/>
          <w:lang w:val="uk-UA"/>
        </w:rPr>
        <w:t>Підсумовуючи усе вищесказане, ми змушені зробити висновки, що, попри певні успіхи розвитку освіти останніми роками, позитивні зміни ще не стали незворотніми, що деградація сфери вищої освіти у певних його сегментах продовжується. Ключовою причиною цього, на нашу думку, є якість управлінського процесу, превалювання корпоративних інтересів політичних еліт над стратегічними інтересами розвитку державності. За цих умов має стати більш гучним голос громадянського суспільства, одним з агентів якого у цій сфері є й Спілка ректорів вищих навчальних закладів, яка має стати ініціатором та розробником проектів рішень, що виведуть українську освіту на траєкторію стабільного розвитку.</w:t>
      </w:r>
    </w:p>
    <w:p w:rsidR="005E6F4D" w:rsidRDefault="005E6F4D" w:rsidP="006F4BE2">
      <w:pPr>
        <w:pStyle w:val="ab"/>
        <w:spacing w:before="0" w:beforeAutospacing="0" w:after="0" w:afterAutospacing="0"/>
        <w:ind w:firstLine="709"/>
        <w:jc w:val="both"/>
        <w:rPr>
          <w:rFonts w:ascii="Georgia" w:hAnsi="Georgia" w:cs="Arial"/>
          <w:lang w:val="uk-UA"/>
        </w:rPr>
      </w:pPr>
    </w:p>
    <w:p w:rsidR="005E6F4D" w:rsidRDefault="005E6F4D" w:rsidP="006F4BE2">
      <w:pPr>
        <w:pStyle w:val="ab"/>
        <w:spacing w:before="0" w:beforeAutospacing="0" w:after="0" w:afterAutospacing="0"/>
        <w:ind w:firstLine="709"/>
        <w:jc w:val="both"/>
        <w:rPr>
          <w:rFonts w:ascii="Georgia" w:hAnsi="Georgia" w:cs="Arial"/>
          <w:lang w:val="uk-UA"/>
        </w:rPr>
      </w:pPr>
    </w:p>
    <w:p w:rsidR="005E6F4D" w:rsidRDefault="005E6F4D" w:rsidP="006F4BE2">
      <w:pPr>
        <w:pStyle w:val="ab"/>
        <w:spacing w:before="0" w:beforeAutospacing="0" w:after="0" w:afterAutospacing="0"/>
        <w:ind w:firstLine="709"/>
        <w:jc w:val="both"/>
        <w:rPr>
          <w:rFonts w:ascii="Georgia" w:hAnsi="Georgia" w:cs="Arial"/>
          <w:lang w:val="uk-UA"/>
        </w:rPr>
      </w:pPr>
    </w:p>
    <w:p w:rsidR="005E6F4D" w:rsidRDefault="005E6F4D" w:rsidP="006F4BE2">
      <w:pPr>
        <w:pStyle w:val="ab"/>
        <w:spacing w:before="0" w:beforeAutospacing="0" w:after="0" w:afterAutospacing="0"/>
        <w:ind w:firstLine="709"/>
        <w:jc w:val="both"/>
        <w:rPr>
          <w:rFonts w:ascii="Georgia" w:hAnsi="Georgia" w:cs="Arial"/>
          <w:lang w:val="uk-UA"/>
        </w:rPr>
      </w:pPr>
    </w:p>
    <w:p w:rsidR="005E6F4D" w:rsidRDefault="005E6F4D"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34C50" w:rsidRDefault="00734C50" w:rsidP="006F4BE2">
      <w:pPr>
        <w:pStyle w:val="ab"/>
        <w:spacing w:before="0" w:beforeAutospacing="0" w:after="0" w:afterAutospacing="0"/>
        <w:ind w:firstLine="709"/>
        <w:jc w:val="both"/>
        <w:rPr>
          <w:rFonts w:ascii="Georgia" w:hAnsi="Georgia" w:cs="Arial"/>
          <w:lang w:val="uk-UA"/>
        </w:rPr>
      </w:pPr>
    </w:p>
    <w:p w:rsidR="00766AE8" w:rsidRDefault="00766AE8" w:rsidP="00766AE8">
      <w:pPr>
        <w:shd w:val="clear" w:color="auto" w:fill="FFFFFF"/>
        <w:spacing w:after="0"/>
        <w:jc w:val="center"/>
        <w:rPr>
          <w:rFonts w:ascii="Georgia" w:hAnsi="Georgia"/>
          <w:b/>
          <w:bCs/>
          <w:color w:val="000000"/>
          <w:sz w:val="24"/>
          <w:szCs w:val="24"/>
          <w:lang w:val="uk-UA"/>
        </w:rPr>
      </w:pPr>
    </w:p>
    <w:p w:rsidR="00E74546" w:rsidRPr="00E74546" w:rsidRDefault="00E74546" w:rsidP="00E74546">
      <w:pPr>
        <w:spacing w:after="0"/>
        <w:rPr>
          <w:rFonts w:ascii="Georgia" w:hAnsi="Georgia"/>
          <w:b/>
          <w:color w:val="000000"/>
          <w:sz w:val="40"/>
          <w:szCs w:val="40"/>
        </w:rPr>
      </w:pPr>
      <w:r>
        <w:rPr>
          <w:rFonts w:ascii="Georgia" w:hAnsi="Georgia"/>
          <w:noProof/>
          <w:color w:val="FF0000"/>
          <w:sz w:val="24"/>
          <w:szCs w:val="24"/>
        </w:rPr>
        <w:lastRenderedPageBreak/>
        <w:drawing>
          <wp:anchor distT="0" distB="0" distL="114300" distR="114300" simplePos="0" relativeHeight="251825152" behindDoc="0" locked="0" layoutInCell="1" allowOverlap="1">
            <wp:simplePos x="0" y="0"/>
            <wp:positionH relativeFrom="column">
              <wp:posOffset>-14605</wp:posOffset>
            </wp:positionH>
            <wp:positionV relativeFrom="paragraph">
              <wp:posOffset>13335</wp:posOffset>
            </wp:positionV>
            <wp:extent cx="1743075" cy="1800225"/>
            <wp:effectExtent l="19050" t="0" r="9525" b="0"/>
            <wp:wrapSquare wrapText="bothSides"/>
            <wp:docPr id="51" name="Рисунок 1" descr="Картинки по запросу девтерова тама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девтерова тамара"/>
                    <pic:cNvPicPr>
                      <a:picLocks noChangeAspect="1" noChangeArrowheads="1"/>
                    </pic:cNvPicPr>
                  </pic:nvPicPr>
                  <pic:blipFill>
                    <a:blip r:embed="rId44" cstate="print">
                      <a:grayscl/>
                    </a:blip>
                    <a:srcRect/>
                    <a:stretch>
                      <a:fillRect/>
                    </a:stretch>
                  </pic:blipFill>
                  <pic:spPr bwMode="auto">
                    <a:xfrm>
                      <a:off x="0" y="0"/>
                      <a:ext cx="1743075" cy="1800225"/>
                    </a:xfrm>
                    <a:prstGeom prst="rect">
                      <a:avLst/>
                    </a:prstGeom>
                    <a:noFill/>
                    <a:ln w="9525">
                      <a:noFill/>
                      <a:miter lim="800000"/>
                      <a:headEnd/>
                      <a:tailEnd/>
                    </a:ln>
                  </pic:spPr>
                </pic:pic>
              </a:graphicData>
            </a:graphic>
          </wp:anchor>
        </w:drawing>
      </w:r>
      <w:r w:rsidR="00766AE8" w:rsidRPr="00E74546">
        <w:rPr>
          <w:rFonts w:ascii="Georgia" w:hAnsi="Georgia"/>
          <w:b/>
          <w:color w:val="000000"/>
          <w:sz w:val="40"/>
          <w:szCs w:val="40"/>
          <w:lang w:val="uk-UA"/>
        </w:rPr>
        <w:t xml:space="preserve">Девтерова </w:t>
      </w:r>
    </w:p>
    <w:p w:rsidR="00E74546" w:rsidRPr="00E74546" w:rsidRDefault="00766AE8" w:rsidP="00E74546">
      <w:pPr>
        <w:shd w:val="clear" w:color="auto" w:fill="FFFFFF"/>
        <w:spacing w:after="0"/>
        <w:rPr>
          <w:rFonts w:ascii="Georgia" w:hAnsi="Georgia"/>
          <w:b/>
          <w:color w:val="000000"/>
          <w:sz w:val="40"/>
          <w:szCs w:val="40"/>
        </w:rPr>
      </w:pPr>
      <w:r w:rsidRPr="00E74546">
        <w:rPr>
          <w:rFonts w:ascii="Georgia" w:hAnsi="Georgia"/>
          <w:b/>
          <w:color w:val="000000"/>
          <w:sz w:val="40"/>
          <w:szCs w:val="40"/>
          <w:lang w:val="uk-UA"/>
        </w:rPr>
        <w:t xml:space="preserve">Тамара </w:t>
      </w:r>
    </w:p>
    <w:p w:rsidR="00766AE8" w:rsidRPr="00E74546" w:rsidRDefault="00766AE8" w:rsidP="00E74546">
      <w:pPr>
        <w:shd w:val="clear" w:color="auto" w:fill="FFFFFF"/>
        <w:spacing w:after="0"/>
        <w:rPr>
          <w:rFonts w:ascii="Georgia" w:hAnsi="Georgia"/>
          <w:b/>
          <w:i/>
          <w:color w:val="000000"/>
          <w:sz w:val="24"/>
          <w:szCs w:val="24"/>
        </w:rPr>
      </w:pPr>
      <w:r w:rsidRPr="00E74546">
        <w:rPr>
          <w:rFonts w:ascii="Georgia" w:hAnsi="Georgia"/>
          <w:b/>
          <w:color w:val="000000"/>
          <w:sz w:val="40"/>
          <w:szCs w:val="40"/>
          <w:lang w:val="uk-UA"/>
        </w:rPr>
        <w:t>Ваганівна</w:t>
      </w:r>
    </w:p>
    <w:p w:rsidR="00A10EBC" w:rsidRDefault="00A10EBC" w:rsidP="00E74546">
      <w:pPr>
        <w:shd w:val="clear" w:color="auto" w:fill="FFFFFF"/>
        <w:spacing w:after="0"/>
        <w:rPr>
          <w:rFonts w:ascii="Georgia" w:hAnsi="Georgia"/>
          <w:color w:val="000000"/>
          <w:lang w:val="uk-UA"/>
        </w:rPr>
      </w:pPr>
    </w:p>
    <w:p w:rsidR="00766AE8" w:rsidRPr="00E74546" w:rsidRDefault="00766AE8" w:rsidP="00E74546">
      <w:pPr>
        <w:shd w:val="clear" w:color="auto" w:fill="FFFFFF"/>
        <w:spacing w:after="0"/>
        <w:rPr>
          <w:rFonts w:ascii="Georgia" w:hAnsi="Georgia"/>
          <w:color w:val="000000"/>
          <w:lang w:val="uk-UA"/>
        </w:rPr>
      </w:pPr>
      <w:r w:rsidRPr="00E74546">
        <w:rPr>
          <w:rFonts w:ascii="Georgia" w:hAnsi="Georgia"/>
          <w:color w:val="000000"/>
          <w:lang w:val="uk-UA"/>
        </w:rPr>
        <w:t>головний учений секретар Ради ректорів </w:t>
      </w:r>
      <w:r w:rsidR="00E74546">
        <w:rPr>
          <w:rFonts w:ascii="Georgia" w:hAnsi="Georgia"/>
          <w:color w:val="000000"/>
          <w:lang w:val="uk-UA"/>
        </w:rPr>
        <w:t>Київського</w:t>
      </w:r>
      <w:r w:rsidR="00E74546" w:rsidRPr="00E74546">
        <w:rPr>
          <w:rFonts w:ascii="Georgia" w:hAnsi="Georgia"/>
          <w:color w:val="000000"/>
        </w:rPr>
        <w:t xml:space="preserve"> </w:t>
      </w:r>
      <w:r w:rsidRPr="00E74546">
        <w:rPr>
          <w:rFonts w:ascii="Georgia" w:hAnsi="Georgia"/>
          <w:color w:val="000000"/>
          <w:lang w:val="uk-UA"/>
        </w:rPr>
        <w:t>вузівського центру</w:t>
      </w:r>
    </w:p>
    <w:p w:rsidR="00766AE8" w:rsidRPr="00E74546" w:rsidRDefault="00A10EBC" w:rsidP="00E74546">
      <w:pPr>
        <w:shd w:val="clear" w:color="auto" w:fill="FFFFFF"/>
        <w:spacing w:after="0"/>
        <w:rPr>
          <w:rFonts w:ascii="Georgia" w:hAnsi="Georgia"/>
          <w:color w:val="000000"/>
          <w:lang w:val="uk-UA"/>
        </w:rPr>
      </w:pPr>
      <w:r>
        <w:rPr>
          <w:rFonts w:ascii="Georgia" w:hAnsi="Georgia"/>
          <w:color w:val="000000"/>
          <w:lang w:val="uk-UA"/>
        </w:rPr>
        <w:t xml:space="preserve">кандидат педагогічних </w:t>
      </w:r>
      <w:r w:rsidR="00766AE8" w:rsidRPr="00E74546">
        <w:rPr>
          <w:rFonts w:ascii="Georgia" w:hAnsi="Georgia"/>
          <w:color w:val="000000"/>
          <w:lang w:val="uk-UA"/>
        </w:rPr>
        <w:t xml:space="preserve"> наук, доцент КПІ імені Ігоря Сікорського  </w:t>
      </w:r>
    </w:p>
    <w:p w:rsidR="00E74546" w:rsidRPr="00470581" w:rsidRDefault="00E74546" w:rsidP="00E74546">
      <w:pPr>
        <w:shd w:val="clear" w:color="auto" w:fill="FFFFFF"/>
        <w:spacing w:after="0"/>
        <w:jc w:val="center"/>
        <w:rPr>
          <w:rFonts w:ascii="Georgia" w:hAnsi="Georgia"/>
          <w:b/>
          <w:bCs/>
          <w:color w:val="000000"/>
          <w:sz w:val="24"/>
          <w:szCs w:val="24"/>
        </w:rPr>
      </w:pPr>
    </w:p>
    <w:p w:rsidR="00E74546" w:rsidRPr="00E74546" w:rsidRDefault="00E74546" w:rsidP="00E74546">
      <w:pPr>
        <w:shd w:val="clear" w:color="auto" w:fill="FFFFFF"/>
        <w:spacing w:after="0"/>
        <w:jc w:val="center"/>
        <w:rPr>
          <w:rFonts w:ascii="Georgia" w:hAnsi="Georgia"/>
          <w:b/>
          <w:bCs/>
          <w:color w:val="000000"/>
          <w:sz w:val="28"/>
          <w:szCs w:val="28"/>
          <w:lang w:val="uk-UA"/>
        </w:rPr>
      </w:pPr>
      <w:r w:rsidRPr="00E74546">
        <w:rPr>
          <w:rFonts w:ascii="Georgia" w:hAnsi="Georgia"/>
          <w:b/>
          <w:bCs/>
          <w:color w:val="000000"/>
          <w:sz w:val="28"/>
          <w:szCs w:val="28"/>
          <w:lang w:val="uk-UA"/>
        </w:rPr>
        <w:t xml:space="preserve">РОЗВИТОК ВИЩОЇ ОСВІТИ В КИЇВСЬКОМУ ВУЗІВСЬКОМУ ЦЕНТРІ </w:t>
      </w:r>
    </w:p>
    <w:p w:rsidR="00E74546" w:rsidRPr="00E74546" w:rsidRDefault="00E74546" w:rsidP="00E74546">
      <w:pPr>
        <w:shd w:val="clear" w:color="auto" w:fill="FFFFFF"/>
        <w:spacing w:after="0"/>
        <w:jc w:val="center"/>
        <w:rPr>
          <w:rFonts w:ascii="Georgia" w:hAnsi="Georgia"/>
          <w:b/>
          <w:bCs/>
          <w:color w:val="000000"/>
          <w:sz w:val="28"/>
          <w:szCs w:val="28"/>
          <w:lang w:val="uk-UA"/>
        </w:rPr>
      </w:pPr>
      <w:r w:rsidRPr="00E74546">
        <w:rPr>
          <w:rFonts w:ascii="Georgia" w:hAnsi="Georgia"/>
          <w:b/>
          <w:bCs/>
          <w:color w:val="000000"/>
          <w:sz w:val="28"/>
          <w:szCs w:val="28"/>
          <w:lang w:val="uk-UA"/>
        </w:rPr>
        <w:t xml:space="preserve">В НОВИХ УМОВАХ  </w:t>
      </w:r>
      <w:r w:rsidRPr="00E74546">
        <w:rPr>
          <w:rFonts w:ascii="Georgia" w:hAnsi="Georgia"/>
          <w:b/>
          <w:bCs/>
          <w:color w:val="000000"/>
          <w:sz w:val="28"/>
          <w:szCs w:val="28"/>
          <w:lang w:val="en-US"/>
        </w:rPr>
        <w:t>XXI</w:t>
      </w:r>
      <w:r w:rsidRPr="00E74546">
        <w:rPr>
          <w:rFonts w:ascii="Georgia" w:hAnsi="Georgia"/>
          <w:b/>
          <w:bCs/>
          <w:color w:val="000000"/>
          <w:sz w:val="28"/>
          <w:szCs w:val="28"/>
          <w:lang w:val="uk-UA"/>
        </w:rPr>
        <w:t>-ГО</w:t>
      </w:r>
      <w:r w:rsidRPr="00E74546">
        <w:rPr>
          <w:rFonts w:ascii="Georgia" w:hAnsi="Georgia"/>
          <w:b/>
          <w:bCs/>
          <w:color w:val="000000"/>
          <w:sz w:val="28"/>
          <w:szCs w:val="28"/>
        </w:rPr>
        <w:t xml:space="preserve"> СТО</w:t>
      </w:r>
      <w:r w:rsidRPr="00E74546">
        <w:rPr>
          <w:rFonts w:ascii="Georgia" w:hAnsi="Georgia"/>
          <w:b/>
          <w:bCs/>
          <w:color w:val="000000"/>
          <w:sz w:val="28"/>
          <w:szCs w:val="28"/>
          <w:lang w:val="uk-UA"/>
        </w:rPr>
        <w:t>Л</w:t>
      </w:r>
      <w:r w:rsidRPr="00E74546">
        <w:rPr>
          <w:rFonts w:ascii="Georgia" w:hAnsi="Georgia"/>
          <w:b/>
          <w:bCs/>
          <w:color w:val="000000"/>
          <w:sz w:val="28"/>
          <w:szCs w:val="28"/>
        </w:rPr>
        <w:t>І</w:t>
      </w:r>
      <w:r w:rsidRPr="00E74546">
        <w:rPr>
          <w:rFonts w:ascii="Georgia" w:hAnsi="Georgia"/>
          <w:b/>
          <w:bCs/>
          <w:color w:val="000000"/>
          <w:sz w:val="28"/>
          <w:szCs w:val="28"/>
          <w:lang w:val="uk-UA"/>
        </w:rPr>
        <w:t>ТТЯ</w:t>
      </w:r>
    </w:p>
    <w:p w:rsidR="00A10EBC" w:rsidRDefault="00A10EBC" w:rsidP="00766AE8">
      <w:pPr>
        <w:spacing w:after="0"/>
        <w:ind w:firstLine="709"/>
        <w:jc w:val="both"/>
        <w:rPr>
          <w:rFonts w:ascii="Georgia" w:hAnsi="Georgia"/>
          <w:sz w:val="24"/>
          <w:szCs w:val="24"/>
          <w:lang w:val="uk-UA"/>
        </w:rPr>
      </w:pPr>
    </w:p>
    <w:p w:rsidR="00766AE8" w:rsidRPr="00766AE8" w:rsidRDefault="00766AE8" w:rsidP="00766AE8">
      <w:pPr>
        <w:spacing w:after="0"/>
        <w:ind w:firstLine="709"/>
        <w:jc w:val="both"/>
        <w:rPr>
          <w:rFonts w:ascii="Georgia" w:hAnsi="Georgia"/>
          <w:sz w:val="24"/>
          <w:szCs w:val="24"/>
          <w:lang w:val="uk-UA"/>
        </w:rPr>
      </w:pPr>
      <w:r w:rsidRPr="00766AE8">
        <w:rPr>
          <w:rFonts w:ascii="Georgia" w:hAnsi="Georgia"/>
          <w:sz w:val="24"/>
          <w:szCs w:val="24"/>
          <w:lang w:val="uk-UA"/>
        </w:rPr>
        <w:t>Відомо, що сучасна світова спільнота в епоху розширення і поглиблення процесів глобалізації та інтернаціоналізації придбаває абсолютно інші, нові характеристики, що безпосередньо проявилося і проявляється в найважливішій для будь-якого суспільства, будь-якій суспільно-політичній формації сфері - сфері освіти усіх країн світу. Причини загальновідомі: розвиток інформаційних і когнітивних технологій розширює можливості доступу до освіти незалежно від віку і місця проживання тих, що бажають навчатися. Слід також відмітити, що попит, що росте нині, на освіту у світі і далі збільшуватиметься, тенденція абсолютного зростання чисельності студентів у світі досить стабільна (12). При цьому уряди багатьох країн ледве встигають за швидкорослим попитом на вищу освіту. Одночасно чисельність викладацького складу в області вищої освіти збільшується фактично пропорційно зростанню числа студентів.</w:t>
      </w:r>
    </w:p>
    <w:p w:rsidR="00766AE8" w:rsidRPr="00766AE8" w:rsidRDefault="00766AE8" w:rsidP="00766AE8">
      <w:pPr>
        <w:spacing w:after="0"/>
        <w:ind w:firstLine="709"/>
        <w:jc w:val="both"/>
        <w:rPr>
          <w:rFonts w:ascii="Georgia" w:hAnsi="Georgia"/>
          <w:sz w:val="24"/>
          <w:szCs w:val="24"/>
          <w:lang w:val="uk-UA"/>
        </w:rPr>
      </w:pPr>
      <w:r w:rsidRPr="00766AE8">
        <w:rPr>
          <w:rFonts w:ascii="Georgia" w:hAnsi="Georgia"/>
          <w:sz w:val="24"/>
          <w:szCs w:val="24"/>
          <w:lang w:val="uk-UA"/>
        </w:rPr>
        <w:t>Відмітимо також, що економічні умови в країнах абсолютно різні. А, отже - і різні системи і рівень освіти, оскільки існує відома пряма залежність рівня економіки від якості і рівня освіти. Також є безперечним факт, що від рівня системи освіти залежить успішність економіки, а значить - і політики країни сьогодні, і в майбутньому, тому галузь «освіта» належить до категорії найважливіших</w:t>
      </w:r>
      <w:r w:rsidR="00B47B07">
        <w:rPr>
          <w:rFonts w:ascii="Georgia" w:hAnsi="Georgia"/>
          <w:sz w:val="24"/>
          <w:szCs w:val="24"/>
          <w:lang w:val="uk-UA"/>
        </w:rPr>
        <w:t>. (Заразом відзначимо</w:t>
      </w:r>
      <w:r w:rsidRPr="00766AE8">
        <w:rPr>
          <w:rFonts w:ascii="Georgia" w:hAnsi="Georgia"/>
          <w:sz w:val="24"/>
          <w:szCs w:val="24"/>
          <w:lang w:val="uk-UA"/>
        </w:rPr>
        <w:t>, що в Україні одна третина працездатного населення країни зайнята у сфері освіти). У всьому світі це зрозуміли ще в минулому столітті, після польоту Юрія Гагаріна в космос. Після цієї події, що сколихнула весь світ, реформи освіти у всьому світі стали перманентними, З тих пір освіта перебуває у стані розвитку і трансформації і її зведенню у світі на рівень державної політики у провідних країнах.</w:t>
      </w:r>
    </w:p>
    <w:p w:rsidR="00766AE8" w:rsidRPr="00766AE8" w:rsidRDefault="00766AE8" w:rsidP="00766AE8">
      <w:pPr>
        <w:spacing w:after="0"/>
        <w:ind w:firstLine="709"/>
        <w:jc w:val="both"/>
        <w:rPr>
          <w:rFonts w:ascii="Georgia" w:hAnsi="Georgia"/>
          <w:sz w:val="24"/>
          <w:szCs w:val="24"/>
          <w:lang w:val="uk-UA"/>
        </w:rPr>
      </w:pPr>
      <w:r w:rsidRPr="00766AE8">
        <w:rPr>
          <w:rFonts w:ascii="Georgia" w:hAnsi="Georgia"/>
          <w:sz w:val="24"/>
          <w:szCs w:val="24"/>
          <w:lang w:val="uk-UA"/>
        </w:rPr>
        <w:t xml:space="preserve">Відомо, що в країнах, де створені відмінні системи освіти - немає бідних і голодних. При цьому, слід зазначити, що до перетворенню наших державних університетів в вузи ринкового типу ми цілком не готові, і викликам глобалізації і комерціалізації нам заразом важко відповісти, оскільки ми були закриті для всього світу довгий час, а ринкова економіка для нас - новина. В той же час, не секрет, що сьогодні працедавці усіх країн світу передусім розглядають в числі достоїнств претендента його досвід навчання, життя і роботи за кордоном. З розвитком процесу глобалізації і її позитивних і негативних рис загострилися </w:t>
      </w:r>
      <w:r w:rsidRPr="00766AE8">
        <w:rPr>
          <w:rFonts w:ascii="Georgia" w:hAnsi="Georgia"/>
          <w:sz w:val="24"/>
          <w:szCs w:val="24"/>
          <w:lang w:val="uk-UA"/>
        </w:rPr>
        <w:lastRenderedPageBreak/>
        <w:t>старі проблеми освіти в країнах світу, і з'явилися нові, як в економіці, культурі, так і в освіті. Більше того, глобалізація багато в чому визначає стратегію розвитку систем освіти в країнах всього світу.</w:t>
      </w:r>
    </w:p>
    <w:p w:rsidR="00766AE8" w:rsidRPr="00766AE8" w:rsidRDefault="00766AE8" w:rsidP="00766AE8">
      <w:pPr>
        <w:spacing w:after="0"/>
        <w:ind w:firstLine="709"/>
        <w:jc w:val="both"/>
        <w:rPr>
          <w:rFonts w:ascii="Georgia" w:hAnsi="Georgia"/>
          <w:color w:val="FF0000"/>
          <w:sz w:val="24"/>
          <w:szCs w:val="24"/>
          <w:lang w:val="uk-UA"/>
        </w:rPr>
      </w:pPr>
      <w:r w:rsidRPr="00766AE8">
        <w:rPr>
          <w:rFonts w:ascii="Georgia" w:hAnsi="Georgia"/>
          <w:sz w:val="24"/>
          <w:szCs w:val="24"/>
          <w:lang w:val="uk-UA"/>
        </w:rPr>
        <w:t>Подивимося, як розвивався столичний центр ВНЗ в умовах інтернаціоналізації і процесів глобалізації, що охопили планету в новому столітті. У Київський вузівський центр входять вищі навчальні заклади міст: Києва, Ніжина, Чернігова, Ірпеня та Білої Церкви. Вузівський центр весь час перебував в динаміці, в основному - динаміці зростання. Аналіз показує, що динаміка розвитку вузівського центру та його стан сьогодні - яскравий приклад соціально-історично-конкретної ситуації з усіма її ознаками, перевагами, особливостями й недоліками. Центр розвинувся від одного в місті Києві вищого навчального закладу - Києво-Могилянської академії в 1615р. до 39 у 2017р.</w:t>
      </w:r>
    </w:p>
    <w:p w:rsidR="00766AE8" w:rsidRPr="00766AE8" w:rsidRDefault="00766AE8" w:rsidP="00766AE8">
      <w:pPr>
        <w:spacing w:after="0"/>
        <w:ind w:firstLine="709"/>
        <w:jc w:val="both"/>
        <w:rPr>
          <w:rFonts w:ascii="Georgia" w:hAnsi="Georgia"/>
          <w:sz w:val="24"/>
          <w:szCs w:val="24"/>
          <w:lang w:val="uk-UA"/>
        </w:rPr>
      </w:pPr>
      <w:r w:rsidRPr="00766AE8">
        <w:rPr>
          <w:rFonts w:ascii="Georgia" w:hAnsi="Georgia"/>
          <w:sz w:val="24"/>
          <w:szCs w:val="24"/>
          <w:lang w:val="uk-UA"/>
        </w:rPr>
        <w:t>Зараз,  у 2017 році в Київському регіоні  наличується 30 університетів, 5 академій, 4 інститути, всього – 39 державних вищих навчальних закладів</w:t>
      </w:r>
      <w:r w:rsidRPr="00766AE8">
        <w:rPr>
          <w:rFonts w:ascii="Georgia" w:hAnsi="Georgia"/>
          <w:color w:val="FF0000"/>
          <w:sz w:val="24"/>
          <w:szCs w:val="24"/>
          <w:lang w:val="uk-UA"/>
        </w:rPr>
        <w:t>.</w:t>
      </w:r>
      <w:r w:rsidRPr="00766AE8">
        <w:rPr>
          <w:rFonts w:ascii="Georgia" w:hAnsi="Georgia"/>
          <w:sz w:val="24"/>
          <w:szCs w:val="24"/>
          <w:lang w:val="uk-UA"/>
        </w:rPr>
        <w:t xml:space="preserve"> При цьому не можна ігнорувати факт створення і функціонування великої кількості вищих навчальних закладів (ВНЗ) приватної форми власності. Вони мають як недоліки так і свої суттєві переваги. Тому ліцензовані провідні ВНЗ приватної форми власності увійшли до Ради ректорів Київського вузівського центру, усього - 5 установ. </w:t>
      </w:r>
    </w:p>
    <w:p w:rsidR="00766AE8" w:rsidRPr="00766AE8" w:rsidRDefault="00766AE8" w:rsidP="00766AE8">
      <w:pPr>
        <w:spacing w:after="0"/>
        <w:ind w:firstLine="709"/>
        <w:jc w:val="both"/>
        <w:rPr>
          <w:rFonts w:ascii="Georgia" w:hAnsi="Georgia"/>
          <w:sz w:val="24"/>
          <w:szCs w:val="24"/>
          <w:lang w:val="uk-UA"/>
        </w:rPr>
      </w:pPr>
      <w:r w:rsidRPr="00766AE8">
        <w:rPr>
          <w:rFonts w:ascii="Georgia" w:hAnsi="Georgia"/>
          <w:sz w:val="24"/>
          <w:szCs w:val="24"/>
          <w:lang w:val="uk-UA"/>
        </w:rPr>
        <w:t>При тому, незважаючи на зріст чисельності  вищих навчальних закладів, студентів в вузівському центрі зараз менш порівняно  наприклад с 2010 роком: від 332477 до 272444.</w:t>
      </w:r>
    </w:p>
    <w:p w:rsidR="00766AE8" w:rsidRPr="00766AE8" w:rsidRDefault="00766AE8" w:rsidP="00766AE8">
      <w:pPr>
        <w:shd w:val="clear" w:color="auto" w:fill="FFFFFF"/>
        <w:spacing w:after="0"/>
        <w:ind w:firstLine="709"/>
        <w:jc w:val="both"/>
        <w:rPr>
          <w:rFonts w:ascii="Georgia" w:hAnsi="Georgia"/>
          <w:sz w:val="24"/>
          <w:szCs w:val="24"/>
          <w:lang w:val="uk-UA"/>
        </w:rPr>
      </w:pPr>
      <w:r w:rsidRPr="00766AE8">
        <w:rPr>
          <w:rFonts w:ascii="Georgia" w:hAnsi="Georgia"/>
          <w:color w:val="000000"/>
          <w:sz w:val="24"/>
          <w:szCs w:val="24"/>
          <w:lang w:val="uk-UA"/>
        </w:rPr>
        <w:t xml:space="preserve">Історія формування столичного вузівського центру дуже складна і сповнена цікавими подіями і фактами, тісно пов'язана зі змінами в </w:t>
      </w:r>
      <w:r w:rsidRPr="00766AE8">
        <w:rPr>
          <w:rFonts w:ascii="Georgia" w:hAnsi="Georgia"/>
          <w:sz w:val="24"/>
          <w:szCs w:val="24"/>
          <w:lang w:val="uk-UA"/>
        </w:rPr>
        <w:t>суспільстві держави і світу,  з глобалізацією, зокрема, з формуванням нової,</w:t>
      </w:r>
      <w:r w:rsidRPr="00766AE8">
        <w:rPr>
          <w:rFonts w:ascii="Georgia" w:hAnsi="Georgia"/>
          <w:color w:val="000000"/>
          <w:sz w:val="24"/>
          <w:szCs w:val="24"/>
          <w:lang w:val="uk-UA"/>
        </w:rPr>
        <w:t xml:space="preserve"> незалежної європейської держави України на рубежі тисячоліття і </w:t>
      </w:r>
      <w:r w:rsidRPr="00766AE8">
        <w:rPr>
          <w:rFonts w:ascii="Georgia" w:hAnsi="Georgia"/>
          <w:sz w:val="24"/>
          <w:szCs w:val="24"/>
          <w:lang w:val="uk-UA"/>
        </w:rPr>
        <w:t>століття. Створення та закриття, злиття різних ВНЗ відбувалося й відбувається як у сфері державних, так і недержавних ВНЗ. Таку динаміку добре видно, скажімо, в освітянському просторі столичного регіону. Від 1615 року  минуло більш 400 років. У цей термін, чотири сторіччя складалася історія, формувався  вузівський  центр. Історія збагачена яскравими подіями, цікава і складна, як і саме життя й історія всієї України і столичного регіону у тому числі.</w:t>
      </w:r>
    </w:p>
    <w:p w:rsidR="00766AE8" w:rsidRPr="00766AE8" w:rsidRDefault="00766AE8" w:rsidP="00766AE8">
      <w:pPr>
        <w:shd w:val="clear" w:color="auto" w:fill="FFFFFF"/>
        <w:spacing w:after="0"/>
        <w:ind w:firstLine="709"/>
        <w:jc w:val="both"/>
        <w:rPr>
          <w:rFonts w:ascii="Georgia" w:hAnsi="Georgia"/>
          <w:sz w:val="24"/>
          <w:szCs w:val="24"/>
          <w:lang w:val="uk-UA"/>
        </w:rPr>
      </w:pPr>
      <w:r w:rsidRPr="00766AE8">
        <w:rPr>
          <w:rFonts w:ascii="Georgia" w:hAnsi="Georgia"/>
          <w:color w:val="000000"/>
          <w:sz w:val="24"/>
          <w:szCs w:val="24"/>
          <w:lang w:val="uk-UA"/>
        </w:rPr>
        <w:t xml:space="preserve">Аналіз росту чисельності вищих навчальних закладів у минулому, дає можливість відзначити два піки, або два «горби» на кривій графіка, який весь час прагне вгору: 1920 - 1930 і 1990 - 2010 роки. Перший, очевидно, пов’язаний зі стабілізацією і розквітом соціалізму, другий – з </w:t>
      </w:r>
      <w:r w:rsidRPr="00766AE8">
        <w:rPr>
          <w:rFonts w:ascii="Georgia" w:hAnsi="Georgia"/>
          <w:sz w:val="24"/>
          <w:szCs w:val="24"/>
          <w:lang w:val="uk-UA"/>
        </w:rPr>
        <w:t>будівництвом нової, небаченої у світі незалежної європейської держави – України, якій знадобилися різноманітні фахівці, і яка в епоху глобалізації змінюється в останні чверть сторіччя. А зараз, навпаки, відбувається процес приєднання маленьких ВНЗ к більш великим і т.д..</w:t>
      </w:r>
    </w:p>
    <w:p w:rsidR="00766AE8" w:rsidRPr="00766AE8" w:rsidRDefault="00766AE8" w:rsidP="00766AE8">
      <w:pPr>
        <w:pStyle w:val="afa"/>
        <w:spacing w:line="276" w:lineRule="auto"/>
        <w:rPr>
          <w:rFonts w:ascii="Georgia" w:hAnsi="Georgia"/>
          <w:szCs w:val="24"/>
          <w:lang w:val="uk-UA"/>
        </w:rPr>
      </w:pPr>
      <w:r w:rsidRPr="00766AE8">
        <w:rPr>
          <w:rFonts w:ascii="Georgia" w:hAnsi="Georgia"/>
          <w:szCs w:val="24"/>
          <w:lang w:val="uk-UA"/>
        </w:rPr>
        <w:t xml:space="preserve">Створення  і розвиток вузівського центру, його історія надзвичайно багаті яскравими подіями і беруть свій  початок з </w:t>
      </w:r>
      <w:r w:rsidRPr="00766AE8">
        <w:rPr>
          <w:rFonts w:ascii="Georgia" w:hAnsi="Georgia"/>
          <w:szCs w:val="24"/>
          <w:lang w:val="en-US"/>
        </w:rPr>
        <w:t>XVII</w:t>
      </w:r>
      <w:r w:rsidRPr="00766AE8">
        <w:rPr>
          <w:rFonts w:ascii="Georgia" w:hAnsi="Georgia"/>
          <w:szCs w:val="24"/>
          <w:lang w:val="uk-UA"/>
        </w:rPr>
        <w:t xml:space="preserve"> століття. Тоді в місті Києві була заснована Київська братська школа (15 жовтня 1615 р.). Її провідний напрямок: служіння людям всякого роду й стану, виховання дітей у вірі «стародавній українській», православній, навчання їх наукам вільним, світським.  Напрямки діяльності набули особливо виразних рис з появою в Україні Петра Могили. Політик і мислитель, освітній і релігійний діяч, П. Могила найважливішою </w:t>
      </w:r>
      <w:r w:rsidRPr="00766AE8">
        <w:rPr>
          <w:rFonts w:ascii="Georgia" w:hAnsi="Georgia"/>
          <w:szCs w:val="24"/>
          <w:lang w:val="uk-UA"/>
        </w:rPr>
        <w:lastRenderedPageBreak/>
        <w:t xml:space="preserve">турботою рахував Київський братський колегіум і опікувався ним до кінця свого життя. Це він прагнув закріпити за Академією статус вищої школи. Тому академія успадкувала його ім’я і увійшла в історію під назвою Києво-Могилянської. Статус колегіуму надано в 1632 році (тоді ж засновуються  Гарвардський університет (1632 р.). Колегіум  став Академією  у 1658 році,   діяльність якої було припинено в 1817 році. Тоді, на початку </w:t>
      </w:r>
      <w:r w:rsidRPr="00766AE8">
        <w:rPr>
          <w:rFonts w:ascii="Georgia" w:hAnsi="Georgia"/>
          <w:szCs w:val="24"/>
          <w:lang w:val="en-US"/>
        </w:rPr>
        <w:t>XVII</w:t>
      </w:r>
      <w:r w:rsidRPr="00766AE8">
        <w:rPr>
          <w:rFonts w:ascii="Georgia" w:hAnsi="Georgia"/>
          <w:szCs w:val="24"/>
          <w:lang w:val="uk-UA"/>
        </w:rPr>
        <w:t xml:space="preserve"> століття це був духовний вищий навчальний заклад, а потреба суспільства у світській освіті, в освічених людях, в інтелігенції та її постійному відтворенні була не просто велика, а гостра. Тому, в Україні почали створюватися світські навчальні заклади, а в Київському регіоні  це були – Ніжинський педагогічний інститут ім. Миколи Гоголя у 1820 році, університет ім. Тараса Шевченко у 1834 році, що став колискою для багатьох вузів Київського регіону і усієї держави.</w:t>
      </w:r>
    </w:p>
    <w:p w:rsidR="00766AE8" w:rsidRPr="00766AE8" w:rsidRDefault="00766AE8" w:rsidP="00766AE8">
      <w:pPr>
        <w:pStyle w:val="afa"/>
        <w:spacing w:line="276" w:lineRule="auto"/>
        <w:rPr>
          <w:rFonts w:ascii="Georgia" w:hAnsi="Georgia"/>
          <w:szCs w:val="24"/>
          <w:lang w:val="uk-UA"/>
        </w:rPr>
      </w:pPr>
      <w:r w:rsidRPr="00766AE8">
        <w:rPr>
          <w:rFonts w:ascii="Georgia" w:hAnsi="Georgia"/>
          <w:szCs w:val="24"/>
          <w:lang w:val="uk-UA"/>
        </w:rPr>
        <w:t>19 вересня 1991 року Києво-Могилянська академія відроджена на своїй  історичній території, на Подолі, в незалежній Україні. За ці роки академія перетворена на сучасний університет. Статус Національного і найвищий рівень акредитації університет набув у 1994 році.</w:t>
      </w:r>
    </w:p>
    <w:p w:rsidR="00766AE8" w:rsidRPr="00766AE8" w:rsidRDefault="00766AE8" w:rsidP="00766AE8">
      <w:pPr>
        <w:pStyle w:val="afa"/>
        <w:spacing w:line="276" w:lineRule="auto"/>
        <w:rPr>
          <w:rFonts w:ascii="Georgia" w:hAnsi="Georgia"/>
          <w:szCs w:val="24"/>
          <w:lang w:val="uk-UA"/>
        </w:rPr>
      </w:pPr>
      <w:r w:rsidRPr="00766AE8">
        <w:rPr>
          <w:rFonts w:ascii="Georgia" w:hAnsi="Georgia"/>
          <w:szCs w:val="24"/>
          <w:lang w:val="uk-UA"/>
        </w:rPr>
        <w:t xml:space="preserve"> Ці знаменні події в історії України яскраво характеризують стародавню і високу культуру українського народу, яка постійно розвивається, його ставлення до  національної освіти, яка сьогодні сприяє налагодженню контактів України з цілим світом в епоху глобалізації і інтернаціоналізації освіти.</w:t>
      </w:r>
    </w:p>
    <w:p w:rsidR="00766AE8" w:rsidRPr="00766AE8" w:rsidRDefault="00766AE8" w:rsidP="00766AE8">
      <w:pPr>
        <w:shd w:val="clear" w:color="auto" w:fill="FFFFFF"/>
        <w:spacing w:after="0"/>
        <w:ind w:firstLine="709"/>
        <w:jc w:val="both"/>
        <w:rPr>
          <w:rFonts w:ascii="Georgia" w:hAnsi="Georgia"/>
          <w:sz w:val="24"/>
          <w:szCs w:val="24"/>
          <w:lang w:val="uk-UA"/>
        </w:rPr>
      </w:pPr>
      <w:r w:rsidRPr="00766AE8">
        <w:rPr>
          <w:rFonts w:ascii="Georgia" w:hAnsi="Georgia"/>
          <w:sz w:val="24"/>
          <w:szCs w:val="24"/>
          <w:lang w:val="uk-UA"/>
        </w:rPr>
        <w:t xml:space="preserve">У 20–30-х роках минулого сторіччя створено галузеві вищі навчальні заклади в Києві і Білій Церкві. А в останнє десятиліття минулого століття і тисячоліття в Києві і Чернігові – по галузях набули стрімкого росту – це вузи, що пов’язані з комп’ютерними технологіями, фахівців для галузі, яких готувала тільки Москва або взагалі ніхто не готував: менеджменту та маркетингу, туристичного бізнесу, адміністрування бізнесом, менеджменту зовнішньоекономічної діяльності, банківської справи, муніципального управління, житлово-комунального господарства, екології, служби державної безпеки, медичних приладів, біотехнології і біотехніки, зовнішньої торгівлі, дикторів телебачення й естрадних співаків, перукарів, кібербезпеки, геоінформаційних систем та технологій, туризмознавства,  авіоніки, </w:t>
      </w:r>
      <w:r w:rsidRPr="00766AE8">
        <w:rPr>
          <w:rFonts w:ascii="Georgia" w:hAnsi="Georgia"/>
          <w:bCs/>
          <w:sz w:val="24"/>
          <w:szCs w:val="24"/>
          <w:lang w:val="uk-UA"/>
        </w:rPr>
        <w:t>гувернерів,</w:t>
      </w:r>
      <w:r w:rsidRPr="00766AE8">
        <w:rPr>
          <w:rStyle w:val="20"/>
          <w:rFonts w:ascii="Georgia" w:eastAsia="Calibri" w:hAnsi="Georgia"/>
          <w:sz w:val="24"/>
          <w:szCs w:val="24"/>
          <w:shd w:val="clear" w:color="auto" w:fill="FFFFFF"/>
        </w:rPr>
        <w:t xml:space="preserve"> </w:t>
      </w:r>
      <w:r w:rsidRPr="00766AE8">
        <w:rPr>
          <w:rStyle w:val="ad"/>
          <w:rFonts w:ascii="Georgia" w:hAnsi="Georgia"/>
          <w:sz w:val="24"/>
          <w:szCs w:val="24"/>
          <w:shd w:val="clear" w:color="auto" w:fill="FFFFFF"/>
          <w:lang w:val="uk-UA"/>
        </w:rPr>
        <w:t>підприємництва, торгівлі та біржової діяльністі,</w:t>
      </w:r>
      <w:r w:rsidRPr="00766AE8">
        <w:rPr>
          <w:rFonts w:ascii="Georgia" w:hAnsi="Georgia"/>
          <w:sz w:val="24"/>
          <w:szCs w:val="24"/>
          <w:lang w:val="uk-UA"/>
        </w:rPr>
        <w:t xml:space="preserve"> торгівлі, логістикі та екологічного підприємництва, економічної кібернетики, захисту інформації в інформаційно-комунікаційних системах та мережах, прикладної криптології, релігієзнавства</w:t>
      </w:r>
      <w:r w:rsidRPr="00766AE8">
        <w:rPr>
          <w:rFonts w:ascii="Georgia" w:hAnsi="Georgia"/>
          <w:sz w:val="24"/>
          <w:szCs w:val="24"/>
          <w:shd w:val="clear" w:color="auto" w:fill="F9F9F9"/>
          <w:lang w:val="uk-UA"/>
        </w:rPr>
        <w:t xml:space="preserve">,  </w:t>
      </w:r>
      <w:r w:rsidRPr="00766AE8">
        <w:rPr>
          <w:rFonts w:ascii="Georgia" w:hAnsi="Georgia"/>
          <w:sz w:val="24"/>
          <w:szCs w:val="24"/>
          <w:lang w:val="uk-UA"/>
        </w:rPr>
        <w:t xml:space="preserve">богослов’я, </w:t>
      </w:r>
      <w:r w:rsidRPr="00766AE8">
        <w:rPr>
          <w:rFonts w:ascii="Georgia" w:hAnsi="Georgia"/>
          <w:sz w:val="24"/>
          <w:szCs w:val="24"/>
        </w:rPr>
        <w:t> </w:t>
      </w:r>
      <w:r w:rsidRPr="00766AE8">
        <w:rPr>
          <w:rFonts w:ascii="Georgia" w:hAnsi="Georgia"/>
          <w:sz w:val="24"/>
          <w:szCs w:val="24"/>
          <w:lang w:val="uk-UA"/>
        </w:rPr>
        <w:t>митного контролю та аудиту, політичної географії та геополітики (мова навчання англійська), та інші.</w:t>
      </w:r>
    </w:p>
    <w:p w:rsidR="00766AE8" w:rsidRPr="00766AE8" w:rsidRDefault="00766AE8" w:rsidP="00766AE8">
      <w:pPr>
        <w:shd w:val="clear" w:color="auto" w:fill="FFFFFF"/>
        <w:spacing w:after="0"/>
        <w:ind w:firstLine="709"/>
        <w:jc w:val="both"/>
        <w:rPr>
          <w:rFonts w:ascii="Georgia" w:hAnsi="Georgia"/>
          <w:sz w:val="24"/>
          <w:szCs w:val="24"/>
          <w:lang w:val="uk-UA"/>
        </w:rPr>
      </w:pPr>
      <w:r w:rsidRPr="00766AE8">
        <w:rPr>
          <w:rFonts w:ascii="Georgia" w:hAnsi="Georgia"/>
          <w:sz w:val="24"/>
          <w:szCs w:val="24"/>
          <w:lang w:val="uk-UA"/>
        </w:rPr>
        <w:t>Знадобилось підготувати юристів набагато більше, ніж у часи радянської влади, тобто в рівень зі світом, як це роблять всі держави світу. Це перша ознака і перевага глобалізації. Такими чином, у 1980 році в  регіоні було 22 вузи, 3 філіали та 2 факультети інших вузів України,  43 державних</w:t>
      </w:r>
      <w:r w:rsidRPr="00766AE8">
        <w:rPr>
          <w:rFonts w:ascii="Georgia" w:hAnsi="Georgia"/>
          <w:sz w:val="24"/>
          <w:szCs w:val="24"/>
        </w:rPr>
        <w:t> </w:t>
      </w:r>
      <w:r w:rsidRPr="00766AE8">
        <w:rPr>
          <w:rFonts w:ascii="Georgia" w:hAnsi="Georgia"/>
          <w:sz w:val="24"/>
          <w:szCs w:val="24"/>
          <w:lang w:val="uk-UA"/>
        </w:rPr>
        <w:t xml:space="preserve">- </w:t>
      </w:r>
      <w:r w:rsidRPr="00766AE8">
        <w:rPr>
          <w:rFonts w:ascii="Georgia" w:hAnsi="Georgia"/>
          <w:sz w:val="24"/>
          <w:szCs w:val="24"/>
        </w:rPr>
        <w:t>у 201</w:t>
      </w:r>
      <w:r w:rsidRPr="00766AE8">
        <w:rPr>
          <w:rFonts w:ascii="Georgia" w:hAnsi="Georgia"/>
          <w:sz w:val="24"/>
          <w:szCs w:val="24"/>
          <w:lang w:val="uk-UA"/>
        </w:rPr>
        <w:t>5</w:t>
      </w:r>
      <w:r w:rsidRPr="00766AE8">
        <w:rPr>
          <w:rFonts w:ascii="Georgia" w:hAnsi="Georgia"/>
          <w:sz w:val="24"/>
          <w:szCs w:val="24"/>
        </w:rPr>
        <w:t> році,</w:t>
      </w:r>
      <w:r w:rsidRPr="00766AE8">
        <w:rPr>
          <w:rFonts w:ascii="Georgia" w:hAnsi="Georgia"/>
          <w:sz w:val="24"/>
          <w:szCs w:val="24"/>
          <w:lang w:val="uk-UA"/>
        </w:rPr>
        <w:t xml:space="preserve">  а в  2017 році  вже – 37 ВНЗ. За цей же період майже всі київські інститути стали університетами, а відокремлені факультети і філії стали інститутами та академіями, за винятком вечірнього факультету Українського поліграфічного інституту ім. І.Федорова, що став факультетом, а згодом – видавничо-поліграфічним інститутом Національного технічного університету України «Київський політехнічний інститут ім. Ігоря Сікорського», й інтенсивно розвинувся.</w:t>
      </w:r>
    </w:p>
    <w:p w:rsidR="00766AE8" w:rsidRPr="00766AE8" w:rsidRDefault="00766AE8" w:rsidP="00766AE8">
      <w:pPr>
        <w:shd w:val="clear" w:color="auto" w:fill="FFFFFF"/>
        <w:spacing w:after="0"/>
        <w:ind w:firstLine="708"/>
        <w:jc w:val="both"/>
        <w:rPr>
          <w:rFonts w:ascii="Georgia" w:hAnsi="Georgia"/>
          <w:sz w:val="24"/>
          <w:szCs w:val="24"/>
          <w:lang w:val="uk-UA"/>
        </w:rPr>
      </w:pPr>
      <w:r w:rsidRPr="00766AE8">
        <w:rPr>
          <w:rFonts w:ascii="Georgia" w:hAnsi="Georgia"/>
          <w:sz w:val="24"/>
          <w:szCs w:val="24"/>
          <w:lang w:val="uk-UA"/>
        </w:rPr>
        <w:lastRenderedPageBreak/>
        <w:t>А з середини 2012 року,  як свідчать приведені вище дані, процес пішов в зворотній бік: маленькі заклади почали приєднуватися до великих, або об</w:t>
      </w:r>
      <w:r w:rsidRPr="00766AE8">
        <w:rPr>
          <w:rFonts w:ascii="Georgia" w:hAnsi="Georgia"/>
          <w:sz w:val="24"/>
          <w:szCs w:val="24"/>
        </w:rPr>
        <w:t>’</w:t>
      </w:r>
      <w:r w:rsidRPr="00766AE8">
        <w:rPr>
          <w:rFonts w:ascii="Georgia" w:hAnsi="Georgia"/>
          <w:sz w:val="24"/>
          <w:szCs w:val="24"/>
          <w:lang w:val="uk-UA"/>
        </w:rPr>
        <w:t>еднуватися. Так, Державну академію житлово-комунального господарства було об’еднано з Українською академією бізнесу та підприємництва в Київський університет управління та підприємництва, а потім приєднано у 2014 році до Київського національного торговельно-економічного університету. Український державний університет фінансів та міжнародної торгівлі</w:t>
      </w:r>
      <w:r w:rsidRPr="00766AE8">
        <w:rPr>
          <w:rFonts w:ascii="Georgia" w:hAnsi="Georgia"/>
          <w:sz w:val="24"/>
          <w:szCs w:val="24"/>
          <w:shd w:val="clear" w:color="auto" w:fill="FFFFFF"/>
          <w:lang w:val="uk-UA"/>
        </w:rPr>
        <w:t xml:space="preserve"> було реорганізовано у 2015 році також шляхом приєднання до Київського національного торговельно-економічного університету з утворенням на його базі структурного підрозділу. Міжгалузеву академію управління реорганізовано </w:t>
      </w:r>
      <w:r w:rsidRPr="00766AE8">
        <w:rPr>
          <w:rFonts w:ascii="Georgia" w:hAnsi="Georgia"/>
          <w:sz w:val="24"/>
          <w:szCs w:val="24"/>
          <w:shd w:val="clear" w:color="auto" w:fill="FFFFFF"/>
        </w:rPr>
        <w:t> </w:t>
      </w:r>
      <w:r w:rsidRPr="00766AE8">
        <w:rPr>
          <w:rFonts w:ascii="Georgia" w:hAnsi="Georgia"/>
          <w:sz w:val="24"/>
          <w:szCs w:val="24"/>
          <w:shd w:val="clear" w:color="auto" w:fill="FFFFFF"/>
          <w:lang w:val="uk-UA"/>
        </w:rPr>
        <w:t>шляхом приєднання до Київського національного університету технологій та дизайну з утворенням на його базі структурного підрозділу Університету у 2015 році.</w:t>
      </w:r>
      <w:r w:rsidRPr="00766AE8">
        <w:rPr>
          <w:rFonts w:ascii="Georgia" w:hAnsi="Georgia"/>
          <w:sz w:val="24"/>
          <w:szCs w:val="24"/>
          <w:lang w:val="uk-UA"/>
        </w:rPr>
        <w:t xml:space="preserve"> Чернігівський інститут економіки і управління у 2014 році приєднали до Чернігівського  національного технологічного університету. У 2017 році за рішенням уряду України  державний економіко-технологічний університет транспорту об’єднано з Київською академією водного транспорту імені Петра Конашевича- Сагайдачного. Цій новий вищий навчальний заклад зараз зветься:  Державний університет інфраструктури та технологій. Політичні події останніх років  в Україні також вплинули на  структуру вузівського центру: у місті Києві з’явився Таврійський університет, який не мав свого приміщення, тому Академія муніципального управління віддала свій учбовий корпус, якій ректорат в сучасних умовах не зміг утримувати і стала навчально-науковим інститутом</w:t>
      </w:r>
      <w:r w:rsidRPr="00766AE8">
        <w:rPr>
          <w:rFonts w:ascii="Georgia" w:hAnsi="Georgia"/>
          <w:bCs/>
          <w:iCs/>
          <w:sz w:val="24"/>
          <w:szCs w:val="24"/>
          <w:lang w:val="uk-UA"/>
        </w:rPr>
        <w:t xml:space="preserve"> муніципального управління та міського господарства</w:t>
      </w:r>
      <w:r w:rsidRPr="00766AE8">
        <w:rPr>
          <w:rFonts w:ascii="Georgia" w:hAnsi="Georgia"/>
          <w:sz w:val="24"/>
          <w:szCs w:val="24"/>
          <w:lang w:val="uk-UA"/>
        </w:rPr>
        <w:t xml:space="preserve"> Таврійського університету в Києві. Ці приклади можна продовжити, але ідея зрозуміла: структура вузівського центру і зміст діяльності ВНЗ зазнають суттєвих змін в епоху становлення незалежної держави України і планетарного явища глобалізації.</w:t>
      </w:r>
    </w:p>
    <w:p w:rsidR="00766AE8" w:rsidRPr="00766AE8" w:rsidRDefault="00766AE8" w:rsidP="00766AE8">
      <w:pPr>
        <w:shd w:val="clear" w:color="auto" w:fill="FFFFFF"/>
        <w:spacing w:after="0"/>
        <w:ind w:firstLine="709"/>
        <w:jc w:val="both"/>
        <w:rPr>
          <w:rFonts w:ascii="Georgia" w:hAnsi="Georgia"/>
          <w:sz w:val="24"/>
          <w:szCs w:val="24"/>
          <w:lang w:val="uk-UA"/>
        </w:rPr>
      </w:pPr>
      <w:r w:rsidRPr="00766AE8">
        <w:rPr>
          <w:rFonts w:ascii="Georgia" w:hAnsi="Georgia"/>
          <w:sz w:val="24"/>
          <w:szCs w:val="24"/>
          <w:lang w:val="uk-UA"/>
        </w:rPr>
        <w:t>Багато дослідників справедливо приходять до виведення, що феномен глобалізації не просто виклик, а «небувалий і найфундаментальніший» за всю історію діяльності вищої школи (2), що вона носить універсальний характер. Це цілком закономірно і відповідає рівню розвитку культури людства на цьому етапі. Процес глобалізації загострив старі і породив нові проблеми в економіці, культурі в і в освіті, і багато в чому визначає стратегію розвитку систем освіти в країнах всього світу. І це не дивно, адже економічні умови в країнах світу абсолютно різні. А,отже - різні системи і рівень освіти, оскільки існує пряма залежність рівня економіки від якості і рівня освіти. Відомо, що в країнах, де відмінні системи освіти - це процвітаючі країни, де немає бідних і голодних.</w:t>
      </w:r>
    </w:p>
    <w:p w:rsidR="00766AE8" w:rsidRPr="00766AE8" w:rsidRDefault="00766AE8" w:rsidP="00766AE8">
      <w:pPr>
        <w:shd w:val="clear" w:color="auto" w:fill="FFFFFF"/>
        <w:spacing w:after="0"/>
        <w:ind w:firstLine="708"/>
        <w:jc w:val="both"/>
        <w:rPr>
          <w:rFonts w:ascii="Georgia" w:hAnsi="Georgia"/>
          <w:sz w:val="24"/>
          <w:szCs w:val="24"/>
          <w:lang w:val="uk-UA"/>
        </w:rPr>
      </w:pPr>
      <w:r w:rsidRPr="00766AE8">
        <w:rPr>
          <w:rFonts w:ascii="Georgia" w:hAnsi="Georgia"/>
          <w:sz w:val="24"/>
          <w:szCs w:val="24"/>
          <w:lang w:val="uk-UA"/>
        </w:rPr>
        <w:t>В той же час, з появою нових можливостей, явилися і нові виклики, зокрема, комерціалізація</w:t>
      </w:r>
      <w:r w:rsidRPr="00766AE8">
        <w:rPr>
          <w:rFonts w:ascii="Georgia" w:hAnsi="Georgia"/>
          <w:color w:val="FF0000"/>
          <w:sz w:val="24"/>
          <w:szCs w:val="24"/>
          <w:lang w:val="uk-UA"/>
        </w:rPr>
        <w:t xml:space="preserve"> </w:t>
      </w:r>
      <w:r w:rsidRPr="00766AE8">
        <w:rPr>
          <w:rFonts w:ascii="Georgia" w:hAnsi="Georgia"/>
          <w:sz w:val="24"/>
          <w:szCs w:val="24"/>
          <w:lang w:val="uk-UA"/>
        </w:rPr>
        <w:t>освіти, а, отже, посилення конкуренції серед вищих навчальних закладів, язиковий бар’єр</w:t>
      </w:r>
      <w:r w:rsidRPr="00A10EBC">
        <w:rPr>
          <w:rFonts w:ascii="Georgia" w:hAnsi="Georgia"/>
          <w:sz w:val="24"/>
          <w:szCs w:val="24"/>
          <w:lang w:val="uk-UA"/>
        </w:rPr>
        <w:t>,</w:t>
      </w:r>
      <w:r w:rsidRPr="00766AE8">
        <w:rPr>
          <w:rFonts w:ascii="Georgia" w:hAnsi="Georgia"/>
          <w:color w:val="FF0000"/>
          <w:sz w:val="24"/>
          <w:szCs w:val="24"/>
          <w:lang w:val="uk-UA"/>
        </w:rPr>
        <w:t xml:space="preserve"> </w:t>
      </w:r>
      <w:r w:rsidRPr="00766AE8">
        <w:rPr>
          <w:rFonts w:ascii="Georgia" w:hAnsi="Georgia"/>
          <w:sz w:val="24"/>
          <w:szCs w:val="24"/>
          <w:lang w:val="uk-UA"/>
        </w:rPr>
        <w:t>та інші проблеми. Приміром, два останні роки деякі вищі навчальні заклади Київського регіону уперше не добрали студентів на перший курс на бюджетні місця. Демографічної  «ями» немає, стає зрозуміло: абітурієнт поїхав в інші країни! Ця проблема сьогодні широко обговорюється громадськістю ВНЗ і засобами масової інформації. Зрозуміло, що цілком очікувано і природно, що інтернаціоналізація і конкуренція йдуть в обнімку один з одним, як у французькій орфографії: О під ручку з Е.</w:t>
      </w:r>
    </w:p>
    <w:p w:rsidR="00766AE8" w:rsidRPr="00766AE8" w:rsidRDefault="00766AE8" w:rsidP="00766AE8">
      <w:pPr>
        <w:shd w:val="clear" w:color="auto" w:fill="FFFFFF"/>
        <w:spacing w:after="0"/>
        <w:ind w:firstLine="708"/>
        <w:jc w:val="both"/>
        <w:rPr>
          <w:rFonts w:ascii="Georgia" w:hAnsi="Georgia"/>
          <w:sz w:val="24"/>
          <w:szCs w:val="24"/>
          <w:lang w:val="uk-UA"/>
        </w:rPr>
      </w:pPr>
      <w:r w:rsidRPr="00766AE8">
        <w:rPr>
          <w:rFonts w:ascii="Georgia" w:hAnsi="Georgia"/>
          <w:sz w:val="24"/>
          <w:szCs w:val="24"/>
          <w:lang w:val="uk-UA"/>
        </w:rPr>
        <w:lastRenderedPageBreak/>
        <w:t xml:space="preserve">Парадокс ситуації полягає в тому, що саме вища освіта і породила умови і можливості глобалізації </w:t>
      </w:r>
      <w:r w:rsidR="00A10EBC">
        <w:rPr>
          <w:rFonts w:ascii="Georgia" w:hAnsi="Georgia"/>
          <w:sz w:val="24"/>
          <w:szCs w:val="24"/>
          <w:lang w:val="uk-UA"/>
        </w:rPr>
        <w:t>й</w:t>
      </w:r>
      <w:r w:rsidRPr="00766AE8">
        <w:rPr>
          <w:rFonts w:ascii="Georgia" w:hAnsi="Georgia"/>
          <w:sz w:val="24"/>
          <w:szCs w:val="24"/>
          <w:lang w:val="uk-UA"/>
        </w:rPr>
        <w:t xml:space="preserve"> інтернаціоналізації, а тепер вимушена реформуватися із-за неї, створити нову модель системи вищої освіти в Україні в нашому випадку, оскільки від цього, зрештою, залежить і якість економіки і життя усієї країни, її визнання світовою спільнотою.</w:t>
      </w:r>
    </w:p>
    <w:p w:rsidR="00766AE8" w:rsidRPr="00766AE8" w:rsidRDefault="00766AE8" w:rsidP="00766AE8">
      <w:pPr>
        <w:shd w:val="clear" w:color="auto" w:fill="FFFFFF"/>
        <w:spacing w:after="0"/>
        <w:ind w:firstLine="708"/>
        <w:jc w:val="both"/>
        <w:rPr>
          <w:rFonts w:ascii="Georgia" w:hAnsi="Georgia"/>
          <w:sz w:val="24"/>
          <w:szCs w:val="24"/>
          <w:lang w:val="uk-UA"/>
        </w:rPr>
      </w:pPr>
      <w:r w:rsidRPr="00766AE8">
        <w:rPr>
          <w:rFonts w:ascii="Georgia" w:hAnsi="Georgia"/>
          <w:sz w:val="24"/>
          <w:szCs w:val="24"/>
          <w:lang w:val="uk-UA"/>
        </w:rPr>
        <w:t>Структурно-функціональний аналіз показує, що зміни відбулися як в структурі вузівського центру, так й в змісті й методах діяльності вищих навчальних закладів, спостерігається і кількісна й якісна динаміка розвитку взаємин з провідними країнами світу.</w:t>
      </w:r>
    </w:p>
    <w:p w:rsidR="00766AE8" w:rsidRPr="00766AE8" w:rsidRDefault="00766AE8" w:rsidP="00766AE8">
      <w:pPr>
        <w:pStyle w:val="rtejustify"/>
        <w:shd w:val="clear" w:color="auto" w:fill="FFFFFF"/>
        <w:spacing w:before="0" w:beforeAutospacing="0" w:after="0" w:afterAutospacing="0" w:line="276" w:lineRule="auto"/>
        <w:ind w:firstLine="709"/>
        <w:jc w:val="both"/>
        <w:textAlignment w:val="baseline"/>
        <w:rPr>
          <w:rFonts w:ascii="Georgia" w:hAnsi="Georgia"/>
          <w:shd w:val="clear" w:color="auto" w:fill="FFFFFF"/>
          <w:lang w:val="uk-UA"/>
        </w:rPr>
      </w:pPr>
      <w:r w:rsidRPr="00766AE8">
        <w:rPr>
          <w:rStyle w:val="ad"/>
          <w:rFonts w:ascii="Georgia" w:hAnsi="Georgia"/>
          <w:bdr w:val="none" w:sz="0" w:space="0" w:color="auto" w:frame="1"/>
          <w:lang w:val="uk-UA"/>
        </w:rPr>
        <w:t>В зв’язку з цим, вищі навчальні заклади Київського регіону  відзначили стратегічну мету міжнародної діяльності, а саме:</w:t>
      </w:r>
      <w:r w:rsidRPr="00766AE8">
        <w:rPr>
          <w:rFonts w:ascii="Georgia" w:hAnsi="Georgia"/>
          <w:shd w:val="clear" w:color="auto" w:fill="FFFFFF"/>
          <w:lang w:val="uk-UA"/>
        </w:rPr>
        <w:t xml:space="preserve"> на підставі досягнення високого рівня конкурентоспроможності у навчально-виховній, науково-дослідній та міжнародній роботі здійснити гідне і взаємовигідне входження вищого навчального закладу</w:t>
      </w:r>
      <w:r w:rsidRPr="00766AE8">
        <w:rPr>
          <w:rFonts w:ascii="Georgia" w:hAnsi="Georgia"/>
          <w:shd w:val="clear" w:color="auto" w:fill="FFFFFF"/>
        </w:rPr>
        <w:t> </w:t>
      </w:r>
      <w:r w:rsidRPr="00766AE8">
        <w:rPr>
          <w:rFonts w:ascii="Georgia" w:hAnsi="Georgia"/>
          <w:shd w:val="clear" w:color="auto" w:fill="FFFFFF"/>
          <w:lang w:val="uk-UA"/>
        </w:rPr>
        <w:t>у світове гуманітарно-освітнє співтовариство.</w:t>
      </w:r>
    </w:p>
    <w:p w:rsidR="00766AE8" w:rsidRPr="00766AE8" w:rsidRDefault="00766AE8" w:rsidP="00766AE8">
      <w:pPr>
        <w:pStyle w:val="rtejustify"/>
        <w:shd w:val="clear" w:color="auto" w:fill="FFFFFF"/>
        <w:spacing w:before="0" w:beforeAutospacing="0" w:after="0" w:afterAutospacing="0" w:line="276" w:lineRule="auto"/>
        <w:ind w:firstLine="709"/>
        <w:jc w:val="both"/>
        <w:textAlignment w:val="baseline"/>
        <w:rPr>
          <w:rFonts w:ascii="Georgia" w:hAnsi="Georgia"/>
          <w:shd w:val="clear" w:color="auto" w:fill="FFFFFF"/>
          <w:lang w:val="uk-UA"/>
        </w:rPr>
      </w:pPr>
      <w:r w:rsidRPr="00766AE8">
        <w:rPr>
          <w:rFonts w:ascii="Georgia" w:hAnsi="Georgia"/>
          <w:shd w:val="clear" w:color="auto" w:fill="FFFFFF"/>
          <w:lang w:val="uk-UA"/>
        </w:rPr>
        <w:t>Спробуємо, передусім, виділити те основне, позитивне, оскільки глобалізація, поза сумнівом, несе з собою багато достоїнств, позитивних і абсолютно нових, невиданих раніше рис для освітньої сфери України і Київського регіону:</w:t>
      </w:r>
    </w:p>
    <w:p w:rsidR="00766AE8" w:rsidRPr="00766AE8" w:rsidRDefault="00766AE8" w:rsidP="00766AE8">
      <w:pPr>
        <w:pStyle w:val="ab"/>
        <w:numPr>
          <w:ilvl w:val="0"/>
          <w:numId w:val="49"/>
        </w:numPr>
        <w:spacing w:before="0" w:beforeAutospacing="0" w:after="0" w:afterAutospacing="0" w:line="276" w:lineRule="auto"/>
        <w:ind w:left="142" w:firstLine="142"/>
        <w:jc w:val="both"/>
        <w:rPr>
          <w:rFonts w:ascii="Georgia" w:hAnsi="Georgia"/>
          <w:lang w:val="uk-UA"/>
        </w:rPr>
      </w:pPr>
      <w:r w:rsidRPr="00766AE8">
        <w:rPr>
          <w:rFonts w:ascii="Georgia" w:hAnsi="Georgia"/>
          <w:lang w:val="uk-UA"/>
        </w:rPr>
        <w:t>міжнародне співробітництво не просто значно збільшилося в об’ємах, якості і змісту, а й стало</w:t>
      </w:r>
      <w:r w:rsidRPr="00766AE8">
        <w:rPr>
          <w:rFonts w:ascii="Georgia" w:hAnsi="Georgia"/>
          <w:color w:val="FF0000"/>
          <w:lang w:val="uk-UA"/>
        </w:rPr>
        <w:t xml:space="preserve"> </w:t>
      </w:r>
      <w:r w:rsidRPr="00766AE8">
        <w:rPr>
          <w:rFonts w:ascii="Georgia" w:hAnsi="Georgia"/>
          <w:lang w:val="uk-UA"/>
        </w:rPr>
        <w:t xml:space="preserve">пріоритетним напрямком роботі університетів, усіх вищих навчальних закладів Київського вузівського центру; </w:t>
      </w:r>
    </w:p>
    <w:p w:rsidR="00766AE8" w:rsidRPr="00766AE8" w:rsidRDefault="00766AE8" w:rsidP="00766AE8">
      <w:pPr>
        <w:pStyle w:val="ab"/>
        <w:numPr>
          <w:ilvl w:val="0"/>
          <w:numId w:val="49"/>
        </w:numPr>
        <w:spacing w:before="0" w:beforeAutospacing="0" w:after="0" w:afterAutospacing="0" w:line="276" w:lineRule="auto"/>
        <w:ind w:left="142" w:firstLine="142"/>
        <w:jc w:val="both"/>
        <w:rPr>
          <w:rFonts w:ascii="Georgia" w:hAnsi="Georgia"/>
          <w:color w:val="FF0000"/>
          <w:lang w:val="uk-UA"/>
        </w:rPr>
      </w:pPr>
      <w:r w:rsidRPr="00766AE8">
        <w:rPr>
          <w:rFonts w:ascii="Georgia" w:hAnsi="Georgia"/>
          <w:shd w:val="clear" w:color="auto" w:fill="FFFFFF"/>
          <w:lang w:val="uk-UA"/>
        </w:rPr>
        <w:t xml:space="preserve">інтернаціоналізація освітнього простору зробила національні межі країн світу абсолютно прозорими для освітніх послуг і продукції університетів світу, і як результат </w:t>
      </w:r>
      <w:r w:rsidRPr="00766AE8">
        <w:rPr>
          <w:rFonts w:ascii="Georgia" w:hAnsi="Georgia"/>
          <w:lang w:val="uk-UA"/>
        </w:rPr>
        <w:t>- взаємне визнання  дипломів про вищу освіту, а також єдиний світовий ринок. Усі вузи регіону, розуміючи  тенденції інтернаціоналізації освітнього простору  створили програми подвійного диплому, Erasmus+, та ін. Наприклад: в КПІ ім. Ігоря Сікорського,</w:t>
      </w:r>
      <w:r w:rsidRPr="00766AE8">
        <w:rPr>
          <w:rFonts w:ascii="Georgia" w:hAnsi="Georgia" w:cs="Arial"/>
          <w:color w:val="333333"/>
          <w:shd w:val="clear" w:color="auto" w:fill="FFFFFF"/>
          <w:lang w:val="uk-UA"/>
        </w:rPr>
        <w:t xml:space="preserve"> </w:t>
      </w:r>
      <w:r w:rsidRPr="00766AE8">
        <w:rPr>
          <w:rFonts w:ascii="Georgia" w:hAnsi="Georgia"/>
          <w:color w:val="333333"/>
          <w:shd w:val="clear" w:color="auto" w:fill="FFFFFF"/>
          <w:lang w:val="uk-UA"/>
        </w:rPr>
        <w:t>діє 10 програм подвійного диплому</w:t>
      </w:r>
      <w:r w:rsidRPr="00766AE8">
        <w:rPr>
          <w:rFonts w:ascii="Georgia" w:hAnsi="Georgia"/>
          <w:lang w:val="uk-UA"/>
        </w:rPr>
        <w:t xml:space="preserve">  та 4 програми обміну, тобто програма «Два дипломи»,</w:t>
      </w:r>
      <w:r w:rsidRPr="00766AE8">
        <w:rPr>
          <w:rFonts w:ascii="Georgia" w:hAnsi="Georgia"/>
          <w:color w:val="000000"/>
          <w:lang w:val="uk-UA"/>
        </w:rPr>
        <w:t xml:space="preserve">  Національний університет біоресурсів і природокористування України - 7 програм подвійного диплому (Японія, Німеччина, Польща, та ін.), Київський національний економічний університет ім. Вадима Гетьмана бере участь в 9 міжнародних організаціях та програмах; </w:t>
      </w:r>
    </w:p>
    <w:p w:rsidR="00766AE8" w:rsidRPr="00766AE8" w:rsidRDefault="00766AE8" w:rsidP="00766AE8">
      <w:pPr>
        <w:pStyle w:val="ab"/>
        <w:numPr>
          <w:ilvl w:val="0"/>
          <w:numId w:val="49"/>
        </w:numPr>
        <w:spacing w:before="0" w:beforeAutospacing="0" w:after="0" w:afterAutospacing="0" w:line="276" w:lineRule="auto"/>
        <w:ind w:left="142" w:firstLine="142"/>
        <w:jc w:val="both"/>
        <w:rPr>
          <w:rFonts w:ascii="Georgia" w:hAnsi="Georgia"/>
          <w:lang w:val="uk-UA"/>
        </w:rPr>
      </w:pPr>
      <w:r w:rsidRPr="00766AE8">
        <w:rPr>
          <w:rFonts w:ascii="Georgia" w:hAnsi="Georgia"/>
          <w:lang w:val="uk-UA"/>
        </w:rPr>
        <w:t>ще</w:t>
      </w:r>
      <w:r w:rsidRPr="00766AE8">
        <w:rPr>
          <w:rFonts w:ascii="Georgia" w:hAnsi="Georgia"/>
          <w:color w:val="FF0000"/>
          <w:lang w:val="uk-UA"/>
        </w:rPr>
        <w:t xml:space="preserve"> </w:t>
      </w:r>
      <w:r w:rsidRPr="00766AE8">
        <w:rPr>
          <w:rFonts w:ascii="Georgia" w:hAnsi="Georgia"/>
          <w:lang w:val="uk-UA"/>
        </w:rPr>
        <w:t>в 1996 р. В Києві було створено Українсько-американський гуманітарний інститут «Вісконсінський міжнародний університет», зараз це приватній вищий навчальний заклад інститут « Українсько-американський університет Конкордія». Він став першим спільним вищим навчальним закладом в Україні, який поєднує найкращі елементи бізнес-освіти в Україні та США, по закінченню університету студенти отримують 2 дипломи (американський та український). Це спільний вищий заклад освіти з колективною власністю;</w:t>
      </w:r>
    </w:p>
    <w:p w:rsidR="00766AE8" w:rsidRPr="00766AE8" w:rsidRDefault="00766AE8" w:rsidP="00766AE8">
      <w:pPr>
        <w:pStyle w:val="ab"/>
        <w:numPr>
          <w:ilvl w:val="0"/>
          <w:numId w:val="49"/>
        </w:numPr>
        <w:spacing w:before="0" w:beforeAutospacing="0" w:after="0" w:afterAutospacing="0" w:line="276" w:lineRule="auto"/>
        <w:ind w:left="142" w:firstLine="142"/>
        <w:jc w:val="both"/>
        <w:rPr>
          <w:rFonts w:ascii="Georgia" w:hAnsi="Georgia"/>
          <w:lang w:val="uk-UA"/>
        </w:rPr>
      </w:pPr>
      <w:r w:rsidRPr="00766AE8">
        <w:rPr>
          <w:rFonts w:ascii="Georgia" w:hAnsi="Georgia"/>
          <w:lang w:val="uk-UA"/>
        </w:rPr>
        <w:t>відкриття Філії Університету Сингулярності в Києві. Представити і розвивати експоненціальне мислення і підходи - завдання філії, коментує керівник SingularityU Kyiv Chapter.</w:t>
      </w:r>
      <w:r w:rsidRPr="00766AE8">
        <w:rPr>
          <w:rFonts w:ascii="Georgia" w:hAnsi="Georgia"/>
          <w:color w:val="FF0000"/>
          <w:lang w:val="uk-UA"/>
        </w:rPr>
        <w:t xml:space="preserve"> </w:t>
      </w:r>
      <w:r w:rsidRPr="00766AE8">
        <w:rPr>
          <w:rFonts w:ascii="Georgia" w:hAnsi="Georgia"/>
          <w:lang w:val="uk-UA"/>
        </w:rPr>
        <w:t>Головна мета</w:t>
      </w:r>
      <w:r w:rsidRPr="00766AE8">
        <w:rPr>
          <w:rFonts w:ascii="Georgia" w:hAnsi="Georgia"/>
          <w:color w:val="FF0000"/>
          <w:lang w:val="uk-UA"/>
        </w:rPr>
        <w:t xml:space="preserve"> </w:t>
      </w:r>
      <w:r w:rsidRPr="00766AE8">
        <w:rPr>
          <w:rFonts w:ascii="Georgia" w:hAnsi="Georgia"/>
          <w:lang w:val="uk-UA"/>
        </w:rPr>
        <w:t>філії Університету – створити в Києві локальне співтовариство новаторів і підприємців.  Місія філії Університету Сингулярності</w:t>
      </w:r>
      <w:r w:rsidRPr="00766AE8">
        <w:rPr>
          <w:rFonts w:ascii="Georgia" w:hAnsi="Georgia"/>
          <w:color w:val="FF0000"/>
          <w:lang w:val="uk-UA"/>
        </w:rPr>
        <w:t xml:space="preserve"> </w:t>
      </w:r>
      <w:r w:rsidRPr="00766AE8">
        <w:rPr>
          <w:rFonts w:ascii="Georgia" w:hAnsi="Georgia"/>
          <w:lang w:val="uk-UA"/>
        </w:rPr>
        <w:t>- спільно вирішувати глобальні проблеми  людства, використовуючи новітні знання і технології, тобто зробити життя людей кращім;</w:t>
      </w:r>
    </w:p>
    <w:p w:rsidR="00766AE8" w:rsidRPr="00766AE8" w:rsidRDefault="00766AE8" w:rsidP="00766AE8">
      <w:pPr>
        <w:pStyle w:val="ab"/>
        <w:numPr>
          <w:ilvl w:val="0"/>
          <w:numId w:val="49"/>
        </w:numPr>
        <w:spacing w:before="0" w:beforeAutospacing="0" w:after="0" w:afterAutospacing="0" w:line="276" w:lineRule="auto"/>
        <w:ind w:left="142" w:firstLine="142"/>
        <w:jc w:val="both"/>
        <w:rPr>
          <w:rFonts w:ascii="Georgia" w:hAnsi="Georgia"/>
          <w:lang w:val="uk-UA"/>
        </w:rPr>
      </w:pPr>
      <w:r w:rsidRPr="00766AE8">
        <w:rPr>
          <w:rFonts w:ascii="Georgia" w:hAnsi="Georgia"/>
          <w:lang w:val="uk-UA"/>
        </w:rPr>
        <w:lastRenderedPageBreak/>
        <w:t>поява декілька варіантів міжвузівських погоджень (Міжвузівські угоди про «кредитну мобільність», франшиза, програми-близнята, взаємне визнання дипломів (програми «Два дипломи»), інтеграція навчальних освітніх систем і програм, тощо). Завдяки чому, вимоги до організації і змісту освіти на міжнародному рівні стандартизуються;</w:t>
      </w:r>
    </w:p>
    <w:p w:rsidR="00766AE8" w:rsidRPr="00766AE8" w:rsidRDefault="00766AE8" w:rsidP="00766AE8">
      <w:pPr>
        <w:pStyle w:val="ab"/>
        <w:numPr>
          <w:ilvl w:val="0"/>
          <w:numId w:val="49"/>
        </w:numPr>
        <w:spacing w:before="0" w:beforeAutospacing="0" w:after="0" w:afterAutospacing="0" w:line="276" w:lineRule="auto"/>
        <w:ind w:left="142" w:firstLine="142"/>
        <w:jc w:val="both"/>
        <w:rPr>
          <w:rFonts w:ascii="Georgia" w:hAnsi="Georgia"/>
          <w:lang w:val="uk-UA"/>
        </w:rPr>
      </w:pPr>
      <w:r w:rsidRPr="00766AE8">
        <w:rPr>
          <w:rFonts w:ascii="Georgia" w:hAnsi="Georgia"/>
          <w:lang w:val="uk-UA"/>
        </w:rPr>
        <w:t>з’явилася англомовна форма навчання студентів, у формах виробничої практики, стажування студентів за кордоном, стажування іноземних студентів в Києві,</w:t>
      </w:r>
      <w:r w:rsidRPr="00766AE8">
        <w:rPr>
          <w:rFonts w:ascii="Georgia" w:hAnsi="Georgia"/>
          <w:shd w:val="clear" w:color="auto" w:fill="FFFFFF"/>
        </w:rPr>
        <w:t xml:space="preserve"> </w:t>
      </w:r>
      <w:r w:rsidRPr="00766AE8">
        <w:rPr>
          <w:rFonts w:ascii="Georgia" w:hAnsi="Georgia"/>
          <w:shd w:val="clear" w:color="auto" w:fill="FFFFFF"/>
          <w:lang w:val="uk-UA"/>
        </w:rPr>
        <w:t xml:space="preserve">так, наприклад, у </w:t>
      </w:r>
      <w:r w:rsidRPr="00766AE8">
        <w:rPr>
          <w:rFonts w:ascii="Georgia" w:hAnsi="Georgia"/>
          <w:shd w:val="clear" w:color="auto" w:fill="FFFFFF"/>
        </w:rPr>
        <w:t>вересн</w:t>
      </w:r>
      <w:r w:rsidRPr="00766AE8">
        <w:rPr>
          <w:rFonts w:ascii="Georgia" w:hAnsi="Georgia"/>
          <w:shd w:val="clear" w:color="auto" w:fill="FFFFFF"/>
          <w:lang w:val="uk-UA"/>
        </w:rPr>
        <w:t>і</w:t>
      </w:r>
      <w:r w:rsidRPr="00766AE8">
        <w:rPr>
          <w:rFonts w:ascii="Georgia" w:hAnsi="Georgia"/>
          <w:shd w:val="clear" w:color="auto" w:fill="FFFFFF"/>
        </w:rPr>
        <w:t xml:space="preserve"> 201</w:t>
      </w:r>
      <w:r w:rsidRPr="00766AE8">
        <w:rPr>
          <w:rFonts w:ascii="Georgia" w:hAnsi="Georgia"/>
          <w:shd w:val="clear" w:color="auto" w:fill="FFFFFF"/>
          <w:lang w:val="uk-UA"/>
        </w:rPr>
        <w:t xml:space="preserve">7 два </w:t>
      </w:r>
      <w:r w:rsidRPr="00766AE8">
        <w:rPr>
          <w:rFonts w:ascii="Georgia" w:hAnsi="Georgia"/>
          <w:shd w:val="clear" w:color="auto" w:fill="FFFFFF"/>
        </w:rPr>
        <w:t>студент</w:t>
      </w:r>
      <w:r w:rsidRPr="00766AE8">
        <w:rPr>
          <w:rFonts w:ascii="Georgia" w:hAnsi="Georgia"/>
          <w:shd w:val="clear" w:color="auto" w:fill="FFFFFF"/>
          <w:lang w:val="uk-UA"/>
        </w:rPr>
        <w:t>и</w:t>
      </w:r>
      <w:r w:rsidRPr="00766AE8">
        <w:rPr>
          <w:rFonts w:ascii="Georgia" w:hAnsi="Georgia"/>
          <w:shd w:val="clear" w:color="auto" w:fill="FFFFFF"/>
        </w:rPr>
        <w:t xml:space="preserve">  Вроцлавського медичного університету проходили стажування на кафедрах НМУ</w:t>
      </w:r>
      <w:r w:rsidRPr="00766AE8">
        <w:rPr>
          <w:rFonts w:ascii="Georgia" w:hAnsi="Georgia"/>
          <w:shd w:val="clear" w:color="auto" w:fill="FFFFFF"/>
          <w:lang w:val="uk-UA"/>
        </w:rPr>
        <w:t xml:space="preserve"> ім. О.О.Богомольця.</w:t>
      </w:r>
      <w:r w:rsidRPr="00766AE8">
        <w:rPr>
          <w:rFonts w:ascii="Georgia" w:hAnsi="Georgia"/>
          <w:color w:val="FF0000"/>
          <w:shd w:val="clear" w:color="auto" w:fill="FFFFFF"/>
          <w:lang w:val="uk-UA"/>
        </w:rPr>
        <w:t xml:space="preserve"> </w:t>
      </w:r>
      <w:r w:rsidRPr="00766AE8">
        <w:rPr>
          <w:rFonts w:ascii="Georgia" w:hAnsi="Georgia"/>
          <w:shd w:val="clear" w:color="auto" w:fill="FFFFFF"/>
          <w:lang w:val="uk-UA"/>
        </w:rPr>
        <w:t xml:space="preserve">Ширше практикуються </w:t>
      </w:r>
      <w:r w:rsidRPr="00766AE8">
        <w:rPr>
          <w:rFonts w:ascii="Georgia" w:hAnsi="Georgia"/>
          <w:lang w:val="uk-UA"/>
        </w:rPr>
        <w:t>міжнародні гранти та ін. Наприклад, англомовний проект в Національному авіаційному університеті було започатковано ще в 1999 році, а в Національному медичному університеті ім. О.О.Богомольця в 2004 році започаткована англомовна форма навчання студентів-іноземців;</w:t>
      </w:r>
    </w:p>
    <w:p w:rsidR="00766AE8" w:rsidRPr="00766AE8" w:rsidRDefault="00766AE8" w:rsidP="00766AE8">
      <w:pPr>
        <w:pStyle w:val="ab"/>
        <w:numPr>
          <w:ilvl w:val="0"/>
          <w:numId w:val="49"/>
        </w:numPr>
        <w:spacing w:before="0" w:beforeAutospacing="0" w:after="0" w:afterAutospacing="0" w:line="276" w:lineRule="auto"/>
        <w:ind w:left="142" w:firstLine="142"/>
        <w:jc w:val="both"/>
        <w:rPr>
          <w:rFonts w:ascii="Georgia" w:hAnsi="Georgia"/>
          <w:lang w:val="uk-UA"/>
        </w:rPr>
      </w:pPr>
      <w:r w:rsidRPr="00766AE8">
        <w:rPr>
          <w:rFonts w:ascii="Georgia" w:hAnsi="Georgia"/>
          <w:lang w:val="uk-UA"/>
        </w:rPr>
        <w:t xml:space="preserve">лекції, майстер-класи іноземних вчених в вищих навчальних закладах КВ Центру стали постійними і традиційними: у вересні 2017р. Джоді Корнел з Університету штату Айова (США) прочитав лекцію для викладачів та студентів про нові методики викладання англійської мови в Національному університеті біоресурсів і природокористування України, великий інтерес і запитання у студентів 2, 4 і 5 курсів визвала </w:t>
      </w:r>
      <w:hyperlink r:id="rId45" w:tooltip="Лекція старшого прокурора відділу рекламних практик Федеральної торговельної комісії США Девіда Л. Френкела" w:history="1">
        <w:r w:rsidRPr="00766AE8">
          <w:rPr>
            <w:rFonts w:ascii="Georgia" w:hAnsi="Georgia"/>
            <w:lang w:val="uk-UA"/>
          </w:rPr>
          <w:t>лекція старшого прокурора відділу рекламних практик Федеральної торговельної комісії США Девіда Л. Френкела</w:t>
        </w:r>
      </w:hyperlink>
      <w:r w:rsidRPr="00766AE8">
        <w:rPr>
          <w:rFonts w:ascii="Georgia" w:hAnsi="Georgia"/>
          <w:lang w:val="uk-UA"/>
        </w:rPr>
        <w:t xml:space="preserve"> на тему: «Управління у сфері економічної конкуренції» у Київському національному торговельно-економічному університеті  в жовтне 2017 р.; професор Афінського університету економіки та бізнесу Еммануель Дж. Янакоудакіс прочитав лекції «Інформаційні системи для управління HR» та «Експертні системи для орієнтації в професії та консультування з питань кар’єри»; </w:t>
      </w:r>
    </w:p>
    <w:p w:rsidR="00766AE8" w:rsidRPr="00766AE8" w:rsidRDefault="00766AE8" w:rsidP="00766AE8">
      <w:pPr>
        <w:pStyle w:val="ab"/>
        <w:numPr>
          <w:ilvl w:val="0"/>
          <w:numId w:val="49"/>
        </w:numPr>
        <w:spacing w:before="0" w:beforeAutospacing="0" w:after="0" w:afterAutospacing="0" w:line="276" w:lineRule="auto"/>
        <w:ind w:left="142" w:firstLine="142"/>
        <w:jc w:val="both"/>
        <w:rPr>
          <w:rFonts w:ascii="Georgia" w:hAnsi="Georgia"/>
          <w:lang w:val="uk-UA"/>
        </w:rPr>
      </w:pPr>
      <w:r w:rsidRPr="00766AE8">
        <w:rPr>
          <w:rFonts w:ascii="Georgia" w:hAnsi="Georgia"/>
          <w:lang w:val="uk-UA"/>
        </w:rPr>
        <w:t>в зв’язку з розширенням міжнародних зв’язків</w:t>
      </w:r>
      <w:r w:rsidRPr="00766AE8">
        <w:rPr>
          <w:rFonts w:ascii="Georgia" w:hAnsi="Georgia"/>
          <w:color w:val="FF0000"/>
          <w:lang w:val="uk-UA"/>
        </w:rPr>
        <w:t xml:space="preserve"> </w:t>
      </w:r>
      <w:r w:rsidRPr="00766AE8">
        <w:rPr>
          <w:rFonts w:ascii="Georgia" w:hAnsi="Georgia"/>
          <w:lang w:val="uk-UA"/>
        </w:rPr>
        <w:t>і роботи по їх  забезпеченню, у</w:t>
      </w:r>
      <w:r w:rsidRPr="00766AE8">
        <w:rPr>
          <w:rFonts w:ascii="Georgia" w:hAnsi="Georgia"/>
          <w:color w:val="FF0000"/>
          <w:lang w:val="uk-UA"/>
        </w:rPr>
        <w:t xml:space="preserve"> </w:t>
      </w:r>
      <w:r w:rsidRPr="00766AE8">
        <w:rPr>
          <w:rFonts w:ascii="Georgia" w:hAnsi="Georgia"/>
          <w:lang w:val="uk-UA"/>
        </w:rPr>
        <w:t>вищих навчальних закладів центру змінилася структура управління сучасним вищим навчальним закладом. В багатьох ВНЗ створені Центри міжнародної академічної мобільності,  Центри міжнародної освіти,</w:t>
      </w:r>
      <w:r w:rsidRPr="00766AE8">
        <w:rPr>
          <w:rFonts w:ascii="Georgia" w:hAnsi="Georgia"/>
          <w:color w:val="2D2F30"/>
          <w:lang w:val="uk-UA"/>
        </w:rPr>
        <w:t xml:space="preserve"> </w:t>
      </w:r>
      <w:r w:rsidRPr="00766AE8">
        <w:rPr>
          <w:rFonts w:ascii="Georgia" w:hAnsi="Georgia"/>
          <w:lang w:val="uk-UA"/>
        </w:rPr>
        <w:t xml:space="preserve">Центри  розвитку міжнародної торгівлі, були введені  посади  проректора по Болонському процесу, та інші. Так,  університет банківської справи (з 2015 року - бюджетна установа МОН України), наприклад, співпрацює з 59 вищими навчальними закладами Європи та світу і є членом міжнародних об’єднань: Асоціація європейських університетів (м. Брюссель, Бельгія), Міжнародна асоціація університетів (м.Париж, Франція), Велика Хартія університетів (м.Болонья, Італія), Міжнародна асоціація університетів (м.Барселона, Іспанія), Мережа університетів Чорноморського регіону (м.Констанца, Румунія), Глобальний договір з ООН (м.Нью-Йорк, США), Міжнародна організація фінансової освіти дітей та молоді (м.Амстердам, Нідерланди), Aflatoun (м.Амстердам, Нідерланди). Партнерами Київського національного лінгвістичного університету є 88 вищих навчальних закладів/організацій Європи та Азії. Найбільшу кількість міжнародних контактів встановлено з вузами Китайської Народної Республіки, Республіки Корея, Французької Республіки, Федеративної Республіки Німеччина. Двосторонні договори укладені із 24 країнами світу. Національний університет фізичного виховання і спорту України склав 37 угод з вищими навчальними закладами і науковими установами із 18 країн світу (Білорусі, Болгарії, </w:t>
      </w:r>
      <w:r w:rsidRPr="00766AE8">
        <w:rPr>
          <w:rFonts w:ascii="Georgia" w:hAnsi="Georgia"/>
          <w:lang w:val="uk-UA"/>
        </w:rPr>
        <w:lastRenderedPageBreak/>
        <w:t>Великобританії, Венесуели, Італії, Казахстану, Китаю, Латвії, Мексики, Молдови, Об’єднаних Арабських Еміратів, Польщі, Росії, Румунії, Туреччини, Хорватії, Узбекистану, Чорногорії).</w:t>
      </w:r>
      <w:r w:rsidRPr="00766AE8">
        <w:rPr>
          <w:rFonts w:ascii="Georgia" w:hAnsi="Georgia"/>
          <w:color w:val="FF0000"/>
          <w:lang w:val="uk-UA"/>
        </w:rPr>
        <w:t xml:space="preserve"> </w:t>
      </w:r>
      <w:r w:rsidRPr="00766AE8">
        <w:rPr>
          <w:rFonts w:ascii="Georgia" w:hAnsi="Georgia"/>
          <w:lang w:val="uk-UA"/>
        </w:rPr>
        <w:t>Київський національний університет імені Тараса Шевченка має двосторонні партнерські угоди з 227 зарубіжними освітніми та науковими закладами з 57 країн світу. КПІ ім. Ігоря Сікорського співпрацює з технічними університетами десятків країн світу, багатьма міжнародними організаціями (UNESСO, UNIDO, WIPO, NATO, EDNES, ICSU, CODATA та ін.) та найвідомішими корпораціями й фірмами (MOTOROLA, BOEING, SIEMENS, FESTO, SAMSUNG, INTEL тощо), бере участь у міжнародних освітніх, наукових проектах і програмах;</w:t>
      </w:r>
    </w:p>
    <w:p w:rsidR="00766AE8" w:rsidRPr="00766AE8" w:rsidRDefault="00766AE8" w:rsidP="00766AE8">
      <w:pPr>
        <w:pStyle w:val="ab"/>
        <w:numPr>
          <w:ilvl w:val="0"/>
          <w:numId w:val="49"/>
        </w:numPr>
        <w:spacing w:before="0" w:beforeAutospacing="0" w:after="0" w:afterAutospacing="0" w:line="276" w:lineRule="auto"/>
        <w:ind w:left="142" w:firstLine="142"/>
        <w:jc w:val="both"/>
        <w:rPr>
          <w:rFonts w:ascii="Georgia" w:hAnsi="Georgia"/>
          <w:lang w:val="uk-UA"/>
        </w:rPr>
      </w:pPr>
      <w:r w:rsidRPr="00766AE8">
        <w:rPr>
          <w:rFonts w:ascii="Georgia" w:hAnsi="Georgia"/>
          <w:lang w:val="uk-UA"/>
        </w:rPr>
        <w:t>стала можливою</w:t>
      </w:r>
      <w:r w:rsidRPr="00766AE8">
        <w:rPr>
          <w:rFonts w:ascii="Georgia" w:hAnsi="Georgia"/>
          <w:color w:val="FF0000"/>
          <w:lang w:val="uk-UA"/>
        </w:rPr>
        <w:t xml:space="preserve"> </w:t>
      </w:r>
      <w:r w:rsidRPr="00766AE8">
        <w:rPr>
          <w:rFonts w:ascii="Georgia" w:hAnsi="Georgia"/>
          <w:lang w:val="uk-UA"/>
        </w:rPr>
        <w:t xml:space="preserve">оцінка роботи ВНЗ КВ Центру, участь і позиція в вітчизняному та міжнародних рейтингах: </w:t>
      </w:r>
      <w:r w:rsidRPr="00766AE8">
        <w:rPr>
          <w:rFonts w:ascii="Georgia" w:hAnsi="Georgia"/>
          <w:shd w:val="clear" w:color="auto" w:fill="FFFFFF"/>
        </w:rPr>
        <w:t>QS</w:t>
      </w:r>
      <w:r w:rsidRPr="00766AE8">
        <w:rPr>
          <w:rFonts w:ascii="Georgia" w:hAnsi="Georgia"/>
          <w:shd w:val="clear" w:color="auto" w:fill="FFFFFF"/>
          <w:lang w:val="uk-UA"/>
        </w:rPr>
        <w:t xml:space="preserve"> і </w:t>
      </w:r>
      <w:r w:rsidRPr="00766AE8">
        <w:rPr>
          <w:rFonts w:ascii="Georgia" w:hAnsi="Georgia"/>
          <w:shd w:val="clear" w:color="auto" w:fill="FFFFFF"/>
        </w:rPr>
        <w:t>Webometrics</w:t>
      </w:r>
      <w:r w:rsidRPr="00766AE8">
        <w:rPr>
          <w:rFonts w:ascii="Georgia" w:hAnsi="Georgia"/>
          <w:shd w:val="clear" w:color="auto" w:fill="FFFFFF"/>
          <w:lang w:val="uk-UA"/>
        </w:rPr>
        <w:t>, Q</w:t>
      </w:r>
      <w:r w:rsidRPr="00766AE8">
        <w:rPr>
          <w:rFonts w:ascii="Georgia" w:hAnsi="Georgia"/>
          <w:shd w:val="clear" w:color="auto" w:fill="FFFFFF"/>
          <w:lang w:val="en-US"/>
        </w:rPr>
        <w:t>S</w:t>
      </w:r>
      <w:r w:rsidRPr="00766AE8">
        <w:rPr>
          <w:rFonts w:ascii="Georgia" w:hAnsi="Georgia"/>
          <w:shd w:val="clear" w:color="auto" w:fill="FFFFFF"/>
          <w:lang w:val="uk-UA"/>
        </w:rPr>
        <w:t xml:space="preserve"> </w:t>
      </w:r>
      <w:r w:rsidRPr="00766AE8">
        <w:rPr>
          <w:rFonts w:ascii="Georgia" w:hAnsi="Georgia"/>
          <w:shd w:val="clear" w:color="auto" w:fill="FFFFFF"/>
          <w:lang w:val="en-US"/>
        </w:rPr>
        <w:t>University</w:t>
      </w:r>
      <w:r w:rsidRPr="00766AE8">
        <w:rPr>
          <w:rFonts w:ascii="Georgia" w:hAnsi="Georgia"/>
          <w:shd w:val="clear" w:color="auto" w:fill="FFFFFF"/>
          <w:lang w:val="uk-UA"/>
        </w:rPr>
        <w:t xml:space="preserve"> </w:t>
      </w:r>
      <w:r w:rsidRPr="00766AE8">
        <w:rPr>
          <w:rFonts w:ascii="Georgia" w:hAnsi="Georgia"/>
          <w:shd w:val="clear" w:color="auto" w:fill="FFFFFF"/>
          <w:lang w:val="en-US"/>
        </w:rPr>
        <w:t>Rankings</w:t>
      </w:r>
      <w:r w:rsidRPr="00766AE8">
        <w:rPr>
          <w:rFonts w:ascii="Georgia" w:hAnsi="Georgia"/>
          <w:shd w:val="clear" w:color="auto" w:fill="FFFFFF"/>
          <w:lang w:val="uk-UA"/>
        </w:rPr>
        <w:t xml:space="preserve">: </w:t>
      </w:r>
      <w:r w:rsidRPr="00766AE8">
        <w:rPr>
          <w:rFonts w:ascii="Georgia" w:hAnsi="Georgia"/>
          <w:shd w:val="clear" w:color="auto" w:fill="FFFFFF"/>
          <w:lang w:val="en-US"/>
        </w:rPr>
        <w:t>EECA</w:t>
      </w:r>
      <w:r w:rsidRPr="00766AE8">
        <w:rPr>
          <w:rFonts w:ascii="Georgia" w:hAnsi="Georgia"/>
          <w:shd w:val="clear" w:color="auto" w:fill="FFFFFF"/>
          <w:lang w:val="uk-UA"/>
        </w:rPr>
        <w:t>,</w:t>
      </w:r>
      <w:r w:rsidRPr="00766AE8">
        <w:rPr>
          <w:rFonts w:ascii="Georgia" w:hAnsi="Georgia"/>
          <w:lang w:val="uk-UA"/>
        </w:rPr>
        <w:t xml:space="preserve"> та ін.</w:t>
      </w:r>
      <w:r w:rsidRPr="00766AE8">
        <w:rPr>
          <w:rFonts w:ascii="Georgia" w:hAnsi="Georgia"/>
          <w:shd w:val="clear" w:color="auto" w:fill="FFFFFF"/>
          <w:lang w:val="uk-UA"/>
        </w:rPr>
        <w:t>;</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shd w:val="clear" w:color="auto" w:fill="FFFFFF"/>
          <w:lang w:val="uk-UA"/>
        </w:rPr>
        <w:t>оцінка діяльності ВНЗ завдяки рейтингам України «Компас» та «ТОП - 200 Україна» та ін. стала конкретнішою і об'єктивнішою</w:t>
      </w:r>
      <w:r w:rsidRPr="00766AE8">
        <w:rPr>
          <w:rFonts w:ascii="Georgia" w:hAnsi="Georgia"/>
          <w:lang w:val="uk-UA"/>
        </w:rPr>
        <w:t>. Так, КПІ ім. Ігоря Сікорського вже 10 років посідає перше місце у вітчизняному університетському рейтингу «ТОП-200 Україна»</w:t>
      </w:r>
      <w:r w:rsidRPr="00766AE8">
        <w:rPr>
          <w:rFonts w:ascii="Georgia" w:hAnsi="Georgia"/>
          <w:shd w:val="clear" w:color="auto" w:fill="FFFFFF"/>
          <w:lang w:val="uk-UA"/>
        </w:rPr>
        <w:t>;</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lang w:val="uk-UA"/>
        </w:rPr>
        <w:t>до університетів приєдналися коледжі. Так, в Національному університеті біоресурсів і природокористування України - 12 коледжів, в Національному медичному університеті імені О.О. Богомольця - 1, в Київському національному економічному університеті ім. Вадима Гетьмана - 5, в Національному авіаційному університеті - 5, в Білоцерківському національному аграрному університеті - 8;</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lang w:val="uk-UA"/>
        </w:rPr>
        <w:t>створення і поширення спільних стандартів освіти на всесвітньому рівні. Так, при Асоціації ВНТЗ України створений Центр незалежної акредитації інженерної освіти. У листопаді 2016 року на засіданні Генеральної Асамблеї ENAEE Центр незалежної акредитації інженерних програм, заснований Асоціацією ректорів ВТНЗ України (Голова Ради Асоціації М.З.Згуровський - ректор КПІ ім. Ігоря Сікорського, одностайно, таємним голосуванням, був прийнятий до складу ENAEE (</w:t>
      </w:r>
      <w:r w:rsidRPr="00766AE8">
        <w:rPr>
          <w:rFonts w:ascii="Georgia" w:hAnsi="Georgia"/>
          <w:shd w:val="clear" w:color="auto" w:fill="FFFFFF"/>
          <w:lang w:val="uk-UA"/>
        </w:rPr>
        <w:t>Європейська мережа з акредитації інженерної освіти))</w:t>
      </w:r>
      <w:r w:rsidRPr="00766AE8">
        <w:rPr>
          <w:rFonts w:ascii="Georgia" w:hAnsi="Georgia"/>
          <w:lang w:val="uk-UA"/>
        </w:rPr>
        <w:t>. Приєднання до ENAEE відкриває можливість технічним університетам України проводити акредитацію інженерних програм відповідно до європейських стандартів та критеріїв оцінки якості інженерної освіти;</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shd w:val="clear" w:color="auto" w:fill="FFFFFF"/>
          <w:lang w:val="uk-UA"/>
        </w:rPr>
        <w:t>У 2005 році Київський національний лінгвістичний  університет був прийнятий до Міжнародної Асоціації університетів (</w:t>
      </w:r>
      <w:r w:rsidRPr="00766AE8">
        <w:rPr>
          <w:rFonts w:ascii="Georgia" w:hAnsi="Georgia"/>
          <w:shd w:val="clear" w:color="auto" w:fill="FFFFFF"/>
        </w:rPr>
        <w:t>IAU</w:t>
      </w:r>
      <w:r w:rsidRPr="00766AE8">
        <w:rPr>
          <w:rFonts w:ascii="Georgia" w:hAnsi="Georgia"/>
          <w:shd w:val="clear" w:color="auto" w:fill="FFFFFF"/>
          <w:lang w:val="uk-UA"/>
        </w:rPr>
        <w:t>), що свідчить про визнання його здобутків усесвітнім університетським співтовариством;</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color w:val="000000"/>
          <w:lang w:val="uk-UA"/>
        </w:rPr>
        <w:t xml:space="preserve">розширилися можливості участі ректорів в міжнародних організаціях, наприклад Голова Спілки ректорів України – ректор Київського національного університету імені Тараса Шевченка Л.В.Губерський є членом президії Асоціації ректорів університетів Європи. </w:t>
      </w:r>
      <w:r w:rsidRPr="00766AE8">
        <w:rPr>
          <w:rFonts w:ascii="Georgia" w:hAnsi="Georgia"/>
          <w:shd w:val="clear" w:color="auto" w:fill="FFFFFF"/>
          <w:lang w:val="uk-UA"/>
        </w:rPr>
        <w:t>М.</w:t>
      </w:r>
      <w:r w:rsidRPr="00766AE8">
        <w:rPr>
          <w:rFonts w:ascii="Georgia" w:hAnsi="Georgia"/>
          <w:shd w:val="clear" w:color="auto" w:fill="FFFFFF"/>
        </w:rPr>
        <w:t> </w:t>
      </w:r>
      <w:r w:rsidRPr="00766AE8">
        <w:rPr>
          <w:rFonts w:ascii="Georgia" w:hAnsi="Georgia"/>
          <w:shd w:val="clear" w:color="auto" w:fill="FFFFFF"/>
          <w:lang w:val="uk-UA"/>
        </w:rPr>
        <w:t>З.</w:t>
      </w:r>
      <w:r w:rsidRPr="00766AE8">
        <w:rPr>
          <w:rFonts w:ascii="Georgia" w:hAnsi="Georgia"/>
          <w:shd w:val="clear" w:color="auto" w:fill="FFFFFF"/>
        </w:rPr>
        <w:t> </w:t>
      </w:r>
      <w:r w:rsidRPr="00766AE8">
        <w:rPr>
          <w:rFonts w:ascii="Georgia" w:hAnsi="Georgia"/>
          <w:shd w:val="clear" w:color="auto" w:fill="FFFFFF"/>
          <w:lang w:val="uk-UA"/>
        </w:rPr>
        <w:t>Згуровський - ректор КПІ імені  Ігоря Сікорського, працює у багатьох міжнародних наукових товариствах і організаціях - Світовій мережі знань про освіту і наукові обміни (</w:t>
      </w:r>
      <w:r w:rsidRPr="00766AE8">
        <w:rPr>
          <w:rFonts w:ascii="Georgia" w:hAnsi="Georgia"/>
          <w:shd w:val="clear" w:color="auto" w:fill="FFFFFF"/>
        </w:rPr>
        <w:t>EDNES</w:t>
      </w:r>
      <w:r w:rsidRPr="00766AE8">
        <w:rPr>
          <w:rFonts w:ascii="Georgia" w:hAnsi="Georgia"/>
          <w:shd w:val="clear" w:color="auto" w:fill="FFFFFF"/>
          <w:lang w:val="uk-UA"/>
        </w:rPr>
        <w:t>, Страсбург, Франція), Міжнародну Раду Науки (</w:t>
      </w:r>
      <w:r w:rsidRPr="00766AE8">
        <w:rPr>
          <w:rFonts w:ascii="Georgia" w:hAnsi="Georgia"/>
          <w:shd w:val="clear" w:color="auto" w:fill="FFFFFF"/>
        </w:rPr>
        <w:t>ICSU</w:t>
      </w:r>
      <w:r w:rsidRPr="00766AE8">
        <w:rPr>
          <w:rFonts w:ascii="Georgia" w:hAnsi="Georgia"/>
          <w:shd w:val="clear" w:color="auto" w:fill="FFFFFF"/>
          <w:lang w:val="uk-UA"/>
        </w:rPr>
        <w:t>, Париж, Франція), Комітеті з даних в науках і технологіях (</w:t>
      </w:r>
      <w:r w:rsidRPr="00766AE8">
        <w:rPr>
          <w:rFonts w:ascii="Georgia" w:hAnsi="Georgia"/>
          <w:shd w:val="clear" w:color="auto" w:fill="FFFFFF"/>
        </w:rPr>
        <w:t>CODATA</w:t>
      </w:r>
      <w:r w:rsidRPr="00766AE8">
        <w:rPr>
          <w:rFonts w:ascii="Georgia" w:hAnsi="Georgia"/>
          <w:shd w:val="clear" w:color="auto" w:fill="FFFFFF"/>
          <w:lang w:val="uk-UA"/>
        </w:rPr>
        <w:t>, Париж, Франція) та ін. Він також є Президентом мережі університетів країн Чорноморського регіону (</w:t>
      </w:r>
      <w:r w:rsidRPr="00766AE8">
        <w:rPr>
          <w:rFonts w:ascii="Georgia" w:hAnsi="Georgia"/>
          <w:shd w:val="clear" w:color="auto" w:fill="FFFFFF"/>
        </w:rPr>
        <w:t>BSUN</w:t>
      </w:r>
      <w:r w:rsidRPr="00766AE8">
        <w:rPr>
          <w:rFonts w:ascii="Georgia" w:hAnsi="Georgia"/>
          <w:shd w:val="clear" w:color="auto" w:fill="FFFFFF"/>
          <w:lang w:val="uk-UA"/>
        </w:rPr>
        <w:t xml:space="preserve">, Констанція, Румунія), Президентом Центрального східноєвропейського інституту по стійкому розвитку </w:t>
      </w:r>
      <w:r w:rsidRPr="00766AE8">
        <w:rPr>
          <w:rFonts w:ascii="Georgia" w:hAnsi="Georgia"/>
          <w:shd w:val="clear" w:color="auto" w:fill="FFFFFF"/>
          <w:lang w:val="uk-UA"/>
        </w:rPr>
        <w:lastRenderedPageBreak/>
        <w:t>(</w:t>
      </w:r>
      <w:r w:rsidRPr="00766AE8">
        <w:rPr>
          <w:rFonts w:ascii="Georgia" w:hAnsi="Georgia"/>
          <w:shd w:val="clear" w:color="auto" w:fill="FFFFFF"/>
        </w:rPr>
        <w:t>CEESDI</w:t>
      </w:r>
      <w:r w:rsidRPr="00766AE8">
        <w:rPr>
          <w:rFonts w:ascii="Georgia" w:hAnsi="Georgia"/>
          <w:shd w:val="clear" w:color="auto" w:fill="FFFFFF"/>
          <w:lang w:val="uk-UA"/>
        </w:rPr>
        <w:t>, Київ, Україна),</w:t>
      </w:r>
      <w:r w:rsidRPr="00766AE8">
        <w:rPr>
          <w:rFonts w:ascii="Georgia" w:hAnsi="Georgia"/>
          <w:color w:val="000000"/>
          <w:lang w:val="uk-UA"/>
        </w:rPr>
        <w:t xml:space="preserve"> а</w:t>
      </w:r>
      <w:r w:rsidRPr="00766AE8">
        <w:rPr>
          <w:rFonts w:ascii="Georgia" w:hAnsi="Georgia"/>
          <w:color w:val="555555"/>
          <w:lang w:val="uk-UA"/>
        </w:rPr>
        <w:t xml:space="preserve"> </w:t>
      </w:r>
      <w:r w:rsidRPr="00766AE8">
        <w:rPr>
          <w:rFonts w:ascii="Georgia" w:hAnsi="Georgia"/>
          <w:lang w:val="uk-UA"/>
        </w:rPr>
        <w:t xml:space="preserve">ректор </w:t>
      </w:r>
      <w:r w:rsidRPr="00766AE8">
        <w:rPr>
          <w:rFonts w:ascii="Georgia" w:hAnsi="Georgia"/>
          <w:shd w:val="clear" w:color="auto" w:fill="FFFFFF"/>
          <w:lang w:val="uk-UA"/>
        </w:rPr>
        <w:t> Національного педагогічного університе</w:t>
      </w:r>
      <w:r w:rsidR="00A10EBC">
        <w:rPr>
          <w:rFonts w:ascii="Georgia" w:hAnsi="Georgia"/>
          <w:shd w:val="clear" w:color="auto" w:fill="FFFFFF"/>
          <w:lang w:val="uk-UA"/>
        </w:rPr>
        <w:t>ту імені М.</w:t>
      </w:r>
      <w:r w:rsidRPr="00766AE8">
        <w:rPr>
          <w:rFonts w:ascii="Georgia" w:hAnsi="Georgia"/>
          <w:shd w:val="clear" w:color="auto" w:fill="FFFFFF"/>
          <w:lang w:val="uk-UA"/>
        </w:rPr>
        <w:t>П. Драгоманова В.П.</w:t>
      </w:r>
      <w:r w:rsidR="00A10EBC">
        <w:rPr>
          <w:rFonts w:ascii="Georgia" w:hAnsi="Georgia"/>
          <w:shd w:val="clear" w:color="auto" w:fill="FFFFFF"/>
          <w:lang w:val="uk-UA"/>
        </w:rPr>
        <w:t xml:space="preserve"> </w:t>
      </w:r>
      <w:r w:rsidRPr="00766AE8">
        <w:rPr>
          <w:rFonts w:ascii="Georgia" w:hAnsi="Georgia"/>
          <w:shd w:val="clear" w:color="auto" w:fill="FFFFFF"/>
          <w:lang w:val="uk-UA"/>
        </w:rPr>
        <w:t>Андрущенко обраний президентом Асоціації ректорів педагогічних університетів Європи, віце-президентом Східноєвропейської академічної мережі університетів, віце-президентом Оксфордського Клубу ректорів Європи;</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shd w:val="clear" w:color="auto" w:fill="FFFFFF"/>
          <w:lang w:val="uk-UA"/>
        </w:rPr>
        <w:t>інтеграція національних систем освіти в єдиний світовий освітній простір породила і взаємозалежність,  якої раніше не було;</w:t>
      </w:r>
      <w:r w:rsidRPr="00766AE8">
        <w:rPr>
          <w:rFonts w:ascii="Georgia" w:hAnsi="Georgia"/>
          <w:lang w:val="uk-UA"/>
        </w:rPr>
        <w:t xml:space="preserve"> </w:t>
      </w:r>
      <w:r w:rsidRPr="00766AE8">
        <w:rPr>
          <w:rFonts w:ascii="Georgia" w:hAnsi="Georgia"/>
          <w:shd w:val="clear" w:color="auto" w:fill="FFFFFF"/>
          <w:lang w:val="uk-UA"/>
        </w:rPr>
        <w:t>невід’ємною частиною освіти є володіння іноземними мовами при</w:t>
      </w:r>
      <w:r w:rsidRPr="00766AE8">
        <w:rPr>
          <w:rFonts w:ascii="Georgia" w:hAnsi="Georgia"/>
          <w:color w:val="FF0000"/>
          <w:lang w:val="uk-UA"/>
        </w:rPr>
        <w:t xml:space="preserve"> </w:t>
      </w:r>
      <w:r w:rsidRPr="00766AE8">
        <w:rPr>
          <w:rFonts w:ascii="Georgia" w:hAnsi="Georgia"/>
          <w:lang w:val="uk-UA"/>
        </w:rPr>
        <w:t>переважаючій ролі англійської мови в освіті;</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lang w:val="uk-UA"/>
        </w:rPr>
        <w:t>поступово сформувався комерційний напрямок державних закладів вищої освіти, поява цілого спектру платних освітніх послуг.</w:t>
      </w:r>
      <w:r w:rsidRPr="00766AE8">
        <w:rPr>
          <w:rFonts w:ascii="Georgia" w:hAnsi="Georgia"/>
          <w:color w:val="000000"/>
          <w:lang w:val="uk-UA"/>
        </w:rPr>
        <w:t xml:space="preserve">  Ринок  освітніх послуг інтенсивно розвивається</w:t>
      </w:r>
      <w:r w:rsidRPr="00766AE8">
        <w:rPr>
          <w:rFonts w:ascii="Georgia" w:hAnsi="Georgia"/>
          <w:lang w:val="uk-UA"/>
        </w:rPr>
        <w:t xml:space="preserve">, а </w:t>
      </w:r>
      <w:r w:rsidRPr="00766AE8">
        <w:rPr>
          <w:rFonts w:ascii="Georgia" w:hAnsi="Georgia"/>
          <w:color w:val="000000"/>
          <w:lang w:val="uk-UA"/>
        </w:rPr>
        <w:t xml:space="preserve">також - феномен </w:t>
      </w:r>
      <w:r w:rsidRPr="00766AE8">
        <w:rPr>
          <w:rFonts w:ascii="Georgia" w:hAnsi="Georgia"/>
          <w:lang w:val="uk-UA"/>
        </w:rPr>
        <w:t>«</w:t>
      </w:r>
      <w:r w:rsidRPr="00766AE8">
        <w:rPr>
          <w:rFonts w:ascii="Georgia" w:hAnsi="Georgia"/>
          <w:shd w:val="clear" w:color="auto" w:fill="FFFFFF"/>
          <w:lang w:val="uk-UA"/>
        </w:rPr>
        <w:t>академічного капіталізму», поява</w:t>
      </w:r>
      <w:r w:rsidRPr="00766AE8">
        <w:rPr>
          <w:rFonts w:ascii="Georgia" w:hAnsi="Georgia"/>
          <w:color w:val="333333"/>
          <w:shd w:val="clear" w:color="auto" w:fill="FFFFFF"/>
          <w:lang w:val="uk-UA"/>
        </w:rPr>
        <w:t xml:space="preserve"> таких </w:t>
      </w:r>
      <w:r w:rsidRPr="00766AE8">
        <w:rPr>
          <w:rFonts w:ascii="Georgia" w:hAnsi="Georgia"/>
          <w:shd w:val="clear" w:color="auto" w:fill="FFFFFF"/>
          <w:lang w:val="uk-UA"/>
        </w:rPr>
        <w:t>понять як «університет ринкового типу»</w:t>
      </w:r>
      <w:r w:rsidRPr="00766AE8">
        <w:rPr>
          <w:rFonts w:ascii="Georgia" w:hAnsi="Georgia"/>
          <w:lang w:val="uk-UA"/>
        </w:rPr>
        <w:t xml:space="preserve"> «підприємницького університету», як, наприклад, філія </w:t>
      </w:r>
      <w:r w:rsidRPr="00766AE8">
        <w:rPr>
          <w:rFonts w:ascii="Georgia" w:hAnsi="Georgia"/>
          <w:bCs/>
          <w:shd w:val="clear" w:color="auto" w:fill="FFFFFF"/>
        </w:rPr>
        <w:t>Singularity</w:t>
      </w:r>
      <w:r w:rsidRPr="00766AE8">
        <w:rPr>
          <w:rFonts w:ascii="Georgia" w:hAnsi="Georgia"/>
          <w:bCs/>
          <w:shd w:val="clear" w:color="auto" w:fill="FFFFFF"/>
          <w:lang w:val="uk-UA"/>
        </w:rPr>
        <w:t xml:space="preserve"> </w:t>
      </w:r>
      <w:r w:rsidRPr="00766AE8">
        <w:rPr>
          <w:rFonts w:ascii="Georgia" w:hAnsi="Georgia"/>
          <w:bCs/>
          <w:shd w:val="clear" w:color="auto" w:fill="FFFFFF"/>
        </w:rPr>
        <w:t>University</w:t>
      </w:r>
      <w:r w:rsidRPr="00766AE8">
        <w:rPr>
          <w:rFonts w:ascii="Georgia" w:hAnsi="Georgia"/>
          <w:bCs/>
          <w:shd w:val="clear" w:color="auto" w:fill="FFFFFF"/>
          <w:lang w:val="uk-UA"/>
        </w:rPr>
        <w:t xml:space="preserve"> в Києві</w:t>
      </w:r>
      <w:r w:rsidRPr="00766AE8">
        <w:rPr>
          <w:rFonts w:ascii="Georgia" w:hAnsi="Georgia"/>
          <w:lang w:val="uk-UA"/>
        </w:rPr>
        <w:t xml:space="preserve">, мережева академія </w:t>
      </w:r>
      <w:r w:rsidRPr="00766AE8">
        <w:rPr>
          <w:rFonts w:ascii="Georgia" w:hAnsi="Georgia"/>
        </w:rPr>
        <w:t>Cisco</w:t>
      </w:r>
      <w:r w:rsidRPr="00766AE8">
        <w:rPr>
          <w:rFonts w:ascii="Georgia" w:hAnsi="Georgia"/>
          <w:lang w:val="uk-UA"/>
        </w:rPr>
        <w:t>, яка працює в 165 країнах світу, у тому числі і в Україні, в вузах, ліцеях, школах, гімназіях, коледжах, університетах і інститутах (в Києві це -</w:t>
      </w:r>
      <w:r w:rsidRPr="00766AE8">
        <w:rPr>
          <w:rFonts w:ascii="Georgia" w:hAnsi="Georgia"/>
          <w:shd w:val="clear" w:color="auto" w:fill="FFFFFF"/>
          <w:lang w:val="uk-UA"/>
        </w:rPr>
        <w:t xml:space="preserve"> </w:t>
      </w:r>
      <w:r w:rsidRPr="00766AE8">
        <w:rPr>
          <w:rFonts w:ascii="Georgia" w:hAnsi="Georgia"/>
          <w:lang w:val="uk-UA"/>
        </w:rPr>
        <w:t>КНУ імені Тараса Шевченка</w:t>
      </w:r>
      <w:r w:rsidRPr="00766AE8">
        <w:rPr>
          <w:rFonts w:ascii="Georgia" w:hAnsi="Georgia"/>
          <w:color w:val="FF0000"/>
          <w:lang w:val="uk-UA"/>
        </w:rPr>
        <w:t>,</w:t>
      </w:r>
      <w:r w:rsidRPr="00766AE8">
        <w:rPr>
          <w:rFonts w:ascii="Georgia" w:hAnsi="Georgia"/>
          <w:lang w:val="uk-UA"/>
        </w:rPr>
        <w:t xml:space="preserve">  КПІ ім. Ігоря Сікорського</w:t>
      </w:r>
      <w:r w:rsidRPr="00766AE8">
        <w:rPr>
          <w:rFonts w:ascii="Georgia" w:hAnsi="Georgia"/>
        </w:rPr>
        <w:t> </w:t>
      </w:r>
      <w:r w:rsidRPr="00766AE8">
        <w:rPr>
          <w:rFonts w:ascii="Georgia" w:hAnsi="Georgia"/>
          <w:lang w:val="uk-UA"/>
        </w:rPr>
        <w:t xml:space="preserve">на 2-х факультетах, </w:t>
      </w:r>
      <w:r w:rsidRPr="00766AE8">
        <w:rPr>
          <w:rFonts w:ascii="Georgia" w:hAnsi="Georgia"/>
          <w:shd w:val="clear" w:color="auto" w:fill="FFFFFF"/>
          <w:lang w:val="uk-UA"/>
        </w:rPr>
        <w:t>Відкритий міжнародний університет розвитку людини «Україна»</w:t>
      </w:r>
      <w:r w:rsidRPr="00766AE8">
        <w:rPr>
          <w:rFonts w:ascii="Georgia" w:hAnsi="Georgia"/>
          <w:lang w:val="uk-UA"/>
        </w:rPr>
        <w:t>, та інші.</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lang w:val="uk-UA"/>
        </w:rPr>
        <w:t>зростання віку осіб, що навчаються у сфері вищої освіти, вікові обмеження для вступу в основному були зняті, особливо на другу вищу освіту (ясна річ - комерціалізація освіти</w:t>
      </w:r>
      <w:r w:rsidRPr="00766AE8">
        <w:rPr>
          <w:rFonts w:ascii="Georgia" w:hAnsi="Georgia"/>
          <w:color w:val="FF0000"/>
          <w:lang w:val="uk-UA"/>
        </w:rPr>
        <w:t xml:space="preserve"> </w:t>
      </w:r>
      <w:r w:rsidRPr="00766AE8">
        <w:rPr>
          <w:rFonts w:ascii="Georgia" w:hAnsi="Georgia"/>
          <w:lang w:val="uk-UA"/>
        </w:rPr>
        <w:t>охопила планету!);</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lang w:val="uk-UA"/>
        </w:rPr>
        <w:t>розширилися можливості зробити освіту доступною і безперервною для людей з обмеженими можливостями, завдяки розвитку дистанційної форми навчання;</w:t>
      </w:r>
    </w:p>
    <w:p w:rsidR="00766AE8" w:rsidRPr="00766AE8" w:rsidRDefault="00766AE8" w:rsidP="00766AE8">
      <w:pPr>
        <w:pStyle w:val="ab"/>
        <w:numPr>
          <w:ilvl w:val="0"/>
          <w:numId w:val="49"/>
        </w:numPr>
        <w:spacing w:after="0" w:line="276" w:lineRule="auto"/>
        <w:ind w:left="142" w:firstLine="142"/>
        <w:jc w:val="both"/>
        <w:rPr>
          <w:rFonts w:ascii="Georgia" w:hAnsi="Georgia"/>
          <w:lang w:val="uk-UA"/>
        </w:rPr>
      </w:pPr>
      <w:r w:rsidRPr="00766AE8">
        <w:rPr>
          <w:rFonts w:ascii="Georgia" w:hAnsi="Georgia"/>
          <w:color w:val="000000" w:themeColor="text1"/>
          <w:lang w:val="uk-UA"/>
        </w:rPr>
        <w:t xml:space="preserve">зросла підготовка студентів, магістрів і бакалаврів з іноземної мови. Так, в Київському регіоні був Лінгвістичний університет, крім нього лінгвістів готували педагогічні інститути і Університет імені Тараса Шевченка. Зараз підготовку по іноземним мовам ведуть майже усі технічні, економічні та інші університети і державні і приватні. І ця ситуація є типовою для всієї України. </w:t>
      </w:r>
      <w:r w:rsidRPr="00766AE8">
        <w:rPr>
          <w:rFonts w:ascii="Georgia" w:hAnsi="Georgia"/>
          <w:lang w:val="uk-UA"/>
        </w:rPr>
        <w:t>Іде викладання англійською мовою викладачами вузів регіону. Введено обов’язковий іспит з англійскої мови для отримання ученого звання доцента і професора науковим і науково-педагогічним працівникам  і т.п.;</w:t>
      </w:r>
    </w:p>
    <w:p w:rsidR="00766AE8" w:rsidRPr="00766AE8" w:rsidRDefault="00766AE8" w:rsidP="00766AE8">
      <w:pPr>
        <w:pStyle w:val="ab"/>
        <w:numPr>
          <w:ilvl w:val="0"/>
          <w:numId w:val="49"/>
        </w:numPr>
        <w:shd w:val="clear" w:color="auto" w:fill="FFFFFF"/>
        <w:spacing w:after="0" w:line="276" w:lineRule="auto"/>
        <w:ind w:left="142" w:firstLine="142"/>
        <w:contextualSpacing/>
        <w:jc w:val="both"/>
        <w:rPr>
          <w:rFonts w:ascii="Georgia" w:hAnsi="Georgia"/>
          <w:color w:val="000000" w:themeColor="text1"/>
          <w:lang w:val="uk-UA"/>
        </w:rPr>
      </w:pPr>
      <w:r w:rsidRPr="00766AE8">
        <w:rPr>
          <w:rFonts w:ascii="Georgia" w:hAnsi="Georgia"/>
          <w:color w:val="000000" w:themeColor="text1"/>
          <w:lang w:val="uk-UA"/>
        </w:rPr>
        <w:t>науковцям ВНЗ</w:t>
      </w:r>
      <w:r w:rsidRPr="00766AE8">
        <w:rPr>
          <w:rFonts w:ascii="Georgia" w:hAnsi="Georgia"/>
          <w:lang w:val="uk-UA"/>
        </w:rPr>
        <w:t xml:space="preserve"> регіону </w:t>
      </w:r>
      <w:r w:rsidRPr="00766AE8">
        <w:rPr>
          <w:rFonts w:ascii="Georgia" w:hAnsi="Georgia"/>
          <w:color w:val="000000" w:themeColor="text1"/>
          <w:lang w:val="uk-UA"/>
        </w:rPr>
        <w:t>стала доступна професійна інформація в мережі Інтернет. Наприклад, при Асоціації технічних університетів України ст</w:t>
      </w:r>
      <w:r w:rsidR="00A10EBC">
        <w:rPr>
          <w:rFonts w:ascii="Georgia" w:hAnsi="Georgia"/>
          <w:color w:val="000000" w:themeColor="text1"/>
          <w:lang w:val="uk-UA"/>
        </w:rPr>
        <w:t>ворено телекомунікаційну мережу</w:t>
      </w:r>
      <w:r w:rsidRPr="00766AE8">
        <w:rPr>
          <w:rFonts w:ascii="Georgia" w:hAnsi="Georgia"/>
          <w:color w:val="000000" w:themeColor="text1"/>
          <w:lang w:val="uk-UA"/>
        </w:rPr>
        <w:t xml:space="preserve"> «УРАН» (Голова – голова Ради Асоціації користувачів Української науково - освітньої телекомунікаційної мережі «УРАН», перший проректор КПІ ім. Ігоря Сікорського академік НАН України Ю.І.</w:t>
      </w:r>
      <w:r w:rsidR="00A10EBC">
        <w:rPr>
          <w:rFonts w:ascii="Georgia" w:hAnsi="Georgia"/>
          <w:color w:val="000000" w:themeColor="text1"/>
          <w:lang w:val="uk-UA"/>
        </w:rPr>
        <w:t xml:space="preserve"> </w:t>
      </w:r>
      <w:r w:rsidRPr="00766AE8">
        <w:rPr>
          <w:rFonts w:ascii="Georgia" w:hAnsi="Georgia"/>
          <w:color w:val="000000" w:themeColor="text1"/>
          <w:lang w:val="uk-UA"/>
        </w:rPr>
        <w:t xml:space="preserve">Якименко), в  </w:t>
      </w:r>
      <w:r w:rsidRPr="00766AE8">
        <w:rPr>
          <w:rFonts w:ascii="Georgia" w:hAnsi="Georgia"/>
          <w:lang w:val="uk-UA"/>
        </w:rPr>
        <w:t>пан'європейській  науково-освітній мережі GЕANT сьогодні реалізується низка спільних з ЄС ІТ-проектів (3).</w:t>
      </w:r>
      <w:r w:rsidRPr="00766AE8">
        <w:rPr>
          <w:rFonts w:ascii="Georgia" w:hAnsi="Georgia"/>
          <w:color w:val="333333"/>
          <w:shd w:val="clear" w:color="auto" w:fill="EDEDED"/>
          <w:lang w:val="uk-UA"/>
        </w:rPr>
        <w:t xml:space="preserve"> </w:t>
      </w:r>
      <w:r w:rsidRPr="00766AE8">
        <w:rPr>
          <w:rFonts w:ascii="Georgia" w:hAnsi="Georgia"/>
          <w:color w:val="000000" w:themeColor="text1"/>
          <w:lang w:val="uk-UA"/>
        </w:rPr>
        <w:t>До членства в «Асоціації…» долучився вже 81 науковий, освітній та культурний заклад з усіх регіонів України. Мережа «УРАН» у цьому році відлічує 16-ту річницю свого існування. Також використовуються суперкомп’ютерні центри КПІ ім. Ігоря Сікорського та КНУ ім. Тараса Шевченка. «УРАН» дає технічну можливість науковцям з України брати участь у спільних з ЄС проектах з високими вимогами до пропускної здатності каналів;</w:t>
      </w:r>
    </w:p>
    <w:p w:rsidR="00766AE8" w:rsidRPr="00766AE8" w:rsidRDefault="00766AE8" w:rsidP="00766AE8">
      <w:pPr>
        <w:pStyle w:val="ab"/>
        <w:numPr>
          <w:ilvl w:val="0"/>
          <w:numId w:val="49"/>
        </w:numPr>
        <w:shd w:val="clear" w:color="auto" w:fill="FFFFFF"/>
        <w:spacing w:after="0" w:line="276" w:lineRule="auto"/>
        <w:ind w:left="142" w:firstLine="142"/>
        <w:contextualSpacing/>
        <w:jc w:val="both"/>
        <w:rPr>
          <w:rFonts w:ascii="Georgia" w:hAnsi="Georgia"/>
          <w:lang w:val="uk-UA"/>
        </w:rPr>
      </w:pPr>
      <w:r w:rsidRPr="00766AE8">
        <w:rPr>
          <w:rFonts w:ascii="Georgia" w:hAnsi="Georgia"/>
          <w:color w:val="000000" w:themeColor="text1"/>
          <w:lang w:val="uk-UA"/>
        </w:rPr>
        <w:t xml:space="preserve">прагнення інтеграції у світове наукове середовище привело до того, що ВНЗ Київського регіону ведуть активну роботу із приведення своїх наукових </w:t>
      </w:r>
      <w:r w:rsidRPr="00766AE8">
        <w:rPr>
          <w:rFonts w:ascii="Georgia" w:hAnsi="Georgia"/>
          <w:color w:val="000000" w:themeColor="text1"/>
          <w:lang w:val="uk-UA"/>
        </w:rPr>
        <w:lastRenderedPageBreak/>
        <w:t xml:space="preserve">періодичних видань до вимог міжнародних </w:t>
      </w:r>
      <w:r w:rsidRPr="00766AE8">
        <w:rPr>
          <w:rFonts w:ascii="Georgia" w:hAnsi="Georgia"/>
          <w:lang w:val="uk-UA"/>
        </w:rPr>
        <w:t>наукометрічних баз та реєстрів відкритого доступу;</w:t>
      </w:r>
    </w:p>
    <w:p w:rsidR="00766AE8" w:rsidRPr="00766AE8" w:rsidRDefault="00766AE8" w:rsidP="00766AE8">
      <w:pPr>
        <w:pStyle w:val="ab"/>
        <w:numPr>
          <w:ilvl w:val="0"/>
          <w:numId w:val="49"/>
        </w:numPr>
        <w:shd w:val="clear" w:color="auto" w:fill="FFFFFF"/>
        <w:spacing w:after="0" w:line="276" w:lineRule="auto"/>
        <w:ind w:left="142" w:firstLine="142"/>
        <w:contextualSpacing/>
        <w:jc w:val="both"/>
        <w:rPr>
          <w:rFonts w:ascii="Georgia" w:hAnsi="Georgia"/>
          <w:lang w:val="uk-UA"/>
        </w:rPr>
      </w:pPr>
      <w:r w:rsidRPr="00766AE8">
        <w:rPr>
          <w:rFonts w:ascii="Georgia" w:hAnsi="Georgia"/>
          <w:color w:val="000000" w:themeColor="text1"/>
          <w:lang w:val="uk-UA"/>
        </w:rPr>
        <w:t xml:space="preserve">зросла академічна мобільність студентів, з'явилась можливість для них брати участь в міжнародних студентських конкурсах, навчатися за кордоном. Так, в 2016р. на VII Міжнародному конкурсі було представлено 10 кращих робіт з Національного авіаційного університету, Київського національного університету будівництва і архітектури.  В </w:t>
      </w:r>
      <w:r w:rsidRPr="00766AE8">
        <w:rPr>
          <w:rFonts w:ascii="Georgia" w:hAnsi="Georgia"/>
          <w:lang w:val="uk-UA"/>
        </w:rPr>
        <w:t>Київському політехнічному інституті імені Ігоря Сікорського проходив вже VІ Фестиваль інноваційних проектів «Sikorsky Challenge 2017». Це одна з найголовніших і вже традиційна щорічна</w:t>
      </w:r>
      <w:r w:rsidRPr="00766AE8">
        <w:rPr>
          <w:rFonts w:ascii="Georgia" w:hAnsi="Georgia"/>
          <w:color w:val="000000" w:themeColor="text1"/>
          <w:lang w:val="uk-UA"/>
        </w:rPr>
        <w:t xml:space="preserve"> подія в сфері інноватіки України. Фестиваль збирає не лише розробників проектів у багатьох галузях науки і техніки, але й представників великого інвестиційного бізнесу. Наприклад, у 2017 році студент НМУ ім. О.О. Богомольця пройшов літню практику у клініках Німеччини, а студенти-стоматологи - у Туреччині, </w:t>
      </w:r>
      <w:r w:rsidRPr="00766AE8">
        <w:rPr>
          <w:rFonts w:ascii="Georgia" w:hAnsi="Georgia"/>
          <w:lang w:val="uk-UA"/>
        </w:rPr>
        <w:t>а 21-річний студент Державного університету інфраструктури та технологій  проходить практику на кораблі і  побував у Туреччині, США, Італії та Китаї;</w:t>
      </w:r>
    </w:p>
    <w:p w:rsidR="00766AE8" w:rsidRPr="00766AE8" w:rsidRDefault="00766AE8" w:rsidP="00766AE8">
      <w:pPr>
        <w:pStyle w:val="ab"/>
        <w:numPr>
          <w:ilvl w:val="0"/>
          <w:numId w:val="49"/>
        </w:numPr>
        <w:shd w:val="clear" w:color="auto" w:fill="FFFFFF"/>
        <w:spacing w:after="0" w:line="276" w:lineRule="auto"/>
        <w:ind w:left="142" w:firstLine="142"/>
        <w:contextualSpacing/>
        <w:jc w:val="both"/>
        <w:rPr>
          <w:rFonts w:ascii="Georgia" w:hAnsi="Georgia"/>
          <w:color w:val="000000" w:themeColor="text1"/>
          <w:lang w:val="uk-UA"/>
        </w:rPr>
      </w:pPr>
      <w:r w:rsidRPr="00766AE8">
        <w:rPr>
          <w:rFonts w:ascii="Georgia" w:hAnsi="Georgia"/>
          <w:color w:val="000000" w:themeColor="text1"/>
          <w:lang w:val="uk-UA"/>
        </w:rPr>
        <w:t xml:space="preserve"> з метою навчання, або стажування за 15-ма програмами подвійного диплому в університети Європи було відряджено 196 студентів Київського регіону, які за умовами цих програм після отримання диплома мають працевлаштуватися в Україні; </w:t>
      </w:r>
    </w:p>
    <w:p w:rsidR="00766AE8" w:rsidRPr="00766AE8" w:rsidRDefault="00766AE8" w:rsidP="00766AE8">
      <w:pPr>
        <w:pStyle w:val="ab"/>
        <w:numPr>
          <w:ilvl w:val="0"/>
          <w:numId w:val="49"/>
        </w:numPr>
        <w:shd w:val="clear" w:color="auto" w:fill="FFFFFF"/>
        <w:spacing w:after="0" w:line="276" w:lineRule="auto"/>
        <w:ind w:left="142" w:firstLine="142"/>
        <w:contextualSpacing/>
        <w:jc w:val="both"/>
        <w:rPr>
          <w:rFonts w:ascii="Georgia" w:hAnsi="Georgia"/>
          <w:color w:val="000000" w:themeColor="text1"/>
          <w:lang w:val="uk-UA"/>
        </w:rPr>
      </w:pPr>
      <w:r w:rsidRPr="00766AE8">
        <w:rPr>
          <w:rFonts w:ascii="Georgia" w:hAnsi="Georgia"/>
          <w:lang w:val="uk-UA"/>
        </w:rPr>
        <w:t>з’явилась можливість стажування викладачів за кордоном (Німеччина, Фінляндія, та інші.), що є доволі гарним прикладом співпраці, бо як відомо, наука не повинна мати кордонів. Тобто, кордони для науки і науковців стають вельми умовними та прозорими;</w:t>
      </w:r>
    </w:p>
    <w:p w:rsidR="00766AE8" w:rsidRPr="00766AE8" w:rsidRDefault="00766AE8" w:rsidP="00766AE8">
      <w:pPr>
        <w:pStyle w:val="ab"/>
        <w:numPr>
          <w:ilvl w:val="0"/>
          <w:numId w:val="49"/>
        </w:numPr>
        <w:shd w:val="clear" w:color="auto" w:fill="FFFFFF"/>
        <w:spacing w:after="0" w:line="276" w:lineRule="auto"/>
        <w:ind w:left="142" w:firstLine="142"/>
        <w:contextualSpacing/>
        <w:jc w:val="both"/>
        <w:rPr>
          <w:rFonts w:ascii="Georgia" w:hAnsi="Georgia"/>
          <w:color w:val="000000" w:themeColor="text1"/>
          <w:lang w:val="uk-UA"/>
        </w:rPr>
      </w:pPr>
      <w:r w:rsidRPr="00766AE8">
        <w:rPr>
          <w:rFonts w:ascii="Georgia" w:hAnsi="Georgia"/>
          <w:color w:val="000000" w:themeColor="text1"/>
          <w:lang w:val="uk-UA"/>
        </w:rPr>
        <w:t xml:space="preserve">глобальна інформатизація дозволила ввести в деяких ВНЗ КВ Центру змішане навчання: </w:t>
      </w:r>
      <w:r w:rsidRPr="00766AE8">
        <w:rPr>
          <w:rFonts w:ascii="Georgia" w:hAnsi="Georgia"/>
          <w:lang w:val="uk-UA"/>
        </w:rPr>
        <w:t>традиційне та</w:t>
      </w:r>
      <w:r w:rsidRPr="00766AE8">
        <w:rPr>
          <w:rFonts w:ascii="Georgia" w:hAnsi="Georgia"/>
          <w:color w:val="000000" w:themeColor="text1"/>
          <w:lang w:val="uk-UA"/>
        </w:rPr>
        <w:t xml:space="preserve"> он-лайн. Слід зазначити, що з одного боку це виходить досить природно, оскільки багато викладачів давно спілкуються професійно он-лайн зі студентами. З іншої - плюси і мінуси навчання он-лайн ще недостатньо вивчені, але в деяких ВНЗ Києва в 2017/2018 рр. вводиться змішане навчання, до чого не зовсім готові київські вузи за формою</w:t>
      </w:r>
      <w:r w:rsidRPr="00766AE8">
        <w:rPr>
          <w:rFonts w:ascii="Georgia" w:hAnsi="Georgia"/>
          <w:lang w:val="uk-UA"/>
        </w:rPr>
        <w:t>, іноді</w:t>
      </w:r>
      <w:r w:rsidRPr="00766AE8">
        <w:rPr>
          <w:rFonts w:ascii="Georgia" w:hAnsi="Georgia"/>
          <w:color w:val="FF0000"/>
          <w:lang w:val="uk-UA"/>
        </w:rPr>
        <w:t xml:space="preserve"> </w:t>
      </w:r>
      <w:r w:rsidRPr="00766AE8">
        <w:rPr>
          <w:rFonts w:ascii="Georgia" w:hAnsi="Georgia"/>
          <w:color w:val="000000" w:themeColor="text1"/>
          <w:lang w:val="uk-UA"/>
        </w:rPr>
        <w:t>технічно і за змістом роботи;</w:t>
      </w:r>
    </w:p>
    <w:p w:rsidR="00766AE8" w:rsidRPr="00766AE8" w:rsidRDefault="00766AE8" w:rsidP="00766AE8">
      <w:pPr>
        <w:pStyle w:val="ab"/>
        <w:numPr>
          <w:ilvl w:val="0"/>
          <w:numId w:val="49"/>
        </w:numPr>
        <w:shd w:val="clear" w:color="auto" w:fill="FFFFFF"/>
        <w:spacing w:after="0" w:line="276" w:lineRule="auto"/>
        <w:ind w:left="142" w:firstLine="142"/>
        <w:contextualSpacing/>
        <w:jc w:val="both"/>
        <w:rPr>
          <w:rFonts w:ascii="Georgia" w:hAnsi="Georgia"/>
          <w:lang w:val="uk-UA"/>
        </w:rPr>
      </w:pPr>
      <w:r w:rsidRPr="00766AE8">
        <w:rPr>
          <w:rFonts w:ascii="Georgia" w:hAnsi="Georgia"/>
          <w:color w:val="000000" w:themeColor="text1"/>
          <w:lang w:val="uk-UA"/>
        </w:rPr>
        <w:t xml:space="preserve">поступово, </w:t>
      </w:r>
      <w:r w:rsidRPr="00766AE8">
        <w:rPr>
          <w:rFonts w:ascii="Georgia" w:hAnsi="Georgia"/>
          <w:lang w:val="uk-UA"/>
        </w:rPr>
        <w:t>на наших очах</w:t>
      </w:r>
      <w:r w:rsidRPr="00766AE8">
        <w:rPr>
          <w:rFonts w:ascii="Georgia" w:hAnsi="Georgia"/>
          <w:color w:val="000000" w:themeColor="text1"/>
          <w:lang w:val="uk-UA"/>
        </w:rPr>
        <w:t xml:space="preserve">, міняється головна мета вищої освіти і стає зрозумілішою в суспільстві - формування готовності до самоосвіти і саморозвитку, особи, що забезпечує </w:t>
      </w:r>
      <w:r w:rsidRPr="00766AE8">
        <w:rPr>
          <w:rFonts w:ascii="Georgia" w:hAnsi="Georgia"/>
          <w:lang w:val="uk-UA"/>
        </w:rPr>
        <w:t>інтеграцію (</w:t>
      </w:r>
      <w:r w:rsidRPr="00766AE8">
        <w:rPr>
          <w:rFonts w:ascii="Georgia" w:hAnsi="Georgia"/>
          <w:color w:val="000000" w:themeColor="text1"/>
          <w:lang w:val="uk-UA"/>
        </w:rPr>
        <w:t xml:space="preserve">ще на студентській </w:t>
      </w:r>
      <w:r w:rsidRPr="00766AE8">
        <w:rPr>
          <w:rFonts w:ascii="Georgia" w:hAnsi="Georgia"/>
          <w:lang w:val="uk-UA"/>
        </w:rPr>
        <w:t>лаві)</w:t>
      </w:r>
      <w:r w:rsidRPr="00766AE8">
        <w:rPr>
          <w:rFonts w:ascii="Georgia" w:hAnsi="Georgia"/>
          <w:color w:val="000000" w:themeColor="text1"/>
          <w:lang w:val="uk-UA"/>
        </w:rPr>
        <w:t xml:space="preserve"> в національну і світову культуру, освоєння її минулого, сьогодення і майбутнього, входження в її творення і створення. З цього виходить, що педагогіка вищої школи XX-го століття нині безнадійно і досить швидко застаріває, в її основі було закладено іншу мету вищої освіти</w:t>
      </w:r>
      <w:r w:rsidRPr="00766AE8">
        <w:rPr>
          <w:rFonts w:ascii="Georgia" w:hAnsi="Georgia"/>
          <w:lang w:val="uk-UA"/>
        </w:rPr>
        <w:t>, тобто треба досліджувати і шукати нову формулу мети вищої освіти, а також переглядати її зміст;</w:t>
      </w:r>
    </w:p>
    <w:p w:rsidR="00766AE8" w:rsidRPr="00766AE8" w:rsidRDefault="00766AE8" w:rsidP="00766AE8">
      <w:pPr>
        <w:pStyle w:val="ab"/>
        <w:numPr>
          <w:ilvl w:val="0"/>
          <w:numId w:val="49"/>
        </w:numPr>
        <w:shd w:val="clear" w:color="auto" w:fill="FFFFFF"/>
        <w:spacing w:line="276" w:lineRule="auto"/>
        <w:ind w:left="142" w:firstLine="142"/>
        <w:contextualSpacing/>
        <w:jc w:val="both"/>
        <w:rPr>
          <w:rFonts w:ascii="Georgia" w:hAnsi="Georgia"/>
          <w:color w:val="000000" w:themeColor="text1"/>
          <w:lang w:val="uk-UA"/>
        </w:rPr>
      </w:pPr>
      <w:r w:rsidRPr="00766AE8">
        <w:rPr>
          <w:rFonts w:ascii="Georgia" w:hAnsi="Georgia"/>
          <w:color w:val="000000" w:themeColor="text1"/>
          <w:lang w:val="uk-UA"/>
        </w:rPr>
        <w:t>одночасно, в області методики навчання і візуалізації учбового матеріалу збуваються найзаповітніші мрії викладачів про організацію самостійної роботи, участі студентів у візуалізації навчального матеріалу - з'явилася можливість заміни реферату, наприклад, ментальними картами (4);</w:t>
      </w:r>
    </w:p>
    <w:p w:rsidR="00766AE8" w:rsidRPr="00766AE8" w:rsidRDefault="00766AE8" w:rsidP="00766AE8">
      <w:pPr>
        <w:pStyle w:val="ab"/>
        <w:numPr>
          <w:ilvl w:val="0"/>
          <w:numId w:val="49"/>
        </w:numPr>
        <w:shd w:val="clear" w:color="auto" w:fill="FFFFFF"/>
        <w:spacing w:line="276" w:lineRule="auto"/>
        <w:ind w:left="142" w:firstLine="142"/>
        <w:contextualSpacing/>
        <w:jc w:val="both"/>
        <w:rPr>
          <w:rFonts w:ascii="Georgia" w:hAnsi="Georgia"/>
          <w:color w:val="000000" w:themeColor="text1"/>
          <w:lang w:val="uk-UA"/>
        </w:rPr>
      </w:pPr>
      <w:r w:rsidRPr="00766AE8">
        <w:rPr>
          <w:rFonts w:ascii="Georgia" w:hAnsi="Georgia"/>
          <w:color w:val="000000" w:themeColor="text1"/>
          <w:lang w:val="uk-UA"/>
        </w:rPr>
        <w:t xml:space="preserve">народжується нова галузь педагогіки – «цифрова педагогіка», де один з найважливіших принципів класичної дидактики – «принцип наочності» працює і використовується у повній мірі, аж навіть зашкалює, а виконання принципів </w:t>
      </w:r>
      <w:r w:rsidRPr="00766AE8">
        <w:rPr>
          <w:rFonts w:ascii="Georgia" w:hAnsi="Georgia"/>
          <w:color w:val="000000" w:themeColor="text1"/>
          <w:lang w:val="uk-UA"/>
        </w:rPr>
        <w:lastRenderedPageBreak/>
        <w:t xml:space="preserve">науковості, </w:t>
      </w:r>
      <w:r w:rsidRPr="00766AE8">
        <w:rPr>
          <w:rFonts w:ascii="Georgia" w:hAnsi="Georgia"/>
          <w:lang w:val="uk-UA"/>
        </w:rPr>
        <w:t>доступності навчання, врахування вікових особливостей того, хто навчається, та інші, іноді виявляються не вирішеними</w:t>
      </w:r>
      <w:r w:rsidRPr="00766AE8">
        <w:rPr>
          <w:rFonts w:ascii="Georgia" w:hAnsi="Georgia"/>
          <w:color w:val="000000" w:themeColor="text1"/>
          <w:lang w:val="uk-UA"/>
        </w:rPr>
        <w:t>.</w:t>
      </w:r>
    </w:p>
    <w:p w:rsidR="00766AE8" w:rsidRPr="00766AE8" w:rsidRDefault="00766AE8" w:rsidP="00766AE8">
      <w:pPr>
        <w:pStyle w:val="ab"/>
        <w:shd w:val="clear" w:color="auto" w:fill="FFFFFF"/>
        <w:spacing w:line="276" w:lineRule="auto"/>
        <w:ind w:firstLine="708"/>
        <w:contextualSpacing/>
        <w:jc w:val="both"/>
        <w:rPr>
          <w:rFonts w:ascii="Georgia" w:hAnsi="Georgia"/>
          <w:lang w:val="uk-UA"/>
        </w:rPr>
      </w:pPr>
      <w:r w:rsidRPr="00766AE8">
        <w:rPr>
          <w:rFonts w:ascii="Georgia" w:hAnsi="Georgia"/>
          <w:color w:val="000000" w:themeColor="text1"/>
          <w:lang w:val="uk-UA"/>
        </w:rPr>
        <w:t xml:space="preserve">Ось так ми відкрилися світу, достатньо не підготовлені, але це повинне було колись трапитися, життя, яке </w:t>
      </w:r>
      <w:r w:rsidRPr="00766AE8">
        <w:rPr>
          <w:rFonts w:ascii="Georgia" w:hAnsi="Georgia"/>
          <w:lang w:val="uk-UA"/>
        </w:rPr>
        <w:t xml:space="preserve">ізольовано від світу, за великою «стіною», є неможливим, таке життя об'єктивно і обов'язково колись закінчується. Тобто глобалізація і інтеграція систем освіти у світовий освітній простір як сувора необхідність, багата багатьма новими викликами і проблемами і висуває нові вимоги, до яких ми ще не зовсім готові ні матеріально, ні морально Ось деякі з них: </w:t>
      </w:r>
    </w:p>
    <w:p w:rsidR="00766AE8" w:rsidRPr="00766AE8" w:rsidRDefault="00766AE8" w:rsidP="00766AE8">
      <w:pPr>
        <w:pStyle w:val="ab"/>
        <w:shd w:val="clear" w:color="auto" w:fill="FFFFFF"/>
        <w:spacing w:line="276" w:lineRule="auto"/>
        <w:ind w:firstLine="708"/>
        <w:contextualSpacing/>
        <w:jc w:val="both"/>
        <w:rPr>
          <w:rFonts w:ascii="Georgia" w:hAnsi="Georgia"/>
          <w:lang w:val="uk-UA"/>
        </w:rPr>
      </w:pPr>
      <w:r w:rsidRPr="00766AE8">
        <w:rPr>
          <w:rFonts w:ascii="Georgia" w:hAnsi="Georgia"/>
          <w:lang w:val="uk-UA"/>
        </w:rPr>
        <w:t>- відомо, що деякі учені розглядають знання як основний продукт праці у сучасному світі. Тоді ми маємо в розпорядженні економіку, ґрунтовану на знаннях, як безпосередньому виробничому ресурсі. Це майбутнє. Тому освіта - це і серйозні економічні питання, продуктивність освіти, у тому числі і вищої, є високою і достатньо загально відомою (7). Такий погляд змінює всі наші установочні цінності, оскільки тоді і викладачі, студенти, співробітники «Підприємницького університету» мають бути в якійсь мірі підприємцями;</w:t>
      </w:r>
    </w:p>
    <w:p w:rsidR="00766AE8" w:rsidRPr="00766AE8" w:rsidRDefault="00766AE8" w:rsidP="00766AE8">
      <w:pPr>
        <w:pStyle w:val="ab"/>
        <w:shd w:val="clear" w:color="auto" w:fill="FFFFFF"/>
        <w:spacing w:line="276" w:lineRule="auto"/>
        <w:ind w:firstLine="708"/>
        <w:contextualSpacing/>
        <w:jc w:val="both"/>
        <w:rPr>
          <w:rFonts w:ascii="Georgia" w:hAnsi="Georgia"/>
          <w:color w:val="000000" w:themeColor="text1"/>
          <w:lang w:val="uk-UA"/>
        </w:rPr>
      </w:pPr>
      <w:r w:rsidRPr="00766AE8">
        <w:rPr>
          <w:rFonts w:ascii="Georgia" w:hAnsi="Georgia"/>
          <w:lang w:val="uk-UA"/>
        </w:rPr>
        <w:t>- в</w:t>
      </w:r>
      <w:r w:rsidRPr="00766AE8">
        <w:rPr>
          <w:rFonts w:ascii="Georgia" w:hAnsi="Georgia"/>
          <w:color w:val="FF0000"/>
          <w:lang w:val="uk-UA"/>
        </w:rPr>
        <w:t xml:space="preserve"> </w:t>
      </w:r>
      <w:r w:rsidRPr="00766AE8">
        <w:rPr>
          <w:rFonts w:ascii="Georgia" w:hAnsi="Georgia"/>
          <w:color w:val="000000" w:themeColor="text1"/>
          <w:lang w:val="uk-UA"/>
        </w:rPr>
        <w:t xml:space="preserve">той же час, - виникла необхідність (як захисна реакція) зберегти достоїнства і досягнення власної системи освіти, мови, особливостей історії, національні традиції та інтереси, без яких неможливе існування української національної культури; </w:t>
      </w:r>
    </w:p>
    <w:p w:rsidR="00766AE8" w:rsidRPr="00766AE8" w:rsidRDefault="00766AE8" w:rsidP="00766AE8">
      <w:pPr>
        <w:pStyle w:val="ab"/>
        <w:shd w:val="clear" w:color="auto" w:fill="FFFFFF"/>
        <w:spacing w:line="276" w:lineRule="auto"/>
        <w:ind w:firstLine="708"/>
        <w:contextualSpacing/>
        <w:jc w:val="both"/>
        <w:rPr>
          <w:rFonts w:ascii="Georgia" w:hAnsi="Georgia"/>
          <w:color w:val="000000" w:themeColor="text1"/>
          <w:lang w:val="uk-UA"/>
        </w:rPr>
      </w:pPr>
      <w:r w:rsidRPr="00766AE8">
        <w:rPr>
          <w:rFonts w:ascii="Georgia" w:hAnsi="Georgia"/>
          <w:color w:val="000000" w:themeColor="text1"/>
          <w:lang w:val="uk-UA"/>
        </w:rPr>
        <w:t xml:space="preserve">- задача знайти цю золоту середину, не розчинитися у світовому освітньому просторі; </w:t>
      </w:r>
    </w:p>
    <w:p w:rsidR="00766AE8" w:rsidRPr="00766AE8" w:rsidRDefault="00766AE8" w:rsidP="00766AE8">
      <w:pPr>
        <w:pStyle w:val="ab"/>
        <w:shd w:val="clear" w:color="auto" w:fill="FFFFFF"/>
        <w:spacing w:line="276" w:lineRule="auto"/>
        <w:ind w:firstLine="708"/>
        <w:contextualSpacing/>
        <w:jc w:val="both"/>
        <w:rPr>
          <w:rFonts w:ascii="Georgia" w:hAnsi="Georgia"/>
          <w:lang w:val="uk-UA"/>
        </w:rPr>
      </w:pPr>
      <w:r w:rsidRPr="00766AE8">
        <w:rPr>
          <w:rFonts w:ascii="Georgia" w:hAnsi="Georgia"/>
          <w:color w:val="000000" w:themeColor="text1"/>
          <w:lang w:val="uk-UA"/>
        </w:rPr>
        <w:t xml:space="preserve">- обов'язково врахувати соціально </w:t>
      </w:r>
      <w:r w:rsidRPr="00766AE8">
        <w:rPr>
          <w:rFonts w:ascii="Georgia" w:hAnsi="Georgia"/>
          <w:color w:val="FF0000"/>
          <w:lang w:val="uk-UA"/>
        </w:rPr>
        <w:t>-</w:t>
      </w:r>
      <w:r w:rsidRPr="00766AE8">
        <w:rPr>
          <w:rFonts w:ascii="Georgia" w:hAnsi="Georgia"/>
          <w:color w:val="000000" w:themeColor="text1"/>
          <w:lang w:val="uk-UA"/>
        </w:rPr>
        <w:t xml:space="preserve"> історичні конкретні характеристики своєї країни, міста</w:t>
      </w:r>
      <w:r w:rsidRPr="00766AE8">
        <w:rPr>
          <w:rFonts w:ascii="Georgia" w:hAnsi="Georgia"/>
          <w:lang w:val="uk-UA"/>
        </w:rPr>
        <w:t>, і вищого навчального закладу, одного вищого навчального закладу в невеликому місті, а також - столичного регіону;</w:t>
      </w:r>
    </w:p>
    <w:p w:rsidR="00766AE8" w:rsidRPr="00766AE8" w:rsidRDefault="00766AE8" w:rsidP="00766AE8">
      <w:pPr>
        <w:pStyle w:val="ab"/>
        <w:shd w:val="clear" w:color="auto" w:fill="FFFFFF"/>
        <w:spacing w:line="276" w:lineRule="auto"/>
        <w:ind w:firstLine="708"/>
        <w:contextualSpacing/>
        <w:jc w:val="both"/>
        <w:rPr>
          <w:rFonts w:ascii="Georgia" w:hAnsi="Georgia"/>
          <w:color w:val="000000" w:themeColor="text1"/>
          <w:lang w:val="uk-UA"/>
        </w:rPr>
      </w:pPr>
      <w:r w:rsidRPr="00766AE8">
        <w:rPr>
          <w:rFonts w:ascii="Georgia" w:hAnsi="Georgia"/>
          <w:lang w:val="uk-UA"/>
        </w:rPr>
        <w:t>- сьогодні вже на першому курсі в аудиторіях сидить «Мережеве покоління», покоління Z (центеніали). Покоління Z не ділить світ на цифровий і реальний, у них це – єдиній світ. Але віртуальне життя різко відрізняється від реального. Сьогодні вже це протиріччя гостро виступає: від педагога вимагається банк лекцій і всі інші матеріали на електронних носіях, наявність особистої електронної пошти,  навчання он-лайн, а комп'ютер поки ще доступний кожному викладачеві і не кожному студентові: на одному факультеті є, на іншому немає, в одного студента він удома, в іншого - ні. Також і з викладачами. Більше того, в аудиторіях сидять студенті, деякі з яких знають по предмету, що викладається, більше за викладача. Сидить такий студент на лекції і думає: «Що, тобі важко заглянути в Інт</w:t>
      </w:r>
      <w:r w:rsidRPr="00766AE8">
        <w:rPr>
          <w:rFonts w:ascii="Georgia" w:hAnsi="Georgia"/>
          <w:color w:val="000000" w:themeColor="text1"/>
          <w:lang w:val="uk-UA"/>
        </w:rPr>
        <w:t>ернет і оновити свої лекції»?. Тобто виявляється під сумнівом головне протиріччя учбового процесу</w:t>
      </w:r>
      <w:r w:rsidRPr="00766AE8">
        <w:rPr>
          <w:rFonts w:ascii="Georgia" w:hAnsi="Georgia"/>
          <w:lang w:val="uk-UA"/>
        </w:rPr>
        <w:t>:</w:t>
      </w:r>
      <w:r w:rsidRPr="00766AE8">
        <w:rPr>
          <w:rFonts w:ascii="Georgia" w:hAnsi="Georgia"/>
          <w:color w:val="000000" w:themeColor="text1"/>
          <w:lang w:val="uk-UA"/>
        </w:rPr>
        <w:t xml:space="preserve"> різниця в обсязі знань викладача і студента, як основна рушійна сила процесу навчання;</w:t>
      </w:r>
    </w:p>
    <w:p w:rsidR="00766AE8" w:rsidRPr="00766AE8" w:rsidRDefault="00766AE8" w:rsidP="00766AE8">
      <w:pPr>
        <w:pStyle w:val="ab"/>
        <w:shd w:val="clear" w:color="auto" w:fill="FFFFFF"/>
        <w:spacing w:line="276" w:lineRule="auto"/>
        <w:ind w:firstLine="708"/>
        <w:contextualSpacing/>
        <w:jc w:val="both"/>
        <w:rPr>
          <w:rFonts w:ascii="Georgia" w:hAnsi="Georgia"/>
          <w:lang w:val="uk-UA"/>
        </w:rPr>
      </w:pPr>
      <w:r w:rsidRPr="00766AE8">
        <w:rPr>
          <w:rFonts w:ascii="Georgia" w:hAnsi="Georgia"/>
          <w:lang w:val="uk-UA"/>
        </w:rPr>
        <w:t>- мовна проблема стає більш гострою, знання англійської мови є обов'язковим, за читання лекцій англійською пропонується доплата</w:t>
      </w:r>
      <w:r w:rsidRPr="00766AE8">
        <w:rPr>
          <w:rFonts w:ascii="Georgia" w:hAnsi="Georgia"/>
          <w:color w:val="FF0000"/>
          <w:lang w:val="uk-UA"/>
        </w:rPr>
        <w:t>.</w:t>
      </w:r>
      <w:r w:rsidRPr="00766AE8">
        <w:rPr>
          <w:rFonts w:ascii="Georgia" w:hAnsi="Georgia"/>
          <w:lang w:val="uk-UA"/>
        </w:rPr>
        <w:t xml:space="preserve"> Як експеримент, до вступу до магістратури у 2018 році для низки галузей запроваджується єдиний фаховий вступний іспит з іноземної мови, вчене звання доцента і професора, з появою проекту постанови Кабінету Міністрів України і відповідного наказу МОН України у лютому 2017 р. можна отримати, якщо зданий іспит з англійської мови, або проведене стажування за кордоном,  або видано </w:t>
      </w:r>
      <w:r w:rsidRPr="00766AE8">
        <w:rPr>
          <w:rFonts w:ascii="Georgia" w:hAnsi="Georgia"/>
          <w:lang w:val="uk-UA"/>
        </w:rPr>
        <w:lastRenderedPageBreak/>
        <w:t>монографію англійською мовою та ін.  Для цього потрібен час, а зараз потік «виробництва доцентів і професорів» в Україні просто призупинився;</w:t>
      </w:r>
    </w:p>
    <w:p w:rsidR="00766AE8" w:rsidRPr="00766AE8" w:rsidRDefault="00766AE8" w:rsidP="00766AE8">
      <w:pPr>
        <w:pStyle w:val="ab"/>
        <w:shd w:val="clear" w:color="auto" w:fill="FFFFFF"/>
        <w:spacing w:line="276" w:lineRule="auto"/>
        <w:ind w:firstLine="708"/>
        <w:contextualSpacing/>
        <w:jc w:val="both"/>
        <w:rPr>
          <w:rFonts w:ascii="Georgia" w:hAnsi="Georgia"/>
          <w:lang w:val="uk-UA"/>
        </w:rPr>
      </w:pPr>
      <w:r w:rsidRPr="00766AE8">
        <w:rPr>
          <w:rFonts w:ascii="Georgia" w:hAnsi="Georgia"/>
          <w:lang w:val="uk-UA"/>
        </w:rPr>
        <w:t xml:space="preserve">- </w:t>
      </w:r>
      <w:r w:rsidRPr="00766AE8">
        <w:rPr>
          <w:rFonts w:ascii="Georgia" w:hAnsi="Georgia"/>
          <w:shd w:val="clear" w:color="auto" w:fill="FFFFFF"/>
          <w:lang w:val="uk-UA"/>
        </w:rPr>
        <w:t xml:space="preserve">феноменально, що на даному етапі найважливішим показником ефективності діяльності вищих навчальних закладів є навчання в них іноземних студентів, що цілком зрозуміло, адже це - гроші, людські ресурси, а отже - підйом економіки в цілому, оскільки </w:t>
      </w:r>
      <w:r w:rsidRPr="00766AE8">
        <w:rPr>
          <w:rFonts w:ascii="Georgia" w:hAnsi="Georgia"/>
          <w:lang w:val="uk-UA"/>
        </w:rPr>
        <w:t xml:space="preserve">взагалі останніми роками, наприклад, в американській моделі, вища освіта розглядається не як соціальний інститут, а як комерційна індустрія. Не дарма кажуть, що інтелектуальній потенціал, грубо говорячи, «мізки» дорожче срібла і злата, тому за ними йде полювання  в усьому світі; </w:t>
      </w:r>
    </w:p>
    <w:p w:rsidR="00766AE8" w:rsidRPr="00766AE8" w:rsidRDefault="00766AE8" w:rsidP="00766AE8">
      <w:pPr>
        <w:pStyle w:val="ab"/>
        <w:shd w:val="clear" w:color="auto" w:fill="FFFFFF"/>
        <w:spacing w:line="276" w:lineRule="auto"/>
        <w:ind w:firstLine="708"/>
        <w:contextualSpacing/>
        <w:jc w:val="both"/>
        <w:rPr>
          <w:rFonts w:ascii="Georgia" w:hAnsi="Georgia"/>
          <w:lang w:val="uk-UA"/>
        </w:rPr>
      </w:pPr>
      <w:r w:rsidRPr="00766AE8">
        <w:rPr>
          <w:rFonts w:ascii="Georgia" w:hAnsi="Georgia"/>
          <w:lang w:val="uk-UA"/>
        </w:rPr>
        <w:t>- у зв'язку з цим р</w:t>
      </w:r>
      <w:r w:rsidRPr="00766AE8">
        <w:rPr>
          <w:rFonts w:ascii="Georgia" w:hAnsi="Georgia"/>
        </w:rPr>
        <w:t>ізко зросла конкуренція вузів, боротьба за абітурієнта.</w:t>
      </w:r>
      <w:r w:rsidRPr="00766AE8">
        <w:rPr>
          <w:rFonts w:ascii="Georgia" w:hAnsi="Georgia"/>
          <w:lang w:val="uk-UA"/>
        </w:rPr>
        <w:t xml:space="preserve"> Сьогодні уряди провідних країн світу всіляко стимулюють університети по залученню іноземних студентів, в тому числі надають їм фінансову підтримку. </w:t>
      </w:r>
      <w:r w:rsidRPr="00766AE8">
        <w:rPr>
          <w:rFonts w:ascii="Georgia" w:hAnsi="Georgia"/>
        </w:rPr>
        <w:t>З 1990 по 2001р. зростання числа іноземних студентів у США склало 134%, у Німеччині — 139,5%, в Австралії — 380%</w:t>
      </w:r>
      <w:r w:rsidRPr="00766AE8">
        <w:rPr>
          <w:rFonts w:ascii="Georgia" w:hAnsi="Georgia"/>
          <w:lang w:val="uk-UA"/>
        </w:rPr>
        <w:t>;</w:t>
      </w:r>
    </w:p>
    <w:p w:rsidR="00766AE8" w:rsidRPr="00766AE8" w:rsidRDefault="00766AE8" w:rsidP="00766AE8">
      <w:pPr>
        <w:pStyle w:val="ab"/>
        <w:shd w:val="clear" w:color="auto" w:fill="FFFFFF"/>
        <w:spacing w:before="0" w:beforeAutospacing="0" w:after="0" w:afterAutospacing="0" w:line="276" w:lineRule="auto"/>
        <w:ind w:firstLine="708"/>
        <w:contextualSpacing/>
        <w:jc w:val="both"/>
        <w:rPr>
          <w:rFonts w:ascii="Georgia" w:hAnsi="Georgia"/>
          <w:lang w:val="uk-UA"/>
        </w:rPr>
      </w:pPr>
      <w:r w:rsidRPr="00766AE8">
        <w:rPr>
          <w:rFonts w:ascii="Georgia" w:hAnsi="Georgia"/>
          <w:lang w:val="uk-UA"/>
        </w:rPr>
        <w:t>- в Київському регіоні лідерами по численності, де навчаються іноземні громадяни, являються не державні ВНЗ, а приватні;</w:t>
      </w:r>
    </w:p>
    <w:p w:rsidR="00766AE8" w:rsidRPr="00766AE8" w:rsidRDefault="00766AE8" w:rsidP="00766AE8">
      <w:pPr>
        <w:pStyle w:val="rtejustify"/>
        <w:shd w:val="clear" w:color="auto" w:fill="FFFFFF"/>
        <w:spacing w:before="0" w:beforeAutospacing="0" w:after="0" w:afterAutospacing="0" w:line="276" w:lineRule="auto"/>
        <w:jc w:val="both"/>
        <w:textAlignment w:val="baseline"/>
        <w:rPr>
          <w:rFonts w:ascii="Georgia" w:hAnsi="Georgia"/>
          <w:lang w:val="uk-UA"/>
        </w:rPr>
      </w:pPr>
      <w:r w:rsidRPr="00766AE8">
        <w:rPr>
          <w:rFonts w:ascii="Georgia" w:hAnsi="Georgia"/>
          <w:lang w:val="uk-UA"/>
        </w:rPr>
        <w:t xml:space="preserve">- в державних закладах </w:t>
      </w:r>
      <w:r w:rsidRPr="00766AE8">
        <w:rPr>
          <w:rFonts w:ascii="Georgia" w:hAnsi="Georgia"/>
          <w:shd w:val="clear" w:color="auto" w:fill="FFFFFF"/>
        </w:rPr>
        <w:t> </w:t>
      </w:r>
      <w:r w:rsidRPr="00766AE8">
        <w:rPr>
          <w:rFonts w:ascii="Georgia" w:hAnsi="Georgia"/>
          <w:bCs/>
          <w:bdr w:val="none" w:sz="0" w:space="0" w:color="auto" w:frame="1"/>
          <w:shd w:val="clear" w:color="auto" w:fill="FFFFFF"/>
          <w:lang w:val="uk-UA"/>
        </w:rPr>
        <w:t>медицина</w:t>
      </w:r>
      <w:r w:rsidRPr="00766AE8">
        <w:rPr>
          <w:rFonts w:ascii="Georgia" w:hAnsi="Georgia"/>
          <w:shd w:val="clear" w:color="auto" w:fill="FFFFFF"/>
        </w:rPr>
        <w:t xml:space="preserve"> </w:t>
      </w:r>
      <w:r w:rsidRPr="00766AE8">
        <w:rPr>
          <w:rFonts w:ascii="Georgia" w:hAnsi="Georgia"/>
          <w:shd w:val="clear" w:color="auto" w:fill="FFFFFF"/>
          <w:lang w:val="uk-UA"/>
        </w:rPr>
        <w:t>(«</w:t>
      </w:r>
      <w:r w:rsidRPr="00766AE8">
        <w:rPr>
          <w:rFonts w:ascii="Georgia" w:hAnsi="Georgia"/>
          <w:shd w:val="clear" w:color="auto" w:fill="FFFFFF"/>
        </w:rPr>
        <w:t>ліку</w:t>
      </w:r>
      <w:r w:rsidRPr="00766AE8">
        <w:rPr>
          <w:rFonts w:ascii="Georgia" w:hAnsi="Georgia"/>
          <w:shd w:val="clear" w:color="auto" w:fill="FFFFFF"/>
          <w:lang w:val="uk-UA"/>
        </w:rPr>
        <w:t>ва</w:t>
      </w:r>
      <w:r w:rsidRPr="00766AE8">
        <w:rPr>
          <w:rFonts w:ascii="Georgia" w:hAnsi="Georgia"/>
          <w:shd w:val="clear" w:color="auto" w:fill="FFFFFF"/>
        </w:rPr>
        <w:t>льн</w:t>
      </w:r>
      <w:r w:rsidRPr="00766AE8">
        <w:rPr>
          <w:rFonts w:ascii="Georgia" w:hAnsi="Georgia"/>
          <w:shd w:val="clear" w:color="auto" w:fill="FFFFFF"/>
          <w:lang w:val="uk-UA"/>
        </w:rPr>
        <w:t>а</w:t>
      </w:r>
      <w:r w:rsidRPr="00766AE8">
        <w:rPr>
          <w:rFonts w:ascii="Georgia" w:hAnsi="Georgia"/>
          <w:shd w:val="clear" w:color="auto" w:fill="FFFFFF"/>
        </w:rPr>
        <w:t xml:space="preserve"> справ</w:t>
      </w:r>
      <w:r w:rsidRPr="00766AE8">
        <w:rPr>
          <w:rFonts w:ascii="Georgia" w:hAnsi="Georgia"/>
          <w:shd w:val="clear" w:color="auto" w:fill="FFFFFF"/>
          <w:lang w:val="uk-UA"/>
        </w:rPr>
        <w:t>а»</w:t>
      </w:r>
      <w:r w:rsidRPr="00766AE8">
        <w:rPr>
          <w:rFonts w:ascii="Georgia" w:hAnsi="Georgia"/>
          <w:shd w:val="clear" w:color="auto" w:fill="FFFFFF"/>
        </w:rPr>
        <w:t xml:space="preserve">, </w:t>
      </w:r>
      <w:r w:rsidRPr="00766AE8">
        <w:rPr>
          <w:rFonts w:ascii="Georgia" w:hAnsi="Georgia"/>
          <w:shd w:val="clear" w:color="auto" w:fill="FFFFFF"/>
          <w:lang w:val="uk-UA"/>
        </w:rPr>
        <w:t>«</w:t>
      </w:r>
      <w:r w:rsidRPr="00766AE8">
        <w:rPr>
          <w:rFonts w:ascii="Georgia" w:hAnsi="Georgia"/>
          <w:shd w:val="clear" w:color="auto" w:fill="FFFFFF"/>
        </w:rPr>
        <w:t>медицин</w:t>
      </w:r>
      <w:r w:rsidRPr="00766AE8">
        <w:rPr>
          <w:rFonts w:ascii="Georgia" w:hAnsi="Georgia"/>
          <w:shd w:val="clear" w:color="auto" w:fill="FFFFFF"/>
          <w:lang w:val="uk-UA"/>
        </w:rPr>
        <w:t>а»</w:t>
      </w:r>
      <w:r w:rsidRPr="00766AE8">
        <w:rPr>
          <w:rFonts w:ascii="Georgia" w:hAnsi="Georgia"/>
          <w:shd w:val="clear" w:color="auto" w:fill="FFFFFF"/>
        </w:rPr>
        <w:t xml:space="preserve">, </w:t>
      </w:r>
      <w:r w:rsidRPr="00766AE8">
        <w:rPr>
          <w:rFonts w:ascii="Georgia" w:hAnsi="Georgia"/>
          <w:shd w:val="clear" w:color="auto" w:fill="FFFFFF"/>
          <w:lang w:val="uk-UA"/>
        </w:rPr>
        <w:t>«</w:t>
      </w:r>
      <w:r w:rsidRPr="00766AE8">
        <w:rPr>
          <w:rFonts w:ascii="Georgia" w:hAnsi="Georgia"/>
          <w:shd w:val="clear" w:color="auto" w:fill="FFFFFF"/>
        </w:rPr>
        <w:t>стоматологі</w:t>
      </w:r>
      <w:r w:rsidRPr="00766AE8">
        <w:rPr>
          <w:rFonts w:ascii="Georgia" w:hAnsi="Georgia"/>
          <w:shd w:val="clear" w:color="auto" w:fill="FFFFFF"/>
          <w:lang w:val="uk-UA"/>
        </w:rPr>
        <w:t>я»</w:t>
      </w:r>
      <w:r w:rsidRPr="00766AE8">
        <w:rPr>
          <w:rFonts w:ascii="Georgia" w:hAnsi="Georgia"/>
          <w:shd w:val="clear" w:color="auto" w:fill="FFFFFF"/>
        </w:rPr>
        <w:t xml:space="preserve"> та </w:t>
      </w:r>
      <w:r w:rsidRPr="00766AE8">
        <w:rPr>
          <w:rFonts w:ascii="Georgia" w:hAnsi="Georgia"/>
          <w:shd w:val="clear" w:color="auto" w:fill="FFFFFF"/>
          <w:lang w:val="uk-UA"/>
        </w:rPr>
        <w:t>«</w:t>
      </w:r>
      <w:r w:rsidRPr="00766AE8">
        <w:rPr>
          <w:rFonts w:ascii="Georgia" w:hAnsi="Georgia"/>
          <w:shd w:val="clear" w:color="auto" w:fill="FFFFFF"/>
        </w:rPr>
        <w:t>фармаці</w:t>
      </w:r>
      <w:r w:rsidRPr="00766AE8">
        <w:rPr>
          <w:rFonts w:ascii="Georgia" w:hAnsi="Georgia"/>
          <w:shd w:val="clear" w:color="auto" w:fill="FFFFFF"/>
          <w:lang w:val="uk-UA"/>
        </w:rPr>
        <w:t xml:space="preserve">я») є </w:t>
      </w:r>
      <w:r w:rsidRPr="00766AE8">
        <w:rPr>
          <w:rFonts w:ascii="Georgia" w:hAnsi="Georgia"/>
          <w:bCs/>
          <w:bdr w:val="none" w:sz="0" w:space="0" w:color="auto" w:frame="1"/>
          <w:shd w:val="clear" w:color="auto" w:fill="FFFFFF"/>
        </w:rPr>
        <w:t>найпопулярніш</w:t>
      </w:r>
      <w:r w:rsidRPr="00766AE8">
        <w:rPr>
          <w:rFonts w:ascii="Georgia" w:hAnsi="Georgia"/>
          <w:bCs/>
          <w:bdr w:val="none" w:sz="0" w:space="0" w:color="auto" w:frame="1"/>
          <w:shd w:val="clear" w:color="auto" w:fill="FFFFFF"/>
          <w:lang w:val="uk-UA"/>
        </w:rPr>
        <w:t>ими</w:t>
      </w:r>
      <w:r w:rsidRPr="00766AE8">
        <w:rPr>
          <w:rFonts w:ascii="Georgia" w:hAnsi="Georgia"/>
          <w:bCs/>
          <w:bdr w:val="none" w:sz="0" w:space="0" w:color="auto" w:frame="1"/>
          <w:shd w:val="clear" w:color="auto" w:fill="FFFFFF"/>
        </w:rPr>
        <w:t xml:space="preserve"> серед іноземних студентів напрямк</w:t>
      </w:r>
      <w:r w:rsidRPr="00766AE8">
        <w:rPr>
          <w:rFonts w:ascii="Georgia" w:hAnsi="Georgia"/>
          <w:bCs/>
          <w:bdr w:val="none" w:sz="0" w:space="0" w:color="auto" w:frame="1"/>
          <w:shd w:val="clear" w:color="auto" w:fill="FFFFFF"/>
          <w:lang w:val="uk-UA"/>
        </w:rPr>
        <w:t>ами</w:t>
      </w:r>
      <w:r w:rsidRPr="00766AE8">
        <w:rPr>
          <w:rFonts w:ascii="Georgia" w:hAnsi="Georgia"/>
          <w:bCs/>
          <w:bdr w:val="none" w:sz="0" w:space="0" w:color="auto" w:frame="1"/>
          <w:shd w:val="clear" w:color="auto" w:fill="FFFFFF"/>
        </w:rPr>
        <w:t xml:space="preserve"> освіти</w:t>
      </w:r>
      <w:r w:rsidRPr="00766AE8">
        <w:rPr>
          <w:rFonts w:ascii="Georgia" w:hAnsi="Georgia"/>
          <w:shd w:val="clear" w:color="auto" w:fill="FFFFFF"/>
          <w:lang w:val="uk-UA"/>
        </w:rPr>
        <w:t>;</w:t>
      </w:r>
    </w:p>
    <w:p w:rsidR="00766AE8" w:rsidRPr="00766AE8" w:rsidRDefault="00766AE8" w:rsidP="00766AE8">
      <w:pPr>
        <w:pStyle w:val="rtejustify"/>
        <w:shd w:val="clear" w:color="auto" w:fill="FFFFFF"/>
        <w:spacing w:before="0" w:beforeAutospacing="0" w:after="0" w:afterAutospacing="0" w:line="276" w:lineRule="auto"/>
        <w:jc w:val="both"/>
        <w:textAlignment w:val="baseline"/>
        <w:rPr>
          <w:rFonts w:ascii="Georgia" w:hAnsi="Georgia"/>
          <w:lang w:val="uk-UA"/>
        </w:rPr>
      </w:pPr>
      <w:r w:rsidRPr="00766AE8">
        <w:rPr>
          <w:rFonts w:ascii="Georgia" w:hAnsi="Georgia"/>
          <w:lang w:val="uk-UA"/>
        </w:rPr>
        <w:t xml:space="preserve">        - зараз в Україні серед молоді популярно навчатися і працювати  у сусідів  - у Польщі, біля 70 тис. громадян України там навчається і працює. Опитування 2017 року українських студентів в Польщі показав, що тільки  4%  із всіх планують повернутися до України;</w:t>
      </w:r>
    </w:p>
    <w:p w:rsidR="00766AE8" w:rsidRPr="00766AE8" w:rsidRDefault="00766AE8" w:rsidP="00766AE8">
      <w:pPr>
        <w:pStyle w:val="rtejustify"/>
        <w:shd w:val="clear" w:color="auto" w:fill="FFFFFF"/>
        <w:spacing w:before="0" w:beforeAutospacing="0" w:after="0" w:afterAutospacing="0" w:line="276" w:lineRule="auto"/>
        <w:jc w:val="both"/>
        <w:textAlignment w:val="baseline"/>
        <w:rPr>
          <w:rFonts w:ascii="Georgia" w:hAnsi="Georgia"/>
          <w:shd w:val="clear" w:color="auto" w:fill="FFFFFF"/>
          <w:lang w:val="uk-UA"/>
        </w:rPr>
      </w:pPr>
      <w:r w:rsidRPr="00766AE8">
        <w:rPr>
          <w:rFonts w:ascii="Georgia" w:hAnsi="Georgia"/>
          <w:lang w:val="uk-UA"/>
        </w:rPr>
        <w:t xml:space="preserve">        - </w:t>
      </w:r>
      <w:r w:rsidRPr="00766AE8">
        <w:rPr>
          <w:rFonts w:ascii="Georgia" w:hAnsi="Georgia"/>
        </w:rPr>
        <w:t>частка іноземних студентів у структурі загального контингенту студентів становить у США близько 4%, у Франції — близько 10%, в Австралії</w:t>
      </w:r>
      <w:r w:rsidRPr="00766AE8">
        <w:rPr>
          <w:rFonts w:ascii="Georgia" w:hAnsi="Georgia"/>
          <w:lang w:val="uk-UA"/>
        </w:rPr>
        <w:t xml:space="preserve"> - </w:t>
      </w:r>
      <w:r w:rsidRPr="00766AE8">
        <w:rPr>
          <w:rFonts w:ascii="Georgia" w:hAnsi="Georgia"/>
        </w:rPr>
        <w:t>понад 15%</w:t>
      </w:r>
      <w:r w:rsidRPr="00766AE8">
        <w:rPr>
          <w:rFonts w:ascii="Georgia" w:hAnsi="Georgia"/>
          <w:lang w:val="uk-UA"/>
        </w:rPr>
        <w:t>,</w:t>
      </w:r>
      <w:r w:rsidRPr="00766AE8">
        <w:rPr>
          <w:rFonts w:ascii="Georgia" w:hAnsi="Georgia"/>
        </w:rPr>
        <w:t xml:space="preserve">  </w:t>
      </w:r>
      <w:r w:rsidRPr="00766AE8">
        <w:rPr>
          <w:rFonts w:ascii="Georgia" w:hAnsi="Georgia"/>
          <w:lang w:val="uk-UA"/>
        </w:rPr>
        <w:t xml:space="preserve">в Україні - 1,5 %, </w:t>
      </w:r>
      <w:r w:rsidRPr="00766AE8">
        <w:rPr>
          <w:rFonts w:ascii="Georgia" w:hAnsi="Georgia"/>
          <w:shd w:val="clear" w:color="auto" w:fill="FFFFFF"/>
          <w:lang w:val="uk-UA"/>
        </w:rPr>
        <w:t>в Київському регіоні - близько 3%.</w:t>
      </w:r>
    </w:p>
    <w:p w:rsidR="00766AE8" w:rsidRPr="00766AE8" w:rsidRDefault="00766AE8" w:rsidP="00766AE8">
      <w:pPr>
        <w:pStyle w:val="rtejustify"/>
        <w:shd w:val="clear" w:color="auto" w:fill="FFFFFF"/>
        <w:spacing w:before="0" w:beforeAutospacing="0" w:after="0" w:afterAutospacing="0" w:line="276" w:lineRule="auto"/>
        <w:jc w:val="both"/>
        <w:textAlignment w:val="baseline"/>
        <w:rPr>
          <w:rFonts w:ascii="Georgia" w:hAnsi="Georgia"/>
          <w:color w:val="000000"/>
          <w:shd w:val="clear" w:color="auto" w:fill="FFFFFF"/>
          <w:lang w:val="uk-UA"/>
        </w:rPr>
      </w:pPr>
      <w:r w:rsidRPr="00766AE8">
        <w:rPr>
          <w:rFonts w:ascii="Georgia" w:hAnsi="Georgia"/>
          <w:shd w:val="clear" w:color="auto" w:fill="FFFFFF"/>
          <w:lang w:val="uk-UA"/>
        </w:rPr>
        <w:tab/>
      </w:r>
      <w:r w:rsidRPr="00766AE8">
        <w:rPr>
          <w:rFonts w:ascii="Georgia" w:hAnsi="Georgia"/>
          <w:color w:val="000000"/>
          <w:shd w:val="clear" w:color="auto" w:fill="FFFFFF"/>
          <w:lang w:val="uk-UA"/>
        </w:rPr>
        <w:t>В європейських вузах усього навчається близько 55-60 тис. українців.</w:t>
      </w:r>
    </w:p>
    <w:p w:rsidR="00766AE8" w:rsidRPr="00766AE8" w:rsidRDefault="00766AE8" w:rsidP="00766AE8">
      <w:pPr>
        <w:pStyle w:val="rtejustify"/>
        <w:shd w:val="clear" w:color="auto" w:fill="FFFFFF"/>
        <w:spacing w:before="0" w:beforeAutospacing="0" w:after="0" w:afterAutospacing="0" w:line="276" w:lineRule="auto"/>
        <w:ind w:firstLine="708"/>
        <w:jc w:val="both"/>
        <w:textAlignment w:val="baseline"/>
        <w:rPr>
          <w:rFonts w:ascii="Georgia" w:hAnsi="Georgia"/>
          <w:lang w:val="uk-UA"/>
        </w:rPr>
      </w:pPr>
      <w:r w:rsidRPr="00766AE8">
        <w:rPr>
          <w:rFonts w:ascii="Georgia" w:hAnsi="Georgia"/>
          <w:lang w:val="uk-UA"/>
        </w:rPr>
        <w:t>В</w:t>
      </w:r>
      <w:r w:rsidRPr="00766AE8">
        <w:rPr>
          <w:rFonts w:ascii="Georgia" w:hAnsi="Georgia"/>
        </w:rPr>
        <w:t xml:space="preserve"> Україн</w:t>
      </w:r>
      <w:r w:rsidRPr="00766AE8">
        <w:rPr>
          <w:rFonts w:ascii="Georgia" w:hAnsi="Georgia"/>
          <w:lang w:val="uk-UA"/>
        </w:rPr>
        <w:t xml:space="preserve">і ситуація з навчанням </w:t>
      </w:r>
      <w:r w:rsidRPr="00766AE8">
        <w:rPr>
          <w:rFonts w:ascii="Georgia" w:hAnsi="Georgia"/>
        </w:rPr>
        <w:t xml:space="preserve">іноземних </w:t>
      </w:r>
      <w:r w:rsidRPr="00766AE8">
        <w:rPr>
          <w:rFonts w:ascii="Georgia" w:hAnsi="Georgia"/>
          <w:lang w:val="uk-UA"/>
        </w:rPr>
        <w:t xml:space="preserve">громадян </w:t>
      </w:r>
      <w:r w:rsidRPr="00766AE8">
        <w:rPr>
          <w:rFonts w:ascii="Georgia" w:hAnsi="Georgia"/>
        </w:rPr>
        <w:t>в остан</w:t>
      </w:r>
      <w:r w:rsidRPr="00766AE8">
        <w:rPr>
          <w:rFonts w:ascii="Georgia" w:hAnsi="Georgia"/>
          <w:lang w:val="uk-UA"/>
        </w:rPr>
        <w:t>н</w:t>
      </w:r>
      <w:r w:rsidRPr="00766AE8">
        <w:rPr>
          <w:rFonts w:ascii="Georgia" w:hAnsi="Georgia"/>
        </w:rPr>
        <w:t>і</w:t>
      </w:r>
      <w:r w:rsidRPr="00766AE8">
        <w:rPr>
          <w:rFonts w:ascii="Georgia" w:hAnsi="Georgia"/>
          <w:lang w:val="uk-UA"/>
        </w:rPr>
        <w:t xml:space="preserve"> роки, тобто з 2014 року,  погіршилася. Отак, якщо з 2000-го року їх чисельність зросла від 20 тис. до 69 тис. у 2014р., то у 2016 році - вже біля 64 тис. Причині відомі: події на Донбасі, падіння економіки і як наслідок - життєвого рівня, які суттєво змінили ситуацію в державі, в наслідок чого наша освіта стала менш конкурентоспроможною.</w:t>
      </w:r>
    </w:p>
    <w:p w:rsidR="00766AE8" w:rsidRPr="00766AE8" w:rsidRDefault="00766AE8" w:rsidP="00766AE8">
      <w:pPr>
        <w:pStyle w:val="rtejustify"/>
        <w:shd w:val="clear" w:color="auto" w:fill="FFFFFF"/>
        <w:spacing w:before="0" w:beforeAutospacing="0" w:after="0" w:afterAutospacing="0" w:line="276" w:lineRule="auto"/>
        <w:ind w:firstLine="708"/>
        <w:jc w:val="both"/>
        <w:textAlignment w:val="baseline"/>
        <w:rPr>
          <w:rFonts w:ascii="Georgia" w:hAnsi="Georgia"/>
          <w:color w:val="FF0000"/>
          <w:lang w:val="uk-UA"/>
        </w:rPr>
      </w:pPr>
      <w:r w:rsidRPr="00766AE8">
        <w:rPr>
          <w:rFonts w:ascii="Georgia" w:hAnsi="Georgia"/>
          <w:lang w:val="uk-UA"/>
        </w:rPr>
        <w:t xml:space="preserve">Те ж саме спостерігається і в Київському вузівському центрі, оскільки </w:t>
      </w:r>
      <w:r w:rsidRPr="00766AE8">
        <w:rPr>
          <w:rFonts w:ascii="Georgia" w:hAnsi="Georgia"/>
          <w:shd w:val="clear" w:color="auto" w:fill="FFFFFF"/>
          <w:lang w:val="uk-UA"/>
        </w:rPr>
        <w:t>кожний четвертий студент в Україні отримує освіту у м.Києві.</w:t>
      </w:r>
      <w:r w:rsidRPr="00766AE8">
        <w:rPr>
          <w:rFonts w:ascii="Georgia" w:hAnsi="Georgia"/>
          <w:lang w:val="uk-UA"/>
        </w:rPr>
        <w:t xml:space="preserve"> В КПІ ім.. Ігоря Сікорського навчається 393 іноземних громадянина, Національному медичному університеті ім. О.О.Богомольця - 1856, Київському національному університеті імені Тараса Шевченка - 989, Національному авіаційному університеті – 947, Київському національному університеті  будівництва і архітектури – 554. Усього по вузівському центру цей показник складає у сумі - 8790 іноземних громадян</w:t>
      </w:r>
      <w:r w:rsidRPr="00766AE8">
        <w:rPr>
          <w:rFonts w:ascii="Georgia" w:hAnsi="Georgia"/>
          <w:color w:val="FF0000"/>
          <w:lang w:val="uk-UA"/>
        </w:rPr>
        <w:t xml:space="preserve"> </w:t>
      </w:r>
      <w:r w:rsidRPr="00766AE8">
        <w:rPr>
          <w:rFonts w:ascii="Georgia" w:hAnsi="Georgia"/>
          <w:lang w:val="uk-UA"/>
        </w:rPr>
        <w:t>у 2016 році. Але кількість студентів, аспірантів, докторантів, стажистів – українських громадян, що навчаються за кордоном, набагато інша і складає сьогодні усього на весь вузівський центр - 1097.</w:t>
      </w:r>
    </w:p>
    <w:p w:rsidR="00766AE8" w:rsidRPr="00766AE8" w:rsidRDefault="00766AE8" w:rsidP="00766AE8">
      <w:pPr>
        <w:shd w:val="clear" w:color="auto" w:fill="FFFFFF"/>
        <w:spacing w:after="0"/>
        <w:ind w:firstLine="709"/>
        <w:jc w:val="both"/>
        <w:rPr>
          <w:rFonts w:ascii="Georgia" w:hAnsi="Georgia"/>
          <w:color w:val="000000"/>
          <w:sz w:val="24"/>
          <w:szCs w:val="24"/>
          <w:lang w:val="uk-UA"/>
        </w:rPr>
      </w:pPr>
      <w:r w:rsidRPr="00766AE8">
        <w:rPr>
          <w:rFonts w:ascii="Georgia" w:hAnsi="Georgia"/>
          <w:color w:val="000000"/>
          <w:sz w:val="24"/>
          <w:szCs w:val="24"/>
          <w:lang w:val="uk-UA"/>
        </w:rPr>
        <w:t xml:space="preserve">Все вищесказане, таким чином, свідчить про те, що разом з появою нових можливостей, завдяки Інтернету і в зв'язку з викликами глобалізації, посилилися і </w:t>
      </w:r>
      <w:r w:rsidRPr="00766AE8">
        <w:rPr>
          <w:rFonts w:ascii="Georgia" w:hAnsi="Georgia"/>
          <w:color w:val="000000"/>
          <w:sz w:val="24"/>
          <w:szCs w:val="24"/>
          <w:lang w:val="uk-UA"/>
        </w:rPr>
        <w:lastRenderedPageBreak/>
        <w:t>нові явища, небачені, і, здавалося би, неможливі раніше: посилення конкуренції серед вузів,  боротьба за абітурієнта,  подолання мовного бар'єру, значне скорочення бюджетних асигнованій та комерціалізація, інші новини.</w:t>
      </w:r>
    </w:p>
    <w:p w:rsidR="00766AE8" w:rsidRPr="00766AE8" w:rsidRDefault="00766AE8" w:rsidP="00766AE8">
      <w:pPr>
        <w:shd w:val="clear" w:color="auto" w:fill="FFFFFF"/>
        <w:spacing w:after="0"/>
        <w:ind w:firstLine="708"/>
        <w:jc w:val="both"/>
        <w:rPr>
          <w:rFonts w:ascii="Georgia" w:hAnsi="Georgia"/>
          <w:color w:val="FF0000"/>
          <w:sz w:val="24"/>
          <w:szCs w:val="24"/>
          <w:lang w:val="uk-UA"/>
        </w:rPr>
      </w:pPr>
      <w:r w:rsidRPr="00766AE8">
        <w:rPr>
          <w:rFonts w:ascii="Georgia" w:hAnsi="Georgia"/>
          <w:color w:val="000000"/>
          <w:sz w:val="24"/>
          <w:szCs w:val="24"/>
          <w:lang w:val="uk-UA"/>
        </w:rPr>
        <w:t>Зрозуміло, що ізоляція в цих умовах окремо взятої країни фактично є неможливою, треба рівнятися на інші країни, йти в ногу з ними! Як ми вже показували, в усіх вищих навчальних закладах регіону різко розширилися  закордоні зв’язки.</w:t>
      </w:r>
      <w:r w:rsidRPr="00766AE8">
        <w:rPr>
          <w:rFonts w:ascii="Georgia" w:hAnsi="Georgia"/>
          <w:color w:val="FF9900"/>
          <w:sz w:val="24"/>
          <w:szCs w:val="24"/>
        </w:rPr>
        <w:t xml:space="preserve"> </w:t>
      </w:r>
      <w:r w:rsidRPr="00766AE8">
        <w:rPr>
          <w:rFonts w:ascii="Georgia" w:hAnsi="Georgia"/>
          <w:color w:val="000000"/>
          <w:sz w:val="24"/>
          <w:szCs w:val="24"/>
        </w:rPr>
        <w:t>Соціально-історична конкретна ситуація у</w:t>
      </w:r>
      <w:r w:rsidRPr="00766AE8">
        <w:rPr>
          <w:rFonts w:ascii="Georgia" w:hAnsi="Georgia"/>
          <w:color w:val="FF0000"/>
          <w:sz w:val="24"/>
          <w:szCs w:val="24"/>
        </w:rPr>
        <w:t> </w:t>
      </w:r>
      <w:r w:rsidRPr="00766AE8">
        <w:rPr>
          <w:rFonts w:ascii="Georgia" w:hAnsi="Georgia"/>
          <w:sz w:val="24"/>
          <w:szCs w:val="24"/>
        </w:rPr>
        <w:t>державі завжди визначала і визначає систему освіти,</w:t>
      </w:r>
      <w:r w:rsidRPr="00766AE8">
        <w:rPr>
          <w:rFonts w:ascii="Georgia" w:hAnsi="Georgia"/>
          <w:sz w:val="24"/>
          <w:szCs w:val="24"/>
          <w:lang w:val="uk-UA"/>
        </w:rPr>
        <w:t xml:space="preserve"> мету,</w:t>
      </w:r>
      <w:r w:rsidRPr="00766AE8">
        <w:rPr>
          <w:rFonts w:ascii="Georgia" w:hAnsi="Georgia"/>
          <w:sz w:val="24"/>
          <w:szCs w:val="24"/>
        </w:rPr>
        <w:t xml:space="preserve"> зміст навчання і виховання в університеті. Природно, що кожному суспільно-політичному ладу в історії людства відповідала своя система освіти. Суспільно-політичний лад </w:t>
      </w:r>
      <w:r w:rsidRPr="00766AE8">
        <w:rPr>
          <w:rFonts w:ascii="Georgia" w:hAnsi="Georgia"/>
          <w:sz w:val="24"/>
          <w:szCs w:val="24"/>
          <w:lang w:val="uk-UA"/>
        </w:rPr>
        <w:t xml:space="preserve">завжди </w:t>
      </w:r>
      <w:r w:rsidRPr="00766AE8">
        <w:rPr>
          <w:rFonts w:ascii="Georgia" w:hAnsi="Georgia"/>
          <w:sz w:val="24"/>
          <w:szCs w:val="24"/>
        </w:rPr>
        <w:t>диктував педагогіці мету вихова</w:t>
      </w:r>
      <w:r w:rsidRPr="00766AE8">
        <w:rPr>
          <w:rFonts w:ascii="Georgia" w:hAnsi="Georgia"/>
          <w:sz w:val="24"/>
          <w:szCs w:val="24"/>
          <w:lang w:val="uk-UA"/>
        </w:rPr>
        <w:t>н</w:t>
      </w:r>
      <w:r w:rsidRPr="00766AE8">
        <w:rPr>
          <w:rFonts w:ascii="Georgia" w:hAnsi="Georgia"/>
          <w:sz w:val="24"/>
          <w:szCs w:val="24"/>
        </w:rPr>
        <w:t>ня. Кожне суспільство стави</w:t>
      </w:r>
      <w:r w:rsidRPr="00766AE8">
        <w:rPr>
          <w:rFonts w:ascii="Georgia" w:hAnsi="Georgia"/>
          <w:sz w:val="24"/>
          <w:szCs w:val="24"/>
          <w:lang w:val="uk-UA"/>
        </w:rPr>
        <w:t>ло</w:t>
      </w:r>
      <w:r w:rsidRPr="00766AE8">
        <w:rPr>
          <w:rFonts w:ascii="Georgia" w:hAnsi="Georgia"/>
          <w:sz w:val="24"/>
          <w:szCs w:val="24"/>
        </w:rPr>
        <w:t> та вирішувало сво</w:t>
      </w:r>
      <w:r w:rsidRPr="00766AE8">
        <w:rPr>
          <w:rFonts w:ascii="Georgia" w:hAnsi="Georgia"/>
          <w:sz w:val="24"/>
          <w:szCs w:val="24"/>
          <w:lang w:val="uk-UA"/>
        </w:rPr>
        <w:t xml:space="preserve">ю мету </w:t>
      </w:r>
      <w:r w:rsidRPr="00766AE8">
        <w:rPr>
          <w:rFonts w:ascii="Georgia" w:hAnsi="Georgia"/>
          <w:sz w:val="24"/>
          <w:szCs w:val="24"/>
        </w:rPr>
        <w:t>виховання та освіти.</w:t>
      </w:r>
      <w:r w:rsidRPr="00766AE8">
        <w:rPr>
          <w:rFonts w:ascii="Georgia" w:hAnsi="Georgia"/>
          <w:sz w:val="24"/>
          <w:szCs w:val="24"/>
          <w:lang w:val="uk-UA"/>
        </w:rPr>
        <w:t xml:space="preserve"> Тому, разом зі зміною політичного</w:t>
      </w:r>
      <w:r w:rsidRPr="00766AE8">
        <w:rPr>
          <w:rFonts w:ascii="Georgia" w:hAnsi="Georgia"/>
          <w:color w:val="000000"/>
          <w:sz w:val="24"/>
          <w:szCs w:val="24"/>
          <w:lang w:val="uk-UA"/>
        </w:rPr>
        <w:t xml:space="preserve"> устрою в Україні</w:t>
      </w:r>
      <w:r w:rsidRPr="00766AE8">
        <w:rPr>
          <w:rFonts w:ascii="Georgia" w:hAnsi="Georgia"/>
          <w:color w:val="FF0000"/>
          <w:sz w:val="24"/>
          <w:szCs w:val="24"/>
          <w:lang w:val="uk-UA"/>
        </w:rPr>
        <w:t xml:space="preserve"> </w:t>
      </w:r>
      <w:r w:rsidRPr="00766AE8">
        <w:rPr>
          <w:rFonts w:ascii="Georgia" w:hAnsi="Georgia"/>
          <w:sz w:val="24"/>
          <w:szCs w:val="24"/>
          <w:lang w:val="uk-UA"/>
        </w:rPr>
        <w:t>26</w:t>
      </w:r>
      <w:r w:rsidRPr="00766AE8">
        <w:rPr>
          <w:rFonts w:ascii="Georgia" w:hAnsi="Georgia"/>
          <w:color w:val="000000"/>
          <w:sz w:val="24"/>
          <w:szCs w:val="24"/>
          <w:lang w:val="uk-UA"/>
        </w:rPr>
        <w:t xml:space="preserve"> років тому, змінилися і цілі вищої освіти. Демократичне суспільство незалежної України ставить за мету вищої освіти відтворення соціальної структури суспільства, тобто відтворення інтелігенції і виправлення чергового перекосу у відтворенні інтелігенції великої небезпеки не представляє, тому відмінною особливістю вищої освіти в державних університетах є глибока і широка фундаментальна підготовка, що дає реальну можливість будь-якої перекваліфікації. </w:t>
      </w:r>
      <w:r w:rsidRPr="00766AE8">
        <w:rPr>
          <w:rFonts w:ascii="Georgia" w:hAnsi="Georgia"/>
          <w:color w:val="000000"/>
          <w:sz w:val="24"/>
          <w:szCs w:val="24"/>
        </w:rPr>
        <w:t xml:space="preserve">І взагалі, головне завдання кожного </w:t>
      </w:r>
      <w:r w:rsidRPr="00766AE8">
        <w:rPr>
          <w:rFonts w:ascii="Georgia" w:hAnsi="Georgia"/>
          <w:color w:val="000000"/>
          <w:sz w:val="24"/>
          <w:szCs w:val="24"/>
          <w:lang w:val="uk-UA"/>
        </w:rPr>
        <w:t>викладача -</w:t>
      </w:r>
      <w:r w:rsidRPr="00766AE8">
        <w:rPr>
          <w:rFonts w:ascii="Georgia" w:hAnsi="Georgia"/>
          <w:color w:val="000000"/>
          <w:sz w:val="24"/>
          <w:szCs w:val="24"/>
        </w:rPr>
        <w:t xml:space="preserve"> навчити студента вчитися, а не заповнити його знаннями.</w:t>
      </w:r>
      <w:r w:rsidRPr="00766AE8">
        <w:rPr>
          <w:rFonts w:ascii="Georgia" w:hAnsi="Georgia"/>
          <w:color w:val="000000"/>
          <w:sz w:val="24"/>
          <w:szCs w:val="24"/>
          <w:lang w:val="uk-UA"/>
        </w:rPr>
        <w:t xml:space="preserve"> Це сьогодні відповідає світовим стандартам. Але час плине і  сьогодні ще треба зробити з нього комерсанта. Зрозуміло, що для цього, як мінімум самому викладачеві треба бути комерсантом.</w:t>
      </w:r>
      <w:r w:rsidRPr="00766AE8">
        <w:rPr>
          <w:rFonts w:ascii="Georgia" w:hAnsi="Georgia"/>
          <w:color w:val="FF0000"/>
          <w:sz w:val="24"/>
          <w:szCs w:val="24"/>
          <w:lang w:val="uk-UA"/>
        </w:rPr>
        <w:t xml:space="preserve"> </w:t>
      </w:r>
      <w:r w:rsidRPr="00766AE8">
        <w:rPr>
          <w:rFonts w:ascii="Georgia" w:hAnsi="Georgia"/>
          <w:sz w:val="24"/>
          <w:szCs w:val="24"/>
          <w:lang w:val="uk-UA"/>
        </w:rPr>
        <w:t xml:space="preserve">Як вже згадувалося, </w:t>
      </w:r>
      <w:r w:rsidRPr="00766AE8">
        <w:rPr>
          <w:rFonts w:ascii="Georgia" w:hAnsi="Georgia"/>
          <w:color w:val="000000"/>
          <w:sz w:val="24"/>
          <w:szCs w:val="24"/>
          <w:lang w:val="uk-UA"/>
        </w:rPr>
        <w:t xml:space="preserve">комерціалізація і інтернаціоналізація  вищої освіти  все змінює: цілі вищої освіти, принципи навчання, форми і методи навчання, педагогічне спілкування викладача і студента, тощо. </w:t>
      </w:r>
      <w:r w:rsidRPr="00766AE8">
        <w:rPr>
          <w:rFonts w:ascii="Georgia" w:hAnsi="Georgia"/>
          <w:sz w:val="24"/>
          <w:szCs w:val="24"/>
          <w:lang w:val="uk-UA"/>
        </w:rPr>
        <w:t>Тобто, потрібно розробляти концепцію нової моделі вищої освіти в сучасних умовах.</w:t>
      </w:r>
    </w:p>
    <w:p w:rsidR="00766AE8" w:rsidRPr="00766AE8" w:rsidRDefault="00766AE8" w:rsidP="00766AE8">
      <w:pPr>
        <w:shd w:val="clear" w:color="auto" w:fill="FFFFFF"/>
        <w:spacing w:after="0"/>
        <w:ind w:firstLine="708"/>
        <w:jc w:val="both"/>
        <w:rPr>
          <w:rFonts w:ascii="Georgia" w:hAnsi="Georgia"/>
          <w:sz w:val="24"/>
          <w:szCs w:val="24"/>
          <w:lang w:val="uk-UA"/>
        </w:rPr>
      </w:pPr>
      <w:r w:rsidRPr="00766AE8">
        <w:rPr>
          <w:rFonts w:ascii="Georgia" w:hAnsi="Georgia"/>
          <w:sz w:val="24"/>
          <w:szCs w:val="24"/>
          <w:lang w:val="uk-UA"/>
        </w:rPr>
        <w:t>Інші риси. Також можна назвати й інші прояви демократизації сучасного суспільства в університетах. Так, студент сучасного університету може навчатися відразу на двох факультетах, абітурієнт має можливість вступати одразу</w:t>
      </w:r>
      <w:r w:rsidRPr="00766AE8">
        <w:rPr>
          <w:rFonts w:ascii="Georgia" w:hAnsi="Georgia"/>
          <w:sz w:val="24"/>
          <w:szCs w:val="24"/>
        </w:rPr>
        <w:t> </w:t>
      </w:r>
      <w:r w:rsidRPr="00766AE8">
        <w:rPr>
          <w:rFonts w:ascii="Georgia" w:hAnsi="Georgia"/>
          <w:sz w:val="24"/>
          <w:szCs w:val="24"/>
          <w:lang w:val="uk-UA"/>
        </w:rPr>
        <w:t>на 5 спеціальностей університету</w:t>
      </w:r>
      <w:r w:rsidRPr="00766AE8">
        <w:rPr>
          <w:rFonts w:ascii="Georgia" w:hAnsi="Georgia"/>
          <w:sz w:val="24"/>
          <w:szCs w:val="24"/>
        </w:rPr>
        <w:t> </w:t>
      </w:r>
      <w:r w:rsidRPr="00766AE8">
        <w:rPr>
          <w:rFonts w:ascii="Georgia" w:hAnsi="Georgia"/>
          <w:sz w:val="24"/>
          <w:szCs w:val="24"/>
          <w:lang w:val="uk-UA"/>
        </w:rPr>
        <w:t>державної, або недержавної форми власності, якщо кошти дозволяють. Усі</w:t>
      </w:r>
      <w:r w:rsidRPr="00766AE8">
        <w:rPr>
          <w:rFonts w:ascii="Georgia" w:hAnsi="Georgia"/>
          <w:sz w:val="24"/>
          <w:szCs w:val="24"/>
        </w:rPr>
        <w:t> </w:t>
      </w:r>
      <w:r w:rsidRPr="00766AE8">
        <w:rPr>
          <w:rFonts w:ascii="Georgia" w:hAnsi="Georgia"/>
          <w:sz w:val="24"/>
          <w:szCs w:val="24"/>
          <w:lang w:val="uk-UA"/>
        </w:rPr>
        <w:t>бажаючі можуть</w:t>
      </w:r>
      <w:r w:rsidRPr="00766AE8">
        <w:rPr>
          <w:rFonts w:ascii="Georgia" w:hAnsi="Georgia"/>
          <w:sz w:val="24"/>
          <w:szCs w:val="24"/>
        </w:rPr>
        <w:t> </w:t>
      </w:r>
      <w:r w:rsidRPr="00766AE8">
        <w:rPr>
          <w:rFonts w:ascii="Georgia" w:hAnsi="Georgia"/>
          <w:sz w:val="24"/>
          <w:szCs w:val="24"/>
          <w:lang w:val="uk-UA"/>
        </w:rPr>
        <w:t>одержати другу вищу освіту, ніяких заборон тут немає. Державні і недержавні університети відрізняються, кожен має свої переваги і недоліки, і пропагують себе по-своєму, а молодь має право обирати, з</w:t>
      </w:r>
      <w:r w:rsidRPr="00766AE8">
        <w:rPr>
          <w:rFonts w:ascii="Georgia" w:hAnsi="Georgia"/>
          <w:sz w:val="24"/>
          <w:szCs w:val="24"/>
        </w:rPr>
        <w:t> </w:t>
      </w:r>
      <w:r w:rsidRPr="00766AE8">
        <w:rPr>
          <w:rFonts w:ascii="Georgia" w:hAnsi="Georgia"/>
          <w:sz w:val="24"/>
          <w:szCs w:val="24"/>
          <w:lang w:val="uk-UA"/>
        </w:rPr>
        <w:t xml:space="preserve">урахуванням і згідно прагматичним цілям своєї освіти. </w:t>
      </w:r>
      <w:r w:rsidRPr="00766AE8">
        <w:rPr>
          <w:rFonts w:ascii="Georgia" w:hAnsi="Georgia"/>
          <w:sz w:val="24"/>
          <w:szCs w:val="24"/>
        </w:rPr>
        <w:t xml:space="preserve">Цілком обгрунтований сплеск </w:t>
      </w:r>
      <w:r w:rsidRPr="00766AE8">
        <w:rPr>
          <w:rFonts w:ascii="Georgia" w:hAnsi="Georgia"/>
          <w:sz w:val="24"/>
          <w:szCs w:val="24"/>
          <w:lang w:val="uk-UA"/>
        </w:rPr>
        <w:t xml:space="preserve"> </w:t>
      </w:r>
      <w:r w:rsidRPr="00766AE8">
        <w:rPr>
          <w:rFonts w:ascii="Georgia" w:hAnsi="Georgia"/>
          <w:sz w:val="24"/>
          <w:szCs w:val="24"/>
        </w:rPr>
        <w:t>інтересу населення до групи фінансово-економічних</w:t>
      </w:r>
      <w:r w:rsidRPr="00766AE8">
        <w:rPr>
          <w:rFonts w:ascii="Georgia" w:hAnsi="Georgia"/>
          <w:sz w:val="24"/>
          <w:szCs w:val="24"/>
          <w:lang w:val="uk-UA"/>
        </w:rPr>
        <w:t xml:space="preserve"> і юрідичних</w:t>
      </w:r>
      <w:r w:rsidRPr="00766AE8">
        <w:rPr>
          <w:rFonts w:ascii="Georgia" w:hAnsi="Georgia"/>
          <w:sz w:val="24"/>
          <w:szCs w:val="24"/>
        </w:rPr>
        <w:t xml:space="preserve"> спеціальностей на тлі розрухи промисловості вже дає небажаний ефект. Ми вже не готуємо інженерів вище міри (у 1987 р. випуск інженерів становив 38,6% всіх інших напрямів підготовки, економістів - 14,7%, юристів 2,1%). Ми </w:t>
      </w:r>
      <w:r w:rsidRPr="00766AE8">
        <w:rPr>
          <w:rFonts w:ascii="Georgia" w:hAnsi="Georgia"/>
          <w:sz w:val="24"/>
          <w:szCs w:val="24"/>
          <w:lang w:val="uk-UA"/>
        </w:rPr>
        <w:t xml:space="preserve">тепер </w:t>
      </w:r>
      <w:r w:rsidRPr="00766AE8">
        <w:rPr>
          <w:rFonts w:ascii="Georgia" w:hAnsi="Georgia"/>
          <w:sz w:val="24"/>
          <w:szCs w:val="24"/>
        </w:rPr>
        <w:t>готуємо економістів і юристів вище міри.</w:t>
      </w:r>
      <w:r w:rsidRPr="00766AE8">
        <w:rPr>
          <w:rFonts w:ascii="Georgia" w:hAnsi="Georgia"/>
          <w:sz w:val="24"/>
          <w:szCs w:val="24"/>
          <w:lang w:val="uk-UA"/>
        </w:rPr>
        <w:t> Отже, по даним управління праці і зайнятості м. Києва, щорічно до нього звертаються безробітні випускники цих напрямів підготовки за працевлаштуванням. Цей черговий перекіс йде з великою допомогою вищих навчальних закладів недержавної форми власності, тому що вони інженерів не можуть готувати і в основному готують спеціалістів з банківської справи, економістів, фінансистів, менеджерів, маркетологів, юристів та лінгвістів.</w:t>
      </w:r>
      <w:r w:rsidRPr="00766AE8">
        <w:rPr>
          <w:rFonts w:ascii="Georgia" w:hAnsi="Georgia"/>
          <w:color w:val="FF0000"/>
          <w:sz w:val="24"/>
          <w:szCs w:val="24"/>
          <w:lang w:val="uk-UA"/>
        </w:rPr>
        <w:t xml:space="preserve"> </w:t>
      </w:r>
      <w:r w:rsidRPr="00766AE8">
        <w:rPr>
          <w:rFonts w:ascii="Georgia" w:hAnsi="Georgia"/>
          <w:sz w:val="24"/>
          <w:szCs w:val="24"/>
          <w:lang w:val="uk-UA"/>
        </w:rPr>
        <w:t>В той же час  деякі вищі навчальні заклади приватної форми власності досягли певних успіхів і отримали авторитет серед населення.</w:t>
      </w:r>
    </w:p>
    <w:p w:rsidR="00766AE8" w:rsidRPr="00766AE8" w:rsidRDefault="00766AE8" w:rsidP="00766AE8">
      <w:pPr>
        <w:shd w:val="clear" w:color="auto" w:fill="FFFFFF"/>
        <w:spacing w:after="0"/>
        <w:ind w:firstLine="708"/>
        <w:jc w:val="both"/>
        <w:rPr>
          <w:rFonts w:ascii="Georgia" w:hAnsi="Georgia"/>
          <w:b/>
          <w:color w:val="000000"/>
          <w:sz w:val="24"/>
          <w:szCs w:val="24"/>
          <w:lang w:val="uk-UA"/>
        </w:rPr>
      </w:pPr>
      <w:r w:rsidRPr="00766AE8">
        <w:rPr>
          <w:rFonts w:ascii="Georgia" w:hAnsi="Georgia"/>
          <w:b/>
          <w:color w:val="000000"/>
          <w:sz w:val="24"/>
          <w:szCs w:val="24"/>
          <w:lang w:val="uk-UA"/>
        </w:rPr>
        <w:lastRenderedPageBreak/>
        <w:t>Література</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1. Андрущенко В.П. Академічна мобільність в українському просторі вищої освіти: реалії, виклики та перспективи. – Вища освіта України, 2016, 2, с.5-11.</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2. Байзеров В.А.  Глобализация и высшее образование. Проблемы качества и количества. - «Интеграция образования», №3, 2005г. С.22-25.</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3. Галаган В., виконавчий директор Асоціації УРАН: Мережа УРАН: історія і сучасні вектори розвитку. http://kpi.ua/2017-04-27-uran</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4. Девтерова Т.В. О творческом участии магистрантов в визуализации ученого материала. - «Людяність  творчості, як творчість людяності». Матеріали XIY Всеукраїнської науково-практичної конференції. 25 травня 2017. Київ, ТОВ НВП «Інтерсервіс» 2017. с. 71-74.</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5. Скотт П. Глобализация и университет / П. Скотт // Alma Mater. - 2000. - № 4. - С. 3-8.</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6. В. Ивановский.  Высшее образование в условиях глобализации -Глобализация и гуманитарное знание 2006 - №1. С. 109-114.</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7. Чекан І. Інвестиції в людський капітал та їх ефективність. (Автор - к.е.н., докторант Національного інституту стратегічних досліджень. - http://mev.lac.lviv.ua/downloads/vyklad/salopan/14.pdf</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8. М.В. Кльов. Комерціалізація вищої освіти: характерні риси та тенденції розвитку. - Грані. - 2014. - № 5. - С. 85-91. - Режим доступу: http://nbuv.gov.ua/UJRN/Grani_2014_5.</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9. O’Brien G. D. All the Essential Half-truths about Higher Education.Chicago. Lviv, 1998, 243 p.</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10.Rhoads R. A. Globalization and Resistance in the United States and Mexico: The Global Potemkin Village. Higher Education, 2003, v. 45, no 2, pp. 223-250.</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11. Силадій І. Нові тенденції в розвитку вітчизняної освіти. – Вища освіта України. 2017., №1, с.59-65.</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12. ЮНЕСКО: Количество студентов в мире с 2000 по 2014 год удвоилось.</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https://thinktanks.by/publication/2017/04/21/yunesko-kolichestvo-studentov-v-mire-s-2000-po-2014-god-udvoilos.html</w:t>
      </w:r>
    </w:p>
    <w:p w:rsidR="00766AE8" w:rsidRPr="00766AE8" w:rsidRDefault="00766AE8" w:rsidP="00766AE8">
      <w:pPr>
        <w:shd w:val="clear" w:color="auto" w:fill="FFFFFF"/>
        <w:spacing w:after="0"/>
        <w:ind w:firstLine="708"/>
        <w:jc w:val="both"/>
        <w:rPr>
          <w:rFonts w:ascii="Georgia" w:hAnsi="Georgia"/>
          <w:color w:val="000000"/>
          <w:sz w:val="24"/>
          <w:szCs w:val="24"/>
          <w:lang w:val="uk-UA"/>
        </w:rPr>
      </w:pPr>
      <w:r w:rsidRPr="00766AE8">
        <w:rPr>
          <w:rFonts w:ascii="Georgia" w:hAnsi="Georgia"/>
          <w:color w:val="000000"/>
          <w:sz w:val="24"/>
          <w:szCs w:val="24"/>
          <w:lang w:val="uk-UA"/>
        </w:rPr>
        <w:t>13. Роль вищої освіти у забезпеченні сталого розвитку - posted on September 26, 2013 by admin | Leave your thoughts- «УНІВЕРСИТЕТСЬКА ОСВІТА».</w:t>
      </w:r>
    </w:p>
    <w:p w:rsidR="00766AE8" w:rsidRPr="00FA484D" w:rsidRDefault="00766AE8" w:rsidP="00766AE8">
      <w:pPr>
        <w:shd w:val="clear" w:color="auto" w:fill="FFFFFF"/>
        <w:spacing w:after="0"/>
        <w:jc w:val="both"/>
        <w:rPr>
          <w:rFonts w:ascii="Times New Roman" w:hAnsi="Times New Roman"/>
          <w:color w:val="000000"/>
          <w:sz w:val="28"/>
          <w:szCs w:val="28"/>
          <w:lang w:val="uk-UA"/>
        </w:rPr>
      </w:pPr>
    </w:p>
    <w:p w:rsidR="00766AE8" w:rsidRDefault="00766AE8" w:rsidP="005E6F4D">
      <w:pPr>
        <w:pStyle w:val="ab"/>
        <w:spacing w:before="0" w:beforeAutospacing="0" w:after="0" w:afterAutospacing="0"/>
        <w:jc w:val="both"/>
        <w:rPr>
          <w:rFonts w:ascii="Georgia" w:hAnsi="Georgia" w:cs="Arial"/>
          <w:b/>
          <w:sz w:val="40"/>
          <w:szCs w:val="40"/>
          <w:lang w:val="uk-UA"/>
        </w:rPr>
      </w:pPr>
    </w:p>
    <w:p w:rsidR="00766AE8" w:rsidRDefault="00766AE8" w:rsidP="005E6F4D">
      <w:pPr>
        <w:pStyle w:val="ab"/>
        <w:spacing w:before="0" w:beforeAutospacing="0" w:after="0" w:afterAutospacing="0"/>
        <w:jc w:val="both"/>
        <w:rPr>
          <w:rFonts w:ascii="Georgia" w:hAnsi="Georgia" w:cs="Arial"/>
          <w:b/>
          <w:sz w:val="40"/>
          <w:szCs w:val="40"/>
          <w:lang w:val="uk-UA"/>
        </w:rPr>
      </w:pPr>
    </w:p>
    <w:p w:rsidR="00766AE8" w:rsidRDefault="00766AE8" w:rsidP="005E6F4D">
      <w:pPr>
        <w:pStyle w:val="ab"/>
        <w:spacing w:before="0" w:beforeAutospacing="0" w:after="0" w:afterAutospacing="0"/>
        <w:jc w:val="both"/>
        <w:rPr>
          <w:rFonts w:ascii="Georgia" w:hAnsi="Georgia" w:cs="Arial"/>
          <w:b/>
          <w:sz w:val="40"/>
          <w:szCs w:val="40"/>
          <w:lang w:val="uk-UA"/>
        </w:rPr>
      </w:pPr>
    </w:p>
    <w:p w:rsidR="00766AE8" w:rsidRDefault="00766AE8" w:rsidP="005E6F4D">
      <w:pPr>
        <w:pStyle w:val="ab"/>
        <w:spacing w:before="0" w:beforeAutospacing="0" w:after="0" w:afterAutospacing="0"/>
        <w:jc w:val="both"/>
        <w:rPr>
          <w:rFonts w:ascii="Georgia" w:hAnsi="Georgia" w:cs="Arial"/>
          <w:b/>
          <w:sz w:val="40"/>
          <w:szCs w:val="40"/>
          <w:lang w:val="uk-UA"/>
        </w:rPr>
      </w:pPr>
    </w:p>
    <w:p w:rsidR="00766AE8" w:rsidRDefault="00766AE8" w:rsidP="005E6F4D">
      <w:pPr>
        <w:pStyle w:val="ab"/>
        <w:spacing w:before="0" w:beforeAutospacing="0" w:after="0" w:afterAutospacing="0"/>
        <w:jc w:val="both"/>
        <w:rPr>
          <w:rFonts w:ascii="Georgia" w:hAnsi="Georgia" w:cs="Arial"/>
          <w:b/>
          <w:sz w:val="40"/>
          <w:szCs w:val="40"/>
          <w:lang w:val="uk-UA"/>
        </w:rPr>
      </w:pPr>
    </w:p>
    <w:p w:rsidR="00766AE8" w:rsidRDefault="00766AE8" w:rsidP="005E6F4D">
      <w:pPr>
        <w:pStyle w:val="ab"/>
        <w:spacing w:before="0" w:beforeAutospacing="0" w:after="0" w:afterAutospacing="0"/>
        <w:jc w:val="both"/>
        <w:rPr>
          <w:rFonts w:ascii="Georgia" w:hAnsi="Georgia" w:cs="Arial"/>
          <w:b/>
          <w:sz w:val="40"/>
          <w:szCs w:val="40"/>
          <w:lang w:val="uk-UA"/>
        </w:rPr>
      </w:pPr>
    </w:p>
    <w:p w:rsidR="00766AE8" w:rsidRDefault="00766AE8" w:rsidP="005E6F4D">
      <w:pPr>
        <w:pStyle w:val="ab"/>
        <w:spacing w:before="0" w:beforeAutospacing="0" w:after="0" w:afterAutospacing="0"/>
        <w:jc w:val="both"/>
        <w:rPr>
          <w:rFonts w:ascii="Georgia" w:hAnsi="Georgia" w:cs="Arial"/>
          <w:b/>
          <w:sz w:val="40"/>
          <w:szCs w:val="40"/>
          <w:lang w:val="uk-UA"/>
        </w:rPr>
      </w:pPr>
    </w:p>
    <w:p w:rsidR="00766AE8" w:rsidRDefault="00766AE8" w:rsidP="005E6F4D">
      <w:pPr>
        <w:pStyle w:val="ab"/>
        <w:spacing w:before="0" w:beforeAutospacing="0" w:after="0" w:afterAutospacing="0"/>
        <w:jc w:val="both"/>
        <w:rPr>
          <w:rFonts w:ascii="Georgia" w:hAnsi="Georgia" w:cs="Arial"/>
          <w:b/>
          <w:sz w:val="40"/>
          <w:szCs w:val="40"/>
          <w:lang w:val="uk-UA"/>
        </w:rPr>
      </w:pPr>
    </w:p>
    <w:p w:rsidR="00E74546" w:rsidRPr="00CD5D91" w:rsidRDefault="00E74546" w:rsidP="00E74546">
      <w:pPr>
        <w:pStyle w:val="ab"/>
        <w:spacing w:before="0" w:beforeAutospacing="0" w:after="0" w:afterAutospacing="0"/>
        <w:rPr>
          <w:rFonts w:ascii="Georgia" w:hAnsi="Georgia"/>
          <w:b/>
          <w:sz w:val="40"/>
          <w:lang w:val="uk-UA"/>
        </w:rPr>
      </w:pPr>
      <w:r w:rsidRPr="006B700A">
        <w:rPr>
          <w:rFonts w:ascii="Georgia" w:hAnsi="Georgia" w:cs="Arial"/>
          <w:noProof/>
        </w:rPr>
        <w:lastRenderedPageBreak/>
        <w:drawing>
          <wp:anchor distT="0" distB="0" distL="114300" distR="114300" simplePos="0" relativeHeight="251827200" behindDoc="1" locked="0" layoutInCell="1" allowOverlap="1">
            <wp:simplePos x="0" y="0"/>
            <wp:positionH relativeFrom="column">
              <wp:posOffset>13970</wp:posOffset>
            </wp:positionH>
            <wp:positionV relativeFrom="paragraph">
              <wp:posOffset>-15240</wp:posOffset>
            </wp:positionV>
            <wp:extent cx="1518285" cy="1781175"/>
            <wp:effectExtent l="19050" t="0" r="5715" b="0"/>
            <wp:wrapSquare wrapText="bothSides"/>
            <wp:docPr id="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srcRect/>
                    <a:stretch>
                      <a:fillRect/>
                    </a:stretch>
                  </pic:blipFill>
                  <pic:spPr bwMode="auto">
                    <a:xfrm>
                      <a:off x="0" y="0"/>
                      <a:ext cx="1518285" cy="1781175"/>
                    </a:xfrm>
                    <a:prstGeom prst="rect">
                      <a:avLst/>
                    </a:prstGeom>
                    <a:noFill/>
                    <a:ln w="9525">
                      <a:noFill/>
                      <a:miter lim="800000"/>
                      <a:headEnd/>
                      <a:tailEnd/>
                    </a:ln>
                  </pic:spPr>
                </pic:pic>
              </a:graphicData>
            </a:graphic>
          </wp:anchor>
        </w:drawing>
      </w:r>
      <w:r w:rsidRPr="00CD5D91">
        <w:rPr>
          <w:rFonts w:ascii="Georgia" w:hAnsi="Georgia"/>
          <w:b/>
          <w:sz w:val="40"/>
        </w:rPr>
        <w:t>Девтеров</w:t>
      </w:r>
      <w:r w:rsidRPr="007D2B20">
        <w:rPr>
          <w:rFonts w:ascii="Georgia" w:hAnsi="Georgia"/>
          <w:b/>
          <w:sz w:val="40"/>
        </w:rPr>
        <w:t xml:space="preserve"> </w:t>
      </w:r>
    </w:p>
    <w:p w:rsidR="00E74546" w:rsidRPr="00CD5D91" w:rsidRDefault="00E74546" w:rsidP="00E74546">
      <w:pPr>
        <w:spacing w:after="0" w:line="240" w:lineRule="auto"/>
        <w:ind w:left="708" w:firstLine="1"/>
        <w:rPr>
          <w:rFonts w:ascii="Georgia" w:hAnsi="Georgia"/>
          <w:b/>
          <w:sz w:val="40"/>
          <w:szCs w:val="24"/>
          <w:lang w:val="uk-UA"/>
        </w:rPr>
      </w:pPr>
      <w:r w:rsidRPr="007D2B20">
        <w:rPr>
          <w:rFonts w:ascii="Georgia" w:hAnsi="Georgia"/>
          <w:b/>
          <w:sz w:val="40"/>
          <w:szCs w:val="24"/>
        </w:rPr>
        <w:t xml:space="preserve">Ілля </w:t>
      </w:r>
    </w:p>
    <w:p w:rsidR="00E74546" w:rsidRPr="00CD5D91" w:rsidRDefault="00E74546" w:rsidP="00E74546">
      <w:pPr>
        <w:spacing w:after="0" w:line="240" w:lineRule="auto"/>
        <w:ind w:left="708" w:firstLine="1"/>
        <w:rPr>
          <w:rFonts w:ascii="Georgia" w:hAnsi="Georgia"/>
          <w:b/>
          <w:sz w:val="40"/>
          <w:szCs w:val="24"/>
          <w:lang w:val="uk-UA"/>
        </w:rPr>
      </w:pPr>
      <w:r w:rsidRPr="007D2B20">
        <w:rPr>
          <w:rFonts w:ascii="Georgia" w:hAnsi="Georgia"/>
          <w:b/>
          <w:sz w:val="40"/>
          <w:szCs w:val="24"/>
        </w:rPr>
        <w:t>Володимирович</w:t>
      </w:r>
    </w:p>
    <w:p w:rsidR="00E74546" w:rsidRPr="00367DF4" w:rsidRDefault="00E74546" w:rsidP="00E74546">
      <w:pPr>
        <w:spacing w:after="0" w:line="240" w:lineRule="auto"/>
        <w:ind w:left="708" w:firstLine="1"/>
        <w:rPr>
          <w:rFonts w:ascii="Georgia" w:hAnsi="Georgia"/>
          <w:b/>
          <w:sz w:val="28"/>
          <w:szCs w:val="24"/>
          <w:lang w:val="uk-UA"/>
        </w:rPr>
      </w:pPr>
    </w:p>
    <w:p w:rsidR="00E74546" w:rsidRPr="00D41418" w:rsidRDefault="00E74546" w:rsidP="00E74546">
      <w:pPr>
        <w:spacing w:after="0" w:line="240" w:lineRule="auto"/>
        <w:rPr>
          <w:rFonts w:ascii="Georgia" w:hAnsi="Georgia"/>
          <w:sz w:val="20"/>
          <w:szCs w:val="20"/>
          <w:lang w:val="uk-UA"/>
        </w:rPr>
      </w:pPr>
    </w:p>
    <w:p w:rsidR="00E74546" w:rsidRPr="00A10EBC" w:rsidRDefault="00E74546" w:rsidP="00E74546">
      <w:pPr>
        <w:spacing w:after="0" w:line="240" w:lineRule="auto"/>
        <w:rPr>
          <w:rFonts w:ascii="Georgia" w:hAnsi="Georgia"/>
        </w:rPr>
      </w:pPr>
      <w:r w:rsidRPr="00A10EBC">
        <w:rPr>
          <w:rFonts w:ascii="Georgia" w:hAnsi="Georgia"/>
        </w:rPr>
        <w:t>Д</w:t>
      </w:r>
      <w:r w:rsidRPr="00A10EBC">
        <w:rPr>
          <w:rFonts w:ascii="Georgia" w:hAnsi="Georgia"/>
          <w:lang w:val="uk-UA"/>
        </w:rPr>
        <w:t xml:space="preserve">октор </w:t>
      </w:r>
      <w:r w:rsidRPr="00A10EBC">
        <w:rPr>
          <w:rFonts w:ascii="Georgia" w:hAnsi="Georgia"/>
        </w:rPr>
        <w:t>ф</w:t>
      </w:r>
      <w:r w:rsidRPr="00A10EBC">
        <w:rPr>
          <w:rFonts w:ascii="Georgia" w:hAnsi="Georgia"/>
          <w:lang w:val="uk-UA"/>
        </w:rPr>
        <w:t>і</w:t>
      </w:r>
      <w:r w:rsidRPr="00A10EBC">
        <w:rPr>
          <w:rFonts w:ascii="Georgia" w:hAnsi="Georgia"/>
        </w:rPr>
        <w:t>лос</w:t>
      </w:r>
      <w:r w:rsidRPr="00A10EBC">
        <w:rPr>
          <w:rFonts w:ascii="Georgia" w:hAnsi="Georgia"/>
          <w:lang w:val="uk-UA"/>
        </w:rPr>
        <w:t xml:space="preserve">офських </w:t>
      </w:r>
      <w:r w:rsidRPr="00A10EBC">
        <w:rPr>
          <w:rFonts w:ascii="Georgia" w:hAnsi="Georgia"/>
        </w:rPr>
        <w:t xml:space="preserve">наук, професор кафедри філософії </w:t>
      </w:r>
    </w:p>
    <w:p w:rsidR="00E74546" w:rsidRPr="00A10EBC" w:rsidRDefault="00E74546" w:rsidP="00E74546">
      <w:pPr>
        <w:spacing w:after="0" w:line="240" w:lineRule="auto"/>
        <w:rPr>
          <w:rFonts w:ascii="Georgia" w:hAnsi="Georgia"/>
          <w:lang w:val="uk-UA"/>
        </w:rPr>
      </w:pPr>
      <w:r w:rsidRPr="00A10EBC">
        <w:rPr>
          <w:rFonts w:ascii="Georgia" w:hAnsi="Georgia"/>
        </w:rPr>
        <w:t xml:space="preserve">НТУУ </w:t>
      </w:r>
      <w:r w:rsidRPr="00A10EBC">
        <w:rPr>
          <w:rFonts w:ascii="Georgia" w:hAnsi="Georgia"/>
          <w:lang w:val="uk-UA"/>
        </w:rPr>
        <w:t>«</w:t>
      </w:r>
      <w:r w:rsidRPr="00A10EBC">
        <w:rPr>
          <w:rFonts w:ascii="Georgia" w:hAnsi="Georgia"/>
        </w:rPr>
        <w:t>КП</w:t>
      </w:r>
      <w:r w:rsidRPr="00A10EBC">
        <w:rPr>
          <w:rFonts w:ascii="Georgia" w:hAnsi="Georgia"/>
          <w:lang w:val="uk-UA"/>
        </w:rPr>
        <w:t>І</w:t>
      </w:r>
      <w:r w:rsidRPr="00A10EBC">
        <w:rPr>
          <w:rFonts w:ascii="Georgia" w:hAnsi="Georgia"/>
        </w:rPr>
        <w:t xml:space="preserve"> імені Ігоря Сікорського</w:t>
      </w:r>
      <w:r w:rsidRPr="00A10EBC">
        <w:rPr>
          <w:rFonts w:ascii="Georgia" w:hAnsi="Georgia"/>
          <w:lang w:val="uk-UA"/>
        </w:rPr>
        <w:t>»</w:t>
      </w:r>
    </w:p>
    <w:p w:rsidR="00E74546" w:rsidRPr="00A10EBC" w:rsidRDefault="00E74546" w:rsidP="00E74546">
      <w:pPr>
        <w:spacing w:after="0" w:line="240" w:lineRule="auto"/>
        <w:ind w:left="708" w:firstLine="1"/>
        <w:rPr>
          <w:rFonts w:ascii="Georgia" w:hAnsi="Georgia"/>
          <w:lang w:val="uk-UA"/>
        </w:rPr>
      </w:pPr>
      <w:r w:rsidRPr="00A10EBC">
        <w:rPr>
          <w:rFonts w:ascii="Georgia" w:hAnsi="Georgia"/>
          <w:lang w:val="uk-UA"/>
        </w:rPr>
        <w:t>Учений секретар Ради Ректорів Київського центру ВНЗ</w:t>
      </w:r>
    </w:p>
    <w:p w:rsidR="00E74546" w:rsidRPr="00A10EBC" w:rsidRDefault="00E74546" w:rsidP="00E74546">
      <w:pPr>
        <w:spacing w:after="0" w:line="240" w:lineRule="auto"/>
        <w:ind w:left="708" w:firstLine="1"/>
        <w:rPr>
          <w:rFonts w:ascii="Georgia" w:hAnsi="Georgia"/>
          <w:lang w:val="uk-UA"/>
        </w:rPr>
      </w:pPr>
    </w:p>
    <w:p w:rsidR="00E74546" w:rsidRDefault="00E74546" w:rsidP="00E74546">
      <w:pPr>
        <w:spacing w:after="0" w:line="240" w:lineRule="auto"/>
        <w:ind w:left="708" w:firstLine="1"/>
        <w:jc w:val="center"/>
        <w:rPr>
          <w:rFonts w:ascii="Georgia" w:hAnsi="Georgia"/>
          <w:b/>
          <w:sz w:val="28"/>
          <w:szCs w:val="24"/>
          <w:lang w:val="uk-UA"/>
        </w:rPr>
      </w:pPr>
    </w:p>
    <w:p w:rsidR="00E74546" w:rsidRPr="00E74546" w:rsidRDefault="00E74546" w:rsidP="00E74546">
      <w:pPr>
        <w:spacing w:after="0"/>
        <w:ind w:left="708" w:firstLine="1"/>
        <w:jc w:val="center"/>
        <w:rPr>
          <w:rFonts w:ascii="Georgia" w:hAnsi="Georgia"/>
          <w:b/>
          <w:sz w:val="28"/>
          <w:szCs w:val="28"/>
          <w:lang w:val="uk-UA"/>
        </w:rPr>
      </w:pPr>
      <w:r w:rsidRPr="00E74546">
        <w:rPr>
          <w:rFonts w:ascii="Georgia" w:hAnsi="Georgia"/>
          <w:b/>
          <w:sz w:val="28"/>
          <w:szCs w:val="28"/>
          <w:lang w:val="uk-UA"/>
        </w:rPr>
        <w:t>ПРО РОЗУМНУ КІБЕРІНТЕГРАЦІЮ ЛЮДСЬКОГО</w:t>
      </w:r>
    </w:p>
    <w:p w:rsidR="00E74546" w:rsidRPr="00470581" w:rsidRDefault="00E74546" w:rsidP="00E74546">
      <w:pPr>
        <w:spacing w:after="0"/>
        <w:ind w:firstLine="709"/>
        <w:jc w:val="center"/>
        <w:rPr>
          <w:rFonts w:ascii="Georgia" w:hAnsi="Georgia"/>
          <w:b/>
          <w:sz w:val="28"/>
          <w:szCs w:val="28"/>
          <w:lang w:val="uk-UA"/>
        </w:rPr>
      </w:pPr>
      <w:r w:rsidRPr="00E74546">
        <w:rPr>
          <w:rFonts w:ascii="Georgia" w:hAnsi="Georgia"/>
          <w:b/>
          <w:sz w:val="28"/>
          <w:szCs w:val="28"/>
          <w:lang w:val="uk-UA"/>
        </w:rPr>
        <w:t>У ЦИФРОВИЙ ПРОСТІР СУЧАСНОЇ УКРАЇНСЬКОЇ ОСВІТИ</w:t>
      </w:r>
    </w:p>
    <w:p w:rsidR="00E74546" w:rsidRPr="00470581" w:rsidRDefault="00E74546" w:rsidP="00E74546">
      <w:pPr>
        <w:spacing w:after="0"/>
        <w:ind w:firstLine="709"/>
        <w:jc w:val="center"/>
        <w:rPr>
          <w:rFonts w:ascii="Georgia" w:hAnsi="Georgia"/>
          <w:b/>
          <w:sz w:val="24"/>
          <w:szCs w:val="24"/>
          <w:lang w:val="uk-UA"/>
        </w:rPr>
      </w:pP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Активна соціально-опосередкована структуризація мережі Інтернет дозволяє виявляти істотні ознаки суспільства нового типу, оновлених і нових соціальних інститутів, принципово нових соціально-економічних структур, що послідовно і закономірно витісняють традиційні, за принципом необхідності. Склалося та розвивається нове соціальне середовище, що функціонує за системних принципах, при цьому, в деякій мірі відображаючи та перетворюючи структурно-функціональні засади традиційного, «паперового» інформаційного середовища, проте, міра інтерактивності, швидкість та інтенсивність багатьох процесів у них є різними. Це середовище у наш час все більша кількість дослідників називають «кіберпростором» (</w:t>
      </w:r>
      <w:r w:rsidRPr="00D41418">
        <w:rPr>
          <w:rFonts w:ascii="Georgia" w:hAnsi="Georgia"/>
          <w:sz w:val="24"/>
          <w:szCs w:val="24"/>
        </w:rPr>
        <w:t>c</w:t>
      </w:r>
      <w:r w:rsidRPr="00D41418">
        <w:rPr>
          <w:rFonts w:ascii="Georgia" w:hAnsi="Georgia"/>
          <w:sz w:val="24"/>
          <w:szCs w:val="24"/>
          <w:lang w:val="uk-UA"/>
        </w:rPr>
        <w:t>0</w:t>
      </w:r>
      <w:r w:rsidRPr="00D41418">
        <w:rPr>
          <w:rFonts w:ascii="Georgia" w:hAnsi="Georgia"/>
          <w:sz w:val="24"/>
          <w:szCs w:val="24"/>
        </w:rPr>
        <w:t>ybe</w:t>
      </w:r>
      <w:r w:rsidRPr="00D41418">
        <w:rPr>
          <w:rFonts w:ascii="Georgia" w:hAnsi="Georgia"/>
          <w:sz w:val="24"/>
          <w:szCs w:val="24"/>
          <w:lang w:val="uk-UA"/>
        </w:rPr>
        <w:t>0</w:t>
      </w:r>
      <w:r w:rsidRPr="00D41418">
        <w:rPr>
          <w:rFonts w:ascii="Georgia" w:hAnsi="Georgia"/>
          <w:sz w:val="24"/>
          <w:szCs w:val="24"/>
        </w:rPr>
        <w:t>rspace</w:t>
      </w:r>
      <w:r w:rsidRPr="00D41418">
        <w:rPr>
          <w:rFonts w:ascii="Georgia" w:hAnsi="Georgia"/>
          <w:sz w:val="24"/>
          <w:szCs w:val="24"/>
          <w:lang w:val="uk-UA"/>
        </w:rPr>
        <w:t>, англ.), а комплекс соціальних структур разом з сотнями мільйонів активних користувачів, що взаємодіють та розвиваються у кіберпросторі – «кіберсоціумом».</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 xml:space="preserve">Система освіти нині вступає в нову фазу свого розвитку, ключовим аспектом якої є якісний стрибок в процесах конверґенції нових технологій, в більшості своїй спочатку інтегрованих в комп'ютерні мережі. У тенденціях, які спостерігаються в розвиненому інформаційному суспільстві, «суспільстві знань», слід виділити декілька методологічно важливих моментів, здатних обкреслити контури нових, актуальних напрямів соціальної філософії і філософської антропології, эпістемології і філософії освіти. </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Становлення кіберсоциуму в кіберпросторі (</w:t>
      </w:r>
      <w:r w:rsidRPr="00D41418">
        <w:rPr>
          <w:rFonts w:ascii="Georgia" w:hAnsi="Georgia"/>
          <w:sz w:val="24"/>
          <w:szCs w:val="24"/>
        </w:rPr>
        <w:t>cyberspace</w:t>
      </w:r>
      <w:r w:rsidRPr="00D41418">
        <w:rPr>
          <w:rFonts w:ascii="Georgia" w:hAnsi="Georgia"/>
          <w:sz w:val="24"/>
          <w:szCs w:val="24"/>
          <w:lang w:val="uk-UA"/>
        </w:rPr>
        <w:t xml:space="preserve"> - англ.), що об'єктивно відбувається у ряді розвинених країн світу, вже викликало до життя цілий ряд нових наукових трендів, представники яких намагаються якщо не випередити, то, хоч би, «вскочити в останній вагон» потягу віртуально-мережевої реальної соціальної дійсності, що бурхливо розвивається. Специфіка формування цих напрямів полягає в науковій міждисциплінарності як когнітивній детермінанті, що виключає всяку можливість застосування ортодоксальних парадигм, що склалися віками, і понятійно-категоріального апарату.</w:t>
      </w:r>
    </w:p>
    <w:p w:rsidR="00E74546" w:rsidRPr="00D41418" w:rsidRDefault="00E74546" w:rsidP="00E74546">
      <w:pPr>
        <w:spacing w:after="0"/>
        <w:ind w:firstLine="708"/>
        <w:jc w:val="both"/>
        <w:rPr>
          <w:rFonts w:ascii="Georgia" w:hAnsi="Georgia"/>
          <w:sz w:val="24"/>
          <w:szCs w:val="24"/>
        </w:rPr>
      </w:pPr>
      <w:r w:rsidRPr="00D41418">
        <w:rPr>
          <w:rFonts w:ascii="Georgia" w:hAnsi="Georgia"/>
          <w:sz w:val="24"/>
          <w:szCs w:val="24"/>
        </w:rPr>
        <w:t xml:space="preserve">Тут слід зазначити, що в результаті пануючої в Мережі ідеології примату </w:t>
      </w:r>
      <w:r w:rsidRPr="00D41418">
        <w:rPr>
          <w:rFonts w:ascii="Georgia" w:hAnsi="Georgia"/>
          <w:sz w:val="24"/>
          <w:szCs w:val="24"/>
          <w:lang w:val="uk-UA"/>
        </w:rPr>
        <w:t>і</w:t>
      </w:r>
      <w:r w:rsidRPr="00D41418">
        <w:rPr>
          <w:rFonts w:ascii="Georgia" w:hAnsi="Georgia"/>
          <w:sz w:val="24"/>
          <w:szCs w:val="24"/>
        </w:rPr>
        <w:t>нтер</w:t>
      </w:r>
      <w:r w:rsidRPr="00D41418">
        <w:rPr>
          <w:rFonts w:ascii="Georgia" w:hAnsi="Georgia"/>
          <w:sz w:val="24"/>
          <w:szCs w:val="24"/>
          <w:lang w:val="uk-UA"/>
        </w:rPr>
        <w:t>е</w:t>
      </w:r>
      <w:r w:rsidRPr="00D41418">
        <w:rPr>
          <w:rFonts w:ascii="Georgia" w:hAnsi="Georgia"/>
          <w:sz w:val="24"/>
          <w:szCs w:val="24"/>
        </w:rPr>
        <w:t>кзистенц</w:t>
      </w:r>
      <w:r w:rsidRPr="00D41418">
        <w:rPr>
          <w:rFonts w:ascii="Georgia" w:hAnsi="Georgia"/>
          <w:sz w:val="24"/>
          <w:szCs w:val="24"/>
          <w:lang w:val="uk-UA"/>
        </w:rPr>
        <w:t>і</w:t>
      </w:r>
      <w:r w:rsidRPr="00D41418">
        <w:rPr>
          <w:rFonts w:ascii="Georgia" w:hAnsi="Georgia"/>
          <w:sz w:val="24"/>
          <w:szCs w:val="24"/>
        </w:rPr>
        <w:t>й сформувалося дуже специфічне мультикультурне соціальне середовище, що</w:t>
      </w:r>
      <w:r w:rsidRPr="00D41418">
        <w:rPr>
          <w:rFonts w:ascii="Georgia" w:hAnsi="Georgia"/>
          <w:sz w:val="24"/>
          <w:szCs w:val="24"/>
          <w:lang w:val="uk-UA"/>
        </w:rPr>
        <w:t xml:space="preserve"> </w:t>
      </w:r>
      <w:r w:rsidRPr="00D41418">
        <w:rPr>
          <w:rFonts w:ascii="Georgia" w:hAnsi="Georgia"/>
          <w:sz w:val="24"/>
          <w:szCs w:val="24"/>
        </w:rPr>
        <w:t>упродовж останніх десяти років перманентно вирощує абсолютно нову людину [3, с. 17].  При цьому екзистенціальна су</w:t>
      </w:r>
      <w:r w:rsidRPr="00D41418">
        <w:rPr>
          <w:rFonts w:ascii="Georgia" w:hAnsi="Georgia"/>
          <w:sz w:val="24"/>
          <w:szCs w:val="24"/>
          <w:lang w:val="uk-UA"/>
        </w:rPr>
        <w:t>тність</w:t>
      </w:r>
      <w:r w:rsidRPr="00D41418">
        <w:rPr>
          <w:rFonts w:ascii="Georgia" w:hAnsi="Georgia"/>
          <w:sz w:val="24"/>
          <w:szCs w:val="24"/>
        </w:rPr>
        <w:t xml:space="preserve"> </w:t>
      </w:r>
      <w:r w:rsidRPr="00D41418">
        <w:rPr>
          <w:rFonts w:ascii="Georgia" w:hAnsi="Georgia"/>
          <w:sz w:val="24"/>
          <w:szCs w:val="24"/>
          <w:lang w:val="uk-UA"/>
        </w:rPr>
        <w:t>і</w:t>
      </w:r>
      <w:r w:rsidRPr="00D41418">
        <w:rPr>
          <w:rFonts w:ascii="Georgia" w:hAnsi="Georgia"/>
          <w:sz w:val="24"/>
          <w:szCs w:val="24"/>
        </w:rPr>
        <w:t xml:space="preserve">нтермена [4, с. 84] </w:t>
      </w:r>
      <w:r w:rsidRPr="00D41418">
        <w:rPr>
          <w:rFonts w:ascii="Georgia" w:hAnsi="Georgia"/>
          <w:sz w:val="24"/>
          <w:szCs w:val="24"/>
        </w:rPr>
        <w:lastRenderedPageBreak/>
        <w:t>полягає безпосередньо в переживанні усього різноманіття моментів б</w:t>
      </w:r>
      <w:r w:rsidRPr="00D41418">
        <w:rPr>
          <w:rFonts w:ascii="Georgia" w:hAnsi="Georgia"/>
          <w:sz w:val="24"/>
          <w:szCs w:val="24"/>
          <w:lang w:val="uk-UA"/>
        </w:rPr>
        <w:t>у</w:t>
      </w:r>
      <w:r w:rsidRPr="00D41418">
        <w:rPr>
          <w:rFonts w:ascii="Georgia" w:hAnsi="Georgia"/>
          <w:sz w:val="24"/>
          <w:szCs w:val="24"/>
        </w:rPr>
        <w:t>т</w:t>
      </w:r>
      <w:r w:rsidRPr="00D41418">
        <w:rPr>
          <w:rFonts w:ascii="Georgia" w:hAnsi="Georgia"/>
          <w:sz w:val="24"/>
          <w:szCs w:val="24"/>
          <w:lang w:val="uk-UA"/>
        </w:rPr>
        <w:t>т</w:t>
      </w:r>
      <w:r w:rsidRPr="00D41418">
        <w:rPr>
          <w:rFonts w:ascii="Georgia" w:hAnsi="Georgia"/>
          <w:sz w:val="24"/>
          <w:szCs w:val="24"/>
        </w:rPr>
        <w:t>я-в-</w:t>
      </w:r>
      <w:r w:rsidRPr="00D41418">
        <w:rPr>
          <w:rFonts w:ascii="Georgia" w:hAnsi="Georgia"/>
          <w:sz w:val="24"/>
          <w:szCs w:val="24"/>
          <w:lang w:val="uk-UA"/>
        </w:rPr>
        <w:t>мережі</w:t>
      </w:r>
      <w:r w:rsidRPr="00D41418">
        <w:rPr>
          <w:rFonts w:ascii="Georgia" w:hAnsi="Georgia"/>
          <w:sz w:val="24"/>
          <w:szCs w:val="24"/>
        </w:rPr>
        <w:t>, від в'ялого, стохастичного і безцільного web-серф</w:t>
      </w:r>
      <w:r w:rsidRPr="00D41418">
        <w:rPr>
          <w:rFonts w:ascii="Georgia" w:hAnsi="Georgia"/>
          <w:sz w:val="24"/>
          <w:szCs w:val="24"/>
          <w:lang w:val="uk-UA"/>
        </w:rPr>
        <w:t>і</w:t>
      </w:r>
      <w:r w:rsidRPr="00D41418">
        <w:rPr>
          <w:rFonts w:ascii="Georgia" w:hAnsi="Georgia"/>
          <w:sz w:val="24"/>
          <w:szCs w:val="24"/>
        </w:rPr>
        <w:t>нг</w:t>
      </w:r>
      <w:r w:rsidRPr="00D41418">
        <w:rPr>
          <w:rFonts w:ascii="Georgia" w:hAnsi="Georgia"/>
          <w:sz w:val="24"/>
          <w:szCs w:val="24"/>
          <w:lang w:val="uk-UA"/>
        </w:rPr>
        <w:t>у</w:t>
      </w:r>
      <w:r w:rsidRPr="00D41418">
        <w:rPr>
          <w:rFonts w:ascii="Georgia" w:hAnsi="Georgia"/>
          <w:sz w:val="24"/>
          <w:szCs w:val="24"/>
        </w:rPr>
        <w:t xml:space="preserve"> до віртуальної любовної пристрасті, що розгорілася; від спілкування, що ні до чого не зобов'яз</w:t>
      </w:r>
      <w:r w:rsidRPr="00D41418">
        <w:rPr>
          <w:rFonts w:ascii="Georgia" w:hAnsi="Georgia"/>
          <w:sz w:val="24"/>
          <w:szCs w:val="24"/>
          <w:lang w:val="uk-UA"/>
        </w:rPr>
        <w:t>ує</w:t>
      </w:r>
      <w:r w:rsidRPr="00D41418">
        <w:rPr>
          <w:rFonts w:ascii="Georgia" w:hAnsi="Georgia"/>
          <w:sz w:val="24"/>
          <w:szCs w:val="24"/>
        </w:rPr>
        <w:t>, з квазі-</w:t>
      </w:r>
      <w:r w:rsidRPr="00D41418">
        <w:rPr>
          <w:rFonts w:ascii="Georgia" w:hAnsi="Georgia"/>
          <w:sz w:val="24"/>
          <w:szCs w:val="24"/>
          <w:lang w:val="uk-UA"/>
        </w:rPr>
        <w:t>«</w:t>
      </w:r>
      <w:r w:rsidRPr="00D41418">
        <w:rPr>
          <w:rFonts w:ascii="Georgia" w:hAnsi="Georgia"/>
          <w:sz w:val="24"/>
          <w:szCs w:val="24"/>
        </w:rPr>
        <w:t>френдами</w:t>
      </w:r>
      <w:r w:rsidRPr="00D41418">
        <w:rPr>
          <w:rFonts w:ascii="Georgia" w:hAnsi="Georgia"/>
          <w:sz w:val="24"/>
          <w:szCs w:val="24"/>
          <w:lang w:val="uk-UA"/>
        </w:rPr>
        <w:t>»,</w:t>
      </w:r>
      <w:r w:rsidRPr="00D41418">
        <w:rPr>
          <w:rFonts w:ascii="Georgia" w:hAnsi="Georgia"/>
          <w:sz w:val="24"/>
          <w:szCs w:val="24"/>
        </w:rPr>
        <w:t xml:space="preserve"> до щільного і ефективного професійного freelance (видалена робота, позаштатна співпраця) як</w:t>
      </w:r>
      <w:r w:rsidRPr="00D41418">
        <w:rPr>
          <w:rFonts w:ascii="Georgia" w:hAnsi="Georgia"/>
          <w:sz w:val="24"/>
          <w:szCs w:val="24"/>
          <w:lang w:val="uk-UA"/>
        </w:rPr>
        <w:t>і</w:t>
      </w:r>
      <w:r w:rsidRPr="00D41418">
        <w:rPr>
          <w:rFonts w:ascii="Georgia" w:hAnsi="Georgia"/>
          <w:sz w:val="24"/>
          <w:szCs w:val="24"/>
        </w:rPr>
        <w:t xml:space="preserve"> виклика</w:t>
      </w:r>
      <w:r w:rsidRPr="00D41418">
        <w:rPr>
          <w:rFonts w:ascii="Georgia" w:hAnsi="Georgia"/>
          <w:sz w:val="24"/>
          <w:szCs w:val="24"/>
          <w:lang w:val="uk-UA"/>
        </w:rPr>
        <w:t>ють</w:t>
      </w:r>
      <w:r w:rsidRPr="00D41418">
        <w:rPr>
          <w:rFonts w:ascii="Georgia" w:hAnsi="Georgia"/>
          <w:sz w:val="24"/>
          <w:szCs w:val="24"/>
        </w:rPr>
        <w:t xml:space="preserve"> до життя насущну необхідність розробки і впровадження оцінних методик міри його к</w:t>
      </w:r>
      <w:r w:rsidRPr="00D41418">
        <w:rPr>
          <w:rFonts w:ascii="Georgia" w:hAnsi="Georgia"/>
          <w:sz w:val="24"/>
          <w:szCs w:val="24"/>
          <w:lang w:val="uk-UA"/>
        </w:rPr>
        <w:t>і</w:t>
      </w:r>
      <w:r w:rsidRPr="00D41418">
        <w:rPr>
          <w:rFonts w:ascii="Georgia" w:hAnsi="Georgia"/>
          <w:sz w:val="24"/>
          <w:szCs w:val="24"/>
        </w:rPr>
        <w:t>бер</w:t>
      </w:r>
      <w:r w:rsidRPr="00D41418">
        <w:rPr>
          <w:rFonts w:ascii="Georgia" w:hAnsi="Georgia"/>
          <w:sz w:val="24"/>
          <w:szCs w:val="24"/>
          <w:lang w:val="uk-UA"/>
        </w:rPr>
        <w:t>е</w:t>
      </w:r>
      <w:r w:rsidRPr="00D41418">
        <w:rPr>
          <w:rFonts w:ascii="Georgia" w:hAnsi="Georgia"/>
          <w:sz w:val="24"/>
          <w:szCs w:val="24"/>
        </w:rPr>
        <w:t>фективност</w:t>
      </w:r>
      <w:r w:rsidRPr="00D41418">
        <w:rPr>
          <w:rFonts w:ascii="Georgia" w:hAnsi="Georgia"/>
          <w:sz w:val="24"/>
          <w:szCs w:val="24"/>
          <w:lang w:val="uk-UA"/>
        </w:rPr>
        <w:t>і</w:t>
      </w:r>
      <w:r w:rsidRPr="00D41418">
        <w:rPr>
          <w:rFonts w:ascii="Georgia" w:hAnsi="Georgia"/>
          <w:sz w:val="24"/>
          <w:szCs w:val="24"/>
        </w:rPr>
        <w:t>, а також рівня к</w:t>
      </w:r>
      <w:r w:rsidRPr="00D41418">
        <w:rPr>
          <w:rFonts w:ascii="Georgia" w:hAnsi="Georgia"/>
          <w:sz w:val="24"/>
          <w:szCs w:val="24"/>
          <w:lang w:val="uk-UA"/>
        </w:rPr>
        <w:t>і</w:t>
      </w:r>
      <w:r w:rsidRPr="00D41418">
        <w:rPr>
          <w:rFonts w:ascii="Georgia" w:hAnsi="Georgia"/>
          <w:sz w:val="24"/>
          <w:szCs w:val="24"/>
        </w:rPr>
        <w:t>бер</w:t>
      </w:r>
      <w:r w:rsidRPr="00D41418">
        <w:rPr>
          <w:rFonts w:ascii="Georgia" w:hAnsi="Georgia"/>
          <w:sz w:val="24"/>
          <w:szCs w:val="24"/>
          <w:lang w:val="uk-UA"/>
        </w:rPr>
        <w:t>і</w:t>
      </w:r>
      <w:r w:rsidRPr="00D41418">
        <w:rPr>
          <w:rFonts w:ascii="Georgia" w:hAnsi="Georgia"/>
          <w:sz w:val="24"/>
          <w:szCs w:val="24"/>
        </w:rPr>
        <w:t>нтеграц</w:t>
      </w:r>
      <w:r w:rsidRPr="00D41418">
        <w:rPr>
          <w:rFonts w:ascii="Georgia" w:hAnsi="Georgia"/>
          <w:sz w:val="24"/>
          <w:szCs w:val="24"/>
          <w:lang w:val="uk-UA"/>
        </w:rPr>
        <w:t>ії</w:t>
      </w:r>
      <w:r w:rsidRPr="00D41418">
        <w:rPr>
          <w:rFonts w:ascii="Georgia" w:hAnsi="Georgia"/>
          <w:sz w:val="24"/>
          <w:szCs w:val="24"/>
        </w:rPr>
        <w:t xml:space="preserve"> в Мережу.</w:t>
      </w:r>
    </w:p>
    <w:p w:rsidR="00E74546" w:rsidRPr="00D41418" w:rsidRDefault="00E74546" w:rsidP="00E74546">
      <w:pPr>
        <w:spacing w:after="0"/>
        <w:ind w:firstLine="720"/>
        <w:jc w:val="both"/>
        <w:rPr>
          <w:rFonts w:ascii="Georgia" w:hAnsi="Georgia"/>
          <w:sz w:val="24"/>
          <w:szCs w:val="24"/>
        </w:rPr>
      </w:pPr>
      <w:r w:rsidRPr="00D41418">
        <w:rPr>
          <w:rFonts w:ascii="Georgia" w:hAnsi="Georgia"/>
          <w:sz w:val="24"/>
          <w:szCs w:val="24"/>
        </w:rPr>
        <w:t>Прийнято вважати, що віртуально-мережевий соціум (к</w:t>
      </w:r>
      <w:r w:rsidRPr="00D41418">
        <w:rPr>
          <w:rFonts w:ascii="Georgia" w:hAnsi="Georgia"/>
          <w:sz w:val="24"/>
          <w:szCs w:val="24"/>
          <w:lang w:val="uk-UA"/>
        </w:rPr>
        <w:t>і</w:t>
      </w:r>
      <w:r w:rsidRPr="00D41418">
        <w:rPr>
          <w:rFonts w:ascii="Georgia" w:hAnsi="Georgia"/>
          <w:sz w:val="24"/>
          <w:szCs w:val="24"/>
        </w:rPr>
        <w:t>берсоц</w:t>
      </w:r>
      <w:r w:rsidRPr="00D41418">
        <w:rPr>
          <w:rFonts w:ascii="Georgia" w:hAnsi="Georgia"/>
          <w:sz w:val="24"/>
          <w:szCs w:val="24"/>
          <w:lang w:val="uk-UA"/>
        </w:rPr>
        <w:t>і</w:t>
      </w:r>
      <w:r w:rsidRPr="00D41418">
        <w:rPr>
          <w:rFonts w:ascii="Georgia" w:hAnsi="Georgia"/>
          <w:sz w:val="24"/>
          <w:szCs w:val="24"/>
        </w:rPr>
        <w:t>ум) є результат</w:t>
      </w:r>
      <w:r w:rsidRPr="00D41418">
        <w:rPr>
          <w:rFonts w:ascii="Georgia" w:hAnsi="Georgia"/>
          <w:sz w:val="24"/>
          <w:szCs w:val="24"/>
          <w:lang w:val="uk-UA"/>
        </w:rPr>
        <w:t>ом</w:t>
      </w:r>
      <w:r w:rsidRPr="00D41418">
        <w:rPr>
          <w:rFonts w:ascii="Georgia" w:hAnsi="Georgia"/>
          <w:sz w:val="24"/>
          <w:szCs w:val="24"/>
        </w:rPr>
        <w:t xml:space="preserve"> еволюції і розростання однорідної професійної спільності людей, що представляли раніше комп'ютерну, hi-tech-элиту людства, в багатомільярдне і різнорідне, пол</w:t>
      </w:r>
      <w:r w:rsidRPr="00D41418">
        <w:rPr>
          <w:rFonts w:ascii="Georgia" w:hAnsi="Georgia"/>
          <w:sz w:val="24"/>
          <w:szCs w:val="24"/>
          <w:lang w:val="uk-UA"/>
        </w:rPr>
        <w:t>іе</w:t>
      </w:r>
      <w:r w:rsidRPr="00D41418">
        <w:rPr>
          <w:rFonts w:ascii="Georgia" w:hAnsi="Georgia"/>
          <w:sz w:val="24"/>
          <w:szCs w:val="24"/>
        </w:rPr>
        <w:t>тн</w:t>
      </w:r>
      <w:r w:rsidRPr="00D41418">
        <w:rPr>
          <w:rFonts w:ascii="Georgia" w:hAnsi="Georgia"/>
          <w:sz w:val="24"/>
          <w:szCs w:val="24"/>
          <w:lang w:val="uk-UA"/>
        </w:rPr>
        <w:t>і</w:t>
      </w:r>
      <w:r w:rsidRPr="00D41418">
        <w:rPr>
          <w:rFonts w:ascii="Georgia" w:hAnsi="Georgia"/>
          <w:sz w:val="24"/>
          <w:szCs w:val="24"/>
        </w:rPr>
        <w:t>ч</w:t>
      </w:r>
      <w:r w:rsidRPr="00D41418">
        <w:rPr>
          <w:rFonts w:ascii="Georgia" w:hAnsi="Georgia"/>
          <w:sz w:val="24"/>
          <w:szCs w:val="24"/>
          <w:lang w:val="uk-UA"/>
        </w:rPr>
        <w:t>н</w:t>
      </w:r>
      <w:r w:rsidRPr="00D41418">
        <w:rPr>
          <w:rFonts w:ascii="Georgia" w:hAnsi="Georgia"/>
          <w:sz w:val="24"/>
          <w:szCs w:val="24"/>
        </w:rPr>
        <w:t>е співтовариство</w:t>
      </w:r>
      <w:r w:rsidRPr="00D41418">
        <w:rPr>
          <w:rFonts w:ascii="Georgia" w:hAnsi="Georgia"/>
          <w:sz w:val="24"/>
          <w:szCs w:val="24"/>
          <w:lang w:val="uk-UA"/>
        </w:rPr>
        <w:t xml:space="preserve">, </w:t>
      </w:r>
      <w:r w:rsidRPr="00D41418">
        <w:rPr>
          <w:rFonts w:ascii="Georgia" w:hAnsi="Georgia"/>
          <w:sz w:val="24"/>
          <w:szCs w:val="24"/>
        </w:rPr>
        <w:t>що самоорганізу</w:t>
      </w:r>
      <w:r w:rsidRPr="00D41418">
        <w:rPr>
          <w:rFonts w:ascii="Georgia" w:hAnsi="Georgia"/>
          <w:sz w:val="24"/>
          <w:szCs w:val="24"/>
          <w:lang w:val="uk-UA"/>
        </w:rPr>
        <w:t>є</w:t>
      </w:r>
      <w:r w:rsidRPr="00D41418">
        <w:rPr>
          <w:rFonts w:ascii="Georgia" w:hAnsi="Georgia"/>
          <w:sz w:val="24"/>
          <w:szCs w:val="24"/>
        </w:rPr>
        <w:t>ться, сучасних користувачів персональних комп'ютерів і смартфонів, якими на цьому етапі розвитку інформаційного суспільства, суспільства знань, стали люди усіх вікових і соціальних категорій. Необхідність ведення цілеспрямованої і розумно організованої спільної діяльності, властива нормальному функціонуванню будь-якого суспільства (співтовариств</w:t>
      </w:r>
      <w:r w:rsidRPr="00D41418">
        <w:rPr>
          <w:rFonts w:ascii="Georgia" w:hAnsi="Georgia"/>
          <w:sz w:val="24"/>
          <w:szCs w:val="24"/>
          <w:lang w:val="uk-UA"/>
        </w:rPr>
        <w:t>а</w:t>
      </w:r>
      <w:r w:rsidRPr="00D41418">
        <w:rPr>
          <w:rFonts w:ascii="Georgia" w:hAnsi="Georgia"/>
          <w:sz w:val="24"/>
          <w:szCs w:val="24"/>
        </w:rPr>
        <w:t>), яскраво виявлена в к</w:t>
      </w:r>
      <w:r w:rsidRPr="00D41418">
        <w:rPr>
          <w:rFonts w:ascii="Georgia" w:hAnsi="Georgia"/>
          <w:sz w:val="24"/>
          <w:szCs w:val="24"/>
          <w:lang w:val="uk-UA"/>
        </w:rPr>
        <w:t>і</w:t>
      </w:r>
      <w:r w:rsidRPr="00D41418">
        <w:rPr>
          <w:rFonts w:ascii="Georgia" w:hAnsi="Georgia"/>
          <w:sz w:val="24"/>
          <w:szCs w:val="24"/>
        </w:rPr>
        <w:t>берсоц</w:t>
      </w:r>
      <w:r w:rsidRPr="00D41418">
        <w:rPr>
          <w:rFonts w:ascii="Georgia" w:hAnsi="Georgia"/>
          <w:sz w:val="24"/>
          <w:szCs w:val="24"/>
          <w:lang w:val="uk-UA"/>
        </w:rPr>
        <w:t>і</w:t>
      </w:r>
      <w:r w:rsidRPr="00D41418">
        <w:rPr>
          <w:rFonts w:ascii="Georgia" w:hAnsi="Georgia"/>
          <w:sz w:val="24"/>
          <w:szCs w:val="24"/>
        </w:rPr>
        <w:t>ум</w:t>
      </w:r>
      <w:r w:rsidRPr="00D41418">
        <w:rPr>
          <w:rFonts w:ascii="Georgia" w:hAnsi="Georgia"/>
          <w:sz w:val="24"/>
          <w:szCs w:val="24"/>
          <w:lang w:val="uk-UA"/>
        </w:rPr>
        <w:t>і</w:t>
      </w:r>
      <w:r w:rsidRPr="00D41418">
        <w:rPr>
          <w:rFonts w:ascii="Georgia" w:hAnsi="Georgia"/>
          <w:sz w:val="24"/>
          <w:szCs w:val="24"/>
        </w:rPr>
        <w:t xml:space="preserve"> і успішно мутує в нім в різноманітні форми коадаптації і, у результаті - самореалізації.</w:t>
      </w:r>
    </w:p>
    <w:p w:rsidR="00E74546" w:rsidRPr="00D41418" w:rsidRDefault="00E74546" w:rsidP="00E74546">
      <w:pPr>
        <w:spacing w:after="0"/>
        <w:ind w:firstLine="720"/>
        <w:jc w:val="both"/>
        <w:rPr>
          <w:rFonts w:ascii="Georgia" w:hAnsi="Georgia"/>
          <w:sz w:val="24"/>
          <w:szCs w:val="24"/>
        </w:rPr>
      </w:pPr>
      <w:r w:rsidRPr="00D41418">
        <w:rPr>
          <w:rFonts w:ascii="Georgia" w:hAnsi="Georgia"/>
          <w:sz w:val="24"/>
          <w:szCs w:val="24"/>
        </w:rPr>
        <w:t>Проте, оскільки к</w:t>
      </w:r>
      <w:r w:rsidRPr="00D41418">
        <w:rPr>
          <w:rFonts w:ascii="Georgia" w:hAnsi="Georgia"/>
          <w:sz w:val="24"/>
          <w:szCs w:val="24"/>
          <w:lang w:val="uk-UA"/>
        </w:rPr>
        <w:t>і</w:t>
      </w:r>
      <w:r w:rsidRPr="00D41418">
        <w:rPr>
          <w:rFonts w:ascii="Georgia" w:hAnsi="Georgia"/>
          <w:sz w:val="24"/>
          <w:szCs w:val="24"/>
        </w:rPr>
        <w:t>берсоц</w:t>
      </w:r>
      <w:r w:rsidRPr="00D41418">
        <w:rPr>
          <w:rFonts w:ascii="Georgia" w:hAnsi="Georgia"/>
          <w:sz w:val="24"/>
          <w:szCs w:val="24"/>
          <w:lang w:val="uk-UA"/>
        </w:rPr>
        <w:t>і</w:t>
      </w:r>
      <w:r w:rsidRPr="00D41418">
        <w:rPr>
          <w:rFonts w:ascii="Georgia" w:hAnsi="Georgia"/>
          <w:sz w:val="24"/>
          <w:szCs w:val="24"/>
        </w:rPr>
        <w:t>ум, очевидно, є комплексним (сфера суспільної свідомості [2, с. 66]) і самим високотехнологічним продуктом суспільства технократів, разом з якісним і кількісним вирішенням деяких питань, йому не вдалося уникнути і відповідного набору колишніх гострих соціальних проблем, деякі з яких зазнали значн</w:t>
      </w:r>
      <w:r w:rsidRPr="00D41418">
        <w:rPr>
          <w:rFonts w:ascii="Georgia" w:hAnsi="Georgia"/>
          <w:sz w:val="24"/>
          <w:szCs w:val="24"/>
          <w:lang w:val="uk-UA"/>
        </w:rPr>
        <w:t>ої</w:t>
      </w:r>
      <w:r w:rsidRPr="00D41418">
        <w:rPr>
          <w:rFonts w:ascii="Georgia" w:hAnsi="Georgia"/>
          <w:sz w:val="24"/>
          <w:szCs w:val="24"/>
        </w:rPr>
        <w:t xml:space="preserve"> акселераці</w:t>
      </w:r>
      <w:r w:rsidRPr="00D41418">
        <w:rPr>
          <w:rFonts w:ascii="Georgia" w:hAnsi="Georgia"/>
          <w:sz w:val="24"/>
          <w:szCs w:val="24"/>
          <w:lang w:val="uk-UA"/>
        </w:rPr>
        <w:t>ї</w:t>
      </w:r>
      <w:r w:rsidRPr="00D41418">
        <w:rPr>
          <w:rFonts w:ascii="Georgia" w:hAnsi="Georgia"/>
          <w:sz w:val="24"/>
          <w:szCs w:val="24"/>
        </w:rPr>
        <w:t xml:space="preserve"> або потворн</w:t>
      </w:r>
      <w:r w:rsidRPr="00D41418">
        <w:rPr>
          <w:rFonts w:ascii="Georgia" w:hAnsi="Georgia"/>
          <w:sz w:val="24"/>
          <w:szCs w:val="24"/>
          <w:lang w:val="uk-UA"/>
        </w:rPr>
        <w:t>ої</w:t>
      </w:r>
      <w:r w:rsidRPr="00D41418">
        <w:rPr>
          <w:rFonts w:ascii="Georgia" w:hAnsi="Georgia"/>
          <w:sz w:val="24"/>
          <w:szCs w:val="24"/>
        </w:rPr>
        <w:t xml:space="preserve"> модифікаці</w:t>
      </w:r>
      <w:r w:rsidRPr="00D41418">
        <w:rPr>
          <w:rFonts w:ascii="Georgia" w:hAnsi="Georgia"/>
          <w:sz w:val="24"/>
          <w:szCs w:val="24"/>
          <w:lang w:val="uk-UA"/>
        </w:rPr>
        <w:t>ї</w:t>
      </w:r>
      <w:r w:rsidRPr="00D41418">
        <w:rPr>
          <w:rFonts w:ascii="Georgia" w:hAnsi="Georgia"/>
          <w:sz w:val="24"/>
          <w:szCs w:val="24"/>
        </w:rPr>
        <w:t xml:space="preserve"> з переходом в серед</w:t>
      </w:r>
      <w:r w:rsidRPr="00D41418">
        <w:rPr>
          <w:rFonts w:ascii="Georgia" w:hAnsi="Georgia"/>
          <w:sz w:val="24"/>
          <w:szCs w:val="24"/>
          <w:lang w:val="uk-UA"/>
        </w:rPr>
        <w:t>овище</w:t>
      </w:r>
      <w:r w:rsidRPr="00D41418">
        <w:rPr>
          <w:rFonts w:ascii="Georgia" w:hAnsi="Georgia"/>
          <w:sz w:val="24"/>
          <w:szCs w:val="24"/>
        </w:rPr>
        <w:t xml:space="preserve"> мережевого віртуального соціуму. Починаючись, як субкультура, к</w:t>
      </w:r>
      <w:r w:rsidRPr="00D41418">
        <w:rPr>
          <w:rFonts w:ascii="Georgia" w:hAnsi="Georgia"/>
          <w:sz w:val="24"/>
          <w:szCs w:val="24"/>
          <w:lang w:val="uk-UA"/>
        </w:rPr>
        <w:t>і</w:t>
      </w:r>
      <w:r w:rsidRPr="00D41418">
        <w:rPr>
          <w:rFonts w:ascii="Georgia" w:hAnsi="Georgia"/>
          <w:sz w:val="24"/>
          <w:szCs w:val="24"/>
        </w:rPr>
        <w:t>берсоц</w:t>
      </w:r>
      <w:r w:rsidRPr="00D41418">
        <w:rPr>
          <w:rFonts w:ascii="Georgia" w:hAnsi="Georgia"/>
          <w:sz w:val="24"/>
          <w:szCs w:val="24"/>
          <w:lang w:val="uk-UA"/>
        </w:rPr>
        <w:t>і</w:t>
      </w:r>
      <w:r w:rsidRPr="00D41418">
        <w:rPr>
          <w:rFonts w:ascii="Georgia" w:hAnsi="Georgia"/>
          <w:sz w:val="24"/>
          <w:szCs w:val="24"/>
        </w:rPr>
        <w:t xml:space="preserve">ум швидко і назавжди обігнав і переріс усі свої попередні аналоги і практично увібрав їх в себе, по суті, успішно </w:t>
      </w:r>
      <w:r w:rsidRPr="00D41418">
        <w:rPr>
          <w:rFonts w:ascii="Georgia" w:hAnsi="Georgia"/>
          <w:sz w:val="24"/>
          <w:szCs w:val="24"/>
          <w:lang w:val="uk-UA"/>
        </w:rPr>
        <w:t>і</w:t>
      </w:r>
      <w:r w:rsidRPr="00D41418">
        <w:rPr>
          <w:rFonts w:ascii="Georgia" w:hAnsi="Georgia"/>
          <w:sz w:val="24"/>
          <w:szCs w:val="24"/>
        </w:rPr>
        <w:t>нвольв</w:t>
      </w:r>
      <w:r w:rsidRPr="00D41418">
        <w:rPr>
          <w:rFonts w:ascii="Georgia" w:hAnsi="Georgia"/>
          <w:sz w:val="24"/>
          <w:szCs w:val="24"/>
          <w:lang w:val="uk-UA"/>
        </w:rPr>
        <w:t>і</w:t>
      </w:r>
      <w:r w:rsidRPr="00D41418">
        <w:rPr>
          <w:rFonts w:ascii="Georgia" w:hAnsi="Georgia"/>
          <w:sz w:val="24"/>
          <w:szCs w:val="24"/>
        </w:rPr>
        <w:t>ру</w:t>
      </w:r>
      <w:r w:rsidRPr="00D41418">
        <w:rPr>
          <w:rFonts w:ascii="Georgia" w:hAnsi="Georgia"/>
          <w:sz w:val="24"/>
          <w:szCs w:val="24"/>
          <w:lang w:val="uk-UA"/>
        </w:rPr>
        <w:t>ючи</w:t>
      </w:r>
      <w:r w:rsidRPr="00D41418">
        <w:rPr>
          <w:rFonts w:ascii="Georgia" w:hAnsi="Georgia"/>
          <w:sz w:val="24"/>
          <w:szCs w:val="24"/>
        </w:rPr>
        <w:t xml:space="preserve"> разом з багатьма, властивими ним, </w:t>
      </w:r>
      <w:r w:rsidRPr="00D41418">
        <w:rPr>
          <w:rFonts w:ascii="Georgia" w:hAnsi="Georgia"/>
          <w:sz w:val="24"/>
          <w:szCs w:val="24"/>
          <w:lang w:val="uk-UA"/>
        </w:rPr>
        <w:t>«</w:t>
      </w:r>
      <w:r w:rsidRPr="00D41418">
        <w:rPr>
          <w:rFonts w:ascii="Georgia" w:hAnsi="Georgia"/>
          <w:sz w:val="24"/>
          <w:szCs w:val="24"/>
        </w:rPr>
        <w:t>принадами</w:t>
      </w:r>
      <w:r w:rsidRPr="00D41418">
        <w:rPr>
          <w:rFonts w:ascii="Georgia" w:hAnsi="Georgia"/>
          <w:sz w:val="24"/>
          <w:szCs w:val="24"/>
          <w:lang w:val="uk-UA"/>
        </w:rPr>
        <w:t>»</w:t>
      </w:r>
      <w:r w:rsidRPr="00D41418">
        <w:rPr>
          <w:rFonts w:ascii="Georgia" w:hAnsi="Georgia"/>
          <w:sz w:val="24"/>
          <w:szCs w:val="24"/>
        </w:rPr>
        <w:t xml:space="preserve">, додавши до них, безумовно, і деякі свої </w:t>
      </w:r>
      <w:r w:rsidRPr="00D41418">
        <w:rPr>
          <w:rFonts w:ascii="Georgia" w:hAnsi="Georgia"/>
          <w:sz w:val="24"/>
          <w:szCs w:val="24"/>
          <w:lang w:val="uk-UA"/>
        </w:rPr>
        <w:t>«</w:t>
      </w:r>
      <w:r w:rsidRPr="00D41418">
        <w:rPr>
          <w:rFonts w:ascii="Georgia" w:hAnsi="Georgia"/>
          <w:sz w:val="24"/>
          <w:szCs w:val="24"/>
        </w:rPr>
        <w:t>родові дефекти</w:t>
      </w:r>
      <w:r w:rsidRPr="00D41418">
        <w:rPr>
          <w:rFonts w:ascii="Georgia" w:hAnsi="Georgia"/>
          <w:sz w:val="24"/>
          <w:szCs w:val="24"/>
          <w:lang w:val="uk-UA"/>
        </w:rPr>
        <w:t>»</w:t>
      </w:r>
      <w:r w:rsidRPr="00D41418">
        <w:rPr>
          <w:rFonts w:ascii="Georgia" w:hAnsi="Georgia"/>
          <w:sz w:val="24"/>
          <w:szCs w:val="24"/>
        </w:rPr>
        <w:t>.</w:t>
      </w:r>
    </w:p>
    <w:p w:rsidR="00E74546" w:rsidRPr="00D41418" w:rsidRDefault="00E74546" w:rsidP="00E74546">
      <w:pPr>
        <w:spacing w:after="0"/>
        <w:ind w:firstLine="720"/>
        <w:jc w:val="both"/>
        <w:rPr>
          <w:rFonts w:ascii="Georgia" w:hAnsi="Georgia"/>
          <w:sz w:val="24"/>
          <w:szCs w:val="24"/>
        </w:rPr>
      </w:pPr>
      <w:r w:rsidRPr="00D41418">
        <w:rPr>
          <w:rFonts w:ascii="Georgia" w:hAnsi="Georgia"/>
          <w:sz w:val="24"/>
          <w:szCs w:val="24"/>
        </w:rPr>
        <w:t>Зокрема, елементарна комунікативна структура, що складається з людського інтелекту і поліморфного інтерактивного кіберпростору, з перших же днів їх взаємодії примушує людський інтелект підлаштовуватися під суху і швидку логіку жорстко формалізовано</w:t>
      </w:r>
      <w:r w:rsidRPr="00D41418">
        <w:rPr>
          <w:rFonts w:ascii="Georgia" w:hAnsi="Georgia"/>
          <w:sz w:val="24"/>
          <w:szCs w:val="24"/>
          <w:lang w:val="uk-UA"/>
        </w:rPr>
        <w:t>го</w:t>
      </w:r>
      <w:r w:rsidRPr="00D41418">
        <w:rPr>
          <w:rFonts w:ascii="Georgia" w:hAnsi="Georgia"/>
          <w:sz w:val="24"/>
          <w:szCs w:val="24"/>
        </w:rPr>
        <w:t xml:space="preserve"> і н</w:t>
      </w:r>
      <w:r w:rsidRPr="00D41418">
        <w:rPr>
          <w:rFonts w:ascii="Georgia" w:hAnsi="Georgia"/>
          <w:sz w:val="24"/>
          <w:szCs w:val="24"/>
          <w:lang w:val="uk-UA"/>
        </w:rPr>
        <w:t>іколи</w:t>
      </w:r>
      <w:r w:rsidRPr="00D41418">
        <w:rPr>
          <w:rFonts w:ascii="Georgia" w:hAnsi="Georgia"/>
          <w:sz w:val="24"/>
          <w:szCs w:val="24"/>
        </w:rPr>
        <w:t xml:space="preserve"> не сплячого поліцентричного к</w:t>
      </w:r>
      <w:r w:rsidRPr="00D41418">
        <w:rPr>
          <w:rFonts w:ascii="Georgia" w:hAnsi="Georgia"/>
          <w:sz w:val="24"/>
          <w:szCs w:val="24"/>
          <w:lang w:val="uk-UA"/>
        </w:rPr>
        <w:t>і</w:t>
      </w:r>
      <w:r w:rsidRPr="00D41418">
        <w:rPr>
          <w:rFonts w:ascii="Georgia" w:hAnsi="Georgia"/>
          <w:sz w:val="24"/>
          <w:szCs w:val="24"/>
        </w:rPr>
        <w:t>берсоц</w:t>
      </w:r>
      <w:r w:rsidRPr="00D41418">
        <w:rPr>
          <w:rFonts w:ascii="Georgia" w:hAnsi="Georgia"/>
          <w:sz w:val="24"/>
          <w:szCs w:val="24"/>
          <w:lang w:val="uk-UA"/>
        </w:rPr>
        <w:t>і</w:t>
      </w:r>
      <w:r w:rsidRPr="00D41418">
        <w:rPr>
          <w:rFonts w:ascii="Georgia" w:hAnsi="Georgia"/>
          <w:sz w:val="24"/>
          <w:szCs w:val="24"/>
        </w:rPr>
        <w:t>ально</w:t>
      </w:r>
      <w:r w:rsidRPr="00D41418">
        <w:rPr>
          <w:rFonts w:ascii="Georgia" w:hAnsi="Georgia"/>
          <w:sz w:val="24"/>
          <w:szCs w:val="24"/>
          <w:lang w:val="uk-UA"/>
        </w:rPr>
        <w:t>го</w:t>
      </w:r>
      <w:r w:rsidRPr="00D41418">
        <w:rPr>
          <w:rFonts w:ascii="Georgia" w:hAnsi="Georgia"/>
          <w:sz w:val="24"/>
          <w:szCs w:val="24"/>
        </w:rPr>
        <w:t xml:space="preserve"> середовища. Рейтинги, боти, лічильники, опитувачі, х</w:t>
      </w:r>
      <w:r w:rsidRPr="00D41418">
        <w:rPr>
          <w:rFonts w:ascii="Georgia" w:hAnsi="Georgia"/>
          <w:sz w:val="24"/>
          <w:szCs w:val="24"/>
          <w:lang w:val="uk-UA"/>
        </w:rPr>
        <w:t>е</w:t>
      </w:r>
      <w:r w:rsidRPr="00D41418">
        <w:rPr>
          <w:rFonts w:ascii="Georgia" w:hAnsi="Georgia"/>
          <w:sz w:val="24"/>
          <w:szCs w:val="24"/>
        </w:rPr>
        <w:t>штег</w:t>
      </w:r>
      <w:r w:rsidRPr="00D41418">
        <w:rPr>
          <w:rFonts w:ascii="Georgia" w:hAnsi="Georgia"/>
          <w:sz w:val="24"/>
          <w:szCs w:val="24"/>
          <w:lang w:val="uk-UA"/>
        </w:rPr>
        <w:t>і</w:t>
      </w:r>
      <w:r w:rsidRPr="00D41418">
        <w:rPr>
          <w:rFonts w:ascii="Georgia" w:hAnsi="Georgia"/>
          <w:sz w:val="24"/>
          <w:szCs w:val="24"/>
        </w:rPr>
        <w:t xml:space="preserve">, нав'язана готова оценочность, автоматизована угадываемость інтересів і очікувань (the filter bubble – </w:t>
      </w:r>
      <w:r w:rsidRPr="00D41418">
        <w:rPr>
          <w:rFonts w:ascii="Georgia" w:hAnsi="Georgia"/>
          <w:sz w:val="24"/>
          <w:szCs w:val="24"/>
          <w:lang w:val="uk-UA"/>
        </w:rPr>
        <w:t>«</w:t>
      </w:r>
      <w:r w:rsidRPr="00D41418">
        <w:rPr>
          <w:rFonts w:ascii="Georgia" w:hAnsi="Georgia"/>
          <w:sz w:val="24"/>
          <w:szCs w:val="24"/>
        </w:rPr>
        <w:t>пузир фільтрів</w:t>
      </w:r>
      <w:r w:rsidRPr="00D41418">
        <w:rPr>
          <w:rFonts w:ascii="Georgia" w:hAnsi="Georgia"/>
          <w:sz w:val="24"/>
          <w:szCs w:val="24"/>
          <w:lang w:val="uk-UA"/>
        </w:rPr>
        <w:t>»</w:t>
      </w:r>
      <w:r w:rsidRPr="00D41418">
        <w:rPr>
          <w:rFonts w:ascii="Georgia" w:hAnsi="Georgia"/>
          <w:sz w:val="24"/>
          <w:szCs w:val="24"/>
        </w:rPr>
        <w:t>, англ. [6]) більшої частини мережевого контенту призводять до непростого явища, яке ми і назвали "рефлекс</w:t>
      </w:r>
      <w:r w:rsidRPr="00D41418">
        <w:rPr>
          <w:rFonts w:ascii="Georgia" w:hAnsi="Georgia"/>
          <w:sz w:val="24"/>
          <w:szCs w:val="24"/>
          <w:lang w:val="uk-UA"/>
        </w:rPr>
        <w:t>ивною</w:t>
      </w:r>
      <w:r w:rsidRPr="00D41418">
        <w:rPr>
          <w:rFonts w:ascii="Georgia" w:hAnsi="Georgia"/>
          <w:sz w:val="24"/>
          <w:szCs w:val="24"/>
        </w:rPr>
        <w:t xml:space="preserve"> формалізацією". Всяка людина, "оселившись" в Мережі, міняється. І, передусім, якісно міняється характер, інтенсивність і ефективність його розумових процесів. Актуальний к</w:t>
      </w:r>
      <w:r w:rsidRPr="00D41418">
        <w:rPr>
          <w:rFonts w:ascii="Georgia" w:hAnsi="Georgia"/>
          <w:sz w:val="24"/>
          <w:szCs w:val="24"/>
          <w:lang w:val="uk-UA"/>
        </w:rPr>
        <w:t>і</w:t>
      </w:r>
      <w:r w:rsidRPr="00D41418">
        <w:rPr>
          <w:rFonts w:ascii="Georgia" w:hAnsi="Georgia"/>
          <w:sz w:val="24"/>
          <w:szCs w:val="24"/>
        </w:rPr>
        <w:t>берсоц</w:t>
      </w:r>
      <w:r w:rsidRPr="00D41418">
        <w:rPr>
          <w:rFonts w:ascii="Georgia" w:hAnsi="Georgia"/>
          <w:sz w:val="24"/>
          <w:szCs w:val="24"/>
          <w:lang w:val="uk-UA"/>
        </w:rPr>
        <w:t>і</w:t>
      </w:r>
      <w:r w:rsidRPr="00D41418">
        <w:rPr>
          <w:rFonts w:ascii="Georgia" w:hAnsi="Georgia"/>
          <w:sz w:val="24"/>
          <w:szCs w:val="24"/>
        </w:rPr>
        <w:t xml:space="preserve">ум еволюціонував в живе оцифроване середовище </w:t>
      </w:r>
      <w:r w:rsidRPr="00D41418">
        <w:rPr>
          <w:rFonts w:ascii="Georgia" w:hAnsi="Georgia"/>
          <w:sz w:val="24"/>
          <w:szCs w:val="24"/>
          <w:lang w:val="uk-UA"/>
        </w:rPr>
        <w:t>і</w:t>
      </w:r>
      <w:r w:rsidRPr="00D41418">
        <w:rPr>
          <w:rFonts w:ascii="Georgia" w:hAnsi="Georgia"/>
          <w:sz w:val="24"/>
          <w:szCs w:val="24"/>
        </w:rPr>
        <w:t>нтер</w:t>
      </w:r>
      <w:r w:rsidRPr="00D41418">
        <w:rPr>
          <w:rFonts w:ascii="Georgia" w:hAnsi="Georgia"/>
          <w:sz w:val="24"/>
          <w:szCs w:val="24"/>
          <w:lang w:val="uk-UA"/>
        </w:rPr>
        <w:t>і</w:t>
      </w:r>
      <w:r w:rsidRPr="00D41418">
        <w:rPr>
          <w:rFonts w:ascii="Georgia" w:hAnsi="Georgia"/>
          <w:sz w:val="24"/>
          <w:szCs w:val="24"/>
        </w:rPr>
        <w:t>нтенц</w:t>
      </w:r>
      <w:r w:rsidRPr="00D41418">
        <w:rPr>
          <w:rFonts w:ascii="Georgia" w:hAnsi="Georgia"/>
          <w:sz w:val="24"/>
          <w:szCs w:val="24"/>
          <w:lang w:val="uk-UA"/>
        </w:rPr>
        <w:t>і</w:t>
      </w:r>
      <w:r w:rsidRPr="00D41418">
        <w:rPr>
          <w:rFonts w:ascii="Georgia" w:hAnsi="Georgia"/>
          <w:sz w:val="24"/>
          <w:szCs w:val="24"/>
        </w:rPr>
        <w:t>й, в як</w:t>
      </w:r>
      <w:r w:rsidRPr="00D41418">
        <w:rPr>
          <w:rFonts w:ascii="Georgia" w:hAnsi="Georgia"/>
          <w:sz w:val="24"/>
          <w:szCs w:val="24"/>
          <w:lang w:val="uk-UA"/>
        </w:rPr>
        <w:t>ому</w:t>
      </w:r>
      <w:r w:rsidRPr="00D41418">
        <w:rPr>
          <w:rFonts w:ascii="Georgia" w:hAnsi="Georgia"/>
          <w:sz w:val="24"/>
          <w:szCs w:val="24"/>
        </w:rPr>
        <w:t xml:space="preserve"> масовий активний користувач частенько вимушений, з різною мірою успішності, користуватися обширным апаратом наукової методології для вирішення своїх завдань ефективної самореалізації.</w:t>
      </w:r>
    </w:p>
    <w:p w:rsidR="00E74546" w:rsidRPr="00D41418" w:rsidRDefault="00E74546" w:rsidP="00E74546">
      <w:pPr>
        <w:pStyle w:val="23"/>
        <w:spacing w:after="0" w:line="276" w:lineRule="auto"/>
        <w:ind w:firstLine="851"/>
        <w:jc w:val="both"/>
        <w:rPr>
          <w:rFonts w:ascii="Georgia" w:hAnsi="Georgia"/>
          <w:caps/>
          <w:sz w:val="24"/>
          <w:szCs w:val="24"/>
        </w:rPr>
      </w:pPr>
      <w:r w:rsidRPr="00D41418">
        <w:rPr>
          <w:rFonts w:ascii="Georgia" w:hAnsi="Georgia"/>
          <w:sz w:val="24"/>
          <w:szCs w:val="24"/>
        </w:rPr>
        <w:t xml:space="preserve">Прагматичну значущість рефлексивної формалізації, яка лежить в основі самого способу існування семантичних об'єктів в інтерактивному інформаційному середовищі, і яка створює можливості такої теоретичної форми компресії наукової інформації, можна назвати інформаційною гіпотетизацією свідомості. Філософський, семіотичний зміст останніх полягає в наступному. Традиційний </w:t>
      </w:r>
      <w:r w:rsidRPr="00D41418">
        <w:rPr>
          <w:rFonts w:ascii="Georgia" w:hAnsi="Georgia"/>
          <w:sz w:val="24"/>
          <w:szCs w:val="24"/>
        </w:rPr>
        <w:lastRenderedPageBreak/>
        <w:t>текст (і відповідний тип реальності, в т.ч. і наукової) формується, опредмечується на основі введення абстракцій усе більш високої сили, прямої формалізації (теоретизування, схематизації, логизации, математизації, фізікалізації і так далі, аж до алгоритмізації і комп'ютеризації наукового і будь-якого іншого дослідження). Цей вектор сцієнтистської еволюції в епістемології, наприклад, цілеспрямований на досягнення, в першу чергу, абсолютних істин і сутей досліджуваного процесу в ході реалізації акумулятивного прогресу знань і об'єктивної діалектики абсолютного і відносного в будь-якому науковому знанні. Гносеологічною основою прямої форми теоретичної формалізації є опредмечування наукових абстракцій на основі принципу реіфікації.</w:t>
      </w:r>
    </w:p>
    <w:p w:rsidR="00E74546" w:rsidRPr="00D41418" w:rsidRDefault="00E74546" w:rsidP="00E74546">
      <w:pPr>
        <w:pStyle w:val="23"/>
        <w:spacing w:after="0" w:line="276" w:lineRule="auto"/>
        <w:ind w:firstLine="851"/>
        <w:jc w:val="both"/>
        <w:rPr>
          <w:rFonts w:ascii="Georgia" w:hAnsi="Georgia"/>
          <w:caps/>
          <w:sz w:val="24"/>
          <w:szCs w:val="24"/>
        </w:rPr>
      </w:pPr>
      <w:r w:rsidRPr="00D41418">
        <w:rPr>
          <w:rFonts w:ascii="Georgia" w:hAnsi="Georgia"/>
          <w:sz w:val="24"/>
          <w:szCs w:val="24"/>
        </w:rPr>
        <w:t>Навпаки, зазвичай, у віртуально-мережевій реальності детермінантом виступає семантичне распредмечування знань самого різного роду. А тому вектор еволюції будь-якої інтерактивної діяльності в Інтернет цілеспрямований, в першу чергу, на прагматичне використання відносних істин, які є достовірними і самодостатніми в межах істотно обмеженого гносеологічного змісту конкретних завдань: прикладного, ситуаційного, господарсько-практичного змісту.</w:t>
      </w:r>
    </w:p>
    <w:p w:rsidR="00E74546" w:rsidRPr="00D41418" w:rsidRDefault="00E74546" w:rsidP="00E74546">
      <w:pPr>
        <w:pStyle w:val="23"/>
        <w:spacing w:after="0" w:line="276" w:lineRule="auto"/>
        <w:ind w:firstLine="720"/>
        <w:jc w:val="both"/>
        <w:rPr>
          <w:rFonts w:ascii="Georgia" w:hAnsi="Georgia"/>
          <w:caps/>
          <w:sz w:val="24"/>
          <w:szCs w:val="24"/>
        </w:rPr>
      </w:pPr>
      <w:r w:rsidRPr="00D41418">
        <w:rPr>
          <w:rFonts w:ascii="Georgia" w:hAnsi="Georgia"/>
          <w:sz w:val="24"/>
          <w:szCs w:val="24"/>
        </w:rPr>
        <w:t>Інтерактивний кіберпростір, а також киберсоциум, мають вторинну природу і первинний характер дії на психіку і інтелект людини, активно включеної в процес віртуально-мережевих інтеркомунікацій.</w:t>
      </w:r>
    </w:p>
    <w:p w:rsidR="00E74546" w:rsidRPr="00D41418" w:rsidRDefault="00E74546" w:rsidP="00E74546">
      <w:pPr>
        <w:pStyle w:val="23"/>
        <w:spacing w:after="0" w:line="276" w:lineRule="auto"/>
        <w:ind w:firstLine="720"/>
        <w:jc w:val="both"/>
        <w:rPr>
          <w:rFonts w:ascii="Georgia" w:hAnsi="Georgia"/>
          <w:caps/>
          <w:sz w:val="24"/>
          <w:szCs w:val="24"/>
        </w:rPr>
      </w:pPr>
      <w:r w:rsidRPr="00D41418">
        <w:rPr>
          <w:rFonts w:ascii="Georgia" w:hAnsi="Georgia"/>
          <w:sz w:val="24"/>
          <w:szCs w:val="24"/>
        </w:rPr>
        <w:t>Кібернетична основа організації глобальної комп'ютерної мережі може відкрити уважному дослідникові закономірність, що полягає в тому, що Мережа є безперервним рядом імовірнісних станів ресурсів, що існує і розгортається в реальному часі, і що не має раз і назавжди заданої певної ієрархічності або интенциальности.</w:t>
      </w:r>
    </w:p>
    <w:p w:rsidR="00E74546" w:rsidRPr="00D41418" w:rsidRDefault="00E74546" w:rsidP="00E74546">
      <w:pPr>
        <w:pStyle w:val="23"/>
        <w:spacing w:after="0" w:line="276" w:lineRule="auto"/>
        <w:ind w:firstLine="720"/>
        <w:jc w:val="both"/>
        <w:rPr>
          <w:rFonts w:ascii="Georgia" w:hAnsi="Georgia"/>
          <w:caps/>
          <w:sz w:val="24"/>
          <w:szCs w:val="24"/>
        </w:rPr>
      </w:pPr>
      <w:r w:rsidRPr="00D41418">
        <w:rPr>
          <w:rFonts w:ascii="Georgia" w:hAnsi="Georgia"/>
          <w:sz w:val="24"/>
          <w:szCs w:val="24"/>
        </w:rPr>
        <w:t>Людський мозок (зрілий) як біологічна нейронна система (БНС) виступає головною, базовою сутнісною основою процесів змін, що керують ШНС (штучними нейронними системами). Інтерактивне середовище інтенцій, а точніше - інтерінтенцій Інтернет є багатовекторним полем, у вивченні якого можна говорити лише про тенденції, трендах як рівнодійних певних інтенціальних векторних полів (зон, ресурсів), що також є рівнодійними векторами величезної кількості більш елементарних інтенціальних векторних полів і так аж до простого елементу - кінцевого користувача з його індивідуальною інтенціальністю (яка, у свою чергу, повинна піддаватися ретельному аналізу наук про людину, що еволюціонують).</w:t>
      </w:r>
    </w:p>
    <w:p w:rsidR="00E74546" w:rsidRPr="00D41418" w:rsidRDefault="00E74546" w:rsidP="00E74546">
      <w:pPr>
        <w:pStyle w:val="23"/>
        <w:spacing w:after="0" w:line="276" w:lineRule="auto"/>
        <w:ind w:firstLine="720"/>
        <w:jc w:val="both"/>
        <w:rPr>
          <w:rFonts w:ascii="Georgia" w:hAnsi="Georgia"/>
          <w:caps/>
          <w:sz w:val="24"/>
          <w:szCs w:val="24"/>
        </w:rPr>
      </w:pPr>
      <w:r w:rsidRPr="00D41418">
        <w:rPr>
          <w:rFonts w:ascii="Georgia" w:hAnsi="Georgia"/>
          <w:sz w:val="24"/>
          <w:szCs w:val="24"/>
        </w:rPr>
        <w:t>Таким чином, процес вивчення самоорганізації віртуального інформаційного середовища є по суті своїй вивченням сукупності процесів самоорганізації біологічних і штучних нейронних систем (БНС і ШНС), що вивчаються у взаємозв'язку і розвитку. Ряд імовірнісних станів кіберсоціуму, що безперервно розвивається в часі, таким чином, представляє з себе нескінченний дискретно-безперервний потік миттєвих результатів інтегрованих взаємодій БНС-ШНС, які в методологічних, дослідницьких цілях зафіксовані, «сфотографовані» в нескінченно малий (елементарний) проміжок  часу.</w:t>
      </w:r>
    </w:p>
    <w:p w:rsidR="00E74546" w:rsidRPr="00D41418" w:rsidRDefault="00E74546" w:rsidP="00E74546">
      <w:pPr>
        <w:pStyle w:val="23"/>
        <w:spacing w:after="0" w:line="276" w:lineRule="auto"/>
        <w:ind w:firstLine="720"/>
        <w:jc w:val="both"/>
        <w:rPr>
          <w:rFonts w:ascii="Georgia" w:hAnsi="Georgia"/>
          <w:caps/>
          <w:sz w:val="24"/>
          <w:szCs w:val="24"/>
        </w:rPr>
      </w:pPr>
      <w:r w:rsidRPr="00D41418">
        <w:rPr>
          <w:rFonts w:ascii="Georgia" w:hAnsi="Georgia"/>
          <w:sz w:val="24"/>
          <w:szCs w:val="24"/>
        </w:rPr>
        <w:t xml:space="preserve">Факт розгляду і розгорнутої експлікації функції БНС як розподіленого ядра світової інформаційної мережі є природним, оскільки людина є її безпосереднім творцем і джерелом/наповнювачем усіх її ресурсів і законів, системостворюючим чинником, простіше кажучи, незважаючи на цілий ряд когнітивних спотворень, </w:t>
      </w:r>
      <w:r w:rsidRPr="00D41418">
        <w:rPr>
          <w:rFonts w:ascii="Georgia" w:hAnsi="Georgia"/>
          <w:sz w:val="24"/>
          <w:szCs w:val="24"/>
        </w:rPr>
        <w:lastRenderedPageBreak/>
        <w:t>що об'єктивно накладають свій відбиток на вибудовування мережевої суперсистеми.</w:t>
      </w:r>
    </w:p>
    <w:p w:rsidR="00E74546" w:rsidRPr="00D41418" w:rsidRDefault="00E74546" w:rsidP="00E74546">
      <w:pPr>
        <w:pStyle w:val="23"/>
        <w:spacing w:after="0" w:line="276" w:lineRule="auto"/>
        <w:ind w:firstLine="720"/>
        <w:jc w:val="both"/>
        <w:rPr>
          <w:rFonts w:ascii="Georgia" w:hAnsi="Georgia"/>
          <w:caps/>
          <w:sz w:val="24"/>
          <w:szCs w:val="24"/>
        </w:rPr>
      </w:pPr>
      <w:r w:rsidRPr="00D41418">
        <w:rPr>
          <w:rFonts w:ascii="Georgia" w:hAnsi="Georgia"/>
          <w:sz w:val="24"/>
          <w:szCs w:val="24"/>
        </w:rPr>
        <w:t>Проте, розглядаючи тут БНС в структурі ШНС, ми дійшли висновку, що в якості ні простого елементу-підсистеми ШНС, ні - партнера ШНС людина до теперішнього часу не вивчалася, тобто, інтермен методологічно досі не вписаний в систему соціальної антропології як активне і ефективне системостворююче ядро кіберсоціуму. З урахуванням визнання факту рефлексивної формалізації, алгоритмізації і навіть математизації мислення активного користувача мережі (интермена), ми приходимо до розуміння тієї безперечної тези, що проблемне поле філософської антропології слід неодмінно розширити до фундаментальних досліджень взаємодії і взаємопроникнення БНС і ШНС, в усьому їх эзістенціальному різноманітті.</w:t>
      </w:r>
    </w:p>
    <w:p w:rsidR="00E74546" w:rsidRPr="00D41418" w:rsidRDefault="00E74546" w:rsidP="00E74546">
      <w:pPr>
        <w:pStyle w:val="23"/>
        <w:spacing w:after="0" w:line="276" w:lineRule="auto"/>
        <w:ind w:firstLine="720"/>
        <w:jc w:val="both"/>
        <w:rPr>
          <w:rFonts w:ascii="Georgia" w:hAnsi="Georgia"/>
          <w:caps/>
          <w:sz w:val="24"/>
          <w:szCs w:val="24"/>
        </w:rPr>
      </w:pPr>
      <w:r w:rsidRPr="00D41418">
        <w:rPr>
          <w:rFonts w:ascii="Georgia" w:hAnsi="Georgia"/>
          <w:sz w:val="24"/>
          <w:szCs w:val="24"/>
        </w:rPr>
        <w:t>Досвід соціальних антропологічних досліджень говорить нам про те, що слід обережно відноситися до всякого роду формальних теорій і схем. Життя людей завжди є значно різноманітніше, чим це можна врахувати в моделях граничної на сьогодні складності. Рефлексивна формалізація людського інтелекту, свідомості - явище, яке, при усьому видимому його спрощенні проблеми людського, насправді тільки ускладнює її.</w:t>
      </w:r>
    </w:p>
    <w:p w:rsidR="00E74546" w:rsidRPr="00D41418" w:rsidRDefault="00E74546" w:rsidP="00E74546">
      <w:pPr>
        <w:pStyle w:val="23"/>
        <w:spacing w:after="0" w:line="276" w:lineRule="auto"/>
        <w:ind w:firstLine="720"/>
        <w:jc w:val="both"/>
        <w:rPr>
          <w:rFonts w:ascii="Georgia" w:hAnsi="Georgia"/>
          <w:caps/>
          <w:sz w:val="24"/>
          <w:szCs w:val="24"/>
        </w:rPr>
      </w:pPr>
      <w:r w:rsidRPr="00D41418">
        <w:rPr>
          <w:rFonts w:ascii="Georgia" w:hAnsi="Georgia"/>
          <w:sz w:val="24"/>
          <w:szCs w:val="24"/>
        </w:rPr>
        <w:t xml:space="preserve">Соціально-технічний образ інформаційного суспільства необхідно доповнити соціально-антропологічними ознаками, фіксуючи таким чином появу «людини мережі» - інтермена. Він перетворюється, адаптується до інформаційної системи в індивідуальному полі його власних взаємодій </w:t>
      </w:r>
      <w:r w:rsidRPr="00D41418">
        <w:rPr>
          <w:rFonts w:ascii="Georgia" w:hAnsi="Georgia"/>
          <w:b/>
          <w:sz w:val="24"/>
          <w:szCs w:val="24"/>
        </w:rPr>
        <w:t>за</w:t>
      </w:r>
      <w:r w:rsidRPr="00D41418">
        <w:rPr>
          <w:rFonts w:ascii="Georgia" w:hAnsi="Georgia"/>
          <w:sz w:val="24"/>
          <w:szCs w:val="24"/>
        </w:rPr>
        <w:t xml:space="preserve"> </w:t>
      </w:r>
      <w:r w:rsidRPr="00D41418">
        <w:rPr>
          <w:rFonts w:ascii="Georgia" w:hAnsi="Georgia"/>
          <w:b/>
          <w:sz w:val="24"/>
          <w:szCs w:val="24"/>
        </w:rPr>
        <w:t>допомогою освіти і кіберсоціалізації</w:t>
      </w:r>
      <w:r w:rsidRPr="00D41418">
        <w:rPr>
          <w:rFonts w:ascii="Georgia" w:hAnsi="Georgia"/>
          <w:sz w:val="24"/>
          <w:szCs w:val="24"/>
        </w:rPr>
        <w:t xml:space="preserve">. Нові віртуально-технічні взаємодії міняють спосіб життя людини, його свідомість і світогляд, вони не можуть не змінити характер життєдіяльності людини і в традиційних формах її соціальності і природності. </w:t>
      </w:r>
    </w:p>
    <w:p w:rsidR="00E74546" w:rsidRPr="00D41418" w:rsidRDefault="00E74546" w:rsidP="00E74546">
      <w:pPr>
        <w:pStyle w:val="23"/>
        <w:spacing w:after="0" w:line="276" w:lineRule="auto"/>
        <w:ind w:firstLine="720"/>
        <w:jc w:val="both"/>
        <w:rPr>
          <w:rFonts w:ascii="Georgia" w:hAnsi="Georgia"/>
          <w:caps/>
          <w:sz w:val="24"/>
          <w:szCs w:val="24"/>
        </w:rPr>
      </w:pPr>
      <w:r w:rsidRPr="00D41418">
        <w:rPr>
          <w:rFonts w:ascii="Georgia" w:hAnsi="Georgia"/>
          <w:sz w:val="24"/>
          <w:szCs w:val="24"/>
        </w:rPr>
        <w:t>Технико-інформаційне оснащення людини вимагає відповідної сфери ефективного застосування. Так міняється і соціальна і природна реальність, підлаштовуючись під нову людину - кіберактора, для якого етична імперативність, наприклад, стає вже не критичною. Людина починає виступати елементом мережевої інформаційної реальності не лише як суб'єкт, але і як оцифрований елемент, об'єкт віртуального простору.</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Стає цілком очевидним, що системна міждисциплінарність і трансдисциплінарність складає одну з фундаментальних основ мережевого інтерактивного світового кіберпростору, і, головне - кіберсоціуму, що становиться, як явища, об'єктивно викликаного до життя усією передісторією розвитку науки і техніки, культури і мистецтва в цілому. В той же час питання затвердження підходів на основі або ресурсного (технічного), або гуманітарного методу ефективного дослідження стійкого розвитку цією надскладною і потужною наддержавної і поліетнічної соціотехнічної системи вирішується зараз переважно на користь першого, у зв'язку з тим, що історично міждисциплінарність як методологія сформувалася в середовищі учених природничонаукової сфери (І. Прігожин, наприклад), а трансдисциплінарність (Э. Джадж (</w:t>
      </w:r>
      <w:r w:rsidRPr="00D41418">
        <w:rPr>
          <w:rFonts w:ascii="Georgia" w:hAnsi="Georgia"/>
          <w:sz w:val="24"/>
          <w:szCs w:val="24"/>
        </w:rPr>
        <w:t>Judge</w:t>
      </w:r>
      <w:r w:rsidRPr="00D41418">
        <w:rPr>
          <w:rFonts w:ascii="Georgia" w:hAnsi="Georgia"/>
          <w:sz w:val="24"/>
          <w:szCs w:val="24"/>
          <w:lang w:val="uk-UA"/>
        </w:rPr>
        <w:t xml:space="preserve">, </w:t>
      </w:r>
      <w:r w:rsidRPr="00D41418">
        <w:rPr>
          <w:rFonts w:ascii="Georgia" w:hAnsi="Georgia"/>
          <w:sz w:val="24"/>
          <w:szCs w:val="24"/>
        </w:rPr>
        <w:t>A</w:t>
      </w:r>
      <w:r w:rsidRPr="00D41418">
        <w:rPr>
          <w:rFonts w:ascii="Georgia" w:hAnsi="Georgia"/>
          <w:sz w:val="24"/>
          <w:szCs w:val="24"/>
          <w:lang w:val="uk-UA"/>
        </w:rPr>
        <w:t xml:space="preserve">.) [15], Е.Н.Князева [9], тільки набирає методологічну вагу. Про це свідчить текст "Всесвітньої Декларації про Вищу освіту для </w:t>
      </w:r>
      <w:r w:rsidRPr="00D41418">
        <w:rPr>
          <w:rFonts w:ascii="Georgia" w:hAnsi="Georgia"/>
          <w:sz w:val="24"/>
          <w:szCs w:val="24"/>
        </w:rPr>
        <w:t>XXI</w:t>
      </w:r>
      <w:r w:rsidRPr="00D41418">
        <w:rPr>
          <w:rFonts w:ascii="Georgia" w:hAnsi="Georgia"/>
          <w:sz w:val="24"/>
          <w:szCs w:val="24"/>
          <w:lang w:val="uk-UA"/>
        </w:rPr>
        <w:t xml:space="preserve"> століття : підходи і практичні заходи", прийнятій учасниками Міжнародній конференції з Вищої освіти, що відбулася в жовтні 1998 року в Парижі, в Штаб-квартирі ЮНЕСКО. Стаття 5 і </w:t>
      </w:r>
      <w:r w:rsidRPr="00D41418">
        <w:rPr>
          <w:rFonts w:ascii="Georgia" w:hAnsi="Georgia"/>
          <w:sz w:val="24"/>
          <w:szCs w:val="24"/>
          <w:lang w:val="uk-UA"/>
        </w:rPr>
        <w:lastRenderedPageBreak/>
        <w:t>Стаття 6 цій Декларації містять рекомендації - заохочувати трансдисциплінарність програм учбового процесу і учити майбутніх фахівців використовувати трансдисциплинарный підхід для вирішення складних проблем природи і суспільства [16]. Питання методичного і методологічного балансу процесів інноваційного &lt;втручання&gt; у традиційну тканину соціального буття, тобто проблема вирішення протиріч і гармонійного синтезу цих протилежностей у формалізованому середовищі кіберсоціуму [1,2 с.168] можуть бути успішно вирішені тільки метафізичними, філософськими методами, і, безумовно, тільки на системному рівні національних освітніх програм.</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 xml:space="preserve">Явища інтелектуалізації, формалізації і математизації свідомості кінцевих користувачів віртуально-мережевого інформаційного середовища являються, на нашу думку, мало не одними з найголовніших в дослідженні феноменології останньої і її когнітивного впливу на формування нових поколінь. Особа, яка успішно адаптувалася до інноваційних умов життєдіяльності, мислить і діє по-іншому, в основному виходячи зі своїх, тепер уже - планетарних можливостей, грунтуючись на міжнародних, універсальних, а не тільки на локальних соціокультурних поняттях, знаннях, цінностях, застосовуючи засоби і методи, які ще учора були доступні вузьким кругам </w:t>
      </w:r>
      <w:r w:rsidRPr="00D41418">
        <w:rPr>
          <w:rFonts w:ascii="Georgia" w:hAnsi="Georgia"/>
          <w:sz w:val="24"/>
          <w:szCs w:val="24"/>
        </w:rPr>
        <w:t>hi</w:t>
      </w:r>
      <w:r w:rsidRPr="00D41418">
        <w:rPr>
          <w:rFonts w:ascii="Georgia" w:hAnsi="Georgia"/>
          <w:sz w:val="24"/>
          <w:szCs w:val="24"/>
          <w:lang w:val="uk-UA"/>
        </w:rPr>
        <w:t>-</w:t>
      </w:r>
      <w:r w:rsidRPr="00D41418">
        <w:rPr>
          <w:rFonts w:ascii="Georgia" w:hAnsi="Georgia"/>
          <w:sz w:val="24"/>
          <w:szCs w:val="24"/>
        </w:rPr>
        <w:t>tech</w:t>
      </w:r>
      <w:r w:rsidRPr="00D41418">
        <w:rPr>
          <w:rFonts w:ascii="Georgia" w:hAnsi="Georgia"/>
          <w:sz w:val="24"/>
          <w:szCs w:val="24"/>
          <w:lang w:val="uk-UA"/>
        </w:rPr>
        <w:t>-специалистов, і використовуючи при цьому системи штучного інтелекту для виконання навіть елементарних побутових завдань. Таку нову людину, як вже було вказано, ми назвали "інтерменом" (</w:t>
      </w:r>
      <w:r w:rsidRPr="00D41418">
        <w:rPr>
          <w:rFonts w:ascii="Georgia" w:hAnsi="Georgia"/>
          <w:sz w:val="24"/>
          <w:szCs w:val="24"/>
        </w:rPr>
        <w:t>intermen</w:t>
      </w:r>
      <w:r w:rsidRPr="00D41418">
        <w:rPr>
          <w:rFonts w:ascii="Georgia" w:hAnsi="Georgia"/>
          <w:sz w:val="24"/>
          <w:szCs w:val="24"/>
          <w:lang w:val="uk-UA"/>
        </w:rPr>
        <w:t>, англ.) [4, с.84], тобто, людиною, розвиток особистості якої об'єктивно детермінований усією онтологічною, екзистенціальною суттю Інтернет як розвиненого і поліфункціонального соціального середовища; при цьому практично усе - самоідентифікація, інтереси, цілі, очікування, спрямування і форми самореалізації запропонованого до розгляду типу особи пов'язані виключно з Мережею і розміщені тільки в ній.</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 xml:space="preserve">Звичайно, глобальна інтернетизація (3 675 824 813 користувачів Інтернет на 30.06.2016, тобто - 50,1% населення Землі)) [19], щільна віртуалізація соціального буття у ряді розвинених країн, функціонально нові цифрові технології відкривають перспективні шляхи розвитку і нові можливості практично в усіх сферах людської діяльності, призводять до структурних змін в державі і суспільстві, проте, одночасно з цим породжують і чималий комплекс нових проблем [8, с.17], починаючи з чисто медичних і закінчуючи інтелектуальними, світоглядними, психологічними і когнітивними, зокрема, пов'язаними з явищем неминучої формалізації мислення користувача Мережі (рефлексивної формалізації) [6. с.141], з більш зарегульованим, дискретизованим характером взаємодії особистості і суспільства (кіберсоціуму в даному випадку), які перманентно знаходяться тепер в стані цілодобового, алгоритмічно детермінованого, виключно комп'ютерно-опосередкованого типу комунікації [3, с.218]. Проте, впровадження інновацій в умовах становлення незвичної, якісно іншої і досить незвичайної форми громадського буття і свідомості, в першу чергу, повинне ґрунтуватися на стрункій системі несуперечливих фундаментальних категорій і базових понять кіберсоциальної реальної мережевої дійсності [6,10], яка є досить жорстко формалізованою і логічно побудованою на новітніх кібернетичних, психосоціальних, аксіологічних і праксіологічних принципах. </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lastRenderedPageBreak/>
        <w:t xml:space="preserve">Успішність впровадження інноваційних розробок в якій би ні було соціальній сфері передусім повинна враховувати об'єктивну реальність стійкого кіберсоціального розвитку, &lt;ризомність&gt; і гнучкість структур нової форми соціальної реальності [12, с. 139], їх ефективність і швидку пристосовність до трендів, що нестримно міняються, і умов середовища і пластичних мережевих форм цифрових новоутворень [7, </w:t>
      </w:r>
      <w:r w:rsidRPr="00D41418">
        <w:rPr>
          <w:rFonts w:ascii="Georgia" w:hAnsi="Georgia"/>
          <w:sz w:val="24"/>
          <w:szCs w:val="24"/>
        </w:rPr>
        <w:t>c</w:t>
      </w:r>
      <w:r w:rsidRPr="00D41418">
        <w:rPr>
          <w:rFonts w:ascii="Georgia" w:hAnsi="Georgia"/>
          <w:sz w:val="24"/>
          <w:szCs w:val="24"/>
          <w:lang w:val="uk-UA"/>
        </w:rPr>
        <w:t>.19]. Наприклад, найкращий досвід становлення і розвитку вітчизняної блогосфери цілком згодився б в таких несподіваних сферах, як спорт, освіта і пошуки себе, професійна орієнтація.</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 xml:space="preserve">Також слід зазначити, що дослідження готовності до впровадження інновацій мережевого суспільства і співтовариств повинне проводитися з позицій визнання об'єктивності процесу </w:t>
      </w:r>
      <w:r w:rsidRPr="00D41418">
        <w:rPr>
          <w:rFonts w:ascii="Georgia" w:hAnsi="Georgia"/>
          <w:b/>
          <w:sz w:val="24"/>
          <w:szCs w:val="24"/>
          <w:lang w:val="uk-UA"/>
        </w:rPr>
        <w:t>децентралізації</w:t>
      </w:r>
      <w:r w:rsidRPr="00D41418">
        <w:rPr>
          <w:rFonts w:ascii="Georgia" w:hAnsi="Georgia"/>
          <w:sz w:val="24"/>
          <w:szCs w:val="24"/>
          <w:lang w:val="uk-UA"/>
        </w:rPr>
        <w:t xml:space="preserve"> соціальних зв'язків і стосунків [13, с. 98]. Це явище, на думку автора, приведе не лише до трансформації системи стосунків управління і досвіду соціальної взаємодії, що історично склалися, але і неминуче викличе формування нової системи уявлень про цілісність вітчизняної і світової культури. Структурна децентралізація взаємодій у віртуально-мережевому просторі, нового суспільства, що стає у нас на очах, методологічно повинна розглядатися як онтологічна основа в ході аналізу усього комплексу внутрішніх явищ, що мають своїм невід’ємним змістом становлення комунікативного середовища світового кіберсоціуму. Повинно йтися передусім про рухливі соціокультурні, науково-технічні середовища і проекти, державні ж інститути, як це ні парадоксально, через необмеженість фінансування і сильної бюрократизації структурних взаємодій, є в достатній мірі відсталими і неповороткими у порівнянні з віртуально-мережевими співтовариствами, що динамічно міняються.</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Розміри і типи подібних явищ можуть бути дуже різноманітними, але нас цікавить сама суперпозиція, що виникла - що важливіше, істотніше для нас у якості системостворюючого чинника Інтернет - людський мозок або інтернет-роботи (боти) і навчені, «вимуштрувані», нейромережі?</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Людина як творець і активне творче начало Інтернет, при цьому, як ми бачимо, виступає тут як об'єктивна, так і суб'єктивна причина усієї безлічі різноманітних Інтернет-процесів. Як об'єктивну причину необхідно розглядати діяльність особи, професійно наповнену, творчу, конструктивну, пов'язану з розвитком і вдосконаленням Мережі у рамках профільних обов'язків і творчих спрямувань. Людина активно рефлексує, його унікальний теоретичний дискурс спрямований в Мережу, оскільки це - найбільш вдячний, функціональний і &lt;чуйний&gt; простір для самовираження, середовище, що надає гранично широкі можливості і аудиторію практично кожному індивідові. В даному випадку єдність і боротьба двох і більше морально-етичних начал виступає як творчо стимулюючий чинник, як сплеск діалектичних протиріч, спонукаючи як до подальшого розвитку саму людину, так і до пошуків міри його гармонійної взаємодії з Мережею. Видний німецький психолог і психіатр Манфред Шпитцер ще в 2012 році у своїй книзі «</w:t>
      </w:r>
      <w:r w:rsidRPr="00D41418">
        <w:rPr>
          <w:rFonts w:ascii="Georgia" w:hAnsi="Georgia"/>
          <w:sz w:val="24"/>
          <w:szCs w:val="24"/>
        </w:rPr>
        <w:t>Digital</w:t>
      </w:r>
      <w:r w:rsidRPr="00D41418">
        <w:rPr>
          <w:rFonts w:ascii="Georgia" w:hAnsi="Georgia"/>
          <w:sz w:val="24"/>
          <w:szCs w:val="24"/>
          <w:lang w:val="uk-UA"/>
        </w:rPr>
        <w:t xml:space="preserve"> </w:t>
      </w:r>
      <w:r w:rsidRPr="00D41418">
        <w:rPr>
          <w:rFonts w:ascii="Georgia" w:hAnsi="Georgia"/>
          <w:sz w:val="24"/>
          <w:szCs w:val="24"/>
        </w:rPr>
        <w:t>Demenz</w:t>
      </w:r>
      <w:r w:rsidRPr="00D41418">
        <w:rPr>
          <w:rFonts w:ascii="Georgia" w:hAnsi="Georgia"/>
          <w:sz w:val="24"/>
          <w:szCs w:val="24"/>
          <w:lang w:val="uk-UA"/>
        </w:rPr>
        <w:t>» («Цифрове недоумство») попереджав про негативні наслідки зниження уваги шкільної політики до навчання письменності [14], багато дослідників фіксують, що ігроманія, інтернет-залежність, самоізоляція від реального життя - це усе наслідок &lt;дигіталізації&gt; нашого життя, що стала справжньою хворобою цивілізації.</w:t>
      </w:r>
    </w:p>
    <w:p w:rsidR="00E74546" w:rsidRPr="00D41418" w:rsidRDefault="00E74546" w:rsidP="00E74546">
      <w:pPr>
        <w:spacing w:after="0"/>
        <w:ind w:firstLine="708"/>
        <w:jc w:val="both"/>
        <w:rPr>
          <w:rFonts w:ascii="Georgia" w:hAnsi="Georgia"/>
          <w:sz w:val="24"/>
          <w:szCs w:val="24"/>
        </w:rPr>
      </w:pPr>
      <w:r w:rsidRPr="00D41418">
        <w:rPr>
          <w:rFonts w:ascii="Georgia" w:hAnsi="Georgia"/>
          <w:sz w:val="24"/>
          <w:szCs w:val="24"/>
          <w:lang w:val="uk-UA"/>
        </w:rPr>
        <w:lastRenderedPageBreak/>
        <w:t xml:space="preserve">Як об'єктивну причину слід виділити свідому діяльність, спрямовану на досягнення конкретно прагматичних, індивідуально-мотивованих, вузько-утилітарних завдань, кінцевою метою яких далеко не завжди є безпосередньо творіння; ці завдання у великому ряду випадків можуть входити в об'єктивне, сутнісне протиріччя з самою </w:t>
      </w:r>
      <w:r w:rsidRPr="00D41418">
        <w:rPr>
          <w:rFonts w:ascii="Georgia" w:hAnsi="Georgia"/>
          <w:sz w:val="24"/>
          <w:szCs w:val="24"/>
        </w:rPr>
        <w:t>Мережею в цілому, або з конкретними користувачами зокрема, наносячи їм по ходу прям</w:t>
      </w:r>
      <w:r w:rsidRPr="00D41418">
        <w:rPr>
          <w:rFonts w:ascii="Georgia" w:hAnsi="Georgia"/>
          <w:sz w:val="24"/>
          <w:szCs w:val="24"/>
          <w:lang w:val="uk-UA"/>
        </w:rPr>
        <w:t>ий</w:t>
      </w:r>
      <w:r w:rsidRPr="00D41418">
        <w:rPr>
          <w:rFonts w:ascii="Georgia" w:hAnsi="Georgia"/>
          <w:sz w:val="24"/>
          <w:szCs w:val="24"/>
        </w:rPr>
        <w:t xml:space="preserve"> або непрямий збиток, руйнуючи стабільні структури або вносячи хаос до серйозних ресурсів, паралізуючи на якийсь час роботу Інтернет-порталів.</w:t>
      </w:r>
    </w:p>
    <w:p w:rsidR="00E74546" w:rsidRPr="00D41418" w:rsidRDefault="00E74546" w:rsidP="00E74546">
      <w:pPr>
        <w:spacing w:after="0"/>
        <w:ind w:firstLine="708"/>
        <w:jc w:val="both"/>
        <w:rPr>
          <w:rFonts w:ascii="Georgia" w:hAnsi="Georgia"/>
          <w:sz w:val="24"/>
          <w:szCs w:val="24"/>
        </w:rPr>
      </w:pPr>
      <w:r w:rsidRPr="00D41418">
        <w:rPr>
          <w:rFonts w:ascii="Georgia" w:hAnsi="Georgia"/>
          <w:sz w:val="24"/>
          <w:szCs w:val="24"/>
        </w:rPr>
        <w:t xml:space="preserve">Іншими словами - людська натура непостійна, як би не була вона схильна до явища рефлексивної формалізації. І тому, на жаль, </w:t>
      </w:r>
      <w:r w:rsidRPr="00D41418">
        <w:rPr>
          <w:rFonts w:ascii="Georgia" w:hAnsi="Georgia"/>
          <w:sz w:val="24"/>
          <w:szCs w:val="24"/>
          <w:lang w:val="uk-UA"/>
        </w:rPr>
        <w:t xml:space="preserve">в </w:t>
      </w:r>
      <w:r w:rsidRPr="00D41418">
        <w:rPr>
          <w:rFonts w:ascii="Georgia" w:hAnsi="Georgia"/>
          <w:sz w:val="24"/>
          <w:szCs w:val="24"/>
        </w:rPr>
        <w:t>як</w:t>
      </w:r>
      <w:r w:rsidRPr="00D41418">
        <w:rPr>
          <w:rFonts w:ascii="Georgia" w:hAnsi="Georgia"/>
          <w:sz w:val="24"/>
          <w:szCs w:val="24"/>
          <w:lang w:val="uk-UA"/>
        </w:rPr>
        <w:t>ості</w:t>
      </w:r>
      <w:r w:rsidRPr="00D41418">
        <w:rPr>
          <w:rFonts w:ascii="Georgia" w:hAnsi="Georgia"/>
          <w:sz w:val="24"/>
          <w:szCs w:val="24"/>
        </w:rPr>
        <w:t xml:space="preserve"> системообразующего чинник</w:t>
      </w:r>
      <w:r w:rsidRPr="00D41418">
        <w:rPr>
          <w:rFonts w:ascii="Georgia" w:hAnsi="Georgia"/>
          <w:sz w:val="24"/>
          <w:szCs w:val="24"/>
          <w:lang w:val="uk-UA"/>
        </w:rPr>
        <w:t>а</w:t>
      </w:r>
      <w:r w:rsidRPr="00D41418">
        <w:rPr>
          <w:rFonts w:ascii="Georgia" w:hAnsi="Georgia"/>
          <w:sz w:val="24"/>
          <w:szCs w:val="24"/>
        </w:rPr>
        <w:t xml:space="preserve"> вона має свої природні обмеження, де б, в якій би сфері соціального буття вона не актуалізувалася. Чи можна нам говорити і про єдине розподілене ядро Мережі - колективну свідомість активної частини людства? Можна, але лише частково. То де ж і як його шукати - це горезвісне ядро? Можливо, його місце розташування дійсно розосереджене? Як, до чого і куди прикладати наші нові, затребувані часом ідеї, теорії, інновації, до яких би сфер вони не відносилися?</w:t>
      </w:r>
    </w:p>
    <w:p w:rsidR="00E74546" w:rsidRPr="00D41418" w:rsidRDefault="00E74546" w:rsidP="00E74546">
      <w:pPr>
        <w:spacing w:after="0"/>
        <w:ind w:firstLine="708"/>
        <w:jc w:val="both"/>
        <w:rPr>
          <w:rFonts w:ascii="Georgia" w:hAnsi="Georgia"/>
          <w:sz w:val="24"/>
          <w:szCs w:val="24"/>
        </w:rPr>
      </w:pPr>
      <w:r w:rsidRPr="00D41418">
        <w:rPr>
          <w:rFonts w:ascii="Georgia" w:hAnsi="Georgia"/>
          <w:sz w:val="24"/>
          <w:szCs w:val="24"/>
        </w:rPr>
        <w:t>Очевидно, що одним з головних системо</w:t>
      </w:r>
      <w:r w:rsidRPr="00D41418">
        <w:rPr>
          <w:rFonts w:ascii="Georgia" w:hAnsi="Georgia"/>
          <w:sz w:val="24"/>
          <w:szCs w:val="24"/>
          <w:lang w:val="uk-UA"/>
        </w:rPr>
        <w:t>створююч</w:t>
      </w:r>
      <w:r w:rsidRPr="00D41418">
        <w:rPr>
          <w:rFonts w:ascii="Georgia" w:hAnsi="Georgia"/>
          <w:sz w:val="24"/>
          <w:szCs w:val="24"/>
        </w:rPr>
        <w:t xml:space="preserve">их чинників Мережі слід рахувати базову логіку комп'ютерів і архітектуру мереж. Цей, чисто технічний, швидше навіть логіко-математичний аспект повною мірою набуває чинності в тих випадках, де має місце "пасивний" мережевий трафік. Їм управляє сеньйора Формальна логіка, подобається це комусь або ні. Але навіть в розвитку дискурсу про мережі Петрі можна виділити той момент, що математичні моделі, що представляють з себе кінцеву мету такого проектування, </w:t>
      </w:r>
      <w:r w:rsidRPr="00D41418">
        <w:rPr>
          <w:rFonts w:ascii="Georgia" w:hAnsi="Georgia"/>
          <w:sz w:val="24"/>
          <w:szCs w:val="24"/>
          <w:lang w:val="uk-UA"/>
        </w:rPr>
        <w:t xml:space="preserve">які </w:t>
      </w:r>
      <w:r w:rsidRPr="00D41418">
        <w:rPr>
          <w:rFonts w:ascii="Georgia" w:hAnsi="Georgia"/>
          <w:sz w:val="24"/>
          <w:szCs w:val="24"/>
        </w:rPr>
        <w:t>зводяться до ризомоподобн</w:t>
      </w:r>
      <w:r w:rsidRPr="00D41418">
        <w:rPr>
          <w:rFonts w:ascii="Georgia" w:hAnsi="Georgia"/>
          <w:sz w:val="24"/>
          <w:szCs w:val="24"/>
          <w:lang w:val="uk-UA"/>
        </w:rPr>
        <w:t>их</w:t>
      </w:r>
      <w:r w:rsidRPr="00D41418">
        <w:rPr>
          <w:rFonts w:ascii="Georgia" w:hAnsi="Georgia"/>
          <w:sz w:val="24"/>
          <w:szCs w:val="24"/>
        </w:rPr>
        <w:t xml:space="preserve"> мереж, повинні враховувати складність, неявність, випадковість і варіативн</w:t>
      </w:r>
      <w:r w:rsidRPr="00D41418">
        <w:rPr>
          <w:rFonts w:ascii="Georgia" w:hAnsi="Georgia"/>
          <w:sz w:val="24"/>
          <w:szCs w:val="24"/>
          <w:lang w:val="uk-UA"/>
        </w:rPr>
        <w:t>ість</w:t>
      </w:r>
      <w:r w:rsidRPr="00D41418">
        <w:rPr>
          <w:rFonts w:ascii="Georgia" w:hAnsi="Georgia"/>
          <w:sz w:val="24"/>
          <w:szCs w:val="24"/>
        </w:rPr>
        <w:t xml:space="preserve"> об'єкту. Моделювання в мережах Петрі здійснюється на подієвому рівні. Так, визначається, які дії відбуваються в системі, які стани передували цим діям і які стани прийме наша система після виконання дії. Так або інакше, виконання подієвої моделі в мережах Петрі з відомою мірою достовірності описує поведінку системи. Аналіз результатів виконання може сказати про те, в яких станах перебувала або не перебувала наша система, а які стани в принципі не досяжні.  Чи це не є тим самим надскладним системно-організованим середовищем, в якому ми намагаємося вводити свої інновації в кіберпросторі? </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Якщо ж розглядати «активний», усвідомлений, так би мовити, трафік, то роль базової логіки, алгоритмів, &lt;протоколів&gt; тут закономірно відходить на задній план, стає другорядною, поступаючись місцем логіці людській, іноді для зручності коригуючи її («віртуальні рейки»?).</w:t>
      </w:r>
    </w:p>
    <w:p w:rsidR="00E74546" w:rsidRPr="00D41418" w:rsidRDefault="00E74546" w:rsidP="00E74546">
      <w:pPr>
        <w:spacing w:after="0"/>
        <w:ind w:firstLine="708"/>
        <w:jc w:val="both"/>
        <w:rPr>
          <w:rFonts w:ascii="Georgia" w:hAnsi="Georgia"/>
          <w:sz w:val="24"/>
          <w:szCs w:val="24"/>
          <w:lang w:val="uk-UA"/>
        </w:rPr>
      </w:pPr>
      <w:r w:rsidRPr="00D41418">
        <w:rPr>
          <w:rFonts w:ascii="Georgia" w:hAnsi="Georgia"/>
          <w:sz w:val="24"/>
          <w:szCs w:val="24"/>
          <w:lang w:val="uk-UA"/>
        </w:rPr>
        <w:t xml:space="preserve">Неможливо уявити собі функціонування Інтернет без однієї з цих складових, оскільки саме завдяки масовій, узгодженій певною мірою їх взаємодії і іноді успішної їх коадаптації і став можливим бурхливий розвиток універсального інформаційного середовища. В той же час, саме в цьому, на нашу думку, і бачиться одна з основних проблем успішного впровадження інноваційних розробок в усі сфери громадського життя - в </w:t>
      </w:r>
      <w:r w:rsidRPr="00D41418">
        <w:rPr>
          <w:rFonts w:ascii="Georgia" w:hAnsi="Georgia"/>
          <w:i/>
          <w:sz w:val="24"/>
          <w:szCs w:val="24"/>
          <w:lang w:val="uk-UA"/>
        </w:rPr>
        <w:t>мірі кіберадаптації</w:t>
      </w:r>
      <w:r w:rsidRPr="00D41418">
        <w:rPr>
          <w:rFonts w:ascii="Georgia" w:hAnsi="Georgia"/>
          <w:sz w:val="24"/>
          <w:szCs w:val="24"/>
          <w:lang w:val="uk-UA"/>
        </w:rPr>
        <w:t xml:space="preserve"> і </w:t>
      </w:r>
      <w:r w:rsidRPr="00D41418">
        <w:rPr>
          <w:rFonts w:ascii="Georgia" w:hAnsi="Georgia"/>
          <w:i/>
          <w:sz w:val="24"/>
          <w:szCs w:val="24"/>
          <w:lang w:val="uk-UA"/>
        </w:rPr>
        <w:t>рівні кіберінтеграції</w:t>
      </w:r>
      <w:r w:rsidRPr="00D41418">
        <w:rPr>
          <w:rFonts w:ascii="Georgia" w:hAnsi="Georgia"/>
          <w:sz w:val="24"/>
          <w:szCs w:val="24"/>
          <w:lang w:val="uk-UA"/>
        </w:rPr>
        <w:t xml:space="preserve"> людини (інтермена) і традиційного суспільства з Мережею. Сенс цих понять, на перший погляд, цілком очевидний, але, безумовно, потребує розгорнутої філософської експлікації, у тому числі і, поза всяких сумнівів - ретельної операціоналізації, з метою виразного донесення потрібних сенсів до масового вітчизняного </w:t>
      </w:r>
      <w:r w:rsidRPr="00D41418">
        <w:rPr>
          <w:rFonts w:ascii="Georgia" w:hAnsi="Georgia"/>
          <w:sz w:val="24"/>
          <w:szCs w:val="24"/>
          <w:lang w:val="uk-UA"/>
        </w:rPr>
        <w:lastRenderedPageBreak/>
        <w:t xml:space="preserve">користувача, в тих або інших перетворених формах, перш за все, освітніх програм. Так, по суті і по факту, ми тут маємо справу з перетвореною формою, на наших очах відбувається інверсія, трансформація залежного відношення дивовижної інформаційної мережі (90-і роки) в незалежне (нульові - становлення в кіберпросторі перших структур власне кіберсоціуму), історично первинного - в похідне, а похідного - в те, що очолює, домінує, в результаті якої виникла нова форма придбаває самостійне, незалежне від первинного змісту існування (кіберсоціум в його нинішньому вигляді, заповнений зростаючим з кожним днем агораподібним конгломератом цифрових особистостей і співтовариств), породжуючи інший, новий зміст, ніж той, який і історично, і по суті, складав її основу. </w:t>
      </w:r>
    </w:p>
    <w:p w:rsidR="00E74546" w:rsidRPr="00D41418" w:rsidRDefault="00E74546" w:rsidP="00E74546">
      <w:pPr>
        <w:spacing w:after="0"/>
        <w:jc w:val="both"/>
        <w:rPr>
          <w:rFonts w:ascii="Georgia" w:hAnsi="Georgia"/>
          <w:sz w:val="24"/>
          <w:szCs w:val="24"/>
          <w:lang w:val="uk-UA"/>
        </w:rPr>
      </w:pPr>
    </w:p>
    <w:p w:rsidR="00E74546" w:rsidRPr="00D41418" w:rsidRDefault="00E74546" w:rsidP="00E74546">
      <w:pPr>
        <w:spacing w:after="0"/>
        <w:jc w:val="both"/>
        <w:rPr>
          <w:rFonts w:ascii="Georgia" w:hAnsi="Georgia"/>
          <w:b/>
          <w:sz w:val="24"/>
          <w:szCs w:val="24"/>
          <w:lang w:val="uk-UA"/>
        </w:rPr>
      </w:pPr>
      <w:r w:rsidRPr="00D41418">
        <w:rPr>
          <w:rFonts w:ascii="Georgia" w:hAnsi="Georgia"/>
          <w:b/>
          <w:sz w:val="24"/>
          <w:szCs w:val="24"/>
          <w:lang w:val="uk-UA"/>
        </w:rPr>
        <w:t>Література:</w:t>
      </w:r>
    </w:p>
    <w:p w:rsidR="00E74546" w:rsidRPr="00D41418" w:rsidRDefault="00E74546" w:rsidP="00E74546">
      <w:pPr>
        <w:numPr>
          <w:ilvl w:val="0"/>
          <w:numId w:val="31"/>
        </w:numPr>
        <w:autoSpaceDE w:val="0"/>
        <w:autoSpaceDN w:val="0"/>
        <w:spacing w:after="0"/>
        <w:ind w:left="357" w:hanging="357"/>
        <w:rPr>
          <w:rFonts w:ascii="Georgia" w:hAnsi="Georgia"/>
          <w:sz w:val="24"/>
          <w:szCs w:val="24"/>
        </w:rPr>
      </w:pPr>
      <w:r w:rsidRPr="00D41418">
        <w:rPr>
          <w:rFonts w:ascii="Georgia" w:hAnsi="Georgia"/>
          <w:sz w:val="24"/>
          <w:szCs w:val="24"/>
        </w:rPr>
        <w:t>Девтеров И.В. Проблемы интерактивной гуманитаризации высшего технического образования / И.В. Девтеров // VI Міжнар. наук.-метод. кон-ференція «Проблеми та шляхи розвитку вищої технічної освіти», 6-7 червня 2002 р.,  Київ : тези доповідей.  – К. : Політехніка,  2002. – С. 218–219.</w:t>
      </w:r>
    </w:p>
    <w:p w:rsidR="00E74546" w:rsidRPr="00D41418" w:rsidRDefault="00E74546" w:rsidP="00E74546">
      <w:pPr>
        <w:numPr>
          <w:ilvl w:val="0"/>
          <w:numId w:val="31"/>
        </w:numPr>
        <w:autoSpaceDE w:val="0"/>
        <w:autoSpaceDN w:val="0"/>
        <w:spacing w:after="0"/>
        <w:ind w:left="357" w:hanging="357"/>
        <w:rPr>
          <w:rFonts w:ascii="Georgia" w:hAnsi="Georgia"/>
          <w:sz w:val="24"/>
          <w:szCs w:val="24"/>
        </w:rPr>
      </w:pPr>
      <w:r w:rsidRPr="00D41418">
        <w:rPr>
          <w:rFonts w:ascii="Georgia" w:hAnsi="Georgia"/>
          <w:sz w:val="24"/>
          <w:szCs w:val="24"/>
        </w:rPr>
        <w:t>Девтеров І.В. Інтермен як нова особистість / І.В. Девтеров // Вища школа : журнал / Народ. укр. акад. –2011.– №9. – С. 83–91.</w:t>
      </w:r>
    </w:p>
    <w:p w:rsidR="00E74546" w:rsidRPr="00D41418" w:rsidRDefault="00E74546" w:rsidP="00E74546">
      <w:pPr>
        <w:numPr>
          <w:ilvl w:val="0"/>
          <w:numId w:val="31"/>
        </w:numPr>
        <w:autoSpaceDE w:val="0"/>
        <w:autoSpaceDN w:val="0"/>
        <w:spacing w:after="0"/>
        <w:ind w:left="357" w:hanging="357"/>
        <w:rPr>
          <w:rFonts w:ascii="Georgia" w:hAnsi="Georgia"/>
          <w:sz w:val="24"/>
          <w:szCs w:val="24"/>
        </w:rPr>
      </w:pPr>
      <w:r w:rsidRPr="00D41418">
        <w:rPr>
          <w:rFonts w:ascii="Georgia" w:hAnsi="Georgia"/>
          <w:sz w:val="24"/>
          <w:szCs w:val="24"/>
        </w:rPr>
        <w:t xml:space="preserve">Девтеров И.В. Особенности процесса киберсоциализации человека / И.В. Девтеров // Гуманитарні студії : збірник наук. праць / Київ. нац. ун-т ім. Т. Шевченка. – 2010. – Вип. 8. – С.14–21. </w:t>
      </w:r>
    </w:p>
    <w:p w:rsidR="00E74546" w:rsidRPr="00D41418" w:rsidRDefault="00E74546" w:rsidP="00E74546">
      <w:pPr>
        <w:pStyle w:val="23"/>
        <w:numPr>
          <w:ilvl w:val="0"/>
          <w:numId w:val="31"/>
        </w:numPr>
        <w:autoSpaceDE w:val="0"/>
        <w:autoSpaceDN w:val="0"/>
        <w:spacing w:after="0" w:line="276" w:lineRule="auto"/>
        <w:ind w:left="357" w:hanging="357"/>
        <w:jc w:val="both"/>
        <w:rPr>
          <w:rFonts w:ascii="Georgia" w:hAnsi="Georgia"/>
          <w:caps/>
          <w:sz w:val="24"/>
          <w:szCs w:val="24"/>
        </w:rPr>
      </w:pPr>
      <w:r w:rsidRPr="00D41418">
        <w:rPr>
          <w:rFonts w:ascii="Georgia" w:hAnsi="Georgia"/>
          <w:sz w:val="24"/>
          <w:szCs w:val="24"/>
        </w:rPr>
        <w:t>Князева Е. Н. Трансдисциплинарные стратегии исследований // Вестник ТГПУ (</w:t>
      </w:r>
      <w:r w:rsidRPr="00D41418">
        <w:rPr>
          <w:rFonts w:ascii="Georgia" w:hAnsi="Georgia"/>
          <w:sz w:val="24"/>
          <w:szCs w:val="24"/>
          <w:lang w:val="en-US"/>
        </w:rPr>
        <w:t>TSPU</w:t>
      </w:r>
      <w:r w:rsidRPr="00D41418">
        <w:rPr>
          <w:rFonts w:ascii="Georgia" w:hAnsi="Georgia"/>
          <w:sz w:val="24"/>
          <w:szCs w:val="24"/>
        </w:rPr>
        <w:t xml:space="preserve"> </w:t>
      </w:r>
      <w:r w:rsidRPr="00D41418">
        <w:rPr>
          <w:rFonts w:ascii="Georgia" w:hAnsi="Georgia"/>
          <w:sz w:val="24"/>
          <w:szCs w:val="24"/>
          <w:lang w:val="en-US"/>
        </w:rPr>
        <w:t>Bulletin</w:t>
      </w:r>
      <w:r w:rsidRPr="00D41418">
        <w:rPr>
          <w:rFonts w:ascii="Georgia" w:hAnsi="Georgia"/>
          <w:sz w:val="24"/>
          <w:szCs w:val="24"/>
        </w:rPr>
        <w:t>). 2011. 10 (112)</w:t>
      </w:r>
    </w:p>
    <w:p w:rsidR="00E74546" w:rsidRPr="00D41418" w:rsidRDefault="00E74546" w:rsidP="00E74546">
      <w:pPr>
        <w:numPr>
          <w:ilvl w:val="0"/>
          <w:numId w:val="31"/>
        </w:numPr>
        <w:autoSpaceDE w:val="0"/>
        <w:autoSpaceDN w:val="0"/>
        <w:spacing w:after="0"/>
        <w:ind w:left="357" w:hanging="357"/>
        <w:rPr>
          <w:rFonts w:ascii="Georgia" w:hAnsi="Georgia"/>
          <w:sz w:val="24"/>
          <w:szCs w:val="24"/>
          <w:lang w:val="en-US"/>
        </w:rPr>
      </w:pPr>
      <w:r w:rsidRPr="00D41418">
        <w:rPr>
          <w:rFonts w:ascii="Georgia" w:hAnsi="Georgia"/>
          <w:sz w:val="24"/>
          <w:szCs w:val="24"/>
        </w:rPr>
        <w:t xml:space="preserve">Смолян Г.Л. Некоторые ключевые понятия информатизации: категориальный статус и предметная область // Информационное общество, 2015, Вып. 1, с. 7-17. </w:t>
      </w:r>
      <w:r w:rsidRPr="00D41418">
        <w:rPr>
          <w:rFonts w:ascii="Georgia" w:hAnsi="Georgia"/>
          <w:sz w:val="24"/>
          <w:szCs w:val="24"/>
          <w:lang w:val="en-US"/>
        </w:rPr>
        <w:t>URL: http: //emag.iis.ru/arc/infosoc/emag.nsf/BPA/2a732b263c2fedfc44257ea8002e5712</w:t>
      </w:r>
    </w:p>
    <w:p w:rsidR="00E74546" w:rsidRPr="00D41418" w:rsidRDefault="00E74546" w:rsidP="00E74546">
      <w:pPr>
        <w:pStyle w:val="23"/>
        <w:numPr>
          <w:ilvl w:val="0"/>
          <w:numId w:val="31"/>
        </w:numPr>
        <w:autoSpaceDE w:val="0"/>
        <w:autoSpaceDN w:val="0"/>
        <w:spacing w:after="0" w:line="276" w:lineRule="auto"/>
        <w:ind w:left="357" w:hanging="357"/>
        <w:jc w:val="both"/>
        <w:rPr>
          <w:rFonts w:ascii="Georgia" w:hAnsi="Georgia"/>
          <w:caps/>
          <w:sz w:val="24"/>
          <w:szCs w:val="24"/>
          <w:lang w:val="en-US"/>
        </w:rPr>
      </w:pPr>
      <w:r w:rsidRPr="00D41418">
        <w:rPr>
          <w:rFonts w:ascii="Georgia" w:hAnsi="Georgia"/>
          <w:sz w:val="24"/>
          <w:szCs w:val="24"/>
          <w:lang w:val="en-US"/>
        </w:rPr>
        <w:t xml:space="preserve">Digitale Demenz: Wie wir uns und unsere Kinder um den Verstand bringen Gebundene Ausgabe // © </w:t>
      </w:r>
      <w:hyperlink r:id="rId47" w:history="1">
        <w:r w:rsidRPr="00D41418">
          <w:rPr>
            <w:rFonts w:ascii="Georgia" w:hAnsi="Georgia"/>
            <w:sz w:val="24"/>
            <w:szCs w:val="24"/>
            <w:lang w:val="en-US"/>
          </w:rPr>
          <w:t>Manfred Spitzer</w:t>
        </w:r>
      </w:hyperlink>
      <w:r w:rsidRPr="00D41418">
        <w:rPr>
          <w:rFonts w:ascii="Georgia" w:hAnsi="Georgia"/>
          <w:sz w:val="24"/>
          <w:szCs w:val="24"/>
          <w:lang w:val="en-US"/>
        </w:rPr>
        <w:t> – 3. August 2012. – 368s.</w:t>
      </w:r>
    </w:p>
    <w:p w:rsidR="00E74546" w:rsidRPr="00D41418" w:rsidRDefault="00E74546" w:rsidP="00E74546">
      <w:pPr>
        <w:numPr>
          <w:ilvl w:val="0"/>
          <w:numId w:val="31"/>
        </w:numPr>
        <w:autoSpaceDE w:val="0"/>
        <w:autoSpaceDN w:val="0"/>
        <w:spacing w:after="0"/>
        <w:ind w:left="357" w:hanging="357"/>
        <w:rPr>
          <w:rFonts w:ascii="Georgia" w:hAnsi="Georgia"/>
          <w:sz w:val="24"/>
          <w:szCs w:val="24"/>
        </w:rPr>
      </w:pPr>
      <w:r w:rsidRPr="00D41418">
        <w:rPr>
          <w:rFonts w:ascii="Georgia" w:hAnsi="Georgia"/>
          <w:sz w:val="24"/>
          <w:szCs w:val="24"/>
          <w:lang w:val="en-US"/>
        </w:rPr>
        <w:t xml:space="preserve">Judge, A. (1994) Conference Paper. 1st World Congress of Transdisciplinarity, Union of International Associations. </w:t>
      </w:r>
      <w:r w:rsidRPr="00D41418">
        <w:rPr>
          <w:rFonts w:ascii="Georgia" w:hAnsi="Georgia"/>
          <w:sz w:val="24"/>
          <w:szCs w:val="24"/>
        </w:rPr>
        <w:t>Available: </w:t>
      </w:r>
      <w:hyperlink r:id="rId48" w:history="1">
        <w:r w:rsidRPr="00D41418">
          <w:rPr>
            <w:rFonts w:ascii="Georgia" w:hAnsi="Georgia"/>
            <w:sz w:val="24"/>
            <w:szCs w:val="24"/>
          </w:rPr>
          <w:t>http://www.uia.org/uiadocs/aadocnd4.htm</w:t>
        </w:r>
      </w:hyperlink>
    </w:p>
    <w:p w:rsidR="00E74546" w:rsidRPr="00D41418" w:rsidRDefault="00E74546" w:rsidP="00E74546">
      <w:pPr>
        <w:pStyle w:val="23"/>
        <w:numPr>
          <w:ilvl w:val="0"/>
          <w:numId w:val="31"/>
        </w:numPr>
        <w:autoSpaceDE w:val="0"/>
        <w:autoSpaceDN w:val="0"/>
        <w:spacing w:after="0" w:line="276" w:lineRule="auto"/>
        <w:ind w:left="357" w:hanging="357"/>
        <w:jc w:val="both"/>
        <w:rPr>
          <w:rFonts w:ascii="Georgia" w:hAnsi="Georgia"/>
          <w:caps/>
          <w:sz w:val="24"/>
          <w:szCs w:val="24"/>
          <w:lang w:val="en-US"/>
        </w:rPr>
      </w:pPr>
      <w:r w:rsidRPr="00D41418">
        <w:rPr>
          <w:rFonts w:ascii="Georgia" w:hAnsi="Georgia"/>
          <w:sz w:val="24"/>
          <w:szCs w:val="24"/>
          <w:lang w:val="en-US"/>
        </w:rPr>
        <w:t>How safe is your quantified self? Tracking, monitoring, and wearable tech [</w:t>
      </w:r>
      <w:r w:rsidRPr="00D41418">
        <w:rPr>
          <w:rFonts w:ascii="Georgia" w:hAnsi="Georgia"/>
          <w:sz w:val="24"/>
          <w:szCs w:val="24"/>
        </w:rPr>
        <w:t>Електронний</w:t>
      </w:r>
      <w:r w:rsidRPr="00D41418">
        <w:rPr>
          <w:rFonts w:ascii="Georgia" w:hAnsi="Georgia"/>
          <w:sz w:val="24"/>
          <w:szCs w:val="24"/>
          <w:lang w:val="en-US"/>
        </w:rPr>
        <w:t xml:space="preserve"> </w:t>
      </w:r>
      <w:r w:rsidRPr="00D41418">
        <w:rPr>
          <w:rFonts w:ascii="Georgia" w:hAnsi="Georgia"/>
          <w:sz w:val="24"/>
          <w:szCs w:val="24"/>
        </w:rPr>
        <w:t>ресурс</w:t>
      </w:r>
      <w:r w:rsidRPr="00D41418">
        <w:rPr>
          <w:rFonts w:ascii="Georgia" w:hAnsi="Georgia"/>
          <w:sz w:val="24"/>
          <w:szCs w:val="24"/>
          <w:lang w:val="en-US"/>
        </w:rPr>
        <w:t xml:space="preserve">] – </w:t>
      </w:r>
      <w:r w:rsidRPr="00D41418">
        <w:rPr>
          <w:rFonts w:ascii="Georgia" w:hAnsi="Georgia"/>
          <w:sz w:val="24"/>
          <w:szCs w:val="24"/>
        </w:rPr>
        <w:t>Режим</w:t>
      </w:r>
      <w:r w:rsidRPr="00D41418">
        <w:rPr>
          <w:rFonts w:ascii="Georgia" w:hAnsi="Georgia"/>
          <w:sz w:val="24"/>
          <w:szCs w:val="24"/>
          <w:lang w:val="en-US"/>
        </w:rPr>
        <w:t xml:space="preserve"> </w:t>
      </w:r>
      <w:r w:rsidRPr="00D41418">
        <w:rPr>
          <w:rFonts w:ascii="Georgia" w:hAnsi="Georgia"/>
          <w:sz w:val="24"/>
          <w:szCs w:val="24"/>
        </w:rPr>
        <w:t>доступу</w:t>
      </w:r>
      <w:r w:rsidRPr="00D41418">
        <w:rPr>
          <w:rFonts w:ascii="Georgia" w:hAnsi="Georgia"/>
          <w:sz w:val="24"/>
          <w:szCs w:val="24"/>
          <w:lang w:val="en-US"/>
        </w:rPr>
        <w:t xml:space="preserve"> </w:t>
      </w:r>
      <w:r w:rsidRPr="00D41418">
        <w:rPr>
          <w:rFonts w:ascii="Georgia" w:hAnsi="Georgia"/>
          <w:sz w:val="24"/>
          <w:szCs w:val="24"/>
        </w:rPr>
        <w:t>до</w:t>
      </w:r>
      <w:r w:rsidRPr="00D41418">
        <w:rPr>
          <w:rFonts w:ascii="Georgia" w:hAnsi="Georgia"/>
          <w:sz w:val="24"/>
          <w:szCs w:val="24"/>
          <w:lang w:val="en-US"/>
        </w:rPr>
        <w:t xml:space="preserve"> </w:t>
      </w:r>
      <w:r w:rsidRPr="00D41418">
        <w:rPr>
          <w:rFonts w:ascii="Georgia" w:hAnsi="Georgia"/>
          <w:sz w:val="24"/>
          <w:szCs w:val="24"/>
        </w:rPr>
        <w:t>ресурсу</w:t>
      </w:r>
      <w:r w:rsidRPr="00D41418">
        <w:rPr>
          <w:rFonts w:ascii="Georgia" w:hAnsi="Georgia"/>
          <w:sz w:val="24"/>
          <w:szCs w:val="24"/>
          <w:lang w:val="en-US"/>
        </w:rPr>
        <w:t>: http://www.symantec.com/connect/blogs/how-safe-your-quantified-self-tracking-monitoring-and-wearable-tech.</w:t>
      </w:r>
    </w:p>
    <w:p w:rsidR="00E74546" w:rsidRPr="00D41418" w:rsidRDefault="00E74546" w:rsidP="00E74546">
      <w:pPr>
        <w:pStyle w:val="23"/>
        <w:numPr>
          <w:ilvl w:val="0"/>
          <w:numId w:val="31"/>
        </w:numPr>
        <w:autoSpaceDE w:val="0"/>
        <w:autoSpaceDN w:val="0"/>
        <w:spacing w:after="0" w:line="276" w:lineRule="auto"/>
        <w:ind w:left="357" w:hanging="357"/>
        <w:jc w:val="both"/>
        <w:rPr>
          <w:rFonts w:ascii="Georgia" w:hAnsi="Georgia"/>
          <w:caps/>
          <w:sz w:val="24"/>
          <w:szCs w:val="24"/>
          <w:lang w:val="en-US"/>
        </w:rPr>
      </w:pPr>
      <w:r w:rsidRPr="00D41418">
        <w:rPr>
          <w:rFonts w:ascii="Georgia" w:hAnsi="Georgia"/>
          <w:sz w:val="24"/>
          <w:szCs w:val="24"/>
          <w:lang w:val="en-US"/>
        </w:rPr>
        <w:t>Pariser E. The Filter Bubble: What the Internet Is Hiding from You / Eli Pariser. – NY: Penguin Press, 2011.</w:t>
      </w:r>
    </w:p>
    <w:p w:rsidR="00E74546" w:rsidRPr="00D41418" w:rsidRDefault="00E74546" w:rsidP="00E74546">
      <w:pPr>
        <w:numPr>
          <w:ilvl w:val="0"/>
          <w:numId w:val="31"/>
        </w:numPr>
        <w:autoSpaceDE w:val="0"/>
        <w:autoSpaceDN w:val="0"/>
        <w:spacing w:after="0"/>
        <w:ind w:left="357" w:hanging="357"/>
        <w:rPr>
          <w:rFonts w:ascii="Georgia" w:hAnsi="Georgia"/>
          <w:sz w:val="24"/>
          <w:szCs w:val="24"/>
        </w:rPr>
      </w:pPr>
      <w:r w:rsidRPr="00D41418">
        <w:rPr>
          <w:rFonts w:ascii="Georgia" w:hAnsi="Georgia"/>
          <w:sz w:val="24"/>
          <w:szCs w:val="24"/>
          <w:lang w:val="en-US"/>
        </w:rPr>
        <w:t xml:space="preserve">Judge, A. (1994) Conference Paper. 1st World Congress of Transdisciplinarity, Union of International Associations. </w:t>
      </w:r>
      <w:r w:rsidRPr="00D41418">
        <w:rPr>
          <w:rFonts w:ascii="Georgia" w:hAnsi="Georgia"/>
          <w:sz w:val="24"/>
          <w:szCs w:val="24"/>
        </w:rPr>
        <w:t>Available: </w:t>
      </w:r>
      <w:hyperlink r:id="rId49" w:history="1">
        <w:r w:rsidRPr="00D41418">
          <w:rPr>
            <w:rFonts w:ascii="Georgia" w:hAnsi="Georgia"/>
            <w:sz w:val="24"/>
            <w:szCs w:val="24"/>
          </w:rPr>
          <w:t>http://www.uia.org/uiadocs/aadocnd4.htm</w:t>
        </w:r>
      </w:hyperlink>
    </w:p>
    <w:p w:rsidR="00E74546" w:rsidRPr="00D41418" w:rsidRDefault="00E74546" w:rsidP="00E74546">
      <w:pPr>
        <w:numPr>
          <w:ilvl w:val="0"/>
          <w:numId w:val="31"/>
        </w:numPr>
        <w:autoSpaceDE w:val="0"/>
        <w:autoSpaceDN w:val="0"/>
        <w:spacing w:after="0"/>
        <w:ind w:left="357" w:hanging="357"/>
        <w:rPr>
          <w:rFonts w:ascii="Georgia" w:hAnsi="Georgia"/>
          <w:sz w:val="24"/>
          <w:szCs w:val="24"/>
          <w:lang w:val="en-US"/>
        </w:rPr>
      </w:pPr>
      <w:r w:rsidRPr="00D41418">
        <w:rPr>
          <w:rFonts w:ascii="Georgia" w:hAnsi="Georgia"/>
          <w:sz w:val="24"/>
          <w:szCs w:val="24"/>
          <w:lang w:val="en-US"/>
        </w:rPr>
        <w:t xml:space="preserve">UNESCO on the World Conference on Higher Education (1998). Higher Education in the Twenty-First Century: Vision and Action.Available: </w:t>
      </w:r>
      <w:hyperlink r:id="rId50" w:history="1">
        <w:r w:rsidRPr="00D41418">
          <w:rPr>
            <w:rFonts w:ascii="Georgia" w:hAnsi="Georgia"/>
            <w:sz w:val="24"/>
            <w:szCs w:val="24"/>
            <w:lang w:val="en-US"/>
          </w:rPr>
          <w:t>http://perso.club-internet.fr/nicol/ciret/english/charten.htm</w:t>
        </w:r>
      </w:hyperlink>
      <w:r w:rsidRPr="00D41418">
        <w:rPr>
          <w:rFonts w:ascii="Georgia" w:hAnsi="Georgia"/>
          <w:sz w:val="24"/>
          <w:szCs w:val="24"/>
          <w:lang w:val="en-US"/>
        </w:rPr>
        <w:t xml:space="preserve"> </w:t>
      </w:r>
    </w:p>
    <w:p w:rsidR="00E74546" w:rsidRPr="00D41418" w:rsidRDefault="00E74546" w:rsidP="00E74546">
      <w:pPr>
        <w:numPr>
          <w:ilvl w:val="0"/>
          <w:numId w:val="31"/>
        </w:numPr>
        <w:autoSpaceDE w:val="0"/>
        <w:autoSpaceDN w:val="0"/>
        <w:spacing w:after="0"/>
        <w:ind w:left="357" w:hanging="357"/>
        <w:rPr>
          <w:rFonts w:ascii="Georgia" w:hAnsi="Georgia"/>
          <w:sz w:val="24"/>
          <w:szCs w:val="24"/>
          <w:lang w:val="en-US"/>
        </w:rPr>
      </w:pPr>
      <w:r w:rsidRPr="00D41418">
        <w:rPr>
          <w:rFonts w:ascii="Georgia" w:hAnsi="Georgia"/>
          <w:sz w:val="24"/>
          <w:szCs w:val="24"/>
          <w:lang w:val="en-US"/>
        </w:rPr>
        <w:t xml:space="preserve">URL: </w:t>
      </w:r>
      <w:hyperlink r:id="rId51" w:history="1">
        <w:r w:rsidRPr="00D41418">
          <w:rPr>
            <w:rStyle w:val="af0"/>
            <w:rFonts w:ascii="Georgia" w:hAnsi="Georgia"/>
            <w:color w:val="auto"/>
            <w:sz w:val="24"/>
            <w:szCs w:val="24"/>
            <w:u w:val="none"/>
            <w:lang w:val="en-US"/>
          </w:rPr>
          <w:t>http://www.internetworldstats.com/stats.htm</w:t>
        </w:r>
      </w:hyperlink>
    </w:p>
    <w:p w:rsidR="00766AE8" w:rsidRPr="00E74546" w:rsidRDefault="00766AE8" w:rsidP="005E6F4D">
      <w:pPr>
        <w:pStyle w:val="ab"/>
        <w:spacing w:before="0" w:beforeAutospacing="0" w:after="0" w:afterAutospacing="0"/>
        <w:jc w:val="both"/>
        <w:rPr>
          <w:rFonts w:ascii="Georgia" w:hAnsi="Georgia" w:cs="Arial"/>
          <w:b/>
          <w:sz w:val="40"/>
          <w:szCs w:val="40"/>
          <w:lang w:val="en-US"/>
        </w:rPr>
      </w:pPr>
    </w:p>
    <w:p w:rsidR="005E6F4D" w:rsidRPr="005E6F4D" w:rsidRDefault="005E6F4D" w:rsidP="005E6F4D">
      <w:pPr>
        <w:pStyle w:val="ab"/>
        <w:spacing w:before="0" w:beforeAutospacing="0" w:after="0" w:afterAutospacing="0"/>
        <w:jc w:val="both"/>
        <w:rPr>
          <w:rFonts w:ascii="Georgia" w:hAnsi="Georgia" w:cs="Arial"/>
          <w:b/>
          <w:sz w:val="40"/>
          <w:szCs w:val="40"/>
          <w:lang w:val="uk-UA"/>
        </w:rPr>
      </w:pPr>
      <w:r>
        <w:rPr>
          <w:noProof/>
        </w:rPr>
        <w:lastRenderedPageBreak/>
        <w:drawing>
          <wp:anchor distT="0" distB="0" distL="114300" distR="114300" simplePos="0" relativeHeight="251687936" behindDoc="0" locked="0" layoutInCell="1" allowOverlap="1">
            <wp:simplePos x="0" y="0"/>
            <wp:positionH relativeFrom="column">
              <wp:posOffset>13970</wp:posOffset>
            </wp:positionH>
            <wp:positionV relativeFrom="paragraph">
              <wp:posOffset>41910</wp:posOffset>
            </wp:positionV>
            <wp:extent cx="1438275" cy="1800225"/>
            <wp:effectExtent l="19050" t="0" r="9525" b="0"/>
            <wp:wrapSquare wrapText="bothSides"/>
            <wp:docPr id="27" name="Рисунок 1"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хожее изображение"/>
                    <pic:cNvPicPr>
                      <a:picLocks noChangeAspect="1" noChangeArrowheads="1"/>
                    </pic:cNvPicPr>
                  </pic:nvPicPr>
                  <pic:blipFill>
                    <a:blip r:embed="rId52">
                      <a:grayscl/>
                    </a:blip>
                    <a:srcRect/>
                    <a:stretch>
                      <a:fillRect/>
                    </a:stretch>
                  </pic:blipFill>
                  <pic:spPr bwMode="auto">
                    <a:xfrm>
                      <a:off x="0" y="0"/>
                      <a:ext cx="1438275" cy="1800225"/>
                    </a:xfrm>
                    <a:prstGeom prst="rect">
                      <a:avLst/>
                    </a:prstGeom>
                    <a:noFill/>
                    <a:ln w="9525">
                      <a:noFill/>
                      <a:miter lim="800000"/>
                      <a:headEnd/>
                      <a:tailEnd/>
                    </a:ln>
                  </pic:spPr>
                </pic:pic>
              </a:graphicData>
            </a:graphic>
          </wp:anchor>
        </w:drawing>
      </w:r>
      <w:r w:rsidRPr="005E6F4D">
        <w:rPr>
          <w:rFonts w:ascii="Georgia" w:hAnsi="Georgia" w:cs="Arial"/>
          <w:b/>
          <w:sz w:val="40"/>
          <w:szCs w:val="40"/>
          <w:lang w:val="uk-UA"/>
        </w:rPr>
        <w:t>М</w:t>
      </w:r>
      <w:r>
        <w:rPr>
          <w:rFonts w:ascii="Georgia" w:hAnsi="Georgia" w:cs="Arial"/>
          <w:b/>
          <w:sz w:val="40"/>
          <w:szCs w:val="40"/>
          <w:lang w:val="uk-UA"/>
        </w:rPr>
        <w:t>азаракі</w:t>
      </w:r>
    </w:p>
    <w:p w:rsidR="005E6F4D" w:rsidRPr="005E6F4D" w:rsidRDefault="005E6F4D" w:rsidP="005E6F4D">
      <w:pPr>
        <w:pStyle w:val="ab"/>
        <w:spacing w:before="0" w:beforeAutospacing="0" w:after="0" w:afterAutospacing="0"/>
        <w:jc w:val="both"/>
        <w:rPr>
          <w:rFonts w:ascii="Georgia" w:hAnsi="Georgia" w:cs="Arial"/>
          <w:b/>
          <w:sz w:val="40"/>
          <w:szCs w:val="40"/>
          <w:lang w:val="uk-UA"/>
        </w:rPr>
      </w:pPr>
      <w:r w:rsidRPr="005E6F4D">
        <w:rPr>
          <w:rFonts w:ascii="Georgia" w:hAnsi="Georgia" w:cs="Arial"/>
          <w:b/>
          <w:sz w:val="40"/>
          <w:szCs w:val="40"/>
          <w:lang w:val="uk-UA"/>
        </w:rPr>
        <w:t xml:space="preserve">Анатолій </w:t>
      </w:r>
    </w:p>
    <w:p w:rsidR="005E6F4D" w:rsidRDefault="005E6F4D" w:rsidP="005E6F4D">
      <w:pPr>
        <w:pStyle w:val="ab"/>
        <w:spacing w:before="0" w:beforeAutospacing="0" w:after="0" w:afterAutospacing="0"/>
        <w:jc w:val="both"/>
        <w:rPr>
          <w:rFonts w:ascii="Georgia" w:hAnsi="Georgia" w:cs="Arial"/>
          <w:b/>
          <w:sz w:val="40"/>
          <w:szCs w:val="40"/>
          <w:lang w:val="uk-UA"/>
        </w:rPr>
      </w:pPr>
      <w:r w:rsidRPr="005E6F4D">
        <w:rPr>
          <w:rFonts w:ascii="Georgia" w:hAnsi="Georgia" w:cs="Arial"/>
          <w:b/>
          <w:sz w:val="40"/>
          <w:szCs w:val="40"/>
          <w:lang w:val="uk-UA"/>
        </w:rPr>
        <w:t>Антонович</w:t>
      </w:r>
    </w:p>
    <w:p w:rsidR="00734C50" w:rsidRDefault="00734C50" w:rsidP="005E6F4D">
      <w:pPr>
        <w:spacing w:after="0"/>
        <w:jc w:val="both"/>
        <w:rPr>
          <w:rFonts w:ascii="Georgia" w:hAnsi="Georgia"/>
          <w:sz w:val="20"/>
          <w:szCs w:val="20"/>
          <w:lang w:val="uk-UA"/>
        </w:rPr>
      </w:pPr>
    </w:p>
    <w:p w:rsidR="005E6F4D" w:rsidRPr="00A10EBC" w:rsidRDefault="005E6F4D" w:rsidP="005E6F4D">
      <w:pPr>
        <w:spacing w:after="0"/>
        <w:jc w:val="both"/>
        <w:rPr>
          <w:rFonts w:ascii="Georgia" w:hAnsi="Georgia"/>
          <w:bCs/>
          <w:color w:val="000000"/>
          <w:lang w:val="uk-UA"/>
        </w:rPr>
      </w:pPr>
      <w:r w:rsidRPr="00A10EBC">
        <w:rPr>
          <w:rFonts w:ascii="Georgia" w:hAnsi="Georgia"/>
          <w:lang w:val="uk-UA"/>
        </w:rPr>
        <w:t>доктор економічних наук, професор,</w:t>
      </w:r>
      <w:r w:rsidRPr="00A10EBC">
        <w:rPr>
          <w:rFonts w:ascii="Georgia" w:hAnsi="Georgia"/>
          <w:b/>
          <w:lang w:val="uk-UA"/>
        </w:rPr>
        <w:t xml:space="preserve"> </w:t>
      </w:r>
      <w:r w:rsidRPr="00A10EBC">
        <w:rPr>
          <w:rFonts w:ascii="Georgia" w:hAnsi="Georgia"/>
          <w:bCs/>
          <w:color w:val="000000"/>
          <w:lang w:val="uk-UA"/>
        </w:rPr>
        <w:t>Академік Національної академії педагогічних наук України; Заслужений діяч науки і техніки України; Лауреат Державної премії України в галузі науки і техніки, ректор Київського національного торговельно-економічного університету</w:t>
      </w:r>
    </w:p>
    <w:p w:rsidR="005E6F4D" w:rsidRPr="005E6F4D" w:rsidRDefault="005E6F4D" w:rsidP="005E6F4D">
      <w:pPr>
        <w:spacing w:after="0"/>
        <w:jc w:val="center"/>
        <w:rPr>
          <w:rFonts w:ascii="Georgia" w:hAnsi="Georgia"/>
          <w:bCs/>
          <w:color w:val="000000"/>
          <w:sz w:val="24"/>
          <w:szCs w:val="24"/>
          <w:lang w:val="uk-UA"/>
        </w:rPr>
      </w:pPr>
    </w:p>
    <w:p w:rsidR="005E6F4D" w:rsidRDefault="005E6F4D" w:rsidP="005E6F4D">
      <w:pPr>
        <w:ind w:firstLine="720"/>
        <w:jc w:val="center"/>
        <w:rPr>
          <w:rFonts w:ascii="Georgia" w:hAnsi="Georgia"/>
          <w:b/>
          <w:sz w:val="28"/>
          <w:szCs w:val="28"/>
          <w:lang w:val="uk-UA"/>
        </w:rPr>
      </w:pPr>
      <w:r w:rsidRPr="005E6F4D">
        <w:rPr>
          <w:rFonts w:ascii="Georgia" w:hAnsi="Georgia"/>
          <w:b/>
          <w:sz w:val="28"/>
          <w:szCs w:val="28"/>
          <w:lang w:val="uk-UA"/>
        </w:rPr>
        <w:t>СИСТЕМА УПРАВЛІННЯ ЯКІСТЮ КНТЕУ ЯК ІНСТРУМЕНТ ЗАБЕЗПЕЧЕННЯ ЯКОСТІ ОСВІТНЬОЇ ДІЯЛЬНОСТІ ТА ЯКОСТІ ВИЩОЇ ОСВІТИ</w:t>
      </w:r>
    </w:p>
    <w:p w:rsidR="005E6F4D" w:rsidRPr="005E6F4D" w:rsidRDefault="005E6F4D" w:rsidP="005E6F4D">
      <w:pPr>
        <w:spacing w:after="0"/>
        <w:ind w:firstLine="720"/>
        <w:jc w:val="both"/>
        <w:rPr>
          <w:rFonts w:ascii="Georgia" w:hAnsi="Georgia"/>
          <w:sz w:val="24"/>
          <w:szCs w:val="24"/>
          <w:lang w:val="uk-UA"/>
        </w:rPr>
      </w:pPr>
      <w:r w:rsidRPr="005E6F4D">
        <w:rPr>
          <w:rFonts w:ascii="Georgia" w:hAnsi="Georgia"/>
          <w:sz w:val="24"/>
          <w:szCs w:val="24"/>
          <w:lang w:val="uk-UA"/>
        </w:rPr>
        <w:t>Процес міжнародної економічної інтеграції є пріоритетом розвитку України. Саме тому вітчизняна система вищої освіти повинна бути адекватною до сучасних викликів глобал</w:t>
      </w:r>
      <w:r w:rsidRPr="005E6F4D">
        <w:rPr>
          <w:rFonts w:ascii="Georgia" w:hAnsi="Georgia"/>
          <w:sz w:val="24"/>
          <w:szCs w:val="24"/>
        </w:rPr>
        <w:t>i</w:t>
      </w:r>
      <w:r w:rsidRPr="005E6F4D">
        <w:rPr>
          <w:rFonts w:ascii="Georgia" w:hAnsi="Georgia"/>
          <w:sz w:val="24"/>
          <w:szCs w:val="24"/>
          <w:lang w:val="uk-UA"/>
        </w:rPr>
        <w:t>зац</w:t>
      </w:r>
      <w:r w:rsidRPr="005E6F4D">
        <w:rPr>
          <w:rFonts w:ascii="Georgia" w:hAnsi="Georgia"/>
          <w:sz w:val="24"/>
          <w:szCs w:val="24"/>
        </w:rPr>
        <w:t>i</w:t>
      </w:r>
      <w:r w:rsidRPr="005E6F4D">
        <w:rPr>
          <w:rFonts w:ascii="Georgia" w:hAnsi="Georgia"/>
          <w:sz w:val="24"/>
          <w:szCs w:val="24"/>
          <w:lang w:val="uk-UA"/>
        </w:rPr>
        <w:t xml:space="preserve">ї, жорсткої конкуренції, рівня інформатизації тощо. Зважаючи на це, підвищення якості вищої освіти, її вплив на розвиток економіки є стратегічним національним пріоритетом України. </w:t>
      </w:r>
    </w:p>
    <w:p w:rsidR="005E6F4D" w:rsidRPr="005E6F4D" w:rsidRDefault="005E6F4D" w:rsidP="005E6F4D">
      <w:pPr>
        <w:spacing w:after="0"/>
        <w:ind w:firstLine="708"/>
        <w:jc w:val="both"/>
        <w:rPr>
          <w:rFonts w:ascii="Georgia" w:hAnsi="Georgia"/>
          <w:sz w:val="24"/>
          <w:szCs w:val="24"/>
          <w:lang w:val="uk-UA"/>
        </w:rPr>
      </w:pPr>
      <w:r w:rsidRPr="005E6F4D">
        <w:rPr>
          <w:rFonts w:ascii="Georgia" w:hAnsi="Georgia"/>
          <w:color w:val="000000"/>
          <w:sz w:val="24"/>
          <w:szCs w:val="24"/>
          <w:lang w:val="uk-UA"/>
        </w:rPr>
        <w:t>Усвідомлення неминучості зовнішніх та внутрішніх змін для утримання лідерського статусу на ринку освітніх послуг спонукало Київський національний торговельно-економічний університет сформувати власну стратегію розвитку, основану на положеннях Закону України «Про вищу освіту», міжнародних та європейських стандартах та рекомендаціях щодо забезпечення якості освіти, спрямовану на забезпечення якості всіх сфер діяльності університету. Адаптація багатопрофільної діяльності університету до цих вимог здійснювалась через розробку власної моделі системи управління якістю.</w:t>
      </w:r>
    </w:p>
    <w:p w:rsidR="005E6F4D" w:rsidRPr="005E6F4D" w:rsidRDefault="005E6F4D" w:rsidP="005E6F4D">
      <w:pPr>
        <w:numPr>
          <w:ilvl w:val="1"/>
          <w:numId w:val="34"/>
        </w:numPr>
        <w:tabs>
          <w:tab w:val="num" w:pos="720"/>
        </w:tabs>
        <w:spacing w:after="0"/>
        <w:ind w:firstLine="720"/>
        <w:jc w:val="both"/>
        <w:rPr>
          <w:rFonts w:ascii="Georgia" w:hAnsi="Georgia"/>
          <w:color w:val="000000"/>
          <w:sz w:val="24"/>
          <w:szCs w:val="24"/>
          <w:lang w:val="uk-UA"/>
        </w:rPr>
      </w:pPr>
      <w:r w:rsidRPr="005E6F4D">
        <w:rPr>
          <w:rFonts w:ascii="Georgia" w:hAnsi="Georgia"/>
          <w:color w:val="000000"/>
          <w:sz w:val="24"/>
          <w:szCs w:val="24"/>
          <w:lang w:val="uk-UA"/>
        </w:rPr>
        <w:t xml:space="preserve">З метою  </w:t>
      </w:r>
      <w:r w:rsidRPr="005E6F4D">
        <w:rPr>
          <w:rFonts w:ascii="Georgia" w:hAnsi="Georgia"/>
          <w:sz w:val="24"/>
          <w:szCs w:val="24"/>
          <w:lang w:val="uk-UA"/>
        </w:rPr>
        <w:t xml:space="preserve">забезпечення випереджального розвитку освітньої, наукової діяльності, стабільно високої конкурентоспроможності в Україні та у світі </w:t>
      </w:r>
      <w:r w:rsidRPr="005E6F4D">
        <w:rPr>
          <w:rFonts w:ascii="Georgia" w:hAnsi="Georgia"/>
          <w:color w:val="000000"/>
          <w:sz w:val="24"/>
          <w:szCs w:val="24"/>
          <w:lang w:val="uk-UA"/>
        </w:rPr>
        <w:t>з 2009 р.</w:t>
      </w:r>
      <w:r w:rsidRPr="005E6F4D">
        <w:rPr>
          <w:rFonts w:ascii="Georgia" w:hAnsi="Georgia"/>
          <w:sz w:val="24"/>
          <w:szCs w:val="24"/>
          <w:lang w:val="uk-UA"/>
        </w:rPr>
        <w:t xml:space="preserve"> у</w:t>
      </w:r>
      <w:r w:rsidRPr="005E6F4D">
        <w:rPr>
          <w:rFonts w:ascii="Georgia" w:hAnsi="Georgia"/>
          <w:color w:val="000000"/>
          <w:sz w:val="24"/>
          <w:szCs w:val="24"/>
          <w:lang w:val="uk-UA"/>
        </w:rPr>
        <w:t xml:space="preserve"> Київському національному торговельно-економічному університеті (КНТЕУ)  введена та результативно використовується при проектуванні, розробці та провадження освітньої і наукової діяльності система управління якістю.</w:t>
      </w:r>
    </w:p>
    <w:p w:rsidR="005E6F4D" w:rsidRPr="005E6F4D" w:rsidRDefault="005E6F4D" w:rsidP="005E6F4D">
      <w:pPr>
        <w:pStyle w:val="ab"/>
        <w:spacing w:before="0" w:beforeAutospacing="0" w:after="0" w:afterAutospacing="0" w:line="276" w:lineRule="auto"/>
        <w:jc w:val="both"/>
        <w:rPr>
          <w:rFonts w:ascii="Georgia" w:hAnsi="Georgia"/>
          <w:lang w:val="uk-UA"/>
        </w:rPr>
      </w:pPr>
      <w:r w:rsidRPr="005E6F4D">
        <w:rPr>
          <w:rFonts w:ascii="Georgia" w:hAnsi="Georgia"/>
          <w:lang w:val="uk-UA"/>
        </w:rPr>
        <w:t xml:space="preserve">     Основою запровадження та функціонування   системи  був міжнародний стандарт ISO 9001 та стандарт ДСТУ ISO 9001:2008 «Система управління якістю. Вимоги». Ними  визначені вимоги, яким повинна відповідати система якості, щоб гарантувати постійну відповідність продукції і послуг вимогам замовника.  </w:t>
      </w:r>
    </w:p>
    <w:p w:rsidR="005E6F4D" w:rsidRPr="005E6F4D" w:rsidRDefault="005E6F4D" w:rsidP="005E6F4D">
      <w:pPr>
        <w:shd w:val="clear" w:color="auto" w:fill="FFFFFF"/>
        <w:spacing w:after="0"/>
        <w:ind w:firstLine="720"/>
        <w:jc w:val="both"/>
        <w:rPr>
          <w:rFonts w:ascii="Georgia" w:hAnsi="Georgia"/>
          <w:sz w:val="24"/>
          <w:szCs w:val="24"/>
        </w:rPr>
      </w:pPr>
      <w:r w:rsidRPr="005E6F4D">
        <w:rPr>
          <w:rFonts w:ascii="Georgia" w:hAnsi="Georgia"/>
          <w:sz w:val="24"/>
          <w:szCs w:val="24"/>
        </w:rPr>
        <w:t xml:space="preserve"> </w:t>
      </w:r>
      <w:r w:rsidRPr="005E6F4D">
        <w:rPr>
          <w:rStyle w:val="ad"/>
          <w:rFonts w:ascii="Georgia" w:hAnsi="Georgia"/>
          <w:b w:val="0"/>
          <w:sz w:val="24"/>
          <w:szCs w:val="24"/>
        </w:rPr>
        <w:t>Система управління</w:t>
      </w:r>
      <w:r w:rsidRPr="005E6F4D">
        <w:rPr>
          <w:rStyle w:val="ad"/>
          <w:rFonts w:ascii="Georgia" w:hAnsi="Georgia"/>
          <w:sz w:val="24"/>
          <w:szCs w:val="24"/>
        </w:rPr>
        <w:t xml:space="preserve"> </w:t>
      </w:r>
      <w:r w:rsidRPr="005E6F4D">
        <w:rPr>
          <w:rStyle w:val="ad"/>
          <w:rFonts w:ascii="Georgia" w:hAnsi="Georgia"/>
          <w:b w:val="0"/>
          <w:sz w:val="24"/>
          <w:szCs w:val="24"/>
        </w:rPr>
        <w:t>якістю</w:t>
      </w:r>
      <w:r w:rsidRPr="005E6F4D">
        <w:rPr>
          <w:rFonts w:ascii="Georgia" w:hAnsi="Georgia"/>
          <w:sz w:val="24"/>
          <w:szCs w:val="24"/>
        </w:rPr>
        <w:t xml:space="preserve"> регламентує діяльність всіх співробітників університету, які впливають на формування якості кінцевого результату і  задоволеність зацікавлених сторін.  Якість освітньої діяльності в КНТЕУ – рівень організації освітнього процесу, що відповідає стандартам вищої освіти, забезпечує здобуття якісної вищої освіти та сприяє створенню нових знань</w:t>
      </w:r>
      <w:r w:rsidRPr="005E6F4D">
        <w:rPr>
          <w:rFonts w:ascii="Georgia" w:hAnsi="Georgia"/>
          <w:i/>
          <w:sz w:val="24"/>
          <w:szCs w:val="24"/>
        </w:rPr>
        <w:t>.</w:t>
      </w:r>
      <w:r w:rsidRPr="005E6F4D">
        <w:rPr>
          <w:rFonts w:ascii="Georgia" w:hAnsi="Georgia"/>
          <w:sz w:val="24"/>
          <w:szCs w:val="24"/>
        </w:rPr>
        <w:t xml:space="preserve"> Ключовою складовою системи є система забезпечення якості освітньої діяльності та якості вищої освіти. </w:t>
      </w:r>
    </w:p>
    <w:p w:rsidR="005E6F4D" w:rsidRPr="005E6F4D" w:rsidRDefault="005E6F4D" w:rsidP="005E6F4D">
      <w:pPr>
        <w:pStyle w:val="rvps2"/>
        <w:shd w:val="clear" w:color="auto" w:fill="FFFFFF"/>
        <w:spacing w:before="0" w:beforeAutospacing="0" w:after="0" w:afterAutospacing="0" w:line="276" w:lineRule="auto"/>
        <w:ind w:firstLine="567"/>
        <w:jc w:val="both"/>
        <w:textAlignment w:val="baseline"/>
        <w:rPr>
          <w:rFonts w:ascii="Georgia" w:hAnsi="Georgia"/>
          <w:lang w:val="uk-UA"/>
        </w:rPr>
      </w:pPr>
      <w:r w:rsidRPr="005E6F4D">
        <w:rPr>
          <w:rFonts w:ascii="Georgia" w:hAnsi="Georgia"/>
          <w:lang w:val="uk-UA"/>
        </w:rPr>
        <w:t xml:space="preserve">На основі положень Закону України «Про вищу освіту», «Стандартів і рекомендацій щодо забезпечення якості в Європейському просторі вищої  освіти» </w:t>
      </w:r>
      <w:r w:rsidRPr="005E6F4D">
        <w:rPr>
          <w:rFonts w:ascii="Georgia" w:hAnsi="Georgia"/>
          <w:lang w:val="uk-UA"/>
        </w:rPr>
        <w:lastRenderedPageBreak/>
        <w:t xml:space="preserve">– </w:t>
      </w:r>
      <w:r w:rsidRPr="005E6F4D">
        <w:rPr>
          <w:rFonts w:ascii="Georgia" w:hAnsi="Georgia"/>
        </w:rPr>
        <w:t>Standards</w:t>
      </w:r>
      <w:r w:rsidRPr="005E6F4D">
        <w:rPr>
          <w:rFonts w:ascii="Georgia" w:hAnsi="Georgia"/>
          <w:lang w:val="uk-UA"/>
        </w:rPr>
        <w:t xml:space="preserve"> </w:t>
      </w:r>
      <w:r w:rsidRPr="005E6F4D">
        <w:rPr>
          <w:rFonts w:ascii="Georgia" w:hAnsi="Georgia"/>
        </w:rPr>
        <w:t>and</w:t>
      </w:r>
      <w:r w:rsidRPr="005E6F4D">
        <w:rPr>
          <w:rFonts w:ascii="Georgia" w:hAnsi="Georgia"/>
          <w:lang w:val="uk-UA"/>
        </w:rPr>
        <w:t xml:space="preserve"> </w:t>
      </w:r>
      <w:r w:rsidRPr="005E6F4D">
        <w:rPr>
          <w:rFonts w:ascii="Georgia" w:hAnsi="Georgia"/>
        </w:rPr>
        <w:t>Guidelines</w:t>
      </w:r>
      <w:r w:rsidRPr="005E6F4D">
        <w:rPr>
          <w:rFonts w:ascii="Georgia" w:hAnsi="Georgia"/>
          <w:lang w:val="uk-UA"/>
        </w:rPr>
        <w:t xml:space="preserve"> </w:t>
      </w:r>
      <w:r w:rsidRPr="005E6F4D">
        <w:rPr>
          <w:rFonts w:ascii="Georgia" w:hAnsi="Georgia"/>
        </w:rPr>
        <w:t>for</w:t>
      </w:r>
      <w:r w:rsidRPr="005E6F4D">
        <w:rPr>
          <w:rFonts w:ascii="Georgia" w:hAnsi="Georgia"/>
          <w:lang w:val="uk-UA"/>
        </w:rPr>
        <w:t xml:space="preserve"> </w:t>
      </w:r>
      <w:r w:rsidRPr="005E6F4D">
        <w:rPr>
          <w:rFonts w:ascii="Georgia" w:hAnsi="Georgia"/>
        </w:rPr>
        <w:t>Quality</w:t>
      </w:r>
      <w:r w:rsidRPr="005E6F4D">
        <w:rPr>
          <w:rFonts w:ascii="Georgia" w:hAnsi="Georgia"/>
          <w:lang w:val="uk-UA"/>
        </w:rPr>
        <w:t xml:space="preserve"> </w:t>
      </w:r>
      <w:r w:rsidRPr="005E6F4D">
        <w:rPr>
          <w:rFonts w:ascii="Georgia" w:hAnsi="Georgia"/>
        </w:rPr>
        <w:t>Assurance</w:t>
      </w:r>
      <w:r w:rsidRPr="005E6F4D">
        <w:rPr>
          <w:rFonts w:ascii="Georgia" w:hAnsi="Georgia"/>
          <w:lang w:val="uk-UA"/>
        </w:rPr>
        <w:t xml:space="preserve"> </w:t>
      </w:r>
      <w:r w:rsidRPr="005E6F4D">
        <w:rPr>
          <w:rFonts w:ascii="Georgia" w:hAnsi="Georgia"/>
        </w:rPr>
        <w:t>in</w:t>
      </w:r>
      <w:r w:rsidRPr="005E6F4D">
        <w:rPr>
          <w:rFonts w:ascii="Georgia" w:hAnsi="Georgia"/>
          <w:lang w:val="uk-UA"/>
        </w:rPr>
        <w:t xml:space="preserve"> </w:t>
      </w:r>
      <w:r w:rsidRPr="005E6F4D">
        <w:rPr>
          <w:rFonts w:ascii="Georgia" w:hAnsi="Georgia"/>
        </w:rPr>
        <w:t>the</w:t>
      </w:r>
      <w:r w:rsidRPr="005E6F4D">
        <w:rPr>
          <w:rFonts w:ascii="Georgia" w:hAnsi="Georgia"/>
          <w:lang w:val="uk-UA"/>
        </w:rPr>
        <w:t xml:space="preserve"> </w:t>
      </w:r>
      <w:r w:rsidRPr="005E6F4D">
        <w:rPr>
          <w:rFonts w:ascii="Georgia" w:hAnsi="Georgia"/>
        </w:rPr>
        <w:t>European</w:t>
      </w:r>
      <w:r w:rsidRPr="005E6F4D">
        <w:rPr>
          <w:rFonts w:ascii="Georgia" w:hAnsi="Georgia"/>
          <w:lang w:val="uk-UA"/>
        </w:rPr>
        <w:t xml:space="preserve"> </w:t>
      </w:r>
      <w:r w:rsidRPr="005E6F4D">
        <w:rPr>
          <w:rFonts w:ascii="Georgia" w:hAnsi="Georgia"/>
        </w:rPr>
        <w:t>Higher</w:t>
      </w:r>
      <w:r w:rsidRPr="005E6F4D">
        <w:rPr>
          <w:rFonts w:ascii="Georgia" w:hAnsi="Georgia"/>
          <w:lang w:val="uk-UA"/>
        </w:rPr>
        <w:t xml:space="preserve"> </w:t>
      </w:r>
      <w:r w:rsidRPr="005E6F4D">
        <w:rPr>
          <w:rFonts w:ascii="Georgia" w:hAnsi="Georgia"/>
        </w:rPr>
        <w:t>Education</w:t>
      </w:r>
      <w:r w:rsidRPr="005E6F4D">
        <w:rPr>
          <w:rFonts w:ascii="Georgia" w:hAnsi="Georgia"/>
          <w:lang w:val="uk-UA"/>
        </w:rPr>
        <w:t xml:space="preserve"> </w:t>
      </w:r>
      <w:r w:rsidRPr="005E6F4D">
        <w:rPr>
          <w:rFonts w:ascii="Georgia" w:hAnsi="Georgia"/>
        </w:rPr>
        <w:t>Area</w:t>
      </w:r>
      <w:r w:rsidRPr="005E6F4D">
        <w:rPr>
          <w:rFonts w:ascii="Georgia" w:hAnsi="Georgia"/>
          <w:lang w:val="uk-UA"/>
        </w:rPr>
        <w:t>, нормативних документів КНТЕУ щодо</w:t>
      </w:r>
      <w:r w:rsidRPr="005E6F4D">
        <w:rPr>
          <w:rFonts w:ascii="Georgia" w:hAnsi="Georgia"/>
          <w:color w:val="000000"/>
          <w:lang w:val="uk-UA"/>
        </w:rPr>
        <w:t xml:space="preserve"> організації освітнього процесу студентів</w:t>
      </w:r>
      <w:r w:rsidRPr="005E6F4D">
        <w:rPr>
          <w:rFonts w:ascii="Georgia" w:hAnsi="Georgia"/>
          <w:lang w:val="uk-UA"/>
        </w:rPr>
        <w:t xml:space="preserve">, </w:t>
      </w:r>
      <w:r w:rsidRPr="005E6F4D">
        <w:rPr>
          <w:rFonts w:ascii="Georgia" w:hAnsi="Georgia"/>
          <w:color w:val="000000"/>
          <w:lang w:val="uk-UA"/>
        </w:rPr>
        <w:t xml:space="preserve"> оцінювання результатів навчання студентів і аспірантів</w:t>
      </w:r>
      <w:r w:rsidRPr="005E6F4D">
        <w:rPr>
          <w:rFonts w:ascii="Georgia" w:hAnsi="Georgia"/>
          <w:lang w:val="uk-UA"/>
        </w:rPr>
        <w:t xml:space="preserve">,  </w:t>
      </w:r>
      <w:r w:rsidRPr="005E6F4D">
        <w:rPr>
          <w:rFonts w:ascii="Georgia" w:hAnsi="Georgia"/>
          <w:color w:val="000000"/>
          <w:lang w:val="uk-UA"/>
        </w:rPr>
        <w:t xml:space="preserve">  проведення практики студентів</w:t>
      </w:r>
      <w:r w:rsidRPr="005E6F4D">
        <w:rPr>
          <w:rFonts w:ascii="Georgia" w:hAnsi="Georgia"/>
          <w:lang w:val="uk-UA"/>
        </w:rPr>
        <w:t>,</w:t>
      </w:r>
      <w:r w:rsidRPr="005E6F4D">
        <w:rPr>
          <w:rFonts w:ascii="Georgia" w:hAnsi="Georgia"/>
          <w:color w:val="000000"/>
          <w:lang w:val="uk-UA"/>
        </w:rPr>
        <w:t xml:space="preserve"> атестації здобувачів вищої освіти  розроблено та затверджено вченою радою в квітні 2016 р. </w:t>
      </w:r>
      <w:r w:rsidRPr="005E6F4D">
        <w:rPr>
          <w:rFonts w:ascii="Georgia" w:hAnsi="Georgia"/>
          <w:b/>
          <w:lang w:val="uk-UA"/>
        </w:rPr>
        <w:t>стандарти вищої освіти КНТЕУ</w:t>
      </w:r>
      <w:r w:rsidRPr="005E6F4D">
        <w:rPr>
          <w:rFonts w:ascii="Georgia" w:hAnsi="Georgia"/>
          <w:lang w:val="uk-UA"/>
        </w:rPr>
        <w:t>, що є сукупністю вимог до змісту та результатів освітньої діяльності за кожним рівнем вищої освіти в межах кожної спеціальності.</w:t>
      </w:r>
    </w:p>
    <w:p w:rsidR="005E6F4D" w:rsidRPr="005E6F4D" w:rsidRDefault="005E6F4D" w:rsidP="005E6F4D">
      <w:pPr>
        <w:pStyle w:val="rvps2"/>
        <w:shd w:val="clear" w:color="auto" w:fill="FFFFFF"/>
        <w:spacing w:before="0" w:beforeAutospacing="0" w:after="0" w:afterAutospacing="0" w:line="276" w:lineRule="auto"/>
        <w:ind w:firstLine="567"/>
        <w:jc w:val="both"/>
        <w:textAlignment w:val="baseline"/>
        <w:rPr>
          <w:rFonts w:ascii="Georgia" w:hAnsi="Georgia"/>
          <w:color w:val="000000"/>
          <w:lang w:val="uk-UA"/>
        </w:rPr>
      </w:pPr>
      <w:bookmarkStart w:id="0" w:name="n159"/>
      <w:bookmarkEnd w:id="0"/>
      <w:r w:rsidRPr="005E6F4D">
        <w:rPr>
          <w:rFonts w:ascii="Georgia" w:hAnsi="Georgia"/>
          <w:color w:val="000000"/>
          <w:lang w:val="uk-UA"/>
        </w:rPr>
        <w:t>Стандарти вищої освіти КНТЕУ є ключовою складовою системи  забезпечення якості освітньої діяльності та якості вищої освіти КНТЕУ. Розроблені для всіх освітніх програм  ступенів бакалавра і магістра в межах кожної спеціальності відповідно до Національної рамки кваліфікацій і використовуються для визначення та оцінювання якості змісту та результатів освітньої діяльності КНТЕУ. Кожна спеціалізація забезпечується нормативними документами в межах відповідної спеціальності.</w:t>
      </w:r>
    </w:p>
    <w:p w:rsidR="005E6F4D" w:rsidRPr="005E6F4D" w:rsidRDefault="005E6F4D" w:rsidP="005E6F4D">
      <w:pPr>
        <w:pStyle w:val="rvps2"/>
        <w:shd w:val="clear" w:color="auto" w:fill="FFFFFF"/>
        <w:spacing w:before="0" w:beforeAutospacing="0" w:after="0" w:afterAutospacing="0" w:line="276" w:lineRule="auto"/>
        <w:ind w:firstLine="567"/>
        <w:jc w:val="both"/>
        <w:textAlignment w:val="baseline"/>
        <w:rPr>
          <w:rFonts w:ascii="Georgia" w:hAnsi="Georgia"/>
          <w:lang w:val="uk-UA"/>
        </w:rPr>
      </w:pPr>
      <w:r w:rsidRPr="005E6F4D">
        <w:rPr>
          <w:rFonts w:ascii="Georgia" w:hAnsi="Georgia"/>
          <w:lang w:val="uk-UA"/>
        </w:rPr>
        <w:t xml:space="preserve">З </w:t>
      </w:r>
      <w:r w:rsidRPr="005E6F4D">
        <w:rPr>
          <w:rStyle w:val="ad"/>
          <w:rFonts w:ascii="Georgia" w:hAnsi="Georgia"/>
          <w:b w:val="0"/>
          <w:lang w:val="uk-UA"/>
        </w:rPr>
        <w:t>липня 2016 року</w:t>
      </w:r>
      <w:r w:rsidRPr="005E6F4D">
        <w:rPr>
          <w:rFonts w:ascii="Georgia" w:hAnsi="Georgia"/>
          <w:b/>
          <w:lang w:val="uk-UA"/>
        </w:rPr>
        <w:t xml:space="preserve"> </w:t>
      </w:r>
      <w:r w:rsidRPr="005E6F4D">
        <w:rPr>
          <w:rFonts w:ascii="Georgia" w:hAnsi="Georgia"/>
          <w:lang w:val="uk-UA"/>
        </w:rPr>
        <w:t>в Україні набрала чинності нова версія стандарту</w:t>
      </w:r>
      <w:r w:rsidRPr="005E6F4D">
        <w:rPr>
          <w:rFonts w:ascii="Georgia" w:hAnsi="Georgia"/>
          <w:b/>
          <w:lang w:val="uk-UA"/>
        </w:rPr>
        <w:t xml:space="preserve"> </w:t>
      </w:r>
      <w:r w:rsidRPr="005E6F4D">
        <w:rPr>
          <w:rStyle w:val="ad"/>
          <w:rFonts w:ascii="Georgia" w:hAnsi="Georgia"/>
          <w:b w:val="0"/>
          <w:lang w:val="uk-UA"/>
        </w:rPr>
        <w:t>ДСТУ ISO 9001:2015</w:t>
      </w:r>
      <w:r w:rsidRPr="005E6F4D">
        <w:rPr>
          <w:rFonts w:ascii="Georgia" w:hAnsi="Georgia"/>
          <w:lang w:val="uk-UA"/>
        </w:rPr>
        <w:t xml:space="preserve"> «Системи управління якістю. Вимоги». Водночас з процесним підходом, принципами системи управління якістю, контролю невідповідної продукції та вимогами постійного поліпшування до стандарту було внесено нові вимоги, направленні на підвищення ефективності та результативності системи управління якістю підприємства. </w:t>
      </w:r>
    </w:p>
    <w:p w:rsidR="005E6F4D" w:rsidRPr="005E6F4D" w:rsidRDefault="005E6F4D" w:rsidP="005E6F4D">
      <w:pPr>
        <w:pStyle w:val="ab"/>
        <w:spacing w:before="0" w:beforeAutospacing="0" w:after="0" w:afterAutospacing="0" w:line="276" w:lineRule="auto"/>
        <w:ind w:firstLine="720"/>
        <w:jc w:val="both"/>
        <w:rPr>
          <w:rFonts w:ascii="Georgia" w:hAnsi="Georgia"/>
          <w:lang w:val="uk-UA"/>
        </w:rPr>
      </w:pPr>
      <w:r w:rsidRPr="005E6F4D">
        <w:rPr>
          <w:rFonts w:ascii="Georgia" w:hAnsi="Georgia"/>
          <w:lang w:val="uk-UA"/>
        </w:rPr>
        <w:t>Більшість змін в новому стандарті спрямовано на покращення розуміння вимог і зниження можливості невірної інтерпретації. Ключовим принципом побудови системи управління залишається процесний підхід. Основна ідея полягає у підпорядкуванні діяльності всіх учасників процесу кінцевій меті, зняття протиріч між функціональними підрозділами і виключення втрат на стиках функціональної діяльності.</w:t>
      </w:r>
    </w:p>
    <w:p w:rsidR="005E6F4D" w:rsidRPr="005E6F4D" w:rsidRDefault="005E6F4D" w:rsidP="005E6F4D">
      <w:pPr>
        <w:pStyle w:val="rvps2"/>
        <w:shd w:val="clear" w:color="auto" w:fill="FFFFFF"/>
        <w:spacing w:before="0" w:beforeAutospacing="0" w:after="0" w:afterAutospacing="0" w:line="276" w:lineRule="auto"/>
        <w:ind w:firstLine="567"/>
        <w:jc w:val="both"/>
        <w:textAlignment w:val="baseline"/>
        <w:rPr>
          <w:rFonts w:ascii="Georgia" w:hAnsi="Georgia"/>
          <w:color w:val="000000"/>
          <w:lang w:val="uk-UA"/>
        </w:rPr>
      </w:pPr>
      <w:r w:rsidRPr="005E6F4D">
        <w:rPr>
          <w:rFonts w:ascii="Georgia" w:hAnsi="Georgia"/>
          <w:lang w:val="uk-UA"/>
        </w:rPr>
        <w:t xml:space="preserve">У новому стандарті зосереджено увагу на лідерстві, плануванні, оцінці ефективності та процедурі покращення функціонування системи. Так, розділ «відповідальність керівництва» трансформовано у розділ «лідерство». Цей один із найважливіших принципів управління тісно пов’язано з  ще одним ключовим принципом – тотального залучення персоналу, і не може бути реалізований без лідируючої ролі саме керівництва організації. </w:t>
      </w:r>
    </w:p>
    <w:p w:rsidR="005E6F4D" w:rsidRPr="005E6F4D" w:rsidRDefault="005E6F4D" w:rsidP="005E6F4D">
      <w:pPr>
        <w:spacing w:after="0"/>
        <w:ind w:firstLine="720"/>
        <w:jc w:val="both"/>
        <w:rPr>
          <w:rFonts w:ascii="Georgia" w:hAnsi="Georgia"/>
          <w:sz w:val="24"/>
          <w:szCs w:val="24"/>
        </w:rPr>
      </w:pPr>
      <w:r w:rsidRPr="005E6F4D">
        <w:rPr>
          <w:rFonts w:ascii="Georgia" w:hAnsi="Georgia"/>
          <w:sz w:val="24"/>
          <w:szCs w:val="24"/>
        </w:rPr>
        <w:t xml:space="preserve">В новій версії змінена парадигма: від усунення невідповідностей в разі їх виявлення до побудови системи управління ризиками діяльності. Необхідність формування ризик-орієнтованого підходу при створенні та функціонуванні системи управління якістю зумовлює розвиток ризик-орієнтованого мислення кожного учасника системи, підвищує її ефективність, дає можливість мінімізувати відхилення від запланованих заходів, заощаджує ресурси, гарантує досягнення намічених цілей. Це особливо важливо для досягнення високого ступеня задоволеності споживачів. В КНТЕУ побудовано декілька процедур взаємодії всіх зацікавлених в результатах освітньої діяльності сторін при формування ключового елементу системи забезпечення якості  вищої освіти – змісту освітніх програм. В роботі проектних груп з формування майбутніх компетентностей, створення профілю програм, навчальних планів беруть участь провідні профільні викладачі, науковці, студенти, представники професійної спільноти – провідних роботодавців, інші фахові експерти. </w:t>
      </w:r>
    </w:p>
    <w:p w:rsidR="005E6F4D" w:rsidRPr="005E6F4D" w:rsidRDefault="005E6F4D" w:rsidP="005E6F4D">
      <w:pPr>
        <w:spacing w:after="0"/>
        <w:ind w:firstLine="720"/>
        <w:jc w:val="both"/>
        <w:rPr>
          <w:rFonts w:ascii="Georgia" w:hAnsi="Georgia"/>
          <w:iCs/>
          <w:sz w:val="24"/>
          <w:szCs w:val="24"/>
        </w:rPr>
      </w:pPr>
      <w:r w:rsidRPr="005E6F4D">
        <w:rPr>
          <w:rFonts w:ascii="Georgia" w:hAnsi="Georgia"/>
          <w:sz w:val="24"/>
          <w:szCs w:val="24"/>
        </w:rPr>
        <w:lastRenderedPageBreak/>
        <w:t>При цьому розширюється і поняття «зацікавлені сторони». Якщо в стандарті  ISO 9001 попередніх версій в якості головної зацікавленої сторони виступав тільки споживач, то в новій версії стандарту пропонується ідентифікувати всі зацікавлені сторони. У відповідні документи системи управління якістю КНТЕУ внесено термін «стейкхолдери», який включає як</w:t>
      </w:r>
      <w:r w:rsidRPr="005E6F4D">
        <w:rPr>
          <w:rFonts w:ascii="Georgia" w:hAnsi="Georgia"/>
          <w:b/>
          <w:sz w:val="24"/>
          <w:szCs w:val="24"/>
        </w:rPr>
        <w:t xml:space="preserve"> </w:t>
      </w:r>
      <w:r w:rsidRPr="005E6F4D">
        <w:rPr>
          <w:rFonts w:ascii="Georgia" w:hAnsi="Georgia"/>
          <w:sz w:val="24"/>
          <w:szCs w:val="24"/>
        </w:rPr>
        <w:t xml:space="preserve">зацікавлені сторони </w:t>
      </w:r>
      <w:r w:rsidRPr="005E6F4D">
        <w:rPr>
          <w:rFonts w:ascii="Georgia" w:hAnsi="Georgia"/>
          <w:iCs/>
          <w:sz w:val="24"/>
          <w:szCs w:val="24"/>
        </w:rPr>
        <w:t>студентів, науковців, викладачів, роботодавців, зовнішніх партнерів, керівників вищих навчальних закладів, агенції забезпечення якості, органи ліцензування та акредитації тощо.</w:t>
      </w:r>
    </w:p>
    <w:p w:rsidR="005E6F4D" w:rsidRPr="005E6F4D" w:rsidRDefault="005E6F4D" w:rsidP="005E6F4D">
      <w:pPr>
        <w:autoSpaceDE w:val="0"/>
        <w:autoSpaceDN w:val="0"/>
        <w:adjustRightInd w:val="0"/>
        <w:spacing w:after="0"/>
        <w:ind w:firstLine="567"/>
        <w:jc w:val="both"/>
        <w:rPr>
          <w:rFonts w:ascii="Georgia" w:hAnsi="Georgia"/>
          <w:sz w:val="24"/>
          <w:szCs w:val="24"/>
        </w:rPr>
      </w:pPr>
      <w:r w:rsidRPr="005E6F4D">
        <w:rPr>
          <w:rFonts w:ascii="Georgia" w:hAnsi="Georgia"/>
          <w:sz w:val="24"/>
          <w:szCs w:val="24"/>
        </w:rPr>
        <w:t>Нова версія стандарту передбачає проведення оцінки ризиків і прийняття рішення, заснованого на результатах цієї оцінки: по суті це є розвитком і доповненням принципу «прийняття рішень, заснованих на фактах», передбачених попередньою версією стандарту. Застосування технологій і методів оцінки ризиків дає можливість більш ефективно проводити запобіжні заходи та заходи по покращенню.</w:t>
      </w:r>
    </w:p>
    <w:p w:rsidR="005E6F4D" w:rsidRPr="005E6F4D" w:rsidRDefault="005E6F4D" w:rsidP="005E6F4D">
      <w:pPr>
        <w:autoSpaceDE w:val="0"/>
        <w:autoSpaceDN w:val="0"/>
        <w:adjustRightInd w:val="0"/>
        <w:spacing w:after="0"/>
        <w:ind w:firstLine="567"/>
        <w:jc w:val="both"/>
        <w:rPr>
          <w:rFonts w:ascii="Georgia" w:hAnsi="Georgia"/>
          <w:sz w:val="24"/>
          <w:szCs w:val="24"/>
        </w:rPr>
      </w:pPr>
      <w:r w:rsidRPr="005E6F4D">
        <w:rPr>
          <w:rFonts w:ascii="Georgia" w:hAnsi="Georgia"/>
          <w:sz w:val="24"/>
          <w:szCs w:val="24"/>
        </w:rPr>
        <w:t>У взаємозв'язку з підходом щодо оцінки ризиків можна розглядати і введення в нову версію стандарту такого елементу, як ідентифікація внутрішніх і зовнішніх факторів, що впливають на досягнення поставлених цілей, оцінку впливу цих факторів (оцінку ризику) і розроблення заходів із зниження ризику там, де це можливо.</w:t>
      </w:r>
    </w:p>
    <w:p w:rsidR="005E6F4D" w:rsidRPr="005E6F4D" w:rsidRDefault="005E6F4D" w:rsidP="005E6F4D">
      <w:pPr>
        <w:autoSpaceDE w:val="0"/>
        <w:autoSpaceDN w:val="0"/>
        <w:adjustRightInd w:val="0"/>
        <w:spacing w:after="0"/>
        <w:ind w:firstLine="567"/>
        <w:jc w:val="both"/>
        <w:rPr>
          <w:rStyle w:val="rvts23"/>
          <w:rFonts w:ascii="Georgia" w:eastAsiaTheme="minorEastAsia" w:hAnsi="Georgia"/>
          <w:sz w:val="24"/>
          <w:szCs w:val="24"/>
        </w:rPr>
      </w:pPr>
      <w:r w:rsidRPr="005E6F4D">
        <w:rPr>
          <w:rFonts w:ascii="Georgia" w:hAnsi="Georgia"/>
          <w:sz w:val="24"/>
          <w:szCs w:val="24"/>
        </w:rPr>
        <w:t xml:space="preserve">Змінам в новій версії стандарту піддався і підхід до визначення компетентності організації. Якщо в попередніх версіях ця компетентність  окреслювалась кваліфікацією персоналу, то в версії 2015 року вона базується на концепції «знань організації» та «менеджменті знань». Тепер важливі загальні знання та вміння всього колективу, які забезпечуються, поряд із знаннями і вміннями окремих фахівців, знаннями, отриманими з інформаційних ресурсів організації, правильне формуванням робочих груп, команд, учасників проектів та ін. Тим актуальнішим є дотримання зазначеного пункту при виконанні вимог Ліцензійних умов </w:t>
      </w:r>
      <w:r w:rsidRPr="005E6F4D">
        <w:rPr>
          <w:rStyle w:val="rvts23"/>
          <w:rFonts w:ascii="Georgia" w:eastAsiaTheme="minorEastAsia" w:hAnsi="Georgia"/>
          <w:sz w:val="24"/>
          <w:szCs w:val="24"/>
        </w:rPr>
        <w:t>провадження освітньої діяльності закладів освіти.</w:t>
      </w:r>
    </w:p>
    <w:p w:rsidR="005E6F4D" w:rsidRPr="005E6F4D" w:rsidRDefault="005E6F4D" w:rsidP="005E6F4D">
      <w:pPr>
        <w:shd w:val="clear" w:color="auto" w:fill="FFFFFF"/>
        <w:spacing w:after="0"/>
        <w:ind w:firstLine="720"/>
        <w:jc w:val="both"/>
        <w:rPr>
          <w:rFonts w:ascii="Georgia" w:hAnsi="Georgia"/>
          <w:color w:val="000000"/>
          <w:sz w:val="24"/>
          <w:szCs w:val="24"/>
        </w:rPr>
      </w:pPr>
      <w:r w:rsidRPr="005E6F4D">
        <w:rPr>
          <w:rFonts w:ascii="Georgia" w:hAnsi="Georgia"/>
          <w:color w:val="000000"/>
          <w:sz w:val="24"/>
          <w:szCs w:val="24"/>
        </w:rPr>
        <w:t>Політика КНТЕУ у сфері якості спрямована на консолідацію зусиль  працівників і студентів щодо:</w:t>
      </w:r>
    </w:p>
    <w:p w:rsidR="005E6F4D" w:rsidRPr="005E6F4D" w:rsidRDefault="005E6F4D" w:rsidP="005E6F4D">
      <w:pPr>
        <w:numPr>
          <w:ilvl w:val="0"/>
          <w:numId w:val="35"/>
        </w:numPr>
        <w:shd w:val="clear" w:color="auto" w:fill="FFFFFF"/>
        <w:tabs>
          <w:tab w:val="clear" w:pos="720"/>
        </w:tabs>
        <w:spacing w:after="0"/>
        <w:ind w:left="0" w:firstLine="720"/>
        <w:jc w:val="both"/>
        <w:rPr>
          <w:rFonts w:ascii="Georgia" w:hAnsi="Georgia"/>
          <w:color w:val="000000"/>
          <w:sz w:val="24"/>
          <w:szCs w:val="24"/>
        </w:rPr>
      </w:pPr>
      <w:r w:rsidRPr="005E6F4D">
        <w:rPr>
          <w:rFonts w:ascii="Georgia" w:hAnsi="Georgia"/>
          <w:color w:val="000000"/>
          <w:sz w:val="24"/>
          <w:szCs w:val="24"/>
        </w:rPr>
        <w:t>досягнення високої якості підготовки  фахівців, що визначається рівнем професійної компетенції, умінням мобілізувати знання, розумінням соціальних явищ, принциповою громадянською позицією й високими моральними якостями;</w:t>
      </w:r>
    </w:p>
    <w:p w:rsidR="005E6F4D" w:rsidRPr="005E6F4D" w:rsidRDefault="005E6F4D" w:rsidP="005E6F4D">
      <w:pPr>
        <w:numPr>
          <w:ilvl w:val="0"/>
          <w:numId w:val="35"/>
        </w:numPr>
        <w:shd w:val="clear" w:color="auto" w:fill="FFFFFF"/>
        <w:tabs>
          <w:tab w:val="clear" w:pos="720"/>
        </w:tabs>
        <w:spacing w:after="0"/>
        <w:ind w:left="0" w:firstLine="720"/>
        <w:jc w:val="both"/>
        <w:rPr>
          <w:rFonts w:ascii="Georgia" w:hAnsi="Georgia"/>
          <w:color w:val="000000"/>
          <w:sz w:val="24"/>
          <w:szCs w:val="24"/>
        </w:rPr>
      </w:pPr>
      <w:r w:rsidRPr="005E6F4D">
        <w:rPr>
          <w:rFonts w:ascii="Georgia" w:hAnsi="Georgia"/>
          <w:color w:val="000000"/>
          <w:sz w:val="24"/>
          <w:szCs w:val="24"/>
        </w:rPr>
        <w:t>розвитку фундаментальної, прикладної науки та інноваційних освітніх технологій;</w:t>
      </w:r>
    </w:p>
    <w:p w:rsidR="005E6F4D" w:rsidRPr="005E6F4D" w:rsidRDefault="005E6F4D" w:rsidP="005E6F4D">
      <w:pPr>
        <w:numPr>
          <w:ilvl w:val="0"/>
          <w:numId w:val="35"/>
        </w:numPr>
        <w:shd w:val="clear" w:color="auto" w:fill="FFFFFF"/>
        <w:tabs>
          <w:tab w:val="clear" w:pos="720"/>
        </w:tabs>
        <w:spacing w:after="0"/>
        <w:ind w:left="0" w:firstLine="720"/>
        <w:jc w:val="both"/>
        <w:rPr>
          <w:rFonts w:ascii="Georgia" w:hAnsi="Georgia"/>
          <w:color w:val="000000"/>
          <w:sz w:val="24"/>
          <w:szCs w:val="24"/>
        </w:rPr>
      </w:pPr>
      <w:r w:rsidRPr="005E6F4D">
        <w:rPr>
          <w:rFonts w:ascii="Georgia" w:hAnsi="Georgia"/>
          <w:color w:val="000000"/>
          <w:sz w:val="24"/>
          <w:szCs w:val="24"/>
        </w:rPr>
        <w:t>підвищення кваліфікації науково-педагогічного складу й персоналу структурних підрозділів;</w:t>
      </w:r>
    </w:p>
    <w:p w:rsidR="005E6F4D" w:rsidRPr="005E6F4D" w:rsidRDefault="005E6F4D" w:rsidP="005E6F4D">
      <w:pPr>
        <w:numPr>
          <w:ilvl w:val="0"/>
          <w:numId w:val="35"/>
        </w:numPr>
        <w:shd w:val="clear" w:color="auto" w:fill="FFFFFF"/>
        <w:tabs>
          <w:tab w:val="clear" w:pos="720"/>
        </w:tabs>
        <w:spacing w:after="0"/>
        <w:ind w:left="0" w:firstLine="720"/>
        <w:jc w:val="both"/>
        <w:rPr>
          <w:rFonts w:ascii="Georgia" w:hAnsi="Georgia"/>
          <w:color w:val="000000"/>
          <w:sz w:val="24"/>
          <w:szCs w:val="24"/>
        </w:rPr>
      </w:pPr>
      <w:r w:rsidRPr="005E6F4D">
        <w:rPr>
          <w:rFonts w:ascii="Georgia" w:hAnsi="Georgia"/>
          <w:color w:val="000000"/>
          <w:sz w:val="24"/>
          <w:szCs w:val="24"/>
        </w:rPr>
        <w:t xml:space="preserve">створення адекватних матеріально-технічних умов для ефективного здійснення  наукової та освітньої діяльності;  </w:t>
      </w:r>
    </w:p>
    <w:p w:rsidR="005E6F4D" w:rsidRPr="005E6F4D" w:rsidRDefault="005E6F4D" w:rsidP="005E6F4D">
      <w:pPr>
        <w:numPr>
          <w:ilvl w:val="0"/>
          <w:numId w:val="35"/>
        </w:numPr>
        <w:shd w:val="clear" w:color="auto" w:fill="FFFFFF"/>
        <w:tabs>
          <w:tab w:val="clear" w:pos="720"/>
        </w:tabs>
        <w:spacing w:after="0"/>
        <w:ind w:left="0" w:firstLine="720"/>
        <w:jc w:val="both"/>
        <w:rPr>
          <w:rFonts w:ascii="Georgia" w:hAnsi="Georgia"/>
          <w:color w:val="000000"/>
          <w:sz w:val="24"/>
          <w:szCs w:val="24"/>
        </w:rPr>
      </w:pPr>
      <w:r w:rsidRPr="005E6F4D">
        <w:rPr>
          <w:rFonts w:ascii="Georgia" w:hAnsi="Georgia"/>
          <w:color w:val="000000"/>
          <w:sz w:val="24"/>
          <w:szCs w:val="24"/>
        </w:rPr>
        <w:t>розвитку корпоративної культури і підтримання статусу лідера в освітянському просторі.</w:t>
      </w:r>
    </w:p>
    <w:p w:rsidR="005E6F4D" w:rsidRPr="005E6F4D" w:rsidRDefault="005E6F4D" w:rsidP="005E6F4D">
      <w:pPr>
        <w:shd w:val="clear" w:color="auto" w:fill="FFFFFF"/>
        <w:spacing w:after="0"/>
        <w:jc w:val="both"/>
        <w:rPr>
          <w:rFonts w:ascii="Georgia" w:hAnsi="Georgia"/>
          <w:color w:val="000000"/>
          <w:sz w:val="24"/>
          <w:szCs w:val="24"/>
        </w:rPr>
      </w:pPr>
      <w:r w:rsidRPr="005E6F4D">
        <w:rPr>
          <w:rFonts w:ascii="Georgia" w:hAnsi="Georgia"/>
          <w:color w:val="000000"/>
          <w:sz w:val="24"/>
          <w:szCs w:val="24"/>
        </w:rPr>
        <w:t>Це дає можливість:</w:t>
      </w:r>
    </w:p>
    <w:p w:rsidR="005E6F4D" w:rsidRPr="005E6F4D" w:rsidRDefault="005E6F4D" w:rsidP="005E6F4D">
      <w:pPr>
        <w:widowControl w:val="0"/>
        <w:shd w:val="clear" w:color="auto" w:fill="FFFFFF"/>
        <w:tabs>
          <w:tab w:val="left" w:pos="715"/>
        </w:tabs>
        <w:autoSpaceDE w:val="0"/>
        <w:autoSpaceDN w:val="0"/>
        <w:adjustRightInd w:val="0"/>
        <w:spacing w:after="0"/>
        <w:jc w:val="both"/>
        <w:rPr>
          <w:rFonts w:ascii="Georgia" w:hAnsi="Georgia"/>
          <w:color w:val="000000"/>
          <w:sz w:val="24"/>
          <w:szCs w:val="24"/>
        </w:rPr>
      </w:pPr>
      <w:r w:rsidRPr="005E6F4D">
        <w:rPr>
          <w:rFonts w:ascii="Georgia" w:hAnsi="Georgia"/>
          <w:color w:val="000000"/>
          <w:sz w:val="24"/>
          <w:szCs w:val="24"/>
        </w:rPr>
        <w:tab/>
        <w:t>забезпечити ефективну систему управління, збалансовано стабільний інноваційний розвиток університету;</w:t>
      </w:r>
    </w:p>
    <w:p w:rsidR="005E6F4D" w:rsidRPr="005E6F4D" w:rsidRDefault="005E6F4D" w:rsidP="005E6F4D">
      <w:pPr>
        <w:widowControl w:val="0"/>
        <w:shd w:val="clear" w:color="auto" w:fill="FFFFFF"/>
        <w:tabs>
          <w:tab w:val="left" w:pos="715"/>
        </w:tabs>
        <w:autoSpaceDE w:val="0"/>
        <w:autoSpaceDN w:val="0"/>
        <w:adjustRightInd w:val="0"/>
        <w:spacing w:after="0"/>
        <w:jc w:val="both"/>
        <w:rPr>
          <w:rFonts w:ascii="Georgia" w:hAnsi="Georgia"/>
          <w:color w:val="000000"/>
          <w:sz w:val="24"/>
          <w:szCs w:val="24"/>
        </w:rPr>
      </w:pPr>
      <w:r w:rsidRPr="005E6F4D">
        <w:rPr>
          <w:rFonts w:ascii="Georgia" w:hAnsi="Georgia"/>
          <w:color w:val="000000"/>
          <w:sz w:val="24"/>
          <w:szCs w:val="24"/>
        </w:rPr>
        <w:tab/>
        <w:t xml:space="preserve">створити умови для впровадження ефективних технологій управління </w:t>
      </w:r>
      <w:r w:rsidRPr="005E6F4D">
        <w:rPr>
          <w:rFonts w:ascii="Georgia" w:hAnsi="Georgia"/>
          <w:color w:val="000000"/>
          <w:sz w:val="24"/>
          <w:szCs w:val="24"/>
        </w:rPr>
        <w:lastRenderedPageBreak/>
        <w:t>процесами та здійснення системних поліпшень;</w:t>
      </w:r>
    </w:p>
    <w:p w:rsidR="005E6F4D" w:rsidRPr="005E6F4D" w:rsidRDefault="005E6F4D" w:rsidP="005E6F4D">
      <w:pPr>
        <w:widowControl w:val="0"/>
        <w:shd w:val="clear" w:color="auto" w:fill="FFFFFF"/>
        <w:tabs>
          <w:tab w:val="left" w:pos="715"/>
        </w:tabs>
        <w:autoSpaceDE w:val="0"/>
        <w:autoSpaceDN w:val="0"/>
        <w:adjustRightInd w:val="0"/>
        <w:spacing w:after="0"/>
        <w:jc w:val="both"/>
        <w:rPr>
          <w:rFonts w:ascii="Georgia" w:hAnsi="Georgia"/>
          <w:color w:val="000000"/>
          <w:sz w:val="24"/>
          <w:szCs w:val="24"/>
        </w:rPr>
      </w:pPr>
      <w:r w:rsidRPr="005E6F4D">
        <w:rPr>
          <w:rFonts w:ascii="Georgia" w:hAnsi="Georgia"/>
          <w:color w:val="000000"/>
          <w:sz w:val="24"/>
          <w:szCs w:val="24"/>
        </w:rPr>
        <w:tab/>
        <w:t>уніфікувати та регламентувати діяльність всіх структурних  підрозділів;</w:t>
      </w:r>
    </w:p>
    <w:p w:rsidR="005E6F4D" w:rsidRPr="005E6F4D" w:rsidRDefault="005E6F4D" w:rsidP="005E6F4D">
      <w:pPr>
        <w:widowControl w:val="0"/>
        <w:shd w:val="clear" w:color="auto" w:fill="FFFFFF"/>
        <w:tabs>
          <w:tab w:val="left" w:pos="715"/>
        </w:tabs>
        <w:autoSpaceDE w:val="0"/>
        <w:autoSpaceDN w:val="0"/>
        <w:adjustRightInd w:val="0"/>
        <w:spacing w:after="0"/>
        <w:jc w:val="both"/>
        <w:rPr>
          <w:rFonts w:ascii="Georgia" w:hAnsi="Georgia"/>
          <w:color w:val="000000"/>
          <w:sz w:val="24"/>
          <w:szCs w:val="24"/>
        </w:rPr>
      </w:pPr>
      <w:r w:rsidRPr="005E6F4D">
        <w:rPr>
          <w:rFonts w:ascii="Georgia" w:hAnsi="Georgia"/>
          <w:color w:val="000000"/>
          <w:sz w:val="24"/>
          <w:szCs w:val="24"/>
        </w:rPr>
        <w:tab/>
        <w:t>досягати розуміння кожним працівником свого місця і ролі в забезпеченні якості  діяльності університету;</w:t>
      </w:r>
    </w:p>
    <w:p w:rsidR="005E6F4D" w:rsidRPr="005E6F4D" w:rsidRDefault="005E6F4D" w:rsidP="005E6F4D">
      <w:pPr>
        <w:shd w:val="clear" w:color="auto" w:fill="FFFFFF"/>
        <w:spacing w:after="0"/>
        <w:ind w:firstLine="708"/>
        <w:jc w:val="both"/>
        <w:rPr>
          <w:rFonts w:ascii="Georgia" w:hAnsi="Georgia"/>
          <w:color w:val="000000"/>
          <w:sz w:val="24"/>
          <w:szCs w:val="24"/>
        </w:rPr>
      </w:pPr>
      <w:r w:rsidRPr="005E6F4D">
        <w:rPr>
          <w:rFonts w:ascii="Georgia" w:hAnsi="Georgia"/>
          <w:color w:val="000000"/>
          <w:sz w:val="24"/>
          <w:szCs w:val="24"/>
        </w:rPr>
        <w:t>удосконалити зв'язок освітнього процесу з вимогами ринку праці;</w:t>
      </w:r>
    </w:p>
    <w:p w:rsidR="005E6F4D" w:rsidRPr="005E6F4D" w:rsidRDefault="005E6F4D" w:rsidP="005E6F4D">
      <w:pPr>
        <w:shd w:val="clear" w:color="auto" w:fill="FFFFFF"/>
        <w:spacing w:after="0"/>
        <w:ind w:firstLine="708"/>
        <w:jc w:val="both"/>
        <w:rPr>
          <w:rFonts w:ascii="Georgia" w:hAnsi="Georgia"/>
          <w:color w:val="000000"/>
          <w:sz w:val="24"/>
          <w:szCs w:val="24"/>
        </w:rPr>
      </w:pPr>
      <w:r w:rsidRPr="005E6F4D">
        <w:rPr>
          <w:rFonts w:ascii="Georgia" w:hAnsi="Georgia"/>
          <w:color w:val="000000"/>
          <w:sz w:val="24"/>
          <w:szCs w:val="24"/>
        </w:rPr>
        <w:t>забезпечити соціальну захищеність працівників та студентів;</w:t>
      </w:r>
    </w:p>
    <w:p w:rsidR="005E6F4D" w:rsidRPr="005E6F4D" w:rsidRDefault="005E6F4D" w:rsidP="005E6F4D">
      <w:pPr>
        <w:shd w:val="clear" w:color="auto" w:fill="FFFFFF"/>
        <w:spacing w:after="0"/>
        <w:ind w:firstLine="708"/>
        <w:jc w:val="both"/>
        <w:rPr>
          <w:rFonts w:ascii="Georgia" w:hAnsi="Georgia"/>
          <w:color w:val="000000"/>
          <w:sz w:val="24"/>
          <w:szCs w:val="24"/>
        </w:rPr>
      </w:pPr>
      <w:r w:rsidRPr="005E6F4D">
        <w:rPr>
          <w:rFonts w:ascii="Georgia" w:hAnsi="Georgia"/>
          <w:color w:val="000000"/>
          <w:sz w:val="24"/>
          <w:szCs w:val="24"/>
        </w:rPr>
        <w:t xml:space="preserve">формувати конкурентоспроможність випускників. </w:t>
      </w:r>
    </w:p>
    <w:p w:rsidR="005E6F4D" w:rsidRPr="005E6F4D" w:rsidRDefault="005E6F4D" w:rsidP="005E6F4D">
      <w:pPr>
        <w:shd w:val="clear" w:color="auto" w:fill="FFFFFF"/>
        <w:spacing w:after="0"/>
        <w:ind w:firstLine="708"/>
        <w:jc w:val="both"/>
        <w:rPr>
          <w:rFonts w:ascii="Georgia" w:hAnsi="Georgia"/>
          <w:color w:val="000000"/>
          <w:sz w:val="24"/>
          <w:szCs w:val="24"/>
        </w:rPr>
      </w:pPr>
    </w:p>
    <w:p w:rsidR="005E6F4D" w:rsidRPr="005E6F4D" w:rsidRDefault="005E6F4D" w:rsidP="005E6F4D">
      <w:pPr>
        <w:shd w:val="clear" w:color="auto" w:fill="FFFFFF"/>
        <w:spacing w:after="0"/>
        <w:ind w:firstLine="720"/>
        <w:jc w:val="both"/>
        <w:rPr>
          <w:rFonts w:ascii="Georgia" w:hAnsi="Georgia"/>
          <w:color w:val="000000"/>
          <w:sz w:val="24"/>
          <w:szCs w:val="24"/>
        </w:rPr>
      </w:pPr>
      <w:r w:rsidRPr="005E6F4D">
        <w:rPr>
          <w:rFonts w:ascii="Georgia" w:hAnsi="Georgia"/>
          <w:color w:val="000000"/>
          <w:sz w:val="24"/>
          <w:szCs w:val="24"/>
        </w:rPr>
        <w:t>Системний підхід у реалізації Політики сприяє постійному розвитку університету, створенню максимально сприятливих правових, економічних, адміністративно-організаційних умов і морально-психологічного клімату, мотивованості працівників, їх творчої та професійної самореалізації.</w:t>
      </w:r>
    </w:p>
    <w:p w:rsidR="005E6F4D" w:rsidRPr="005E6F4D" w:rsidRDefault="005E6F4D" w:rsidP="005E6F4D">
      <w:pPr>
        <w:autoSpaceDE w:val="0"/>
        <w:autoSpaceDN w:val="0"/>
        <w:adjustRightInd w:val="0"/>
        <w:spacing w:after="0"/>
        <w:ind w:firstLine="708"/>
        <w:jc w:val="both"/>
        <w:rPr>
          <w:rFonts w:ascii="Georgia" w:hAnsi="Georgia"/>
          <w:sz w:val="24"/>
          <w:szCs w:val="24"/>
          <w:u w:val="single"/>
        </w:rPr>
      </w:pPr>
      <w:r w:rsidRPr="005E6F4D">
        <w:rPr>
          <w:rFonts w:ascii="Georgia" w:hAnsi="Georgia"/>
          <w:color w:val="000000"/>
          <w:sz w:val="24"/>
          <w:szCs w:val="24"/>
        </w:rPr>
        <w:t>Ключовою ознакою СУЯ КНТЕУ є підпорядкованість всіх процесів та процедур на забезпечення якості освіти з метою:</w:t>
      </w:r>
    </w:p>
    <w:p w:rsidR="005E6F4D" w:rsidRPr="005E6F4D" w:rsidRDefault="005E6F4D" w:rsidP="005E6F4D">
      <w:pPr>
        <w:widowControl w:val="0"/>
        <w:shd w:val="clear" w:color="auto" w:fill="FFFFFF"/>
        <w:autoSpaceDE w:val="0"/>
        <w:autoSpaceDN w:val="0"/>
        <w:adjustRightInd w:val="0"/>
        <w:spacing w:after="0"/>
        <w:ind w:firstLine="708"/>
        <w:jc w:val="both"/>
        <w:rPr>
          <w:rFonts w:ascii="Georgia" w:hAnsi="Georgia"/>
          <w:color w:val="000000"/>
          <w:sz w:val="24"/>
          <w:szCs w:val="24"/>
        </w:rPr>
      </w:pPr>
      <w:r w:rsidRPr="005E6F4D">
        <w:rPr>
          <w:rFonts w:ascii="Georgia" w:hAnsi="Georgia"/>
          <w:color w:val="000000"/>
          <w:sz w:val="24"/>
          <w:szCs w:val="24"/>
        </w:rPr>
        <w:t>підвищити конкурентоспроможність випускників на внутрішньому та зовнішньому ринках праці та рівень задоволеності роботодавців результатами підготовки фахівців;</w:t>
      </w:r>
    </w:p>
    <w:p w:rsidR="005E6F4D" w:rsidRPr="005E6F4D" w:rsidRDefault="005E6F4D" w:rsidP="005E6F4D">
      <w:pPr>
        <w:widowControl w:val="0"/>
        <w:shd w:val="clear" w:color="auto" w:fill="FFFFFF"/>
        <w:autoSpaceDE w:val="0"/>
        <w:autoSpaceDN w:val="0"/>
        <w:adjustRightInd w:val="0"/>
        <w:spacing w:after="0"/>
        <w:ind w:firstLine="708"/>
        <w:jc w:val="both"/>
        <w:rPr>
          <w:rFonts w:ascii="Georgia" w:hAnsi="Georgia"/>
          <w:color w:val="000000"/>
          <w:sz w:val="24"/>
          <w:szCs w:val="24"/>
        </w:rPr>
      </w:pPr>
      <w:r w:rsidRPr="005E6F4D">
        <w:rPr>
          <w:rFonts w:ascii="Georgia" w:hAnsi="Georgia"/>
          <w:color w:val="000000"/>
          <w:sz w:val="24"/>
          <w:szCs w:val="24"/>
        </w:rPr>
        <w:t>досягти і стабільно підтримувати високу якість у наданні освітянських послуг;</w:t>
      </w:r>
    </w:p>
    <w:p w:rsidR="005E6F4D" w:rsidRPr="005E6F4D" w:rsidRDefault="005E6F4D" w:rsidP="005E6F4D">
      <w:pPr>
        <w:widowControl w:val="0"/>
        <w:shd w:val="clear" w:color="auto" w:fill="FFFFFF"/>
        <w:autoSpaceDE w:val="0"/>
        <w:autoSpaceDN w:val="0"/>
        <w:adjustRightInd w:val="0"/>
        <w:spacing w:after="0"/>
        <w:ind w:firstLine="708"/>
        <w:jc w:val="both"/>
        <w:rPr>
          <w:rFonts w:ascii="Georgia" w:hAnsi="Georgia"/>
          <w:color w:val="000000"/>
          <w:sz w:val="24"/>
          <w:szCs w:val="24"/>
        </w:rPr>
      </w:pPr>
      <w:r w:rsidRPr="005E6F4D">
        <w:rPr>
          <w:rFonts w:ascii="Georgia" w:hAnsi="Georgia"/>
          <w:color w:val="000000"/>
          <w:sz w:val="24"/>
          <w:szCs w:val="24"/>
        </w:rPr>
        <w:t xml:space="preserve">покращити імідж та зміцнити позиції на ринку послуг вищої освіти, а також залучити нові сегменти ринку;  </w:t>
      </w:r>
    </w:p>
    <w:p w:rsidR="005E6F4D" w:rsidRPr="005E6F4D" w:rsidRDefault="005E6F4D" w:rsidP="005E6F4D">
      <w:pPr>
        <w:widowControl w:val="0"/>
        <w:shd w:val="clear" w:color="auto" w:fill="FFFFFF"/>
        <w:autoSpaceDE w:val="0"/>
        <w:autoSpaceDN w:val="0"/>
        <w:adjustRightInd w:val="0"/>
        <w:spacing w:after="0"/>
        <w:ind w:firstLine="708"/>
        <w:jc w:val="both"/>
        <w:rPr>
          <w:rFonts w:ascii="Georgia" w:hAnsi="Georgia"/>
          <w:color w:val="000000"/>
          <w:sz w:val="24"/>
          <w:szCs w:val="24"/>
        </w:rPr>
      </w:pPr>
      <w:r w:rsidRPr="005E6F4D">
        <w:rPr>
          <w:rFonts w:ascii="Georgia" w:hAnsi="Georgia"/>
          <w:color w:val="000000"/>
          <w:sz w:val="24"/>
          <w:szCs w:val="24"/>
        </w:rPr>
        <w:t>враховувати вимоги замовників освітянських послуг при розробці освітніх програм для підготовки фахівців;</w:t>
      </w:r>
    </w:p>
    <w:p w:rsidR="005E6F4D" w:rsidRPr="005E6F4D" w:rsidRDefault="005E6F4D" w:rsidP="005E6F4D">
      <w:pPr>
        <w:widowControl w:val="0"/>
        <w:shd w:val="clear" w:color="auto" w:fill="FFFFFF"/>
        <w:autoSpaceDE w:val="0"/>
        <w:autoSpaceDN w:val="0"/>
        <w:adjustRightInd w:val="0"/>
        <w:spacing w:after="0"/>
        <w:ind w:firstLine="708"/>
        <w:jc w:val="both"/>
        <w:rPr>
          <w:rFonts w:ascii="Georgia" w:hAnsi="Georgia"/>
          <w:color w:val="000000"/>
          <w:sz w:val="24"/>
          <w:szCs w:val="24"/>
        </w:rPr>
      </w:pPr>
      <w:r w:rsidRPr="005E6F4D">
        <w:rPr>
          <w:rFonts w:ascii="Georgia" w:hAnsi="Georgia"/>
          <w:color w:val="000000"/>
          <w:sz w:val="24"/>
          <w:szCs w:val="24"/>
        </w:rPr>
        <w:t xml:space="preserve">покращити організацію роботи професорсько-викладацького складу та допоміжного персоналу, підвищити їх компетентність; </w:t>
      </w:r>
    </w:p>
    <w:p w:rsidR="005E6F4D" w:rsidRPr="005E6F4D" w:rsidRDefault="005E6F4D" w:rsidP="005E6F4D">
      <w:pPr>
        <w:widowControl w:val="0"/>
        <w:shd w:val="clear" w:color="auto" w:fill="FFFFFF"/>
        <w:autoSpaceDE w:val="0"/>
        <w:autoSpaceDN w:val="0"/>
        <w:adjustRightInd w:val="0"/>
        <w:spacing w:after="0"/>
        <w:ind w:firstLine="708"/>
        <w:jc w:val="both"/>
        <w:rPr>
          <w:rFonts w:ascii="Georgia" w:hAnsi="Georgia"/>
          <w:color w:val="000000"/>
          <w:sz w:val="24"/>
          <w:szCs w:val="24"/>
        </w:rPr>
      </w:pPr>
      <w:r w:rsidRPr="005E6F4D">
        <w:rPr>
          <w:rFonts w:ascii="Georgia" w:hAnsi="Georgia"/>
          <w:color w:val="000000"/>
          <w:sz w:val="24"/>
          <w:szCs w:val="24"/>
        </w:rPr>
        <w:t>оптимізувати бізнесову діяльність, підвищити результативність і ефективність роботи.</w:t>
      </w:r>
    </w:p>
    <w:p w:rsidR="005E6F4D" w:rsidRPr="005E6F4D" w:rsidRDefault="005E6F4D" w:rsidP="005E6F4D">
      <w:pPr>
        <w:autoSpaceDE w:val="0"/>
        <w:autoSpaceDN w:val="0"/>
        <w:adjustRightInd w:val="0"/>
        <w:spacing w:after="0"/>
        <w:ind w:firstLine="567"/>
        <w:jc w:val="both"/>
        <w:rPr>
          <w:rFonts w:ascii="Georgia" w:hAnsi="Georgia"/>
          <w:sz w:val="24"/>
          <w:szCs w:val="24"/>
        </w:rPr>
      </w:pPr>
      <w:r w:rsidRPr="005E6F4D">
        <w:rPr>
          <w:rStyle w:val="rvts23"/>
          <w:rFonts w:ascii="Georgia" w:eastAsiaTheme="minorEastAsia" w:hAnsi="Georgia"/>
          <w:sz w:val="24"/>
          <w:szCs w:val="24"/>
        </w:rPr>
        <w:t xml:space="preserve">Важливим етапом постійного удосконалення всіх складових  діяльності є періодичне проведення так званого внутрішнього аудиту системи управління якістю компетентними співробітниками університету, що передує проведення зовнішнього  аудиту представниками </w:t>
      </w:r>
      <w:r w:rsidRPr="005E6F4D">
        <w:rPr>
          <w:rFonts w:ascii="Georgia" w:hAnsi="Georgia"/>
          <w:sz w:val="24"/>
          <w:szCs w:val="24"/>
        </w:rPr>
        <w:t>Національного органу з сертифікації.</w:t>
      </w:r>
    </w:p>
    <w:p w:rsidR="005E6F4D" w:rsidRPr="005E6F4D" w:rsidRDefault="005E6F4D" w:rsidP="005E6F4D">
      <w:pPr>
        <w:autoSpaceDE w:val="0"/>
        <w:autoSpaceDN w:val="0"/>
        <w:adjustRightInd w:val="0"/>
        <w:spacing w:after="0"/>
        <w:ind w:firstLine="567"/>
        <w:jc w:val="both"/>
        <w:rPr>
          <w:rFonts w:ascii="Georgia" w:hAnsi="Georgia"/>
          <w:color w:val="000000"/>
          <w:sz w:val="24"/>
          <w:szCs w:val="24"/>
        </w:rPr>
      </w:pPr>
      <w:r w:rsidRPr="005E6F4D">
        <w:rPr>
          <w:rStyle w:val="rvts23"/>
          <w:rFonts w:ascii="Georgia" w:eastAsiaTheme="minorEastAsia" w:hAnsi="Georgia"/>
          <w:sz w:val="24"/>
          <w:szCs w:val="24"/>
        </w:rPr>
        <w:t xml:space="preserve">Результатом ретельного аналізування рівня імплементації вимог </w:t>
      </w:r>
      <w:r w:rsidRPr="005E6F4D">
        <w:rPr>
          <w:rFonts w:ascii="Georgia" w:hAnsi="Georgia"/>
          <w:sz w:val="24"/>
          <w:szCs w:val="24"/>
        </w:rPr>
        <w:t xml:space="preserve"> міжнародних документів у</w:t>
      </w:r>
      <w:r w:rsidRPr="005E6F4D">
        <w:rPr>
          <w:rStyle w:val="rvts23"/>
          <w:rFonts w:ascii="Georgia" w:eastAsiaTheme="minorEastAsia" w:hAnsi="Georgia"/>
          <w:sz w:val="24"/>
          <w:szCs w:val="24"/>
        </w:rPr>
        <w:t xml:space="preserve"> діяльність КНТЕУ було </w:t>
      </w:r>
      <w:r w:rsidRPr="005E6F4D">
        <w:rPr>
          <w:rFonts w:ascii="Georgia" w:hAnsi="Georgia"/>
          <w:color w:val="000000"/>
          <w:sz w:val="24"/>
          <w:szCs w:val="24"/>
        </w:rPr>
        <w:t>підтвердження Національним органом із сертифікації ефективності функціонування</w:t>
      </w:r>
      <w:r w:rsidRPr="005E6F4D">
        <w:rPr>
          <w:rStyle w:val="rvts23"/>
          <w:rFonts w:ascii="Georgia" w:eastAsiaTheme="minorEastAsia" w:hAnsi="Georgia"/>
          <w:sz w:val="24"/>
          <w:szCs w:val="24"/>
        </w:rPr>
        <w:t xml:space="preserve"> </w:t>
      </w:r>
      <w:r w:rsidRPr="005E6F4D">
        <w:rPr>
          <w:rFonts w:ascii="Georgia" w:hAnsi="Georgia"/>
          <w:color w:val="000000"/>
          <w:sz w:val="24"/>
          <w:szCs w:val="24"/>
        </w:rPr>
        <w:t>та  прийняття рішення про ресертифікацію Системи управління якістю КНТЕУ на відповідність вимогам ДСТУ ISO 9001:2015.</w:t>
      </w:r>
      <w:r w:rsidRPr="005E6F4D">
        <w:rPr>
          <w:rFonts w:ascii="Georgia" w:hAnsi="Georgia"/>
          <w:sz w:val="24"/>
          <w:szCs w:val="24"/>
        </w:rPr>
        <w:t xml:space="preserve">  </w:t>
      </w:r>
    </w:p>
    <w:p w:rsidR="005E6F4D" w:rsidRPr="005E6F4D" w:rsidRDefault="005E6F4D" w:rsidP="005E6F4D">
      <w:pPr>
        <w:autoSpaceDE w:val="0"/>
        <w:autoSpaceDN w:val="0"/>
        <w:adjustRightInd w:val="0"/>
        <w:spacing w:after="0"/>
        <w:ind w:firstLine="567"/>
        <w:jc w:val="both"/>
        <w:rPr>
          <w:rFonts w:ascii="Georgia" w:hAnsi="Georgia"/>
          <w:sz w:val="24"/>
          <w:szCs w:val="24"/>
        </w:rPr>
      </w:pPr>
      <w:r w:rsidRPr="005E6F4D">
        <w:rPr>
          <w:rFonts w:ascii="Georgia" w:hAnsi="Georgia"/>
          <w:sz w:val="24"/>
          <w:szCs w:val="24"/>
        </w:rPr>
        <w:t xml:space="preserve">Таким чином, на основі  положень міжнародного стандарту </w:t>
      </w:r>
      <w:r w:rsidRPr="005E6F4D">
        <w:rPr>
          <w:rFonts w:ascii="Georgia" w:hAnsi="Georgia"/>
          <w:sz w:val="24"/>
          <w:szCs w:val="24"/>
          <w:lang w:val="en-US"/>
        </w:rPr>
        <w:t>ISO</w:t>
      </w:r>
      <w:r w:rsidRPr="005E6F4D">
        <w:rPr>
          <w:rFonts w:ascii="Georgia" w:hAnsi="Georgia"/>
          <w:sz w:val="24"/>
          <w:szCs w:val="24"/>
        </w:rPr>
        <w:t xml:space="preserve"> 9001-2015, Закону України «Про вищу освіту», Ліцензійних умов провадження освітньої діяльності, міжнародних документів в сфері вищої освіти розроблено методологічне підґрунтя та реалізовано концепцію інтегрованого стандарту діяльності КНТЕУ – система управління якістю, метою  функціонування якої та органічною складовою є система забезпечення якості освітньої діяльності та якості вищої освіти, на що  вперше в країні  отримано сертифікат відповідності Національного органу з сертифікації.</w:t>
      </w:r>
    </w:p>
    <w:p w:rsidR="005E6F4D" w:rsidRPr="005E6F4D" w:rsidRDefault="005E6F4D" w:rsidP="005E6F4D">
      <w:pPr>
        <w:ind w:firstLine="720"/>
        <w:jc w:val="center"/>
        <w:rPr>
          <w:rFonts w:ascii="Georgia" w:hAnsi="Georgia"/>
          <w:b/>
          <w:sz w:val="28"/>
          <w:szCs w:val="28"/>
        </w:rPr>
      </w:pPr>
    </w:p>
    <w:p w:rsidR="00FE106D" w:rsidRPr="00453BC1" w:rsidRDefault="005E6F4D" w:rsidP="00E74546">
      <w:pPr>
        <w:spacing w:after="0"/>
        <w:jc w:val="both"/>
        <w:rPr>
          <w:rFonts w:ascii="Georgia" w:hAnsi="Georgia" w:cs="Arial"/>
          <w:b/>
          <w:sz w:val="40"/>
          <w:szCs w:val="40"/>
          <w:lang w:val="uk-UA"/>
        </w:rPr>
      </w:pPr>
      <w:r w:rsidRPr="005E6F4D">
        <w:rPr>
          <w:rFonts w:ascii="Georgia" w:hAnsi="Georgia"/>
          <w:bCs/>
          <w:color w:val="000000"/>
          <w:sz w:val="24"/>
          <w:szCs w:val="24"/>
          <w:lang w:val="uk-UA"/>
        </w:rPr>
        <w:lastRenderedPageBreak/>
        <w:t xml:space="preserve"> </w:t>
      </w:r>
      <w:r w:rsidR="00DC37BE" w:rsidRPr="00453BC1">
        <w:rPr>
          <w:b/>
          <w:noProof/>
          <w:sz w:val="40"/>
          <w:szCs w:val="40"/>
        </w:rPr>
        <w:drawing>
          <wp:anchor distT="0" distB="0" distL="114300" distR="114300" simplePos="0" relativeHeight="251660288" behindDoc="0" locked="0" layoutInCell="1" allowOverlap="1">
            <wp:simplePos x="0" y="0"/>
            <wp:positionH relativeFrom="column">
              <wp:posOffset>22860</wp:posOffset>
            </wp:positionH>
            <wp:positionV relativeFrom="paragraph">
              <wp:posOffset>4445</wp:posOffset>
            </wp:positionV>
            <wp:extent cx="1457325" cy="1800225"/>
            <wp:effectExtent l="19050" t="0" r="9525" b="0"/>
            <wp:wrapSquare wrapText="bothSides"/>
            <wp:docPr id="5" name="Рисунок 5" descr="Результат пошуку зображень за запитом &quot;даниленко анатолій степан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езультат пошуку зображень за запитом &quot;даниленко анатолій степанович&quot;"/>
                    <pic:cNvPicPr>
                      <a:picLocks noChangeAspect="1" noChangeArrowheads="1"/>
                    </pic:cNvPicPr>
                  </pic:nvPicPr>
                  <pic:blipFill>
                    <a:blip r:embed="rId53" cstate="print">
                      <a:grayscl/>
                    </a:blip>
                    <a:srcRect/>
                    <a:stretch>
                      <a:fillRect/>
                    </a:stretch>
                  </pic:blipFill>
                  <pic:spPr bwMode="auto">
                    <a:xfrm>
                      <a:off x="0" y="0"/>
                      <a:ext cx="1457325" cy="1800225"/>
                    </a:xfrm>
                    <a:prstGeom prst="rect">
                      <a:avLst/>
                    </a:prstGeom>
                    <a:noFill/>
                    <a:ln w="9525">
                      <a:noFill/>
                      <a:miter lim="800000"/>
                      <a:headEnd/>
                      <a:tailEnd/>
                    </a:ln>
                  </pic:spPr>
                </pic:pic>
              </a:graphicData>
            </a:graphic>
          </wp:anchor>
        </w:drawing>
      </w:r>
      <w:r w:rsidR="00DC37BE" w:rsidRPr="00453BC1">
        <w:rPr>
          <w:rFonts w:ascii="Georgia" w:hAnsi="Georgia" w:cs="Arial"/>
          <w:b/>
          <w:sz w:val="40"/>
          <w:szCs w:val="40"/>
          <w:lang w:val="uk-UA"/>
        </w:rPr>
        <w:t>Даниленко</w:t>
      </w:r>
    </w:p>
    <w:p w:rsidR="00DC37BE" w:rsidRPr="00453BC1" w:rsidRDefault="00DC37BE" w:rsidP="00FF3F62">
      <w:pPr>
        <w:tabs>
          <w:tab w:val="left" w:pos="4350"/>
        </w:tabs>
        <w:spacing w:after="0" w:line="240" w:lineRule="auto"/>
        <w:jc w:val="both"/>
        <w:rPr>
          <w:rFonts w:ascii="Georgia" w:hAnsi="Georgia" w:cs="Arial"/>
          <w:b/>
          <w:sz w:val="40"/>
          <w:szCs w:val="40"/>
          <w:lang w:val="uk-UA"/>
        </w:rPr>
      </w:pPr>
      <w:r w:rsidRPr="00453BC1">
        <w:rPr>
          <w:rFonts w:ascii="Georgia" w:hAnsi="Georgia" w:cs="Arial"/>
          <w:b/>
          <w:sz w:val="40"/>
          <w:szCs w:val="40"/>
          <w:lang w:val="uk-UA"/>
        </w:rPr>
        <w:t xml:space="preserve">Анатолій </w:t>
      </w:r>
    </w:p>
    <w:p w:rsidR="00DC37BE" w:rsidRPr="00453BC1" w:rsidRDefault="00DC37BE" w:rsidP="00FF3F62">
      <w:pPr>
        <w:tabs>
          <w:tab w:val="left" w:pos="4350"/>
        </w:tabs>
        <w:spacing w:after="0" w:line="240" w:lineRule="auto"/>
        <w:jc w:val="both"/>
        <w:rPr>
          <w:rFonts w:ascii="Georgia" w:hAnsi="Georgia" w:cs="Arial"/>
          <w:b/>
          <w:sz w:val="40"/>
          <w:szCs w:val="40"/>
          <w:lang w:val="uk-UA"/>
        </w:rPr>
      </w:pPr>
      <w:r w:rsidRPr="00453BC1">
        <w:rPr>
          <w:rFonts w:ascii="Georgia" w:hAnsi="Georgia" w:cs="Arial"/>
          <w:b/>
          <w:sz w:val="40"/>
          <w:szCs w:val="40"/>
          <w:lang w:val="uk-UA"/>
        </w:rPr>
        <w:t>Степанович</w:t>
      </w:r>
    </w:p>
    <w:p w:rsidR="00DC37BE" w:rsidRDefault="00DC37BE" w:rsidP="00DC37BE">
      <w:pPr>
        <w:tabs>
          <w:tab w:val="left" w:pos="4350"/>
        </w:tabs>
        <w:spacing w:after="0" w:line="240" w:lineRule="auto"/>
        <w:jc w:val="both"/>
        <w:rPr>
          <w:rFonts w:ascii="Georgia" w:hAnsi="Georgia" w:cs="Arial"/>
          <w:lang w:val="uk-UA"/>
        </w:rPr>
      </w:pPr>
    </w:p>
    <w:p w:rsidR="00453BC1" w:rsidRDefault="00453BC1" w:rsidP="00DC37BE">
      <w:pPr>
        <w:tabs>
          <w:tab w:val="left" w:pos="4350"/>
        </w:tabs>
        <w:spacing w:after="0" w:line="240" w:lineRule="auto"/>
        <w:jc w:val="both"/>
        <w:rPr>
          <w:rFonts w:ascii="Georgia" w:hAnsi="Georgia" w:cs="Arial"/>
          <w:lang w:val="uk-UA"/>
        </w:rPr>
      </w:pPr>
    </w:p>
    <w:p w:rsidR="00FF3F62" w:rsidRDefault="00FF3F62" w:rsidP="00DC37BE">
      <w:pPr>
        <w:tabs>
          <w:tab w:val="left" w:pos="4350"/>
        </w:tabs>
        <w:spacing w:after="0" w:line="240" w:lineRule="auto"/>
        <w:jc w:val="both"/>
        <w:rPr>
          <w:rFonts w:ascii="Georgia" w:hAnsi="Georgia" w:cs="Arial"/>
          <w:lang w:val="uk-UA"/>
        </w:rPr>
      </w:pPr>
    </w:p>
    <w:p w:rsidR="00DC37BE" w:rsidRPr="00D41418" w:rsidRDefault="00025202" w:rsidP="00DC37BE">
      <w:pPr>
        <w:tabs>
          <w:tab w:val="left" w:pos="4350"/>
        </w:tabs>
        <w:spacing w:after="0" w:line="240" w:lineRule="auto"/>
        <w:jc w:val="both"/>
        <w:rPr>
          <w:rFonts w:ascii="Georgia" w:hAnsi="Georgia" w:cs="Arial"/>
          <w:sz w:val="20"/>
          <w:szCs w:val="20"/>
          <w:lang w:val="uk-UA"/>
        </w:rPr>
      </w:pPr>
      <w:r w:rsidRPr="00D41418">
        <w:rPr>
          <w:rFonts w:ascii="Georgia" w:hAnsi="Georgia" w:cs="Arial"/>
          <w:sz w:val="20"/>
          <w:szCs w:val="20"/>
          <w:lang w:val="uk-UA"/>
        </w:rPr>
        <w:t>д</w:t>
      </w:r>
      <w:r w:rsidR="00DC37BE" w:rsidRPr="00D41418">
        <w:rPr>
          <w:rFonts w:ascii="Georgia" w:hAnsi="Georgia" w:cs="Arial"/>
          <w:sz w:val="20"/>
          <w:szCs w:val="20"/>
          <w:lang w:val="uk-UA"/>
        </w:rPr>
        <w:t>октор економічних наук, професор, академік НААНУ,</w:t>
      </w:r>
    </w:p>
    <w:p w:rsidR="00DC37BE" w:rsidRPr="00D41418" w:rsidRDefault="00DC37BE" w:rsidP="00DC37BE">
      <w:pPr>
        <w:tabs>
          <w:tab w:val="left" w:pos="4350"/>
        </w:tabs>
        <w:spacing w:after="0" w:line="240" w:lineRule="auto"/>
        <w:jc w:val="both"/>
        <w:rPr>
          <w:rFonts w:ascii="Georgia" w:hAnsi="Georgia" w:cs="Arial"/>
          <w:sz w:val="20"/>
          <w:szCs w:val="20"/>
          <w:lang w:val="uk-UA"/>
        </w:rPr>
      </w:pPr>
      <w:r w:rsidRPr="00D41418">
        <w:rPr>
          <w:rFonts w:ascii="Georgia" w:hAnsi="Georgia" w:cs="Arial"/>
          <w:sz w:val="20"/>
          <w:szCs w:val="20"/>
          <w:lang w:val="uk-UA"/>
        </w:rPr>
        <w:t>ректор Білоцерківського національного аграрного університету, замісник голови Ради ректорів КВЦ</w:t>
      </w:r>
    </w:p>
    <w:p w:rsidR="00FE106D" w:rsidRPr="00DC37BE" w:rsidRDefault="00FE106D" w:rsidP="00DC37BE">
      <w:pPr>
        <w:tabs>
          <w:tab w:val="left" w:pos="4350"/>
        </w:tabs>
        <w:jc w:val="center"/>
        <w:rPr>
          <w:rFonts w:ascii="Georgia" w:hAnsi="Georgia" w:cs="Arial"/>
          <w:b/>
          <w:sz w:val="32"/>
          <w:szCs w:val="32"/>
          <w:lang w:val="uk-UA"/>
        </w:rPr>
      </w:pPr>
    </w:p>
    <w:p w:rsidR="00DC37BE" w:rsidRPr="00025202" w:rsidRDefault="00DC37BE" w:rsidP="006F4BE2">
      <w:pPr>
        <w:tabs>
          <w:tab w:val="left" w:pos="4350"/>
        </w:tabs>
        <w:spacing w:line="240" w:lineRule="auto"/>
        <w:jc w:val="center"/>
        <w:rPr>
          <w:rFonts w:ascii="Georgia" w:hAnsi="Georgia"/>
          <w:b/>
          <w:bCs/>
          <w:sz w:val="28"/>
          <w:szCs w:val="28"/>
          <w:lang w:val="uk-UA"/>
        </w:rPr>
      </w:pPr>
      <w:r w:rsidRPr="00025202">
        <w:rPr>
          <w:rFonts w:ascii="Georgia" w:hAnsi="Georgia"/>
          <w:b/>
          <w:bCs/>
          <w:sz w:val="28"/>
          <w:szCs w:val="28"/>
          <w:lang w:val="uk-UA"/>
        </w:rPr>
        <w:t>ПЕРСПЕКТИВИ РОЗВИТКУ АГРАРНОЇ ОСВІТИ В УКРАЇНІ</w:t>
      </w:r>
    </w:p>
    <w:p w:rsidR="00DC37BE" w:rsidRPr="00DC37BE" w:rsidRDefault="00DC37BE" w:rsidP="00D41418">
      <w:pPr>
        <w:shd w:val="clear" w:color="auto" w:fill="FFFFFF"/>
        <w:spacing w:after="0"/>
        <w:ind w:firstLine="851"/>
        <w:jc w:val="both"/>
        <w:textAlignment w:val="baseline"/>
        <w:rPr>
          <w:rFonts w:ascii="Georgia" w:hAnsi="Georgia"/>
          <w:sz w:val="24"/>
          <w:szCs w:val="24"/>
          <w:lang w:val="uk-UA"/>
        </w:rPr>
      </w:pPr>
      <w:r w:rsidRPr="00DC37BE">
        <w:rPr>
          <w:rFonts w:ascii="Georgia" w:hAnsi="Georgia"/>
          <w:sz w:val="24"/>
          <w:szCs w:val="24"/>
          <w:lang w:val="uk-UA"/>
        </w:rPr>
        <w:t>У Національній стратегії розвитку освіти в Україні на 2012–2021 роки зазначено, що освіта – це стратегічний ресурс соціально-економічного, культурного і духовного розвитку суспільства, поліпшення добробуту людей, забезпечення національних інтересів, зміцнення міжнародного авторитету й формування позитивного іміджу нашої держави, створення умов для самореалізації кожної особистості. Історичний досвід підтверджує, що найбільш розвиненими  є ті країни,  в яких  наука і освіта є пріоритетними.</w:t>
      </w:r>
    </w:p>
    <w:p w:rsidR="00DC37BE" w:rsidRPr="00DC37BE" w:rsidRDefault="00DC37BE" w:rsidP="00D41418">
      <w:pPr>
        <w:shd w:val="clear" w:color="auto" w:fill="FFFFFF"/>
        <w:spacing w:after="0"/>
        <w:ind w:firstLine="851"/>
        <w:jc w:val="both"/>
        <w:textAlignment w:val="baseline"/>
        <w:rPr>
          <w:rFonts w:ascii="Georgia" w:hAnsi="Georgia"/>
          <w:bCs/>
          <w:sz w:val="24"/>
          <w:szCs w:val="24"/>
          <w:lang w:val="uk-UA"/>
        </w:rPr>
      </w:pPr>
      <w:r w:rsidRPr="00DC37BE">
        <w:rPr>
          <w:rFonts w:ascii="Georgia" w:hAnsi="Georgia"/>
          <w:sz w:val="24"/>
          <w:szCs w:val="24"/>
          <w:lang w:val="uk-UA"/>
        </w:rPr>
        <w:t xml:space="preserve"> Саме з цих міркувань ХХІ століття оголошено ЮНЕСКО «століттям освіти», а у світі уже  набула значного  поширення  концепція «smart growth»,  в якій знання  та  інновації  визнані  ключовими  факторами  економічного  зростання. Це в свою чергу ставить перед освітянами завдання підвищення якості надання освітніх послуг, покращення результатів дослідницької роботи,  заохочення  передачі  знань  та  інновацій,  максимально  використовуючи  інформаційні та комунікаційні технології, забезпечуючи перетворення інноваційних ідей  у нові  продукти  та  послуги,  що  сприятиме створенню  якісних  робочих  місць та вирішенню соціальних проблем. </w:t>
      </w:r>
      <w:r w:rsidRPr="00DC37BE">
        <w:rPr>
          <w:rFonts w:ascii="Georgia" w:hAnsi="Georgia"/>
          <w:bCs/>
          <w:sz w:val="24"/>
          <w:szCs w:val="24"/>
          <w:lang w:val="uk-UA"/>
        </w:rPr>
        <w:t xml:space="preserve"> Враховуючи, що сьогодні сільське господарство по праву є рушієм вітчизняної економіки, особливої актуальності набуває проблема  реформування та модернізації аграрної освіти, оскільки ключовою умовою ефективного агропродовольчого виробництва є наявність високопрофесійних кадрів, які становлять основу людського капіталу.</w:t>
      </w:r>
      <w:r w:rsidRPr="00DC37BE">
        <w:rPr>
          <w:rFonts w:ascii="Georgia" w:hAnsi="Georgia"/>
          <w:sz w:val="24"/>
          <w:szCs w:val="24"/>
          <w:lang w:val="uk-UA"/>
        </w:rPr>
        <w:t xml:space="preserve"> Аграрна галузь, як і Україна в цілому, потребує цілісної системи освіти, яка б відповідала національним інтересам, забезпечувала підготовку фахівців, здатних втілювати інноваційні ідеї в життя. </w:t>
      </w:r>
    </w:p>
    <w:p w:rsidR="00DC37BE" w:rsidRPr="00DC37BE" w:rsidRDefault="00DC37BE" w:rsidP="00D41418">
      <w:pPr>
        <w:shd w:val="clear" w:color="auto" w:fill="FFFFFF"/>
        <w:spacing w:after="0"/>
        <w:ind w:firstLine="708"/>
        <w:jc w:val="both"/>
        <w:textAlignment w:val="baseline"/>
        <w:rPr>
          <w:rFonts w:ascii="Georgia" w:hAnsi="Georgia"/>
          <w:bCs/>
          <w:sz w:val="24"/>
          <w:szCs w:val="24"/>
          <w:lang w:val="uk-UA"/>
        </w:rPr>
      </w:pPr>
      <w:r w:rsidRPr="00DC37BE">
        <w:rPr>
          <w:rFonts w:ascii="Georgia" w:hAnsi="Georgia"/>
          <w:bCs/>
          <w:sz w:val="24"/>
          <w:szCs w:val="24"/>
          <w:lang w:val="uk-UA"/>
        </w:rPr>
        <w:t>Підвищити якість підготовки фахівців неможливо  без вдосконалення змісту освітніх програм, формування багаторівневої інтегрованої системи безперервної освіти, без розвитку науки, ресурсного та кадрового  забезпечення, міжнародної співпраці.</w:t>
      </w:r>
      <w:r w:rsidRPr="00DC37BE">
        <w:rPr>
          <w:rFonts w:ascii="Georgia" w:hAnsi="Georgia"/>
          <w:sz w:val="24"/>
          <w:szCs w:val="24"/>
          <w:lang w:val="uk-UA"/>
        </w:rPr>
        <w:t xml:space="preserve"> Неабияке значення для </w:t>
      </w:r>
      <w:r w:rsidRPr="00DC37BE">
        <w:rPr>
          <w:rFonts w:ascii="Georgia" w:hAnsi="Georgia"/>
          <w:bCs/>
          <w:sz w:val="24"/>
          <w:szCs w:val="24"/>
          <w:lang w:val="uk-UA"/>
        </w:rPr>
        <w:t>розширення галузевої  специфіки сільського господарства  має  впровадження в аграрну освіту  таких нових  актуальних профілів підготовки, як  агромаркетинг, страхування, аграрне консультування та інші.</w:t>
      </w:r>
    </w:p>
    <w:p w:rsidR="00DC37BE" w:rsidRPr="00DC37BE" w:rsidRDefault="00DC37BE" w:rsidP="00D41418">
      <w:pPr>
        <w:shd w:val="clear" w:color="auto" w:fill="FFFFFF"/>
        <w:spacing w:after="0"/>
        <w:ind w:firstLine="851"/>
        <w:jc w:val="both"/>
        <w:textAlignment w:val="baseline"/>
        <w:rPr>
          <w:rFonts w:ascii="Georgia" w:hAnsi="Georgia"/>
          <w:bCs/>
          <w:sz w:val="24"/>
          <w:szCs w:val="24"/>
          <w:lang w:val="uk-UA"/>
        </w:rPr>
      </w:pPr>
      <w:r w:rsidRPr="00DC37BE">
        <w:rPr>
          <w:rFonts w:ascii="Georgia" w:hAnsi="Georgia"/>
          <w:bCs/>
          <w:sz w:val="24"/>
          <w:szCs w:val="24"/>
          <w:lang w:val="uk-UA"/>
        </w:rPr>
        <w:t xml:space="preserve"> Сьогодні роботодавці ставлять перед навчальними закладами завдання підготовки таких  фахівців, які володіють практичними навичками і компетенціями, що відповідають світовим вимогам, адже нині в рослинництві і </w:t>
      </w:r>
      <w:r w:rsidRPr="00DC37BE">
        <w:rPr>
          <w:rFonts w:ascii="Georgia" w:hAnsi="Georgia"/>
          <w:bCs/>
          <w:sz w:val="24"/>
          <w:szCs w:val="24"/>
          <w:lang w:val="uk-UA"/>
        </w:rPr>
        <w:lastRenderedPageBreak/>
        <w:t>тваринництві набувають поширення нанотехнології, які потребують  від  спеціалістів інноваційного мислення.</w:t>
      </w:r>
    </w:p>
    <w:p w:rsidR="00DC37BE" w:rsidRPr="00DC37BE" w:rsidRDefault="00DC37BE" w:rsidP="00D41418">
      <w:pPr>
        <w:shd w:val="clear" w:color="auto" w:fill="FFFFFF"/>
        <w:spacing w:after="0"/>
        <w:ind w:firstLine="708"/>
        <w:jc w:val="both"/>
        <w:textAlignment w:val="baseline"/>
        <w:rPr>
          <w:rFonts w:ascii="Georgia" w:hAnsi="Georgia"/>
          <w:bCs/>
          <w:sz w:val="24"/>
          <w:szCs w:val="24"/>
          <w:lang w:val="uk-UA"/>
        </w:rPr>
      </w:pPr>
      <w:r w:rsidRPr="00DC37BE">
        <w:rPr>
          <w:rFonts w:ascii="Georgia" w:hAnsi="Georgia"/>
          <w:bCs/>
          <w:sz w:val="24"/>
          <w:szCs w:val="24"/>
          <w:lang w:val="uk-UA"/>
        </w:rPr>
        <w:t>Підготовка фахівців вимагає забезпечення насамперед  їх практичної орієнтованості, в тому числі за рахунок збільшення тривалості виробничої практики.  Це означає, що  нам конче необхідна співпраця з роботодавцями, які часто нарікають  на низьку  якість підготовки випускників, незнання ними сучасних технологій сільськогосподарського виробництва, нової техніки і обладнання. Але ж бізнес також має бути відповідальним за підготовку молоді до практичної діяльності. Р</w:t>
      </w:r>
      <w:r w:rsidRPr="00DC37BE">
        <w:rPr>
          <w:rFonts w:ascii="Georgia" w:hAnsi="Georgia"/>
          <w:sz w:val="24"/>
          <w:szCs w:val="24"/>
          <w:shd w:val="clear" w:color="auto" w:fill="FFFFFF"/>
          <w:lang w:val="uk-UA"/>
        </w:rPr>
        <w:t xml:space="preserve">еалізація цієї ідеї полягає у його </w:t>
      </w:r>
      <w:r w:rsidRPr="00DC37BE">
        <w:rPr>
          <w:rFonts w:ascii="Georgia" w:hAnsi="Georgia"/>
          <w:bCs/>
          <w:sz w:val="24"/>
          <w:szCs w:val="24"/>
          <w:lang w:val="uk-UA"/>
        </w:rPr>
        <w:t xml:space="preserve"> співпраці з навчальними закладами, яка  може набувати різних  форм – від спільного формування освітніх програм і створення філій кафедр на виробництві до розробки і реалізації програм навчальної та виробничої практики, участі у формуванні тематики дипломних проектів і науково-дослідницької діяльності вищого навчального закладу. Використання нових форматів залучення бізнесу до освітнього та наукового процесів позитивно позначиться на якості підготовки фахівців.</w:t>
      </w:r>
      <w:r w:rsidRPr="00DC37BE">
        <w:rPr>
          <w:rFonts w:ascii="Georgia" w:hAnsi="Georgia"/>
          <w:sz w:val="24"/>
          <w:szCs w:val="24"/>
          <w:shd w:val="clear" w:color="auto" w:fill="FFFFFF"/>
        </w:rPr>
        <w:t xml:space="preserve"> </w:t>
      </w:r>
    </w:p>
    <w:p w:rsidR="00DC37BE" w:rsidRPr="00DC37BE" w:rsidRDefault="00DC37BE" w:rsidP="00D41418">
      <w:pPr>
        <w:shd w:val="clear" w:color="auto" w:fill="FFFFFF"/>
        <w:spacing w:after="0"/>
        <w:ind w:firstLine="851"/>
        <w:jc w:val="both"/>
        <w:textAlignment w:val="baseline"/>
        <w:rPr>
          <w:rFonts w:ascii="Georgia" w:hAnsi="Georgia"/>
          <w:bCs/>
          <w:sz w:val="24"/>
          <w:szCs w:val="24"/>
          <w:lang w:val="uk-UA"/>
        </w:rPr>
      </w:pPr>
      <w:r w:rsidRPr="00DC37BE">
        <w:rPr>
          <w:rFonts w:ascii="Georgia" w:hAnsi="Georgia"/>
          <w:bCs/>
          <w:sz w:val="24"/>
          <w:szCs w:val="24"/>
          <w:lang w:val="uk-UA"/>
        </w:rPr>
        <w:t xml:space="preserve">Умови підготовки фахівців для аграрної галузі мають бути максимально наближені до умов їх подальшої роботи.  Тут доцільно зберегти підготовку кадрів для аграрного сектору економіки у всіх суб'єктах, що мають розвинуте сільське господарство. Більшість університетів має усталені традиції, величезний  освітній досвід, проте не всі вони мають  базу для практичної підготовки студентів.  </w:t>
      </w:r>
    </w:p>
    <w:p w:rsidR="00DC37BE" w:rsidRPr="00DC37BE" w:rsidRDefault="00DC37BE" w:rsidP="00D41418">
      <w:pPr>
        <w:shd w:val="clear" w:color="auto" w:fill="FFFFFF"/>
        <w:spacing w:after="0"/>
        <w:ind w:firstLine="851"/>
        <w:jc w:val="both"/>
        <w:textAlignment w:val="baseline"/>
        <w:rPr>
          <w:rFonts w:ascii="Georgia" w:hAnsi="Georgia"/>
          <w:bCs/>
          <w:sz w:val="24"/>
          <w:szCs w:val="24"/>
          <w:lang w:val="uk-UA"/>
        </w:rPr>
      </w:pPr>
      <w:r w:rsidRPr="00DC37BE">
        <w:rPr>
          <w:rFonts w:ascii="Georgia" w:hAnsi="Georgia"/>
          <w:bCs/>
          <w:sz w:val="24"/>
          <w:szCs w:val="24"/>
          <w:lang w:val="uk-UA"/>
        </w:rPr>
        <w:t xml:space="preserve">У цьому зв’язку слід відзначити, що у Білоцерківському національному аграрному університеті функціонує навчально -виробничий центр (НВЦ), де  впроваджуються у виробництво найсучасніші технології як в рослинництві, так  і в тваринництві. Майже всі випускові кафедри мають тут свої навчальні класи,  а студенти  за  всіма  напрямами  підготовки  мають  змогу побачити  та  освоїти  всі  технологічні  процеси (наприклад,  у  тваринництві –  від  народження тварини до кінцевого етапу її експлуатації). Нещодавно  в ННДЦ уведено в експлуатацію забійний цех, що  за вимогами до якості і безпечності продукції відповідає  європейським стандартам.  Отож вважаємо, що держава має підтримувати університети, котрі мають таку потужну практичну базу, оскільки подібні центри можуть  стати полігонами  не лише для підготовки  майбутніх фахівців, а і для  підвищення  кваліфікації спеціалістів-практиків. Такі університети мають стати справжніми  регіональними консультаційними центрами та базами створення  технологічних платформ, бізнес-інкубаторів та інших асоціацій,  побудованих на принципах приватно-державного партнерства. Тільки в цьому випадку не буде втрачено зв'язок з галуззю, роботодавцями, збережеться можливість вдосконалення практичного навчання студентів. </w:t>
      </w:r>
    </w:p>
    <w:p w:rsidR="00DC37BE" w:rsidRPr="00DC37BE" w:rsidRDefault="00DC37BE" w:rsidP="00D41418">
      <w:pPr>
        <w:pStyle w:val="ab"/>
        <w:shd w:val="clear" w:color="auto" w:fill="FFFFFF"/>
        <w:spacing w:before="0" w:beforeAutospacing="0" w:after="0" w:afterAutospacing="0" w:line="276" w:lineRule="auto"/>
        <w:ind w:firstLine="851"/>
        <w:jc w:val="both"/>
        <w:rPr>
          <w:rFonts w:ascii="Georgia" w:hAnsi="Georgia"/>
          <w:lang w:val="uk-UA"/>
        </w:rPr>
      </w:pPr>
      <w:r w:rsidRPr="00DC37BE">
        <w:rPr>
          <w:rFonts w:ascii="Georgia" w:hAnsi="Georgia"/>
          <w:bCs/>
          <w:lang w:val="uk-UA"/>
        </w:rPr>
        <w:t xml:space="preserve">На мою думку,  сьогодні на часі  питання запровадження німецького досвіду дуальної освіти, коли </w:t>
      </w:r>
      <w:r w:rsidRPr="00DC37BE">
        <w:rPr>
          <w:rFonts w:ascii="Georgia" w:hAnsi="Georgia"/>
          <w:lang w:val="uk-UA"/>
        </w:rPr>
        <w:t xml:space="preserve"> теоретична підготовка у вищому навчальному закладі доповнюється професійно-практичними фазами на виробництві.  Це включає паралельне оволодіння «прикладною» професією (</w:t>
      </w:r>
      <w:r w:rsidRPr="00DC37BE">
        <w:rPr>
          <w:rFonts w:ascii="Georgia" w:hAnsi="Georgia"/>
        </w:rPr>
        <w:t>Ausbildungsberuf</w:t>
      </w:r>
      <w:r w:rsidRPr="00DC37BE">
        <w:rPr>
          <w:rFonts w:ascii="Georgia" w:hAnsi="Georgia"/>
          <w:lang w:val="uk-UA"/>
        </w:rPr>
        <w:t xml:space="preserve">) під час отримання вищої освіти,  чергування теорії і практики у навчальному процесі, співпрацю вищого навчального закладу з господарствами, фінансову участь підприємства в організації навчання «прикладної» професії. Завдяки такій спрямованості підготовка майбутніх фахівців більшою мірою сконцентрована на формуванні й розвитку фахових умінь і навичок, ніж традиційна освіта. Дуальне </w:t>
      </w:r>
      <w:r w:rsidRPr="00DC37BE">
        <w:rPr>
          <w:rFonts w:ascii="Georgia" w:hAnsi="Georgia"/>
          <w:lang w:val="uk-UA"/>
        </w:rPr>
        <w:lastRenderedPageBreak/>
        <w:t>навчання в аграрному вищому навчальному закладі дає змогу  за  чотири з половиною  роки набути професії фермера і кваліфікаційного рівня «бакалавр». Крім того, розвиваються так звані «ключові компетенції», зокрема, уміння працювати в команді, організовувати професійну діяльність, співпрацювати з колегами, спілкуватися з клієнтами і, що найголовніше, гарантує випускнику робоче місце і певні фінансові умови.</w:t>
      </w:r>
    </w:p>
    <w:p w:rsidR="00DC37BE" w:rsidRPr="00DC37BE" w:rsidRDefault="00DC37BE" w:rsidP="00D41418">
      <w:pPr>
        <w:shd w:val="clear" w:color="auto" w:fill="FFFFFF"/>
        <w:spacing w:after="0"/>
        <w:ind w:firstLine="851"/>
        <w:jc w:val="both"/>
        <w:textAlignment w:val="baseline"/>
        <w:rPr>
          <w:rFonts w:ascii="Georgia" w:hAnsi="Georgia"/>
          <w:bCs/>
          <w:sz w:val="24"/>
          <w:szCs w:val="24"/>
          <w:lang w:val="uk-UA"/>
        </w:rPr>
      </w:pPr>
      <w:r w:rsidRPr="00DC37BE">
        <w:rPr>
          <w:rFonts w:ascii="Georgia" w:hAnsi="Georgia"/>
          <w:bCs/>
          <w:sz w:val="24"/>
          <w:szCs w:val="24"/>
          <w:lang w:val="uk-UA"/>
        </w:rPr>
        <w:t>У складний період економічної кризи  університети мають докласти максимальних зусиль для заробляння позабюджетних коштів, передусім  за рахунок надання платних освітніх послуг. Для цього необхідна профорієнтаційна робота серед випускників шкіл та їхніх батьків, розвиток цільового та контрактного навчання, залучення для навчання іноземних студентів, формування привабливих програм підвищення кваліфікації та перепідготовки для вже працюючих фахівців і для тих, хто з якихось причин хоче отримати нову професію.</w:t>
      </w:r>
    </w:p>
    <w:p w:rsidR="00DC37BE" w:rsidRPr="00DC37BE" w:rsidRDefault="00DC37BE" w:rsidP="00D41418">
      <w:pPr>
        <w:shd w:val="clear" w:color="auto" w:fill="FFFFFF"/>
        <w:spacing w:after="0"/>
        <w:ind w:firstLine="851"/>
        <w:jc w:val="both"/>
        <w:textAlignment w:val="baseline"/>
        <w:rPr>
          <w:rFonts w:ascii="Georgia" w:hAnsi="Georgia"/>
          <w:bCs/>
          <w:sz w:val="24"/>
          <w:szCs w:val="24"/>
          <w:lang w:val="uk-UA"/>
        </w:rPr>
      </w:pPr>
      <w:r w:rsidRPr="00DC37BE">
        <w:rPr>
          <w:rFonts w:ascii="Georgia" w:hAnsi="Georgia"/>
          <w:bCs/>
          <w:sz w:val="24"/>
          <w:szCs w:val="24"/>
          <w:lang w:val="uk-UA"/>
        </w:rPr>
        <w:t>Ще одне джерело –  це залучення коштів наукових (у тому числі міжнародних) фондів, виконання НДР за замовленнями сільськогосподарських підприємств, впровадження результатів досліджень шляхом створення міжвузівських центрів трансферу прикладних розробок і консультування  сільгосптоваровиробників.</w:t>
      </w:r>
    </w:p>
    <w:p w:rsidR="00DC37BE" w:rsidRPr="00DC37BE" w:rsidRDefault="00DC37BE" w:rsidP="00D41418">
      <w:pPr>
        <w:shd w:val="clear" w:color="auto" w:fill="FFFFFF"/>
        <w:spacing w:after="0"/>
        <w:ind w:firstLine="851"/>
        <w:jc w:val="both"/>
        <w:textAlignment w:val="baseline"/>
        <w:rPr>
          <w:rFonts w:ascii="Georgia" w:hAnsi="Georgia"/>
          <w:bCs/>
          <w:sz w:val="24"/>
          <w:szCs w:val="24"/>
          <w:lang w:val="uk-UA"/>
        </w:rPr>
      </w:pPr>
      <w:r w:rsidRPr="00DC37BE">
        <w:rPr>
          <w:rFonts w:ascii="Georgia" w:hAnsi="Georgia"/>
          <w:bCs/>
          <w:sz w:val="24"/>
          <w:szCs w:val="24"/>
          <w:lang w:val="uk-UA"/>
        </w:rPr>
        <w:t xml:space="preserve">Але,  на мою думку,  визначальною в розвитку освіти  є роль держави: насамперед це удосконалення </w:t>
      </w:r>
      <w:r w:rsidRPr="00DC37BE">
        <w:rPr>
          <w:rFonts w:ascii="Georgia" w:hAnsi="Georgia"/>
          <w:sz w:val="24"/>
          <w:szCs w:val="24"/>
          <w:lang w:val="uk-UA"/>
        </w:rPr>
        <w:t xml:space="preserve">порядку формування державного замовлення на підготовку конкурентоспроможних фахівців для аграрної галузі, </w:t>
      </w:r>
      <w:r w:rsidRPr="00DC37BE">
        <w:rPr>
          <w:rFonts w:ascii="Georgia" w:hAnsi="Georgia"/>
          <w:bCs/>
          <w:sz w:val="24"/>
          <w:szCs w:val="24"/>
          <w:lang w:val="uk-UA"/>
        </w:rPr>
        <w:t>підвищення</w:t>
      </w:r>
      <w:r w:rsidRPr="00DC37BE">
        <w:rPr>
          <w:rFonts w:ascii="Georgia" w:hAnsi="Georgia"/>
          <w:sz w:val="24"/>
          <w:szCs w:val="24"/>
          <w:lang w:val="uk-UA"/>
        </w:rPr>
        <w:t xml:space="preserve"> соціального статусу науково-педагогічних працівників, створення сучасної матеріально-технічної бази системи освіти та ін.</w:t>
      </w:r>
      <w:r w:rsidRPr="00DC37BE">
        <w:rPr>
          <w:rFonts w:ascii="Georgia" w:hAnsi="Georgia"/>
          <w:bCs/>
          <w:sz w:val="24"/>
          <w:szCs w:val="24"/>
          <w:lang w:val="uk-UA"/>
        </w:rPr>
        <w:t xml:space="preserve">  </w:t>
      </w:r>
    </w:p>
    <w:p w:rsidR="00DC37BE" w:rsidRPr="00DC37BE" w:rsidRDefault="00DC37BE" w:rsidP="00D41418">
      <w:pPr>
        <w:shd w:val="clear" w:color="auto" w:fill="FFFFFF"/>
        <w:spacing w:after="0"/>
        <w:ind w:firstLine="709"/>
        <w:jc w:val="both"/>
        <w:textAlignment w:val="baseline"/>
        <w:rPr>
          <w:rFonts w:ascii="Georgia" w:hAnsi="Georgia"/>
          <w:sz w:val="24"/>
          <w:szCs w:val="24"/>
          <w:lang w:val="uk-UA"/>
        </w:rPr>
      </w:pPr>
      <w:r w:rsidRPr="00DC37BE">
        <w:rPr>
          <w:rFonts w:ascii="Georgia" w:hAnsi="Georgia"/>
          <w:bCs/>
          <w:sz w:val="24"/>
          <w:szCs w:val="24"/>
          <w:lang w:val="uk-UA"/>
        </w:rPr>
        <w:t xml:space="preserve">Потребує  також </w:t>
      </w:r>
      <w:r w:rsidRPr="00DC37BE">
        <w:rPr>
          <w:rFonts w:ascii="Georgia" w:hAnsi="Georgia"/>
          <w:sz w:val="24"/>
          <w:szCs w:val="24"/>
          <w:lang w:val="uk-UA"/>
        </w:rPr>
        <w:t>подальшого удосконалення процедура зовнішнього незалежного оцінювання якості освіти як передумова забезпечення рівного доступу до навчання у вищій школі.</w:t>
      </w:r>
    </w:p>
    <w:p w:rsidR="00DC37BE" w:rsidRPr="00DC37BE" w:rsidRDefault="00DC37BE" w:rsidP="00D41418">
      <w:pPr>
        <w:shd w:val="clear" w:color="auto" w:fill="FFFFFF"/>
        <w:spacing w:after="0"/>
        <w:ind w:firstLine="709"/>
        <w:jc w:val="both"/>
        <w:textAlignment w:val="baseline"/>
        <w:rPr>
          <w:rFonts w:ascii="Georgia" w:hAnsi="Georgia"/>
          <w:i/>
          <w:iCs/>
          <w:sz w:val="24"/>
          <w:szCs w:val="24"/>
          <w:lang w:val="uk-UA"/>
        </w:rPr>
      </w:pPr>
      <w:r w:rsidRPr="00DC37BE">
        <w:rPr>
          <w:rFonts w:ascii="Georgia" w:hAnsi="Georgia"/>
          <w:sz w:val="24"/>
          <w:szCs w:val="24"/>
          <w:lang w:val="uk-UA"/>
        </w:rPr>
        <w:t>В умовах сьогодення</w:t>
      </w:r>
      <w:r w:rsidRPr="00DC37BE">
        <w:rPr>
          <w:rFonts w:ascii="Georgia" w:hAnsi="Georgia"/>
          <w:bCs/>
          <w:sz w:val="24"/>
          <w:szCs w:val="24"/>
        </w:rPr>
        <w:t xml:space="preserve"> освіта</w:t>
      </w:r>
      <w:r w:rsidRPr="00DC37BE">
        <w:rPr>
          <w:rFonts w:ascii="Georgia" w:hAnsi="Georgia"/>
          <w:bCs/>
          <w:sz w:val="24"/>
          <w:szCs w:val="24"/>
          <w:lang w:val="uk-UA"/>
        </w:rPr>
        <w:t>, у тому числі і вища аграрна,</w:t>
      </w:r>
      <w:r w:rsidRPr="00DC37BE">
        <w:rPr>
          <w:rFonts w:ascii="Georgia" w:hAnsi="Georgia"/>
          <w:bCs/>
          <w:sz w:val="24"/>
          <w:szCs w:val="24"/>
        </w:rPr>
        <w:t xml:space="preserve"> </w:t>
      </w:r>
      <w:r w:rsidRPr="00DC37BE">
        <w:rPr>
          <w:rFonts w:ascii="Georgia" w:hAnsi="Georgia"/>
          <w:bCs/>
          <w:sz w:val="24"/>
          <w:szCs w:val="24"/>
          <w:lang w:val="uk-UA"/>
        </w:rPr>
        <w:t xml:space="preserve">  має </w:t>
      </w:r>
      <w:r w:rsidRPr="00DC37BE">
        <w:rPr>
          <w:rFonts w:ascii="Georgia" w:hAnsi="Georgia"/>
          <w:bCs/>
          <w:sz w:val="24"/>
          <w:szCs w:val="24"/>
        </w:rPr>
        <w:t xml:space="preserve">готувати </w:t>
      </w:r>
      <w:r w:rsidRPr="00DC37BE">
        <w:rPr>
          <w:rFonts w:ascii="Georgia" w:hAnsi="Georgia"/>
          <w:bCs/>
          <w:sz w:val="24"/>
          <w:szCs w:val="24"/>
          <w:lang w:val="uk-UA"/>
        </w:rPr>
        <w:t xml:space="preserve"> не лише фахівця, але і </w:t>
      </w:r>
      <w:r w:rsidRPr="00DC37BE">
        <w:rPr>
          <w:rFonts w:ascii="Georgia" w:hAnsi="Georgia"/>
          <w:bCs/>
          <w:sz w:val="24"/>
          <w:szCs w:val="24"/>
        </w:rPr>
        <w:t xml:space="preserve">людину, здатну жити в глобальному просторі. А це неможливо без формування </w:t>
      </w:r>
      <w:r w:rsidRPr="00DC37BE">
        <w:rPr>
          <w:rFonts w:ascii="Georgia" w:hAnsi="Georgia"/>
          <w:bCs/>
          <w:sz w:val="24"/>
          <w:szCs w:val="24"/>
          <w:lang w:val="uk-UA"/>
        </w:rPr>
        <w:t xml:space="preserve"> у молодих людей громадянської позиції,</w:t>
      </w:r>
      <w:r w:rsidRPr="00DC37BE">
        <w:rPr>
          <w:rFonts w:ascii="Georgia" w:hAnsi="Georgia"/>
          <w:bCs/>
          <w:sz w:val="24"/>
          <w:szCs w:val="24"/>
        </w:rPr>
        <w:t xml:space="preserve"> </w:t>
      </w:r>
      <w:r w:rsidRPr="00DC37BE">
        <w:rPr>
          <w:rFonts w:ascii="Georgia" w:hAnsi="Georgia"/>
          <w:bCs/>
          <w:sz w:val="24"/>
          <w:szCs w:val="24"/>
          <w:lang w:val="uk-UA"/>
        </w:rPr>
        <w:t xml:space="preserve">патріотичних почуттів та  почуття національної єдності і гордості. </w:t>
      </w:r>
    </w:p>
    <w:p w:rsidR="00DC37BE" w:rsidRPr="001A17FB" w:rsidRDefault="00DC37BE" w:rsidP="00DC37BE">
      <w:pPr>
        <w:shd w:val="clear" w:color="auto" w:fill="FFFFFF"/>
        <w:ind w:firstLine="851"/>
        <w:jc w:val="both"/>
        <w:textAlignment w:val="baseline"/>
        <w:rPr>
          <w:b/>
          <w:bCs/>
          <w:lang w:val="uk-UA"/>
        </w:rPr>
      </w:pPr>
    </w:p>
    <w:p w:rsidR="00DC37BE" w:rsidRDefault="00DC37BE" w:rsidP="00DC37BE">
      <w:pPr>
        <w:tabs>
          <w:tab w:val="left" w:pos="4350"/>
        </w:tabs>
        <w:jc w:val="both"/>
        <w:rPr>
          <w:rFonts w:ascii="Georgia" w:hAnsi="Georgia"/>
          <w:b/>
          <w:bCs/>
          <w:sz w:val="32"/>
          <w:szCs w:val="32"/>
          <w:lang w:val="uk-UA"/>
        </w:rPr>
      </w:pPr>
    </w:p>
    <w:p w:rsidR="00DC37BE" w:rsidRPr="00DC37BE" w:rsidRDefault="00DC37BE" w:rsidP="00DC37BE">
      <w:pPr>
        <w:tabs>
          <w:tab w:val="left" w:pos="4350"/>
        </w:tabs>
        <w:jc w:val="center"/>
        <w:rPr>
          <w:rFonts w:ascii="Georgia" w:hAnsi="Georgia" w:cs="Arial"/>
          <w:b/>
          <w:sz w:val="32"/>
          <w:szCs w:val="32"/>
          <w:lang w:val="uk-UA"/>
        </w:rPr>
      </w:pPr>
    </w:p>
    <w:p w:rsidR="00FE106D" w:rsidRPr="00FE106D" w:rsidRDefault="00FE106D" w:rsidP="00FE106D">
      <w:pPr>
        <w:tabs>
          <w:tab w:val="left" w:pos="4350"/>
        </w:tabs>
        <w:jc w:val="both"/>
        <w:rPr>
          <w:rFonts w:ascii="Arial" w:hAnsi="Arial" w:cs="Arial"/>
          <w:sz w:val="28"/>
          <w:szCs w:val="28"/>
          <w:lang w:val="uk-UA"/>
        </w:rPr>
      </w:pPr>
    </w:p>
    <w:p w:rsidR="00FE106D" w:rsidRDefault="00FE106D" w:rsidP="00FE106D">
      <w:pPr>
        <w:tabs>
          <w:tab w:val="left" w:pos="4350"/>
        </w:tabs>
        <w:jc w:val="center"/>
        <w:rPr>
          <w:rFonts w:ascii="Arial" w:hAnsi="Arial" w:cs="Arial"/>
          <w:sz w:val="44"/>
          <w:szCs w:val="44"/>
          <w:lang w:val="uk-UA"/>
        </w:rPr>
      </w:pPr>
    </w:p>
    <w:p w:rsidR="00FE106D" w:rsidRDefault="00FE106D" w:rsidP="00FE106D">
      <w:pPr>
        <w:tabs>
          <w:tab w:val="left" w:pos="4350"/>
        </w:tabs>
        <w:jc w:val="center"/>
        <w:rPr>
          <w:rFonts w:ascii="Arial" w:hAnsi="Arial" w:cs="Arial"/>
          <w:sz w:val="44"/>
          <w:szCs w:val="44"/>
          <w:lang w:val="uk-UA"/>
        </w:rPr>
      </w:pPr>
    </w:p>
    <w:p w:rsidR="006F4BE2" w:rsidRDefault="006F4BE2" w:rsidP="00FE106D">
      <w:pPr>
        <w:tabs>
          <w:tab w:val="left" w:pos="4350"/>
        </w:tabs>
        <w:jc w:val="center"/>
        <w:rPr>
          <w:rFonts w:ascii="Arial" w:hAnsi="Arial" w:cs="Arial"/>
          <w:sz w:val="44"/>
          <w:szCs w:val="44"/>
          <w:lang w:val="uk-UA"/>
        </w:rPr>
      </w:pPr>
    </w:p>
    <w:p w:rsidR="00FE106D" w:rsidRPr="00453BC1" w:rsidRDefault="00DC37BE" w:rsidP="00FF3F62">
      <w:pPr>
        <w:tabs>
          <w:tab w:val="left" w:pos="4350"/>
        </w:tabs>
        <w:spacing w:after="0" w:line="240" w:lineRule="auto"/>
        <w:rPr>
          <w:rFonts w:ascii="Georgia" w:hAnsi="Georgia" w:cs="Arial"/>
          <w:b/>
          <w:sz w:val="40"/>
          <w:szCs w:val="40"/>
          <w:lang w:val="uk-UA"/>
        </w:rPr>
      </w:pPr>
      <w:r w:rsidRPr="00453BC1">
        <w:rPr>
          <w:rFonts w:ascii="Georgia" w:hAnsi="Georgia"/>
          <w:b/>
          <w:noProof/>
          <w:sz w:val="40"/>
          <w:szCs w:val="40"/>
        </w:rPr>
        <w:lastRenderedPageBreak/>
        <w:drawing>
          <wp:anchor distT="0" distB="0" distL="114300" distR="114300" simplePos="0" relativeHeight="251661312" behindDoc="0" locked="0" layoutInCell="1" allowOverlap="1">
            <wp:simplePos x="0" y="0"/>
            <wp:positionH relativeFrom="column">
              <wp:posOffset>22860</wp:posOffset>
            </wp:positionH>
            <wp:positionV relativeFrom="paragraph">
              <wp:posOffset>4445</wp:posOffset>
            </wp:positionV>
            <wp:extent cx="1266825" cy="1800225"/>
            <wp:effectExtent l="19050" t="0" r="9525" b="0"/>
            <wp:wrapSquare wrapText="bothSides"/>
            <wp:docPr id="8" name="Рисунок 8" descr="Результат пошуку зображень за запитом &quot;исаенко володимир миколай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Результат пошуку зображень за запитом &quot;исаенко володимир миколайович&quot;"/>
                    <pic:cNvPicPr>
                      <a:picLocks noChangeAspect="1" noChangeArrowheads="1"/>
                    </pic:cNvPicPr>
                  </pic:nvPicPr>
                  <pic:blipFill>
                    <a:blip r:embed="rId54" cstate="print">
                      <a:grayscl/>
                    </a:blip>
                    <a:srcRect/>
                    <a:stretch>
                      <a:fillRect/>
                    </a:stretch>
                  </pic:blipFill>
                  <pic:spPr bwMode="auto">
                    <a:xfrm>
                      <a:off x="0" y="0"/>
                      <a:ext cx="1266825" cy="1800225"/>
                    </a:xfrm>
                    <a:prstGeom prst="rect">
                      <a:avLst/>
                    </a:prstGeom>
                    <a:noFill/>
                    <a:ln w="9525">
                      <a:noFill/>
                      <a:miter lim="800000"/>
                      <a:headEnd/>
                      <a:tailEnd/>
                    </a:ln>
                  </pic:spPr>
                </pic:pic>
              </a:graphicData>
            </a:graphic>
          </wp:anchor>
        </w:drawing>
      </w:r>
      <w:r w:rsidR="001803A7" w:rsidRPr="00453BC1">
        <w:rPr>
          <w:rFonts w:ascii="Georgia" w:hAnsi="Georgia" w:cs="Arial"/>
          <w:b/>
          <w:sz w:val="40"/>
          <w:szCs w:val="40"/>
          <w:lang w:val="uk-UA"/>
        </w:rPr>
        <w:t>Ісаєнко</w:t>
      </w:r>
    </w:p>
    <w:p w:rsidR="001803A7" w:rsidRPr="00453BC1" w:rsidRDefault="001803A7" w:rsidP="00FF3F62">
      <w:pPr>
        <w:tabs>
          <w:tab w:val="left" w:pos="4350"/>
        </w:tabs>
        <w:spacing w:after="0" w:line="240" w:lineRule="auto"/>
        <w:rPr>
          <w:rFonts w:ascii="Georgia" w:hAnsi="Georgia" w:cs="Arial"/>
          <w:b/>
          <w:sz w:val="40"/>
          <w:szCs w:val="40"/>
          <w:lang w:val="uk-UA"/>
        </w:rPr>
      </w:pPr>
      <w:r w:rsidRPr="00453BC1">
        <w:rPr>
          <w:rFonts w:ascii="Georgia" w:hAnsi="Georgia" w:cs="Arial"/>
          <w:b/>
          <w:sz w:val="40"/>
          <w:szCs w:val="40"/>
          <w:lang w:val="uk-UA"/>
        </w:rPr>
        <w:t xml:space="preserve">Володимир </w:t>
      </w:r>
    </w:p>
    <w:p w:rsidR="001803A7" w:rsidRPr="00453BC1" w:rsidRDefault="001803A7" w:rsidP="00FF3F62">
      <w:pPr>
        <w:tabs>
          <w:tab w:val="left" w:pos="4350"/>
        </w:tabs>
        <w:spacing w:after="0" w:line="240" w:lineRule="auto"/>
        <w:rPr>
          <w:rFonts w:ascii="Georgia" w:hAnsi="Georgia" w:cs="Arial"/>
          <w:b/>
          <w:sz w:val="40"/>
          <w:szCs w:val="40"/>
          <w:lang w:val="uk-UA"/>
        </w:rPr>
      </w:pPr>
      <w:r w:rsidRPr="00453BC1">
        <w:rPr>
          <w:rFonts w:ascii="Georgia" w:hAnsi="Georgia" w:cs="Arial"/>
          <w:b/>
          <w:sz w:val="40"/>
          <w:szCs w:val="40"/>
          <w:lang w:val="uk-UA"/>
        </w:rPr>
        <w:t>Миколайович</w:t>
      </w:r>
    </w:p>
    <w:p w:rsidR="00FF3F62" w:rsidRDefault="00FF3F62" w:rsidP="00FF3F62">
      <w:pPr>
        <w:tabs>
          <w:tab w:val="left" w:pos="4350"/>
        </w:tabs>
        <w:spacing w:after="0" w:line="240" w:lineRule="auto"/>
        <w:rPr>
          <w:rStyle w:val="ac"/>
          <w:rFonts w:ascii="Georgia" w:hAnsi="Georgia"/>
          <w:i w:val="0"/>
          <w:color w:val="000000"/>
          <w:shd w:val="clear" w:color="auto" w:fill="FFFFFF"/>
          <w:lang w:val="uk-UA"/>
        </w:rPr>
      </w:pPr>
    </w:p>
    <w:p w:rsidR="00FF3F62" w:rsidRDefault="00FF3F62" w:rsidP="00FF3F62">
      <w:pPr>
        <w:tabs>
          <w:tab w:val="left" w:pos="4350"/>
        </w:tabs>
        <w:spacing w:after="0" w:line="240" w:lineRule="auto"/>
        <w:rPr>
          <w:rStyle w:val="ac"/>
          <w:rFonts w:ascii="Georgia" w:hAnsi="Georgia"/>
          <w:i w:val="0"/>
          <w:color w:val="000000"/>
          <w:shd w:val="clear" w:color="auto" w:fill="FFFFFF"/>
          <w:lang w:val="uk-UA"/>
        </w:rPr>
      </w:pPr>
    </w:p>
    <w:p w:rsidR="001803A7" w:rsidRPr="00FF3F62" w:rsidRDefault="008838A2" w:rsidP="00FF3F62">
      <w:pPr>
        <w:tabs>
          <w:tab w:val="left" w:pos="4350"/>
        </w:tabs>
        <w:spacing w:after="0" w:line="240" w:lineRule="auto"/>
        <w:rPr>
          <w:rFonts w:ascii="Georgia" w:hAnsi="Georgia" w:cs="Arial"/>
          <w:b/>
          <w:i/>
          <w:lang w:val="uk-UA"/>
        </w:rPr>
      </w:pPr>
      <w:r w:rsidRPr="00FF3F62">
        <w:rPr>
          <w:rStyle w:val="ac"/>
          <w:rFonts w:ascii="Georgia" w:hAnsi="Georgia"/>
          <w:i w:val="0"/>
          <w:color w:val="000000"/>
          <w:shd w:val="clear" w:color="auto" w:fill="FFFFFF"/>
          <w:lang w:val="uk-UA"/>
        </w:rPr>
        <w:t>д</w:t>
      </w:r>
      <w:r w:rsidR="001803A7" w:rsidRPr="00FF3F62">
        <w:rPr>
          <w:rStyle w:val="ac"/>
          <w:rFonts w:ascii="Georgia" w:hAnsi="Georgia"/>
          <w:i w:val="0"/>
          <w:color w:val="000000"/>
          <w:shd w:val="clear" w:color="auto" w:fill="FFFFFF"/>
          <w:lang w:val="uk-UA"/>
        </w:rPr>
        <w:t xml:space="preserve">октор біологічних наук, професор, кандидат технічних наук, академік Академії наук Вищої школи України, заслужений працівник освіти України, в.о. ректора Національного авіаційного університету </w:t>
      </w:r>
    </w:p>
    <w:p w:rsidR="001803A7" w:rsidRDefault="001803A7" w:rsidP="008838A2">
      <w:pPr>
        <w:pStyle w:val="ab"/>
        <w:shd w:val="clear" w:color="auto" w:fill="FFFFFF"/>
        <w:spacing w:before="0" w:beforeAutospacing="0" w:after="0" w:afterAutospacing="0"/>
        <w:jc w:val="center"/>
        <w:rPr>
          <w:b/>
          <w:sz w:val="28"/>
          <w:szCs w:val="28"/>
          <w:lang w:val="uk-UA"/>
        </w:rPr>
      </w:pPr>
    </w:p>
    <w:p w:rsidR="00025202" w:rsidRDefault="001803A7" w:rsidP="00025202">
      <w:pPr>
        <w:pStyle w:val="ab"/>
        <w:shd w:val="clear" w:color="auto" w:fill="FFFFFF"/>
        <w:spacing w:before="0" w:beforeAutospacing="0" w:after="0" w:afterAutospacing="0"/>
        <w:jc w:val="center"/>
        <w:rPr>
          <w:rFonts w:ascii="Georgia" w:hAnsi="Georgia"/>
          <w:b/>
          <w:sz w:val="28"/>
          <w:szCs w:val="28"/>
          <w:lang w:val="uk-UA"/>
        </w:rPr>
      </w:pPr>
      <w:r w:rsidRPr="00025202">
        <w:rPr>
          <w:rFonts w:ascii="Georgia" w:hAnsi="Georgia"/>
          <w:b/>
          <w:sz w:val="28"/>
          <w:szCs w:val="28"/>
          <w:lang w:val="uk-UA"/>
        </w:rPr>
        <w:t>СУЧАСНИЙ СТАН ТА ПЕРСПЕКТИВИ РОЗВИТКУ НАЦІОНАЛЬОГО АВІАЦІЙНОГО УНІВЕРСИТЕТУ</w:t>
      </w:r>
    </w:p>
    <w:p w:rsidR="00025202" w:rsidRDefault="00025202" w:rsidP="00025202">
      <w:pPr>
        <w:pStyle w:val="ab"/>
        <w:shd w:val="clear" w:color="auto" w:fill="FFFFFF"/>
        <w:spacing w:before="0" w:beforeAutospacing="0" w:after="0" w:afterAutospacing="0"/>
        <w:jc w:val="center"/>
        <w:rPr>
          <w:rFonts w:ascii="Georgia" w:hAnsi="Georgia"/>
          <w:b/>
          <w:sz w:val="28"/>
          <w:szCs w:val="28"/>
          <w:lang w:val="uk-UA"/>
        </w:rPr>
      </w:pPr>
    </w:p>
    <w:p w:rsidR="001803A7" w:rsidRPr="001803A7" w:rsidRDefault="001803A7" w:rsidP="00E74546">
      <w:pPr>
        <w:pStyle w:val="ab"/>
        <w:shd w:val="clear" w:color="auto" w:fill="FFFFFF"/>
        <w:spacing w:before="0" w:beforeAutospacing="0" w:after="0" w:afterAutospacing="0" w:line="276" w:lineRule="auto"/>
        <w:ind w:firstLine="708"/>
        <w:jc w:val="both"/>
        <w:rPr>
          <w:rFonts w:ascii="Georgia" w:hAnsi="Georgia"/>
          <w:color w:val="777777"/>
          <w:lang w:val="uk-UA"/>
        </w:rPr>
      </w:pPr>
      <w:r w:rsidRPr="001803A7">
        <w:rPr>
          <w:rFonts w:ascii="Georgia" w:hAnsi="Georgia"/>
          <w:lang w:val="uk-UA"/>
        </w:rPr>
        <w:t>Національний авіаційний університет є одним із найпотужніших авіаційних вищих навчальних закладів України і світу.</w:t>
      </w:r>
      <w:r w:rsidRPr="001803A7">
        <w:rPr>
          <w:rFonts w:ascii="Georgia" w:hAnsi="Georgia"/>
          <w:color w:val="777777"/>
          <w:lang w:val="uk-UA"/>
        </w:rPr>
        <w:t xml:space="preserve"> </w:t>
      </w:r>
      <w:r w:rsidRPr="001803A7">
        <w:rPr>
          <w:rFonts w:ascii="Georgia" w:hAnsi="Georgia"/>
          <w:lang w:val="uk-UA"/>
        </w:rPr>
        <w:t>Тисячі його вчених та педагогів, сотні тисяч випускників зробили гідний внесок у розвиток як вітчизняної, так світової науки, техніки і промисловості, стали активними творцями науково-технічного прогресу.</w:t>
      </w:r>
      <w:r w:rsidRPr="001803A7">
        <w:rPr>
          <w:rFonts w:ascii="Georgia" w:hAnsi="Georgia"/>
          <w:color w:val="777777"/>
          <w:lang w:val="uk-UA"/>
        </w:rPr>
        <w:t xml:space="preserve"> </w:t>
      </w:r>
    </w:p>
    <w:p w:rsidR="001803A7" w:rsidRPr="001803A7" w:rsidRDefault="001803A7" w:rsidP="00E74546">
      <w:pPr>
        <w:pStyle w:val="ab"/>
        <w:shd w:val="clear" w:color="auto" w:fill="FFFFFF"/>
        <w:spacing w:before="0" w:beforeAutospacing="0" w:after="0" w:afterAutospacing="0" w:line="276" w:lineRule="auto"/>
        <w:ind w:firstLine="709"/>
        <w:jc w:val="both"/>
        <w:rPr>
          <w:rFonts w:ascii="Georgia" w:hAnsi="Georgia"/>
          <w:lang w:val="uk-UA"/>
        </w:rPr>
      </w:pPr>
      <w:r w:rsidRPr="001803A7">
        <w:rPr>
          <w:rFonts w:ascii="Georgia" w:hAnsi="Georgia"/>
          <w:lang w:val="uk-UA"/>
        </w:rPr>
        <w:t>За роки існування в Національному авіаційному університеті було підготовлено понад 150 тисяч спеціалістів та магістрів, які сьогодні є гордістю та візитівкою вузу.</w:t>
      </w:r>
    </w:p>
    <w:p w:rsidR="001803A7" w:rsidRPr="001803A7" w:rsidRDefault="001803A7" w:rsidP="00E74546">
      <w:pPr>
        <w:pStyle w:val="ab"/>
        <w:spacing w:before="0" w:beforeAutospacing="0" w:after="0" w:afterAutospacing="0" w:line="276" w:lineRule="auto"/>
        <w:ind w:firstLine="709"/>
        <w:jc w:val="both"/>
        <w:rPr>
          <w:rFonts w:ascii="Georgia" w:hAnsi="Georgia"/>
          <w:lang w:val="uk-UA"/>
        </w:rPr>
      </w:pPr>
      <w:r w:rsidRPr="001803A7">
        <w:rPr>
          <w:rFonts w:ascii="Georgia" w:hAnsi="Georgia"/>
          <w:lang w:val="uk-UA"/>
        </w:rPr>
        <w:t>В університеті створено потужну авіаційну базу,  до складу якої входять навчальний аеродром, авіаційний ангар, тренажери та аеродинамічний комплекс з унікальною аеродинамічною трубою, яка внесена до Державного реєстру наукових об’єктів національного надбання, та багато іншого.</w:t>
      </w:r>
    </w:p>
    <w:p w:rsidR="001803A7" w:rsidRPr="001803A7" w:rsidRDefault="001803A7" w:rsidP="00E74546">
      <w:pPr>
        <w:pStyle w:val="ab"/>
        <w:spacing w:before="0" w:beforeAutospacing="0" w:after="0" w:afterAutospacing="0" w:line="276" w:lineRule="auto"/>
        <w:ind w:firstLine="709"/>
        <w:jc w:val="both"/>
        <w:rPr>
          <w:rFonts w:ascii="Georgia" w:hAnsi="Georgia"/>
          <w:lang w:val="uk-UA"/>
        </w:rPr>
      </w:pPr>
      <w:r w:rsidRPr="001803A7">
        <w:rPr>
          <w:rFonts w:ascii="Georgia" w:hAnsi="Georgia"/>
          <w:lang w:val="uk-UA"/>
        </w:rPr>
        <w:t>Наявність потужних науково-педагогічних, науково-методичних, матеріально-технічних ресурсів дає університету змогу готувати  висококваліфікованих фахівців не лише інженерного профілю, але й економістів, юристів, екологів, перекладачів, психологів, соціологів, здійснювати наукові дослідження і розробки, а також реалізовувати перспективні державні плани, програми та стратегії, вчасно реагуючи на потреби суспільства.</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Якісна освіта є сьогодні інноваційнною рушійною силою змін в суспільстві. Інтеграційний підхід до розвитку освіти у синергетичному взаємозв’язку з наукою, підприємництвом, суспільством у цілому є характерною методологічною ознакою сучасної освітньої парадигми, яка за своєю суттю має бути синергетичною в епоху, коли умови життя швидко змінюються.</w:t>
      </w:r>
    </w:p>
    <w:p w:rsidR="001803A7" w:rsidRPr="001803A7" w:rsidRDefault="001803A7" w:rsidP="00E74546">
      <w:pPr>
        <w:pStyle w:val="ab"/>
        <w:shd w:val="clear" w:color="auto" w:fill="FFFFFF"/>
        <w:spacing w:before="0" w:beforeAutospacing="0" w:after="0" w:afterAutospacing="0" w:line="276" w:lineRule="auto"/>
        <w:ind w:firstLine="709"/>
        <w:jc w:val="both"/>
        <w:rPr>
          <w:rFonts w:ascii="Georgia" w:hAnsi="Georgia"/>
          <w:lang w:val="uk-UA"/>
        </w:rPr>
      </w:pPr>
      <w:r w:rsidRPr="001803A7">
        <w:rPr>
          <w:rFonts w:ascii="Georgia" w:hAnsi="Georgia"/>
          <w:lang w:val="uk-UA"/>
        </w:rPr>
        <w:t>Нині освітня галузь в процесі реформування  зіштовхується з новими викликами. Відповіддю на них виклики стало прийняття керівництвом ВНЗ за останні чотири місяці  важливих управлінських рішень, а саме:</w:t>
      </w:r>
    </w:p>
    <w:p w:rsidR="001803A7" w:rsidRPr="001803A7" w:rsidRDefault="001803A7" w:rsidP="00E74546">
      <w:pPr>
        <w:pStyle w:val="ab"/>
        <w:numPr>
          <w:ilvl w:val="0"/>
          <w:numId w:val="1"/>
        </w:numPr>
        <w:shd w:val="clear" w:color="auto" w:fill="FFFFFF"/>
        <w:spacing w:before="0" w:beforeAutospacing="0" w:after="0" w:afterAutospacing="0" w:line="276" w:lineRule="auto"/>
        <w:ind w:left="0" w:firstLine="709"/>
        <w:jc w:val="both"/>
        <w:rPr>
          <w:rFonts w:ascii="Georgia" w:hAnsi="Georgia"/>
          <w:lang w:val="uk-UA"/>
        </w:rPr>
      </w:pPr>
      <w:r w:rsidRPr="001803A7">
        <w:rPr>
          <w:rFonts w:ascii="Georgia" w:hAnsi="Georgia"/>
          <w:lang w:val="uk-UA"/>
        </w:rPr>
        <w:t>Затверджено новий Статут НАУ, проведено демократичні вибори Студентської Ради, обрано новий склад Наглядової Ради.</w:t>
      </w:r>
    </w:p>
    <w:p w:rsidR="001803A7" w:rsidRPr="001803A7" w:rsidRDefault="001803A7" w:rsidP="00E74546">
      <w:pPr>
        <w:pStyle w:val="ab"/>
        <w:numPr>
          <w:ilvl w:val="0"/>
          <w:numId w:val="1"/>
        </w:numPr>
        <w:shd w:val="clear" w:color="auto" w:fill="FFFFFF"/>
        <w:spacing w:before="0" w:beforeAutospacing="0" w:after="0" w:afterAutospacing="0" w:line="276" w:lineRule="auto"/>
        <w:ind w:left="0" w:firstLine="709"/>
        <w:jc w:val="both"/>
        <w:rPr>
          <w:rFonts w:ascii="Georgia" w:hAnsi="Georgia"/>
          <w:lang w:val="uk-UA"/>
        </w:rPr>
      </w:pPr>
      <w:r w:rsidRPr="001803A7">
        <w:rPr>
          <w:rFonts w:ascii="Georgia" w:hAnsi="Georgia"/>
          <w:lang w:val="uk-UA"/>
        </w:rPr>
        <w:t>Впроваджено нові підходи в організації  професійного вдосконалення науково-педагогічних кадрів, модернізації науково-дослідницької діяльності.</w:t>
      </w:r>
    </w:p>
    <w:p w:rsidR="001803A7" w:rsidRPr="001803A7" w:rsidRDefault="001803A7" w:rsidP="00E74546">
      <w:pPr>
        <w:pStyle w:val="ab"/>
        <w:numPr>
          <w:ilvl w:val="0"/>
          <w:numId w:val="1"/>
        </w:numPr>
        <w:shd w:val="clear" w:color="auto" w:fill="FFFFFF"/>
        <w:spacing w:before="0" w:beforeAutospacing="0" w:after="0" w:afterAutospacing="0" w:line="276" w:lineRule="auto"/>
        <w:ind w:left="0" w:firstLine="709"/>
        <w:jc w:val="both"/>
        <w:rPr>
          <w:rFonts w:ascii="Georgia" w:hAnsi="Georgia"/>
          <w:lang w:val="uk-UA"/>
        </w:rPr>
      </w:pPr>
      <w:r w:rsidRPr="001803A7">
        <w:rPr>
          <w:rFonts w:ascii="Georgia" w:hAnsi="Georgia"/>
          <w:lang w:val="uk-UA"/>
        </w:rPr>
        <w:t xml:space="preserve"> Посилено позиції НАУ як лідера потужної і перспективної для сучасної України авіаційної галузі через поглиблення співробітництва із вітчизняним і міжнародним галузевим середовищем, залучення додаткових </w:t>
      </w:r>
      <w:r w:rsidRPr="001803A7">
        <w:rPr>
          <w:rFonts w:ascii="Georgia" w:hAnsi="Georgia"/>
          <w:lang w:val="uk-UA"/>
        </w:rPr>
        <w:lastRenderedPageBreak/>
        <w:t xml:space="preserve">ресурсів для створення сучасної науково-дослідницької бази, розширення зв’язків науки з практикою, активну міжнародну діяльність, академічну мобільність викладачів та студентів. </w:t>
      </w:r>
    </w:p>
    <w:p w:rsidR="001803A7" w:rsidRPr="001803A7" w:rsidRDefault="001803A7" w:rsidP="00E74546">
      <w:pPr>
        <w:pStyle w:val="ab"/>
        <w:shd w:val="clear" w:color="auto" w:fill="FFFFFF"/>
        <w:spacing w:before="0" w:beforeAutospacing="0" w:after="0" w:afterAutospacing="0" w:line="276" w:lineRule="auto"/>
        <w:ind w:firstLine="709"/>
        <w:jc w:val="both"/>
        <w:rPr>
          <w:rFonts w:ascii="Georgia" w:hAnsi="Georgia"/>
          <w:lang w:val="uk-UA"/>
        </w:rPr>
      </w:pPr>
      <w:r w:rsidRPr="001803A7">
        <w:rPr>
          <w:rFonts w:ascii="Georgia" w:hAnsi="Georgia"/>
          <w:lang w:val="uk-UA"/>
        </w:rPr>
        <w:t>Університет може пишатись новітніми розробками в сфері авіації, зокрема, безпілотними системами М-10 "ОКО 2", М-6-3 "ЖАЙВІР", М-7Д "НЕБЕСНИЙ ПАТРУЛЬ", а також потоковим шифратором для потреб безпілотної авіації, системою протидії БПЛА “АнтіЛЛА”, акустичним спостереженням “Трембіта-М”, автопілотом “ПНК-2”.</w:t>
      </w:r>
    </w:p>
    <w:p w:rsidR="001803A7" w:rsidRPr="001803A7" w:rsidRDefault="001803A7" w:rsidP="00E74546">
      <w:pPr>
        <w:pStyle w:val="ab"/>
        <w:shd w:val="clear" w:color="auto" w:fill="FFFFFF"/>
        <w:spacing w:before="0" w:beforeAutospacing="0" w:after="0" w:afterAutospacing="0" w:line="276" w:lineRule="auto"/>
        <w:ind w:firstLine="709"/>
        <w:jc w:val="both"/>
        <w:rPr>
          <w:rStyle w:val="ad"/>
          <w:rFonts w:ascii="Georgia" w:hAnsi="Georgia"/>
          <w:lang w:val="uk-UA"/>
        </w:rPr>
      </w:pPr>
      <w:r w:rsidRPr="001803A7">
        <w:rPr>
          <w:rFonts w:ascii="Georgia" w:hAnsi="Georgia"/>
          <w:lang w:val="uk-UA"/>
        </w:rPr>
        <w:t xml:space="preserve">Визначний крок у майбутній розвиток науково-практичної діяльності університету було зроблено за рахунок нещодавнього підписання угоди про співпрацю з іспанським концерном </w:t>
      </w:r>
      <w:r w:rsidRPr="001803A7">
        <w:rPr>
          <w:rStyle w:val="ad"/>
          <w:rFonts w:ascii="Georgia" w:hAnsi="Georgia"/>
          <w:b w:val="0"/>
          <w:lang w:val="uk-UA"/>
        </w:rPr>
        <w:t xml:space="preserve">ТОВ </w:t>
      </w:r>
      <w:r w:rsidRPr="001803A7">
        <w:rPr>
          <w:rStyle w:val="ad"/>
          <w:rFonts w:ascii="Georgia" w:hAnsi="Georgia"/>
          <w:b w:val="0"/>
        </w:rPr>
        <w:t>G</w:t>
      </w:r>
      <w:r w:rsidRPr="001803A7">
        <w:rPr>
          <w:rStyle w:val="ad"/>
          <w:rFonts w:ascii="Georgia" w:hAnsi="Georgia"/>
          <w:b w:val="0"/>
          <w:lang w:val="uk-UA"/>
        </w:rPr>
        <w:t xml:space="preserve">. </w:t>
      </w:r>
      <w:r w:rsidRPr="001803A7">
        <w:rPr>
          <w:rStyle w:val="ad"/>
          <w:rFonts w:ascii="Georgia" w:hAnsi="Georgia"/>
          <w:b w:val="0"/>
        </w:rPr>
        <w:t>B</w:t>
      </w:r>
      <w:r w:rsidRPr="001803A7">
        <w:rPr>
          <w:rStyle w:val="ad"/>
          <w:rFonts w:ascii="Georgia" w:hAnsi="Georgia"/>
          <w:b w:val="0"/>
          <w:lang w:val="uk-UA"/>
        </w:rPr>
        <w:t>.</w:t>
      </w:r>
      <w:r w:rsidRPr="001803A7">
        <w:rPr>
          <w:rStyle w:val="ad"/>
          <w:rFonts w:ascii="Georgia" w:hAnsi="Georgia"/>
          <w:b w:val="0"/>
        </w:rPr>
        <w:t>GRUPO</w:t>
      </w:r>
      <w:r w:rsidRPr="001803A7">
        <w:rPr>
          <w:rStyle w:val="ad"/>
          <w:rFonts w:ascii="Georgia" w:hAnsi="Georgia"/>
          <w:b w:val="0"/>
          <w:lang w:val="uk-UA"/>
        </w:rPr>
        <w:t>&amp;</w:t>
      </w:r>
      <w:r w:rsidRPr="001803A7">
        <w:rPr>
          <w:rStyle w:val="ad"/>
          <w:rFonts w:ascii="Georgia" w:hAnsi="Georgia"/>
          <w:b w:val="0"/>
        </w:rPr>
        <w:t>COMPANIES</w:t>
      </w:r>
      <w:r w:rsidRPr="001803A7">
        <w:rPr>
          <w:rStyle w:val="ad"/>
          <w:rFonts w:ascii="Georgia" w:hAnsi="Georgia"/>
          <w:b w:val="0"/>
          <w:lang w:val="uk-UA"/>
        </w:rPr>
        <w:t>.</w:t>
      </w:r>
      <w:r w:rsidRPr="001803A7">
        <w:rPr>
          <w:rStyle w:val="ad"/>
          <w:rFonts w:ascii="Georgia" w:hAnsi="Georgia"/>
          <w:lang w:val="uk-UA"/>
        </w:rPr>
        <w:t xml:space="preserve"> </w:t>
      </w:r>
    </w:p>
    <w:p w:rsidR="001803A7" w:rsidRPr="001803A7" w:rsidRDefault="001803A7" w:rsidP="00E74546">
      <w:pPr>
        <w:pStyle w:val="ab"/>
        <w:shd w:val="clear" w:color="auto" w:fill="FFFFFF"/>
        <w:spacing w:before="0" w:beforeAutospacing="0" w:after="0" w:afterAutospacing="0" w:line="276" w:lineRule="auto"/>
        <w:ind w:firstLine="709"/>
        <w:jc w:val="both"/>
        <w:rPr>
          <w:rFonts w:ascii="Georgia" w:hAnsi="Georgia"/>
          <w:lang w:val="uk-UA"/>
        </w:rPr>
      </w:pPr>
      <w:r w:rsidRPr="001803A7">
        <w:rPr>
          <w:rFonts w:ascii="Georgia" w:hAnsi="Georgia"/>
          <w:lang w:val="uk-UA"/>
        </w:rPr>
        <w:t>В рамках спільного підприємства планується здійснити проект «</w:t>
      </w:r>
      <w:r w:rsidRPr="001803A7">
        <w:rPr>
          <w:rStyle w:val="ad"/>
          <w:rFonts w:ascii="Georgia" w:hAnsi="Georgia"/>
          <w:b w:val="0"/>
        </w:rPr>
        <w:t>CAT</w:t>
      </w:r>
      <w:r w:rsidRPr="001803A7">
        <w:rPr>
          <w:rStyle w:val="ad"/>
          <w:rFonts w:ascii="Georgia" w:hAnsi="Georgia"/>
          <w:b w:val="0"/>
          <w:lang w:val="uk-UA"/>
        </w:rPr>
        <w:t>-68</w:t>
      </w:r>
      <w:r w:rsidRPr="001803A7">
        <w:rPr>
          <w:rStyle w:val="ad"/>
          <w:rFonts w:ascii="Georgia" w:hAnsi="Georgia"/>
          <w:lang w:val="uk-UA"/>
        </w:rPr>
        <w:t>»</w:t>
      </w:r>
      <w:r w:rsidRPr="001803A7">
        <w:rPr>
          <w:rFonts w:ascii="Georgia" w:hAnsi="Georgia"/>
          <w:lang w:val="uk-UA"/>
        </w:rPr>
        <w:t xml:space="preserve">, що передбачає створення серійного цивільного авіаційного виробу нового типу - багатоцільового двомоторного конвертиплану класу 3500 кг, який досі не має аналогів серед авіаційної техніки цього класу пілотованих повітряних суден. </w:t>
      </w:r>
    </w:p>
    <w:p w:rsidR="001803A7" w:rsidRPr="001803A7" w:rsidRDefault="001803A7" w:rsidP="00E74546">
      <w:pPr>
        <w:pStyle w:val="ab"/>
        <w:shd w:val="clear" w:color="auto" w:fill="FFFFFF"/>
        <w:spacing w:before="0" w:beforeAutospacing="0" w:after="0" w:afterAutospacing="0" w:line="276" w:lineRule="auto"/>
        <w:ind w:firstLine="709"/>
        <w:jc w:val="both"/>
        <w:rPr>
          <w:rFonts w:ascii="Georgia" w:hAnsi="Georgia"/>
          <w:lang w:val="uk-UA"/>
        </w:rPr>
      </w:pPr>
      <w:r w:rsidRPr="001803A7">
        <w:rPr>
          <w:rFonts w:ascii="Georgia" w:hAnsi="Georgia"/>
          <w:lang w:val="uk-UA"/>
        </w:rPr>
        <w:t>Реалізація цього проекту в межах Національного авіаційного університету сприятиме створенню нових робочих місць, які фінансуватимуться закордонними інвесторами, дозволить провадити активну науково-дослідну діяльність. В рамках співпраці до виконання проекту будуть залучені партнери НАУ –</w:t>
      </w:r>
      <w:r w:rsidRPr="001803A7">
        <w:rPr>
          <w:rStyle w:val="apple-converted-space"/>
          <w:rFonts w:ascii="Georgia" w:hAnsi="Georgia"/>
        </w:rPr>
        <w:t> </w:t>
      </w:r>
      <w:r w:rsidRPr="001803A7">
        <w:rPr>
          <w:rStyle w:val="ad"/>
          <w:rFonts w:ascii="Georgia" w:hAnsi="Georgia"/>
          <w:b w:val="0"/>
          <w:lang w:val="uk-UA"/>
        </w:rPr>
        <w:t>АНТК «Антонов», МоторСіч», 410 завод Цивільної авіації</w:t>
      </w:r>
      <w:r w:rsidRPr="001803A7">
        <w:rPr>
          <w:rStyle w:val="apple-converted-space"/>
          <w:rFonts w:ascii="Georgia" w:hAnsi="Georgia"/>
        </w:rPr>
        <w:t> </w:t>
      </w:r>
      <w:r w:rsidRPr="001803A7">
        <w:rPr>
          <w:rFonts w:ascii="Georgia" w:hAnsi="Georgia"/>
          <w:lang w:val="uk-UA"/>
        </w:rPr>
        <w:t xml:space="preserve">та інші. </w:t>
      </w:r>
    </w:p>
    <w:p w:rsidR="001803A7" w:rsidRPr="001803A7" w:rsidRDefault="001803A7" w:rsidP="00E74546">
      <w:pPr>
        <w:pStyle w:val="ab"/>
        <w:numPr>
          <w:ilvl w:val="0"/>
          <w:numId w:val="1"/>
        </w:numPr>
        <w:shd w:val="clear" w:color="auto" w:fill="FFFFFF"/>
        <w:spacing w:before="0" w:beforeAutospacing="0" w:after="0" w:afterAutospacing="0" w:line="276" w:lineRule="auto"/>
        <w:ind w:left="0" w:firstLine="709"/>
        <w:jc w:val="both"/>
        <w:rPr>
          <w:rFonts w:ascii="Georgia" w:hAnsi="Georgia"/>
          <w:lang w:val="uk-UA"/>
        </w:rPr>
      </w:pPr>
      <w:r w:rsidRPr="001803A7">
        <w:rPr>
          <w:rFonts w:ascii="Georgia" w:hAnsi="Georgia"/>
          <w:lang w:val="uk-UA"/>
        </w:rPr>
        <w:t>Триває розробка перспективного плану розвитку НАУ на найближчі 10 років на основі принципів неперервної освіти, академічної свободи, автономії ВНЗ, сталого зростання якості науково-освітньої діяльності.</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 xml:space="preserve">5) Поглиблюється міжнародне співробітництво. </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 xml:space="preserve">Сьогодні НАУ має партнерів більш ніж у 40 країнах світу, є активним учасником міжнародних науково-дослідних, освітніх проектів, таких як </w:t>
      </w:r>
      <w:r w:rsidRPr="001803A7">
        <w:rPr>
          <w:rFonts w:ascii="Georgia" w:hAnsi="Georgia"/>
          <w:sz w:val="24"/>
          <w:szCs w:val="24"/>
          <w:lang w:val="en-US"/>
        </w:rPr>
        <w:t>Tempus</w:t>
      </w:r>
      <w:r w:rsidRPr="001803A7">
        <w:rPr>
          <w:rFonts w:ascii="Georgia" w:hAnsi="Georgia"/>
          <w:sz w:val="24"/>
          <w:szCs w:val="24"/>
          <w:lang w:val="uk-UA"/>
        </w:rPr>
        <w:t xml:space="preserve">, </w:t>
      </w:r>
      <w:r w:rsidRPr="001803A7">
        <w:rPr>
          <w:rFonts w:ascii="Georgia" w:hAnsi="Georgia"/>
          <w:sz w:val="24"/>
          <w:szCs w:val="24"/>
          <w:lang w:val="en-US"/>
        </w:rPr>
        <w:t>Erasmus</w:t>
      </w:r>
      <w:r w:rsidRPr="001803A7">
        <w:rPr>
          <w:rFonts w:ascii="Georgia" w:hAnsi="Georgia"/>
          <w:sz w:val="24"/>
          <w:szCs w:val="24"/>
          <w:lang w:val="uk-UA"/>
        </w:rPr>
        <w:t xml:space="preserve"> </w:t>
      </w:r>
      <w:r w:rsidRPr="001803A7">
        <w:rPr>
          <w:rFonts w:ascii="Georgia" w:hAnsi="Georgia"/>
          <w:sz w:val="24"/>
          <w:szCs w:val="24"/>
          <w:lang w:val="en-US"/>
        </w:rPr>
        <w:t>Mundus</w:t>
      </w:r>
      <w:r w:rsidRPr="001803A7">
        <w:rPr>
          <w:rFonts w:ascii="Georgia" w:hAnsi="Georgia"/>
          <w:sz w:val="24"/>
          <w:szCs w:val="24"/>
          <w:lang w:val="uk-UA"/>
        </w:rPr>
        <w:t xml:space="preserve">, </w:t>
      </w:r>
      <w:r w:rsidRPr="001803A7">
        <w:rPr>
          <w:rFonts w:ascii="Georgia" w:hAnsi="Georgia"/>
          <w:sz w:val="24"/>
          <w:szCs w:val="24"/>
          <w:lang w:val="en-US"/>
        </w:rPr>
        <w:t>Seventh</w:t>
      </w:r>
      <w:r w:rsidRPr="001803A7">
        <w:rPr>
          <w:rFonts w:ascii="Georgia" w:hAnsi="Georgia"/>
          <w:sz w:val="24"/>
          <w:szCs w:val="24"/>
          <w:lang w:val="uk-UA"/>
        </w:rPr>
        <w:t xml:space="preserve"> </w:t>
      </w:r>
      <w:r w:rsidRPr="001803A7">
        <w:rPr>
          <w:rFonts w:ascii="Georgia" w:hAnsi="Georgia"/>
          <w:sz w:val="24"/>
          <w:szCs w:val="24"/>
          <w:lang w:val="en-US"/>
        </w:rPr>
        <w:t>Framework</w:t>
      </w:r>
      <w:r w:rsidRPr="001803A7">
        <w:rPr>
          <w:rFonts w:ascii="Georgia" w:hAnsi="Georgia"/>
          <w:sz w:val="24"/>
          <w:szCs w:val="24"/>
          <w:lang w:val="uk-UA"/>
        </w:rPr>
        <w:t xml:space="preserve"> </w:t>
      </w:r>
      <w:r w:rsidRPr="001803A7">
        <w:rPr>
          <w:rFonts w:ascii="Georgia" w:hAnsi="Georgia"/>
          <w:sz w:val="24"/>
          <w:szCs w:val="24"/>
          <w:lang w:val="en-US"/>
        </w:rPr>
        <w:t>Program</w:t>
      </w:r>
      <w:r w:rsidRPr="001803A7">
        <w:rPr>
          <w:rFonts w:ascii="Georgia" w:hAnsi="Georgia"/>
          <w:sz w:val="24"/>
          <w:szCs w:val="24"/>
          <w:lang w:val="uk-UA"/>
        </w:rPr>
        <w:t>.</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 xml:space="preserve">За останній навчальний рік  Національний авіаційний університет відвідали близько 50 закордонних делегацій, підписано більше міжнародних угод в галузі міжнародної освіти і науки. </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Адміністрація університету планує провести ряд заходів щодо підвищення іміджу НАУ за кордоном. Одним із них є створення Консорціуму Європейської Асоціації Міжнародної освіти на базі Національного авіаційного. Механізм реалізації проекту Консорціуму передбачає залучення до роботи Асоціації близько 100 освітніх закладів країн Європи та близько 100 міжнародних освітніх агентств та громадських організацій інших країн світу. Національний авіаційний університет буде здійснювати функцію координатора міжнародних проектів у галузі освіти і науки і зможе координувати:</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 проведення міжнародних виставок за кордоном, конференцій, семінарів («НАУ запрошує на навчання») тощо;</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 створення постійно діючих курсів підвищення кваліфікації для менеджерів міжнародної освіти Національного авіаційного університету із числа студентів, викладачів та наукових співробітників;</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 входження нашого університету в різноманітні наукові міжнародні програми.</w:t>
      </w:r>
    </w:p>
    <w:p w:rsidR="001803A7" w:rsidRPr="001803A7" w:rsidRDefault="001803A7" w:rsidP="00E74546">
      <w:pPr>
        <w:overflowPunct w:val="0"/>
        <w:autoSpaceDE w:val="0"/>
        <w:autoSpaceDN w:val="0"/>
        <w:adjustRightInd w:val="0"/>
        <w:spacing w:after="0"/>
        <w:ind w:firstLine="709"/>
        <w:jc w:val="both"/>
        <w:textAlignment w:val="baseline"/>
        <w:rPr>
          <w:rFonts w:ascii="Georgia" w:hAnsi="Georgia"/>
          <w:sz w:val="24"/>
          <w:szCs w:val="24"/>
          <w:lang w:val="uk-UA"/>
        </w:rPr>
      </w:pPr>
      <w:r w:rsidRPr="001803A7">
        <w:rPr>
          <w:rFonts w:ascii="Georgia" w:hAnsi="Georgia"/>
          <w:sz w:val="24"/>
          <w:szCs w:val="24"/>
          <w:lang w:val="uk-UA"/>
        </w:rPr>
        <w:lastRenderedPageBreak/>
        <w:t>Закладено міцну основу для майбутніх прогресивних напрацювань, нових винаходів та відкриттів</w:t>
      </w:r>
      <w:bookmarkStart w:id="1" w:name="_GoBack"/>
      <w:r w:rsidRPr="001803A7">
        <w:rPr>
          <w:rFonts w:ascii="Georgia" w:hAnsi="Georgia"/>
          <w:sz w:val="24"/>
          <w:szCs w:val="24"/>
        </w:rPr>
        <w:t xml:space="preserve">. </w:t>
      </w:r>
      <w:r w:rsidRPr="001803A7">
        <w:rPr>
          <w:rFonts w:ascii="Georgia" w:hAnsi="Georgia"/>
          <w:sz w:val="24"/>
          <w:szCs w:val="24"/>
          <w:lang w:val="uk-UA"/>
        </w:rPr>
        <w:t xml:space="preserve">Одним із провідних </w:t>
      </w:r>
      <w:r w:rsidRPr="001803A7">
        <w:rPr>
          <w:rFonts w:ascii="Georgia" w:hAnsi="Georgia"/>
          <w:sz w:val="24"/>
          <w:szCs w:val="24"/>
        </w:rPr>
        <w:t>напрям</w:t>
      </w:r>
      <w:r w:rsidRPr="001803A7">
        <w:rPr>
          <w:rFonts w:ascii="Georgia" w:hAnsi="Georgia"/>
          <w:sz w:val="24"/>
          <w:szCs w:val="24"/>
          <w:lang w:val="uk-UA"/>
        </w:rPr>
        <w:t>ів</w:t>
      </w:r>
      <w:r w:rsidRPr="001803A7">
        <w:rPr>
          <w:rFonts w:ascii="Georgia" w:hAnsi="Georgia"/>
          <w:sz w:val="24"/>
          <w:szCs w:val="24"/>
        </w:rPr>
        <w:t xml:space="preserve"> діяльності університету є </w:t>
      </w:r>
      <w:r w:rsidRPr="001803A7">
        <w:rPr>
          <w:rFonts w:ascii="Georgia" w:hAnsi="Georgia"/>
          <w:bCs/>
          <w:sz w:val="24"/>
          <w:szCs w:val="24"/>
        </w:rPr>
        <w:t xml:space="preserve">науково-дослідна робота </w:t>
      </w:r>
      <w:r w:rsidRPr="001803A7">
        <w:rPr>
          <w:rFonts w:ascii="Georgia" w:hAnsi="Georgia"/>
          <w:sz w:val="24"/>
          <w:szCs w:val="24"/>
        </w:rPr>
        <w:t xml:space="preserve">викладачів і студентів. Згідно з Болонськими домовленостями, наука має базуватись в університетах, </w:t>
      </w:r>
      <w:r w:rsidRPr="001803A7">
        <w:rPr>
          <w:rFonts w:ascii="Georgia" w:hAnsi="Georgia"/>
          <w:sz w:val="24"/>
          <w:szCs w:val="24"/>
          <w:lang w:val="uk-UA"/>
        </w:rPr>
        <w:t>повинен</w:t>
      </w:r>
      <w:r w:rsidRPr="001803A7">
        <w:rPr>
          <w:rFonts w:ascii="Georgia" w:hAnsi="Georgia"/>
          <w:sz w:val="24"/>
          <w:szCs w:val="24"/>
        </w:rPr>
        <w:t xml:space="preserve"> зміцнюватися</w:t>
      </w:r>
      <w:r w:rsidRPr="001803A7">
        <w:rPr>
          <w:rFonts w:ascii="Georgia" w:hAnsi="Georgia"/>
          <w:sz w:val="24"/>
          <w:szCs w:val="24"/>
          <w:lang w:val="uk-UA"/>
        </w:rPr>
        <w:t xml:space="preserve"> тісний</w:t>
      </w:r>
      <w:r w:rsidRPr="001803A7">
        <w:rPr>
          <w:rFonts w:ascii="Georgia" w:hAnsi="Georgia"/>
          <w:sz w:val="24"/>
          <w:szCs w:val="24"/>
        </w:rPr>
        <w:t xml:space="preserve"> взаємозв’язок між наукою та освітою.</w:t>
      </w:r>
    </w:p>
    <w:p w:rsidR="001803A7" w:rsidRPr="001803A7" w:rsidRDefault="001803A7" w:rsidP="00E74546">
      <w:pPr>
        <w:shd w:val="clear" w:color="auto" w:fill="FFFFFF"/>
        <w:spacing w:after="0"/>
        <w:ind w:firstLine="709"/>
        <w:jc w:val="both"/>
        <w:rPr>
          <w:rFonts w:ascii="Georgia" w:hAnsi="Georgia"/>
          <w:sz w:val="24"/>
          <w:szCs w:val="24"/>
          <w:lang w:val="uk-UA"/>
        </w:rPr>
      </w:pPr>
      <w:r w:rsidRPr="001803A7">
        <w:rPr>
          <w:rFonts w:ascii="Georgia" w:hAnsi="Georgia"/>
          <w:bCs/>
          <w:sz w:val="24"/>
          <w:szCs w:val="24"/>
          <w:lang w:val="uk-UA"/>
        </w:rPr>
        <w:t>Особливу місце посідає розвиток студентської науки, формами організації якої в університеті є:</w:t>
      </w:r>
    </w:p>
    <w:p w:rsidR="001803A7" w:rsidRPr="001803A7" w:rsidRDefault="001803A7" w:rsidP="00E74546">
      <w:pPr>
        <w:numPr>
          <w:ilvl w:val="0"/>
          <w:numId w:val="3"/>
        </w:numPr>
        <w:shd w:val="clear" w:color="auto" w:fill="FFFFFF"/>
        <w:tabs>
          <w:tab w:val="clear" w:pos="720"/>
          <w:tab w:val="num" w:pos="-142"/>
        </w:tabs>
        <w:spacing w:after="0"/>
        <w:ind w:left="0" w:firstLine="709"/>
        <w:jc w:val="both"/>
        <w:rPr>
          <w:rFonts w:ascii="Georgia" w:hAnsi="Georgia"/>
          <w:sz w:val="24"/>
          <w:szCs w:val="24"/>
        </w:rPr>
      </w:pPr>
      <w:r w:rsidRPr="001803A7">
        <w:rPr>
          <w:rFonts w:ascii="Georgia" w:hAnsi="Georgia"/>
          <w:sz w:val="24"/>
          <w:szCs w:val="24"/>
        </w:rPr>
        <w:t>науково-дослідна робота студентів, що включена до навчального плану;</w:t>
      </w:r>
    </w:p>
    <w:p w:rsidR="001803A7" w:rsidRPr="001803A7" w:rsidRDefault="001803A7" w:rsidP="00E74546">
      <w:pPr>
        <w:numPr>
          <w:ilvl w:val="0"/>
          <w:numId w:val="3"/>
        </w:numPr>
        <w:shd w:val="clear" w:color="auto" w:fill="FFFFFF"/>
        <w:tabs>
          <w:tab w:val="clear" w:pos="720"/>
          <w:tab w:val="num" w:pos="-142"/>
        </w:tabs>
        <w:spacing w:after="0"/>
        <w:ind w:left="0" w:firstLine="709"/>
        <w:jc w:val="both"/>
        <w:rPr>
          <w:rFonts w:ascii="Georgia" w:hAnsi="Georgia"/>
          <w:sz w:val="24"/>
          <w:szCs w:val="24"/>
        </w:rPr>
      </w:pPr>
      <w:r w:rsidRPr="001803A7">
        <w:rPr>
          <w:rFonts w:ascii="Georgia" w:hAnsi="Georgia"/>
          <w:sz w:val="24"/>
          <w:szCs w:val="24"/>
        </w:rPr>
        <w:t>творча діяльність студентів у позанавчальний час;</w:t>
      </w:r>
    </w:p>
    <w:p w:rsidR="001803A7" w:rsidRPr="001803A7" w:rsidRDefault="001803A7" w:rsidP="00E74546">
      <w:pPr>
        <w:numPr>
          <w:ilvl w:val="0"/>
          <w:numId w:val="3"/>
        </w:numPr>
        <w:shd w:val="clear" w:color="auto" w:fill="FFFFFF"/>
        <w:tabs>
          <w:tab w:val="clear" w:pos="720"/>
          <w:tab w:val="num" w:pos="-142"/>
        </w:tabs>
        <w:spacing w:after="0"/>
        <w:ind w:left="0" w:firstLine="709"/>
        <w:jc w:val="both"/>
        <w:rPr>
          <w:rFonts w:ascii="Georgia" w:hAnsi="Georgia"/>
          <w:sz w:val="24"/>
          <w:szCs w:val="24"/>
        </w:rPr>
      </w:pPr>
      <w:r w:rsidRPr="001803A7">
        <w:rPr>
          <w:rFonts w:ascii="Georgia" w:hAnsi="Georgia"/>
          <w:sz w:val="24"/>
          <w:szCs w:val="24"/>
        </w:rPr>
        <w:t>організаційно-масові заходи, що мають вузівський, міжвузівський, регіональний, всеукраїнський та міжнародний характер.</w:t>
      </w:r>
    </w:p>
    <w:p w:rsidR="001803A7" w:rsidRPr="001803A7" w:rsidRDefault="001803A7" w:rsidP="00E74546">
      <w:pPr>
        <w:shd w:val="clear" w:color="auto" w:fill="FFFFFF"/>
        <w:spacing w:after="0"/>
        <w:ind w:firstLine="709"/>
        <w:jc w:val="both"/>
        <w:rPr>
          <w:rFonts w:ascii="Georgia" w:hAnsi="Georgia"/>
          <w:sz w:val="24"/>
          <w:szCs w:val="24"/>
          <w:lang w:val="uk-UA"/>
        </w:rPr>
      </w:pPr>
      <w:r w:rsidRPr="001803A7">
        <w:rPr>
          <w:rFonts w:ascii="Georgia" w:hAnsi="Georgia"/>
          <w:sz w:val="24"/>
          <w:szCs w:val="24"/>
        </w:rPr>
        <w:t>Саме організаційно-масові заходи</w:t>
      </w:r>
      <w:r w:rsidRPr="001803A7">
        <w:rPr>
          <w:rFonts w:ascii="Georgia" w:hAnsi="Georgia"/>
          <w:sz w:val="24"/>
          <w:szCs w:val="24"/>
          <w:lang w:val="uk-UA"/>
        </w:rPr>
        <w:t xml:space="preserve"> (</w:t>
      </w:r>
      <w:r w:rsidRPr="001803A7">
        <w:rPr>
          <w:rFonts w:ascii="Georgia" w:hAnsi="Georgia"/>
          <w:sz w:val="24"/>
          <w:szCs w:val="24"/>
        </w:rPr>
        <w:t>наукові студентські конференції, виставки, конкурси, олімпіади</w:t>
      </w:r>
      <w:r w:rsidRPr="001803A7">
        <w:rPr>
          <w:rFonts w:ascii="Georgia" w:hAnsi="Georgia"/>
          <w:sz w:val="24"/>
          <w:szCs w:val="24"/>
          <w:lang w:val="uk-UA"/>
        </w:rPr>
        <w:t xml:space="preserve">) </w:t>
      </w:r>
      <w:r w:rsidRPr="001803A7">
        <w:rPr>
          <w:rFonts w:ascii="Georgia" w:hAnsi="Georgia"/>
          <w:sz w:val="24"/>
          <w:szCs w:val="24"/>
        </w:rPr>
        <w:t xml:space="preserve">відіграють велику роль у пропаганді і розвитку всіх форм </w:t>
      </w:r>
      <w:r w:rsidRPr="001803A7">
        <w:rPr>
          <w:rFonts w:ascii="Georgia" w:hAnsi="Georgia"/>
          <w:sz w:val="24"/>
          <w:szCs w:val="24"/>
          <w:lang w:val="uk-UA"/>
        </w:rPr>
        <w:t>науково-дослідної діяльності студентів нашого університету</w:t>
      </w:r>
      <w:r w:rsidRPr="001803A7">
        <w:rPr>
          <w:rFonts w:ascii="Georgia" w:hAnsi="Georgia"/>
          <w:sz w:val="24"/>
          <w:szCs w:val="24"/>
        </w:rPr>
        <w:t>.</w:t>
      </w:r>
      <w:bookmarkEnd w:id="1"/>
    </w:p>
    <w:p w:rsidR="001803A7" w:rsidRPr="001803A7" w:rsidRDefault="001803A7" w:rsidP="00E74546">
      <w:pPr>
        <w:shd w:val="clear" w:color="auto" w:fill="FFFFFF"/>
        <w:spacing w:after="0"/>
        <w:ind w:firstLine="709"/>
        <w:jc w:val="both"/>
        <w:rPr>
          <w:rFonts w:ascii="Georgia" w:hAnsi="Georgia"/>
          <w:sz w:val="24"/>
          <w:szCs w:val="24"/>
        </w:rPr>
      </w:pPr>
      <w:r w:rsidRPr="001803A7">
        <w:rPr>
          <w:rFonts w:ascii="Georgia" w:hAnsi="Georgia"/>
          <w:sz w:val="24"/>
          <w:szCs w:val="24"/>
          <w:lang w:val="uk-UA"/>
        </w:rPr>
        <w:t xml:space="preserve">Інтеграція в світовий освітній простір продовжується за рахунок розширення освітніх програм іноземними мовами (англомовний проект). </w:t>
      </w:r>
    </w:p>
    <w:p w:rsidR="001803A7" w:rsidRPr="001803A7" w:rsidRDefault="001803A7" w:rsidP="00E74546">
      <w:pPr>
        <w:spacing w:after="0"/>
        <w:jc w:val="both"/>
        <w:rPr>
          <w:rFonts w:ascii="Georgia" w:hAnsi="Georgia"/>
          <w:sz w:val="24"/>
          <w:szCs w:val="24"/>
          <w:lang w:val="uk-UA"/>
        </w:rPr>
      </w:pPr>
      <w:r w:rsidRPr="001803A7">
        <w:rPr>
          <w:rFonts w:ascii="Georgia" w:hAnsi="Georgia"/>
          <w:sz w:val="24"/>
          <w:szCs w:val="24"/>
          <w:lang w:val="uk-UA"/>
        </w:rPr>
        <w:t>Систематично проводиться моніторинг застосування інноваційних технологій навчання у світовому процесі, зокрема, запровадження мультимедійних та аудіовізуальних засобів, інформаційних технологій, а також ефективності використання аудиторного фонду університету.</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 xml:space="preserve">Продовжують розвиватись та поглиблюватись стосунки між університетом та провідними підприємствами і організаціями щодо практичної підготовка студентів з подальшим працевлаштуванням (ДП «Антонов», «Укроборонпром», МА «Бориспіль», МА «Київ» Жуляни, компанія МАУ, банківські установи, підприємства державної та комунальної власності, приватний сектор). </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Для забезпечення стратегічного розвитку нашого навчального закладу необхідно готувати фахівців на рівні, який відповідає:</w:t>
      </w:r>
    </w:p>
    <w:p w:rsidR="001803A7" w:rsidRPr="001803A7" w:rsidRDefault="001803A7" w:rsidP="00E74546">
      <w:pPr>
        <w:numPr>
          <w:ilvl w:val="0"/>
          <w:numId w:val="2"/>
        </w:numPr>
        <w:spacing w:after="0"/>
        <w:ind w:left="0" w:firstLine="709"/>
        <w:jc w:val="both"/>
        <w:rPr>
          <w:rFonts w:ascii="Georgia" w:hAnsi="Georgia"/>
          <w:sz w:val="24"/>
          <w:szCs w:val="24"/>
          <w:lang w:val="uk-UA"/>
        </w:rPr>
      </w:pPr>
      <w:r w:rsidRPr="001803A7">
        <w:rPr>
          <w:rFonts w:ascii="Georgia" w:hAnsi="Georgia"/>
          <w:sz w:val="24"/>
          <w:szCs w:val="24"/>
          <w:lang w:val="uk-UA"/>
        </w:rPr>
        <w:t>світовим стандартам вищої освіти;</w:t>
      </w:r>
    </w:p>
    <w:p w:rsidR="001803A7" w:rsidRPr="001803A7" w:rsidRDefault="001803A7" w:rsidP="00E74546">
      <w:pPr>
        <w:numPr>
          <w:ilvl w:val="0"/>
          <w:numId w:val="2"/>
        </w:numPr>
        <w:spacing w:after="0"/>
        <w:ind w:left="0" w:firstLine="709"/>
        <w:jc w:val="both"/>
        <w:rPr>
          <w:rFonts w:ascii="Georgia" w:hAnsi="Georgia"/>
          <w:sz w:val="24"/>
          <w:szCs w:val="24"/>
          <w:lang w:val="uk-UA"/>
        </w:rPr>
      </w:pPr>
      <w:r w:rsidRPr="001803A7">
        <w:rPr>
          <w:rFonts w:ascii="Georgia" w:hAnsi="Georgia"/>
          <w:sz w:val="24"/>
          <w:szCs w:val="24"/>
          <w:lang w:val="uk-UA"/>
        </w:rPr>
        <w:t>потребам вітчизняного та світового ринку праці;</w:t>
      </w:r>
    </w:p>
    <w:p w:rsidR="001803A7" w:rsidRPr="001803A7" w:rsidRDefault="001803A7" w:rsidP="00E74546">
      <w:pPr>
        <w:numPr>
          <w:ilvl w:val="0"/>
          <w:numId w:val="2"/>
        </w:numPr>
        <w:spacing w:after="0"/>
        <w:ind w:left="0" w:firstLine="709"/>
        <w:jc w:val="both"/>
        <w:rPr>
          <w:rFonts w:ascii="Georgia" w:hAnsi="Georgia"/>
          <w:sz w:val="24"/>
          <w:szCs w:val="24"/>
          <w:lang w:val="uk-UA"/>
        </w:rPr>
      </w:pPr>
      <w:r w:rsidRPr="001803A7">
        <w:rPr>
          <w:rFonts w:ascii="Georgia" w:hAnsi="Georgia"/>
          <w:sz w:val="24"/>
          <w:szCs w:val="24"/>
          <w:lang w:val="uk-UA"/>
        </w:rPr>
        <w:t>ефективному використанню освітнього та наукового потенціалу університету.</w:t>
      </w:r>
    </w:p>
    <w:p w:rsidR="001803A7" w:rsidRPr="001803A7" w:rsidRDefault="001803A7" w:rsidP="00E74546">
      <w:pPr>
        <w:pStyle w:val="rvps2"/>
        <w:shd w:val="clear" w:color="auto" w:fill="FFFFFF"/>
        <w:spacing w:before="0" w:beforeAutospacing="0" w:after="0" w:afterAutospacing="0" w:line="276" w:lineRule="auto"/>
        <w:ind w:firstLine="709"/>
        <w:jc w:val="both"/>
        <w:textAlignment w:val="baseline"/>
        <w:rPr>
          <w:rFonts w:ascii="Georgia" w:hAnsi="Georgia"/>
          <w:lang w:val="uk-UA"/>
        </w:rPr>
      </w:pPr>
      <w:r w:rsidRPr="001803A7">
        <w:rPr>
          <w:rFonts w:ascii="Georgia" w:hAnsi="Georgia"/>
          <w:lang w:val="uk-UA"/>
        </w:rPr>
        <w:t xml:space="preserve">Для подальшого впровадження реформ, інноваційного розвитку університету вкрай важливим завданням </w:t>
      </w:r>
      <w:r w:rsidRPr="001803A7">
        <w:rPr>
          <w:rFonts w:ascii="Georgia" w:hAnsi="Georgia"/>
          <w:shd w:val="clear" w:color="auto" w:fill="FFFFFF"/>
          <w:lang w:val="uk-UA"/>
        </w:rPr>
        <w:t xml:space="preserve">є розробка єдиної </w:t>
      </w:r>
      <w:r w:rsidRPr="001803A7">
        <w:rPr>
          <w:rFonts w:ascii="Georgia" w:hAnsi="Georgia"/>
          <w:lang w:val="uk-UA"/>
        </w:rPr>
        <w:t xml:space="preserve">Концепції і Стратегії інноваційного розвитку як окремих навчально-наукових Інститутів, так і Університету в цілому. </w:t>
      </w:r>
    </w:p>
    <w:p w:rsidR="001803A7" w:rsidRPr="001803A7" w:rsidRDefault="001803A7" w:rsidP="00E74546">
      <w:pPr>
        <w:spacing w:after="0"/>
        <w:jc w:val="both"/>
        <w:rPr>
          <w:rFonts w:ascii="Georgia" w:hAnsi="Georgia"/>
          <w:sz w:val="24"/>
          <w:szCs w:val="24"/>
          <w:lang w:val="uk-UA"/>
        </w:rPr>
      </w:pPr>
      <w:r w:rsidRPr="001803A7">
        <w:rPr>
          <w:rFonts w:ascii="Georgia" w:hAnsi="Georgia"/>
          <w:sz w:val="24"/>
          <w:szCs w:val="24"/>
          <w:lang w:val="uk-UA"/>
        </w:rPr>
        <w:t>Необхідно і надалі продовжувати формувати нові робочі партнерства з провідними університетами Європи і світу, профільними міжнародними організаціями, дослідницькими установами. Діяльність університету повинна бути зорієнтована на підтримку університетської мобільності студентів та викладачів. Необхідним є запровадження сучасних інформаційно-комунікаційних технологій в університеті. Першочерговим орієнтиром діяльності кожної кафедри, факультету, інституту має бути висока якість надання освітніх послуг, що дозволить їм бути конкурентоспроможними.</w:t>
      </w:r>
    </w:p>
    <w:p w:rsidR="001803A7" w:rsidRPr="001803A7" w:rsidRDefault="001803A7" w:rsidP="00E74546">
      <w:pPr>
        <w:spacing w:after="0"/>
        <w:ind w:firstLine="709"/>
        <w:jc w:val="both"/>
        <w:rPr>
          <w:rFonts w:ascii="Georgia" w:hAnsi="Georgia"/>
          <w:sz w:val="24"/>
          <w:szCs w:val="24"/>
          <w:lang w:val="uk-UA"/>
        </w:rPr>
      </w:pPr>
      <w:r w:rsidRPr="001803A7">
        <w:rPr>
          <w:rFonts w:ascii="Georgia" w:hAnsi="Georgia"/>
          <w:sz w:val="24"/>
          <w:szCs w:val="24"/>
          <w:lang w:val="uk-UA"/>
        </w:rPr>
        <w:t xml:space="preserve">Ми переконані, що об’єднавши зусилля колективу Національного авіаційного університету, його славетного професорсько-викладацького складу, </w:t>
      </w:r>
      <w:r w:rsidRPr="001803A7">
        <w:rPr>
          <w:rFonts w:ascii="Georgia" w:hAnsi="Georgia"/>
          <w:sz w:val="24"/>
          <w:szCs w:val="24"/>
          <w:lang w:val="uk-UA"/>
        </w:rPr>
        <w:lastRenderedPageBreak/>
        <w:t xml:space="preserve">студентів, аспірантів, докторантів ми зможемо суттєво наблизитись до досягнення поставлених амбітних цілей та бути лідером в галузі підготовки висококваліфікованих фахівців. </w:t>
      </w:r>
    </w:p>
    <w:p w:rsidR="00FE106D" w:rsidRDefault="00FE106D" w:rsidP="00FE106D">
      <w:pPr>
        <w:tabs>
          <w:tab w:val="left" w:pos="4350"/>
        </w:tabs>
        <w:jc w:val="center"/>
        <w:rPr>
          <w:rFonts w:ascii="Arial" w:hAnsi="Arial" w:cs="Arial"/>
          <w:sz w:val="44"/>
          <w:szCs w:val="44"/>
          <w:lang w:val="uk-UA"/>
        </w:rPr>
      </w:pPr>
    </w:p>
    <w:p w:rsidR="001803A7" w:rsidRDefault="001803A7" w:rsidP="00FE106D">
      <w:pPr>
        <w:tabs>
          <w:tab w:val="left" w:pos="4350"/>
        </w:tabs>
        <w:jc w:val="center"/>
        <w:rPr>
          <w:rFonts w:ascii="Arial" w:hAnsi="Arial" w:cs="Arial"/>
          <w:sz w:val="44"/>
          <w:szCs w:val="44"/>
          <w:lang w:val="uk-UA"/>
        </w:rPr>
      </w:pPr>
    </w:p>
    <w:p w:rsidR="001803A7" w:rsidRDefault="001803A7" w:rsidP="00FE106D">
      <w:pPr>
        <w:tabs>
          <w:tab w:val="left" w:pos="4350"/>
        </w:tabs>
        <w:jc w:val="center"/>
        <w:rPr>
          <w:rFonts w:ascii="Arial" w:hAnsi="Arial" w:cs="Arial"/>
          <w:sz w:val="44"/>
          <w:szCs w:val="44"/>
          <w:lang w:val="uk-UA"/>
        </w:rPr>
      </w:pPr>
    </w:p>
    <w:p w:rsidR="008838A2" w:rsidRDefault="008838A2" w:rsidP="00FE106D">
      <w:pPr>
        <w:tabs>
          <w:tab w:val="left" w:pos="4350"/>
        </w:tabs>
        <w:jc w:val="center"/>
        <w:rPr>
          <w:rFonts w:ascii="Arial" w:hAnsi="Arial" w:cs="Arial"/>
          <w:sz w:val="44"/>
          <w:szCs w:val="44"/>
          <w:lang w:val="uk-UA"/>
        </w:rPr>
      </w:pPr>
    </w:p>
    <w:p w:rsidR="008838A2" w:rsidRDefault="008838A2" w:rsidP="00FE106D">
      <w:pPr>
        <w:tabs>
          <w:tab w:val="left" w:pos="4350"/>
        </w:tabs>
        <w:jc w:val="center"/>
        <w:rPr>
          <w:rFonts w:ascii="Arial" w:hAnsi="Arial" w:cs="Arial"/>
          <w:sz w:val="44"/>
          <w:szCs w:val="44"/>
          <w:lang w:val="uk-UA"/>
        </w:rPr>
      </w:pPr>
    </w:p>
    <w:p w:rsidR="001803A7" w:rsidRDefault="001803A7" w:rsidP="00FE106D">
      <w:pPr>
        <w:tabs>
          <w:tab w:val="left" w:pos="4350"/>
        </w:tabs>
        <w:jc w:val="center"/>
        <w:rPr>
          <w:rFonts w:ascii="Arial" w:hAnsi="Arial" w:cs="Arial"/>
          <w:sz w:val="44"/>
          <w:szCs w:val="44"/>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E74546" w:rsidRPr="00470581" w:rsidRDefault="00E74546" w:rsidP="00FF3F62">
      <w:pPr>
        <w:tabs>
          <w:tab w:val="left" w:pos="4350"/>
        </w:tabs>
        <w:spacing w:after="0" w:line="240" w:lineRule="auto"/>
        <w:rPr>
          <w:rFonts w:ascii="Georgia" w:hAnsi="Georgia" w:cs="Arial"/>
          <w:b/>
          <w:sz w:val="40"/>
          <w:szCs w:val="40"/>
          <w:lang w:val="uk-UA"/>
        </w:rPr>
      </w:pPr>
    </w:p>
    <w:p w:rsidR="001803A7" w:rsidRPr="00453BC1" w:rsidRDefault="001803A7" w:rsidP="00FF3F62">
      <w:pPr>
        <w:tabs>
          <w:tab w:val="left" w:pos="4350"/>
        </w:tabs>
        <w:spacing w:after="0" w:line="240" w:lineRule="auto"/>
        <w:rPr>
          <w:rFonts w:ascii="Georgia" w:hAnsi="Georgia" w:cs="Arial"/>
          <w:b/>
          <w:sz w:val="40"/>
          <w:szCs w:val="40"/>
          <w:lang w:val="uk-UA"/>
        </w:rPr>
      </w:pPr>
      <w:r w:rsidRPr="00453BC1">
        <w:rPr>
          <w:rFonts w:ascii="Georgia" w:hAnsi="Georgia"/>
          <w:b/>
          <w:noProof/>
          <w:sz w:val="40"/>
          <w:szCs w:val="40"/>
        </w:rPr>
        <w:lastRenderedPageBreak/>
        <w:drawing>
          <wp:anchor distT="0" distB="0" distL="114300" distR="114300" simplePos="0" relativeHeight="251662336" behindDoc="0" locked="0" layoutInCell="1" allowOverlap="1">
            <wp:simplePos x="0" y="0"/>
            <wp:positionH relativeFrom="column">
              <wp:posOffset>22860</wp:posOffset>
            </wp:positionH>
            <wp:positionV relativeFrom="paragraph">
              <wp:posOffset>4445</wp:posOffset>
            </wp:positionV>
            <wp:extent cx="1651000" cy="1799590"/>
            <wp:effectExtent l="19050" t="0" r="6350" b="0"/>
            <wp:wrapSquare wrapText="bothSides"/>
            <wp:docPr id="11" name="Рисунок 11" descr="Результат пошуку зображень за запитом &quot;украинец анатолий иван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Результат пошуку зображень за запитом &quot;украинец анатолий иванович&quot;"/>
                    <pic:cNvPicPr>
                      <a:picLocks noChangeAspect="1" noChangeArrowheads="1"/>
                    </pic:cNvPicPr>
                  </pic:nvPicPr>
                  <pic:blipFill>
                    <a:blip r:embed="rId55" cstate="print">
                      <a:grayscl/>
                    </a:blip>
                    <a:srcRect/>
                    <a:stretch>
                      <a:fillRect/>
                    </a:stretch>
                  </pic:blipFill>
                  <pic:spPr bwMode="auto">
                    <a:xfrm>
                      <a:off x="0" y="0"/>
                      <a:ext cx="1651000" cy="1799590"/>
                    </a:xfrm>
                    <a:prstGeom prst="rect">
                      <a:avLst/>
                    </a:prstGeom>
                    <a:noFill/>
                    <a:ln w="9525">
                      <a:noFill/>
                      <a:miter lim="800000"/>
                      <a:headEnd/>
                      <a:tailEnd/>
                    </a:ln>
                  </pic:spPr>
                </pic:pic>
              </a:graphicData>
            </a:graphic>
          </wp:anchor>
        </w:drawing>
      </w:r>
      <w:r w:rsidRPr="00453BC1">
        <w:rPr>
          <w:rFonts w:ascii="Georgia" w:hAnsi="Georgia" w:cs="Arial"/>
          <w:b/>
          <w:sz w:val="40"/>
          <w:szCs w:val="40"/>
          <w:lang w:val="uk-UA"/>
        </w:rPr>
        <w:t>Українець</w:t>
      </w:r>
    </w:p>
    <w:p w:rsidR="001803A7" w:rsidRPr="00453BC1" w:rsidRDefault="001803A7" w:rsidP="00FF3F62">
      <w:pPr>
        <w:tabs>
          <w:tab w:val="left" w:pos="4350"/>
        </w:tabs>
        <w:spacing w:after="0" w:line="240" w:lineRule="auto"/>
        <w:rPr>
          <w:rFonts w:ascii="Georgia" w:hAnsi="Georgia" w:cs="Arial"/>
          <w:b/>
          <w:sz w:val="40"/>
          <w:szCs w:val="40"/>
          <w:lang w:val="uk-UA"/>
        </w:rPr>
      </w:pPr>
      <w:r w:rsidRPr="00453BC1">
        <w:rPr>
          <w:rFonts w:ascii="Georgia" w:hAnsi="Georgia" w:cs="Arial"/>
          <w:b/>
          <w:sz w:val="40"/>
          <w:szCs w:val="40"/>
          <w:lang w:val="uk-UA"/>
        </w:rPr>
        <w:t xml:space="preserve">Анатолій </w:t>
      </w:r>
    </w:p>
    <w:p w:rsidR="001803A7" w:rsidRDefault="001803A7" w:rsidP="00FF3F62">
      <w:pPr>
        <w:tabs>
          <w:tab w:val="left" w:pos="4350"/>
        </w:tabs>
        <w:spacing w:after="0" w:line="240" w:lineRule="auto"/>
        <w:rPr>
          <w:rFonts w:ascii="Georgia" w:hAnsi="Georgia" w:cs="Arial"/>
          <w:b/>
          <w:sz w:val="40"/>
          <w:szCs w:val="40"/>
          <w:lang w:val="uk-UA"/>
        </w:rPr>
      </w:pPr>
      <w:r w:rsidRPr="00453BC1">
        <w:rPr>
          <w:rFonts w:ascii="Georgia" w:hAnsi="Georgia" w:cs="Arial"/>
          <w:b/>
          <w:sz w:val="40"/>
          <w:szCs w:val="40"/>
          <w:lang w:val="uk-UA"/>
        </w:rPr>
        <w:t>Іванович</w:t>
      </w:r>
    </w:p>
    <w:p w:rsidR="00453BC1" w:rsidRDefault="00453BC1" w:rsidP="003D7202">
      <w:pPr>
        <w:tabs>
          <w:tab w:val="left" w:pos="4350"/>
        </w:tabs>
        <w:spacing w:after="0"/>
        <w:rPr>
          <w:rFonts w:ascii="Georgia" w:hAnsi="Georgia" w:cs="Arial"/>
          <w:b/>
          <w:sz w:val="40"/>
          <w:szCs w:val="40"/>
          <w:lang w:val="uk-UA"/>
        </w:rPr>
      </w:pPr>
    </w:p>
    <w:p w:rsidR="00FF3F62" w:rsidRDefault="00FF3F62" w:rsidP="00453BC1">
      <w:pPr>
        <w:tabs>
          <w:tab w:val="left" w:pos="4350"/>
        </w:tabs>
        <w:spacing w:after="0"/>
        <w:rPr>
          <w:rFonts w:ascii="Georgia" w:hAnsi="Georgia" w:cs="Arial"/>
          <w:lang w:val="uk-UA"/>
        </w:rPr>
      </w:pPr>
    </w:p>
    <w:p w:rsidR="00453BC1" w:rsidRDefault="008838A2" w:rsidP="003A022D">
      <w:pPr>
        <w:tabs>
          <w:tab w:val="left" w:pos="4350"/>
        </w:tabs>
        <w:spacing w:after="0" w:line="240" w:lineRule="auto"/>
        <w:rPr>
          <w:rFonts w:ascii="Georgia" w:hAnsi="Georgia"/>
          <w:lang w:val="uk-UA"/>
        </w:rPr>
      </w:pPr>
      <w:r>
        <w:rPr>
          <w:rFonts w:ascii="Georgia" w:hAnsi="Georgia" w:cs="Arial"/>
          <w:lang w:val="uk-UA"/>
        </w:rPr>
        <w:t>д</w:t>
      </w:r>
      <w:r w:rsidR="00453BC1" w:rsidRPr="00453BC1">
        <w:rPr>
          <w:rFonts w:ascii="Georgia" w:hAnsi="Georgia" w:cs="Arial"/>
          <w:lang w:val="uk-UA"/>
        </w:rPr>
        <w:t>октор</w:t>
      </w:r>
      <w:r w:rsidR="00453BC1">
        <w:rPr>
          <w:rFonts w:ascii="Georgia" w:hAnsi="Georgia"/>
          <w:b/>
          <w:sz w:val="32"/>
          <w:szCs w:val="32"/>
          <w:lang w:val="uk-UA"/>
        </w:rPr>
        <w:t xml:space="preserve"> </w:t>
      </w:r>
      <w:r w:rsidR="00453BC1" w:rsidRPr="00453BC1">
        <w:rPr>
          <w:rFonts w:ascii="Georgia" w:hAnsi="Georgia"/>
          <w:lang w:val="uk-UA"/>
        </w:rPr>
        <w:t xml:space="preserve">технічних наук, професор, ректор Національного університету харчових технологій </w:t>
      </w:r>
    </w:p>
    <w:p w:rsidR="003A022D" w:rsidRPr="00453BC1" w:rsidRDefault="003A022D" w:rsidP="003A022D">
      <w:pPr>
        <w:tabs>
          <w:tab w:val="left" w:pos="4350"/>
        </w:tabs>
        <w:spacing w:after="0" w:line="240" w:lineRule="auto"/>
        <w:rPr>
          <w:rFonts w:ascii="Georgia" w:hAnsi="Georgia"/>
          <w:lang w:val="uk-UA"/>
        </w:rPr>
      </w:pPr>
    </w:p>
    <w:p w:rsidR="00453BC1" w:rsidRDefault="00453BC1" w:rsidP="00453BC1">
      <w:pPr>
        <w:pStyle w:val="ab"/>
        <w:shd w:val="clear" w:color="auto" w:fill="FFFFFF"/>
        <w:spacing w:before="0" w:beforeAutospacing="0" w:after="0" w:afterAutospacing="0"/>
        <w:jc w:val="center"/>
        <w:rPr>
          <w:rFonts w:ascii="Georgia" w:hAnsi="Georgia"/>
          <w:b/>
          <w:sz w:val="32"/>
          <w:szCs w:val="32"/>
          <w:lang w:val="uk-UA"/>
        </w:rPr>
      </w:pPr>
    </w:p>
    <w:p w:rsidR="001803A7" w:rsidRDefault="001803A7" w:rsidP="00E74546">
      <w:pPr>
        <w:pStyle w:val="ab"/>
        <w:shd w:val="clear" w:color="auto" w:fill="FFFFFF"/>
        <w:spacing w:before="0" w:beforeAutospacing="0" w:after="0" w:afterAutospacing="0" w:line="276" w:lineRule="auto"/>
        <w:jc w:val="center"/>
        <w:rPr>
          <w:rFonts w:ascii="Georgia" w:hAnsi="Georgia"/>
          <w:b/>
          <w:sz w:val="28"/>
          <w:szCs w:val="28"/>
          <w:lang w:val="uk-UA"/>
        </w:rPr>
      </w:pPr>
      <w:r w:rsidRPr="006B5136">
        <w:rPr>
          <w:rFonts w:ascii="Georgia" w:hAnsi="Georgia"/>
          <w:b/>
          <w:sz w:val="28"/>
          <w:szCs w:val="28"/>
          <w:lang w:val="uk-UA"/>
        </w:rPr>
        <w:t>РИЗИКИ І ПРІОРІТЕТИ РОЗВИТКУ ВИЩОЇ ОСВІТИ УКРАЇНИ В УМОВАХ ГЛОБАЛІЗАЦІЇ ТА  ЄВРОІНТЕГРАЦІЇ</w:t>
      </w:r>
    </w:p>
    <w:p w:rsidR="006B5136" w:rsidRPr="006B5136" w:rsidRDefault="006B5136" w:rsidP="00E74546">
      <w:pPr>
        <w:pStyle w:val="ab"/>
        <w:shd w:val="clear" w:color="auto" w:fill="FFFFFF"/>
        <w:spacing w:before="0" w:beforeAutospacing="0" w:after="0" w:afterAutospacing="0" w:line="276" w:lineRule="auto"/>
        <w:jc w:val="center"/>
        <w:rPr>
          <w:rFonts w:ascii="Georgia" w:hAnsi="Georgia"/>
          <w:b/>
          <w:sz w:val="28"/>
          <w:szCs w:val="28"/>
          <w:lang w:val="uk-UA"/>
        </w:rPr>
      </w:pPr>
    </w:p>
    <w:p w:rsidR="001803A7" w:rsidRPr="001803A7" w:rsidRDefault="001803A7" w:rsidP="00E74546">
      <w:pPr>
        <w:pStyle w:val="ae"/>
        <w:spacing w:line="276" w:lineRule="auto"/>
        <w:ind w:firstLine="708"/>
        <w:rPr>
          <w:rFonts w:ascii="Georgia" w:hAnsi="Georgia"/>
          <w:sz w:val="24"/>
        </w:rPr>
      </w:pPr>
      <w:r w:rsidRPr="001803A7">
        <w:rPr>
          <w:rFonts w:ascii="Georgia" w:hAnsi="Georgia"/>
          <w:sz w:val="24"/>
          <w:lang w:eastAsia="uk-UA"/>
        </w:rPr>
        <w:t>Нині залишається актуальним питання визначальної ролі освіти і науки у сучасному глобалізованому світі. Відомо, що саме від їхнього рівня розвитку залежить майбутнє кожної держави. У новітн</w:t>
      </w:r>
      <w:r w:rsidRPr="001803A7">
        <w:rPr>
          <w:rStyle w:val="apple-style-span"/>
          <w:rFonts w:ascii="Georgia" w:hAnsi="Georgia"/>
          <w:sz w:val="24"/>
        </w:rPr>
        <w:t xml:space="preserve">ій вищій освіті </w:t>
      </w:r>
      <w:r w:rsidRPr="001803A7">
        <w:rPr>
          <w:rFonts w:ascii="Georgia" w:hAnsi="Georgia"/>
          <w:sz w:val="24"/>
          <w:lang w:eastAsia="uk-UA"/>
        </w:rPr>
        <w:t>відбуваються суттєві зміни:</w:t>
      </w:r>
      <w:r w:rsidRPr="001803A7">
        <w:rPr>
          <w:rStyle w:val="apple-style-span"/>
          <w:rFonts w:ascii="Georgia" w:hAnsi="Georgia"/>
          <w:sz w:val="24"/>
        </w:rPr>
        <w:t xml:space="preserve"> уніфікуються національні системи підготовки фахівців, підвищення їх спроможності до працевлаштування та поліпшення мобільності на європейському ринку праці; створюється загальноєвропейський освітній та науковий простір; здійснюються глибокі інституційні перетворення.</w:t>
      </w:r>
      <w:r w:rsidRPr="001803A7">
        <w:rPr>
          <w:rStyle w:val="apple-style-span"/>
          <w:rFonts w:ascii="Georgia" w:hAnsi="Georgia" w:cs="Arial"/>
          <w:color w:val="333333"/>
          <w:sz w:val="24"/>
        </w:rPr>
        <w:t xml:space="preserve"> </w:t>
      </w:r>
      <w:r w:rsidRPr="001803A7">
        <w:rPr>
          <w:rFonts w:ascii="Georgia" w:hAnsi="Georgia"/>
          <w:sz w:val="24"/>
        </w:rPr>
        <w:t xml:space="preserve">Все це засвідчило, що фахівців потрібно готувати не для роботи в одній окремій країні, а в Європі у цілому. </w:t>
      </w:r>
    </w:p>
    <w:p w:rsidR="001803A7" w:rsidRPr="001803A7" w:rsidRDefault="001803A7" w:rsidP="00E74546">
      <w:pPr>
        <w:pStyle w:val="ae"/>
        <w:spacing w:line="276" w:lineRule="auto"/>
        <w:ind w:firstLine="708"/>
        <w:rPr>
          <w:rFonts w:ascii="Georgia" w:hAnsi="Georgia"/>
          <w:sz w:val="24"/>
        </w:rPr>
      </w:pPr>
      <w:r w:rsidRPr="001803A7">
        <w:rPr>
          <w:rFonts w:ascii="Georgia" w:hAnsi="Georgia"/>
          <w:sz w:val="24"/>
        </w:rPr>
        <w:t xml:space="preserve">Проблема структурного реформування вищої освіти в контексті євроінтеграції є визначальною і для нашої країни. Бо освіта сьогодні – це не лише система отримання знань. Це спосіб увійти до кола провідних європейських держав. </w:t>
      </w:r>
      <w:r w:rsidRPr="001803A7">
        <w:rPr>
          <w:rFonts w:ascii="Georgia" w:hAnsi="Georgia"/>
          <w:sz w:val="24"/>
          <w:lang w:eastAsia="uk-UA"/>
        </w:rPr>
        <w:t xml:space="preserve">Інтеграція України до європейського науково-освітнього простору вимагає насамперед подолання кризи цінностей в українському суспільстві та – на цій основі – ґрунтовного реформування вітчизняних вищих навчальних закладів, переходу до принципово нових форм і методів навчання. </w:t>
      </w:r>
      <w:r w:rsidRPr="001803A7">
        <w:rPr>
          <w:rFonts w:ascii="Georgia" w:hAnsi="Georgia"/>
          <w:sz w:val="24"/>
        </w:rPr>
        <w:t xml:space="preserve">Ця модернізація, з нашого погляду, має проводитись не лише відповідно до європейських стандартів, а й з урахуванням національних традицій, які сформувалися протягом багатьох років у сфері освіти – колишньої радянської, а згодом і незалежної України. </w:t>
      </w:r>
    </w:p>
    <w:p w:rsidR="001803A7" w:rsidRPr="001803A7" w:rsidRDefault="001803A7" w:rsidP="00E74546">
      <w:pPr>
        <w:pStyle w:val="ae"/>
        <w:spacing w:line="276" w:lineRule="auto"/>
        <w:ind w:firstLine="708"/>
        <w:rPr>
          <w:rStyle w:val="apple-style-span"/>
          <w:rFonts w:ascii="Georgia" w:hAnsi="Georgia"/>
          <w:sz w:val="24"/>
        </w:rPr>
      </w:pPr>
      <w:r w:rsidRPr="001803A7">
        <w:rPr>
          <w:rFonts w:ascii="Georgia" w:hAnsi="Georgia"/>
          <w:sz w:val="24"/>
        </w:rPr>
        <w:t xml:space="preserve">Відмова </w:t>
      </w:r>
      <w:r w:rsidRPr="001803A7">
        <w:rPr>
          <w:rFonts w:ascii="Georgia" w:hAnsi="Georgia"/>
          <w:sz w:val="24"/>
          <w:lang w:eastAsia="uk-UA"/>
        </w:rPr>
        <w:t>від власних здобутків може призвести до деградації вітчизняної вищої освіти. Потенціал освіти і науки нашої держави свідчить про те, що ми ще маємо шанс долучитися до високорозвинених країн світу. Нині у цих країнах пріоритети надаються природничо-технічним галузям, на основі яких створюється новітня технологічна база. Національний університет харчових технологій є одним із тих вишів, які спроможні допомогти нашій державі стати високорозвиненою, а технологічну освіту зробити конкурентоспроможною. Саме наш університет – головна база підготовки фахівців для забезпечення харчової промисловості.</w:t>
      </w:r>
      <w:r w:rsidRPr="001803A7">
        <w:rPr>
          <w:rStyle w:val="apple-style-span"/>
          <w:rFonts w:ascii="Georgia" w:hAnsi="Georgia" w:cs="Arial"/>
          <w:sz w:val="24"/>
        </w:rPr>
        <w:t xml:space="preserve"> </w:t>
      </w:r>
      <w:r w:rsidRPr="001803A7">
        <w:rPr>
          <w:rStyle w:val="apple-style-span"/>
          <w:rFonts w:ascii="Georgia" w:hAnsi="Georgia"/>
          <w:sz w:val="24"/>
        </w:rPr>
        <w:t xml:space="preserve">А фундаментом успішного розвитку харчової промисловості є нерозривний зв’язок між освітою, наукою та виробництвом. </w:t>
      </w:r>
    </w:p>
    <w:p w:rsidR="001803A7" w:rsidRPr="001803A7" w:rsidRDefault="001803A7" w:rsidP="00E74546">
      <w:pPr>
        <w:pStyle w:val="ae"/>
        <w:spacing w:line="276" w:lineRule="auto"/>
        <w:ind w:firstLine="708"/>
        <w:rPr>
          <w:rFonts w:ascii="Georgia" w:hAnsi="Georgia"/>
          <w:sz w:val="24"/>
          <w:lang w:eastAsia="uk-UA"/>
        </w:rPr>
      </w:pPr>
      <w:r w:rsidRPr="001803A7">
        <w:rPr>
          <w:rFonts w:ascii="Georgia" w:hAnsi="Georgia"/>
          <w:sz w:val="24"/>
          <w:lang w:eastAsia="uk-UA"/>
        </w:rPr>
        <w:t xml:space="preserve">Постановами Кабінету Міністрів України визначено і затверджено критерії, за якими оцінюється ступінь ризику окремого навчального закладу в системі загальної середньої, професійно-технічної та вищої освіти. До критеріїв оцінки ступеня ризику у сфері вищої освіти віднесено строк провадження господарської </w:t>
      </w:r>
      <w:r w:rsidRPr="001803A7">
        <w:rPr>
          <w:rFonts w:ascii="Georgia" w:hAnsi="Georgia"/>
          <w:sz w:val="24"/>
          <w:lang w:eastAsia="uk-UA"/>
        </w:rPr>
        <w:lastRenderedPageBreak/>
        <w:t>діяльності з надання освітніх послуг у системі вищої освіти; відсутність правових підстав для провадження освітньої діяльності за окремими напрямами та спеціальностями, порушення вимог до формування структури вищих навчальних закладів і контингенту студентів, кадрового забезпечення навчального процесу, невиконання навчальних планів і програм; результати акредитації освітніх програм; виконання планових показників діяльності (державне замовлення та фінансова стабільність).</w:t>
      </w:r>
    </w:p>
    <w:p w:rsidR="001803A7" w:rsidRPr="001803A7" w:rsidRDefault="001803A7" w:rsidP="00E74546">
      <w:pPr>
        <w:pStyle w:val="ae"/>
        <w:spacing w:line="276" w:lineRule="auto"/>
        <w:ind w:firstLine="0"/>
        <w:rPr>
          <w:rFonts w:ascii="Georgia" w:hAnsi="Georgia"/>
          <w:sz w:val="24"/>
          <w:lang w:eastAsia="uk-UA"/>
        </w:rPr>
      </w:pPr>
      <w:r w:rsidRPr="001803A7">
        <w:rPr>
          <w:rFonts w:ascii="Georgia" w:hAnsi="Georgia"/>
          <w:sz w:val="24"/>
          <w:lang w:eastAsia="uk-UA"/>
        </w:rPr>
        <w:t xml:space="preserve">З точки зору наукового аналізу, у цьому переліку критично важливими слід назвати лише останні два. </w:t>
      </w:r>
    </w:p>
    <w:p w:rsidR="001803A7" w:rsidRPr="001803A7" w:rsidRDefault="001803A7" w:rsidP="00E74546">
      <w:pPr>
        <w:pStyle w:val="ae"/>
        <w:spacing w:line="276" w:lineRule="auto"/>
        <w:ind w:firstLine="708"/>
        <w:rPr>
          <w:rFonts w:ascii="Georgia" w:hAnsi="Georgia"/>
          <w:sz w:val="24"/>
        </w:rPr>
      </w:pPr>
      <w:r w:rsidRPr="001803A7">
        <w:rPr>
          <w:rFonts w:ascii="Georgia" w:hAnsi="Georgia"/>
          <w:sz w:val="24"/>
        </w:rPr>
        <w:t xml:space="preserve">Слід визначити основні пріоритети у підготовці (як фаховій, так і суспільно-гуманітарній) сучасного покоління фахівців-технологів для харчової промисловості. Особливо її нового напряму, який в Україні тільки зароджується, – індустрії здорового харчування для забезпечення усього суспільства високоякісною, безпечною та ефективною продукцією, що відповідає рівневі провідних країн світу. </w:t>
      </w:r>
    </w:p>
    <w:p w:rsidR="001803A7" w:rsidRPr="001803A7" w:rsidRDefault="001803A7" w:rsidP="00E74546">
      <w:pPr>
        <w:spacing w:after="0"/>
        <w:jc w:val="both"/>
        <w:rPr>
          <w:rFonts w:ascii="Georgia" w:hAnsi="Georgia"/>
          <w:sz w:val="24"/>
          <w:szCs w:val="24"/>
          <w:lang w:val="uk-UA"/>
        </w:rPr>
      </w:pPr>
      <w:r w:rsidRPr="001803A7">
        <w:rPr>
          <w:rFonts w:ascii="Georgia" w:hAnsi="Georgia"/>
          <w:sz w:val="24"/>
          <w:szCs w:val="24"/>
          <w:lang w:val="uk-UA"/>
        </w:rPr>
        <w:t xml:space="preserve">Нові відомості про роль харчових компонентів у життєдіяльності живого організму, використання природних сполук для профілактики багатьох захворювань і підвищення ефективності лікування ними можна назвати істотним ступенем еволюції поглядів суспільства на здоров'я людини і шляхи його збереження. Одним із таких шляхів, що визначає найважливіше завдання сучасної харчової промисловості, є створення харчових продуктів нового покоління на основі принципів здорового харчування для населення різних соціальних груп, і в першу чергу – продуктів із заздалегідь визначеним складом та підвищеною біологічною цінністю як для повсякденного споживання, так і з метою профілактики й лікування хвороб.  </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lang w:val="uk-UA"/>
        </w:rPr>
        <w:t xml:space="preserve">Для успішного просування цим шляхом украй важливого значення набуває постійний, системний науковий пошук, а всі дисципліни в університеті – і технічні, й гуманітарні – мають виконувати дві стрижневі функції: дослідницьку й інтелектуальну. </w:t>
      </w:r>
      <w:r w:rsidRPr="001803A7">
        <w:rPr>
          <w:rFonts w:ascii="Georgia" w:hAnsi="Georgia"/>
          <w:sz w:val="24"/>
          <w:szCs w:val="24"/>
        </w:rPr>
        <w:t xml:space="preserve">За влучним висловом відомого англійського мислителя А. Тойнбі [4], науковий пошук нагадує літак з реактивним двигуном. Імпульси, які отримує розум дослідника в процесі наукового пізнання, сприяють виникненню свого власного імпульсу, який,  своєю чергою, зумовлює перехід від пасивної до активної форми світосприйняття, творче пробудження пізнавального інтересу. І цілком закономірно, що важливим напрямом розвитку вищої освіти в Україні є глибоке опанування знань на основі впровадження нових технологій навчання. </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Сьогодні викладач має бути не лише блискучим методистом, а й авторитетним дослідником, постійно залучати до наукового пошуку студентів, оперативно впроваджувати у навчальний процес новітні досягнення вітчизняної та зарубіжної науки. На думку В. Кременя, викладач, який не веде наукової роботи, не має права викладати: він не володіє ні методиками оволодіння знаннями, ні сучасними знаннями і технологіями [1, 2].</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 xml:space="preserve">Студенти Національного університету харчових технологій орієнтовані на те, що харчове виробництво – вінець діяльності фахівців багатьох професій. Спочатку дослідник вивчає процес створення нового харчового продукту в лабораторії. Він досліджує численні хімічні реакції, що проходять на різних етапах отримання готового продукту, якісний та кількісний склад вихідної сировини, </w:t>
      </w:r>
      <w:r w:rsidRPr="001803A7">
        <w:rPr>
          <w:rFonts w:ascii="Georgia" w:hAnsi="Georgia"/>
          <w:sz w:val="24"/>
          <w:szCs w:val="24"/>
        </w:rPr>
        <w:lastRenderedPageBreak/>
        <w:t xml:space="preserve">проміжних і кінцевих продуктів; визначає оптимальні значення режимних параметрів; створює математичні моделі досліджуваних процесів. Усі ці складові є сутністю науково-дослідної роботи. </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На шляху від створення нового продукту до отримання його дослідної партії, а потім – і до масштабного виробництва відбувається диференціація окремих частин розробленої технології, що в лабораторії являла одне ціле. І лише в кінці складного процесу впровадження наукової розробки у промисловість усі складові частини технології знову об'єднуються, вже на іншому рівні. Особливо це стосується продукції здорового харчування, виробництво та реалізація якої характеризується переважно соціальним ефектом, оскільки йдеться про поліпшення стану здоров'я людей, від якого безпосередньо залежить майбутнє української нації.</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 xml:space="preserve">І на початку третього тисячоліття харчова технологія залишається переважно експериментальною наукою. Однак вплив теоретичної хімії на вирішення практичних завдань технології буде постійно посилюватись. І це є однією з основних умов прогресу в харчовій технології. Американський учений, лауреат Нобелівської премії Р. Маллікен вважає, що ера комп'ютерів у хімії, коли тисячі хіміків ідуть не до лабораторій, а до персональних комп’ютерів, уже настала. </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 xml:space="preserve">Знання комп'ютерної техніки необхідне майбутнім фахівцям і при вирішенні завдань аналітичної хімії, пов'язаних з оцінкою якості та безпеки харчових продуктів. Ефективність методів аналітичної хімії останнім часом настільки зросла, що зараз можна визначати найменші кількості певної речовини (аж до кількох молекул) або надзвичайно короткоживучі проміжні продукти реакції. Тому й не дивно, що кількість хімічних і фізичних методів аналізу біокомпонентів сировини разом з різнобічним методологічним та апаратурним оформленням їх постійно зростає й усі вони мають бути застосовані при аналізі сировини та готових продуктів на її основі, оскільки головною умовою використання їх є абсолютна безпека для споживача. </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 xml:space="preserve">Загалом можна стверджувати, що сучасний фахівець – це і технолог, і спеціаліст із фізико-хімічних методів аналізу, і спеціаліст із математичної статистики. Це фахівець, обізнаний у гуманітарних аспектах та етичних проблемах як свого профілю, так і загальнолюдських цінностей. Таким чином, фахівці третього тисячоліття, повинні мати глибокі загальноінженерні, спеціальні та гуманітарні знання. </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Отже, головна мета навчання студентів-технологів в університеті – сформувати їхнє наукове і технологічне мислення й уміння працювати, створити у студентів творчий потенціал.</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 xml:space="preserve">Швидкий розвиток науки і техніки вимагає від технологів будь-якої кваліфікації не лише вміння пристосовуватись до вимог своєї професії, які постійно змінюються та постійно зростають, а й брати творчу участь у формуванні своєї спеціальної галузі знань. Для цього потрібні широкий світогляд, мобільність і гнучкість мислення, висока варіабельність у вирішенні майбутніх наукових, технологічних та організаційних проблем. </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 xml:space="preserve">Безперервне підвищення кваліфікації в процесі роботи в майбутньому ще більшою мірою буде інтегруватись у загальний процес освіти. Можливо, настане й </w:t>
      </w:r>
      <w:r w:rsidRPr="001803A7">
        <w:rPr>
          <w:rFonts w:ascii="Georgia" w:hAnsi="Georgia"/>
          <w:sz w:val="24"/>
          <w:szCs w:val="24"/>
        </w:rPr>
        <w:lastRenderedPageBreak/>
        <w:t xml:space="preserve">такий час, коли термін основної освіти буде скорочено на користь поточного підвищення кваліфікації в процесі професійної діяльності. </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Оскільки в сучасному світі менш ніж за десятиліття відбувається потроєння обсягу технічних знань, виникає небезпека упущення певної інформації у своїй спеціальній галузі. І найбільш істотних результатів можна досягти, як правило, лише в колективній та міждисциплінарній роботі, до якої наші технологи повинні бути готовими. Тому їм потрібні знання не лише з харчових технологій, приладобудування, інженерних дисциплін, основ хімічних теорій тощо. Вони мають засвоїти також глибокі знання організаційних та економічних чинників у всій багатоманітності та складності, а потім уміти використовувати їх у своїй роботі. Міжнародний досвід свідчить, що успішна робота в колективі потребує цілеспрямованого кооперування з вільними й науково рівнозначними партнерами.</w:t>
      </w:r>
    </w:p>
    <w:p w:rsidR="001803A7" w:rsidRPr="001803A7" w:rsidRDefault="001803A7" w:rsidP="00E74546">
      <w:pPr>
        <w:spacing w:after="0"/>
        <w:jc w:val="both"/>
        <w:rPr>
          <w:rFonts w:ascii="Georgia" w:hAnsi="Georgia"/>
          <w:sz w:val="24"/>
          <w:szCs w:val="24"/>
        </w:rPr>
      </w:pPr>
      <w:r w:rsidRPr="001803A7">
        <w:rPr>
          <w:rFonts w:ascii="Georgia" w:hAnsi="Georgia"/>
          <w:sz w:val="24"/>
          <w:szCs w:val="24"/>
        </w:rPr>
        <w:t>Від технологів майбутнього держава очікує ініціативності й наполегливості в подоланні труднощів, здатності до розумного ризику й активного підходу до вирішення завдань в інтересах суспільства, а також критичної оцінки своїх і чужих результатів роботи.</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 xml:space="preserve">Наявність у НУХТ достатньої кількості кадрів вищої кваліфікації (докторів і кандидатів наук) гуманітарного напряму дає змогу майбутнім технологам здобути необхідні загальноосвітні знання з історії України, культурології, української мови професійного спрямування, політології, філософії тощо. І важливою умовою наближення рівня вітчизняної вищої освіти до принципів і завдань сучасності має стати поглиблення демократизації під час вивчення гуманітарних дисциплін. На думку професора А. Павка [3], домінантою в цьому процесі має стати формування демократичної культури особистості українського студента, його національної самосвідомості, а в стратегічному плані – підготовка демократично орієнтованого працівника. </w:t>
      </w:r>
    </w:p>
    <w:p w:rsidR="001803A7" w:rsidRPr="001803A7" w:rsidRDefault="001803A7" w:rsidP="00E74546">
      <w:pPr>
        <w:spacing w:after="0"/>
        <w:ind w:firstLine="708"/>
        <w:jc w:val="both"/>
        <w:rPr>
          <w:rFonts w:ascii="Georgia" w:hAnsi="Georgia"/>
          <w:sz w:val="24"/>
          <w:szCs w:val="24"/>
        </w:rPr>
      </w:pPr>
      <w:r w:rsidRPr="001803A7">
        <w:rPr>
          <w:rFonts w:ascii="Georgia" w:hAnsi="Georgia"/>
          <w:sz w:val="24"/>
          <w:szCs w:val="24"/>
        </w:rPr>
        <w:t xml:space="preserve">Отже, перед українською вищою освітою стоять різноманітні глобальні виклики, що визначаються як загальносвітовими тенденціями, так і специфічними умовами нашого сьогодення. Своєчасний грунтовний аналіз усіх викликів і ризиків повинен стати основою для вироблення продуманих рішень та реалізації їх у державній освітній політиці. </w:t>
      </w:r>
    </w:p>
    <w:p w:rsidR="001803A7" w:rsidRDefault="001803A7" w:rsidP="001803A7">
      <w:pPr>
        <w:pStyle w:val="ab"/>
        <w:shd w:val="clear" w:color="auto" w:fill="FFFFFF"/>
        <w:ind w:left="1416"/>
        <w:jc w:val="center"/>
        <w:rPr>
          <w:rFonts w:ascii="Georgia" w:hAnsi="Georgia"/>
          <w:b/>
          <w:sz w:val="32"/>
          <w:szCs w:val="32"/>
          <w:lang w:val="uk-UA"/>
        </w:rPr>
      </w:pPr>
    </w:p>
    <w:p w:rsidR="001803A7" w:rsidRDefault="001803A7" w:rsidP="001803A7">
      <w:pPr>
        <w:pStyle w:val="ab"/>
        <w:shd w:val="clear" w:color="auto" w:fill="FFFFFF"/>
        <w:ind w:left="1416"/>
        <w:jc w:val="center"/>
        <w:rPr>
          <w:rFonts w:ascii="Georgia" w:hAnsi="Georgia"/>
          <w:b/>
          <w:sz w:val="32"/>
          <w:szCs w:val="32"/>
          <w:lang w:val="uk-UA"/>
        </w:rPr>
      </w:pPr>
    </w:p>
    <w:p w:rsidR="001803A7" w:rsidRDefault="001803A7" w:rsidP="001803A7">
      <w:pPr>
        <w:pStyle w:val="ab"/>
        <w:shd w:val="clear" w:color="auto" w:fill="FFFFFF"/>
        <w:ind w:left="1416"/>
        <w:jc w:val="center"/>
        <w:rPr>
          <w:rFonts w:ascii="Georgia" w:hAnsi="Georgia"/>
          <w:b/>
          <w:sz w:val="32"/>
          <w:szCs w:val="32"/>
          <w:lang w:val="uk-UA"/>
        </w:rPr>
      </w:pPr>
    </w:p>
    <w:p w:rsidR="001803A7" w:rsidRDefault="001803A7" w:rsidP="001803A7">
      <w:pPr>
        <w:pStyle w:val="ab"/>
        <w:shd w:val="clear" w:color="auto" w:fill="FFFFFF"/>
        <w:ind w:left="1416"/>
        <w:jc w:val="center"/>
        <w:rPr>
          <w:rFonts w:ascii="Georgia" w:hAnsi="Georgia"/>
          <w:b/>
          <w:sz w:val="32"/>
          <w:szCs w:val="32"/>
          <w:lang w:val="uk-UA"/>
        </w:rPr>
      </w:pPr>
    </w:p>
    <w:p w:rsidR="001803A7" w:rsidRDefault="001803A7" w:rsidP="001803A7">
      <w:pPr>
        <w:pStyle w:val="ab"/>
        <w:shd w:val="clear" w:color="auto" w:fill="FFFFFF"/>
        <w:ind w:left="1416"/>
        <w:jc w:val="center"/>
        <w:rPr>
          <w:rFonts w:ascii="Georgia" w:hAnsi="Georgia"/>
          <w:b/>
          <w:sz w:val="32"/>
          <w:szCs w:val="32"/>
          <w:lang w:val="uk-UA"/>
        </w:rPr>
      </w:pPr>
    </w:p>
    <w:p w:rsidR="001803A7" w:rsidRDefault="001803A7" w:rsidP="001803A7">
      <w:pPr>
        <w:pStyle w:val="ab"/>
        <w:shd w:val="clear" w:color="auto" w:fill="FFFFFF"/>
        <w:ind w:left="1416"/>
        <w:jc w:val="center"/>
        <w:rPr>
          <w:rFonts w:ascii="Georgia" w:hAnsi="Georgia"/>
          <w:b/>
          <w:sz w:val="32"/>
          <w:szCs w:val="32"/>
          <w:lang w:val="uk-UA"/>
        </w:rPr>
      </w:pPr>
    </w:p>
    <w:p w:rsidR="001803A7" w:rsidRDefault="001803A7" w:rsidP="001803A7">
      <w:pPr>
        <w:pStyle w:val="ab"/>
        <w:shd w:val="clear" w:color="auto" w:fill="FFFFFF"/>
        <w:ind w:left="1416"/>
        <w:jc w:val="center"/>
        <w:rPr>
          <w:rFonts w:ascii="Georgia" w:hAnsi="Georgia"/>
          <w:b/>
          <w:sz w:val="32"/>
          <w:szCs w:val="32"/>
          <w:lang w:val="uk-UA"/>
        </w:rPr>
      </w:pPr>
    </w:p>
    <w:p w:rsidR="001803A7" w:rsidRPr="00FF3F62" w:rsidRDefault="001803A7" w:rsidP="00075B43">
      <w:pPr>
        <w:pStyle w:val="ab"/>
        <w:shd w:val="clear" w:color="auto" w:fill="FFFFFF"/>
        <w:spacing w:before="0" w:beforeAutospacing="0" w:after="0" w:afterAutospacing="0"/>
        <w:rPr>
          <w:rFonts w:ascii="Georgia" w:hAnsi="Georgia"/>
          <w:b/>
          <w:sz w:val="40"/>
          <w:szCs w:val="40"/>
          <w:lang w:val="uk-UA"/>
        </w:rPr>
      </w:pPr>
      <w:r w:rsidRPr="00FF3F62">
        <w:rPr>
          <w:noProof/>
          <w:sz w:val="40"/>
          <w:szCs w:val="40"/>
        </w:rPr>
        <w:lastRenderedPageBreak/>
        <w:drawing>
          <wp:anchor distT="0" distB="0" distL="114300" distR="114300" simplePos="0" relativeHeight="251663360" behindDoc="0" locked="0" layoutInCell="1" allowOverlap="1">
            <wp:simplePos x="0" y="0"/>
            <wp:positionH relativeFrom="column">
              <wp:posOffset>89535</wp:posOffset>
            </wp:positionH>
            <wp:positionV relativeFrom="paragraph">
              <wp:posOffset>-186055</wp:posOffset>
            </wp:positionV>
            <wp:extent cx="1428750" cy="2143125"/>
            <wp:effectExtent l="19050" t="0" r="0" b="0"/>
            <wp:wrapSquare wrapText="bothSides"/>
            <wp:docPr id="15" name="Рисунок 15" descr="Результат пошуку зображень за запитом &quot;Іван михайлович Грищенк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езультат пошуку зображень за запитом &quot;Іван михайлович Грищенко&quot;"/>
                    <pic:cNvPicPr>
                      <a:picLocks noChangeAspect="1" noChangeArrowheads="1"/>
                    </pic:cNvPicPr>
                  </pic:nvPicPr>
                  <pic:blipFill>
                    <a:blip r:embed="rId56" cstate="print">
                      <a:grayscl/>
                    </a:blip>
                    <a:srcRect/>
                    <a:stretch>
                      <a:fillRect/>
                    </a:stretch>
                  </pic:blipFill>
                  <pic:spPr bwMode="auto">
                    <a:xfrm>
                      <a:off x="0" y="0"/>
                      <a:ext cx="1428750" cy="2143125"/>
                    </a:xfrm>
                    <a:prstGeom prst="rect">
                      <a:avLst/>
                    </a:prstGeom>
                    <a:noFill/>
                    <a:ln w="9525">
                      <a:noFill/>
                      <a:miter lim="800000"/>
                      <a:headEnd/>
                      <a:tailEnd/>
                    </a:ln>
                  </pic:spPr>
                </pic:pic>
              </a:graphicData>
            </a:graphic>
          </wp:anchor>
        </w:drawing>
      </w:r>
      <w:r w:rsidR="00F8735C" w:rsidRPr="00FF3F62">
        <w:rPr>
          <w:rFonts w:ascii="Georgia" w:hAnsi="Georgia"/>
          <w:b/>
          <w:sz w:val="40"/>
          <w:szCs w:val="40"/>
          <w:lang w:val="uk-UA"/>
        </w:rPr>
        <w:t>Грищенко</w:t>
      </w:r>
    </w:p>
    <w:p w:rsidR="00F8735C" w:rsidRPr="00FF3F62" w:rsidRDefault="00F8735C" w:rsidP="00075B43">
      <w:pPr>
        <w:pStyle w:val="ab"/>
        <w:shd w:val="clear" w:color="auto" w:fill="FFFFFF"/>
        <w:spacing w:before="0" w:beforeAutospacing="0" w:after="0" w:afterAutospacing="0"/>
        <w:rPr>
          <w:rFonts w:ascii="Georgia" w:hAnsi="Georgia"/>
          <w:b/>
          <w:sz w:val="40"/>
          <w:szCs w:val="40"/>
          <w:lang w:val="uk-UA"/>
        </w:rPr>
      </w:pPr>
      <w:r w:rsidRPr="00FF3F62">
        <w:rPr>
          <w:rFonts w:ascii="Georgia" w:hAnsi="Georgia"/>
          <w:b/>
          <w:sz w:val="40"/>
          <w:szCs w:val="40"/>
          <w:lang w:val="uk-UA"/>
        </w:rPr>
        <w:t>Іван</w:t>
      </w:r>
    </w:p>
    <w:p w:rsidR="00F8735C" w:rsidRPr="00FF3F62" w:rsidRDefault="00F8735C" w:rsidP="00075B43">
      <w:pPr>
        <w:pStyle w:val="ab"/>
        <w:shd w:val="clear" w:color="auto" w:fill="FFFFFF"/>
        <w:spacing w:before="0" w:beforeAutospacing="0" w:after="0" w:afterAutospacing="0"/>
        <w:rPr>
          <w:rFonts w:ascii="Georgia" w:hAnsi="Georgia"/>
          <w:b/>
          <w:sz w:val="40"/>
          <w:szCs w:val="40"/>
          <w:lang w:val="uk-UA"/>
        </w:rPr>
      </w:pPr>
      <w:r w:rsidRPr="00FF3F62">
        <w:rPr>
          <w:rFonts w:ascii="Georgia" w:hAnsi="Georgia"/>
          <w:b/>
          <w:sz w:val="40"/>
          <w:szCs w:val="40"/>
          <w:lang w:val="uk-UA"/>
        </w:rPr>
        <w:t>Михайлович</w:t>
      </w:r>
    </w:p>
    <w:p w:rsidR="00075B43" w:rsidRDefault="00075B43" w:rsidP="00F8735C">
      <w:pPr>
        <w:spacing w:line="240" w:lineRule="auto"/>
        <w:rPr>
          <w:rFonts w:ascii="Georgia" w:hAnsi="Georgia"/>
          <w:lang w:val="uk-UA"/>
        </w:rPr>
      </w:pPr>
    </w:p>
    <w:p w:rsidR="00075B43" w:rsidRDefault="00075B43" w:rsidP="00F8735C">
      <w:pPr>
        <w:spacing w:line="240" w:lineRule="auto"/>
        <w:rPr>
          <w:rFonts w:ascii="Georgia" w:hAnsi="Georgia"/>
          <w:lang w:val="uk-UA"/>
        </w:rPr>
      </w:pPr>
    </w:p>
    <w:p w:rsidR="00F8735C" w:rsidRPr="00F8735C" w:rsidRDefault="00F8735C" w:rsidP="006B5136">
      <w:pPr>
        <w:spacing w:after="0" w:line="240" w:lineRule="auto"/>
        <w:rPr>
          <w:rFonts w:ascii="Georgia" w:hAnsi="Georgia"/>
          <w:lang w:val="uk-UA"/>
        </w:rPr>
      </w:pPr>
      <w:r w:rsidRPr="00F8735C">
        <w:rPr>
          <w:rFonts w:ascii="Georgia" w:hAnsi="Georgia"/>
          <w:lang w:val="uk-UA"/>
        </w:rPr>
        <w:t>ректор Київського національного університету технологій та дизайну, академік НАПН України, доктор економічних наук, професор</w:t>
      </w:r>
    </w:p>
    <w:p w:rsidR="006B5136" w:rsidRDefault="006B5136" w:rsidP="006B5136">
      <w:pPr>
        <w:spacing w:after="0"/>
        <w:rPr>
          <w:rFonts w:ascii="Arial" w:hAnsi="Arial" w:cs="Arial"/>
          <w:sz w:val="44"/>
          <w:szCs w:val="44"/>
          <w:lang w:val="uk-UA"/>
        </w:rPr>
      </w:pPr>
    </w:p>
    <w:p w:rsidR="00F8735C" w:rsidRDefault="006B5136" w:rsidP="00E74546">
      <w:pPr>
        <w:spacing w:after="0"/>
        <w:jc w:val="center"/>
        <w:rPr>
          <w:rFonts w:ascii="Georgia" w:hAnsi="Georgia"/>
          <w:b/>
          <w:sz w:val="28"/>
          <w:szCs w:val="28"/>
          <w:lang w:val="uk-UA"/>
        </w:rPr>
      </w:pPr>
      <w:r w:rsidRPr="006B5136">
        <w:rPr>
          <w:rFonts w:ascii="Georgia" w:hAnsi="Georgia"/>
          <w:b/>
          <w:sz w:val="28"/>
          <w:szCs w:val="28"/>
          <w:lang w:val="uk-UA"/>
        </w:rPr>
        <w:t>НАПРЯМ МОДЕРНІЗАЦІЇ – ПІДПРИЄМНИЦЬКИЙ УНІВЕРСИТЕТ</w:t>
      </w:r>
    </w:p>
    <w:p w:rsidR="006B5136" w:rsidRPr="006B5136" w:rsidRDefault="006B5136" w:rsidP="00E74546">
      <w:pPr>
        <w:spacing w:after="0"/>
        <w:jc w:val="center"/>
        <w:rPr>
          <w:rFonts w:ascii="Georgia" w:hAnsi="Georgia"/>
          <w:b/>
          <w:sz w:val="28"/>
          <w:szCs w:val="28"/>
          <w:lang w:val="uk-UA"/>
        </w:rPr>
      </w:pPr>
    </w:p>
    <w:p w:rsidR="00F8735C" w:rsidRPr="00F8735C" w:rsidRDefault="00F8735C" w:rsidP="00E74546">
      <w:pPr>
        <w:spacing w:after="0"/>
        <w:jc w:val="both"/>
        <w:rPr>
          <w:rFonts w:ascii="Georgia" w:hAnsi="Georgia"/>
          <w:sz w:val="24"/>
          <w:szCs w:val="24"/>
          <w:lang w:val="uk-UA"/>
        </w:rPr>
      </w:pPr>
      <w:r>
        <w:rPr>
          <w:rFonts w:ascii="Georgia" w:hAnsi="Georgia"/>
          <w:sz w:val="24"/>
          <w:szCs w:val="24"/>
          <w:lang w:val="uk-UA"/>
        </w:rPr>
        <w:t xml:space="preserve">              </w:t>
      </w:r>
      <w:r w:rsidRPr="00F8735C">
        <w:rPr>
          <w:rFonts w:ascii="Georgia" w:hAnsi="Georgia"/>
          <w:sz w:val="24"/>
          <w:szCs w:val="24"/>
          <w:lang w:val="uk-UA"/>
        </w:rPr>
        <w:t>Вищий навчальний заклад обов’язково має йти не просто в ногу з часом, а хоча б на крок попереду – аби вказувати напрям руху і забезпечувати його виконання. Так, саме забезпечувати. Адже ми готуємо інтелектуальний потенціал нації. Випускник університету повинен мати не лише глибокі теоретичні знання, але й навички їх використання в щоденному житті.</w:t>
      </w:r>
    </w:p>
    <w:p w:rsidR="00F8735C" w:rsidRPr="00F8735C" w:rsidRDefault="00F8735C" w:rsidP="00E74546">
      <w:pPr>
        <w:spacing w:after="0"/>
        <w:jc w:val="both"/>
        <w:rPr>
          <w:rFonts w:ascii="Georgia" w:hAnsi="Georgia"/>
          <w:sz w:val="24"/>
          <w:szCs w:val="24"/>
          <w:lang w:val="uk-UA"/>
        </w:rPr>
      </w:pPr>
      <w:r w:rsidRPr="00F8735C">
        <w:rPr>
          <w:rFonts w:ascii="Georgia" w:hAnsi="Georgia"/>
          <w:sz w:val="24"/>
          <w:szCs w:val="24"/>
          <w:lang w:val="uk-UA"/>
        </w:rPr>
        <w:t>Оскільки в ринковій економіці освітній процес є видом економічної діяльності, то університет повинен мати можливість її забезпечувати. Ніде у світі держава не спроможна повністю задовольнити фінансові потреби вищого навчального закладу.</w:t>
      </w:r>
    </w:p>
    <w:p w:rsidR="00F8735C" w:rsidRPr="00F8735C" w:rsidRDefault="00F8735C" w:rsidP="00E74546">
      <w:pPr>
        <w:spacing w:after="0"/>
        <w:jc w:val="both"/>
        <w:rPr>
          <w:rFonts w:ascii="Georgia" w:hAnsi="Georgia"/>
          <w:sz w:val="24"/>
          <w:szCs w:val="24"/>
          <w:lang w:val="uk-UA"/>
        </w:rPr>
      </w:pPr>
      <w:r w:rsidRPr="00F8735C">
        <w:rPr>
          <w:rFonts w:ascii="Georgia" w:hAnsi="Georgia"/>
          <w:sz w:val="24"/>
          <w:szCs w:val="24"/>
          <w:lang w:val="uk-UA"/>
        </w:rPr>
        <w:t xml:space="preserve">Отож, навчаючи, ми повинні ще й заробляти. На щоденне життя. На розвиток. На стимулювання наукового пошуку.   </w:t>
      </w:r>
    </w:p>
    <w:p w:rsidR="00F8735C" w:rsidRPr="00F8735C" w:rsidRDefault="00F8735C" w:rsidP="00E74546">
      <w:pPr>
        <w:widowControl w:val="0"/>
        <w:suppressAutoHyphens/>
        <w:spacing w:after="0"/>
        <w:jc w:val="both"/>
        <w:rPr>
          <w:rFonts w:ascii="Georgia" w:hAnsi="Georgia"/>
          <w:sz w:val="24"/>
          <w:szCs w:val="24"/>
          <w:lang w:val="uk-UA"/>
        </w:rPr>
      </w:pPr>
      <w:r>
        <w:rPr>
          <w:rFonts w:ascii="Georgia" w:hAnsi="Georgia"/>
          <w:sz w:val="24"/>
          <w:szCs w:val="24"/>
          <w:lang w:val="uk-UA"/>
        </w:rPr>
        <w:t xml:space="preserve">             </w:t>
      </w:r>
      <w:r w:rsidRPr="00F8735C">
        <w:rPr>
          <w:rFonts w:ascii="Georgia" w:hAnsi="Georgia"/>
          <w:sz w:val="24"/>
          <w:szCs w:val="24"/>
          <w:lang w:val="uk-UA"/>
        </w:rPr>
        <w:t xml:space="preserve">Нинішні виклики, з якими стикається вища школа України і наш університет, зокрема потребують серйозних змін. Йдеться про недостатність коштів для наукових досліджень та розвитку матеріальної бази, низьку заробітну плату викладачів, високу конкуренцію на освітньому ринку. </w:t>
      </w:r>
    </w:p>
    <w:p w:rsidR="00F8735C" w:rsidRPr="00F8735C" w:rsidRDefault="00F8735C" w:rsidP="00E74546">
      <w:pPr>
        <w:widowControl w:val="0"/>
        <w:suppressAutoHyphens/>
        <w:spacing w:after="0"/>
        <w:jc w:val="both"/>
        <w:rPr>
          <w:rFonts w:ascii="Georgia" w:hAnsi="Georgia"/>
          <w:sz w:val="24"/>
          <w:szCs w:val="24"/>
          <w:lang w:val="uk-UA"/>
        </w:rPr>
      </w:pPr>
      <w:r>
        <w:rPr>
          <w:rFonts w:ascii="Georgia" w:hAnsi="Georgia"/>
          <w:sz w:val="24"/>
          <w:szCs w:val="24"/>
          <w:lang w:val="uk-UA"/>
        </w:rPr>
        <w:t xml:space="preserve">             </w:t>
      </w:r>
      <w:r w:rsidRPr="00F8735C">
        <w:rPr>
          <w:rFonts w:ascii="Georgia" w:hAnsi="Georgia"/>
          <w:sz w:val="24"/>
          <w:szCs w:val="24"/>
          <w:lang w:val="uk-UA"/>
        </w:rPr>
        <w:t>Сучасний університет опинився перед необхідністю досить радикальних трансформацій задля того, щоб адекватно відповідати на виклики і загрози. Одним із шляхів реагування на запити економіки та промисловості є використання університетом економічних підходів до управління, наближених до моделі «</w:t>
      </w:r>
      <w:r w:rsidRPr="00F8735C">
        <w:rPr>
          <w:rFonts w:ascii="Georgia" w:hAnsi="Georgia"/>
          <w:b/>
          <w:sz w:val="24"/>
          <w:szCs w:val="24"/>
          <w:lang w:val="uk-UA"/>
        </w:rPr>
        <w:t>підприємницького університету</w:t>
      </w:r>
      <w:r w:rsidRPr="00F8735C">
        <w:rPr>
          <w:rFonts w:ascii="Georgia" w:hAnsi="Georgia"/>
          <w:sz w:val="24"/>
          <w:szCs w:val="24"/>
          <w:lang w:val="uk-UA"/>
        </w:rPr>
        <w:t xml:space="preserve">». Комплексно такий підхід ми адаптуємо до нових українських реалій через формування ефективного організаційно-економічного механізму функціонування ВНЗ. Впродовж шести останніх років на базі нашого університету за підтримки Міністерства освіти і науки України та Національної академії педагогічних наук України проводяться міжнародні конференції, присвячені обміну досвідом і практиками науковців та керівників, апробацій досліджень послідовників наукового напряму підвищення ефективності професійної освіти та її економіки. </w:t>
      </w:r>
    </w:p>
    <w:p w:rsidR="00F8735C" w:rsidRPr="00F8735C" w:rsidRDefault="00F8735C" w:rsidP="00E74546">
      <w:pPr>
        <w:widowControl w:val="0"/>
        <w:suppressAutoHyphens/>
        <w:spacing w:after="0"/>
        <w:jc w:val="both"/>
        <w:rPr>
          <w:rFonts w:ascii="Georgia" w:hAnsi="Georgia"/>
          <w:sz w:val="24"/>
          <w:szCs w:val="24"/>
          <w:lang w:val="uk-UA"/>
        </w:rPr>
      </w:pPr>
      <w:r>
        <w:rPr>
          <w:rFonts w:ascii="Georgia" w:hAnsi="Georgia"/>
          <w:sz w:val="24"/>
          <w:szCs w:val="24"/>
          <w:lang w:val="uk-UA"/>
        </w:rPr>
        <w:t xml:space="preserve">              </w:t>
      </w:r>
      <w:r w:rsidRPr="00F8735C">
        <w:rPr>
          <w:rFonts w:ascii="Georgia" w:hAnsi="Georgia"/>
          <w:sz w:val="24"/>
          <w:szCs w:val="24"/>
          <w:lang w:val="uk-UA"/>
        </w:rPr>
        <w:t xml:space="preserve">Я особисто переконаний, що очікуваних результатів від реформ в освіті не відбудеться до тих пір, допоки вищі навчальні заклади не стануть ефективними. </w:t>
      </w:r>
    </w:p>
    <w:p w:rsidR="00F8735C" w:rsidRPr="00F8735C" w:rsidRDefault="00F8735C" w:rsidP="00E74546">
      <w:pPr>
        <w:widowControl w:val="0"/>
        <w:suppressAutoHyphens/>
        <w:spacing w:after="0"/>
        <w:jc w:val="both"/>
        <w:rPr>
          <w:rFonts w:ascii="Georgia" w:hAnsi="Georgia"/>
          <w:sz w:val="24"/>
          <w:szCs w:val="24"/>
          <w:lang w:val="uk-UA"/>
        </w:rPr>
      </w:pPr>
      <w:r w:rsidRPr="00F8735C">
        <w:rPr>
          <w:rFonts w:ascii="Georgia" w:hAnsi="Georgia"/>
          <w:sz w:val="24"/>
          <w:szCs w:val="24"/>
          <w:lang w:val="uk-UA"/>
        </w:rPr>
        <w:t xml:space="preserve">Центральне економічне питання, яке хвилює освітян питання про </w:t>
      </w:r>
      <w:r w:rsidRPr="00F8735C">
        <w:rPr>
          <w:rFonts w:ascii="Georgia" w:hAnsi="Georgia"/>
          <w:b/>
          <w:sz w:val="24"/>
          <w:szCs w:val="24"/>
          <w:lang w:val="uk-UA"/>
        </w:rPr>
        <w:t xml:space="preserve">рушійні сили (чинники) </w:t>
      </w:r>
      <w:r w:rsidRPr="00F8735C">
        <w:rPr>
          <w:rFonts w:ascii="Georgia" w:hAnsi="Georgia"/>
          <w:sz w:val="24"/>
          <w:szCs w:val="24"/>
          <w:lang w:val="uk-UA"/>
        </w:rPr>
        <w:t xml:space="preserve">господарського розвитку ВНЗ. Вони для ВНЗ мають зовнішню і </w:t>
      </w:r>
      <w:r w:rsidRPr="00F8735C">
        <w:rPr>
          <w:rFonts w:ascii="Georgia" w:hAnsi="Georgia"/>
          <w:sz w:val="24"/>
          <w:szCs w:val="24"/>
          <w:lang w:val="uk-UA"/>
        </w:rPr>
        <w:lastRenderedPageBreak/>
        <w:t xml:space="preserve">внутрішню складову. Дуже важливими складовими є </w:t>
      </w:r>
      <w:r w:rsidRPr="00F8735C">
        <w:rPr>
          <w:rFonts w:ascii="Georgia" w:hAnsi="Georgia"/>
          <w:b/>
          <w:sz w:val="24"/>
          <w:szCs w:val="24"/>
          <w:lang w:val="uk-UA"/>
        </w:rPr>
        <w:t>зовнішні проблеми</w:t>
      </w:r>
      <w:r w:rsidRPr="00F8735C">
        <w:rPr>
          <w:rFonts w:ascii="Georgia" w:hAnsi="Georgia"/>
          <w:sz w:val="24"/>
          <w:szCs w:val="24"/>
          <w:lang w:val="uk-UA"/>
        </w:rPr>
        <w:t xml:space="preserve"> – розподіл бюджету, відсотки ВВП на освіту в держбюджеті, дежзамовлення вишам, інвестиції, фінансування, надання освітніх кредитів і грантів чи освітніх ваучерів. Це все добре, це питання уряду, міністерства,  але сьогодні не це є головним у реформах освіти та її економіки. </w:t>
      </w:r>
    </w:p>
    <w:p w:rsidR="00F8735C" w:rsidRPr="00F8735C" w:rsidRDefault="00F8735C" w:rsidP="00E74546">
      <w:pPr>
        <w:widowControl w:val="0"/>
        <w:suppressAutoHyphens/>
        <w:spacing w:after="0"/>
        <w:jc w:val="both"/>
        <w:rPr>
          <w:rFonts w:ascii="Georgia" w:hAnsi="Georgia"/>
          <w:sz w:val="24"/>
          <w:szCs w:val="24"/>
          <w:lang w:val="uk-UA"/>
        </w:rPr>
      </w:pPr>
      <w:r>
        <w:rPr>
          <w:rFonts w:ascii="Georgia" w:hAnsi="Georgia"/>
          <w:sz w:val="24"/>
          <w:szCs w:val="24"/>
          <w:lang w:val="uk-UA"/>
        </w:rPr>
        <w:t xml:space="preserve">             </w:t>
      </w:r>
      <w:r w:rsidRPr="00F8735C">
        <w:rPr>
          <w:rFonts w:ascii="Georgia" w:hAnsi="Georgia"/>
          <w:sz w:val="24"/>
          <w:szCs w:val="24"/>
          <w:lang w:val="uk-UA"/>
        </w:rPr>
        <w:t xml:space="preserve">Рушійними силами у інноваціях в освіті є </w:t>
      </w:r>
      <w:r w:rsidRPr="00F8735C">
        <w:rPr>
          <w:rFonts w:ascii="Georgia" w:hAnsi="Georgia"/>
          <w:b/>
          <w:sz w:val="24"/>
          <w:szCs w:val="24"/>
          <w:lang w:val="uk-UA"/>
        </w:rPr>
        <w:t>внутрішні зміни</w:t>
      </w:r>
      <w:r w:rsidRPr="00F8735C">
        <w:rPr>
          <w:rFonts w:ascii="Georgia" w:hAnsi="Georgia"/>
          <w:sz w:val="24"/>
          <w:szCs w:val="24"/>
          <w:lang w:val="uk-UA"/>
        </w:rPr>
        <w:t>, внутрішній університетський менеджмент, який працює на засадах підприємницького університету:</w:t>
      </w:r>
    </w:p>
    <w:p w:rsidR="00F8735C" w:rsidRPr="00F8735C" w:rsidRDefault="00F8735C" w:rsidP="00E74546">
      <w:pPr>
        <w:widowControl w:val="0"/>
        <w:suppressAutoHyphens/>
        <w:spacing w:after="0"/>
        <w:jc w:val="both"/>
        <w:rPr>
          <w:rFonts w:ascii="Georgia" w:hAnsi="Georgia"/>
          <w:sz w:val="24"/>
          <w:szCs w:val="24"/>
          <w:lang w:val="uk-UA"/>
        </w:rPr>
      </w:pPr>
      <w:r w:rsidRPr="00F8735C">
        <w:rPr>
          <w:rFonts w:ascii="Georgia" w:hAnsi="Georgia"/>
          <w:sz w:val="24"/>
          <w:szCs w:val="24"/>
          <w:lang w:val="uk-UA"/>
        </w:rPr>
        <w:t>- ефективність використання ресурсів якими володіє університет;</w:t>
      </w:r>
    </w:p>
    <w:p w:rsidR="00F8735C" w:rsidRPr="00F8735C" w:rsidRDefault="00F8735C" w:rsidP="00E74546">
      <w:pPr>
        <w:widowControl w:val="0"/>
        <w:suppressAutoHyphens/>
        <w:spacing w:after="0"/>
        <w:jc w:val="both"/>
        <w:rPr>
          <w:rFonts w:ascii="Georgia" w:hAnsi="Georgia"/>
          <w:sz w:val="24"/>
          <w:szCs w:val="24"/>
          <w:lang w:val="uk-UA"/>
        </w:rPr>
      </w:pPr>
      <w:r w:rsidRPr="00F8735C">
        <w:rPr>
          <w:rFonts w:ascii="Georgia" w:hAnsi="Georgia"/>
          <w:sz w:val="24"/>
          <w:szCs w:val="24"/>
          <w:lang w:val="uk-UA"/>
        </w:rPr>
        <w:t xml:space="preserve">- в якій мірі життя університету обумовлене «невблаганними» законами (божими чи природніми) </w:t>
      </w:r>
      <w:r w:rsidRPr="00F8735C">
        <w:rPr>
          <w:rFonts w:ascii="Georgia" w:hAnsi="Georgia"/>
          <w:i/>
          <w:sz w:val="24"/>
          <w:szCs w:val="24"/>
          <w:lang w:val="uk-UA"/>
        </w:rPr>
        <w:t>може бути змінене свідомими колективними діями колективу</w:t>
      </w:r>
      <w:r w:rsidRPr="00F8735C">
        <w:rPr>
          <w:rFonts w:ascii="Georgia" w:hAnsi="Georgia"/>
          <w:sz w:val="24"/>
          <w:szCs w:val="24"/>
          <w:lang w:val="uk-UA"/>
        </w:rPr>
        <w:t xml:space="preserve">; </w:t>
      </w:r>
    </w:p>
    <w:p w:rsidR="00F8735C" w:rsidRPr="00F8735C" w:rsidRDefault="00F8735C" w:rsidP="00E74546">
      <w:pPr>
        <w:widowControl w:val="0"/>
        <w:suppressAutoHyphens/>
        <w:spacing w:after="0"/>
        <w:jc w:val="both"/>
        <w:rPr>
          <w:rFonts w:ascii="Georgia" w:hAnsi="Georgia"/>
          <w:sz w:val="24"/>
          <w:szCs w:val="24"/>
          <w:lang w:val="uk-UA"/>
        </w:rPr>
      </w:pPr>
      <w:r w:rsidRPr="00F8735C">
        <w:rPr>
          <w:rFonts w:ascii="Georgia" w:hAnsi="Georgia"/>
          <w:b/>
          <w:sz w:val="24"/>
          <w:szCs w:val="24"/>
          <w:lang w:val="uk-UA"/>
        </w:rPr>
        <w:t xml:space="preserve">- </w:t>
      </w:r>
      <w:r w:rsidRPr="00F8735C">
        <w:rPr>
          <w:rFonts w:ascii="Georgia" w:hAnsi="Georgia"/>
          <w:sz w:val="24"/>
          <w:szCs w:val="24"/>
          <w:lang w:val="uk-UA"/>
        </w:rPr>
        <w:t xml:space="preserve">покриття витрат доходами; </w:t>
      </w:r>
    </w:p>
    <w:p w:rsidR="00F8735C" w:rsidRPr="00F8735C" w:rsidRDefault="00F8735C" w:rsidP="00E74546">
      <w:pPr>
        <w:widowControl w:val="0"/>
        <w:suppressAutoHyphens/>
        <w:spacing w:after="0"/>
        <w:jc w:val="both"/>
        <w:rPr>
          <w:rFonts w:ascii="Georgia" w:hAnsi="Georgia"/>
          <w:sz w:val="24"/>
          <w:szCs w:val="24"/>
          <w:lang w:val="uk-UA"/>
        </w:rPr>
      </w:pPr>
      <w:r w:rsidRPr="00F8735C">
        <w:rPr>
          <w:rFonts w:ascii="Georgia" w:hAnsi="Georgia"/>
          <w:sz w:val="24"/>
          <w:szCs w:val="24"/>
          <w:lang w:val="uk-UA"/>
        </w:rPr>
        <w:t>- управління витратами;</w:t>
      </w:r>
    </w:p>
    <w:p w:rsidR="00F8735C" w:rsidRPr="00F8735C" w:rsidRDefault="00F8735C" w:rsidP="00E74546">
      <w:pPr>
        <w:widowControl w:val="0"/>
        <w:suppressAutoHyphens/>
        <w:spacing w:after="0"/>
        <w:jc w:val="both"/>
        <w:rPr>
          <w:rFonts w:ascii="Georgia" w:hAnsi="Georgia"/>
          <w:sz w:val="24"/>
          <w:szCs w:val="24"/>
          <w:lang w:val="uk-UA"/>
        </w:rPr>
      </w:pPr>
      <w:r w:rsidRPr="00F8735C">
        <w:rPr>
          <w:rFonts w:ascii="Georgia" w:hAnsi="Georgia"/>
          <w:sz w:val="24"/>
          <w:szCs w:val="24"/>
          <w:lang w:val="uk-UA"/>
        </w:rPr>
        <w:t xml:space="preserve">- економія ресурсів; </w:t>
      </w:r>
    </w:p>
    <w:p w:rsidR="00F8735C" w:rsidRPr="00F8735C" w:rsidRDefault="00F8735C" w:rsidP="00E74546">
      <w:pPr>
        <w:widowControl w:val="0"/>
        <w:suppressAutoHyphens/>
        <w:spacing w:after="0"/>
        <w:jc w:val="both"/>
        <w:rPr>
          <w:rFonts w:ascii="Georgia" w:hAnsi="Georgia"/>
          <w:sz w:val="24"/>
          <w:szCs w:val="24"/>
          <w:lang w:val="uk-UA"/>
        </w:rPr>
      </w:pPr>
      <w:r w:rsidRPr="00F8735C">
        <w:rPr>
          <w:rFonts w:ascii="Georgia" w:hAnsi="Georgia"/>
          <w:sz w:val="24"/>
          <w:szCs w:val="24"/>
          <w:lang w:val="uk-UA"/>
        </w:rPr>
        <w:t>- ефективне використання коштів.</w:t>
      </w:r>
    </w:p>
    <w:p w:rsidR="00F8735C" w:rsidRPr="00F8735C" w:rsidRDefault="00F8735C" w:rsidP="00E74546">
      <w:pPr>
        <w:widowControl w:val="0"/>
        <w:suppressAutoHyphens/>
        <w:spacing w:after="0"/>
        <w:ind w:firstLine="708"/>
        <w:jc w:val="both"/>
        <w:rPr>
          <w:rFonts w:ascii="Georgia" w:hAnsi="Georgia"/>
          <w:sz w:val="24"/>
          <w:szCs w:val="24"/>
          <w:lang w:val="uk-UA"/>
        </w:rPr>
      </w:pPr>
      <w:r w:rsidRPr="00F8735C">
        <w:rPr>
          <w:rFonts w:ascii="Georgia" w:hAnsi="Georgia"/>
          <w:sz w:val="24"/>
          <w:szCs w:val="24"/>
          <w:lang w:val="uk-UA"/>
        </w:rPr>
        <w:t xml:space="preserve">На моє глибоке переконання, впровадження інновацій, які відбуваються шляхом реформування та </w:t>
      </w:r>
      <w:r w:rsidRPr="00F8735C">
        <w:rPr>
          <w:rFonts w:ascii="Georgia" w:hAnsi="Georgia"/>
          <w:b/>
          <w:sz w:val="24"/>
          <w:szCs w:val="24"/>
          <w:lang w:val="uk-UA"/>
        </w:rPr>
        <w:t>модернізації,</w:t>
      </w:r>
      <w:r w:rsidRPr="00F8735C">
        <w:rPr>
          <w:rFonts w:ascii="Georgia" w:hAnsi="Georgia"/>
          <w:sz w:val="24"/>
          <w:szCs w:val="24"/>
          <w:lang w:val="uk-UA"/>
        </w:rPr>
        <w:t xml:space="preserve"> може дати результат в освіті лише при умові економічних реформ у самому ВНЗ. Діюча система – неефективна. Зовнішні реформи нівелюються внутрішнім менеджментом освітніх закладів, відсутністю економічних інструментів управління. </w:t>
      </w:r>
    </w:p>
    <w:p w:rsidR="00F8735C" w:rsidRPr="00F8735C" w:rsidRDefault="00F8735C" w:rsidP="00E74546">
      <w:pPr>
        <w:widowControl w:val="0"/>
        <w:suppressAutoHyphens/>
        <w:spacing w:after="0"/>
        <w:ind w:firstLine="708"/>
        <w:jc w:val="both"/>
        <w:rPr>
          <w:rFonts w:ascii="Georgia" w:hAnsi="Georgia"/>
          <w:b/>
          <w:sz w:val="24"/>
          <w:szCs w:val="24"/>
          <w:lang w:val="uk-UA"/>
        </w:rPr>
      </w:pPr>
      <w:r w:rsidRPr="00F8735C">
        <w:rPr>
          <w:rFonts w:ascii="Georgia" w:hAnsi="Georgia"/>
          <w:sz w:val="24"/>
          <w:szCs w:val="24"/>
          <w:u w:val="single"/>
          <w:lang w:val="uk-UA"/>
        </w:rPr>
        <w:t xml:space="preserve">Реформи у вищій освіті потрібно починати із реформування ВНЗ. </w:t>
      </w:r>
      <w:r w:rsidRPr="00F8735C">
        <w:rPr>
          <w:rFonts w:ascii="Georgia" w:hAnsi="Georgia"/>
          <w:sz w:val="24"/>
          <w:szCs w:val="24"/>
          <w:lang w:val="uk-UA"/>
        </w:rPr>
        <w:t xml:space="preserve">Зовнішні (стосовно до ВНЗ) реформи будуть малоефективними. Свідченням цьому є частка ВВП України, яка спрямовується на вищу освіту і становить у середньому 6-7% за останні роки. Це чи не найбільший відсоток у Європі. Виділені кошти використовуються у освіті дуже неефективно. Це є велика проблема. Проблема не у поганому плануванні чи поганому механізмі держзамовлення. </w:t>
      </w:r>
      <w:r w:rsidRPr="00F8735C">
        <w:rPr>
          <w:rFonts w:ascii="Georgia" w:hAnsi="Georgia"/>
          <w:b/>
          <w:sz w:val="24"/>
          <w:szCs w:val="24"/>
          <w:lang w:val="uk-UA"/>
        </w:rPr>
        <w:t>Зовнішні реформи нівелює внутрішній менеджмент ВНЗ.</w:t>
      </w:r>
    </w:p>
    <w:p w:rsidR="00F8735C" w:rsidRPr="00F8735C" w:rsidRDefault="00F8735C" w:rsidP="00E74546">
      <w:pPr>
        <w:widowControl w:val="0"/>
        <w:suppressAutoHyphens/>
        <w:spacing w:after="0"/>
        <w:ind w:firstLine="708"/>
        <w:jc w:val="both"/>
        <w:outlineLvl w:val="5"/>
        <w:rPr>
          <w:rFonts w:ascii="Georgia" w:hAnsi="Georgia"/>
          <w:sz w:val="24"/>
          <w:szCs w:val="24"/>
          <w:lang w:val="uk-UA"/>
        </w:rPr>
      </w:pPr>
      <w:r w:rsidRPr="00F8735C">
        <w:rPr>
          <w:rFonts w:ascii="Georgia" w:hAnsi="Georgia"/>
          <w:sz w:val="24"/>
          <w:szCs w:val="24"/>
          <w:lang w:val="uk-UA"/>
        </w:rPr>
        <w:t xml:space="preserve">Наша </w:t>
      </w:r>
      <w:r w:rsidRPr="00F8735C">
        <w:rPr>
          <w:rFonts w:ascii="Georgia" w:hAnsi="Georgia"/>
          <w:b/>
          <w:sz w:val="24"/>
          <w:szCs w:val="24"/>
          <w:lang w:val="uk-UA"/>
        </w:rPr>
        <w:t>модель розвитку</w:t>
      </w:r>
      <w:r w:rsidRPr="00F8735C">
        <w:rPr>
          <w:rFonts w:ascii="Georgia" w:hAnsi="Georgia"/>
          <w:sz w:val="24"/>
          <w:szCs w:val="24"/>
          <w:lang w:val="uk-UA"/>
        </w:rPr>
        <w:t xml:space="preserve"> університету базується на академічній репутації, науковій діяльності, освітній сфері, і системі управління. </w:t>
      </w:r>
    </w:p>
    <w:p w:rsidR="00F8735C" w:rsidRPr="00F8735C" w:rsidRDefault="00F8735C" w:rsidP="00E74546">
      <w:pPr>
        <w:widowControl w:val="0"/>
        <w:suppressAutoHyphens/>
        <w:spacing w:after="0"/>
        <w:jc w:val="both"/>
        <w:outlineLvl w:val="5"/>
        <w:rPr>
          <w:rFonts w:ascii="Georgia" w:hAnsi="Georgia"/>
          <w:sz w:val="24"/>
          <w:szCs w:val="24"/>
          <w:lang w:val="uk-UA"/>
        </w:rPr>
      </w:pPr>
      <w:r w:rsidRPr="00F8735C">
        <w:rPr>
          <w:rFonts w:ascii="Georgia" w:hAnsi="Georgia"/>
          <w:sz w:val="24"/>
          <w:szCs w:val="24"/>
          <w:lang w:val="uk-UA"/>
        </w:rPr>
        <w:t xml:space="preserve">З метою забезпечення динамічного розвитку нашого університету та підвищення рівня його конкурентоспроможності на ринку освітніх послуг, ми намагаємося використовувати сучасні, інноваційні інструменти економічних, адміністративних та правових методів регулювання організаційно-економічного механізму розвитку університету на основі інноваційної діяльності та підприємницької культури. </w:t>
      </w:r>
    </w:p>
    <w:p w:rsidR="00F8735C" w:rsidRPr="00F8735C" w:rsidRDefault="00F8735C" w:rsidP="00E74546">
      <w:pPr>
        <w:widowControl w:val="0"/>
        <w:suppressAutoHyphens/>
        <w:spacing w:after="0"/>
        <w:jc w:val="both"/>
        <w:outlineLvl w:val="5"/>
        <w:rPr>
          <w:rFonts w:ascii="Georgia" w:hAnsi="Georgia"/>
          <w:sz w:val="24"/>
          <w:szCs w:val="24"/>
          <w:lang w:val="uk-UA"/>
        </w:rPr>
      </w:pPr>
      <w:r w:rsidRPr="00F8735C">
        <w:rPr>
          <w:rFonts w:ascii="Georgia" w:hAnsi="Georgia"/>
          <w:sz w:val="24"/>
          <w:szCs w:val="24"/>
          <w:lang w:val="uk-UA"/>
        </w:rPr>
        <w:t>Про підвищення ефективності  роботи університету та якості освіти в останні роки свідчать його місця у рейтингах. Так за останні 5 років:</w:t>
      </w:r>
    </w:p>
    <w:p w:rsidR="00F8735C" w:rsidRPr="00F8735C" w:rsidRDefault="00F8735C" w:rsidP="00E74546">
      <w:pPr>
        <w:widowControl w:val="0"/>
        <w:numPr>
          <w:ilvl w:val="0"/>
          <w:numId w:val="4"/>
        </w:numPr>
        <w:suppressAutoHyphens/>
        <w:spacing w:after="0"/>
        <w:ind w:left="0" w:firstLine="709"/>
        <w:contextualSpacing/>
        <w:jc w:val="both"/>
        <w:outlineLvl w:val="5"/>
        <w:rPr>
          <w:rFonts w:ascii="Georgia" w:hAnsi="Georgia"/>
          <w:sz w:val="24"/>
          <w:szCs w:val="24"/>
          <w:lang w:val="uk-UA"/>
        </w:rPr>
      </w:pPr>
      <w:r w:rsidRPr="00F8735C">
        <w:rPr>
          <w:rFonts w:ascii="Georgia" w:hAnsi="Georgia"/>
          <w:sz w:val="24"/>
          <w:szCs w:val="24"/>
          <w:lang w:val="uk-UA"/>
        </w:rPr>
        <w:t xml:space="preserve">у рейтингу «Кращі ВНЗ України» ми піднялися з 40-ї  на 23-ю позицію; </w:t>
      </w:r>
    </w:p>
    <w:p w:rsidR="00F8735C" w:rsidRPr="00F8735C" w:rsidRDefault="00F8735C" w:rsidP="00E74546">
      <w:pPr>
        <w:widowControl w:val="0"/>
        <w:numPr>
          <w:ilvl w:val="0"/>
          <w:numId w:val="4"/>
        </w:numPr>
        <w:suppressAutoHyphens/>
        <w:spacing w:after="0"/>
        <w:ind w:left="0" w:firstLine="709"/>
        <w:contextualSpacing/>
        <w:jc w:val="both"/>
        <w:outlineLvl w:val="5"/>
        <w:rPr>
          <w:rFonts w:ascii="Georgia" w:hAnsi="Georgia"/>
          <w:sz w:val="24"/>
          <w:szCs w:val="24"/>
          <w:lang w:val="uk-UA"/>
        </w:rPr>
      </w:pPr>
      <w:r w:rsidRPr="00F8735C">
        <w:rPr>
          <w:rFonts w:ascii="Georgia" w:hAnsi="Georgia"/>
          <w:sz w:val="24"/>
          <w:szCs w:val="24"/>
          <w:lang w:val="uk-UA"/>
        </w:rPr>
        <w:t xml:space="preserve">у рейтингу «Топ 200 університетів України» - з 28-го на 23-є місце; </w:t>
      </w:r>
    </w:p>
    <w:p w:rsidR="00F8735C" w:rsidRPr="00F8735C" w:rsidRDefault="00F8735C" w:rsidP="00E74546">
      <w:pPr>
        <w:widowControl w:val="0"/>
        <w:numPr>
          <w:ilvl w:val="0"/>
          <w:numId w:val="4"/>
        </w:numPr>
        <w:suppressAutoHyphens/>
        <w:spacing w:after="0"/>
        <w:ind w:left="0" w:firstLine="709"/>
        <w:contextualSpacing/>
        <w:jc w:val="both"/>
        <w:outlineLvl w:val="5"/>
        <w:rPr>
          <w:rFonts w:ascii="Georgia" w:hAnsi="Georgia"/>
          <w:sz w:val="24"/>
          <w:szCs w:val="24"/>
          <w:lang w:val="uk-UA"/>
        </w:rPr>
      </w:pPr>
      <w:r w:rsidRPr="00F8735C">
        <w:rPr>
          <w:rFonts w:ascii="Georgia" w:hAnsi="Georgia"/>
          <w:sz w:val="24"/>
          <w:szCs w:val="24"/>
          <w:lang w:val="uk-UA"/>
        </w:rPr>
        <w:t xml:space="preserve">у рейтингу Інтенет-присутності </w:t>
      </w:r>
      <w:r w:rsidRPr="00F8735C">
        <w:rPr>
          <w:rFonts w:ascii="Georgia" w:hAnsi="Georgia"/>
          <w:sz w:val="24"/>
          <w:szCs w:val="24"/>
          <w:lang w:val="en-US"/>
        </w:rPr>
        <w:t>Webometrics</w:t>
      </w:r>
      <w:r w:rsidRPr="00F8735C">
        <w:rPr>
          <w:rFonts w:ascii="Georgia" w:hAnsi="Georgia"/>
          <w:sz w:val="24"/>
          <w:szCs w:val="24"/>
          <w:lang w:val="uk-UA"/>
        </w:rPr>
        <w:t xml:space="preserve"> – з 98-го на 24-е місце;</w:t>
      </w:r>
    </w:p>
    <w:p w:rsidR="00F8735C" w:rsidRPr="00F8735C" w:rsidRDefault="00F8735C" w:rsidP="00E74546">
      <w:pPr>
        <w:widowControl w:val="0"/>
        <w:numPr>
          <w:ilvl w:val="0"/>
          <w:numId w:val="4"/>
        </w:numPr>
        <w:suppressAutoHyphens/>
        <w:spacing w:after="0"/>
        <w:ind w:left="0" w:firstLine="709"/>
        <w:contextualSpacing/>
        <w:jc w:val="both"/>
        <w:outlineLvl w:val="5"/>
        <w:rPr>
          <w:rFonts w:ascii="Georgia" w:hAnsi="Georgia"/>
          <w:sz w:val="24"/>
          <w:szCs w:val="24"/>
          <w:lang w:val="uk-UA"/>
        </w:rPr>
      </w:pPr>
      <w:r w:rsidRPr="00F8735C">
        <w:rPr>
          <w:rFonts w:ascii="Georgia" w:hAnsi="Georgia"/>
          <w:sz w:val="24"/>
          <w:szCs w:val="24"/>
          <w:lang w:val="uk-UA"/>
        </w:rPr>
        <w:t>у рейтингу прозорості КНУТД посідає  2 місце серед ВНЗ м. Києва та 6 місце серед ВНЗ України.</w:t>
      </w:r>
    </w:p>
    <w:p w:rsidR="00F8735C" w:rsidRPr="00F8735C" w:rsidRDefault="00F8735C" w:rsidP="00E74546">
      <w:pPr>
        <w:widowControl w:val="0"/>
        <w:suppressAutoHyphens/>
        <w:spacing w:after="0"/>
        <w:jc w:val="both"/>
        <w:outlineLvl w:val="5"/>
        <w:rPr>
          <w:rFonts w:ascii="Georgia" w:hAnsi="Georgia"/>
          <w:sz w:val="24"/>
          <w:szCs w:val="24"/>
          <w:lang w:val="uk-UA"/>
        </w:rPr>
      </w:pPr>
      <w:r w:rsidRPr="00F8735C">
        <w:rPr>
          <w:rFonts w:ascii="Georgia" w:hAnsi="Georgia"/>
          <w:sz w:val="24"/>
          <w:szCs w:val="24"/>
          <w:lang w:val="uk-UA"/>
        </w:rPr>
        <w:t xml:space="preserve">Визначним досягненням колективу є входження Київського національного університету технологій та дизайну в ТОП-100 найкращих дизайнерських університетів світу за версією американського журналу CEOWORLD Magazine, який є провідним у світі бізнесу і технологій. У цьому рейтингу у 2016 році ми </w:t>
      </w:r>
      <w:r w:rsidRPr="00F8735C">
        <w:rPr>
          <w:rFonts w:ascii="Georgia" w:hAnsi="Georgia"/>
          <w:sz w:val="24"/>
          <w:szCs w:val="24"/>
          <w:lang w:val="uk-UA"/>
        </w:rPr>
        <w:lastRenderedPageBreak/>
        <w:t>посіли 88 місце. Жоден ВНЗ з пострадянського простору не має аналогічного результату.</w:t>
      </w:r>
    </w:p>
    <w:p w:rsidR="00F8735C" w:rsidRPr="00F8735C" w:rsidRDefault="00F8735C" w:rsidP="00E74546">
      <w:pPr>
        <w:widowControl w:val="0"/>
        <w:suppressAutoHyphens/>
        <w:spacing w:after="0"/>
        <w:jc w:val="both"/>
        <w:outlineLvl w:val="5"/>
        <w:rPr>
          <w:rFonts w:ascii="Georgia" w:hAnsi="Georgia"/>
          <w:sz w:val="24"/>
          <w:szCs w:val="24"/>
          <w:lang w:val="uk-UA"/>
        </w:rPr>
      </w:pPr>
      <w:r w:rsidRPr="00F8735C">
        <w:rPr>
          <w:rFonts w:ascii="Georgia" w:hAnsi="Georgia"/>
          <w:bCs/>
          <w:sz w:val="24"/>
          <w:szCs w:val="24"/>
          <w:lang w:val="uk-UA"/>
        </w:rPr>
        <w:t xml:space="preserve">Ринково-орієнтовані заходи і управління університетом, як суб’єктом ринку, забезпечили економічний успіх діяльності - досягнута стійкість і стабільність. </w:t>
      </w:r>
      <w:r w:rsidRPr="00F8735C">
        <w:rPr>
          <w:rFonts w:ascii="Georgia" w:hAnsi="Georgia"/>
          <w:b/>
          <w:sz w:val="24"/>
          <w:szCs w:val="24"/>
          <w:lang w:val="uk-UA"/>
        </w:rPr>
        <w:t>Фінансовий результат</w:t>
      </w:r>
      <w:r w:rsidRPr="00F8735C">
        <w:rPr>
          <w:rFonts w:ascii="Georgia" w:hAnsi="Georgia"/>
          <w:sz w:val="24"/>
          <w:szCs w:val="24"/>
          <w:lang w:val="uk-UA"/>
        </w:rPr>
        <w:t xml:space="preserve"> господарювання  за 2015 рік: доходи університету перевищили витрати на 6 млн грн. Розрахункова рентабельність діяльності становить </w:t>
      </w:r>
      <w:r w:rsidRPr="00F8735C">
        <w:rPr>
          <w:rFonts w:ascii="Georgia" w:hAnsi="Georgia"/>
          <w:b/>
          <w:sz w:val="24"/>
          <w:szCs w:val="24"/>
          <w:lang w:val="uk-UA"/>
        </w:rPr>
        <w:t>плюс 5,5 %</w:t>
      </w:r>
      <w:r w:rsidRPr="00F8735C">
        <w:rPr>
          <w:rFonts w:ascii="Georgia" w:hAnsi="Georgia"/>
          <w:sz w:val="24"/>
          <w:szCs w:val="24"/>
          <w:lang w:val="uk-UA"/>
        </w:rPr>
        <w:t xml:space="preserve"> (для порівняння, у 2012 році фінансовий результат діяльності університету був від’ємним і становив - 9,9 млн. грн).</w:t>
      </w:r>
    </w:p>
    <w:p w:rsidR="00F8735C" w:rsidRPr="00F8735C" w:rsidRDefault="00F8735C" w:rsidP="00E74546">
      <w:pPr>
        <w:widowControl w:val="0"/>
        <w:suppressAutoHyphens/>
        <w:spacing w:after="0"/>
        <w:ind w:firstLine="708"/>
        <w:jc w:val="both"/>
        <w:rPr>
          <w:rFonts w:ascii="Georgia" w:hAnsi="Georgia"/>
          <w:sz w:val="24"/>
          <w:szCs w:val="24"/>
          <w:lang w:val="uk-UA"/>
        </w:rPr>
      </w:pPr>
      <w:r w:rsidRPr="00F8735C">
        <w:rPr>
          <w:rFonts w:ascii="Georgia" w:hAnsi="Georgia"/>
          <w:sz w:val="24"/>
          <w:szCs w:val="24"/>
          <w:lang w:val="uk-UA"/>
        </w:rPr>
        <w:t>Заощаджені кошти дозволили активізувати мотиваційну складову в КНУТД, оскільки були спрямовані на матеріальне заохочення професорсько-викладацького корпусу та допоміжного персоналу. За рахунок внутрішніх резервів в університеті вдалося протягом п’яти років підвищити оплату праці науково-педагогічних працівників  майже у два рази.</w:t>
      </w:r>
      <w:r w:rsidRPr="00F8735C">
        <w:rPr>
          <w:rFonts w:ascii="Georgia" w:hAnsi="Georgia"/>
          <w:color w:val="000000"/>
          <w:sz w:val="24"/>
          <w:szCs w:val="24"/>
          <w:lang w:val="uk-UA"/>
        </w:rPr>
        <w:t xml:space="preserve"> </w:t>
      </w:r>
    </w:p>
    <w:p w:rsidR="00F8735C" w:rsidRPr="00F8735C" w:rsidRDefault="00F8735C" w:rsidP="00E74546">
      <w:pPr>
        <w:widowControl w:val="0"/>
        <w:suppressAutoHyphens/>
        <w:spacing w:after="0"/>
        <w:ind w:firstLine="708"/>
        <w:jc w:val="both"/>
        <w:rPr>
          <w:rFonts w:ascii="Georgia" w:hAnsi="Georgia"/>
          <w:sz w:val="24"/>
          <w:szCs w:val="24"/>
          <w:lang w:val="uk-UA"/>
        </w:rPr>
      </w:pPr>
      <w:r w:rsidRPr="00F8735C">
        <w:rPr>
          <w:rFonts w:ascii="Georgia" w:hAnsi="Georgia"/>
          <w:sz w:val="24"/>
          <w:szCs w:val="24"/>
          <w:lang w:val="uk-UA"/>
        </w:rPr>
        <w:t xml:space="preserve">Важливою складовою економічної ефективності діяльності університету є впровадження інновацій на основі комерційного (господарського) розрахунку. Однак впровадження принципів господарського розрахунку в діяльність ВНЗ на рівні інститутів, факультетів та інших структурних підрозділів має певні обмеження. Як свідчить практика, впровадження фінансового обліку, звітності, розрахунків, з метою забезпечення максимальної прозорості руху фінансових ресурсів та оптимізації витрат між окремими підрозділами потребують створення значного апарату працівників, що потребує значних витрат і ускладнює забезпечення економічної ефективності. </w:t>
      </w:r>
    </w:p>
    <w:p w:rsidR="00F8735C" w:rsidRPr="00F8735C" w:rsidRDefault="00F8735C" w:rsidP="00E74546">
      <w:pPr>
        <w:widowControl w:val="0"/>
        <w:suppressAutoHyphens/>
        <w:spacing w:after="0"/>
        <w:ind w:firstLine="708"/>
        <w:jc w:val="both"/>
        <w:rPr>
          <w:rFonts w:ascii="Georgia" w:hAnsi="Georgia"/>
          <w:sz w:val="24"/>
          <w:szCs w:val="24"/>
          <w:lang w:val="uk-UA"/>
        </w:rPr>
      </w:pPr>
      <w:r w:rsidRPr="00F8735C">
        <w:rPr>
          <w:rFonts w:ascii="Georgia" w:hAnsi="Georgia"/>
          <w:sz w:val="24"/>
          <w:szCs w:val="24"/>
          <w:lang w:val="uk-UA"/>
        </w:rPr>
        <w:t>Ще одним важливим питанням, яке потребує постійної уваги з боку керівництва університету, є забезпечення якісного освітнього процесу належним фінансуванням. Важким викликом у даному контексті є значне підвищення вартості на енергоносії. Хоча в університеті здійснюється широкомасштабна кампанія  з ефективного управління енергоресурсами, у межах якої, зберігаючи високу якість надання освітніх послуг, здійснюється оптимізація управління освітнім процесом, керівництву доводиться постійно вирішувати стратегічні питання перерозподілу ресурсів, щоб максимально зменшити витрати на енергоносії та зберегти основні фінансові досягнення університету за останні роки. Це серйозний виклик, але ми управляємо ситуацією, маємо план дій  і персонал, який його реалізовує.</w:t>
      </w:r>
    </w:p>
    <w:p w:rsidR="00F8735C" w:rsidRPr="00F8735C" w:rsidRDefault="00F8735C" w:rsidP="00E74546">
      <w:pPr>
        <w:widowControl w:val="0"/>
        <w:suppressAutoHyphens/>
        <w:spacing w:after="0"/>
        <w:ind w:firstLine="708"/>
        <w:jc w:val="both"/>
        <w:rPr>
          <w:rFonts w:ascii="Georgia" w:hAnsi="Georgia"/>
          <w:sz w:val="24"/>
          <w:szCs w:val="24"/>
          <w:lang w:val="uk-UA"/>
        </w:rPr>
      </w:pPr>
      <w:r w:rsidRPr="00F8735C">
        <w:rPr>
          <w:rFonts w:ascii="Georgia" w:hAnsi="Georgia"/>
          <w:sz w:val="24"/>
          <w:szCs w:val="24"/>
          <w:lang w:val="uk-UA"/>
        </w:rPr>
        <w:t>Робота по залученню та використанню позабюджетних коштів здійснюється в університеті  в декількох напрямках. Перший стосується  підвищення ефективності науково-дослідної роботи професорсько-викладацького корпусу університету, а саме: у 2015 році на 1 грн бюджетного фінансування припадало 1,56 грн позабюджетних коштів (тоді, як у 2014 році цей показник становив 1,4 грн). Завдяки підвищенню результативності науково-дослідної роботи майже вдвічі зросли надходження за виконання позабюджетних наукових досліджень - з 24,6 тис. грн  у 2014 році  до 43,4 тис. грн у 2015 році (за рахунок виконання 81 госпдоговору). Також у 2015 році  університет отримав коштів на 320 тис. грн. більше від міжнародних грантодавців (5 міжнародних грантів). І ми не маємо наміру зупинятися на досягнутому.</w:t>
      </w:r>
    </w:p>
    <w:p w:rsidR="00F8735C" w:rsidRPr="00F8735C" w:rsidRDefault="00F8735C" w:rsidP="00E74546">
      <w:pPr>
        <w:widowControl w:val="0"/>
        <w:suppressAutoHyphens/>
        <w:spacing w:after="0"/>
        <w:ind w:firstLine="708"/>
        <w:jc w:val="both"/>
        <w:rPr>
          <w:rFonts w:ascii="Georgia" w:hAnsi="Georgia"/>
          <w:sz w:val="24"/>
          <w:szCs w:val="24"/>
          <w:lang w:val="uk-UA"/>
        </w:rPr>
      </w:pPr>
      <w:r w:rsidRPr="00F8735C">
        <w:rPr>
          <w:rFonts w:ascii="Georgia" w:hAnsi="Georgia"/>
          <w:sz w:val="24"/>
          <w:szCs w:val="24"/>
          <w:lang w:val="uk-UA"/>
        </w:rPr>
        <w:t xml:space="preserve">Другим важливим напрямом є пошук додаткових джерел фінансування. Відповідно до Постанови Кабінету Міністрів України від 27.08.2010 року №796 та </w:t>
      </w:r>
      <w:r w:rsidRPr="00F8735C">
        <w:rPr>
          <w:rFonts w:ascii="Georgia" w:hAnsi="Georgia"/>
          <w:sz w:val="24"/>
          <w:szCs w:val="24"/>
          <w:lang w:val="uk-UA"/>
        </w:rPr>
        <w:lastRenderedPageBreak/>
        <w:t xml:space="preserve">відповідного наказу КНУТД «Про затвердження Положення про надання платних послуг»  серед додаткових джерел фінансування розвитку університету можна виділити такі: оренду, хостел, послуги з ремонту та пошиття одягу та шкіргалантерейних виробів, вишивку, пошиття та ремонт одягу, послуги з в’язання трикотажних полотен та виробів, навчальні послуги, поліграфічні послуги, платні послуги науково-технічної бібліотеки КНУТД, експертиза та сертифікація, послуги фотостудії, розробки дизайн-проектів, оформлення та декорування інтер’єрів. Також  ми плануємо відкрити надання такої послуги, як розробка дизайну сайтів. Йде робота щодо відкриття інтернет-магазину з продажу живопису, графіки та декоративно-прикладного мистецтва. За 2015 рік майже 2,7 млн. грн. було зароблено на додаткових платних послугах. У 2016 році очікуємо ще додатково близько 3 млн. грн. від депозитних вкладень.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Наш університет – технологічний, готує, зокрема, кадри для легкої промисловості. В навчальному закладі працюють видатні вчені, які розробляють для галузі інноваційні технології. Нажаль, в державі не налагоджено системи їх провадження.</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Аби впливати на ситуацію, повніше реалізувати наукові розробки (при цьому, звичайно, поліпшувати практичну підготовку студентів), ми ініціювали створення столичного кластеру легкої промисловості. До нього увійшли університет, міськдержадміністрація та Київські підприємства.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Ми ініціатори і організатори нової моделі співпраці, тому, що підприємства галузі легкої промисловості виробляють широкий асортимент товарів споживчого, виробничо-технічного та спеціального призначення. Продукція легкої промисловості має стійкий попит і затребувана у багатьох сферах життєдіяльності людини і має безпосередній вплив на економіку та розвиток Києва і всього суспільства. Легка промисловість займає перше місце після харчової, щодо задоволення базових потреб людини. Крім цього, раніше 25-30 % (зараз вдвічі менше) коштів надходило в бюджет Києва від підприємств легкої промисловості. Це є основним, </w:t>
      </w:r>
      <w:r w:rsidRPr="00F8735C">
        <w:rPr>
          <w:rFonts w:ascii="Georgia" w:hAnsi="Georgia"/>
          <w:b/>
          <w:sz w:val="24"/>
          <w:szCs w:val="24"/>
          <w:lang w:val="uk-UA"/>
        </w:rPr>
        <w:t xml:space="preserve">містоутворювальним </w:t>
      </w:r>
      <w:r w:rsidRPr="00F8735C">
        <w:rPr>
          <w:rFonts w:ascii="Georgia" w:hAnsi="Georgia"/>
          <w:sz w:val="24"/>
          <w:szCs w:val="24"/>
          <w:lang w:val="uk-UA"/>
        </w:rPr>
        <w:t>чинником зростання.</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Ситуація що погіршується, вимагає якісної модернізації галузі легкої промисловості та її інфраструктури із використанням </w:t>
      </w:r>
      <w:r w:rsidRPr="00F8735C">
        <w:rPr>
          <w:rFonts w:ascii="Georgia" w:hAnsi="Georgia"/>
          <w:b/>
          <w:sz w:val="24"/>
          <w:szCs w:val="24"/>
          <w:lang w:val="uk-UA"/>
        </w:rPr>
        <w:t xml:space="preserve">кластерних </w:t>
      </w:r>
      <w:r w:rsidRPr="00F8735C">
        <w:rPr>
          <w:rFonts w:ascii="Georgia" w:hAnsi="Georgia"/>
          <w:sz w:val="24"/>
          <w:szCs w:val="24"/>
          <w:lang w:val="uk-UA"/>
        </w:rPr>
        <w:t>підходів, широкого застосування кращих світових і вітчизняних досягнень у галузі техніки і технології текстильного, швейного, хутрового і шкіряно-взуттєвого виробництва в тому числі нанотехнологій і нанопродуктів. Кластер легкої промисловості - це нова «архітектура» та «дизайн» співпраці влади з бізнесом і наукою, це галузеве, територіальне та добровільне об'єднання підприємницьких структур столиці, які тісно співпрацюють із науковими, освітніми установами, громадськими організаціями та органами місцевої влади. Кластер легкої промисловості у Києві створено за участі Київської міської державної адміністрації, Київського національного університету технологій та дизайну та п’яти підприємств легкої промисловості – ПАТ «Чинбар», ТОВ «Науково-виробнича компанія «Гідростиль», ТОВ «Дана-мода», ТОВ «РА.ДА», Черкаський державний бізнес-коледж та ТОВ «Український взуттєвий альянс».</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Освітній інвестиційно-технологічний кластер легкої промисловості було засновано з метою підвищення конкурентоспроможності підприємств легкої </w:t>
      </w:r>
      <w:r w:rsidRPr="00F8735C">
        <w:rPr>
          <w:rFonts w:ascii="Georgia" w:hAnsi="Georgia"/>
          <w:sz w:val="24"/>
          <w:szCs w:val="24"/>
          <w:lang w:val="uk-UA"/>
        </w:rPr>
        <w:lastRenderedPageBreak/>
        <w:t xml:space="preserve">промисловості, забезпечення високотехнологічного та інноваційного розвитку шляхом об’єднання виробничого потенціалу, ресурсів та освітньої, наукової, науково-технічної та інноваційної діяльності, з урахуванням збалансованої підготовки фахівців з вищою освітою, потреб ринку праці, інтересів держави та роботодавців в рамках державно­приватного партнерства.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В рамках кластеру на теперішній час здійснюється реалізація шести спільних науково-інвестиційних проектів, науковий супровід який здійснює Київський національний університет технологій та дизайну.  Перші результати у вигляді готової продукції було представлено на ХІІІ Міжнародній спеціалізованій виставці «Зброя та безпека 2016» та «Зроблено в Києві».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Реалізація наукового супроводу здебільшого здійснюється на основі госпдоговорів між учасниками. Наприклад, госпдоговір «Розробка біотехнології виробництва еластичних шкір поліфункціонального призначення та дослідження впливу відповідної оплати праці на ефективність роботи підприємства при використанні біотехнологій» АТ «Чинбар» та ліцензійний договір «Система прогнозування споживчих властивостей продукції» ТОВ «Дана-мода» з університетом. Також реалізація проектів здійснюється на основі ініціативних досліджень науковців.</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Здебільшого у розробках кластеру приймають молоді науковці спираючись на багаторічний досвід наукових шкіл університету. Щорічно Рада кластеру затверджує перелік пріоритетних науково-інвестиційних проектів. Особливістю виконання проектів є те, що науковці працюють безпосередньо у супроводі керівника підприємства-учасника кластеру, що дозволяє у короткий термін досягти поставленої мети з відповідним економічним ефектом. Всі результати проходять етапи типових для наукових розробок і завершуються впровадженням. Також студенти університету в рамках виконання магістерських робіт виконують свою частку розробки в рамках проектів. Цьогоріч це 12 робіт.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Щодо вигод, то це практокоорієнтоване навчання студентів за світовими вимогами до підготовки фахівця. Молоді вчені створюють життєздатний науковий результат, який призводить до економічного ефекту. А також, тісна співпраця з роботодавцями галузі дозволяє забезпечити адекватність підготовки фахівця до вимог ринку праці.</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Готуючи кадри, ми ставимо і собі і їм завдання зробити легку промисловість конкурентоспроможною на світовому ринку. Україна має всі можливості бути законодавцем моди в Європі. Поки ж його в</w:t>
      </w:r>
      <w:r w:rsidRPr="00F8735C">
        <w:rPr>
          <w:rFonts w:ascii="Georgia" w:hAnsi="Georgia"/>
          <w:bCs/>
          <w:sz w:val="24"/>
          <w:szCs w:val="24"/>
          <w:lang w:val="uk-UA"/>
        </w:rPr>
        <w:t xml:space="preserve"> деяких галузях легкої промисловості в Україну ввозиться в кілька разів більше китайських товарів, ніж сумарно виробляється на всіх підприємствах цієї галузі в Україні.</w:t>
      </w:r>
      <w:r w:rsidRPr="00F8735C">
        <w:rPr>
          <w:rFonts w:ascii="Georgia" w:hAnsi="Georgia"/>
          <w:sz w:val="24"/>
          <w:szCs w:val="24"/>
          <w:lang w:val="uk-UA"/>
        </w:rPr>
        <w:t> У структурі внутрішнього ринку взуття лише 4 % власне виробництво. В Україну ввозиться: з Китаю 79 % взуття, з Європи – 8%, з Азії – 9 %, з СНД – 2 %, інші країни – 2%. Наприклад: згідно статистики Держстату, на одну продану в Україні вітчизняну пару взуття ввозиться 20 тільки китайських, а ще 12 з інших країн. І це без урахування контрабанди.</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Зараз в Україні існує близько 1500 підприємств-виробників взуття, кілька тисяч - виробників одягу. В цій сфері зараз працює 100-120 тисяч людей, хоча 25 років тому працювало в 7-8 разів більше. Але це ще не повний крах: бо єдине, що рятує зараз вітчизняного виробника - експорт. Українське взуття вивозиться в </w:t>
      </w:r>
      <w:r w:rsidRPr="00F8735C">
        <w:rPr>
          <w:rFonts w:ascii="Georgia" w:hAnsi="Georgia"/>
          <w:sz w:val="24"/>
          <w:szCs w:val="24"/>
          <w:lang w:val="uk-UA"/>
        </w:rPr>
        <w:lastRenderedPageBreak/>
        <w:t>Європу, Росію, інші країни. Якби не експорт, галузь легкої промисловості уже була б мертвою. </w:t>
      </w:r>
      <w:r w:rsidRPr="00F8735C">
        <w:rPr>
          <w:rFonts w:ascii="Georgia" w:hAnsi="Georgia"/>
          <w:bCs/>
          <w:sz w:val="24"/>
          <w:szCs w:val="24"/>
          <w:lang w:val="uk-UA"/>
        </w:rPr>
        <w:t>Отже маємо ситуацію, коли українці купують неякісні китайські товари, а якісними українськими користуються європейці чи росіяни.</w:t>
      </w:r>
      <w:r w:rsidRPr="00F8735C">
        <w:rPr>
          <w:rFonts w:ascii="Georgia" w:hAnsi="Georgia"/>
          <w:sz w:val="24"/>
          <w:szCs w:val="24"/>
          <w:lang w:val="uk-UA"/>
        </w:rPr>
        <w:t> Варто також зазначити, що доля китайського виробника в Європі не така велика, бо європейці більш прискіпливо відносяться до якості.</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Галузь легкої промисловості не входить до числа пріоритетних, хоча вона працює і розвивається. Університет повинен бачити проблеми галузі, і мати з нею зв'язок, для того, щоб знати для кого він працює, хто буде споживачем випускників і яких роботодавець потребує випускників. У галузі легкої промисловості найбільша кількість нових технологій. Україна батьківщина гарного одягу.</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Який у вас одяг? Яка його структура, які волокна. Все має свою енергію, яка взаємодія організму із матеріалами одягу? Позитивна чи негативна характеристика?</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Що ми носимо? Як носимо? Як одяг впливає на здоров’я людини, на красу людини, її настрій, довголіття? Це ваше здоров’я. Одяг сприяє, або шкодить вашому здоров’ю. Хімічні волокна несуть негативну дію.</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Одяг – надзвичайна важлива складова іміджу. При цьому не обов'язково бути в дорогому костюмі, потрібно бути елегантним, що не одне і те ж. Різниця між багатим, але який не відповідає вашій фігурі, та елегантним одягом дуже велика. Над багатим костюмом часто сміються, а перед елегантністю – схиляють голову.</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Одяг не повинен привертати до себе увагу, деталі повинні дуже обережно доповнювати одна одну. Образ – це коли ми не бачимо деталей, а бачимо людину. Одяг говорить про людину, положення в суспільстві.</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У кожного успішного бізнесмена повинно бути не менше семи костюмів, а краще 11-14, плюс до цього бажано мати смокінг. Не можна також забувати про одяг для дому і відпочинку.  Стиль і елегантність повинні бути присутні скрізь.</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Вважається непристойним один і той же костюм носити протягом тижня, або одну і ту ж сорочку – 2-3 дні. Це вже вершина непристойності. У такої людини кар'єри не буде.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Стосовно взуття.</w:t>
      </w:r>
      <w:r w:rsidRPr="00F8735C">
        <w:rPr>
          <w:rFonts w:ascii="Georgia" w:hAnsi="Georgia"/>
          <w:b/>
          <w:sz w:val="24"/>
          <w:szCs w:val="24"/>
          <w:lang w:val="uk-UA"/>
        </w:rPr>
        <w:t xml:space="preserve"> </w:t>
      </w:r>
      <w:r w:rsidRPr="00F8735C">
        <w:rPr>
          <w:rFonts w:ascii="Georgia" w:hAnsi="Georgia"/>
          <w:sz w:val="24"/>
          <w:szCs w:val="24"/>
          <w:lang w:val="uk-UA"/>
        </w:rPr>
        <w:t xml:space="preserve">Наприклад </w:t>
      </w:r>
      <w:r w:rsidRPr="00F8735C">
        <w:rPr>
          <w:rFonts w:ascii="Georgia" w:hAnsi="Georgia"/>
          <w:b/>
          <w:sz w:val="24"/>
          <w:szCs w:val="24"/>
          <w:lang w:val="uk-UA"/>
        </w:rPr>
        <w:t>ч</w:t>
      </w:r>
      <w:r w:rsidRPr="00F8735C">
        <w:rPr>
          <w:rFonts w:ascii="Georgia" w:hAnsi="Georgia"/>
          <w:sz w:val="24"/>
          <w:szCs w:val="24"/>
          <w:lang w:val="uk-UA"/>
        </w:rPr>
        <w:t xml:space="preserve">оловічі туфлі складаються із 40 елементів не враховуючи шнурки та клей. У радянські часи, оборот 1 карбованця був 8 разів на рік. Зараз 1 раз. Взуття вироблялось 190 млн. пар на 50 млн. жителів України, тобто 4 пари на 1 людину. – чоловічого, жіночого, дитячого, спортивного. Нині 0,5 пари. Більше 60% складало шкіряне взуття, решта – із синтетичних матеріалів та текстилю. Функціонувало більше 60 крупних підприємств з кількістю працюючих 80 тис. чоловік.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Але ми зберегли традиції, кадри для підготовки фахівців для сфери легкої промисловості, кафедри, наукові школи. Активно співпрацюємо із вітчизняними виробниками. Змінюємо технології, дизайн, моделі. І українська продукція стала конкурентоспроможною.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color w:val="000000"/>
          <w:spacing w:val="4"/>
          <w:kern w:val="28"/>
          <w:sz w:val="24"/>
          <w:szCs w:val="24"/>
          <w:lang w:val="uk-UA"/>
        </w:rPr>
        <w:t>Останнім часом українці стали більше довіряти українським товарам. Споживачі хутряних виробів в Україні за останні роки набули сумного досвіду придбання дешевих</w:t>
      </w:r>
      <w:r w:rsidRPr="00F8735C">
        <w:rPr>
          <w:rFonts w:ascii="Georgia" w:hAnsi="Georgia"/>
          <w:spacing w:val="4"/>
          <w:kern w:val="28"/>
          <w:sz w:val="24"/>
          <w:szCs w:val="24"/>
          <w:lang w:val="uk-UA"/>
        </w:rPr>
        <w:t xml:space="preserve"> хутряних виробів привабливого зовнішнього вигляду, які імпортовані переважно з азіатських країн. Дуже часто такі вироби виявлялися </w:t>
      </w:r>
      <w:r w:rsidRPr="00F8735C">
        <w:rPr>
          <w:rFonts w:ascii="Georgia" w:hAnsi="Georgia"/>
          <w:spacing w:val="4"/>
          <w:kern w:val="28"/>
          <w:sz w:val="24"/>
          <w:szCs w:val="24"/>
          <w:lang w:val="uk-UA"/>
        </w:rPr>
        <w:lastRenderedPageBreak/>
        <w:t>неякісними і ставали непридатними для носіння протягом 1-2 сезонів. Наразі українські споживачі більш ретельно підходять до вибору хутряних виробів з точки зору їх якості. Суттєвою тенденцією в цьому питанні є те, що споживач все частіше зупиняє свій вибір на виробах відомої української торгової марки, якій довіряє. Це є результатом певного економічного патріотизму, а також має прагматичне підґрунтя, оскільки вітчизняне підприємство знаходиться в «сфері досягнення» у разі виникнення конфлікту. Крім того, споживачі зрозуміли, що хутряні підприємства за для досягнення позитивних економічних результатів приділяють значної уваги підвищенню довіри до їх торгових марок.</w:t>
      </w:r>
    </w:p>
    <w:p w:rsidR="00F8735C" w:rsidRPr="00F8735C" w:rsidRDefault="00F8735C" w:rsidP="00E74546">
      <w:pPr>
        <w:spacing w:after="0"/>
        <w:jc w:val="both"/>
        <w:rPr>
          <w:rFonts w:ascii="Georgia" w:hAnsi="Georgia"/>
          <w:spacing w:val="4"/>
          <w:kern w:val="28"/>
          <w:sz w:val="24"/>
          <w:szCs w:val="24"/>
          <w:lang w:val="uk-UA"/>
        </w:rPr>
      </w:pPr>
      <w:r w:rsidRPr="00F8735C">
        <w:rPr>
          <w:rFonts w:ascii="Georgia" w:hAnsi="Georgia"/>
          <w:spacing w:val="4"/>
          <w:kern w:val="28"/>
          <w:sz w:val="24"/>
          <w:szCs w:val="24"/>
          <w:lang w:val="uk-UA"/>
        </w:rPr>
        <w:t>Наразі репутація українських торгових марок в Україні значно зросла і вже трапляються непоодинокі випадки незаконного продажу споживачам хутряних виробів імпортованих з Південно-Східної Азії  під торгівельними марками українських фірм. До речі, переважна кількість виробників товарів із хутра та дизайнерів є нашими випускниками. В нашому університеті є єдина в Україні кафедра біотехнології, шкіри та хутра.</w:t>
      </w:r>
    </w:p>
    <w:p w:rsidR="00F8735C" w:rsidRPr="00F8735C" w:rsidRDefault="00F8735C" w:rsidP="00E74546">
      <w:pPr>
        <w:spacing w:after="0"/>
        <w:jc w:val="both"/>
        <w:rPr>
          <w:rFonts w:ascii="Georgia" w:hAnsi="Georgia"/>
          <w:spacing w:val="4"/>
          <w:kern w:val="28"/>
          <w:sz w:val="24"/>
          <w:szCs w:val="24"/>
          <w:lang w:val="uk-UA"/>
        </w:rPr>
      </w:pPr>
      <w:r w:rsidRPr="00F8735C">
        <w:rPr>
          <w:rFonts w:ascii="Georgia" w:hAnsi="Georgia"/>
          <w:spacing w:val="4"/>
          <w:kern w:val="28"/>
          <w:sz w:val="24"/>
          <w:szCs w:val="24"/>
          <w:lang w:val="uk-UA"/>
        </w:rPr>
        <w:t xml:space="preserve">Суттєвим є те, що на ринку України продавцями часто застосовуються методи введення споживача в оману, як щодо  якості хутряного виробу, так і щодо підміни одного виду хутра іншим.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Тому вкрай важливо підтримати українську легку промисловість знизу, від споживача. Якщо ви не хочете, аби країна зубожіла, і хочете мати якісні товари легкої промисловості є одна проста порада: </w:t>
      </w:r>
      <w:r w:rsidRPr="00F8735C">
        <w:rPr>
          <w:rFonts w:ascii="Georgia" w:hAnsi="Georgia"/>
          <w:b/>
          <w:bCs/>
          <w:sz w:val="24"/>
          <w:szCs w:val="24"/>
          <w:lang w:val="uk-UA"/>
        </w:rPr>
        <w:t>купуйте речі українського виробництва.</w:t>
      </w:r>
      <w:r w:rsidRPr="00F8735C">
        <w:rPr>
          <w:rFonts w:ascii="Georgia" w:hAnsi="Georgia"/>
          <w:sz w:val="24"/>
          <w:szCs w:val="24"/>
          <w:lang w:val="uk-UA"/>
        </w:rPr>
        <w:t> Український штрих-код починається на </w:t>
      </w:r>
      <w:r w:rsidRPr="00F8735C">
        <w:rPr>
          <w:rFonts w:ascii="Georgia" w:hAnsi="Georgia"/>
          <w:b/>
          <w:bCs/>
          <w:sz w:val="24"/>
          <w:szCs w:val="24"/>
          <w:lang w:val="uk-UA"/>
        </w:rPr>
        <w:t>482</w:t>
      </w:r>
      <w:r w:rsidRPr="00F8735C">
        <w:rPr>
          <w:rFonts w:ascii="Georgia" w:hAnsi="Georgia"/>
          <w:sz w:val="24"/>
          <w:szCs w:val="24"/>
          <w:lang w:val="uk-UA"/>
        </w:rPr>
        <w:t>.</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Приклад по одягу. У нашому студентському Експрес-ательє ім. Гавриша Л. Т. вам можуть допомогти пошити чоловічий одяг європейських брендів – Джузеппе Бадіані, Хамільтон, Каро Карізма, Сільвіус, Хьюго Бос, вироби для європейських замовників - Маріо Деззуті, Гіані Ферруккі, Буртон в Лондоні. Тому що ці речі шиються у Вінниці, в Україні, руками українців на фабриці «Володарка» по толінгових схемах.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Чому, говорячи про університет, зупиняюсь на проблемах галузі? ВНЗ складова галузі. Його розвиток залежить від її стану здоров'я. Водночас без наукового внеску університету воно не може бути задовільним. То ж ми – два крила без яких злету не буде. Тому зверну увагу ще на одну особливість.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Значне місце у структурі ринкового асортименту легкої промисловості займає продукція </w:t>
      </w:r>
      <w:r w:rsidRPr="00F8735C">
        <w:rPr>
          <w:rFonts w:ascii="Georgia" w:hAnsi="Georgia"/>
          <w:b/>
          <w:sz w:val="24"/>
          <w:szCs w:val="24"/>
          <w:lang w:val="uk-UA"/>
        </w:rPr>
        <w:t>виробничо-технічного призначення</w:t>
      </w:r>
      <w:r w:rsidRPr="00F8735C">
        <w:rPr>
          <w:rFonts w:ascii="Georgia" w:hAnsi="Georgia"/>
          <w:sz w:val="24"/>
          <w:szCs w:val="24"/>
          <w:lang w:val="uk-UA"/>
        </w:rPr>
        <w:t xml:space="preserve">, в тому числі </w:t>
      </w:r>
      <w:r w:rsidRPr="00F8735C">
        <w:rPr>
          <w:rFonts w:ascii="Georgia" w:hAnsi="Georgia"/>
          <w:b/>
          <w:sz w:val="24"/>
          <w:szCs w:val="24"/>
          <w:lang w:val="uk-UA"/>
        </w:rPr>
        <w:t>спеціального</w:t>
      </w:r>
      <w:r w:rsidRPr="00F8735C">
        <w:rPr>
          <w:rFonts w:ascii="Georgia" w:hAnsi="Georgia"/>
          <w:sz w:val="24"/>
          <w:szCs w:val="24"/>
          <w:lang w:val="uk-UA"/>
        </w:rPr>
        <w:t>. Текстиль технічний використовують для виготовлення шин, космічних кораблів, стальних канатів, підводних човнів, танків, автомобілів і літаків, тканини для укриття, транспортерів, комп’ютерів, пожежних рукавів, фільтрів і т. п.  Значну долю у цій групі товарів складає спеціальний і робочий одяг – це засоби індивідуального захисту від різноманітного ураження, негативних явищ оточуючого середовища та шкідливих виробничо-побутових факторів.</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В умовах воєнної агресії на сході України для підвищення боєздатності армії необхідний сучасний одяг та взуття, і нині життєві обставини вимагають перемоги </w:t>
      </w:r>
      <w:r w:rsidRPr="00F8735C">
        <w:rPr>
          <w:rFonts w:ascii="Georgia" w:hAnsi="Georgia"/>
          <w:b/>
          <w:sz w:val="24"/>
          <w:szCs w:val="24"/>
          <w:lang w:val="uk-UA"/>
        </w:rPr>
        <w:t>у війні на фронті «легкої промисловості»</w:t>
      </w:r>
      <w:r w:rsidRPr="00F8735C">
        <w:rPr>
          <w:rFonts w:ascii="Georgia" w:hAnsi="Georgia"/>
          <w:sz w:val="24"/>
          <w:szCs w:val="24"/>
          <w:lang w:val="uk-UA"/>
        </w:rPr>
        <w:t xml:space="preserve">. Вітчизняна продукція підприємств легкої промисловості забезпечує потреби у підвищенні </w:t>
      </w:r>
      <w:r w:rsidRPr="00F8735C">
        <w:rPr>
          <w:rFonts w:ascii="Georgia" w:hAnsi="Georgia"/>
          <w:sz w:val="24"/>
          <w:szCs w:val="24"/>
          <w:lang w:val="uk-UA"/>
        </w:rPr>
        <w:lastRenderedPageBreak/>
        <w:t xml:space="preserve">обороноздатності країни шляхом задоволення потреб української армії, силових структур у речовому майні, супутніх виробах до військової техніки й у засобах індивідуального захисту.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Наш університет має багаторічний досвід співпраці з силовими структурами щодо задоволення їх замовлень і у цьому році ми  більш ніж в 2 рази збільшили обсяги науково-технічної продукції та послуг для них.</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Науковці нашого університету фахово та у стислі терміни виконують комплекс робіт за такими важливими напрямами:</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підготовка та перепідготовка офіцерів запасу і кадрів з питань речового забезпечення на наявній матеріально-технічній базі. Університет має біля 60 років досвіду підготовки офіцерів речового забезпечення. У 2016 році було проведено перепідготовку фахівців Центру розвитку та супроводження матеріального забезпечення Збройних Сил України.</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розробка та удосконалення форм одягу, матеріалів, спорядження та проведення їх перевірки на базі лабораторії університету АДВЛ «Текстиль-ТЕСТ», акредитованої НААУ на технічну компетентність Європейським вимогам ДСТУ ISO/IEC 17025:2006 (ISO/IEC 17025:2005). До речі, наша лабораторія входить до переліку 8 лабораторій у Україні, з якими активно співпрацює МОУ. Зокрема, АДВЛ «Текстиль-ТЕСТ» тісно співпрацює з різними структурними підрозділами Міністерства Оборони України – Центральним управлінням Військової служби правопорядку по Києву та Київській області, Центральним управлінням речового забезпечення Збройних Сил України, Головним управлінням  Військової служби правопорядку, підприємствами оборонного комплексу, Центром розвитку у напрямах проведення експертних досліджень матеріалів і виробів з них для  ЗСУ, розробки технічних вимог до якості різних виробів (маскувальні сітки, одяг для військовослужбовців, костюми літні польові, тканини камуфльовані</w:t>
      </w:r>
      <w:r w:rsidRPr="00F8735C">
        <w:rPr>
          <w:rFonts w:ascii="Georgia" w:hAnsi="Georgia"/>
          <w:b/>
          <w:sz w:val="24"/>
          <w:szCs w:val="24"/>
          <w:lang w:val="uk-UA"/>
        </w:rPr>
        <w:t xml:space="preserve">,  </w:t>
      </w:r>
      <w:r w:rsidRPr="00F8735C">
        <w:rPr>
          <w:rFonts w:ascii="Georgia" w:hAnsi="Georgia"/>
          <w:sz w:val="24"/>
          <w:szCs w:val="24"/>
          <w:lang w:val="uk-UA"/>
        </w:rPr>
        <w:t>матеріали для одягу, сумки, рюкзаки, верхня тканина намету</w:t>
      </w:r>
      <w:r w:rsidRPr="00F8735C">
        <w:rPr>
          <w:rFonts w:ascii="Georgia" w:hAnsi="Georgia"/>
          <w:b/>
          <w:sz w:val="24"/>
          <w:szCs w:val="24"/>
          <w:lang w:val="uk-UA"/>
        </w:rPr>
        <w:t xml:space="preserve"> </w:t>
      </w:r>
      <w:r w:rsidRPr="00F8735C">
        <w:rPr>
          <w:rFonts w:ascii="Georgia" w:hAnsi="Georgia"/>
          <w:sz w:val="24"/>
          <w:szCs w:val="24"/>
          <w:lang w:val="uk-UA"/>
        </w:rPr>
        <w:t xml:space="preserve"> та ін.).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Також ми готуємось провести статистичні дослідження щодо антропометричних обмірів військовослужбовців для оптимізації закупівель речового майна, для цього ми придбали 3D сканер та провели відповідну підготовку наших фахівців. Слід відзначити, що наші фахівці також приймають участь у комісія по експертизі речового майна на тільки в МОУ.</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На Міжнародній виставці «Зброя та безпека 2016» стенд університету представлено вперше як єдине інноваційне містечко, яке в повній мірі продемонструвало потенціал і доробок наукових шкіл разом з Кластером легкої промисловості. Більшість представлених інноваційних розробок військового спрямування є результатом наукової діяльності молодих науковців. Представлено інноваційні розробки полімерних матеріалів, одержаних шляхом  3D друку, екрануючих покриттів для деталей тепловізорів, електропровідних, магнітних та волокнистих матеріалів з антибактеріальними та фунгіцидними властивостями та впроваджених у виробництво поліпропіленових хірургічних ниток, засобів індивідуального захисту та бронезахисту, взуття спеціального призначення.</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Також вперше була показана на високому представницькому рівні спільна інноваційна продукція виробників Кластеру легкої промисловості та університету, виготовлена за вимогами стандартів НАТО. Були показані новітні розробки: шкіра та взуття спеціального призначення, засоби індивідуального бронезахисту, </w:t>
      </w:r>
      <w:r w:rsidRPr="00F8735C">
        <w:rPr>
          <w:rFonts w:ascii="Georgia" w:hAnsi="Georgia"/>
          <w:sz w:val="24"/>
          <w:szCs w:val="24"/>
          <w:lang w:val="uk-UA"/>
        </w:rPr>
        <w:lastRenderedPageBreak/>
        <w:t>гідрокостюми, рятувальні дитячі жилети, 3D-технології для проектування взуття та одягу і ін.</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На виставці вперше презентували новий проект: інноваційний біометричний комплекс з оцінювання тактико-технічних характеристик речового майна, який є спільною розробкою з Центром розвитку та супроводження матеріального забезпечення ЗСУ та Навчально-науковим комплексом військової підготовки (Київський національний університет технологій та дизайну, Національний університет оборони України). В результаті презентації досягнуто домовленостей з Державним науково-випробувальним центром Збройних Сил України про проведення спільних дослідних випробувань  комплектів бойового екіпірування для Військово-морський Сил та Військово-повітряних Сил України.</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Підготовлено та проходить етапи погодження меморандум про співпрацю між центром розробки та супроводження матеріального забезпечення збройних сил України.</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В становленні підприємницького університету при направлю ванні зв’язків з промисловістю важливо не забувати про економічну роботу в стінах навчального закладу. Зокрема, хочу зупинитись на енергозбереженні.</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Недостатнє фінансування, збільшення частки видатків на покриття комунальних витрат </w:t>
      </w:r>
      <w:r w:rsidRPr="00F8735C">
        <w:rPr>
          <w:rFonts w:ascii="Georgia" w:hAnsi="Georgia"/>
          <w:bCs/>
          <w:sz w:val="24"/>
          <w:szCs w:val="24"/>
          <w:lang w:val="uk-UA"/>
        </w:rPr>
        <w:t xml:space="preserve">та загострення конкуренції </w:t>
      </w:r>
      <w:r w:rsidRPr="00F8735C">
        <w:rPr>
          <w:rFonts w:ascii="Georgia" w:hAnsi="Georgia"/>
          <w:sz w:val="24"/>
          <w:szCs w:val="24"/>
          <w:lang w:val="uk-UA"/>
        </w:rPr>
        <w:t xml:space="preserve">гостро ставить проблему ефективного споживання енергоносіїв будь-якого вищого навчального закладу. Вирішення цього питання потребує всеохоплюючого системного підходу на основі наукового супроводу, обміну досвідом кращих практик та наукових здобутків, для забезпечення  енергетичної безпеки України.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Для нас це є ще і джерелом додаткового фінансування університету.</w:t>
      </w:r>
      <w:r w:rsidRPr="00F8735C">
        <w:rPr>
          <w:rFonts w:ascii="Georgia" w:hAnsi="Georgia"/>
          <w:b/>
          <w:sz w:val="24"/>
          <w:szCs w:val="24"/>
          <w:lang w:eastAsia="uk-UA"/>
        </w:rPr>
        <w:t xml:space="preserve"> Економія ресурсів</w:t>
      </w:r>
      <w:r w:rsidRPr="00F8735C">
        <w:rPr>
          <w:rFonts w:ascii="Georgia" w:hAnsi="Georgia"/>
          <w:sz w:val="24"/>
          <w:szCs w:val="24"/>
          <w:lang w:eastAsia="uk-UA"/>
        </w:rPr>
        <w:t xml:space="preserve">, </w:t>
      </w:r>
      <w:r w:rsidRPr="00F8735C">
        <w:rPr>
          <w:rFonts w:ascii="Georgia" w:hAnsi="Georgia"/>
          <w:b/>
          <w:sz w:val="24"/>
          <w:szCs w:val="24"/>
          <w:lang w:eastAsia="uk-UA"/>
        </w:rPr>
        <w:t>ощадність, збереження</w:t>
      </w:r>
      <w:r w:rsidRPr="00F8735C">
        <w:rPr>
          <w:rFonts w:ascii="Georgia" w:hAnsi="Georgia"/>
          <w:sz w:val="24"/>
          <w:szCs w:val="24"/>
          <w:lang w:eastAsia="uk-UA"/>
        </w:rPr>
        <w:t xml:space="preserve"> - </w:t>
      </w:r>
      <w:r w:rsidRPr="00F8735C">
        <w:rPr>
          <w:rFonts w:ascii="Georgia" w:eastAsia="Lucida Sans Unicode" w:hAnsi="Georgia" w:cs="Tahoma"/>
          <w:b/>
          <w:color w:val="000000"/>
          <w:sz w:val="24"/>
          <w:szCs w:val="24"/>
          <w:lang w:bidi="en-US"/>
        </w:rPr>
        <w:t>джерело стійкого</w:t>
      </w:r>
      <w:r w:rsidRPr="00F8735C">
        <w:rPr>
          <w:rFonts w:ascii="Georgia" w:eastAsia="Lucida Sans Unicode" w:hAnsi="Georgia" w:cs="Tahoma"/>
          <w:color w:val="000000"/>
          <w:sz w:val="24"/>
          <w:szCs w:val="24"/>
          <w:lang w:bidi="en-US"/>
        </w:rPr>
        <w:t xml:space="preserve"> фінансового стану університету і необхідною умовою фінансового благополуччя колективу.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Впродовж останніх років в університеті ведеться планомірна, цілеспрямована робота для підвищення рівня енергоефективності та </w:t>
      </w:r>
      <w:r w:rsidRPr="00F8735C">
        <w:rPr>
          <w:rFonts w:ascii="Georgia" w:hAnsi="Georgia"/>
          <w:bCs/>
          <w:sz w:val="24"/>
          <w:szCs w:val="24"/>
          <w:lang w:val="uk-UA"/>
        </w:rPr>
        <w:t>впровадження  ресурсозберігаючих заходів</w:t>
      </w:r>
      <w:r w:rsidRPr="00F8735C">
        <w:rPr>
          <w:rFonts w:ascii="Georgia" w:hAnsi="Georgia"/>
          <w:sz w:val="24"/>
          <w:szCs w:val="24"/>
          <w:lang w:val="uk-UA"/>
        </w:rPr>
        <w:t xml:space="preserve">. Розроблена та успішно функціонує комплексна науково-технічна програма «Енергоефективність та енергозбереження в Університеті на 2012-2017 роки. За підсумками національного конкурсу  «ТОП-100. Енергоефективність» у 2012 році цей проект Київського національного університету технологій та дизайну було відзначено дипломом за вагомий внесок у популяризацію питань енергоефективності та енергозбереження.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В рамках програми, власними силами протягом 2013-2014 років було розроблено та введено в експлуатацію програмно-технічний комплекс «Автоматизована система управління енергоспоживанням в університеті» (ПТК АСУЕУ), яка окрім  моніторингу, збору та обробки даних з приладів обліку здійснює  управління процесами енергоспоживання в університеті в режимі реального часу.</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Для подолання низки існуючих перешкод на шляху підвищення енергоефективності, таких як недостатній рівень обізнаності і свідомості та відсутність  структурованої інформації в Україні, досить успішно вирішується в університеті шляхом імплементації інноваційних енергоощадних наукових </w:t>
      </w:r>
      <w:r w:rsidRPr="00F8735C">
        <w:rPr>
          <w:rFonts w:ascii="Georgia" w:hAnsi="Georgia"/>
          <w:sz w:val="24"/>
          <w:szCs w:val="24"/>
          <w:lang w:val="uk-UA"/>
        </w:rPr>
        <w:lastRenderedPageBreak/>
        <w:t>здобутків в  освітні програми та залученням викладачів, співробітників та студентів до участі у  заходах з енергоощадності, з метою покращення іміджу  університету, як сучасного підприємницького та енергоефективного закладу міжнародного рівня.</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Засобами поширення інформації в університеті є спеціальні інформаційні пам’ятки та брошури, рекламні лайтбокси, проводяться круглі столи, наукові та дизайнерські конкурси для студентів та науковців. Для координації та  моніторингу виконання запланованих заходів створено Центр енергоефективності.</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Щорічно (починаючи з 2012 р.) університет збирає в своїх стінах найкращих спеціалістів у сфері енергоефективності з усього світу на міжнародну науково-практичну конференцію «Енергоефективний університет».  Під час конференції проходить обмін інформацією і досвідом з питань розробки та реалізації інноваційних проектів з енергозбереження серед представників вищих навчальних закладів, вітчизняних та міжнародних організацій і фондів, провідних фахівців, науковців, представників місцевої влади та громадських об’єднань.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В цьому році, спеціалістами Київського національного університету технологій та дизайну за підтримки Міністерства освіти та науки України, було ініційовано  питання щодо дослідження можливості розробки національної довгострокової програми «Енергоефективний університет». Метою програми є підвищення рівня ефективного споживання енергетичних ресурсів у вищих навчальних закладах України, задля збереження навколишнього середовища та впровадження енергоощадного підходу при  підготовці спеціалістів для різних галузей економіки та виховання енергосвідомих поколінь, які б, набуту філософію енергоощадливості, поширювали у майбутньому на всіх ланках суспільно-політичного життя, забезпечуючи сталий розвиток національного господарства України</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Успішність та дієвість впроваджених інноваційних заходів підтверджено значним економічним ефектом, який на сьогоднішній день складає більш ніж 5 мільйонів гривень, з початку впровадження відповідної програми в 2012 році. У свою чергу це призвело до можливості використання зекономлених коштів на інших напрямах діяльності університету для підвищення якості освіти, нарощування власного технічного та наукового потенціалу.</w:t>
      </w:r>
    </w:p>
    <w:p w:rsidR="00F8735C" w:rsidRPr="00F8735C" w:rsidRDefault="00F8735C" w:rsidP="00E74546">
      <w:pPr>
        <w:spacing w:after="0"/>
        <w:ind w:firstLine="885"/>
        <w:jc w:val="both"/>
        <w:rPr>
          <w:rFonts w:ascii="Georgia" w:hAnsi="Georgia"/>
          <w:sz w:val="24"/>
          <w:szCs w:val="24"/>
          <w:lang w:val="uk-UA" w:eastAsia="uk-UA"/>
        </w:rPr>
      </w:pPr>
      <w:r w:rsidRPr="00F8735C">
        <w:rPr>
          <w:rFonts w:ascii="Georgia" w:hAnsi="Georgia"/>
          <w:sz w:val="24"/>
          <w:szCs w:val="24"/>
          <w:lang w:val="uk-UA" w:eastAsia="uk-UA"/>
        </w:rPr>
        <w:t xml:space="preserve">Ще у 1776 році – </w:t>
      </w:r>
      <w:r w:rsidRPr="00F8735C">
        <w:rPr>
          <w:rFonts w:ascii="Georgia" w:hAnsi="Georgia"/>
          <w:b/>
          <w:sz w:val="24"/>
          <w:szCs w:val="24"/>
          <w:lang w:val="uk-UA" w:eastAsia="uk-UA"/>
        </w:rPr>
        <w:t>240 років тому</w:t>
      </w:r>
      <w:r w:rsidRPr="00F8735C">
        <w:rPr>
          <w:rFonts w:ascii="Georgia" w:hAnsi="Georgia"/>
          <w:sz w:val="24"/>
          <w:szCs w:val="24"/>
          <w:lang w:val="uk-UA" w:eastAsia="uk-UA"/>
        </w:rPr>
        <w:t xml:space="preserve"> - А Сміт написав, що «… кожен марнотратник виявляється </w:t>
      </w:r>
      <w:r w:rsidRPr="00F8735C">
        <w:rPr>
          <w:rFonts w:ascii="Georgia" w:hAnsi="Georgia"/>
          <w:b/>
          <w:sz w:val="24"/>
          <w:szCs w:val="24"/>
          <w:lang w:val="uk-UA" w:eastAsia="uk-UA"/>
        </w:rPr>
        <w:t>ворогом громадського блага</w:t>
      </w:r>
      <w:r w:rsidRPr="00F8735C">
        <w:rPr>
          <w:rFonts w:ascii="Georgia" w:hAnsi="Georgia"/>
          <w:sz w:val="24"/>
          <w:szCs w:val="24"/>
          <w:lang w:val="uk-UA" w:eastAsia="uk-UA"/>
        </w:rPr>
        <w:t>, а всяка бережлива людина - громадським благодійником». Бережливість збільшує, а марнотратство зменшує капітал суспільства.</w:t>
      </w:r>
    </w:p>
    <w:p w:rsidR="00F8735C" w:rsidRPr="00F8735C" w:rsidRDefault="00F8735C" w:rsidP="00E74546">
      <w:pPr>
        <w:widowControl w:val="0"/>
        <w:suppressAutoHyphens/>
        <w:spacing w:after="0"/>
        <w:jc w:val="both"/>
        <w:rPr>
          <w:rFonts w:ascii="Georgia" w:eastAsia="Lucida Sans Unicode" w:hAnsi="Georgia" w:cs="Tahoma"/>
          <w:b/>
          <w:color w:val="000000"/>
          <w:sz w:val="24"/>
          <w:szCs w:val="24"/>
          <w:lang w:val="uk-UA" w:bidi="en-US"/>
        </w:rPr>
      </w:pPr>
      <w:r w:rsidRPr="00F8735C">
        <w:rPr>
          <w:rFonts w:ascii="Georgia" w:eastAsia="Lucida Sans Unicode" w:hAnsi="Georgia" w:cs="Tahoma"/>
          <w:b/>
          <w:color w:val="000000"/>
          <w:sz w:val="24"/>
          <w:szCs w:val="24"/>
          <w:lang w:val="uk-UA" w:bidi="en-US"/>
        </w:rPr>
        <w:t>Працелюбність і бережливість. Наполеглива праця і бережливість змінили наш університет.</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Модернізацію суспільства, впровадження інновацій та технологій не можна розглядати без контексту підготовки кадрів. Бурхливий розвиток технологій та науки у сфері легкої промисловості потребує нових підходів до підготовки кадрів для індустрії моди та бізнесу. А компетентні і конкурентоспроможні кадри можна підготувати лише при наявності високопрофесійних кадрів викладачів.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b/>
          <w:sz w:val="24"/>
          <w:szCs w:val="24"/>
          <w:lang w:val="uk-UA"/>
        </w:rPr>
        <w:lastRenderedPageBreak/>
        <w:t>У</w:t>
      </w:r>
      <w:r w:rsidRPr="00F8735C">
        <w:rPr>
          <w:rFonts w:ascii="Georgia" w:hAnsi="Georgia"/>
          <w:sz w:val="24"/>
          <w:szCs w:val="24"/>
        </w:rPr>
        <w:t xml:space="preserve"> інноваційно</w:t>
      </w:r>
      <w:r w:rsidRPr="00F8735C">
        <w:rPr>
          <w:rFonts w:ascii="Georgia" w:hAnsi="Georgia"/>
          <w:sz w:val="24"/>
          <w:szCs w:val="24"/>
          <w:lang w:val="uk-UA"/>
        </w:rPr>
        <w:t>му</w:t>
      </w:r>
      <w:r w:rsidRPr="00F8735C">
        <w:rPr>
          <w:rFonts w:ascii="Georgia" w:hAnsi="Georgia"/>
          <w:sz w:val="24"/>
          <w:szCs w:val="24"/>
        </w:rPr>
        <w:t xml:space="preserve"> розвитку університету основний акцент </w:t>
      </w:r>
      <w:r w:rsidRPr="00F8735C">
        <w:rPr>
          <w:rFonts w:ascii="Georgia" w:hAnsi="Georgia"/>
          <w:sz w:val="24"/>
          <w:szCs w:val="24"/>
          <w:lang w:val="uk-UA"/>
        </w:rPr>
        <w:t>ми</w:t>
      </w:r>
      <w:r w:rsidRPr="00F8735C">
        <w:rPr>
          <w:rFonts w:ascii="Georgia" w:hAnsi="Georgia"/>
          <w:sz w:val="24"/>
          <w:szCs w:val="24"/>
        </w:rPr>
        <w:t xml:space="preserve"> роби</w:t>
      </w:r>
      <w:r w:rsidRPr="00F8735C">
        <w:rPr>
          <w:rFonts w:ascii="Georgia" w:hAnsi="Georgia"/>
          <w:sz w:val="24"/>
          <w:szCs w:val="24"/>
          <w:lang w:val="uk-UA"/>
        </w:rPr>
        <w:t>мо</w:t>
      </w:r>
      <w:r w:rsidRPr="00F8735C">
        <w:rPr>
          <w:rFonts w:ascii="Georgia" w:hAnsi="Georgia"/>
          <w:sz w:val="24"/>
          <w:szCs w:val="24"/>
        </w:rPr>
        <w:t xml:space="preserve"> на людському чиннику. Лише люди виступають головною рушійною силою цього процесу – НПП із своїм інтелектом</w:t>
      </w:r>
      <w:r w:rsidRPr="00F8735C">
        <w:rPr>
          <w:rFonts w:ascii="Georgia" w:hAnsi="Georgia"/>
          <w:sz w:val="24"/>
          <w:szCs w:val="24"/>
          <w:lang w:val="uk-UA"/>
        </w:rPr>
        <w:t>,</w:t>
      </w:r>
      <w:r w:rsidRPr="00F8735C">
        <w:rPr>
          <w:rFonts w:ascii="Georgia" w:hAnsi="Georgia"/>
          <w:sz w:val="24"/>
          <w:szCs w:val="24"/>
        </w:rPr>
        <w:t xml:space="preserve"> інноваційним талантом</w:t>
      </w:r>
      <w:r w:rsidRPr="00F8735C">
        <w:rPr>
          <w:rFonts w:ascii="Georgia" w:hAnsi="Georgia"/>
          <w:sz w:val="24"/>
          <w:szCs w:val="24"/>
          <w:lang w:val="uk-UA"/>
        </w:rPr>
        <w:t xml:space="preserve"> та </w:t>
      </w:r>
      <w:r w:rsidRPr="00F8735C">
        <w:rPr>
          <w:rFonts w:ascii="Georgia" w:hAnsi="Georgia"/>
          <w:color w:val="000000" w:themeColor="text1"/>
          <w:sz w:val="24"/>
          <w:szCs w:val="24"/>
          <w:lang w:val="uk-UA"/>
        </w:rPr>
        <w:t xml:space="preserve">інтрапренерськими здібностями. </w:t>
      </w:r>
      <w:r w:rsidRPr="00F8735C">
        <w:rPr>
          <w:rFonts w:ascii="Georgia" w:hAnsi="Georgia"/>
          <w:sz w:val="24"/>
          <w:szCs w:val="24"/>
          <w:lang w:val="uk-UA"/>
        </w:rPr>
        <w:t>Я</w:t>
      </w:r>
      <w:r w:rsidRPr="00F8735C">
        <w:rPr>
          <w:rFonts w:ascii="Georgia" w:hAnsi="Georgia"/>
          <w:sz w:val="24"/>
          <w:szCs w:val="24"/>
        </w:rPr>
        <w:t xml:space="preserve">краз вони «переплавляють» внутрішній людський досвід, повсякденну практику та комунікацію. </w:t>
      </w:r>
      <w:r w:rsidRPr="00F8735C">
        <w:rPr>
          <w:rFonts w:ascii="Georgia" w:hAnsi="Georgia"/>
          <w:sz w:val="24"/>
          <w:szCs w:val="24"/>
          <w:lang w:val="uk-UA"/>
        </w:rPr>
        <w:t>Н</w:t>
      </w:r>
      <w:r w:rsidRPr="00F8735C">
        <w:rPr>
          <w:rFonts w:ascii="Georgia" w:hAnsi="Georgia"/>
          <w:sz w:val="24"/>
          <w:szCs w:val="24"/>
        </w:rPr>
        <w:t>аявність здатності до проведення інновацій разом із високим інтелектом переважає над проблемою обмеженості грошових коштів</w:t>
      </w:r>
      <w:r w:rsidRPr="00F8735C">
        <w:rPr>
          <w:rFonts w:ascii="Georgia" w:hAnsi="Georgia"/>
          <w:sz w:val="24"/>
          <w:szCs w:val="24"/>
          <w:lang w:val="uk-UA"/>
        </w:rPr>
        <w:t xml:space="preserve">. Професійне вдосконалення викладачів університету є важливою складовою системи внутрішнього забезпечення якості освітньої діяльності КНУТД. Серед основних вимог, які ставляться до викладачів університету це знання іноземної мови, публікаційна діяльність та постійне професійне вдосконалення.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rPr>
        <w:t>Якість освіти не можна підвищити лише адміністративними заходами. Тут вирішальну роль відіграють викладачі і студенти. Менеджмент може лише сприяти якості освіти.</w:t>
      </w:r>
    </w:p>
    <w:p w:rsidR="00F8735C" w:rsidRPr="00F8735C" w:rsidRDefault="00F8735C" w:rsidP="00E74546">
      <w:pPr>
        <w:spacing w:after="0"/>
        <w:ind w:firstLine="885"/>
        <w:jc w:val="both"/>
        <w:rPr>
          <w:rFonts w:ascii="Georgia" w:eastAsia="Courier New" w:hAnsi="Georgia"/>
          <w:color w:val="000000"/>
          <w:sz w:val="24"/>
          <w:szCs w:val="24"/>
          <w:lang w:val="uk-UA" w:bidi="ru-RU"/>
        </w:rPr>
      </w:pPr>
      <w:r w:rsidRPr="00F8735C">
        <w:rPr>
          <w:rFonts w:ascii="Georgia" w:hAnsi="Georgia"/>
          <w:sz w:val="24"/>
          <w:szCs w:val="24"/>
          <w:lang w:val="uk-UA"/>
        </w:rPr>
        <w:t xml:space="preserve">При прийомі на роботу в університет до претендентів ми ставимо такі </w:t>
      </w:r>
      <w:r w:rsidRPr="00F8735C">
        <w:rPr>
          <w:rFonts w:ascii="Georgia" w:hAnsi="Georgia"/>
          <w:b/>
          <w:sz w:val="24"/>
          <w:szCs w:val="24"/>
          <w:lang w:val="uk-UA"/>
        </w:rPr>
        <w:t>кваліфікаційні вимоги</w:t>
      </w:r>
      <w:r w:rsidRPr="00F8735C">
        <w:rPr>
          <w:rFonts w:ascii="Georgia" w:eastAsia="Courier New" w:hAnsi="Georgia"/>
          <w:color w:val="000000"/>
          <w:sz w:val="24"/>
          <w:szCs w:val="24"/>
          <w:lang w:val="uk-UA" w:bidi="ru-RU"/>
        </w:rPr>
        <w:t>: вища професійна освіта, вчена ступінь, кандидата (доктора) наук, стаж науково-педагогічної роботи не менше 3-х років і вчене звання доцента (старшого наукового співробітника), наявність публікацій за останні п’ять років в журналах, що входять в наукометричні бази даних, Scopuc, Web of Science, наявність індекса Хірша володіння англійською мовою на рівні, необхідному для читання літератури по спеціальності та їх використання у навчальній та науковій роботі.</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lang w:val="uk-UA"/>
        </w:rPr>
        <w:t>Для тих викладачів що працюють в університеті розроблена, впроваджена в ефективно діє рейтингова система оцінювання їх діяльності. Вона змушує викладачів самовдосконалюватись, зростати професійно і передбачає</w:t>
      </w:r>
      <w:r w:rsidRPr="00F8735C">
        <w:rPr>
          <w:rFonts w:ascii="Georgia" w:hAnsi="Georgia"/>
          <w:sz w:val="24"/>
          <w:szCs w:val="24"/>
        </w:rPr>
        <w:t xml:space="preserve"> вдосконалення системи </w:t>
      </w:r>
      <w:r w:rsidRPr="00F8735C">
        <w:rPr>
          <w:rFonts w:ascii="Georgia" w:hAnsi="Georgia"/>
          <w:b/>
          <w:sz w:val="24"/>
          <w:szCs w:val="24"/>
        </w:rPr>
        <w:t>оплати праці</w:t>
      </w:r>
      <w:r w:rsidRPr="00F8735C">
        <w:rPr>
          <w:rFonts w:ascii="Georgia" w:hAnsi="Georgia"/>
          <w:sz w:val="24"/>
          <w:szCs w:val="24"/>
        </w:rPr>
        <w:t xml:space="preserve"> в університеті у залежності від обсягів і якості наданих ними послуг.</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rPr>
        <w:t xml:space="preserve">Для того, щоб можна було встановити таку залежність, </w:t>
      </w:r>
      <w:r w:rsidRPr="00F8735C">
        <w:rPr>
          <w:rFonts w:ascii="Georgia" w:hAnsi="Georgia"/>
          <w:sz w:val="24"/>
          <w:szCs w:val="24"/>
          <w:lang w:val="uk-UA"/>
        </w:rPr>
        <w:t>ми</w:t>
      </w:r>
      <w:r w:rsidRPr="00F8735C">
        <w:rPr>
          <w:rFonts w:ascii="Georgia" w:hAnsi="Georgia"/>
          <w:sz w:val="24"/>
          <w:szCs w:val="24"/>
        </w:rPr>
        <w:t xml:space="preserve"> здійсн</w:t>
      </w:r>
      <w:r w:rsidRPr="00F8735C">
        <w:rPr>
          <w:rFonts w:ascii="Georgia" w:hAnsi="Georgia"/>
          <w:sz w:val="24"/>
          <w:szCs w:val="24"/>
          <w:lang w:val="uk-UA"/>
        </w:rPr>
        <w:t>юємо</w:t>
      </w:r>
      <w:r w:rsidRPr="00F8735C">
        <w:rPr>
          <w:rFonts w:ascii="Georgia" w:hAnsi="Georgia"/>
          <w:sz w:val="24"/>
          <w:szCs w:val="24"/>
        </w:rPr>
        <w:t xml:space="preserve"> </w:t>
      </w:r>
      <w:r w:rsidRPr="00F8735C">
        <w:rPr>
          <w:rFonts w:ascii="Georgia" w:hAnsi="Georgia"/>
          <w:b/>
          <w:sz w:val="24"/>
          <w:szCs w:val="24"/>
        </w:rPr>
        <w:t>оцінку викладацької діяльності</w:t>
      </w:r>
      <w:r w:rsidRPr="00F8735C">
        <w:rPr>
          <w:rFonts w:ascii="Georgia" w:hAnsi="Georgia"/>
          <w:sz w:val="24"/>
          <w:szCs w:val="24"/>
        </w:rPr>
        <w:t xml:space="preserve"> для подальшого використання отриманих даних у процес</w:t>
      </w:r>
      <w:r w:rsidRPr="00F8735C">
        <w:rPr>
          <w:rFonts w:ascii="Georgia" w:hAnsi="Georgia"/>
          <w:sz w:val="24"/>
          <w:szCs w:val="24"/>
          <w:lang w:val="uk-UA"/>
        </w:rPr>
        <w:t>і</w:t>
      </w:r>
      <w:r w:rsidRPr="00F8735C">
        <w:rPr>
          <w:rFonts w:ascii="Georgia" w:hAnsi="Georgia"/>
          <w:sz w:val="24"/>
          <w:szCs w:val="24"/>
        </w:rPr>
        <w:t xml:space="preserve"> зміни кадрового потенціалу, контролю</w:t>
      </w:r>
      <w:r w:rsidRPr="00F8735C">
        <w:rPr>
          <w:rFonts w:ascii="Georgia" w:hAnsi="Georgia"/>
          <w:sz w:val="24"/>
          <w:szCs w:val="24"/>
          <w:lang w:val="uk-UA"/>
        </w:rPr>
        <w:t xml:space="preserve"> </w:t>
      </w:r>
      <w:r w:rsidRPr="00F8735C">
        <w:rPr>
          <w:rFonts w:ascii="Georgia" w:hAnsi="Georgia"/>
          <w:sz w:val="24"/>
          <w:szCs w:val="24"/>
        </w:rPr>
        <w:t>активності роботи, виявлення та підтримки позитивних тенденцій у роботі викладацького складу безпосередньо при стимулюванні викладачів.</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rPr>
        <w:t xml:space="preserve">Однак виникають складні питання: «Як оцінити науково-педагогічну діяльність, враховуючи перш за все її багатоаспектність?», «Що робити із показниками роботи викладачів, які не піддаються кількісній оцінці?» (наприклад дизайнери)» і ін. Це стосується ефективності освітніх послуг. </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lang w:val="uk-UA"/>
        </w:rPr>
        <w:t>Такі</w:t>
      </w:r>
      <w:r w:rsidRPr="00F8735C">
        <w:rPr>
          <w:rFonts w:ascii="Georgia" w:hAnsi="Georgia"/>
          <w:sz w:val="24"/>
          <w:szCs w:val="24"/>
        </w:rPr>
        <w:t xml:space="preserve"> питання кожен ВНЗ вирішує самостійно, оскільки на сьогодні немає жодної нормативної методики оцінки результатів діяльності викладачів. Кожен ВНЗ розробляє положення, інструкції, накази які закріплюють критерії оцінки та показники ефективності. Ми також розробили свою методику і показники та ефективно використовуємо у своїй роботі, постійно її вдосконалюючи.</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rPr>
        <w:t>У основу методики, яка застосовується для оцінки результатів роботи викладів КНУТД, покладені такі критерії:</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rPr>
        <w:t>- накопичений потенціал;</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rPr>
        <w:t>- поблікаційна активність;</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rPr>
        <w:t>- ефективність підготовки наукових кадрів;</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rPr>
        <w:lastRenderedPageBreak/>
        <w:t>- результативність комерціалізації наукових досліджень;</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rPr>
        <w:t>- володіння сучасними технологіями навчання тощо.</w:t>
      </w:r>
    </w:p>
    <w:p w:rsidR="00F8735C" w:rsidRPr="00F8735C" w:rsidRDefault="00F8735C" w:rsidP="00E74546">
      <w:pPr>
        <w:spacing w:after="0"/>
        <w:ind w:firstLine="885"/>
        <w:jc w:val="both"/>
        <w:rPr>
          <w:rFonts w:ascii="Georgia" w:hAnsi="Georgia"/>
          <w:sz w:val="24"/>
          <w:szCs w:val="24"/>
        </w:rPr>
      </w:pPr>
      <w:r w:rsidRPr="00F8735C">
        <w:rPr>
          <w:rFonts w:ascii="Georgia" w:hAnsi="Georgia"/>
          <w:sz w:val="24"/>
          <w:szCs w:val="24"/>
        </w:rPr>
        <w:t>Розроблена методика спрямована на стимулювання (в т.ч. і матеріально)</w:t>
      </w:r>
      <w:r w:rsidRPr="00F8735C">
        <w:rPr>
          <w:rFonts w:ascii="Georgia" w:hAnsi="Georgia"/>
          <w:sz w:val="24"/>
          <w:szCs w:val="24"/>
          <w:lang w:val="uk-UA"/>
        </w:rPr>
        <w:t>,</w:t>
      </w:r>
      <w:r w:rsidRPr="00F8735C">
        <w:rPr>
          <w:rFonts w:ascii="Georgia" w:hAnsi="Georgia"/>
          <w:sz w:val="24"/>
          <w:szCs w:val="24"/>
        </w:rPr>
        <w:t xml:space="preserve"> підвищення кваліфікації НПП, професіоналізму, продуктивності навчальної, методичної, навчальної та виховної роботи, підвищення конкурентоздатності колективів кафедр, факультетів та університету в цілому. </w:t>
      </w:r>
      <w:r w:rsidRPr="00F8735C">
        <w:rPr>
          <w:rFonts w:ascii="Georgia" w:hAnsi="Georgia"/>
          <w:b/>
          <w:sz w:val="24"/>
          <w:szCs w:val="24"/>
        </w:rPr>
        <w:t>Результати рейтингової оцінки</w:t>
      </w:r>
      <w:r w:rsidRPr="00F8735C">
        <w:rPr>
          <w:rFonts w:ascii="Georgia" w:hAnsi="Georgia"/>
          <w:sz w:val="24"/>
          <w:szCs w:val="24"/>
        </w:rPr>
        <w:t xml:space="preserve"> є інформаційною базою керівництва, </w:t>
      </w:r>
      <w:r w:rsidRPr="00F8735C">
        <w:rPr>
          <w:rFonts w:ascii="Georgia" w:hAnsi="Georgia"/>
          <w:b/>
          <w:sz w:val="24"/>
          <w:szCs w:val="24"/>
        </w:rPr>
        <w:t>як інструмент управління якістю освітніх послуг</w:t>
      </w:r>
      <w:r w:rsidRPr="00F8735C">
        <w:rPr>
          <w:rFonts w:ascii="Georgia" w:hAnsi="Georgia"/>
          <w:sz w:val="24"/>
          <w:szCs w:val="24"/>
        </w:rPr>
        <w:t>.</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Це можна дати окремо - багато що хотілось би сказати. </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І ще на одну особливість роботи хочу звернути увагу. Університет має будити в студента політ творчої фантазії, стремління самоствердитись. Цій меті слугує в КНУТД міжнародний конкурс «Печерські каштани».</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bCs/>
          <w:sz w:val="24"/>
          <w:szCs w:val="24"/>
          <w:lang w:val="uk-UA"/>
        </w:rPr>
        <w:t>Конкурс «Печерські каштани» сприяє</w:t>
      </w:r>
      <w:r w:rsidRPr="00F8735C">
        <w:rPr>
          <w:rFonts w:ascii="Georgia" w:hAnsi="Georgia"/>
          <w:sz w:val="24"/>
          <w:szCs w:val="24"/>
          <w:lang w:val="uk-UA"/>
        </w:rPr>
        <w:t xml:space="preserve"> талановитій молоді України та зарубіжних країн налагодженню творчих контактів, обміну досвідом, спілкуванню з провідними дизайнерами - творцями моди. Крім того, майбутні фахівці у сфері дизайну, художнього моделювання, конструювання та технологій виготовлення одягу, взуття, аксесуарів, текстильних виробів, перукарського мистецтва й </w:t>
      </w:r>
      <w:r w:rsidRPr="00F8735C">
        <w:rPr>
          <w:rFonts w:ascii="Georgia" w:hAnsi="Georgia"/>
          <w:sz w:val="24"/>
          <w:szCs w:val="24"/>
        </w:rPr>
        <w:t>fashion</w:t>
      </w:r>
      <w:r w:rsidRPr="00F8735C">
        <w:rPr>
          <w:rFonts w:ascii="Georgia" w:hAnsi="Georgia"/>
          <w:sz w:val="24"/>
          <w:szCs w:val="24"/>
          <w:lang w:val="uk-UA"/>
        </w:rPr>
        <w:t>-фото мають можливість продемонструвати свої набуті знання потенційним роботодавцям, що безсумнівно розширює їх можливості працевлаштування. С</w:t>
      </w:r>
      <w:r w:rsidRPr="00F8735C">
        <w:rPr>
          <w:rFonts w:ascii="Georgia" w:hAnsi="Georgia"/>
          <w:sz w:val="24"/>
          <w:szCs w:val="24"/>
        </w:rPr>
        <w:t>ьогодні надзвичайно актуальна проблема для будь</w:t>
      </w:r>
      <w:r w:rsidRPr="00F8735C">
        <w:rPr>
          <w:rFonts w:ascii="Georgia" w:hAnsi="Georgia"/>
          <w:sz w:val="24"/>
          <w:szCs w:val="24"/>
          <w:lang w:val="uk-UA"/>
        </w:rPr>
        <w:t>-якого</w:t>
      </w:r>
      <w:r w:rsidRPr="00F8735C">
        <w:rPr>
          <w:rFonts w:ascii="Georgia" w:hAnsi="Georgia"/>
          <w:sz w:val="24"/>
          <w:szCs w:val="24"/>
        </w:rPr>
        <w:t xml:space="preserve"> студента</w:t>
      </w:r>
      <w:r w:rsidRPr="00F8735C">
        <w:rPr>
          <w:rFonts w:ascii="Georgia" w:hAnsi="Georgia"/>
          <w:sz w:val="24"/>
          <w:szCs w:val="24"/>
          <w:lang w:val="uk-UA"/>
        </w:rPr>
        <w:t xml:space="preserve"> отримати пристойну, цікаву роботу</w:t>
      </w:r>
      <w:r w:rsidRPr="00F8735C">
        <w:rPr>
          <w:rFonts w:ascii="Georgia" w:hAnsi="Georgia"/>
          <w:sz w:val="24"/>
          <w:szCs w:val="24"/>
        </w:rPr>
        <w:t>.</w:t>
      </w:r>
      <w:r w:rsidRPr="00F8735C">
        <w:rPr>
          <w:rFonts w:ascii="Georgia" w:hAnsi="Georgia"/>
          <w:sz w:val="24"/>
          <w:szCs w:val="24"/>
          <w:lang w:val="uk-UA"/>
        </w:rPr>
        <w:t xml:space="preserve"> Атмосфера творчості – це те, що ми прагнемо культивувати в університеті.</w:t>
      </w:r>
    </w:p>
    <w:p w:rsidR="00F8735C" w:rsidRPr="00F8735C" w:rsidRDefault="00F8735C" w:rsidP="00E74546">
      <w:pPr>
        <w:spacing w:after="0"/>
        <w:ind w:firstLine="885"/>
        <w:jc w:val="both"/>
        <w:rPr>
          <w:rFonts w:ascii="Georgia" w:hAnsi="Georgia"/>
          <w:sz w:val="24"/>
          <w:szCs w:val="24"/>
          <w:lang w:val="uk-UA"/>
        </w:rPr>
      </w:pPr>
      <w:r w:rsidRPr="00F8735C">
        <w:rPr>
          <w:rFonts w:ascii="Georgia" w:hAnsi="Georgia"/>
          <w:sz w:val="24"/>
          <w:szCs w:val="24"/>
          <w:lang w:val="uk-UA"/>
        </w:rPr>
        <w:t xml:space="preserve">Крім цього, в університеті відбувається багато інших різноманітних заходів, спрямованих на практико-орієнтоване навчання, розвиток підприємницької культури та співпраці із бізнес-середовищем та роботодавцями. </w:t>
      </w:r>
    </w:p>
    <w:p w:rsidR="00F8735C" w:rsidRDefault="00F8735C" w:rsidP="00F8735C">
      <w:pPr>
        <w:jc w:val="center"/>
        <w:rPr>
          <w:rFonts w:ascii="Georgia" w:hAnsi="Georgia"/>
          <w:b/>
          <w:sz w:val="32"/>
          <w:szCs w:val="32"/>
          <w:lang w:val="uk-UA"/>
        </w:rPr>
      </w:pPr>
    </w:p>
    <w:p w:rsidR="00F8735C" w:rsidRDefault="00F8735C" w:rsidP="00F8735C">
      <w:pPr>
        <w:jc w:val="center"/>
        <w:rPr>
          <w:rFonts w:ascii="Georgia" w:hAnsi="Georgia"/>
          <w:b/>
          <w:sz w:val="32"/>
          <w:szCs w:val="32"/>
          <w:lang w:val="uk-UA"/>
        </w:rPr>
      </w:pPr>
    </w:p>
    <w:p w:rsidR="00F8735C" w:rsidRDefault="00F8735C" w:rsidP="00F8735C">
      <w:pPr>
        <w:jc w:val="center"/>
        <w:rPr>
          <w:rFonts w:ascii="Georgia" w:hAnsi="Georgia"/>
          <w:b/>
          <w:sz w:val="32"/>
          <w:szCs w:val="32"/>
          <w:lang w:val="uk-UA"/>
        </w:rPr>
      </w:pPr>
    </w:p>
    <w:p w:rsidR="00F8735C" w:rsidRDefault="00F8735C" w:rsidP="00F8735C">
      <w:pPr>
        <w:jc w:val="center"/>
        <w:rPr>
          <w:rFonts w:ascii="Georgia" w:hAnsi="Georgia"/>
          <w:b/>
          <w:sz w:val="32"/>
          <w:szCs w:val="32"/>
          <w:lang w:val="uk-UA"/>
        </w:rPr>
      </w:pPr>
    </w:p>
    <w:p w:rsidR="00F8735C" w:rsidRDefault="00F8735C" w:rsidP="00F8735C">
      <w:pPr>
        <w:jc w:val="center"/>
        <w:rPr>
          <w:rFonts w:ascii="Georgia" w:hAnsi="Georgia"/>
          <w:b/>
          <w:sz w:val="32"/>
          <w:szCs w:val="32"/>
          <w:lang w:val="uk-UA"/>
        </w:rPr>
      </w:pPr>
    </w:p>
    <w:p w:rsidR="00F8735C" w:rsidRDefault="00F8735C" w:rsidP="00F8735C">
      <w:pPr>
        <w:jc w:val="center"/>
        <w:rPr>
          <w:rFonts w:ascii="Georgia" w:hAnsi="Georgia"/>
          <w:b/>
          <w:sz w:val="32"/>
          <w:szCs w:val="32"/>
          <w:lang w:val="uk-UA"/>
        </w:rPr>
      </w:pPr>
    </w:p>
    <w:p w:rsidR="00F8735C" w:rsidRDefault="00F8735C" w:rsidP="00F8735C">
      <w:pPr>
        <w:jc w:val="center"/>
        <w:rPr>
          <w:rFonts w:ascii="Georgia" w:hAnsi="Georgia"/>
          <w:b/>
          <w:sz w:val="32"/>
          <w:szCs w:val="32"/>
          <w:lang w:val="uk-UA"/>
        </w:rPr>
      </w:pPr>
    </w:p>
    <w:p w:rsidR="00F8735C" w:rsidRDefault="00F8735C" w:rsidP="00F8735C">
      <w:pPr>
        <w:jc w:val="center"/>
        <w:rPr>
          <w:rFonts w:ascii="Georgia" w:hAnsi="Georgia"/>
          <w:b/>
          <w:sz w:val="32"/>
          <w:szCs w:val="32"/>
          <w:lang w:val="uk-UA"/>
        </w:rPr>
      </w:pPr>
    </w:p>
    <w:p w:rsidR="008838A2" w:rsidRDefault="008838A2" w:rsidP="00F8735C">
      <w:pPr>
        <w:jc w:val="center"/>
        <w:rPr>
          <w:rFonts w:ascii="Georgia" w:hAnsi="Georgia"/>
          <w:b/>
          <w:sz w:val="32"/>
          <w:szCs w:val="32"/>
          <w:lang w:val="uk-UA"/>
        </w:rPr>
      </w:pPr>
    </w:p>
    <w:p w:rsidR="008838A2" w:rsidRDefault="008838A2" w:rsidP="00F8735C">
      <w:pPr>
        <w:jc w:val="center"/>
        <w:rPr>
          <w:rFonts w:ascii="Georgia" w:hAnsi="Georgia"/>
          <w:b/>
          <w:sz w:val="32"/>
          <w:szCs w:val="32"/>
          <w:lang w:val="uk-UA"/>
        </w:rPr>
      </w:pPr>
    </w:p>
    <w:p w:rsidR="008838A2" w:rsidRDefault="008838A2" w:rsidP="00F8735C">
      <w:pPr>
        <w:jc w:val="center"/>
        <w:rPr>
          <w:rFonts w:ascii="Georgia" w:hAnsi="Georgia"/>
          <w:b/>
          <w:sz w:val="32"/>
          <w:szCs w:val="32"/>
          <w:lang w:val="uk-UA"/>
        </w:rPr>
      </w:pPr>
    </w:p>
    <w:p w:rsidR="00F8735C" w:rsidRPr="003A022D" w:rsidRDefault="00F8735C" w:rsidP="003A022D">
      <w:pPr>
        <w:tabs>
          <w:tab w:val="left" w:pos="4350"/>
        </w:tabs>
        <w:spacing w:after="0" w:line="240" w:lineRule="auto"/>
        <w:rPr>
          <w:rFonts w:ascii="Georgia" w:hAnsi="Georgia" w:cs="Arial"/>
          <w:b/>
          <w:sz w:val="40"/>
          <w:szCs w:val="40"/>
          <w:lang w:val="uk-UA"/>
        </w:rPr>
      </w:pPr>
      <w:r w:rsidRPr="003A022D">
        <w:rPr>
          <w:rFonts w:ascii="Georgia" w:hAnsi="Georgia" w:cs="Arial"/>
          <w:b/>
          <w:noProof/>
          <w:sz w:val="40"/>
          <w:szCs w:val="40"/>
        </w:rPr>
        <w:lastRenderedPageBreak/>
        <w:drawing>
          <wp:anchor distT="0" distB="0" distL="114300" distR="114300" simplePos="0" relativeHeight="251664384" behindDoc="0" locked="0" layoutInCell="1" allowOverlap="1">
            <wp:simplePos x="0" y="0"/>
            <wp:positionH relativeFrom="column">
              <wp:posOffset>22860</wp:posOffset>
            </wp:positionH>
            <wp:positionV relativeFrom="paragraph">
              <wp:posOffset>4445</wp:posOffset>
            </wp:positionV>
            <wp:extent cx="2692400" cy="1790700"/>
            <wp:effectExtent l="19050" t="0" r="0" b="0"/>
            <wp:wrapSquare wrapText="bothSides"/>
            <wp:docPr id="18" name="Рисунок 18" descr="C:\Documents and Settings\Юля\Рабочий стол\монография\шКАРЛЕТ\Фото Шкарлет С.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Юля\Рабочий стол\монография\шКАРЛЕТ\Фото Шкарлет С.М..jpg"/>
                    <pic:cNvPicPr>
                      <a:picLocks noChangeAspect="1" noChangeArrowheads="1"/>
                    </pic:cNvPicPr>
                  </pic:nvPicPr>
                  <pic:blipFill>
                    <a:blip r:embed="rId57" cstate="print">
                      <a:grayscl/>
                    </a:blip>
                    <a:srcRect/>
                    <a:stretch>
                      <a:fillRect/>
                    </a:stretch>
                  </pic:blipFill>
                  <pic:spPr bwMode="auto">
                    <a:xfrm>
                      <a:off x="0" y="0"/>
                      <a:ext cx="2692400" cy="1790700"/>
                    </a:xfrm>
                    <a:prstGeom prst="rect">
                      <a:avLst/>
                    </a:prstGeom>
                    <a:noFill/>
                    <a:ln w="9525">
                      <a:noFill/>
                      <a:miter lim="800000"/>
                      <a:headEnd/>
                      <a:tailEnd/>
                    </a:ln>
                  </pic:spPr>
                </pic:pic>
              </a:graphicData>
            </a:graphic>
          </wp:anchor>
        </w:drawing>
      </w:r>
      <w:r w:rsidR="000B5781" w:rsidRPr="003A022D">
        <w:rPr>
          <w:rFonts w:ascii="Georgia" w:hAnsi="Georgia" w:cs="Arial"/>
          <w:b/>
          <w:sz w:val="40"/>
          <w:szCs w:val="40"/>
          <w:lang w:val="uk-UA"/>
        </w:rPr>
        <w:t>Шкарлет</w:t>
      </w:r>
    </w:p>
    <w:p w:rsidR="000B5781" w:rsidRPr="003A022D" w:rsidRDefault="000B5781" w:rsidP="003A022D">
      <w:pPr>
        <w:tabs>
          <w:tab w:val="left" w:pos="4350"/>
        </w:tabs>
        <w:spacing w:after="0" w:line="240" w:lineRule="auto"/>
        <w:rPr>
          <w:rFonts w:ascii="Georgia" w:hAnsi="Georgia" w:cs="Arial"/>
          <w:b/>
          <w:sz w:val="40"/>
          <w:szCs w:val="40"/>
          <w:lang w:val="uk-UA"/>
        </w:rPr>
      </w:pPr>
      <w:r w:rsidRPr="003A022D">
        <w:rPr>
          <w:rFonts w:ascii="Georgia" w:hAnsi="Georgia" w:cs="Arial"/>
          <w:b/>
          <w:sz w:val="40"/>
          <w:szCs w:val="40"/>
          <w:lang w:val="uk-UA"/>
        </w:rPr>
        <w:t xml:space="preserve">Сергій </w:t>
      </w:r>
    </w:p>
    <w:p w:rsidR="000B5781" w:rsidRPr="003A022D" w:rsidRDefault="000B5781" w:rsidP="003A022D">
      <w:pPr>
        <w:tabs>
          <w:tab w:val="left" w:pos="4350"/>
        </w:tabs>
        <w:spacing w:after="0" w:line="240" w:lineRule="auto"/>
        <w:rPr>
          <w:rFonts w:ascii="Georgia" w:hAnsi="Georgia" w:cs="Arial"/>
          <w:b/>
          <w:sz w:val="40"/>
          <w:szCs w:val="40"/>
          <w:lang w:val="uk-UA"/>
        </w:rPr>
      </w:pPr>
      <w:r w:rsidRPr="003A022D">
        <w:rPr>
          <w:rFonts w:ascii="Georgia" w:hAnsi="Georgia" w:cs="Arial"/>
          <w:b/>
          <w:sz w:val="40"/>
          <w:szCs w:val="40"/>
          <w:lang w:val="uk-UA"/>
        </w:rPr>
        <w:t>Миколайович</w:t>
      </w:r>
    </w:p>
    <w:p w:rsidR="000B5781" w:rsidRDefault="000B5781" w:rsidP="000B5781">
      <w:pPr>
        <w:tabs>
          <w:tab w:val="left" w:pos="4350"/>
        </w:tabs>
        <w:spacing w:after="0"/>
        <w:rPr>
          <w:rFonts w:ascii="Georgia" w:hAnsi="Georgia" w:cs="Arial"/>
          <w:lang w:val="uk-UA"/>
        </w:rPr>
      </w:pPr>
    </w:p>
    <w:p w:rsidR="00D411AB" w:rsidRDefault="00D411AB" w:rsidP="000B5781">
      <w:pPr>
        <w:tabs>
          <w:tab w:val="left" w:pos="4350"/>
        </w:tabs>
        <w:spacing w:after="0"/>
        <w:rPr>
          <w:rFonts w:ascii="Georgia" w:hAnsi="Georgia" w:cs="Arial"/>
          <w:lang w:val="uk-UA"/>
        </w:rPr>
      </w:pPr>
    </w:p>
    <w:p w:rsidR="000B5781" w:rsidRDefault="008838A2" w:rsidP="003A022D">
      <w:pPr>
        <w:tabs>
          <w:tab w:val="left" w:pos="4350"/>
        </w:tabs>
        <w:spacing w:after="0" w:line="240" w:lineRule="auto"/>
        <w:rPr>
          <w:rFonts w:ascii="Georgia" w:hAnsi="Georgia" w:cs="Arial"/>
          <w:lang w:val="uk-UA"/>
        </w:rPr>
      </w:pPr>
      <w:r>
        <w:rPr>
          <w:rFonts w:ascii="Georgia" w:hAnsi="Georgia" w:cs="Arial"/>
          <w:lang w:val="uk-UA"/>
        </w:rPr>
        <w:t>д</w:t>
      </w:r>
      <w:r w:rsidR="000B5781" w:rsidRPr="000B5781">
        <w:rPr>
          <w:rFonts w:ascii="Georgia" w:hAnsi="Georgia" w:cs="Arial"/>
          <w:lang w:val="uk-UA"/>
        </w:rPr>
        <w:t>октор економічних наук, професор, ректор Чернігівського національного технологічного університету</w:t>
      </w:r>
    </w:p>
    <w:p w:rsidR="003A022D" w:rsidRPr="000B5781" w:rsidRDefault="003A022D" w:rsidP="003A022D">
      <w:pPr>
        <w:tabs>
          <w:tab w:val="left" w:pos="4350"/>
        </w:tabs>
        <w:spacing w:after="0" w:line="240" w:lineRule="auto"/>
        <w:rPr>
          <w:rFonts w:ascii="Georgia" w:hAnsi="Georgia" w:cs="Arial"/>
          <w:lang w:val="uk-UA"/>
        </w:rPr>
      </w:pPr>
    </w:p>
    <w:p w:rsidR="000B5781" w:rsidRDefault="000B5781" w:rsidP="000B5781">
      <w:pPr>
        <w:spacing w:after="0"/>
        <w:jc w:val="center"/>
        <w:rPr>
          <w:rFonts w:ascii="Arial" w:hAnsi="Arial" w:cs="Arial"/>
          <w:b/>
          <w:bCs/>
          <w:color w:val="222222"/>
          <w:sz w:val="28"/>
          <w:szCs w:val="28"/>
          <w:shd w:val="clear" w:color="auto" w:fill="FFFFFF"/>
          <w:lang w:val="uk-UA"/>
        </w:rPr>
      </w:pPr>
    </w:p>
    <w:p w:rsidR="000B5781" w:rsidRDefault="006B5136" w:rsidP="00E74546">
      <w:pPr>
        <w:spacing w:after="0"/>
        <w:jc w:val="center"/>
        <w:rPr>
          <w:rFonts w:ascii="Georgia" w:hAnsi="Georgia" w:cs="Arial"/>
          <w:b/>
          <w:bCs/>
          <w:color w:val="222222"/>
          <w:sz w:val="28"/>
          <w:szCs w:val="28"/>
          <w:shd w:val="clear" w:color="auto" w:fill="FFFFFF"/>
          <w:lang w:val="uk-UA"/>
        </w:rPr>
      </w:pPr>
      <w:r w:rsidRPr="006B5136">
        <w:rPr>
          <w:rFonts w:ascii="Georgia" w:hAnsi="Georgia" w:cs="Arial"/>
          <w:b/>
          <w:bCs/>
          <w:color w:val="222222"/>
          <w:sz w:val="28"/>
          <w:szCs w:val="28"/>
          <w:shd w:val="clear" w:color="auto" w:fill="FFFFFF"/>
          <w:lang w:val="uk-UA"/>
        </w:rPr>
        <w:t xml:space="preserve">ІТ-ІНФРАСТРУКТУРА ЯК БАЗОВА СКЛАДОВА </w:t>
      </w:r>
      <w:r w:rsidRPr="006B5136">
        <w:rPr>
          <w:rFonts w:ascii="Georgia" w:hAnsi="Georgia" w:cs="Arial"/>
          <w:b/>
          <w:bCs/>
          <w:color w:val="222222"/>
          <w:sz w:val="28"/>
          <w:szCs w:val="28"/>
          <w:shd w:val="clear" w:color="auto" w:fill="FFFFFF"/>
          <w:lang w:val="uk-UA"/>
        </w:rPr>
        <w:br/>
        <w:t>ІННОВАЦІЙНОЇ МОДЕЛІ СУЧАСНОГО УНІВЕРСИТЕТУ</w:t>
      </w:r>
    </w:p>
    <w:p w:rsidR="006B5136" w:rsidRPr="006B5136" w:rsidRDefault="006B5136" w:rsidP="00E74546">
      <w:pPr>
        <w:spacing w:after="0"/>
        <w:jc w:val="center"/>
        <w:rPr>
          <w:rFonts w:ascii="Georgia" w:hAnsi="Georgia" w:cs="Arial"/>
          <w:b/>
          <w:bCs/>
          <w:color w:val="222222"/>
          <w:sz w:val="28"/>
          <w:szCs w:val="28"/>
          <w:shd w:val="clear" w:color="auto" w:fill="FFFFFF"/>
          <w:lang w:val="uk-UA"/>
        </w:rPr>
      </w:pP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 xml:space="preserve">Освіта як одна з найважливіших складових суспільства була і є пріоритетним чинником розвитку соціально-економічного, духовного та політичного життя будь-якої країни. Головна роль в цьому відводиться університетам, які, за Законом України «Про вищу освіту» [1], є провідними науковими і методичними центрам, що провадять інноваційну освітню діяльність за різними ступенями вищої освіти, мають розвинуту інфраструктуру навчальних, наукових і науково-виробничих підрозділів, здійснюють фундаментальні та прикладні наукові дослідження, культурно-просвітницьку діяльність та сприяють поширенню наукових знань. </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За таких умов університети самі потребують послідовної реалізації системних змін, особливо в період соціально-політичної нестабільності. Зрозуміло, що без широкого впровадження ІТ-технологій здійснити заплановані зміни в структурі університетів не можливо. Інформаційні технології вже давно стали рушійною силою науково-технічного та суспільного прогресу, визначаючи розвиток усіх сфер людської діяльності. Із простих обчислювальних приладів комп’ютери перетворилися на інтелектуальні комп’ютерні системи, здатні переформувати та забезпечити необхідну якість та ефективність діяльності вищих навчальних закладів. Тому на порядку денному постає актуальне питання створення додаткової ІТ-інфраструктури як невід’ємної складової сучасного інноваційного університету</w:t>
      </w:r>
      <w:r w:rsidRPr="000B5781">
        <w:rPr>
          <w:rFonts w:ascii="Georgia" w:hAnsi="Georgia"/>
          <w:sz w:val="24"/>
          <w:szCs w:val="24"/>
        </w:rPr>
        <w:t xml:space="preserve"> [</w:t>
      </w:r>
      <w:r w:rsidRPr="000B5781">
        <w:rPr>
          <w:rFonts w:ascii="Georgia" w:hAnsi="Georgia"/>
          <w:sz w:val="24"/>
          <w:szCs w:val="24"/>
          <w:lang w:val="uk-UA"/>
        </w:rPr>
        <w:t>2</w:t>
      </w:r>
      <w:r w:rsidRPr="000B5781">
        <w:rPr>
          <w:rFonts w:ascii="Georgia" w:hAnsi="Georgia"/>
          <w:sz w:val="24"/>
          <w:szCs w:val="24"/>
        </w:rPr>
        <w:t>]</w:t>
      </w:r>
      <w:r w:rsidRPr="000B5781">
        <w:rPr>
          <w:rFonts w:ascii="Georgia" w:hAnsi="Georgia"/>
          <w:sz w:val="24"/>
          <w:szCs w:val="24"/>
          <w:lang w:val="uk-UA"/>
        </w:rPr>
        <w:t xml:space="preserve">. </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Для забезпечення системного впливу ІТ-інфраструктури вона повинна охоплювати і навчальний, і науково-виробничий, і організаційний напрями діяльності університету, виводячи їх на новий технологічний рівень. Окрім того, що кожен з цих напрямів потребує використання особливих методів, засобів та технологій інформаційного забезпечення, край важливою також є задача їх комплексного поєднання.</w:t>
      </w:r>
    </w:p>
    <w:p w:rsidR="000B5781" w:rsidRPr="000B5781" w:rsidRDefault="000B5781" w:rsidP="00E74546">
      <w:pPr>
        <w:spacing w:after="0"/>
        <w:ind w:firstLine="567"/>
        <w:jc w:val="both"/>
        <w:rPr>
          <w:rFonts w:ascii="Georgia" w:hAnsi="Georgia"/>
          <w:b/>
          <w:i/>
          <w:sz w:val="24"/>
          <w:szCs w:val="24"/>
          <w:lang w:val="uk-UA"/>
        </w:rPr>
      </w:pPr>
      <w:r w:rsidRPr="000B5781">
        <w:rPr>
          <w:rFonts w:ascii="Georgia" w:hAnsi="Georgia"/>
          <w:b/>
          <w:i/>
          <w:sz w:val="24"/>
          <w:szCs w:val="24"/>
          <w:lang w:val="uk-UA"/>
        </w:rPr>
        <w:t>1. Електронне навчальне середовище та системи дистанційної освіти.</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 xml:space="preserve">Традиційно найбільш поширеним елементом ІТ-інфраструктури є системи електронного навчання (СЕН), на основі яких формується навчальне середовище, в  тому числі й індивідуальне </w:t>
      </w:r>
      <w:r w:rsidRPr="000B5781">
        <w:rPr>
          <w:rFonts w:ascii="Georgia" w:hAnsi="Georgia"/>
          <w:sz w:val="24"/>
          <w:szCs w:val="24"/>
        </w:rPr>
        <w:t>[3]</w:t>
      </w:r>
      <w:r w:rsidRPr="000B5781">
        <w:rPr>
          <w:rFonts w:ascii="Georgia" w:hAnsi="Georgia"/>
          <w:sz w:val="24"/>
          <w:szCs w:val="24"/>
          <w:lang w:val="uk-UA"/>
        </w:rPr>
        <w:t xml:space="preserve">. Електронне навчання називають «майбутнім» освітнього процесу, оскільки воно пропонує широкий спектр можливостей та має ряд значних переваг порівняно із традиційними процесом освіти, серед яких </w:t>
      </w:r>
      <w:r w:rsidRPr="000B5781">
        <w:rPr>
          <w:rFonts w:ascii="Georgia" w:hAnsi="Georgia"/>
          <w:sz w:val="24"/>
          <w:szCs w:val="24"/>
          <w:lang w:val="uk-UA"/>
        </w:rPr>
        <w:lastRenderedPageBreak/>
        <w:t xml:space="preserve">насамперед можна виділити доступність навчання, зниження витрат на навчальні матеріали, гнучкість та індивідуалізація навчального процесу, економія часу на навчання. </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Залежно від типу провідної інформаційної технології виділяють різні види електронного навчання, основними з яких є навчання із застосуванням комп’ютера, навчання із застосуванням мережних ІТ та навчання із застосуванням мобільних пристроїв. Представлені види мають відмінності у реалізації, однак базуються на п’яти методологічних принципах, покладених в основу розробки СЕН:</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i/>
          <w:sz w:val="24"/>
          <w:szCs w:val="24"/>
          <w:lang w:val="uk-UA"/>
        </w:rPr>
        <w:t>- принцип стереоскопічності</w:t>
      </w:r>
      <w:r w:rsidRPr="000B5781">
        <w:rPr>
          <w:rFonts w:ascii="Georgia" w:hAnsi="Georgia"/>
          <w:sz w:val="24"/>
          <w:szCs w:val="24"/>
          <w:lang w:val="uk-UA"/>
        </w:rPr>
        <w:t xml:space="preserve"> - дозволяє досягти відчуття не лише середовища навчання, а і середовища діяльності, що реалізується через дотримання  трьох головних правил;</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i/>
          <w:sz w:val="24"/>
          <w:szCs w:val="24"/>
          <w:lang w:val="uk-UA"/>
        </w:rPr>
        <w:t xml:space="preserve">- принцип модульності - </w:t>
      </w:r>
      <w:r w:rsidRPr="000B5781">
        <w:rPr>
          <w:rFonts w:ascii="Georgia" w:hAnsi="Georgia"/>
          <w:sz w:val="24"/>
          <w:szCs w:val="24"/>
          <w:lang w:val="uk-UA"/>
        </w:rPr>
        <w:t>означає, що система проектується та реалізується у вигляді сукупності складових одиниць – модулів;</w:t>
      </w:r>
    </w:p>
    <w:p w:rsidR="000B5781" w:rsidRPr="000B5781" w:rsidRDefault="000B5781" w:rsidP="00E74546">
      <w:pPr>
        <w:pStyle w:val="1"/>
        <w:numPr>
          <w:ilvl w:val="0"/>
          <w:numId w:val="0"/>
        </w:numPr>
        <w:tabs>
          <w:tab w:val="clear" w:pos="714"/>
        </w:tabs>
        <w:spacing w:line="276" w:lineRule="auto"/>
        <w:ind w:firstLine="567"/>
        <w:rPr>
          <w:rFonts w:ascii="Georgia" w:hAnsi="Georgia"/>
          <w:sz w:val="24"/>
          <w:szCs w:val="24"/>
        </w:rPr>
      </w:pPr>
      <w:r w:rsidRPr="000B5781">
        <w:rPr>
          <w:rFonts w:ascii="Georgia" w:hAnsi="Georgia"/>
          <w:i/>
          <w:sz w:val="24"/>
          <w:szCs w:val="24"/>
        </w:rPr>
        <w:t>- принцип  варіативності</w:t>
      </w:r>
      <w:r w:rsidRPr="000B5781">
        <w:rPr>
          <w:rFonts w:ascii="Georgia" w:hAnsi="Georgia"/>
          <w:sz w:val="24"/>
          <w:szCs w:val="24"/>
        </w:rPr>
        <w:t xml:space="preserve"> – передбачає  різний зміст, який залежить від освітньо-кваліфікаційного рівня студента та рівня підготовки;</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i/>
          <w:sz w:val="24"/>
          <w:szCs w:val="24"/>
          <w:lang w:val="uk-UA"/>
        </w:rPr>
        <w:t>- принцип паритетності</w:t>
      </w:r>
      <w:r w:rsidRPr="000B5781">
        <w:rPr>
          <w:rFonts w:ascii="Georgia" w:hAnsi="Georgia"/>
          <w:sz w:val="24"/>
          <w:szCs w:val="24"/>
          <w:lang w:val="uk-UA"/>
        </w:rPr>
        <w:t xml:space="preserve"> – полягає  в тому, що взаємодія учня та викладача характеризується не об’єктно-суб’єктним взаємозв’язком, а як зв'язок типу суб’єкт – суб’єкт;</w:t>
      </w:r>
    </w:p>
    <w:p w:rsidR="000B5781" w:rsidRPr="000B5781" w:rsidRDefault="000B5781" w:rsidP="00E74546">
      <w:pPr>
        <w:pStyle w:val="1"/>
        <w:numPr>
          <w:ilvl w:val="0"/>
          <w:numId w:val="0"/>
        </w:numPr>
        <w:tabs>
          <w:tab w:val="clear" w:pos="714"/>
        </w:tabs>
        <w:spacing w:line="276" w:lineRule="auto"/>
        <w:ind w:firstLine="567"/>
        <w:rPr>
          <w:rFonts w:ascii="Georgia" w:hAnsi="Georgia"/>
          <w:sz w:val="24"/>
          <w:szCs w:val="24"/>
        </w:rPr>
      </w:pPr>
      <w:r w:rsidRPr="000B5781">
        <w:rPr>
          <w:rFonts w:ascii="Georgia" w:hAnsi="Georgia"/>
          <w:i/>
          <w:sz w:val="24"/>
          <w:szCs w:val="24"/>
        </w:rPr>
        <w:t>- принцип відкритості</w:t>
      </w:r>
      <w:r w:rsidRPr="000B5781">
        <w:rPr>
          <w:rFonts w:ascii="Georgia" w:hAnsi="Georgia"/>
          <w:sz w:val="24"/>
          <w:szCs w:val="24"/>
        </w:rPr>
        <w:t xml:space="preserve"> – означає, що СЕН має бути  відкритою по всім напрямкам її застосування.</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 xml:space="preserve">Дотримання усіх перелічених принципів побудови СЕН є одним із найбільш складних завдань у розробці та впровадженні. </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Аналізуючи доступні програми та системи, можна зробити висновок, що для створення СЕН в українських університетах найбільш привабливими є дві платформи електронного навчання: система Moodle та Open EdX. Обидві  платформи відносяться до  програмного забезпечення з відкритим кодом і не потребують додаткового ліцензування для освітніх установ.</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MOODLE (Modular Object Oriented Dictance Learning Environment) – це веб-орієнтована програмна система, запропонована Австралійским фондом, за допомогою якої можна створювати СЕН і організовувати як очне, так і дистанційне  навчання. Система Moodle використовується більше ніж у 60 тисячах організацій з 200 країн світу з підтримкою національних мов, в тому числі української. Система задовольняє всім принципам побудови СЕН, а також підтримує міжнародний стандарт SCORM, що робить можливим її інтеграції із електронними бібліотечними репозиторіями. Створена на основі Moodle СЕН Чернігівського національного технологічного університету (ЧНТУ) об’єднує всіх студентів і викладачів в єдиний навчальний простір, надаючи потужний розширюваний функціонал, який дозволяє розміщувати в системі матеріали будь-якої складності, для навчання більше десяти тисяч студентів. Відкритість системи задовольняє всім вимогам навчального процесу, включаючи можливість контролю та самоконтролю з дотриманням принципу сумлінності. Фактично СЕН забезпечує е-декларування результатів роботи як викладачів, так і студентів, з можливістю відкритого ознайомлення з усіма матеріалами їх освітньої діяльності.</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 xml:space="preserve">Open EdX – це розроблена в партнерстві з Гарвардським університетом та Массачусетським Технологічним Інститутом достатньо нова за своїми викликами </w:t>
      </w:r>
      <w:r w:rsidRPr="000B5781">
        <w:rPr>
          <w:rFonts w:ascii="Georgia" w:hAnsi="Georgia"/>
          <w:sz w:val="24"/>
          <w:szCs w:val="24"/>
          <w:lang w:val="uk-UA"/>
        </w:rPr>
        <w:lastRenderedPageBreak/>
        <w:t xml:space="preserve">платформа електронного навчання. яка останнім часом набирає популярності у освітньому середовищі. Привабливими сторонами Open EdX є те, що вона  у різноманітних формах підтримує змішаний тип навчання, має мобільні додатки,  легко інтегрується  із функціоналом Office 365, що є безкоштовним для освітніх установ, та здатна розгортатись в хмарному середовищі Azure, що надає можливість готувати  студентів за міжнародними сертифікованими курсами Microsoft. </w:t>
      </w:r>
    </w:p>
    <w:p w:rsidR="000B5781" w:rsidRPr="000B5781" w:rsidRDefault="000B5781" w:rsidP="00E74546">
      <w:pPr>
        <w:spacing w:after="0"/>
        <w:ind w:firstLine="567"/>
        <w:jc w:val="both"/>
        <w:rPr>
          <w:rFonts w:ascii="Georgia" w:hAnsi="Georgia"/>
          <w:sz w:val="24"/>
          <w:szCs w:val="24"/>
          <w:lang w:val="uk-UA"/>
        </w:rPr>
      </w:pPr>
    </w:p>
    <w:p w:rsidR="000B5781" w:rsidRPr="000B5781" w:rsidRDefault="000B5781" w:rsidP="00E74546">
      <w:pPr>
        <w:spacing w:after="0"/>
        <w:ind w:firstLine="567"/>
        <w:jc w:val="both"/>
        <w:rPr>
          <w:rFonts w:ascii="Georgia" w:hAnsi="Georgia"/>
          <w:b/>
          <w:i/>
          <w:sz w:val="24"/>
          <w:szCs w:val="24"/>
          <w:lang w:val="uk-UA"/>
        </w:rPr>
      </w:pPr>
      <w:r w:rsidRPr="000B5781">
        <w:rPr>
          <w:rFonts w:ascii="Georgia" w:hAnsi="Georgia"/>
          <w:b/>
          <w:i/>
          <w:sz w:val="24"/>
          <w:szCs w:val="24"/>
          <w:lang w:val="uk-UA"/>
        </w:rPr>
        <w:t>2. ІТ-підтримка наукової та науково-виробничої діяльності технологічного профілю</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Безумовним пріоритетом діяльності технологічних університетів, до яких відноситься ЧНТУ, є активізація наукової роботи та комерціалізація наукових результатів. Це може бути досягнуто, в тому числі, завдяки реалізації проектного підходу в підготовці висококваліфікованих фахівців та створенні відповідних науково-технічних, технологічних та організаційних умов проведення фундаментальних і прикладних досліджень. В цьому сенсі, фактично, безцінним може стати досвід участі університетів в процесах європейської інтеграції через призму виконання проектів за програмами Tenpus, Erasmus+ та Horizon 2000.</w:t>
      </w:r>
    </w:p>
    <w:p w:rsidR="000B5781" w:rsidRPr="000B5781" w:rsidRDefault="000B5781" w:rsidP="00E74546">
      <w:pPr>
        <w:spacing w:after="0"/>
        <w:ind w:firstLine="567"/>
        <w:jc w:val="both"/>
        <w:rPr>
          <w:rFonts w:ascii="Georgia" w:hAnsi="Georgia"/>
          <w:sz w:val="24"/>
          <w:szCs w:val="24"/>
          <w:lang w:val="uk-UA"/>
        </w:rPr>
      </w:pPr>
      <w:r w:rsidRPr="000B5781">
        <w:rPr>
          <w:rFonts w:ascii="Georgia" w:hAnsi="Georgia"/>
          <w:sz w:val="24"/>
          <w:szCs w:val="24"/>
          <w:lang w:val="uk-UA"/>
        </w:rPr>
        <w:t xml:space="preserve">Прикладом успішного створення та функціонування ІТ-інфраструктури з підтримки науково-виробничої діяльності може бути спільний проект європейських та українських університетів IHSITOP - «Інноваційна гібридна стратегія IT-аутсорсингового партнерства з підприємствами», який виконувався на протязі 2012-2015 за програмою Tenpus ІV [4]. Завдяки злагодженій  роботі команд з технічного університету Вільдау (Німеччина), університету Клагенфурта (Австрія), університету Обуда (Угорщина) та 4-х українських університетів (Інституту системного аналізу НТУ КПІ, Одеського національного політехнічного університету, Харківського національного університету радіоелектроніки та Чернігівського національного технологічного університету) була розроблена </w:t>
      </w:r>
      <w:r w:rsidRPr="000B5781">
        <w:rPr>
          <w:rStyle w:val="ad"/>
          <w:rFonts w:ascii="Georgia" w:hAnsi="Georgia"/>
          <w:b w:val="0"/>
          <w:sz w:val="24"/>
          <w:szCs w:val="24"/>
          <w:lang w:val="uk-UA"/>
        </w:rPr>
        <w:t>інтегрована інформаційна система (ІІС), яка стало основою функціонування університетських н</w:t>
      </w:r>
      <w:r w:rsidRPr="000B5781">
        <w:rPr>
          <w:rFonts w:ascii="Georgia" w:hAnsi="Georgia"/>
          <w:sz w:val="24"/>
          <w:szCs w:val="24"/>
          <w:lang w:val="uk-UA"/>
        </w:rPr>
        <w:t xml:space="preserve">авчальних науково-виробничих центрів аутсорсінгу в Україні. </w:t>
      </w:r>
    </w:p>
    <w:p w:rsidR="000B5781" w:rsidRPr="000B5781" w:rsidRDefault="000B5781" w:rsidP="00E74546">
      <w:pPr>
        <w:spacing w:after="0"/>
        <w:ind w:firstLine="709"/>
        <w:jc w:val="both"/>
        <w:rPr>
          <w:rFonts w:ascii="Georgia" w:hAnsi="Georgia"/>
          <w:sz w:val="24"/>
          <w:szCs w:val="24"/>
          <w:lang w:val="uk-UA"/>
        </w:rPr>
      </w:pPr>
      <w:r w:rsidRPr="000B5781">
        <w:rPr>
          <w:rFonts w:ascii="Georgia" w:hAnsi="Georgia"/>
          <w:sz w:val="24"/>
          <w:szCs w:val="24"/>
          <w:lang w:val="uk-UA"/>
        </w:rPr>
        <w:t xml:space="preserve">Головними завданнями центру аутсорсінгу ЧНТУ (Outsourcing Scientific Training and Production Center – OSTPC), відкритого у 2014 році, є: </w:t>
      </w:r>
    </w:p>
    <w:p w:rsidR="000B5781" w:rsidRPr="000B5781" w:rsidRDefault="000B5781" w:rsidP="00E74546">
      <w:pPr>
        <w:spacing w:after="0"/>
        <w:ind w:firstLine="709"/>
        <w:jc w:val="both"/>
        <w:rPr>
          <w:rFonts w:ascii="Georgia" w:hAnsi="Georgia"/>
          <w:sz w:val="24"/>
          <w:szCs w:val="24"/>
          <w:lang w:val="uk-UA"/>
        </w:rPr>
      </w:pPr>
      <w:r w:rsidRPr="000B5781">
        <w:rPr>
          <w:rFonts w:ascii="Georgia" w:hAnsi="Georgia"/>
          <w:sz w:val="24"/>
          <w:szCs w:val="24"/>
          <w:lang w:val="uk-UA"/>
        </w:rPr>
        <w:t xml:space="preserve">- співпраця із університетами та провідними </w:t>
      </w:r>
      <w:r w:rsidRPr="000B5781">
        <w:rPr>
          <w:rFonts w:ascii="Georgia" w:hAnsi="Georgia"/>
          <w:sz w:val="24"/>
          <w:szCs w:val="24"/>
          <w:lang w:val="en-US"/>
        </w:rPr>
        <w:t>IT</w:t>
      </w:r>
      <w:r w:rsidRPr="000B5781">
        <w:rPr>
          <w:rFonts w:ascii="Georgia" w:hAnsi="Georgia"/>
          <w:sz w:val="24"/>
          <w:szCs w:val="24"/>
          <w:lang w:val="uk-UA"/>
        </w:rPr>
        <w:t xml:space="preserve">-компаніями при виконанні задач </w:t>
      </w:r>
      <w:r w:rsidRPr="000B5781">
        <w:rPr>
          <w:rFonts w:ascii="Georgia" w:hAnsi="Georgia"/>
          <w:sz w:val="24"/>
          <w:szCs w:val="24"/>
          <w:lang w:val="en-US"/>
        </w:rPr>
        <w:t>IT</w:t>
      </w:r>
      <w:r w:rsidRPr="000B5781">
        <w:rPr>
          <w:rFonts w:ascii="Georgia" w:hAnsi="Georgia"/>
          <w:sz w:val="24"/>
          <w:szCs w:val="24"/>
          <w:lang w:val="uk-UA"/>
        </w:rPr>
        <w:t>-аутсорсінга;</w:t>
      </w:r>
    </w:p>
    <w:p w:rsidR="000B5781" w:rsidRPr="000B5781" w:rsidRDefault="000B5781" w:rsidP="00E74546">
      <w:pPr>
        <w:spacing w:after="0"/>
        <w:ind w:firstLine="709"/>
        <w:jc w:val="both"/>
        <w:rPr>
          <w:rFonts w:ascii="Georgia" w:hAnsi="Georgia"/>
          <w:sz w:val="24"/>
          <w:szCs w:val="24"/>
          <w:lang w:val="uk-UA"/>
        </w:rPr>
      </w:pPr>
      <w:r w:rsidRPr="000B5781">
        <w:rPr>
          <w:rFonts w:ascii="Georgia" w:hAnsi="Georgia"/>
          <w:sz w:val="24"/>
          <w:szCs w:val="24"/>
          <w:lang w:val="uk-UA"/>
        </w:rPr>
        <w:t xml:space="preserve">- надання </w:t>
      </w:r>
      <w:r w:rsidRPr="000B5781">
        <w:rPr>
          <w:rFonts w:ascii="Georgia" w:hAnsi="Georgia"/>
          <w:sz w:val="24"/>
          <w:szCs w:val="24"/>
          <w:lang w:val="en-US"/>
        </w:rPr>
        <w:t>IT</w:t>
      </w:r>
      <w:r w:rsidRPr="000B5781">
        <w:rPr>
          <w:rFonts w:ascii="Georgia" w:hAnsi="Georgia"/>
          <w:sz w:val="24"/>
          <w:szCs w:val="24"/>
          <w:lang w:val="uk-UA"/>
        </w:rPr>
        <w:t>-аутсорсінгових послуг підприємствам та установам шляхом виконання сумісних проектів;</w:t>
      </w:r>
    </w:p>
    <w:p w:rsidR="000B5781" w:rsidRPr="000B5781" w:rsidRDefault="000B5781" w:rsidP="00E74546">
      <w:pPr>
        <w:spacing w:after="0"/>
        <w:ind w:firstLine="709"/>
        <w:jc w:val="both"/>
        <w:rPr>
          <w:rFonts w:ascii="Georgia" w:hAnsi="Georgia"/>
          <w:sz w:val="24"/>
          <w:szCs w:val="24"/>
          <w:lang w:val="uk-UA"/>
        </w:rPr>
      </w:pPr>
      <w:r w:rsidRPr="000B5781">
        <w:rPr>
          <w:rFonts w:ascii="Georgia" w:hAnsi="Georgia"/>
          <w:sz w:val="24"/>
          <w:szCs w:val="24"/>
          <w:lang w:val="uk-UA"/>
        </w:rPr>
        <w:t xml:space="preserve">- сприяння виконанню ІТ-проектів, що проводяться в університеті, залучення до проектів студентів, магістрів, аспірантів, викладачів, досвідчених </w:t>
      </w:r>
      <w:r w:rsidRPr="000B5781">
        <w:rPr>
          <w:rFonts w:ascii="Georgia" w:hAnsi="Georgia"/>
          <w:sz w:val="24"/>
          <w:szCs w:val="24"/>
          <w:lang w:val="en-US"/>
        </w:rPr>
        <w:t>IT</w:t>
      </w:r>
      <w:r w:rsidRPr="000B5781">
        <w:rPr>
          <w:rFonts w:ascii="Georgia" w:hAnsi="Georgia"/>
          <w:sz w:val="24"/>
          <w:szCs w:val="24"/>
          <w:lang w:val="uk-UA"/>
        </w:rPr>
        <w:t>-спеціалістів;</w:t>
      </w:r>
    </w:p>
    <w:p w:rsidR="000B5781" w:rsidRPr="000B5781" w:rsidRDefault="000B5781" w:rsidP="00E74546">
      <w:pPr>
        <w:spacing w:after="0"/>
        <w:ind w:firstLine="709"/>
        <w:jc w:val="both"/>
        <w:rPr>
          <w:rFonts w:ascii="Georgia" w:hAnsi="Georgia"/>
          <w:sz w:val="24"/>
          <w:szCs w:val="24"/>
          <w:lang w:val="uk-UA"/>
        </w:rPr>
      </w:pPr>
      <w:r w:rsidRPr="000B5781">
        <w:rPr>
          <w:rStyle w:val="ad"/>
          <w:rFonts w:ascii="Georgia" w:hAnsi="Georgia"/>
          <w:b w:val="0"/>
          <w:sz w:val="24"/>
          <w:szCs w:val="24"/>
          <w:lang w:val="uk-UA"/>
        </w:rPr>
        <w:t>- підтримка учасників ІТ-аутсорсінгу взаємоузгодженою, достовірною, точною і своєчасною інформацією, необхідною для якісного планування, обліку, контролю і організації усіх видів науково-виробничої діяльності;</w:t>
      </w:r>
    </w:p>
    <w:p w:rsidR="000B5781" w:rsidRPr="000B5781" w:rsidRDefault="000B5781" w:rsidP="00E74546">
      <w:pPr>
        <w:spacing w:after="0"/>
        <w:ind w:firstLine="709"/>
        <w:jc w:val="both"/>
        <w:rPr>
          <w:rFonts w:ascii="Georgia" w:hAnsi="Georgia"/>
          <w:sz w:val="24"/>
          <w:szCs w:val="24"/>
          <w:lang w:val="uk-UA"/>
        </w:rPr>
      </w:pPr>
      <w:r w:rsidRPr="000B5781">
        <w:rPr>
          <w:rStyle w:val="ad"/>
          <w:rFonts w:ascii="Georgia" w:hAnsi="Georgia"/>
          <w:b w:val="0"/>
          <w:sz w:val="24"/>
          <w:szCs w:val="24"/>
          <w:lang w:val="uk-UA"/>
        </w:rPr>
        <w:t>- забезпечення надійного віддаленого колективного онлайн-спілкування учасників проектів у вигляді відеоконференцій та  організації онлайн-навчання з використанням Інтернет</w:t>
      </w:r>
      <w:r w:rsidRPr="000B5781">
        <w:rPr>
          <w:rFonts w:ascii="Georgia" w:hAnsi="Georgia"/>
          <w:sz w:val="24"/>
          <w:szCs w:val="24"/>
          <w:lang w:val="uk-UA"/>
        </w:rPr>
        <w:t>;</w:t>
      </w:r>
    </w:p>
    <w:p w:rsidR="000B5781" w:rsidRPr="000B5781" w:rsidRDefault="000B5781" w:rsidP="00E74546">
      <w:pPr>
        <w:spacing w:after="0"/>
        <w:ind w:firstLine="709"/>
        <w:jc w:val="both"/>
        <w:rPr>
          <w:rFonts w:ascii="Georgia" w:hAnsi="Georgia"/>
          <w:sz w:val="24"/>
          <w:szCs w:val="24"/>
          <w:lang w:val="uk-UA"/>
        </w:rPr>
      </w:pPr>
      <w:r w:rsidRPr="000B5781">
        <w:rPr>
          <w:rFonts w:ascii="Georgia" w:hAnsi="Georgia"/>
          <w:sz w:val="24"/>
          <w:szCs w:val="24"/>
          <w:lang w:val="uk-UA"/>
        </w:rPr>
        <w:lastRenderedPageBreak/>
        <w:t xml:space="preserve">- формування бази практики і стажування студентів, викладачів, </w:t>
      </w:r>
      <w:r w:rsidRPr="000B5781">
        <w:rPr>
          <w:rFonts w:ascii="Georgia" w:hAnsi="Georgia"/>
          <w:sz w:val="24"/>
          <w:szCs w:val="24"/>
          <w:lang w:val="en-US"/>
        </w:rPr>
        <w:t>IT</w:t>
      </w:r>
      <w:r w:rsidRPr="000B5781">
        <w:rPr>
          <w:rFonts w:ascii="Georgia" w:hAnsi="Georgia"/>
          <w:sz w:val="24"/>
          <w:szCs w:val="24"/>
          <w:lang w:val="uk-UA"/>
        </w:rPr>
        <w:t xml:space="preserve">-спеціалістів. </w:t>
      </w:r>
    </w:p>
    <w:p w:rsidR="000B5781" w:rsidRPr="000B5781" w:rsidRDefault="000B5781" w:rsidP="00E74546">
      <w:pPr>
        <w:spacing w:after="0"/>
        <w:ind w:firstLine="709"/>
        <w:jc w:val="both"/>
        <w:rPr>
          <w:rStyle w:val="ad"/>
          <w:rFonts w:ascii="Georgia" w:hAnsi="Georgia"/>
          <w:b w:val="0"/>
          <w:sz w:val="24"/>
          <w:szCs w:val="24"/>
          <w:lang w:val="uk-UA"/>
        </w:rPr>
      </w:pPr>
      <w:r w:rsidRPr="000B5781">
        <w:rPr>
          <w:rStyle w:val="ad"/>
          <w:rFonts w:ascii="Georgia" w:hAnsi="Georgia"/>
          <w:b w:val="0"/>
          <w:sz w:val="24"/>
          <w:szCs w:val="24"/>
          <w:lang w:val="uk-UA"/>
        </w:rPr>
        <w:t>Спільна робота центрів OSTPC означає, що виконання різних ІТ-проектів, навчання студентів, обмін досвідом буде загальною справою українських та європейських університетів, де кожен зможе застосувати свій найкращий фаховий потенціал та передати свій досвід іншім.</w:t>
      </w:r>
    </w:p>
    <w:p w:rsidR="000B5781" w:rsidRPr="000B5781" w:rsidRDefault="000B5781" w:rsidP="00E74546">
      <w:pPr>
        <w:spacing w:after="0"/>
        <w:ind w:firstLine="709"/>
        <w:jc w:val="both"/>
        <w:rPr>
          <w:rStyle w:val="ad"/>
          <w:rFonts w:ascii="Georgia" w:hAnsi="Georgia"/>
          <w:b w:val="0"/>
          <w:sz w:val="24"/>
          <w:szCs w:val="24"/>
          <w:lang w:val="uk-UA"/>
        </w:rPr>
      </w:pPr>
      <w:r w:rsidRPr="000B5781">
        <w:rPr>
          <w:rStyle w:val="ad"/>
          <w:rFonts w:ascii="Georgia" w:hAnsi="Georgia"/>
          <w:b w:val="0"/>
          <w:sz w:val="24"/>
          <w:szCs w:val="24"/>
          <w:lang w:val="uk-UA"/>
        </w:rPr>
        <w:t xml:space="preserve">Другим, не менш вагомим прикладом формування ІТ-інфраструктури в напряму наукової та науково-виробничої діяльності університету є забезпечення спеціальностей  машинобудівної галузі спеціалізованими лабораторіями 3-D моделювання та проектування. Зрозуміло, що робота дослідника і конструктора корінним чином змінилася, завдяки появі комп’ютерів: вона стала більш ефективною, цілеспрямованою, більш обґрунтованою і продуктивною. Задля формування постійно діючої системи підготовки  відповідних фахівців в Україні сформувалась і успішно функціонує мережа навчальних центрів Delcam. </w:t>
      </w:r>
    </w:p>
    <w:p w:rsidR="000B5781" w:rsidRPr="000B5781" w:rsidRDefault="000B5781" w:rsidP="00E74546">
      <w:pPr>
        <w:spacing w:after="0"/>
        <w:ind w:firstLine="709"/>
        <w:jc w:val="both"/>
        <w:rPr>
          <w:rStyle w:val="ad"/>
          <w:rFonts w:ascii="Georgia" w:hAnsi="Georgia"/>
          <w:b w:val="0"/>
          <w:sz w:val="24"/>
          <w:szCs w:val="24"/>
          <w:lang w:val="uk-UA"/>
        </w:rPr>
      </w:pPr>
      <w:r w:rsidRPr="000B5781">
        <w:rPr>
          <w:rStyle w:val="ad"/>
          <w:rFonts w:ascii="Georgia" w:hAnsi="Georgia"/>
          <w:b w:val="0"/>
          <w:sz w:val="24"/>
          <w:szCs w:val="24"/>
          <w:lang w:val="uk-UA"/>
        </w:rPr>
        <w:t xml:space="preserve">Не є виключенням в цьому плані і ЧНТУ, в якому за угодою про співробітництво із Британською компанією Delcam Plc. в рамках єдиного проекту «Передові комп’ютерні технології університетам України» на  кафедрі </w:t>
      </w:r>
      <w:hyperlink r:id="rId58" w:history="1">
        <w:r w:rsidRPr="000B5781">
          <w:rPr>
            <w:rStyle w:val="ad"/>
            <w:rFonts w:ascii="Georgia" w:hAnsi="Georgia"/>
            <w:b w:val="0"/>
            <w:sz w:val="24"/>
            <w:szCs w:val="24"/>
            <w:lang w:val="uk-UA"/>
          </w:rPr>
          <w:t>автомобільного транспорту та галузевого машинобудування</w:t>
        </w:r>
      </w:hyperlink>
      <w:r w:rsidRPr="000B5781">
        <w:rPr>
          <w:rStyle w:val="ad"/>
          <w:rFonts w:ascii="Georgia" w:hAnsi="Georgia"/>
          <w:b w:val="0"/>
          <w:sz w:val="24"/>
          <w:szCs w:val="24"/>
          <w:lang w:val="uk-UA"/>
        </w:rPr>
        <w:t xml:space="preserve"> відкрита лабораторія Delcam. Це дало змогу залучити студентів і викладачів до виконання наукоємних проектів, які отримали міжнародне визнання, з розробки прецизійних керованих гідравлічних опор високошвидкісних шпиндельних вузлів, нових способів і енергоефективних технологій обробки торцевих, циліндричних та криволінійних поверхонь деталей енергетичного обладнання, складних будівельних конструкцій різного призначення.</w:t>
      </w:r>
    </w:p>
    <w:p w:rsidR="000B5781" w:rsidRPr="000B5781" w:rsidRDefault="000B5781" w:rsidP="00E74546">
      <w:pPr>
        <w:spacing w:after="0"/>
        <w:ind w:firstLine="709"/>
        <w:jc w:val="both"/>
        <w:rPr>
          <w:rStyle w:val="ad"/>
          <w:rFonts w:ascii="Georgia" w:hAnsi="Georgia"/>
          <w:b w:val="0"/>
          <w:sz w:val="24"/>
          <w:szCs w:val="24"/>
          <w:lang w:val="uk-UA"/>
        </w:rPr>
      </w:pPr>
    </w:p>
    <w:p w:rsidR="000B5781" w:rsidRPr="000B5781" w:rsidRDefault="000B5781" w:rsidP="00E74546">
      <w:pPr>
        <w:spacing w:after="0"/>
        <w:ind w:firstLine="567"/>
        <w:jc w:val="both"/>
        <w:rPr>
          <w:rFonts w:ascii="Georgia" w:hAnsi="Georgia"/>
          <w:b/>
          <w:i/>
          <w:sz w:val="24"/>
          <w:szCs w:val="24"/>
          <w:lang w:val="uk-UA"/>
        </w:rPr>
      </w:pPr>
      <w:r w:rsidRPr="000B5781">
        <w:rPr>
          <w:rFonts w:ascii="Georgia" w:hAnsi="Georgia"/>
          <w:b/>
          <w:i/>
          <w:sz w:val="24"/>
          <w:szCs w:val="24"/>
          <w:lang w:val="uk-UA"/>
        </w:rPr>
        <w:t>3. ІТ-інфраструктура організації співпраці університетів з бізнесом та промисловістю</w:t>
      </w:r>
    </w:p>
    <w:p w:rsidR="000B5781" w:rsidRPr="000B5781" w:rsidRDefault="000B5781" w:rsidP="00E74546">
      <w:pPr>
        <w:spacing w:after="0"/>
        <w:ind w:firstLine="709"/>
        <w:jc w:val="both"/>
        <w:rPr>
          <w:rStyle w:val="ad"/>
          <w:rFonts w:ascii="Georgia" w:hAnsi="Georgia"/>
          <w:b w:val="0"/>
          <w:sz w:val="24"/>
          <w:szCs w:val="24"/>
          <w:lang w:val="uk-UA"/>
        </w:rPr>
      </w:pPr>
      <w:r w:rsidRPr="000B5781">
        <w:rPr>
          <w:rStyle w:val="ad"/>
          <w:rFonts w:ascii="Georgia" w:hAnsi="Georgia"/>
          <w:b w:val="0"/>
          <w:sz w:val="24"/>
          <w:szCs w:val="24"/>
          <w:lang w:val="uk-UA"/>
        </w:rPr>
        <w:t>Формування ефективного середовища для співпраці з бізнесом та промисловістю є третім напрямом функціонування ІТ-інфраструктури університетів, завдяки якому реалізуються встановлені Законом України «Про вищу освіту» завдання вищих навчальних закладів щодо забезпечення органічного поєднання в освітньому процесі освітньої, наукової та інноваційної діяльності. Тож кінцевою метою всього освітнього процесу повинна бути підготовка людського потенціалу для здійснення інноваційної діяльності, яка повинна стати запорукою сталого економічного зростання держави. Безумовно, що досягнення даної мети треба розглядати через призму втілення в життя різноманітних моделей взаємодії з бізнесом. І в цьому плані, як і в попередньому випадку, досвід розвинутих країн має стати відправною точкою.</w:t>
      </w:r>
    </w:p>
    <w:p w:rsidR="000B5781" w:rsidRPr="000B5781" w:rsidRDefault="000B5781" w:rsidP="00E74546">
      <w:pPr>
        <w:spacing w:after="0"/>
        <w:ind w:firstLine="709"/>
        <w:jc w:val="both"/>
        <w:rPr>
          <w:rStyle w:val="ad"/>
          <w:rFonts w:ascii="Georgia" w:hAnsi="Georgia"/>
          <w:b w:val="0"/>
          <w:sz w:val="24"/>
          <w:szCs w:val="24"/>
          <w:lang w:val="uk-UA"/>
        </w:rPr>
      </w:pPr>
      <w:r w:rsidRPr="000B5781">
        <w:rPr>
          <w:rStyle w:val="ad"/>
          <w:rFonts w:ascii="Georgia" w:hAnsi="Georgia"/>
          <w:b w:val="0"/>
          <w:sz w:val="24"/>
          <w:szCs w:val="24"/>
          <w:lang w:val="uk-UA"/>
        </w:rPr>
        <w:t xml:space="preserve">Саме з таких посилань слід розглядати проект CABRIOLET» - «Модельно-орієнтований підхід та інтелектуальна система для еволюційного співробітництва академії та промисловості в сфері електронної та обчислювальної техніки», який виконується за програмою Tenpus ІV групою українських університетів спільно з університетами Великої Британії (університет Ньюкасла), Португалії (університет Коібраи) та Швеції (Королівський технічний інститут, Стокгольм) та компаніями Inercia Digital (Іспанія)  і Critiware (Італія). Проект виконується за сприяння Міністерства освіти і науки України і окрім ЧНТУ з боку України в ньому беруть </w:t>
      </w:r>
      <w:r w:rsidRPr="000B5781">
        <w:rPr>
          <w:rStyle w:val="ad"/>
          <w:rFonts w:ascii="Georgia" w:hAnsi="Georgia"/>
          <w:b w:val="0"/>
          <w:sz w:val="24"/>
          <w:szCs w:val="24"/>
          <w:lang w:val="uk-UA"/>
        </w:rPr>
        <w:lastRenderedPageBreak/>
        <w:t>участь Національний аерокосмічний університет «ХАІ» ім. М.Є. Жуковського, Одеський національний технічний університет, Черноморський державний університет ім. Петра Могили, Чернівецький національний університет ім. Юрія Федьковича, Інститут кібернетики  ім. В.М.Глушкова НАН України, Асоціація підприємств інформаційних технологій України, підприємство СілПоінт [5].</w:t>
      </w:r>
    </w:p>
    <w:p w:rsidR="000B5781" w:rsidRPr="000B5781" w:rsidRDefault="000B5781" w:rsidP="00E74546">
      <w:pPr>
        <w:spacing w:after="0"/>
        <w:ind w:firstLine="709"/>
        <w:jc w:val="both"/>
        <w:rPr>
          <w:rFonts w:ascii="Georgia" w:hAnsi="Georgia"/>
          <w:sz w:val="24"/>
          <w:szCs w:val="24"/>
          <w:lang w:val="uk-UA"/>
        </w:rPr>
      </w:pPr>
      <w:r w:rsidRPr="000B5781">
        <w:rPr>
          <w:rFonts w:ascii="Georgia" w:hAnsi="Georgia"/>
          <w:sz w:val="24"/>
          <w:szCs w:val="24"/>
          <w:lang w:val="uk-UA"/>
        </w:rPr>
        <w:t>Широкий спектр учасників проекту є запорукою успішної розробки як теоретичних основ модельно-орієнтованого управління академічно-промисловим співробітництвом, так і практичної бази у вигляді розроблених програмних продуктів, тренінгів та рекомендацій. Прикладом втілення ідей проекту в практику діяльності університету можна навести матрицю розробок та практик, здійснених ЧНТУ за моделями, що розглядались:</w:t>
      </w:r>
    </w:p>
    <w:p w:rsidR="000B5781" w:rsidRPr="000B5781" w:rsidRDefault="000B5781" w:rsidP="000B5781">
      <w:pPr>
        <w:spacing w:after="0"/>
        <w:ind w:firstLine="709"/>
        <w:jc w:val="both"/>
        <w:rPr>
          <w:rFonts w:ascii="Georgia" w:hAnsi="Georgia"/>
          <w:sz w:val="24"/>
          <w:szCs w:val="24"/>
          <w:lang w:val="uk-UA"/>
        </w:rPr>
      </w:pPr>
    </w:p>
    <w:tbl>
      <w:tblPr>
        <w:tblStyle w:val="af1"/>
        <w:tblW w:w="0" w:type="auto"/>
        <w:tblLook w:val="01E0"/>
      </w:tblPr>
      <w:tblGrid>
        <w:gridCol w:w="1683"/>
        <w:gridCol w:w="1812"/>
        <w:gridCol w:w="1951"/>
        <w:gridCol w:w="2284"/>
        <w:gridCol w:w="1756"/>
      </w:tblGrid>
      <w:tr w:rsidR="000B5781" w:rsidRPr="000B5781" w:rsidTr="007B7CFE">
        <w:trPr>
          <w:trHeight w:val="855"/>
        </w:trPr>
        <w:tc>
          <w:tcPr>
            <w:tcW w:w="1683" w:type="dxa"/>
          </w:tcPr>
          <w:p w:rsidR="000B5781" w:rsidRPr="000B5781" w:rsidRDefault="000B5781" w:rsidP="007B7CFE">
            <w:pPr>
              <w:jc w:val="both"/>
              <w:rPr>
                <w:rFonts w:ascii="Georgia" w:hAnsi="Georgia"/>
                <w:sz w:val="18"/>
                <w:szCs w:val="18"/>
                <w:lang w:val="uk-UA"/>
              </w:rPr>
            </w:pPr>
          </w:p>
          <w:p w:rsidR="000B5781" w:rsidRPr="000B5781" w:rsidRDefault="000B5781" w:rsidP="007B7CFE">
            <w:pPr>
              <w:jc w:val="both"/>
              <w:rPr>
                <w:rFonts w:ascii="Georgia" w:hAnsi="Georgia"/>
                <w:sz w:val="18"/>
                <w:szCs w:val="18"/>
                <w:lang w:val="uk-UA"/>
              </w:rPr>
            </w:pPr>
            <w:r w:rsidRPr="000B5781">
              <w:rPr>
                <w:rFonts w:ascii="Georgia" w:hAnsi="Georgia"/>
                <w:sz w:val="18"/>
                <w:szCs w:val="18"/>
                <w:lang w:val="uk-UA"/>
              </w:rPr>
              <w:t>Позначення та назва моделі</w:t>
            </w:r>
          </w:p>
        </w:tc>
        <w:tc>
          <w:tcPr>
            <w:tcW w:w="1812" w:type="dxa"/>
          </w:tcPr>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А1</w:t>
            </w:r>
          </w:p>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Навчання та тренінг</w:t>
            </w:r>
          </w:p>
        </w:tc>
        <w:tc>
          <w:tcPr>
            <w:tcW w:w="1951" w:type="dxa"/>
          </w:tcPr>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А2</w:t>
            </w:r>
          </w:p>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Сертифікаційні центри підтримки</w:t>
            </w:r>
          </w:p>
        </w:tc>
        <w:tc>
          <w:tcPr>
            <w:tcW w:w="2284" w:type="dxa"/>
          </w:tcPr>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В</w:t>
            </w:r>
          </w:p>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Дослідження та проектування</w:t>
            </w:r>
          </w:p>
        </w:tc>
        <w:tc>
          <w:tcPr>
            <w:tcW w:w="1756" w:type="dxa"/>
          </w:tcPr>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С</w:t>
            </w:r>
          </w:p>
          <w:p w:rsidR="000B5781" w:rsidRPr="000B5781" w:rsidRDefault="000B5781" w:rsidP="007B7CFE">
            <w:pPr>
              <w:jc w:val="center"/>
              <w:rPr>
                <w:rFonts w:ascii="Georgia" w:hAnsi="Georgia"/>
                <w:sz w:val="18"/>
                <w:szCs w:val="18"/>
                <w:lang w:val="uk-UA"/>
              </w:rPr>
            </w:pPr>
            <w:r w:rsidRPr="000B5781">
              <w:rPr>
                <w:rFonts w:ascii="Georgia" w:hAnsi="Georgia"/>
                <w:sz w:val="18"/>
                <w:szCs w:val="18"/>
                <w:lang w:val="en-US"/>
              </w:rPr>
              <w:t>Start-up</w:t>
            </w:r>
            <w:r w:rsidRPr="000B5781">
              <w:rPr>
                <w:rFonts w:ascii="Georgia" w:hAnsi="Georgia"/>
                <w:sz w:val="18"/>
                <w:szCs w:val="18"/>
                <w:lang w:val="uk-UA"/>
              </w:rPr>
              <w:t xml:space="preserve"> проекти</w:t>
            </w:r>
          </w:p>
        </w:tc>
      </w:tr>
      <w:tr w:rsidR="000B5781" w:rsidRPr="000B5781" w:rsidTr="007B7CFE">
        <w:tc>
          <w:tcPr>
            <w:tcW w:w="1683" w:type="dxa"/>
            <w:vAlign w:val="center"/>
          </w:tcPr>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Розробка</w:t>
            </w:r>
          </w:p>
        </w:tc>
        <w:tc>
          <w:tcPr>
            <w:tcW w:w="1812" w:type="dxa"/>
            <w:vAlign w:val="center"/>
          </w:tcPr>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Інтелектуальна система навчання</w:t>
            </w:r>
          </w:p>
        </w:tc>
        <w:tc>
          <w:tcPr>
            <w:tcW w:w="1951" w:type="dxa"/>
            <w:vAlign w:val="center"/>
          </w:tcPr>
          <w:p w:rsidR="000B5781" w:rsidRPr="000B5781" w:rsidRDefault="000B5781" w:rsidP="007B7CFE">
            <w:pPr>
              <w:jc w:val="center"/>
              <w:rPr>
                <w:rFonts w:ascii="Georgia" w:hAnsi="Georgia"/>
                <w:sz w:val="18"/>
                <w:szCs w:val="18"/>
                <w:lang w:val="uk-UA"/>
              </w:rPr>
            </w:pPr>
            <w:r w:rsidRPr="000B5781">
              <w:rPr>
                <w:rFonts w:ascii="Georgia" w:hAnsi="Georgia"/>
                <w:bCs/>
                <w:sz w:val="18"/>
                <w:szCs w:val="18"/>
                <w:lang w:val="uk-UA"/>
              </w:rPr>
              <w:t xml:space="preserve">Створення лабораторії </w:t>
            </w:r>
            <w:r w:rsidRPr="000B5781">
              <w:rPr>
                <w:rFonts w:ascii="Georgia" w:hAnsi="Georgia"/>
                <w:bCs/>
                <w:sz w:val="18"/>
                <w:szCs w:val="18"/>
                <w:lang w:val="en-US"/>
              </w:rPr>
              <w:t>CISCO</w:t>
            </w:r>
          </w:p>
        </w:tc>
        <w:tc>
          <w:tcPr>
            <w:tcW w:w="2284" w:type="dxa"/>
            <w:vAlign w:val="center"/>
          </w:tcPr>
          <w:p w:rsidR="000B5781" w:rsidRPr="000B5781" w:rsidRDefault="000B5781" w:rsidP="007B7CFE">
            <w:pPr>
              <w:jc w:val="center"/>
              <w:rPr>
                <w:rFonts w:ascii="Georgia" w:hAnsi="Georgia"/>
                <w:bCs/>
                <w:sz w:val="18"/>
                <w:szCs w:val="18"/>
                <w:lang w:val="uk-UA"/>
              </w:rPr>
            </w:pPr>
            <w:r w:rsidRPr="000B5781">
              <w:rPr>
                <w:rFonts w:ascii="Georgia" w:hAnsi="Georgia"/>
                <w:bCs/>
                <w:sz w:val="18"/>
                <w:szCs w:val="18"/>
                <w:lang w:val="uk-UA"/>
              </w:rPr>
              <w:t xml:space="preserve">Створення лабораторій компаній </w:t>
            </w:r>
            <w:r w:rsidRPr="000B5781">
              <w:rPr>
                <w:rFonts w:ascii="Georgia" w:hAnsi="Georgia"/>
                <w:bCs/>
                <w:sz w:val="18"/>
                <w:szCs w:val="18"/>
                <w:lang w:val="en-US"/>
              </w:rPr>
              <w:t>UkrSoft</w:t>
            </w:r>
            <w:r w:rsidRPr="000B5781">
              <w:rPr>
                <w:rFonts w:ascii="Georgia" w:hAnsi="Georgia"/>
                <w:bCs/>
                <w:sz w:val="18"/>
                <w:szCs w:val="18"/>
                <w:lang w:val="uk-UA"/>
              </w:rPr>
              <w:t xml:space="preserve">+  та </w:t>
            </w:r>
            <w:r w:rsidRPr="000B5781">
              <w:rPr>
                <w:rFonts w:ascii="Georgia" w:hAnsi="Georgia"/>
                <w:bCs/>
                <w:sz w:val="18"/>
                <w:szCs w:val="18"/>
                <w:lang w:val="en-US"/>
              </w:rPr>
              <w:t>Kobi</w:t>
            </w:r>
            <w:r w:rsidRPr="000B5781">
              <w:rPr>
                <w:rFonts w:ascii="Georgia" w:hAnsi="Georgia"/>
                <w:bCs/>
                <w:sz w:val="18"/>
                <w:szCs w:val="18"/>
                <w:lang w:val="uk-UA"/>
              </w:rPr>
              <w:t>, ІПММС НАНУ</w:t>
            </w:r>
          </w:p>
        </w:tc>
        <w:tc>
          <w:tcPr>
            <w:tcW w:w="1756" w:type="dxa"/>
            <w:vAlign w:val="center"/>
          </w:tcPr>
          <w:p w:rsidR="000B5781" w:rsidRPr="000B5781" w:rsidRDefault="000B5781" w:rsidP="007B7CFE">
            <w:pPr>
              <w:tabs>
                <w:tab w:val="num" w:pos="720"/>
              </w:tabs>
              <w:jc w:val="center"/>
              <w:rPr>
                <w:rFonts w:ascii="Georgia" w:hAnsi="Georgia"/>
                <w:bCs/>
                <w:sz w:val="18"/>
                <w:szCs w:val="18"/>
              </w:rPr>
            </w:pPr>
            <w:r w:rsidRPr="000B5781">
              <w:rPr>
                <w:rFonts w:ascii="Georgia" w:hAnsi="Georgia"/>
                <w:bCs/>
                <w:sz w:val="18"/>
                <w:szCs w:val="18"/>
                <w:lang w:val="uk-UA"/>
              </w:rPr>
              <w:t>Створення бізнес-інноваційного центру, система оцінки ризиків проектів</w:t>
            </w:r>
          </w:p>
        </w:tc>
      </w:tr>
      <w:tr w:rsidR="000B5781" w:rsidRPr="000B5781" w:rsidTr="007B7CFE">
        <w:tc>
          <w:tcPr>
            <w:tcW w:w="1683" w:type="dxa"/>
            <w:vAlign w:val="center"/>
          </w:tcPr>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Практики</w:t>
            </w:r>
          </w:p>
        </w:tc>
        <w:tc>
          <w:tcPr>
            <w:tcW w:w="1812" w:type="dxa"/>
            <w:vAlign w:val="center"/>
          </w:tcPr>
          <w:p w:rsidR="000B5781" w:rsidRPr="000B5781" w:rsidRDefault="000B5781" w:rsidP="007B7CFE">
            <w:pPr>
              <w:jc w:val="center"/>
              <w:rPr>
                <w:rFonts w:ascii="Georgia" w:hAnsi="Georgia"/>
                <w:bCs/>
                <w:sz w:val="18"/>
                <w:szCs w:val="18"/>
                <w:lang w:val="uk-UA"/>
              </w:rPr>
            </w:pPr>
            <w:r w:rsidRPr="000B5781">
              <w:rPr>
                <w:rFonts w:ascii="Georgia" w:hAnsi="Georgia"/>
                <w:bCs/>
                <w:sz w:val="18"/>
                <w:szCs w:val="18"/>
                <w:lang w:val="uk-UA"/>
              </w:rPr>
              <w:t xml:space="preserve">Навчальний центр </w:t>
            </w:r>
            <w:r w:rsidRPr="000B5781">
              <w:rPr>
                <w:rFonts w:ascii="Georgia" w:hAnsi="Georgia"/>
                <w:bCs/>
                <w:sz w:val="18"/>
                <w:szCs w:val="18"/>
                <w:lang w:val="en-US"/>
              </w:rPr>
              <w:t>PortaOne</w:t>
            </w:r>
            <w:r w:rsidRPr="000B5781">
              <w:rPr>
                <w:rFonts w:ascii="Georgia" w:hAnsi="Georgia"/>
                <w:bCs/>
                <w:sz w:val="18"/>
                <w:szCs w:val="18"/>
                <w:lang w:val="uk-UA"/>
              </w:rPr>
              <w:t>,</w:t>
            </w:r>
          </w:p>
          <w:p w:rsidR="000B5781" w:rsidRPr="000B5781" w:rsidRDefault="000B5781" w:rsidP="007B7CFE">
            <w:pPr>
              <w:jc w:val="center"/>
              <w:rPr>
                <w:rFonts w:ascii="Georgia" w:hAnsi="Georgia"/>
                <w:sz w:val="18"/>
                <w:szCs w:val="18"/>
                <w:lang w:val="uk-UA"/>
              </w:rPr>
            </w:pPr>
            <w:r w:rsidRPr="000B5781">
              <w:rPr>
                <w:rFonts w:ascii="Georgia" w:hAnsi="Georgia"/>
                <w:sz w:val="18"/>
                <w:szCs w:val="18"/>
                <w:lang w:val="uk-UA"/>
              </w:rPr>
              <w:t>система вебінарів</w:t>
            </w:r>
          </w:p>
        </w:tc>
        <w:tc>
          <w:tcPr>
            <w:tcW w:w="1951" w:type="dxa"/>
            <w:vAlign w:val="center"/>
          </w:tcPr>
          <w:p w:rsidR="000B5781" w:rsidRPr="000B5781" w:rsidRDefault="000B5781" w:rsidP="007B7CFE">
            <w:pPr>
              <w:jc w:val="center"/>
              <w:rPr>
                <w:rFonts w:ascii="Georgia" w:hAnsi="Georgia"/>
                <w:sz w:val="18"/>
                <w:szCs w:val="18"/>
                <w:lang w:val="uk-UA"/>
              </w:rPr>
            </w:pPr>
            <w:r w:rsidRPr="000B5781">
              <w:rPr>
                <w:rFonts w:ascii="Georgia" w:hAnsi="Georgia"/>
                <w:bCs/>
                <w:sz w:val="18"/>
                <w:szCs w:val="18"/>
                <w:lang w:val="uk-UA"/>
              </w:rPr>
              <w:t xml:space="preserve">Відкриття академії </w:t>
            </w:r>
            <w:r w:rsidRPr="000B5781">
              <w:rPr>
                <w:rFonts w:ascii="Georgia" w:hAnsi="Georgia"/>
                <w:bCs/>
                <w:sz w:val="18"/>
                <w:szCs w:val="18"/>
                <w:lang w:val="en-US"/>
              </w:rPr>
              <w:t>CISCO ID</w:t>
            </w:r>
            <w:r w:rsidRPr="000B5781">
              <w:rPr>
                <w:rFonts w:ascii="Georgia" w:hAnsi="Georgia"/>
                <w:bCs/>
                <w:sz w:val="18"/>
                <w:szCs w:val="18"/>
                <w:lang w:val="uk-UA"/>
              </w:rPr>
              <w:t xml:space="preserve"> 20031760</w:t>
            </w:r>
          </w:p>
        </w:tc>
        <w:tc>
          <w:tcPr>
            <w:tcW w:w="2284" w:type="dxa"/>
            <w:vAlign w:val="center"/>
          </w:tcPr>
          <w:p w:rsidR="000B5781" w:rsidRPr="000B5781" w:rsidRDefault="000B5781" w:rsidP="007B7CFE">
            <w:pPr>
              <w:tabs>
                <w:tab w:val="num" w:pos="720"/>
              </w:tabs>
              <w:jc w:val="center"/>
              <w:rPr>
                <w:rFonts w:ascii="Georgia" w:hAnsi="Georgia"/>
                <w:bCs/>
                <w:sz w:val="18"/>
                <w:szCs w:val="18"/>
                <w:lang w:val="uk-UA"/>
              </w:rPr>
            </w:pPr>
            <w:r w:rsidRPr="000B5781">
              <w:rPr>
                <w:rFonts w:ascii="Georgia" w:hAnsi="Georgia"/>
                <w:bCs/>
                <w:sz w:val="18"/>
                <w:szCs w:val="18"/>
                <w:lang w:val="uk-UA"/>
              </w:rPr>
              <w:t>Проекти</w:t>
            </w:r>
          </w:p>
          <w:p w:rsidR="000B5781" w:rsidRPr="000B5781" w:rsidRDefault="000B5781" w:rsidP="007B7CFE">
            <w:pPr>
              <w:tabs>
                <w:tab w:val="num" w:pos="720"/>
              </w:tabs>
              <w:jc w:val="center"/>
              <w:rPr>
                <w:rFonts w:ascii="Georgia" w:hAnsi="Georgia"/>
                <w:bCs/>
                <w:sz w:val="18"/>
                <w:szCs w:val="18"/>
                <w:lang w:val="uk-UA"/>
              </w:rPr>
            </w:pPr>
            <w:r w:rsidRPr="000B5781">
              <w:rPr>
                <w:rFonts w:ascii="Georgia" w:hAnsi="Georgia"/>
                <w:bCs/>
                <w:sz w:val="18"/>
                <w:szCs w:val="18"/>
                <w:lang w:val="uk-UA"/>
              </w:rPr>
              <w:t>АСУ агрофірми,</w:t>
            </w:r>
          </w:p>
          <w:p w:rsidR="000B5781" w:rsidRPr="000B5781" w:rsidRDefault="000B5781" w:rsidP="007B7CFE">
            <w:pPr>
              <w:tabs>
                <w:tab w:val="num" w:pos="720"/>
              </w:tabs>
              <w:jc w:val="center"/>
              <w:rPr>
                <w:rFonts w:ascii="Georgia" w:hAnsi="Georgia"/>
                <w:bCs/>
                <w:sz w:val="18"/>
                <w:szCs w:val="18"/>
                <w:lang w:val="uk-UA"/>
              </w:rPr>
            </w:pPr>
            <w:r w:rsidRPr="000B5781">
              <w:rPr>
                <w:rFonts w:ascii="Georgia" w:hAnsi="Georgia"/>
                <w:bCs/>
                <w:sz w:val="18"/>
                <w:szCs w:val="18"/>
                <w:lang w:val="en-US"/>
              </w:rPr>
              <w:t>WebGRID</w:t>
            </w:r>
            <w:r w:rsidRPr="000B5781">
              <w:rPr>
                <w:rFonts w:ascii="Georgia" w:hAnsi="Georgia"/>
                <w:bCs/>
                <w:sz w:val="18"/>
                <w:szCs w:val="18"/>
                <w:lang w:val="uk-UA"/>
              </w:rPr>
              <w:t xml:space="preserve"> портал,,</w:t>
            </w:r>
          </w:p>
          <w:p w:rsidR="000B5781" w:rsidRPr="000B5781" w:rsidRDefault="000B5781" w:rsidP="007B7CFE">
            <w:pPr>
              <w:tabs>
                <w:tab w:val="num" w:pos="720"/>
              </w:tabs>
              <w:jc w:val="center"/>
              <w:rPr>
                <w:rFonts w:ascii="Georgia" w:hAnsi="Georgia"/>
                <w:bCs/>
                <w:sz w:val="18"/>
                <w:szCs w:val="18"/>
                <w:lang w:val="uk-UA"/>
              </w:rPr>
            </w:pPr>
            <w:r w:rsidRPr="000B5781">
              <w:rPr>
                <w:rFonts w:ascii="Georgia" w:hAnsi="Georgia"/>
                <w:bCs/>
                <w:sz w:val="18"/>
                <w:szCs w:val="18"/>
                <w:lang w:val="uk-UA"/>
              </w:rPr>
              <w:t>Інтелектуальна система відеоспостереження</w:t>
            </w:r>
          </w:p>
        </w:tc>
        <w:tc>
          <w:tcPr>
            <w:tcW w:w="1756" w:type="dxa"/>
            <w:vAlign w:val="center"/>
          </w:tcPr>
          <w:p w:rsidR="000B5781" w:rsidRPr="000B5781" w:rsidRDefault="000B5781" w:rsidP="007B7CFE">
            <w:pPr>
              <w:tabs>
                <w:tab w:val="num" w:pos="720"/>
              </w:tabs>
              <w:jc w:val="center"/>
              <w:rPr>
                <w:rFonts w:ascii="Georgia" w:hAnsi="Georgia"/>
                <w:bCs/>
                <w:sz w:val="18"/>
                <w:szCs w:val="18"/>
                <w:lang w:val="en-US"/>
              </w:rPr>
            </w:pPr>
            <w:r w:rsidRPr="000B5781">
              <w:rPr>
                <w:rFonts w:ascii="Georgia" w:hAnsi="Georgia"/>
                <w:bCs/>
                <w:sz w:val="18"/>
                <w:szCs w:val="18"/>
                <w:lang w:val="uk-UA"/>
              </w:rPr>
              <w:t>Start-up проект MobileRA</w:t>
            </w:r>
            <w:r w:rsidRPr="000B5781">
              <w:rPr>
                <w:rFonts w:ascii="Georgia" w:hAnsi="Georgia"/>
                <w:bCs/>
                <w:sz w:val="18"/>
                <w:szCs w:val="18"/>
                <w:lang w:val="en-US"/>
              </w:rPr>
              <w:t>DA</w:t>
            </w:r>
          </w:p>
        </w:tc>
      </w:tr>
    </w:tbl>
    <w:p w:rsidR="000B5781" w:rsidRDefault="000B5781" w:rsidP="000B5781">
      <w:pPr>
        <w:ind w:firstLine="567"/>
        <w:jc w:val="both"/>
        <w:rPr>
          <w:rFonts w:ascii="Georgia" w:hAnsi="Georgia"/>
          <w:b/>
          <w:i/>
          <w:sz w:val="24"/>
          <w:szCs w:val="24"/>
          <w:lang w:val="uk-UA"/>
        </w:rPr>
      </w:pPr>
    </w:p>
    <w:p w:rsidR="000B5781" w:rsidRPr="000B5781" w:rsidRDefault="000B5781" w:rsidP="00E74546">
      <w:pPr>
        <w:spacing w:after="0"/>
        <w:ind w:firstLine="567"/>
        <w:jc w:val="both"/>
        <w:rPr>
          <w:rFonts w:ascii="Georgia" w:hAnsi="Georgia"/>
          <w:b/>
          <w:i/>
          <w:sz w:val="24"/>
          <w:szCs w:val="24"/>
          <w:lang w:val="uk-UA"/>
        </w:rPr>
      </w:pPr>
      <w:r w:rsidRPr="000B5781">
        <w:rPr>
          <w:rFonts w:ascii="Georgia" w:hAnsi="Georgia"/>
          <w:b/>
          <w:i/>
          <w:sz w:val="24"/>
          <w:szCs w:val="24"/>
          <w:lang w:val="uk-UA"/>
        </w:rPr>
        <w:t>Висновки</w:t>
      </w:r>
      <w:r w:rsidRPr="000B5781">
        <w:rPr>
          <w:rFonts w:ascii="Georgia" w:hAnsi="Georgia"/>
          <w:sz w:val="24"/>
          <w:szCs w:val="24"/>
          <w:lang w:val="uk-UA"/>
        </w:rPr>
        <w:t>,</w:t>
      </w:r>
      <w:r w:rsidRPr="000B5781">
        <w:rPr>
          <w:rFonts w:ascii="Georgia" w:hAnsi="Georgia"/>
          <w:b/>
          <w:i/>
          <w:sz w:val="24"/>
          <w:szCs w:val="24"/>
          <w:lang w:val="uk-UA"/>
        </w:rPr>
        <w:t xml:space="preserve"> </w:t>
      </w:r>
      <w:r w:rsidRPr="000B5781">
        <w:rPr>
          <w:rFonts w:ascii="Georgia" w:hAnsi="Georgia"/>
          <w:sz w:val="24"/>
          <w:szCs w:val="24"/>
          <w:lang w:val="uk-UA"/>
        </w:rPr>
        <w:t>Зважаючи на значимість та великий потенціал інформаційних технологій у забезпеченні сталого соціально-економічного розвитку України, створення та активізація діяльності ІТ-інфраструктури вищих навчальних закладів, і передусім університетів, є  пріоритетною задачею освітньої реформи. Саме ІТ-інфраструктура визначає інноваційну модель функціонування сучасного університету, забезпечуючи якісне навчання, ефективну наукову та науково-виробничу діяльність, організаційні основи співпраці з бізнесом та підприємствами.</w:t>
      </w:r>
    </w:p>
    <w:p w:rsidR="006F4BE2" w:rsidRDefault="006F4BE2" w:rsidP="006F4BE2">
      <w:pPr>
        <w:spacing w:after="0" w:line="240" w:lineRule="auto"/>
        <w:ind w:firstLine="709"/>
        <w:jc w:val="both"/>
        <w:rPr>
          <w:rFonts w:ascii="Georgia" w:hAnsi="Georgia"/>
          <w:b/>
          <w:i/>
          <w:sz w:val="24"/>
          <w:szCs w:val="24"/>
          <w:lang w:val="uk-UA"/>
        </w:rPr>
      </w:pPr>
    </w:p>
    <w:p w:rsidR="006F4BE2" w:rsidRDefault="006F4BE2" w:rsidP="006F4BE2">
      <w:pPr>
        <w:spacing w:after="0" w:line="240" w:lineRule="auto"/>
        <w:ind w:firstLine="709"/>
        <w:jc w:val="both"/>
        <w:rPr>
          <w:rFonts w:ascii="Georgia" w:hAnsi="Georgia"/>
          <w:b/>
          <w:i/>
          <w:sz w:val="24"/>
          <w:szCs w:val="24"/>
          <w:lang w:val="uk-UA"/>
        </w:rPr>
      </w:pPr>
    </w:p>
    <w:p w:rsidR="000B5781" w:rsidRPr="00FE504E" w:rsidRDefault="00FE504E" w:rsidP="006F4BE2">
      <w:pPr>
        <w:spacing w:after="0" w:line="240" w:lineRule="auto"/>
        <w:ind w:firstLine="709"/>
        <w:jc w:val="both"/>
        <w:rPr>
          <w:rFonts w:ascii="Georgia" w:hAnsi="Georgia"/>
          <w:b/>
          <w:sz w:val="24"/>
          <w:szCs w:val="24"/>
          <w:lang w:val="uk-UA"/>
        </w:rPr>
      </w:pPr>
      <w:r w:rsidRPr="00FE504E">
        <w:rPr>
          <w:rFonts w:ascii="Georgia" w:hAnsi="Georgia"/>
          <w:b/>
          <w:sz w:val="24"/>
          <w:szCs w:val="24"/>
          <w:lang w:val="uk-UA"/>
        </w:rPr>
        <w:t>Література</w:t>
      </w:r>
      <w:r>
        <w:rPr>
          <w:rFonts w:ascii="Georgia" w:hAnsi="Georgia"/>
          <w:b/>
          <w:sz w:val="24"/>
          <w:szCs w:val="24"/>
          <w:lang w:val="uk-UA"/>
        </w:rPr>
        <w:t>:</w:t>
      </w:r>
    </w:p>
    <w:p w:rsidR="000B5781" w:rsidRPr="000C067C" w:rsidRDefault="000B5781" w:rsidP="006F4BE2">
      <w:pPr>
        <w:numPr>
          <w:ilvl w:val="0"/>
          <w:numId w:val="6"/>
        </w:numPr>
        <w:tabs>
          <w:tab w:val="clear" w:pos="1422"/>
          <w:tab w:val="num" w:pos="-2160"/>
          <w:tab w:val="left" w:pos="960"/>
        </w:tabs>
        <w:spacing w:after="0" w:line="240" w:lineRule="auto"/>
        <w:ind w:left="0" w:firstLine="567"/>
        <w:jc w:val="both"/>
        <w:rPr>
          <w:rFonts w:ascii="Georgia" w:hAnsi="Georgia"/>
          <w:sz w:val="24"/>
          <w:szCs w:val="24"/>
          <w:lang w:val="uk-UA"/>
        </w:rPr>
      </w:pPr>
      <w:r w:rsidRPr="000C067C">
        <w:rPr>
          <w:rFonts w:ascii="Georgia" w:hAnsi="Georgia"/>
          <w:sz w:val="24"/>
          <w:szCs w:val="24"/>
          <w:lang w:val="uk-UA"/>
        </w:rPr>
        <w:t>Закон України «Про вищу освіту»</w:t>
      </w:r>
      <w:r w:rsidRPr="000C067C">
        <w:rPr>
          <w:rFonts w:ascii="Georgia" w:hAnsi="Georgia"/>
          <w:sz w:val="24"/>
          <w:szCs w:val="24"/>
        </w:rPr>
        <w:t xml:space="preserve"> [Электронный ресурс]. – Режим доступа:  </w:t>
      </w:r>
      <w:hyperlink r:id="rId59" w:history="1">
        <w:r w:rsidRPr="008838A2">
          <w:rPr>
            <w:rStyle w:val="af0"/>
            <w:rFonts w:ascii="Georgia" w:hAnsi="Georgia"/>
            <w:color w:val="auto"/>
            <w:sz w:val="24"/>
            <w:szCs w:val="24"/>
            <w:u w:val="none"/>
          </w:rPr>
          <w:t>http://zakon3.rada.gov.ua/laws/show/1556-18</w:t>
        </w:r>
      </w:hyperlink>
      <w:r w:rsidRPr="008838A2">
        <w:rPr>
          <w:rFonts w:ascii="Georgia" w:hAnsi="Georgia"/>
          <w:sz w:val="24"/>
          <w:szCs w:val="24"/>
          <w:lang w:val="uk-UA"/>
        </w:rPr>
        <w:t>.</w:t>
      </w:r>
    </w:p>
    <w:p w:rsidR="000B5781" w:rsidRPr="000C067C" w:rsidRDefault="000B5781" w:rsidP="006F4BE2">
      <w:pPr>
        <w:numPr>
          <w:ilvl w:val="0"/>
          <w:numId w:val="6"/>
        </w:numPr>
        <w:tabs>
          <w:tab w:val="clear" w:pos="1422"/>
          <w:tab w:val="num" w:pos="-2160"/>
          <w:tab w:val="left" w:pos="960"/>
        </w:tabs>
        <w:spacing w:after="0" w:line="240" w:lineRule="auto"/>
        <w:ind w:left="0" w:firstLine="567"/>
        <w:jc w:val="both"/>
        <w:rPr>
          <w:rFonts w:ascii="Georgia" w:hAnsi="Georgia"/>
          <w:sz w:val="24"/>
          <w:szCs w:val="24"/>
          <w:lang w:val="uk-UA"/>
        </w:rPr>
      </w:pPr>
      <w:r w:rsidRPr="000C067C">
        <w:rPr>
          <w:rFonts w:ascii="Georgia" w:hAnsi="Georgia"/>
          <w:sz w:val="24"/>
          <w:szCs w:val="24"/>
          <w:lang w:val="uk-UA"/>
        </w:rPr>
        <w:t>Інновації у навчально-виховному процесі: монографія / авт. кол. С.М. Шкарлет, В.В.Казимир, Ю.М. Каравайченко, О.О. Новомлинець; за заг. ред. д-ра екон. наук, проф. С.М. Шкарлета. – Чернігів : Черніг. держ. технол. ун-т, 2012. – 175 с.</w:t>
      </w:r>
    </w:p>
    <w:p w:rsidR="000B5781" w:rsidRPr="000C067C" w:rsidRDefault="000B5781" w:rsidP="006F4BE2">
      <w:pPr>
        <w:numPr>
          <w:ilvl w:val="0"/>
          <w:numId w:val="6"/>
        </w:numPr>
        <w:tabs>
          <w:tab w:val="clear" w:pos="1422"/>
          <w:tab w:val="num" w:pos="-2160"/>
          <w:tab w:val="left" w:pos="960"/>
        </w:tabs>
        <w:spacing w:after="0" w:line="240" w:lineRule="auto"/>
        <w:ind w:left="0" w:firstLine="567"/>
        <w:jc w:val="both"/>
        <w:rPr>
          <w:rFonts w:ascii="Georgia" w:hAnsi="Georgia"/>
          <w:sz w:val="24"/>
          <w:szCs w:val="24"/>
          <w:lang w:val="uk-UA"/>
        </w:rPr>
      </w:pPr>
      <w:r w:rsidRPr="000C067C">
        <w:rPr>
          <w:rFonts w:ascii="Georgia" w:hAnsi="Georgia"/>
          <w:sz w:val="24"/>
          <w:szCs w:val="24"/>
          <w:lang w:val="en-US"/>
        </w:rPr>
        <w:t>Online</w:t>
      </w:r>
      <w:r w:rsidRPr="000C067C">
        <w:rPr>
          <w:rFonts w:ascii="Georgia" w:hAnsi="Georgia"/>
          <w:sz w:val="24"/>
          <w:szCs w:val="24"/>
          <w:lang w:val="uk-UA"/>
        </w:rPr>
        <w:t xml:space="preserve"> </w:t>
      </w:r>
      <w:r w:rsidRPr="000C067C">
        <w:rPr>
          <w:rFonts w:ascii="Georgia" w:hAnsi="Georgia"/>
          <w:sz w:val="24"/>
          <w:szCs w:val="24"/>
          <w:lang w:val="en-US"/>
        </w:rPr>
        <w:t>Learning</w:t>
      </w:r>
      <w:r w:rsidRPr="000C067C">
        <w:rPr>
          <w:rFonts w:ascii="Georgia" w:hAnsi="Georgia"/>
          <w:sz w:val="24"/>
          <w:szCs w:val="24"/>
          <w:lang w:val="uk-UA"/>
        </w:rPr>
        <w:t xml:space="preserve">^ </w:t>
      </w:r>
      <w:r w:rsidRPr="000C067C">
        <w:rPr>
          <w:rFonts w:ascii="Georgia" w:hAnsi="Georgia"/>
          <w:sz w:val="24"/>
          <w:szCs w:val="24"/>
          <w:lang w:val="en-US"/>
        </w:rPr>
        <w:t>technologies</w:t>
      </w:r>
      <w:r w:rsidRPr="000C067C">
        <w:rPr>
          <w:rFonts w:ascii="Georgia" w:hAnsi="Georgia"/>
          <w:sz w:val="24"/>
          <w:szCs w:val="24"/>
          <w:lang w:val="uk-UA"/>
        </w:rPr>
        <w:t xml:space="preserve"> </w:t>
      </w:r>
      <w:r w:rsidRPr="000C067C">
        <w:rPr>
          <w:rFonts w:ascii="Georgia" w:hAnsi="Georgia"/>
          <w:sz w:val="24"/>
          <w:szCs w:val="24"/>
          <w:lang w:val="en-US"/>
        </w:rPr>
        <w:t>and</w:t>
      </w:r>
      <w:r w:rsidRPr="000C067C">
        <w:rPr>
          <w:rFonts w:ascii="Georgia" w:hAnsi="Georgia"/>
          <w:sz w:val="24"/>
          <w:szCs w:val="24"/>
          <w:lang w:val="uk-UA"/>
        </w:rPr>
        <w:t xml:space="preserve"> </w:t>
      </w:r>
      <w:r w:rsidRPr="000C067C">
        <w:rPr>
          <w:rFonts w:ascii="Georgia" w:hAnsi="Georgia"/>
          <w:sz w:val="24"/>
          <w:szCs w:val="24"/>
          <w:lang w:val="en-US"/>
        </w:rPr>
        <w:t>practice</w:t>
      </w:r>
      <w:r w:rsidRPr="000C067C">
        <w:rPr>
          <w:rFonts w:ascii="Georgia" w:hAnsi="Georgia"/>
          <w:sz w:val="24"/>
          <w:szCs w:val="24"/>
          <w:lang w:val="uk-UA"/>
        </w:rPr>
        <w:t xml:space="preserve">:  </w:t>
      </w:r>
      <w:r w:rsidRPr="000C067C">
        <w:rPr>
          <w:rFonts w:ascii="Georgia" w:hAnsi="Georgia"/>
          <w:sz w:val="24"/>
          <w:szCs w:val="24"/>
          <w:lang w:val="en-US"/>
        </w:rPr>
        <w:t>monograph</w:t>
      </w:r>
      <w:r w:rsidRPr="000C067C">
        <w:rPr>
          <w:rFonts w:ascii="Georgia" w:hAnsi="Georgia"/>
          <w:sz w:val="24"/>
          <w:szCs w:val="24"/>
          <w:lang w:val="uk-UA"/>
        </w:rPr>
        <w:t xml:space="preserve"> /</w:t>
      </w:r>
      <w:r w:rsidRPr="000C067C">
        <w:rPr>
          <w:rFonts w:ascii="Georgia" w:hAnsi="Georgia"/>
          <w:sz w:val="24"/>
          <w:szCs w:val="24"/>
          <w:lang w:val="en-US"/>
        </w:rPr>
        <w:t>Kazymyr</w:t>
      </w:r>
      <w:r w:rsidRPr="000C067C">
        <w:rPr>
          <w:rFonts w:ascii="Georgia" w:hAnsi="Georgia"/>
          <w:sz w:val="24"/>
          <w:szCs w:val="24"/>
          <w:lang w:val="uk-UA"/>
        </w:rPr>
        <w:t xml:space="preserve"> </w:t>
      </w:r>
      <w:r w:rsidRPr="000C067C">
        <w:rPr>
          <w:rFonts w:ascii="Georgia" w:hAnsi="Georgia"/>
          <w:sz w:val="24"/>
          <w:szCs w:val="24"/>
          <w:lang w:val="en-US"/>
        </w:rPr>
        <w:t>V</w:t>
      </w:r>
      <w:r w:rsidRPr="000C067C">
        <w:rPr>
          <w:rFonts w:ascii="Georgia" w:hAnsi="Georgia"/>
          <w:sz w:val="24"/>
          <w:szCs w:val="24"/>
          <w:lang w:val="uk-UA"/>
        </w:rPr>
        <w:t>.</w:t>
      </w:r>
      <w:r w:rsidRPr="000C067C">
        <w:rPr>
          <w:rFonts w:ascii="Georgia" w:hAnsi="Georgia"/>
          <w:sz w:val="24"/>
          <w:szCs w:val="24"/>
          <w:lang w:val="en-US"/>
        </w:rPr>
        <w:t>V</w:t>
      </w:r>
      <w:r w:rsidRPr="000C067C">
        <w:rPr>
          <w:rFonts w:ascii="Georgia" w:hAnsi="Georgia"/>
          <w:sz w:val="24"/>
          <w:szCs w:val="24"/>
          <w:lang w:val="uk-UA"/>
        </w:rPr>
        <w:t xml:space="preserve">., </w:t>
      </w:r>
      <w:r w:rsidRPr="000C067C">
        <w:rPr>
          <w:rFonts w:ascii="Georgia" w:hAnsi="Georgia"/>
          <w:sz w:val="24"/>
          <w:szCs w:val="24"/>
          <w:lang w:val="en-US"/>
        </w:rPr>
        <w:t>Verovko</w:t>
      </w:r>
      <w:r w:rsidRPr="000C067C">
        <w:rPr>
          <w:rFonts w:ascii="Georgia" w:hAnsi="Georgia"/>
          <w:sz w:val="24"/>
          <w:szCs w:val="24"/>
          <w:lang w:val="uk-UA"/>
        </w:rPr>
        <w:t xml:space="preserve"> </w:t>
      </w:r>
      <w:r w:rsidRPr="000C067C">
        <w:rPr>
          <w:rFonts w:ascii="Georgia" w:hAnsi="Georgia"/>
          <w:sz w:val="24"/>
          <w:szCs w:val="24"/>
          <w:lang w:val="en-US"/>
        </w:rPr>
        <w:t>M</w:t>
      </w:r>
      <w:r w:rsidRPr="000C067C">
        <w:rPr>
          <w:rFonts w:ascii="Georgia" w:hAnsi="Georgia"/>
          <w:sz w:val="24"/>
          <w:szCs w:val="24"/>
          <w:lang w:val="uk-UA"/>
        </w:rPr>
        <w:t>.</w:t>
      </w:r>
      <w:r w:rsidRPr="000C067C">
        <w:rPr>
          <w:rFonts w:ascii="Georgia" w:hAnsi="Georgia"/>
          <w:sz w:val="24"/>
          <w:szCs w:val="24"/>
          <w:lang w:val="en-US"/>
        </w:rPr>
        <w:t>V</w:t>
      </w:r>
      <w:r w:rsidRPr="000C067C">
        <w:rPr>
          <w:rFonts w:ascii="Georgia" w:hAnsi="Georgia"/>
          <w:sz w:val="24"/>
          <w:szCs w:val="24"/>
          <w:lang w:val="uk-UA"/>
        </w:rPr>
        <w:t xml:space="preserve">., </w:t>
      </w:r>
      <w:r w:rsidRPr="000C067C">
        <w:rPr>
          <w:rFonts w:ascii="Georgia" w:hAnsi="Georgia"/>
          <w:sz w:val="24"/>
          <w:szCs w:val="24"/>
          <w:lang w:val="en-US"/>
        </w:rPr>
        <w:t>Drozd</w:t>
      </w:r>
      <w:r w:rsidRPr="000C067C">
        <w:rPr>
          <w:rFonts w:ascii="Georgia" w:hAnsi="Georgia"/>
          <w:sz w:val="24"/>
          <w:szCs w:val="24"/>
          <w:lang w:val="uk-UA"/>
        </w:rPr>
        <w:t xml:space="preserve"> </w:t>
      </w:r>
      <w:r w:rsidRPr="000C067C">
        <w:rPr>
          <w:rFonts w:ascii="Georgia" w:hAnsi="Georgia"/>
          <w:sz w:val="24"/>
          <w:szCs w:val="24"/>
          <w:lang w:val="en-US"/>
        </w:rPr>
        <w:t>O</w:t>
      </w:r>
      <w:r w:rsidRPr="000C067C">
        <w:rPr>
          <w:rFonts w:ascii="Georgia" w:hAnsi="Georgia"/>
          <w:sz w:val="24"/>
          <w:szCs w:val="24"/>
          <w:lang w:val="uk-UA"/>
        </w:rPr>
        <w:t>.</w:t>
      </w:r>
      <w:r w:rsidRPr="000C067C">
        <w:rPr>
          <w:rFonts w:ascii="Georgia" w:hAnsi="Georgia"/>
          <w:sz w:val="24"/>
          <w:szCs w:val="24"/>
          <w:lang w:val="en-US"/>
        </w:rPr>
        <w:t>P</w:t>
      </w:r>
      <w:r w:rsidRPr="000C067C">
        <w:rPr>
          <w:rFonts w:ascii="Georgia" w:hAnsi="Georgia"/>
          <w:sz w:val="24"/>
          <w:szCs w:val="24"/>
          <w:lang w:val="uk-UA"/>
        </w:rPr>
        <w:t xml:space="preserve">., </w:t>
      </w:r>
      <w:r w:rsidRPr="000C067C">
        <w:rPr>
          <w:rFonts w:ascii="Georgia" w:hAnsi="Georgia"/>
          <w:sz w:val="24"/>
          <w:szCs w:val="24"/>
          <w:lang w:val="en-US"/>
        </w:rPr>
        <w:t>Lytvyn</w:t>
      </w:r>
      <w:r w:rsidRPr="000C067C">
        <w:rPr>
          <w:rFonts w:ascii="Georgia" w:hAnsi="Georgia"/>
          <w:sz w:val="24"/>
          <w:szCs w:val="24"/>
          <w:lang w:val="uk-UA"/>
        </w:rPr>
        <w:t xml:space="preserve"> </w:t>
      </w:r>
      <w:r w:rsidRPr="000C067C">
        <w:rPr>
          <w:rFonts w:ascii="Georgia" w:hAnsi="Georgia"/>
          <w:sz w:val="24"/>
          <w:szCs w:val="24"/>
          <w:lang w:val="en-US"/>
        </w:rPr>
        <w:t>S</w:t>
      </w:r>
      <w:r w:rsidRPr="000C067C">
        <w:rPr>
          <w:rFonts w:ascii="Georgia" w:hAnsi="Georgia"/>
          <w:sz w:val="24"/>
          <w:szCs w:val="24"/>
          <w:lang w:val="uk-UA"/>
        </w:rPr>
        <w:t>.</w:t>
      </w:r>
      <w:r w:rsidRPr="000C067C">
        <w:rPr>
          <w:rFonts w:ascii="Georgia" w:hAnsi="Georgia"/>
          <w:sz w:val="24"/>
          <w:szCs w:val="24"/>
          <w:lang w:val="en-US"/>
        </w:rPr>
        <w:t>V</w:t>
      </w:r>
      <w:r w:rsidRPr="000C067C">
        <w:rPr>
          <w:rFonts w:ascii="Georgia" w:hAnsi="Georgia"/>
          <w:sz w:val="24"/>
          <w:szCs w:val="24"/>
          <w:lang w:val="uk-UA"/>
        </w:rPr>
        <w:t xml:space="preserve">. / </w:t>
      </w:r>
      <w:r w:rsidRPr="000C067C">
        <w:rPr>
          <w:rFonts w:ascii="Georgia" w:hAnsi="Georgia"/>
          <w:sz w:val="24"/>
          <w:szCs w:val="24"/>
          <w:lang w:val="en-US"/>
        </w:rPr>
        <w:t>Under</w:t>
      </w:r>
      <w:r w:rsidRPr="000C067C">
        <w:rPr>
          <w:rFonts w:ascii="Georgia" w:hAnsi="Georgia"/>
          <w:sz w:val="24"/>
          <w:szCs w:val="24"/>
          <w:lang w:val="uk-UA"/>
        </w:rPr>
        <w:t xml:space="preserve"> </w:t>
      </w:r>
      <w:r w:rsidRPr="000C067C">
        <w:rPr>
          <w:rFonts w:ascii="Georgia" w:hAnsi="Georgia"/>
          <w:sz w:val="24"/>
          <w:szCs w:val="24"/>
          <w:lang w:val="en-US"/>
        </w:rPr>
        <w:t>the</w:t>
      </w:r>
      <w:r w:rsidRPr="000C067C">
        <w:rPr>
          <w:rFonts w:ascii="Georgia" w:hAnsi="Georgia"/>
          <w:sz w:val="24"/>
          <w:szCs w:val="24"/>
          <w:lang w:val="uk-UA"/>
        </w:rPr>
        <w:t xml:space="preserve"> </w:t>
      </w:r>
      <w:r w:rsidRPr="000C067C">
        <w:rPr>
          <w:rFonts w:ascii="Georgia" w:hAnsi="Georgia"/>
          <w:sz w:val="24"/>
          <w:szCs w:val="24"/>
          <w:lang w:val="en-US"/>
        </w:rPr>
        <w:t>general</w:t>
      </w:r>
      <w:r w:rsidRPr="000C067C">
        <w:rPr>
          <w:rFonts w:ascii="Georgia" w:hAnsi="Georgia"/>
          <w:sz w:val="24"/>
          <w:szCs w:val="24"/>
          <w:lang w:val="uk-UA"/>
        </w:rPr>
        <w:t xml:space="preserve"> </w:t>
      </w:r>
      <w:r w:rsidRPr="000C067C">
        <w:rPr>
          <w:rFonts w:ascii="Georgia" w:hAnsi="Georgia"/>
          <w:sz w:val="24"/>
          <w:szCs w:val="24"/>
          <w:lang w:val="en-US"/>
        </w:rPr>
        <w:t>editorship</w:t>
      </w:r>
      <w:r w:rsidRPr="000C067C">
        <w:rPr>
          <w:rFonts w:ascii="Georgia" w:hAnsi="Georgia"/>
          <w:sz w:val="24"/>
          <w:szCs w:val="24"/>
          <w:lang w:val="uk-UA"/>
        </w:rPr>
        <w:t xml:space="preserve">  </w:t>
      </w:r>
      <w:r w:rsidRPr="000C067C">
        <w:rPr>
          <w:rFonts w:ascii="Georgia" w:hAnsi="Georgia"/>
          <w:sz w:val="24"/>
          <w:szCs w:val="24"/>
          <w:lang w:val="en-US"/>
        </w:rPr>
        <w:t>of</w:t>
      </w:r>
      <w:r w:rsidRPr="000C067C">
        <w:rPr>
          <w:rFonts w:ascii="Georgia" w:hAnsi="Georgia"/>
          <w:sz w:val="24"/>
          <w:szCs w:val="24"/>
          <w:lang w:val="uk-UA"/>
        </w:rPr>
        <w:t xml:space="preserve"> </w:t>
      </w:r>
      <w:r w:rsidRPr="000C067C">
        <w:rPr>
          <w:rFonts w:ascii="Georgia" w:hAnsi="Georgia"/>
          <w:sz w:val="24"/>
          <w:szCs w:val="24"/>
          <w:lang w:val="en-US"/>
        </w:rPr>
        <w:t>professor</w:t>
      </w:r>
      <w:r w:rsidRPr="000C067C">
        <w:rPr>
          <w:rFonts w:ascii="Georgia" w:hAnsi="Georgia"/>
          <w:sz w:val="24"/>
          <w:szCs w:val="24"/>
          <w:lang w:val="uk-UA"/>
        </w:rPr>
        <w:t xml:space="preserve"> </w:t>
      </w:r>
      <w:r w:rsidRPr="000C067C">
        <w:rPr>
          <w:rFonts w:ascii="Georgia" w:hAnsi="Georgia"/>
          <w:sz w:val="24"/>
          <w:szCs w:val="24"/>
          <w:lang w:val="en-US"/>
        </w:rPr>
        <w:t>Shkarlet</w:t>
      </w:r>
      <w:r w:rsidRPr="000C067C">
        <w:rPr>
          <w:rFonts w:ascii="Georgia" w:hAnsi="Georgia"/>
          <w:sz w:val="24"/>
          <w:szCs w:val="24"/>
          <w:lang w:val="uk-UA"/>
        </w:rPr>
        <w:t xml:space="preserve"> </w:t>
      </w:r>
      <w:r w:rsidRPr="000C067C">
        <w:rPr>
          <w:rFonts w:ascii="Georgia" w:hAnsi="Georgia"/>
          <w:sz w:val="24"/>
          <w:szCs w:val="24"/>
          <w:lang w:val="en-US"/>
        </w:rPr>
        <w:t>S</w:t>
      </w:r>
      <w:r w:rsidRPr="000C067C">
        <w:rPr>
          <w:rFonts w:ascii="Georgia" w:hAnsi="Georgia"/>
          <w:sz w:val="24"/>
          <w:szCs w:val="24"/>
          <w:lang w:val="uk-UA"/>
        </w:rPr>
        <w:t>.</w:t>
      </w:r>
      <w:r w:rsidRPr="000C067C">
        <w:rPr>
          <w:rFonts w:ascii="Georgia" w:hAnsi="Georgia"/>
          <w:sz w:val="24"/>
          <w:szCs w:val="24"/>
          <w:lang w:val="en-US"/>
        </w:rPr>
        <w:t>M</w:t>
      </w:r>
      <w:r w:rsidRPr="000C067C">
        <w:rPr>
          <w:rFonts w:ascii="Georgia" w:hAnsi="Georgia"/>
          <w:sz w:val="24"/>
          <w:szCs w:val="24"/>
          <w:lang w:val="uk-UA"/>
        </w:rPr>
        <w:t xml:space="preserve">. – </w:t>
      </w:r>
      <w:r w:rsidRPr="000C067C">
        <w:rPr>
          <w:rFonts w:ascii="Georgia" w:hAnsi="Georgia"/>
          <w:sz w:val="24"/>
          <w:szCs w:val="24"/>
          <w:lang w:val="en-US"/>
        </w:rPr>
        <w:t>Chernihiv</w:t>
      </w:r>
      <w:r w:rsidRPr="000C067C">
        <w:rPr>
          <w:rFonts w:ascii="Georgia" w:hAnsi="Georgia"/>
          <w:sz w:val="24"/>
          <w:szCs w:val="24"/>
          <w:lang w:val="uk-UA"/>
        </w:rPr>
        <w:t xml:space="preserve">: </w:t>
      </w:r>
      <w:r w:rsidRPr="000C067C">
        <w:rPr>
          <w:rFonts w:ascii="Georgia" w:hAnsi="Georgia"/>
          <w:sz w:val="24"/>
          <w:szCs w:val="24"/>
          <w:lang w:val="en-US"/>
        </w:rPr>
        <w:t>Desna</w:t>
      </w:r>
      <w:r w:rsidRPr="000C067C">
        <w:rPr>
          <w:rFonts w:ascii="Georgia" w:hAnsi="Georgia"/>
          <w:sz w:val="24"/>
          <w:szCs w:val="24"/>
          <w:lang w:val="uk-UA"/>
        </w:rPr>
        <w:t xml:space="preserve"> </w:t>
      </w:r>
      <w:r w:rsidRPr="000C067C">
        <w:rPr>
          <w:rFonts w:ascii="Georgia" w:hAnsi="Georgia"/>
          <w:sz w:val="24"/>
          <w:szCs w:val="24"/>
          <w:lang w:val="en-US"/>
        </w:rPr>
        <w:t>Poligraf</w:t>
      </w:r>
      <w:r w:rsidRPr="000C067C">
        <w:rPr>
          <w:rFonts w:ascii="Georgia" w:hAnsi="Georgia"/>
          <w:sz w:val="24"/>
          <w:szCs w:val="24"/>
          <w:lang w:val="uk-UA"/>
        </w:rPr>
        <w:t xml:space="preserve">, 2016. – 224 </w:t>
      </w:r>
      <w:r w:rsidRPr="000C067C">
        <w:rPr>
          <w:rFonts w:ascii="Georgia" w:hAnsi="Georgia"/>
          <w:sz w:val="24"/>
          <w:szCs w:val="24"/>
          <w:lang w:val="en-US"/>
        </w:rPr>
        <w:t>p</w:t>
      </w:r>
      <w:r w:rsidRPr="000C067C">
        <w:rPr>
          <w:rFonts w:ascii="Georgia" w:hAnsi="Georgia"/>
          <w:sz w:val="24"/>
          <w:szCs w:val="24"/>
          <w:lang w:val="uk-UA"/>
        </w:rPr>
        <w:t>.</w:t>
      </w:r>
    </w:p>
    <w:p w:rsidR="000B5781" w:rsidRPr="000C067C" w:rsidRDefault="000B5781" w:rsidP="006F4BE2">
      <w:pPr>
        <w:numPr>
          <w:ilvl w:val="0"/>
          <w:numId w:val="6"/>
        </w:numPr>
        <w:tabs>
          <w:tab w:val="clear" w:pos="1422"/>
          <w:tab w:val="num" w:pos="-2160"/>
          <w:tab w:val="left" w:pos="960"/>
        </w:tabs>
        <w:spacing w:after="0" w:line="240" w:lineRule="auto"/>
        <w:ind w:left="0" w:firstLine="567"/>
        <w:jc w:val="both"/>
        <w:rPr>
          <w:rFonts w:ascii="Georgia" w:hAnsi="Georgia"/>
          <w:sz w:val="24"/>
          <w:szCs w:val="24"/>
        </w:rPr>
      </w:pPr>
      <w:r w:rsidRPr="000C067C">
        <w:rPr>
          <w:rFonts w:ascii="Georgia" w:hAnsi="Georgia"/>
          <w:sz w:val="24"/>
          <w:szCs w:val="24"/>
        </w:rPr>
        <w:t xml:space="preserve">Проект </w:t>
      </w:r>
      <w:r w:rsidRPr="000C067C">
        <w:rPr>
          <w:rFonts w:ascii="Georgia" w:hAnsi="Georgia"/>
          <w:sz w:val="24"/>
          <w:szCs w:val="24"/>
          <w:lang w:val="en-US"/>
        </w:rPr>
        <w:t>IHSITOP</w:t>
      </w:r>
      <w:r w:rsidRPr="000C067C">
        <w:rPr>
          <w:rFonts w:ascii="Georgia" w:hAnsi="Georgia"/>
          <w:sz w:val="24"/>
          <w:szCs w:val="24"/>
        </w:rPr>
        <w:t xml:space="preserve"> [Электронный ресурс]. – Режим доступа:  </w:t>
      </w:r>
      <w:hyperlink r:id="rId60" w:history="1">
        <w:r w:rsidRPr="008838A2">
          <w:rPr>
            <w:rStyle w:val="af0"/>
            <w:rFonts w:ascii="Georgia" w:hAnsi="Georgia"/>
            <w:color w:val="auto"/>
            <w:sz w:val="24"/>
            <w:szCs w:val="24"/>
            <w:u w:val="none"/>
          </w:rPr>
          <w:t>http://stu.cn.ua/staticpages/INSITOP</w:t>
        </w:r>
        <w:r w:rsidRPr="008838A2">
          <w:rPr>
            <w:rFonts w:ascii="Georgia" w:hAnsi="Georgia"/>
            <w:sz w:val="24"/>
            <w:szCs w:val="24"/>
          </w:rPr>
          <w:t>/</w:t>
        </w:r>
      </w:hyperlink>
      <w:r w:rsidRPr="008838A2">
        <w:rPr>
          <w:rFonts w:ascii="Georgia" w:hAnsi="Georgia"/>
          <w:sz w:val="24"/>
          <w:szCs w:val="24"/>
        </w:rPr>
        <w:t>,</w:t>
      </w:r>
    </w:p>
    <w:p w:rsidR="000B5781" w:rsidRPr="008838A2" w:rsidRDefault="000B5781" w:rsidP="006F4BE2">
      <w:pPr>
        <w:numPr>
          <w:ilvl w:val="0"/>
          <w:numId w:val="6"/>
        </w:numPr>
        <w:tabs>
          <w:tab w:val="clear" w:pos="1422"/>
          <w:tab w:val="num" w:pos="-2160"/>
          <w:tab w:val="left" w:pos="960"/>
        </w:tabs>
        <w:spacing w:after="0" w:line="240" w:lineRule="auto"/>
        <w:ind w:left="0" w:firstLine="567"/>
        <w:jc w:val="both"/>
        <w:rPr>
          <w:rFonts w:ascii="Georgia" w:hAnsi="Georgia"/>
          <w:sz w:val="24"/>
          <w:szCs w:val="24"/>
        </w:rPr>
      </w:pPr>
      <w:r w:rsidRPr="008838A2">
        <w:rPr>
          <w:rFonts w:ascii="Georgia" w:hAnsi="Georgia"/>
          <w:sz w:val="24"/>
          <w:szCs w:val="24"/>
        </w:rPr>
        <w:t xml:space="preserve">Проект </w:t>
      </w:r>
      <w:r w:rsidRPr="008838A2">
        <w:rPr>
          <w:rFonts w:ascii="Georgia" w:hAnsi="Georgia"/>
          <w:sz w:val="24"/>
          <w:szCs w:val="24"/>
          <w:lang w:val="en-US"/>
        </w:rPr>
        <w:t>CABRIOLET</w:t>
      </w:r>
      <w:r w:rsidRPr="008838A2">
        <w:rPr>
          <w:rFonts w:ascii="Georgia" w:hAnsi="Georgia"/>
          <w:sz w:val="24"/>
          <w:szCs w:val="24"/>
        </w:rPr>
        <w:t xml:space="preserve"> [Электронный ресурс]. – Режим доступа:  </w:t>
      </w:r>
      <w:hyperlink r:id="rId61" w:history="1">
        <w:r w:rsidRPr="008838A2">
          <w:rPr>
            <w:rStyle w:val="af0"/>
            <w:rFonts w:ascii="Georgia" w:hAnsi="Georgia"/>
            <w:color w:val="auto"/>
            <w:sz w:val="24"/>
            <w:szCs w:val="24"/>
            <w:u w:val="none"/>
          </w:rPr>
          <w:t>http://stu.cn.ua/staticpages/CABRIOLET/</w:t>
        </w:r>
      </w:hyperlink>
    </w:p>
    <w:p w:rsidR="006F4BE2" w:rsidRDefault="006F4BE2" w:rsidP="006F4BE2">
      <w:pPr>
        <w:tabs>
          <w:tab w:val="left" w:pos="960"/>
        </w:tabs>
        <w:spacing w:after="0" w:line="240" w:lineRule="auto"/>
        <w:jc w:val="both"/>
        <w:rPr>
          <w:rFonts w:ascii="Georgia" w:hAnsi="Georgia"/>
          <w:sz w:val="24"/>
          <w:szCs w:val="24"/>
          <w:lang w:val="uk-UA"/>
        </w:rPr>
      </w:pPr>
    </w:p>
    <w:p w:rsidR="005A594A" w:rsidRPr="005A594A" w:rsidRDefault="00225148" w:rsidP="005A594A">
      <w:pPr>
        <w:tabs>
          <w:tab w:val="left" w:pos="960"/>
        </w:tabs>
        <w:spacing w:after="0" w:line="240" w:lineRule="auto"/>
        <w:rPr>
          <w:rFonts w:ascii="Georgia" w:hAnsi="Georgia"/>
          <w:b/>
          <w:sz w:val="40"/>
          <w:szCs w:val="40"/>
          <w:lang w:val="uk-UA"/>
        </w:rPr>
      </w:pPr>
      <w:r w:rsidRPr="005A594A">
        <w:rPr>
          <w:b/>
          <w:noProof/>
          <w:sz w:val="40"/>
          <w:szCs w:val="40"/>
        </w:rPr>
        <w:lastRenderedPageBreak/>
        <w:drawing>
          <wp:anchor distT="0" distB="0" distL="114300" distR="114300" simplePos="0" relativeHeight="251665408" behindDoc="0" locked="0" layoutInCell="1" allowOverlap="1">
            <wp:simplePos x="0" y="0"/>
            <wp:positionH relativeFrom="column">
              <wp:align>left</wp:align>
            </wp:positionH>
            <wp:positionV relativeFrom="paragraph">
              <wp:align>top</wp:align>
            </wp:positionV>
            <wp:extent cx="1324610" cy="1800225"/>
            <wp:effectExtent l="19050" t="0" r="8890" b="0"/>
            <wp:wrapSquare wrapText="bothSides"/>
            <wp:docPr id="3" name="Рисунок 1" descr="Результат пошуку зображень за запитом &quot;воробйов геннадій&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quot;воробйов геннадій&quot;"/>
                    <pic:cNvPicPr>
                      <a:picLocks noChangeAspect="1" noChangeArrowheads="1"/>
                    </pic:cNvPicPr>
                  </pic:nvPicPr>
                  <pic:blipFill>
                    <a:blip r:embed="rId62" cstate="print">
                      <a:grayscl/>
                    </a:blip>
                    <a:srcRect/>
                    <a:stretch>
                      <a:fillRect/>
                    </a:stretch>
                  </pic:blipFill>
                  <pic:spPr bwMode="auto">
                    <a:xfrm>
                      <a:off x="0" y="0"/>
                      <a:ext cx="1324610" cy="1800225"/>
                    </a:xfrm>
                    <a:prstGeom prst="rect">
                      <a:avLst/>
                    </a:prstGeom>
                    <a:noFill/>
                    <a:ln w="9525">
                      <a:noFill/>
                      <a:miter lim="800000"/>
                      <a:headEnd/>
                      <a:tailEnd/>
                    </a:ln>
                  </pic:spPr>
                </pic:pic>
              </a:graphicData>
            </a:graphic>
          </wp:anchor>
        </w:drawing>
      </w:r>
      <w:r w:rsidR="005A594A" w:rsidRPr="005A594A">
        <w:rPr>
          <w:rFonts w:ascii="Georgia" w:hAnsi="Georgia"/>
          <w:b/>
          <w:sz w:val="40"/>
          <w:szCs w:val="40"/>
          <w:lang w:val="uk-UA"/>
        </w:rPr>
        <w:t>Воробйов</w:t>
      </w:r>
    </w:p>
    <w:p w:rsidR="005A594A" w:rsidRPr="005A594A" w:rsidRDefault="005A594A" w:rsidP="005A594A">
      <w:pPr>
        <w:tabs>
          <w:tab w:val="left" w:pos="960"/>
        </w:tabs>
        <w:spacing w:after="0" w:line="240" w:lineRule="auto"/>
        <w:rPr>
          <w:rFonts w:ascii="Georgia" w:hAnsi="Georgia"/>
          <w:b/>
          <w:sz w:val="40"/>
          <w:szCs w:val="40"/>
          <w:lang w:val="uk-UA"/>
        </w:rPr>
      </w:pPr>
      <w:r w:rsidRPr="005A594A">
        <w:rPr>
          <w:rFonts w:ascii="Georgia" w:hAnsi="Georgia"/>
          <w:b/>
          <w:sz w:val="40"/>
          <w:szCs w:val="40"/>
          <w:lang w:val="uk-UA"/>
        </w:rPr>
        <w:t xml:space="preserve">Генадій </w:t>
      </w:r>
    </w:p>
    <w:p w:rsidR="005A594A" w:rsidRDefault="005A594A" w:rsidP="005A594A">
      <w:pPr>
        <w:tabs>
          <w:tab w:val="left" w:pos="960"/>
        </w:tabs>
        <w:spacing w:after="0" w:line="240" w:lineRule="auto"/>
        <w:rPr>
          <w:rFonts w:ascii="Georgia" w:hAnsi="Georgia"/>
          <w:b/>
          <w:sz w:val="40"/>
          <w:szCs w:val="40"/>
          <w:lang w:val="uk-UA"/>
        </w:rPr>
      </w:pPr>
      <w:r w:rsidRPr="005A594A">
        <w:rPr>
          <w:rFonts w:ascii="Georgia" w:hAnsi="Georgia"/>
          <w:b/>
          <w:sz w:val="40"/>
          <w:szCs w:val="40"/>
          <w:lang w:val="uk-UA"/>
        </w:rPr>
        <w:t>Петрович</w:t>
      </w:r>
    </w:p>
    <w:p w:rsidR="005A594A" w:rsidRDefault="005A594A" w:rsidP="005A594A">
      <w:pPr>
        <w:tabs>
          <w:tab w:val="left" w:pos="960"/>
        </w:tabs>
        <w:spacing w:after="0" w:line="240" w:lineRule="auto"/>
        <w:rPr>
          <w:rFonts w:ascii="Georgia" w:hAnsi="Georgia"/>
          <w:b/>
          <w:sz w:val="40"/>
          <w:szCs w:val="40"/>
          <w:lang w:val="uk-UA"/>
        </w:rPr>
      </w:pPr>
    </w:p>
    <w:p w:rsidR="005A594A" w:rsidRPr="005A594A" w:rsidRDefault="005A594A" w:rsidP="005A594A">
      <w:pPr>
        <w:rPr>
          <w:rFonts w:ascii="Georgia" w:hAnsi="Georgia"/>
          <w:lang w:val="uk-UA"/>
        </w:rPr>
      </w:pPr>
      <w:r w:rsidRPr="005A594A">
        <w:rPr>
          <w:rFonts w:ascii="Georgia" w:hAnsi="Georgia"/>
          <w:lang w:val="uk-UA"/>
        </w:rPr>
        <w:t>генерал-полковник,</w:t>
      </w:r>
      <w:r w:rsidR="003A022D">
        <w:rPr>
          <w:rFonts w:ascii="Georgia" w:hAnsi="Georgia"/>
          <w:lang w:val="uk-UA"/>
        </w:rPr>
        <w:t xml:space="preserve"> </w:t>
      </w:r>
      <w:r w:rsidRPr="005A594A">
        <w:rPr>
          <w:rFonts w:ascii="Georgia" w:hAnsi="Georgia"/>
          <w:lang w:val="uk-UA"/>
        </w:rPr>
        <w:t>начальник Національного університету оборони України імені Івана Черняховського,</w:t>
      </w:r>
      <w:r w:rsidR="00A37DED">
        <w:rPr>
          <w:rFonts w:ascii="Georgia" w:hAnsi="Georgia"/>
          <w:lang w:val="uk-UA"/>
        </w:rPr>
        <w:t xml:space="preserve"> </w:t>
      </w:r>
      <w:r w:rsidRPr="005A594A">
        <w:rPr>
          <w:rFonts w:ascii="Georgia" w:hAnsi="Georgia"/>
          <w:lang w:val="uk-UA"/>
        </w:rPr>
        <w:t>кандидат історичних наук</w:t>
      </w:r>
    </w:p>
    <w:p w:rsidR="005A594A" w:rsidRDefault="005A594A" w:rsidP="0037007A">
      <w:pPr>
        <w:tabs>
          <w:tab w:val="left" w:pos="960"/>
        </w:tabs>
        <w:spacing w:after="0" w:line="240" w:lineRule="auto"/>
        <w:jc w:val="center"/>
        <w:rPr>
          <w:rFonts w:ascii="Georgia" w:hAnsi="Georgia"/>
          <w:b/>
          <w:sz w:val="28"/>
          <w:szCs w:val="28"/>
          <w:lang w:val="uk-UA"/>
        </w:rPr>
      </w:pPr>
      <w:r>
        <w:rPr>
          <w:rFonts w:ascii="Georgia" w:hAnsi="Georgia"/>
          <w:sz w:val="24"/>
          <w:szCs w:val="24"/>
        </w:rPr>
        <w:br w:type="textWrapping" w:clear="all"/>
      </w:r>
      <w:r w:rsidRPr="006B5136">
        <w:rPr>
          <w:rFonts w:ascii="Georgia" w:hAnsi="Georgia"/>
          <w:b/>
          <w:sz w:val="28"/>
          <w:szCs w:val="28"/>
          <w:lang w:val="uk-UA"/>
        </w:rPr>
        <w:t>ФОРМУВАННЯ НОВОЇ ПАРАДИГМИ ВІЙСЬКОВОЇ ОСВІТИ</w:t>
      </w:r>
    </w:p>
    <w:p w:rsidR="006B5136" w:rsidRPr="006B5136" w:rsidRDefault="006B5136" w:rsidP="0037007A">
      <w:pPr>
        <w:tabs>
          <w:tab w:val="left" w:pos="960"/>
        </w:tabs>
        <w:spacing w:after="0" w:line="240" w:lineRule="auto"/>
        <w:jc w:val="center"/>
        <w:rPr>
          <w:rFonts w:ascii="Georgia" w:hAnsi="Georgia"/>
          <w:b/>
          <w:sz w:val="28"/>
          <w:szCs w:val="28"/>
          <w:lang w:val="uk-UA"/>
        </w:rPr>
      </w:pP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b/>
          <w:sz w:val="24"/>
          <w:szCs w:val="24"/>
          <w:lang w:val="uk-UA"/>
        </w:rPr>
        <w:t xml:space="preserve">Постановка проблеми. </w:t>
      </w:r>
      <w:r w:rsidRPr="005A594A">
        <w:rPr>
          <w:rFonts w:ascii="Georgia" w:hAnsi="Georgia"/>
          <w:sz w:val="24"/>
          <w:szCs w:val="24"/>
          <w:lang w:val="uk-UA"/>
        </w:rPr>
        <w:t>Реформування військової освіти є одним з пріоритетних завдань розбудови Збройних Сил України (ЗС України), а відтак і нашої держави. Фундаментом, який визначає відповідні засади розвитку військової освіти, є її нова парадигма, що на цей час широко обговорюється в колах фахівців у галузі військової освіти у зв’язку із зовнішніми та внутрішніми обставинами, що склалися в безпековому середовищі країни. Висловлюємо свій погляд на зміст нової парадигми військової освіти в державі.</w:t>
      </w:r>
    </w:p>
    <w:p w:rsidR="005A594A" w:rsidRPr="005A594A" w:rsidRDefault="005A594A" w:rsidP="00E74546">
      <w:pPr>
        <w:spacing w:after="0"/>
        <w:ind w:firstLine="709"/>
        <w:jc w:val="both"/>
        <w:rPr>
          <w:rFonts w:ascii="Georgia" w:hAnsi="Georgia"/>
          <w:sz w:val="24"/>
          <w:szCs w:val="24"/>
          <w:lang w:val="uk-UA" w:eastAsia="en-US"/>
        </w:rPr>
      </w:pPr>
      <w:r w:rsidRPr="005A594A">
        <w:rPr>
          <w:rFonts w:ascii="Georgia" w:hAnsi="Georgia"/>
          <w:sz w:val="24"/>
          <w:szCs w:val="24"/>
          <w:lang w:val="uk-UA"/>
        </w:rPr>
        <w:t xml:space="preserve">Відомо, що парадигма військової освіти в Україні </w:t>
      </w:r>
      <w:r w:rsidRPr="005A594A">
        <w:rPr>
          <w:rFonts w:ascii="Georgia" w:hAnsi="Georgia"/>
          <w:sz w:val="24"/>
          <w:szCs w:val="24"/>
          <w:lang w:val="uk-UA" w:eastAsia="en-US"/>
        </w:rPr>
        <w:t xml:space="preserve">є сукупністю філософських, загальнотеоретичних основ та поглядів на її сучасний стан, внутрішні і зовнішні умови її функціонування, проблеми та причини їх виникнення, чинники, що стримують її розвиток та перспективи подальшого удосконалення. </w:t>
      </w:r>
    </w:p>
    <w:p w:rsidR="005A594A" w:rsidRPr="005A594A" w:rsidRDefault="005A594A" w:rsidP="00E74546">
      <w:pPr>
        <w:spacing w:after="0"/>
        <w:ind w:firstLine="709"/>
        <w:jc w:val="both"/>
        <w:rPr>
          <w:rFonts w:ascii="Georgia" w:hAnsi="Georgia"/>
          <w:sz w:val="24"/>
          <w:szCs w:val="24"/>
          <w:lang w:val="uk-UA" w:eastAsia="en-US"/>
        </w:rPr>
      </w:pPr>
      <w:r w:rsidRPr="005A594A">
        <w:rPr>
          <w:rFonts w:ascii="Georgia" w:hAnsi="Georgia"/>
          <w:sz w:val="24"/>
          <w:szCs w:val="24"/>
          <w:lang w:val="uk-UA" w:eastAsia="en-US"/>
        </w:rPr>
        <w:t xml:space="preserve">У контексті реформування українського війська та вітчизняної вищої освіти вважаємо за доцільне визначити фундаментальною основою змін у військовій освіті </w:t>
      </w:r>
      <w:r w:rsidRPr="005A594A">
        <w:rPr>
          <w:rFonts w:ascii="Georgia" w:hAnsi="Georgia"/>
          <w:b/>
          <w:sz w:val="24"/>
          <w:szCs w:val="24"/>
          <w:lang w:val="uk-UA" w:eastAsia="en-US"/>
        </w:rPr>
        <w:t xml:space="preserve">парадигму цілісності умов підготовки військових фахівців, яка відповідає потребам Збройних Сил України та міжнародним стандартам якості підготовки військовослужбовців </w:t>
      </w:r>
      <w:r w:rsidRPr="005A594A">
        <w:rPr>
          <w:rFonts w:ascii="Georgia" w:hAnsi="Georgia"/>
          <w:sz w:val="24"/>
          <w:szCs w:val="24"/>
          <w:lang w:val="uk-UA"/>
        </w:rPr>
        <w:t>(далі – Парадигма)</w:t>
      </w:r>
      <w:r w:rsidRPr="005A594A">
        <w:rPr>
          <w:rFonts w:ascii="Georgia" w:hAnsi="Georgia"/>
          <w:sz w:val="24"/>
          <w:szCs w:val="24"/>
          <w:lang w:val="uk-UA" w:eastAsia="en-US"/>
        </w:rPr>
        <w:t xml:space="preserve">. </w:t>
      </w:r>
    </w:p>
    <w:p w:rsidR="005A594A" w:rsidRPr="005A594A" w:rsidRDefault="005A594A" w:rsidP="00E74546">
      <w:pPr>
        <w:spacing w:after="0"/>
        <w:ind w:firstLine="709"/>
        <w:jc w:val="both"/>
        <w:rPr>
          <w:rFonts w:ascii="Georgia" w:hAnsi="Georgia"/>
          <w:sz w:val="24"/>
          <w:szCs w:val="24"/>
          <w:lang w:val="uk-UA" w:eastAsia="en-US"/>
        </w:rPr>
      </w:pPr>
      <w:r w:rsidRPr="005A594A">
        <w:rPr>
          <w:rFonts w:ascii="Georgia" w:hAnsi="Georgia"/>
          <w:sz w:val="24"/>
          <w:szCs w:val="24"/>
          <w:lang w:val="uk-UA" w:eastAsia="en-US"/>
        </w:rPr>
        <w:t>Відзначимо, що ці умови утворюють певну систему, безпосередніми складниками якої є:</w:t>
      </w:r>
    </w:p>
    <w:p w:rsidR="005A594A" w:rsidRPr="005A594A" w:rsidRDefault="005A594A" w:rsidP="00E74546">
      <w:pPr>
        <w:numPr>
          <w:ilvl w:val="0"/>
          <w:numId w:val="7"/>
        </w:numPr>
        <w:tabs>
          <w:tab w:val="left" w:pos="993"/>
        </w:tabs>
        <w:spacing w:after="0"/>
        <w:ind w:left="0" w:firstLine="709"/>
        <w:jc w:val="both"/>
        <w:rPr>
          <w:rFonts w:ascii="Georgia" w:hAnsi="Georgia"/>
          <w:sz w:val="24"/>
          <w:szCs w:val="24"/>
          <w:lang w:val="uk-UA" w:eastAsia="en-US"/>
        </w:rPr>
      </w:pPr>
      <w:r w:rsidRPr="005A594A">
        <w:rPr>
          <w:rFonts w:ascii="Georgia" w:hAnsi="Georgia"/>
          <w:sz w:val="24"/>
          <w:szCs w:val="24"/>
          <w:lang w:val="uk-UA" w:eastAsia="en-US"/>
        </w:rPr>
        <w:t>правова основа реформи у галузі військової освіти;</w:t>
      </w:r>
    </w:p>
    <w:p w:rsidR="005A594A" w:rsidRPr="005A594A" w:rsidRDefault="005A594A" w:rsidP="00E74546">
      <w:pPr>
        <w:numPr>
          <w:ilvl w:val="0"/>
          <w:numId w:val="7"/>
        </w:numPr>
        <w:tabs>
          <w:tab w:val="left" w:pos="993"/>
        </w:tabs>
        <w:spacing w:after="0"/>
        <w:ind w:left="0" w:firstLine="709"/>
        <w:jc w:val="both"/>
        <w:rPr>
          <w:rFonts w:ascii="Georgia" w:hAnsi="Georgia"/>
          <w:sz w:val="24"/>
          <w:szCs w:val="24"/>
          <w:lang w:val="uk-UA" w:eastAsia="en-US"/>
        </w:rPr>
      </w:pPr>
      <w:r w:rsidRPr="005A594A">
        <w:rPr>
          <w:rFonts w:ascii="Georgia" w:hAnsi="Georgia"/>
          <w:sz w:val="24"/>
          <w:szCs w:val="24"/>
          <w:lang w:val="uk-UA" w:eastAsia="en-US"/>
        </w:rPr>
        <w:t>сукупність визначених чинників, що зумовлюють проблеми удосконалення військової освіти, та шляхи їх вирішення;</w:t>
      </w:r>
    </w:p>
    <w:p w:rsidR="005A594A" w:rsidRPr="005A594A" w:rsidRDefault="005A594A" w:rsidP="00E74546">
      <w:pPr>
        <w:numPr>
          <w:ilvl w:val="0"/>
          <w:numId w:val="7"/>
        </w:numPr>
        <w:tabs>
          <w:tab w:val="left" w:pos="993"/>
        </w:tabs>
        <w:spacing w:after="0"/>
        <w:ind w:left="0" w:firstLine="709"/>
        <w:jc w:val="both"/>
        <w:rPr>
          <w:rFonts w:ascii="Georgia" w:hAnsi="Georgia"/>
          <w:sz w:val="24"/>
          <w:szCs w:val="24"/>
          <w:lang w:val="uk-UA" w:eastAsia="en-US"/>
        </w:rPr>
      </w:pPr>
      <w:r w:rsidRPr="005A594A">
        <w:rPr>
          <w:rFonts w:ascii="Georgia" w:hAnsi="Georgia"/>
          <w:sz w:val="24"/>
          <w:szCs w:val="24"/>
          <w:lang w:val="uk-UA" w:eastAsia="en-US"/>
        </w:rPr>
        <w:t>цілі, принципи та завдання формування нової системи військової освіти;</w:t>
      </w:r>
    </w:p>
    <w:p w:rsidR="005A594A" w:rsidRPr="005A594A" w:rsidRDefault="005A594A" w:rsidP="00E74546">
      <w:pPr>
        <w:numPr>
          <w:ilvl w:val="0"/>
          <w:numId w:val="7"/>
        </w:numPr>
        <w:tabs>
          <w:tab w:val="left" w:pos="993"/>
        </w:tabs>
        <w:spacing w:after="0"/>
        <w:ind w:left="0" w:firstLine="709"/>
        <w:jc w:val="both"/>
        <w:rPr>
          <w:rFonts w:ascii="Georgia" w:hAnsi="Georgia"/>
          <w:sz w:val="24"/>
          <w:szCs w:val="24"/>
          <w:lang w:val="uk-UA" w:eastAsia="en-US"/>
        </w:rPr>
      </w:pPr>
      <w:r w:rsidRPr="005A594A">
        <w:rPr>
          <w:rFonts w:ascii="Georgia" w:hAnsi="Georgia"/>
          <w:sz w:val="24"/>
          <w:szCs w:val="24"/>
          <w:lang w:val="uk-UA" w:eastAsia="en-US"/>
        </w:rPr>
        <w:t>структура підготовки військових фахівців, що відповідає потребам комплектування Збройних Сил України кваліфікованими кадрами;</w:t>
      </w:r>
    </w:p>
    <w:p w:rsidR="005A594A" w:rsidRPr="005A594A" w:rsidRDefault="005A594A" w:rsidP="00E74546">
      <w:pPr>
        <w:numPr>
          <w:ilvl w:val="0"/>
          <w:numId w:val="7"/>
        </w:numPr>
        <w:tabs>
          <w:tab w:val="left" w:pos="993"/>
        </w:tabs>
        <w:spacing w:after="0"/>
        <w:ind w:left="0" w:firstLine="709"/>
        <w:jc w:val="both"/>
        <w:rPr>
          <w:rFonts w:ascii="Georgia" w:hAnsi="Georgia"/>
          <w:sz w:val="24"/>
          <w:szCs w:val="24"/>
          <w:lang w:val="uk-UA" w:eastAsia="en-US"/>
        </w:rPr>
      </w:pPr>
      <w:r w:rsidRPr="005A594A">
        <w:rPr>
          <w:rFonts w:ascii="Georgia" w:hAnsi="Georgia"/>
          <w:sz w:val="24"/>
          <w:szCs w:val="24"/>
          <w:lang w:val="uk-UA" w:eastAsia="en-US"/>
        </w:rPr>
        <w:t>система підготовки офіцерських кадрів, яка задовольняє вимогам законодавства України у галузі освіти;</w:t>
      </w:r>
    </w:p>
    <w:p w:rsidR="005A594A" w:rsidRPr="005A594A" w:rsidRDefault="005A594A" w:rsidP="00E74546">
      <w:pPr>
        <w:numPr>
          <w:ilvl w:val="0"/>
          <w:numId w:val="7"/>
        </w:numPr>
        <w:tabs>
          <w:tab w:val="left" w:pos="993"/>
        </w:tabs>
        <w:spacing w:after="0"/>
        <w:ind w:left="0" w:firstLine="709"/>
        <w:jc w:val="both"/>
        <w:rPr>
          <w:rFonts w:ascii="Georgia" w:hAnsi="Georgia"/>
          <w:sz w:val="24"/>
          <w:szCs w:val="24"/>
          <w:lang w:val="uk-UA" w:eastAsia="en-US"/>
        </w:rPr>
      </w:pPr>
      <w:r w:rsidRPr="005A594A">
        <w:rPr>
          <w:rFonts w:ascii="Georgia" w:hAnsi="Georgia"/>
          <w:sz w:val="24"/>
          <w:szCs w:val="24"/>
          <w:lang w:val="uk-UA" w:eastAsia="en-US"/>
        </w:rPr>
        <w:t>виховання в системі військової освіти, як умова формування особистості військовослужбовця, який є зразком моральності та патріотизму в українському суспільстві;</w:t>
      </w:r>
    </w:p>
    <w:p w:rsidR="005A594A" w:rsidRPr="005A594A" w:rsidRDefault="005A594A" w:rsidP="00E74546">
      <w:pPr>
        <w:numPr>
          <w:ilvl w:val="0"/>
          <w:numId w:val="7"/>
        </w:numPr>
        <w:tabs>
          <w:tab w:val="left" w:pos="993"/>
        </w:tabs>
        <w:spacing w:after="0"/>
        <w:ind w:left="0" w:firstLine="709"/>
        <w:jc w:val="both"/>
        <w:rPr>
          <w:rFonts w:ascii="Georgia" w:hAnsi="Georgia"/>
          <w:sz w:val="24"/>
          <w:szCs w:val="24"/>
          <w:lang w:val="uk-UA" w:eastAsia="en-US"/>
        </w:rPr>
      </w:pPr>
      <w:r w:rsidRPr="005A594A">
        <w:rPr>
          <w:rFonts w:ascii="Georgia" w:hAnsi="Georgia"/>
          <w:sz w:val="24"/>
          <w:szCs w:val="24"/>
          <w:lang w:val="uk-UA" w:eastAsia="en-US"/>
        </w:rPr>
        <w:t>наукове та високотехнологічне забезпечення військової освіти;</w:t>
      </w:r>
    </w:p>
    <w:p w:rsidR="005A594A" w:rsidRPr="005A594A" w:rsidRDefault="005A594A" w:rsidP="00E74546">
      <w:pPr>
        <w:numPr>
          <w:ilvl w:val="0"/>
          <w:numId w:val="7"/>
        </w:numPr>
        <w:tabs>
          <w:tab w:val="left" w:pos="993"/>
        </w:tabs>
        <w:spacing w:after="0"/>
        <w:ind w:left="0" w:firstLine="709"/>
        <w:jc w:val="both"/>
        <w:rPr>
          <w:rFonts w:ascii="Georgia" w:hAnsi="Georgia"/>
          <w:sz w:val="24"/>
          <w:szCs w:val="24"/>
          <w:lang w:val="uk-UA" w:eastAsia="en-US"/>
        </w:rPr>
      </w:pPr>
      <w:r w:rsidRPr="005A594A">
        <w:rPr>
          <w:rFonts w:ascii="Georgia" w:hAnsi="Georgia"/>
          <w:sz w:val="24"/>
          <w:szCs w:val="24"/>
          <w:lang w:val="uk-UA" w:eastAsia="en-US"/>
        </w:rPr>
        <w:t>система забезпечення якості військової освіти;</w:t>
      </w:r>
    </w:p>
    <w:p w:rsidR="005A594A" w:rsidRPr="005A594A" w:rsidRDefault="005A594A" w:rsidP="00E74546">
      <w:pPr>
        <w:numPr>
          <w:ilvl w:val="0"/>
          <w:numId w:val="7"/>
        </w:numPr>
        <w:tabs>
          <w:tab w:val="left" w:pos="993"/>
        </w:tabs>
        <w:spacing w:after="0"/>
        <w:ind w:left="0" w:firstLine="709"/>
        <w:jc w:val="both"/>
        <w:rPr>
          <w:rFonts w:ascii="Georgia" w:hAnsi="Georgia"/>
          <w:sz w:val="24"/>
          <w:szCs w:val="24"/>
          <w:lang w:val="uk-UA" w:eastAsia="en-US"/>
        </w:rPr>
      </w:pPr>
      <w:r w:rsidRPr="005A594A">
        <w:rPr>
          <w:rFonts w:ascii="Georgia" w:hAnsi="Georgia"/>
          <w:sz w:val="24"/>
          <w:szCs w:val="24"/>
          <w:lang w:val="uk-UA" w:eastAsia="en-US"/>
        </w:rPr>
        <w:t xml:space="preserve">наявність необхідної для проведення реформ у галузі військової освіти матеріально-технічної бази вищих військових навчальних закладів і військових </w:t>
      </w:r>
      <w:r w:rsidRPr="005A594A">
        <w:rPr>
          <w:rFonts w:ascii="Georgia" w:hAnsi="Georgia"/>
          <w:sz w:val="24"/>
          <w:szCs w:val="24"/>
          <w:lang w:val="uk-UA" w:eastAsia="en-US"/>
        </w:rPr>
        <w:lastRenderedPageBreak/>
        <w:t>навчальних підрозділів вищих навчальних закладів (далі – ВВНЗ) та достатнього фінансового забезпечення.</w:t>
      </w:r>
    </w:p>
    <w:p w:rsidR="005A594A" w:rsidRPr="005A594A" w:rsidRDefault="005A594A" w:rsidP="00E74546">
      <w:pPr>
        <w:pStyle w:val="23"/>
        <w:spacing w:after="0" w:line="276" w:lineRule="auto"/>
        <w:ind w:firstLine="709"/>
        <w:jc w:val="both"/>
        <w:rPr>
          <w:rFonts w:ascii="Georgia" w:hAnsi="Georgia"/>
          <w:sz w:val="24"/>
          <w:szCs w:val="24"/>
          <w:lang w:val="uk-UA"/>
        </w:rPr>
      </w:pPr>
      <w:r w:rsidRPr="005A594A">
        <w:rPr>
          <w:rFonts w:ascii="Georgia" w:hAnsi="Georgia"/>
          <w:sz w:val="24"/>
          <w:szCs w:val="24"/>
          <w:lang w:val="uk-UA"/>
        </w:rPr>
        <w:t>Розглянемо окремі умови реалізації зазначеної Парадигми в контексті реформування військової освіти.</w:t>
      </w:r>
    </w:p>
    <w:p w:rsidR="005A594A" w:rsidRPr="005A594A" w:rsidRDefault="005A594A" w:rsidP="00E74546">
      <w:pPr>
        <w:pStyle w:val="23"/>
        <w:spacing w:after="0" w:line="276" w:lineRule="auto"/>
        <w:ind w:firstLine="709"/>
        <w:jc w:val="both"/>
        <w:rPr>
          <w:rFonts w:ascii="Georgia" w:hAnsi="Georgia"/>
          <w:sz w:val="24"/>
          <w:szCs w:val="24"/>
          <w:lang w:val="uk-UA"/>
        </w:rPr>
      </w:pPr>
      <w:r w:rsidRPr="005A594A">
        <w:rPr>
          <w:rFonts w:ascii="Georgia" w:hAnsi="Georgia"/>
          <w:i/>
          <w:sz w:val="24"/>
          <w:szCs w:val="24"/>
          <w:lang w:val="uk-UA"/>
        </w:rPr>
        <w:t>Правовою основою реформ у галузі військової освіти</w:t>
      </w:r>
      <w:r w:rsidRPr="005A594A">
        <w:rPr>
          <w:rFonts w:ascii="Georgia" w:hAnsi="Georgia"/>
          <w:sz w:val="24"/>
          <w:szCs w:val="24"/>
          <w:lang w:val="uk-UA"/>
        </w:rPr>
        <w:t xml:space="preserve"> є, в першу чергу, Конституція України [1], Закон України </w:t>
      </w:r>
      <w:r w:rsidRPr="005A594A">
        <w:rPr>
          <w:rFonts w:ascii="Georgia" w:hAnsi="Georgia"/>
          <w:spacing w:val="-4"/>
          <w:sz w:val="24"/>
          <w:szCs w:val="24"/>
          <w:lang w:val="uk-UA"/>
        </w:rPr>
        <w:t>“</w:t>
      </w:r>
      <w:r w:rsidRPr="005A594A">
        <w:rPr>
          <w:rFonts w:ascii="Georgia" w:hAnsi="Georgia"/>
          <w:sz w:val="24"/>
          <w:szCs w:val="24"/>
          <w:lang w:val="uk-UA"/>
        </w:rPr>
        <w:t>Про вищу освіту</w:t>
      </w:r>
      <w:r w:rsidRPr="005A594A">
        <w:rPr>
          <w:rFonts w:ascii="Georgia" w:hAnsi="Georgia"/>
          <w:spacing w:val="-4"/>
          <w:sz w:val="24"/>
          <w:szCs w:val="24"/>
          <w:lang w:val="uk-UA"/>
        </w:rPr>
        <w:t xml:space="preserve">” </w:t>
      </w:r>
      <w:r w:rsidRPr="005A594A">
        <w:rPr>
          <w:rFonts w:ascii="Georgia" w:hAnsi="Georgia"/>
          <w:sz w:val="24"/>
          <w:szCs w:val="24"/>
          <w:lang w:val="uk-UA"/>
        </w:rPr>
        <w:t xml:space="preserve">[2], Національна стратегія розвитку освіти в Україні на період до 2021 року [3], Національна доктрина розвитку освіти [4], Стратегія національно-патріотичного виховання дітей та молоді на 2016 – 2020 роки [5] , Національна рамка кваліфікацій [6], законодавчі акти України з питань оборони та національної безпеки, зокрема Воєнна доктрина України [7], Стратегія національної безпеки України [8], Указ Президента України “Про рішення Ради національної безпеки і оборони України від 4 березня 2016 року “Про Концепцію розвитку сектору безпеки і оборони України” [9], Указ Президента України “Про рішення Ради національної безпеки і оборони України від 20 травня 2016 року “Про Стратегічний оборонний бюлетень України” [10] інші нормативно-правові акти України. </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 xml:space="preserve">Відзначимо, що останнім документом визначені безпосередні завдання реформування військової освіти в контексті загальної реформи ЗС України. Зокрема в ньому йдеться про використання в практиці роботи ВВНЗ передових методик підготовки збройних сил держав-членів НАТО, використання технологій дистанційного навчання, приведення змісту освіти та якості підготовки (перепідготовки) і підвищення кваліфікації військових фахівців у відповідність до потреб сил оборони та з урахуванням досвіду антитерористичної операції. Цілком підтримуємо актуальність цих та інших питань, що становлять основу реформування військової освіти, та вважаємо, що виконання зазначених завдань набуде більшої ефективності, якщо на базі кожного ВВНЗ буде розроблено відповідні програми запровадження в навчальний процес зарубіжних методик підготовки військовослужбовців, технологій дистанційного навчання, оновленого змісту освіти та ін., що надасть системі нормативно-правового забезпечення реформ військової освіти більшої практичної конкретизації.   </w:t>
      </w:r>
    </w:p>
    <w:p w:rsidR="005A594A" w:rsidRPr="005A594A" w:rsidRDefault="005A594A" w:rsidP="00E74546">
      <w:pPr>
        <w:pStyle w:val="HTML"/>
        <w:spacing w:line="276" w:lineRule="auto"/>
        <w:ind w:firstLine="709"/>
        <w:jc w:val="both"/>
        <w:rPr>
          <w:rFonts w:ascii="Georgia" w:eastAsia="Calibri" w:hAnsi="Georgia" w:cs="Times New Roman"/>
          <w:color w:val="auto"/>
          <w:sz w:val="24"/>
          <w:szCs w:val="24"/>
          <w:lang w:val="uk-UA" w:eastAsia="en-US"/>
        </w:rPr>
      </w:pPr>
      <w:r w:rsidRPr="005A594A">
        <w:rPr>
          <w:rFonts w:ascii="Georgia" w:eastAsia="Calibri" w:hAnsi="Georgia" w:cs="Times New Roman"/>
          <w:color w:val="auto"/>
          <w:sz w:val="24"/>
          <w:szCs w:val="24"/>
          <w:lang w:val="uk-UA" w:eastAsia="en-US"/>
        </w:rPr>
        <w:t xml:space="preserve">Як відомо, військова освіта є складовою загальнодержавної системи освіти, в яку вона інтегрується на засадах єдиної законодавчої бази та відповідних нормативно-правових актів. Перебуваючи в правовому полі вищої освіти України, ВВНЗ використовують такі її системні елементи, як, зокрема, рівні та ступені (кваліфікації) освіти, галузі знань, напрями, спеціальності і спеціалізації, освітні та наукові програми, стандарти освітньої діяльності та стандарти освіти тощо. Однак, зважаючи на те, що професійна діяльність військовослужбовця вирізняється виключною відповідальністю за власне життя, життя інших військових та цивільних осіб, вважаємо, що до системи військової освіти повинна належати така норма, як “гарантування якості підготовки фахівців з боку ВВНЗ”, а сама концепція гарантування цієї якості як документ, що визначає державну політику в галузі військової освіти, повинна у найближчому майбутньому стати предметом обговорення у широких колах військових освітян. Зауважимо, що ми розуміємо </w:t>
      </w:r>
      <w:r w:rsidRPr="005A594A">
        <w:rPr>
          <w:rFonts w:ascii="Georgia" w:hAnsi="Georgia" w:cs="Times New Roman"/>
          <w:sz w:val="24"/>
          <w:szCs w:val="24"/>
          <w:lang w:val="uk-UA"/>
        </w:rPr>
        <w:t xml:space="preserve">гарантування якості військової освіти як поруку (відповідальність) ВВНЗ щодо виконання державного замовлення (відповідно до прийнятих </w:t>
      </w:r>
      <w:r w:rsidRPr="005A594A">
        <w:rPr>
          <w:rFonts w:ascii="Georgia" w:hAnsi="Georgia" w:cs="Times New Roman"/>
          <w:sz w:val="24"/>
          <w:szCs w:val="24"/>
          <w:lang w:val="uk-UA"/>
        </w:rPr>
        <w:lastRenderedPageBreak/>
        <w:t>стандартів освіти) на підготовку військових фахівців зі ступенем сформованості визначених компетентностей у кожного з них не нижче встановленого рівня.</w:t>
      </w:r>
    </w:p>
    <w:p w:rsidR="005A594A" w:rsidRPr="005A594A" w:rsidRDefault="005A594A" w:rsidP="00E74546">
      <w:pPr>
        <w:pStyle w:val="23"/>
        <w:spacing w:after="0" w:line="276" w:lineRule="auto"/>
        <w:ind w:firstLine="709"/>
        <w:jc w:val="both"/>
        <w:rPr>
          <w:rFonts w:ascii="Georgia" w:hAnsi="Georgia"/>
          <w:i/>
          <w:sz w:val="24"/>
          <w:szCs w:val="24"/>
        </w:rPr>
      </w:pPr>
      <w:r w:rsidRPr="005A594A">
        <w:rPr>
          <w:rFonts w:ascii="Georgia" w:hAnsi="Georgia"/>
          <w:spacing w:val="-2"/>
          <w:sz w:val="24"/>
          <w:szCs w:val="24"/>
        </w:rPr>
        <w:t>Водночас, слід врахувати, що без вивчення та усунення чинників, які зумовлюють проблеми удосконалення військової освіти, неможливе створення програм реформування на будь-яких парадигмальних</w:t>
      </w:r>
      <w:r w:rsidRPr="005A594A">
        <w:rPr>
          <w:rFonts w:ascii="Georgia" w:hAnsi="Georgia"/>
          <w:b/>
          <w:spacing w:val="-2"/>
          <w:sz w:val="24"/>
          <w:szCs w:val="24"/>
        </w:rPr>
        <w:t xml:space="preserve"> </w:t>
      </w:r>
      <w:r w:rsidRPr="005A594A">
        <w:rPr>
          <w:rFonts w:ascii="Georgia" w:hAnsi="Georgia"/>
          <w:spacing w:val="-2"/>
          <w:sz w:val="24"/>
          <w:szCs w:val="24"/>
        </w:rPr>
        <w:t>засадах. Більшість з цих чинників стали очевидними у зв’язку із подіями на сході країни, іншими докорінними змінами у зовнішньому і внутрішньому безпековому середовищі держави, які сталися в останні роки та виступили каталізаторами реформ у галузі військової освіти. Отже</w:t>
      </w:r>
      <w:r w:rsidRPr="005A594A">
        <w:rPr>
          <w:rFonts w:ascii="Georgia" w:hAnsi="Georgia"/>
          <w:sz w:val="24"/>
          <w:szCs w:val="24"/>
        </w:rPr>
        <w:t xml:space="preserve">, за нашим переконанням, </w:t>
      </w:r>
      <w:r w:rsidRPr="005A594A">
        <w:rPr>
          <w:rFonts w:ascii="Georgia" w:hAnsi="Georgia"/>
          <w:i/>
          <w:sz w:val="24"/>
          <w:szCs w:val="24"/>
        </w:rPr>
        <w:t>основними чинниками та причинами, які стримують розвиток військової освіти, є такі:</w:t>
      </w:r>
    </w:p>
    <w:p w:rsidR="005A594A" w:rsidRPr="005A594A" w:rsidRDefault="005A594A" w:rsidP="00E74546">
      <w:pPr>
        <w:pStyle w:val="23"/>
        <w:spacing w:after="0" w:line="276" w:lineRule="auto"/>
        <w:ind w:firstLine="709"/>
        <w:jc w:val="both"/>
        <w:rPr>
          <w:rFonts w:ascii="Georgia" w:hAnsi="Georgia"/>
          <w:sz w:val="24"/>
          <w:szCs w:val="24"/>
          <w:highlight w:val="yellow"/>
        </w:rPr>
      </w:pPr>
      <w:bookmarkStart w:id="2" w:name="25"/>
      <w:bookmarkEnd w:id="2"/>
      <w:r w:rsidRPr="005A594A">
        <w:rPr>
          <w:rFonts w:ascii="Georgia" w:hAnsi="Georgia"/>
          <w:sz w:val="24"/>
          <w:szCs w:val="24"/>
        </w:rPr>
        <w:t xml:space="preserve">незавершеність розроблення законодавчої бази щодо освіти у державі, зокрема нового Закону “Про освіту”, затримка в імплементації окремих положень Закону України “Про вищу освіту”; </w:t>
      </w:r>
    </w:p>
    <w:p w:rsidR="005A594A" w:rsidRPr="005A594A" w:rsidRDefault="005A594A" w:rsidP="00E74546">
      <w:pPr>
        <w:pStyle w:val="21"/>
        <w:spacing w:after="0" w:line="276" w:lineRule="auto"/>
        <w:ind w:left="0" w:firstLine="709"/>
        <w:jc w:val="both"/>
        <w:rPr>
          <w:rFonts w:ascii="Georgia" w:hAnsi="Georgia"/>
          <w:sz w:val="24"/>
          <w:szCs w:val="24"/>
        </w:rPr>
      </w:pPr>
      <w:r w:rsidRPr="005A594A">
        <w:rPr>
          <w:rFonts w:ascii="Georgia" w:hAnsi="Georgia"/>
          <w:sz w:val="24"/>
          <w:szCs w:val="24"/>
        </w:rPr>
        <w:t>несистемне проведення військово-професійної орієнтації молоді,  національно-патріотичного виховання, початкової військової підготовки в загальноосвітніх навчальних закладах під час допризовної підготовки;</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 xml:space="preserve">низька ефективність реалізації політики внутрішнього та зовнішнього забезпечення якості освіти та освітньої діяльності  ВВНЗ; </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недостатнє впровадження в педагогічну практику основ професіографічного та компетентнісного підходів у ході проектування освітньої діяльності щодо підготовки військових фахівців;</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повільне впровадження в освітній процес сучасних інформаційних, інформаційно-комунікаційних і особистісно орієнтованих педагогічних технологій;</w:t>
      </w:r>
    </w:p>
    <w:p w:rsidR="005A594A" w:rsidRPr="005A594A" w:rsidRDefault="005A594A" w:rsidP="00E74546">
      <w:pPr>
        <w:pStyle w:val="23"/>
        <w:spacing w:after="0" w:line="276" w:lineRule="auto"/>
        <w:ind w:firstLine="709"/>
        <w:jc w:val="both"/>
        <w:rPr>
          <w:rFonts w:ascii="Georgia" w:hAnsi="Georgia"/>
          <w:sz w:val="24"/>
          <w:szCs w:val="24"/>
          <w:lang w:val="uk-UA"/>
        </w:rPr>
      </w:pPr>
      <w:r w:rsidRPr="005A594A">
        <w:rPr>
          <w:rFonts w:ascii="Georgia" w:hAnsi="Georgia"/>
          <w:sz w:val="24"/>
          <w:szCs w:val="24"/>
          <w:lang w:val="uk-UA"/>
        </w:rPr>
        <w:t>застарілість матеріально-технічної бази ВВНЗ, відсутність достатньої кількості сучасних зразків озброєння та військової техніки, навчально-тренувальних систем і комплексів, засобів моделювання;</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недостатнє ресурсне забезпечення та не завжди ефективне використання наявних ресурсів.</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Частина із зазначених чинників може бути усунута шляхом реалізації вище висвітлених заходів щодо покращення нормативного забезпечення реформ військової освіти, запровадження концепції гарантування її якості, подальшої інтеграції військової освіти в систему національної освіти України,  вивчення та використання кращого досвіду підготовки військовослужбовців у країнах-членах НАТО тощо. Інші заходи можуть бути визначені у ході обговорення наступних умов реалізації вище визначеної Парадигми.</w:t>
      </w:r>
    </w:p>
    <w:p w:rsidR="005A594A" w:rsidRPr="005A594A" w:rsidRDefault="005A594A" w:rsidP="00E74546">
      <w:pPr>
        <w:pStyle w:val="23"/>
        <w:spacing w:after="0" w:line="276" w:lineRule="auto"/>
        <w:ind w:firstLine="709"/>
        <w:jc w:val="both"/>
        <w:rPr>
          <w:rFonts w:ascii="Georgia" w:hAnsi="Georgia"/>
          <w:spacing w:val="-2"/>
          <w:sz w:val="24"/>
          <w:szCs w:val="24"/>
        </w:rPr>
      </w:pPr>
      <w:r w:rsidRPr="005A594A">
        <w:rPr>
          <w:rFonts w:ascii="Georgia" w:hAnsi="Georgia"/>
          <w:sz w:val="24"/>
          <w:szCs w:val="24"/>
        </w:rPr>
        <w:t xml:space="preserve">Окреслимо безпосередні </w:t>
      </w:r>
      <w:r w:rsidRPr="005A594A">
        <w:rPr>
          <w:rFonts w:ascii="Georgia" w:hAnsi="Georgia"/>
          <w:i/>
          <w:sz w:val="24"/>
          <w:szCs w:val="24"/>
        </w:rPr>
        <w:t xml:space="preserve">цілі формування нової системи військової освіти </w:t>
      </w:r>
      <w:r w:rsidRPr="005A594A">
        <w:rPr>
          <w:rFonts w:ascii="Georgia" w:hAnsi="Georgia"/>
          <w:i/>
          <w:spacing w:val="-2"/>
          <w:sz w:val="24"/>
          <w:szCs w:val="24"/>
        </w:rPr>
        <w:t>в Україні</w:t>
      </w:r>
      <w:r w:rsidRPr="005A594A">
        <w:rPr>
          <w:rFonts w:ascii="Georgia" w:hAnsi="Georgia"/>
          <w:spacing w:val="-2"/>
          <w:sz w:val="24"/>
          <w:szCs w:val="24"/>
        </w:rPr>
        <w:t xml:space="preserve"> як необхідні умови проведення реформ у галузі підготовки військових фахівців. На нашу думку, до таких цілей слід віднести:</w:t>
      </w:r>
    </w:p>
    <w:p w:rsidR="005A594A" w:rsidRPr="005A594A" w:rsidRDefault="005A594A" w:rsidP="00E74546">
      <w:pPr>
        <w:pStyle w:val="23"/>
        <w:spacing w:after="0" w:line="276" w:lineRule="auto"/>
        <w:ind w:firstLine="709"/>
        <w:jc w:val="both"/>
        <w:rPr>
          <w:rFonts w:ascii="Georgia" w:hAnsi="Georgia"/>
          <w:spacing w:val="-2"/>
          <w:sz w:val="24"/>
          <w:szCs w:val="24"/>
        </w:rPr>
      </w:pPr>
      <w:r w:rsidRPr="005A594A">
        <w:rPr>
          <w:rFonts w:ascii="Georgia" w:hAnsi="Georgia"/>
          <w:spacing w:val="-2"/>
          <w:sz w:val="24"/>
          <w:szCs w:val="24"/>
        </w:rPr>
        <w:t>нарощування інноваційного потенціалу системи військової освіти, забезпечення її інтеграції у вітчизняний освітній та європейський і світовий військово-освітній простір з урахуванням особливостей удосконалення основних складових сектору безпеки і оборони України, сумісних з відповідними структурами країн-членів НАТО;</w:t>
      </w:r>
    </w:p>
    <w:p w:rsidR="005A594A" w:rsidRPr="005A594A" w:rsidRDefault="005A594A" w:rsidP="00E74546">
      <w:pPr>
        <w:pStyle w:val="23"/>
        <w:spacing w:after="0" w:line="276" w:lineRule="auto"/>
        <w:ind w:firstLine="709"/>
        <w:jc w:val="both"/>
        <w:rPr>
          <w:rFonts w:ascii="Georgia" w:hAnsi="Georgia"/>
          <w:spacing w:val="-2"/>
          <w:sz w:val="24"/>
          <w:szCs w:val="24"/>
        </w:rPr>
      </w:pPr>
      <w:r w:rsidRPr="005A594A">
        <w:rPr>
          <w:rFonts w:ascii="Georgia" w:hAnsi="Georgia"/>
          <w:spacing w:val="-2"/>
          <w:sz w:val="24"/>
          <w:szCs w:val="24"/>
        </w:rPr>
        <w:t>всебічне забезпечення якості підготовки військових фахівців та якості освітньої діяльності ВВНЗ на засадах гарантування;</w:t>
      </w:r>
    </w:p>
    <w:p w:rsidR="005A594A" w:rsidRPr="005A594A" w:rsidRDefault="005A594A" w:rsidP="00E74546">
      <w:pPr>
        <w:pStyle w:val="23"/>
        <w:spacing w:after="0" w:line="276" w:lineRule="auto"/>
        <w:ind w:firstLine="709"/>
        <w:jc w:val="both"/>
        <w:rPr>
          <w:rFonts w:ascii="Georgia" w:hAnsi="Georgia"/>
          <w:spacing w:val="-2"/>
          <w:sz w:val="24"/>
          <w:szCs w:val="24"/>
        </w:rPr>
      </w:pPr>
      <w:r w:rsidRPr="005A594A">
        <w:rPr>
          <w:rFonts w:ascii="Georgia" w:hAnsi="Georgia"/>
          <w:spacing w:val="-2"/>
          <w:sz w:val="24"/>
          <w:szCs w:val="24"/>
        </w:rPr>
        <w:lastRenderedPageBreak/>
        <w:t>приведення кількісних та якісних показників системи військової освіти у відповідність до завдань, що постали перед ЗС України у зв’язку з подіями на сході країни, іншими докорінними змінами в секторі безпеки і оборони держави.</w:t>
      </w:r>
    </w:p>
    <w:p w:rsidR="005A594A" w:rsidRPr="005A594A" w:rsidRDefault="005A594A" w:rsidP="00E74546">
      <w:pPr>
        <w:pStyle w:val="23"/>
        <w:spacing w:after="0" w:line="276" w:lineRule="auto"/>
        <w:ind w:firstLine="709"/>
        <w:jc w:val="both"/>
        <w:rPr>
          <w:rFonts w:ascii="Georgia" w:hAnsi="Georgia"/>
          <w:spacing w:val="-2"/>
          <w:sz w:val="24"/>
          <w:szCs w:val="24"/>
        </w:rPr>
      </w:pPr>
      <w:r w:rsidRPr="005A594A">
        <w:rPr>
          <w:rFonts w:ascii="Georgia" w:hAnsi="Georgia"/>
          <w:sz w:val="24"/>
          <w:szCs w:val="24"/>
        </w:rPr>
        <w:t xml:space="preserve">При цьому, на наше переконання, </w:t>
      </w:r>
      <w:r w:rsidRPr="005A594A">
        <w:rPr>
          <w:rFonts w:ascii="Georgia" w:hAnsi="Georgia"/>
          <w:i/>
          <w:sz w:val="24"/>
          <w:szCs w:val="24"/>
        </w:rPr>
        <w:t>основними принципами</w:t>
      </w:r>
      <w:r w:rsidRPr="005A594A">
        <w:rPr>
          <w:rFonts w:ascii="Georgia" w:hAnsi="Georgia"/>
          <w:sz w:val="24"/>
          <w:szCs w:val="24"/>
        </w:rPr>
        <w:t xml:space="preserve"> формування нової системи військової освіти </w:t>
      </w:r>
      <w:r w:rsidRPr="005A594A">
        <w:rPr>
          <w:rFonts w:ascii="Georgia" w:hAnsi="Georgia"/>
          <w:spacing w:val="-2"/>
          <w:sz w:val="24"/>
          <w:szCs w:val="24"/>
        </w:rPr>
        <w:t xml:space="preserve">в Україні є такі: </w:t>
      </w:r>
    </w:p>
    <w:p w:rsidR="005A594A" w:rsidRPr="005A594A" w:rsidRDefault="005A594A" w:rsidP="00E74546">
      <w:pPr>
        <w:pStyle w:val="23"/>
        <w:spacing w:after="0" w:line="276" w:lineRule="auto"/>
        <w:ind w:firstLine="709"/>
        <w:jc w:val="both"/>
        <w:rPr>
          <w:rFonts w:ascii="Georgia" w:hAnsi="Georgia"/>
          <w:spacing w:val="-2"/>
          <w:sz w:val="24"/>
          <w:szCs w:val="24"/>
        </w:rPr>
      </w:pPr>
      <w:r w:rsidRPr="005A594A">
        <w:rPr>
          <w:rFonts w:ascii="Georgia" w:hAnsi="Georgia"/>
          <w:spacing w:val="-2"/>
          <w:sz w:val="24"/>
          <w:szCs w:val="24"/>
        </w:rPr>
        <w:t>забезпечення реалізації положень Воєнної доктрини України, Концепції розвитку сектору безпеки і оборони України, Стратегічного оборонного бюлетеня України та інших нормативних документів в контексті питань, що визначають цілі та зміст підготовки військовослужбовців;</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відповідності нормативно-правової бази військової освіти державним та європейським освітнім стандартам та особливостям розвитку основних складових сектору безпеки і оборони України щодо їх сумісності зі структурами країн-членів НАТО;</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забезпечення інтеграції військової освіти у загальнодержавну систему освіти;</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 xml:space="preserve">забезпечення інтеграції системи військової освіти України в Європейській військово-освітній простір за умови збереження та розвитку досягнень і прогресивних здобутків національної військової школи, органічний зв’язок військової освіти зі світовою та національною історією, культурою, традиціями; </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пріоритетності військово-професійної спрямованості та національно-патріотичного виховання військових фахівців в системі освітньої діяльності ВВНЗ;</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гнучкості й прогностичності системи військової освіти;</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 xml:space="preserve">ступеневості системи підготовки військових фахівців, безперервності освіти протягом усього терміну служби; </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випереджального характеру підготовки військових фахівців відносно потреб розвитку Збройних Сил України;</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 xml:space="preserve">забезпечення інтеграції освітнього процесу з науковою, науково-технічною та інноваційною діяльністю, розвитку наукових шкіл; </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гуманізації та гуманітаризації військової освіти, пріоритетності формування у військовослужбовців загальнолюдських цінностей;</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незалежності здобуття військової освіти від впливу політичних партій, громадських та релігійних організацій;</w:t>
      </w:r>
    </w:p>
    <w:p w:rsidR="005A594A" w:rsidRPr="005A594A" w:rsidRDefault="005A594A" w:rsidP="00E74546">
      <w:pPr>
        <w:pStyle w:val="23"/>
        <w:spacing w:after="0" w:line="276" w:lineRule="auto"/>
        <w:ind w:firstLine="709"/>
        <w:jc w:val="both"/>
        <w:rPr>
          <w:rFonts w:ascii="Georgia" w:hAnsi="Georgia"/>
          <w:sz w:val="24"/>
          <w:szCs w:val="24"/>
        </w:rPr>
      </w:pPr>
      <w:r w:rsidRPr="005A594A">
        <w:rPr>
          <w:rFonts w:ascii="Georgia" w:hAnsi="Georgia"/>
          <w:sz w:val="24"/>
          <w:szCs w:val="24"/>
        </w:rPr>
        <w:t>органічного зв’язку функціонування військових навчальних закладів з діяльністю військ (сил);</w:t>
      </w:r>
    </w:p>
    <w:p w:rsidR="005A594A" w:rsidRPr="005A594A" w:rsidRDefault="005A594A" w:rsidP="00E74546">
      <w:pPr>
        <w:widowControl w:val="0"/>
        <w:spacing w:after="0"/>
        <w:ind w:firstLine="709"/>
        <w:jc w:val="both"/>
        <w:rPr>
          <w:rFonts w:ascii="Georgia" w:hAnsi="Georgia"/>
          <w:sz w:val="24"/>
          <w:szCs w:val="24"/>
          <w:lang w:val="uk-UA"/>
        </w:rPr>
      </w:pPr>
      <w:r w:rsidRPr="005A594A">
        <w:rPr>
          <w:rFonts w:ascii="Georgia" w:hAnsi="Georgia"/>
          <w:sz w:val="24"/>
          <w:szCs w:val="24"/>
          <w:lang w:val="uk-UA"/>
        </w:rPr>
        <w:t>автономності ВВНЗ та їх відповідальності за якість підготовки військових фахівців.</w:t>
      </w:r>
    </w:p>
    <w:p w:rsidR="005A594A" w:rsidRPr="005A594A" w:rsidRDefault="005A594A" w:rsidP="00E74546">
      <w:pPr>
        <w:pStyle w:val="23"/>
        <w:spacing w:after="0" w:line="276" w:lineRule="auto"/>
        <w:ind w:firstLine="709"/>
        <w:jc w:val="both"/>
        <w:rPr>
          <w:rFonts w:ascii="Georgia" w:hAnsi="Georgia"/>
          <w:b/>
          <w:sz w:val="24"/>
          <w:szCs w:val="24"/>
        </w:rPr>
      </w:pPr>
      <w:r w:rsidRPr="005A594A">
        <w:rPr>
          <w:rFonts w:ascii="Georgia" w:hAnsi="Georgia"/>
          <w:sz w:val="24"/>
          <w:szCs w:val="24"/>
        </w:rPr>
        <w:t xml:space="preserve">Відповідно до визначеної мети та принципів формування нової парадигми військової освіти </w:t>
      </w:r>
      <w:r w:rsidRPr="005A594A">
        <w:rPr>
          <w:rFonts w:ascii="Georgia" w:hAnsi="Georgia"/>
          <w:i/>
          <w:sz w:val="24"/>
          <w:szCs w:val="24"/>
        </w:rPr>
        <w:t>головними завданнями</w:t>
      </w:r>
      <w:r w:rsidRPr="005A594A">
        <w:rPr>
          <w:rFonts w:ascii="Georgia" w:hAnsi="Georgia"/>
          <w:sz w:val="24"/>
          <w:szCs w:val="24"/>
        </w:rPr>
        <w:t xml:space="preserve"> впровадження Парадигми </w:t>
      </w:r>
      <w:r w:rsidRPr="005A594A">
        <w:rPr>
          <w:rFonts w:ascii="Georgia" w:hAnsi="Georgia"/>
          <w:spacing w:val="-2"/>
          <w:sz w:val="24"/>
          <w:szCs w:val="24"/>
        </w:rPr>
        <w:t>в систему військової освіти можуть бути такі:</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створення організаційно-правових, фінансово-економічних і матеріально-технічних умов для задоволення потреб Збройних Сил України у компетентних військових фахівцях з урахуванням європейських освітніх стандартів та особливостей розвитку основних складових сектору безпеки і оборони України щодо їх сумісності зі структурами країн-членів НАТО;</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lastRenderedPageBreak/>
        <w:t xml:space="preserve">удосконалення системи  допризовної підготовки молоді її військово-професійної орієнтації, національно-патріотичного виховання та відбору кандидатів на навчання у ВВНЗ; </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оптимізація та оновлення відповідно до чинних нормативних вимог усіх складових системи військової освіти (мережа ВВНЗ, стандарти освітньої діяльності та ін.);</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удосконалення якості військової освіти та освітньої діяльності у ВВНЗ;</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приведення змісту та технологій підготовки військових фахівців у відповідність із сучасними вимогами до реформування ЗС України з пріоритетами військово-професійної спрямованості та національно-патріотичного виховання;</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провадження наукової діяльності в галузі військової освіти, забезпечення підготовки наукових і науково-педагогічних кадрів вищої кваліфікації, а також органічного поєднання в освітньому процесі ВВНЗ освітньої, наукової, науково-технічної та інноваційної діяльності;</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активізація міжнародного співробітництва в сфері військової освіти з провідними країнами світу та відповідними структурами країн-членів НАТО;</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приведення матеріально-технічної бази та рівня фінансування ВВНЗ до вимог забезпечення високої якості підготовки військових фахівців.</w:t>
      </w:r>
    </w:p>
    <w:p w:rsidR="005A594A" w:rsidRPr="005A594A" w:rsidRDefault="005A594A" w:rsidP="00E74546">
      <w:pPr>
        <w:pStyle w:val="HTML"/>
        <w:spacing w:line="276" w:lineRule="auto"/>
        <w:ind w:firstLine="709"/>
        <w:jc w:val="both"/>
        <w:rPr>
          <w:rFonts w:ascii="Georgia" w:hAnsi="Georgia" w:cs="Times New Roman"/>
          <w:color w:val="auto"/>
          <w:sz w:val="24"/>
          <w:szCs w:val="24"/>
          <w:lang w:val="uk-UA" w:eastAsia="en-US"/>
        </w:rPr>
      </w:pPr>
      <w:r w:rsidRPr="005A594A">
        <w:rPr>
          <w:rFonts w:ascii="Georgia" w:hAnsi="Georgia" w:cs="Times New Roman"/>
          <w:color w:val="auto"/>
          <w:sz w:val="24"/>
          <w:szCs w:val="24"/>
          <w:lang w:val="uk-UA" w:eastAsia="en-US"/>
        </w:rPr>
        <w:t>Як на сьогодні, так і у майбутньому визначаємо військову освіту як ступеневу систему неперевного навчання військових фахівців від допризовної військової підготовки молоді до навчання офіцерів оперативно-стратегічного рівня</w:t>
      </w:r>
      <w:bookmarkStart w:id="3" w:name="59"/>
      <w:bookmarkEnd w:id="3"/>
      <w:r w:rsidRPr="005A594A">
        <w:rPr>
          <w:rFonts w:ascii="Georgia" w:hAnsi="Georgia" w:cs="Times New Roman"/>
          <w:color w:val="auto"/>
          <w:sz w:val="24"/>
          <w:szCs w:val="24"/>
          <w:lang w:val="uk-UA" w:eastAsia="en-US"/>
        </w:rPr>
        <w:t xml:space="preserve">. Така система визначається певною </w:t>
      </w:r>
      <w:bookmarkStart w:id="4" w:name="60"/>
      <w:bookmarkEnd w:id="4"/>
      <w:r w:rsidRPr="005A594A">
        <w:rPr>
          <w:rFonts w:ascii="Georgia" w:hAnsi="Georgia" w:cs="Times New Roman"/>
          <w:i/>
          <w:color w:val="auto"/>
          <w:sz w:val="24"/>
          <w:szCs w:val="24"/>
          <w:lang w:val="uk-UA" w:eastAsia="en-US"/>
        </w:rPr>
        <w:t>структурою підготовки військових фахівців,</w:t>
      </w:r>
      <w:r w:rsidRPr="005A594A">
        <w:rPr>
          <w:rFonts w:ascii="Georgia" w:hAnsi="Georgia" w:cs="Times New Roman"/>
          <w:color w:val="auto"/>
          <w:sz w:val="24"/>
          <w:szCs w:val="24"/>
          <w:lang w:val="uk-UA" w:eastAsia="en-US"/>
        </w:rPr>
        <w:t xml:space="preserve"> яка</w:t>
      </w:r>
      <w:r w:rsidRPr="005A594A">
        <w:rPr>
          <w:rFonts w:ascii="Georgia" w:hAnsi="Georgia" w:cs="Times New Roman"/>
          <w:i/>
          <w:color w:val="auto"/>
          <w:sz w:val="24"/>
          <w:szCs w:val="24"/>
          <w:lang w:val="uk-UA" w:eastAsia="en-US"/>
        </w:rPr>
        <w:t xml:space="preserve"> </w:t>
      </w:r>
      <w:r w:rsidRPr="005A594A">
        <w:rPr>
          <w:rFonts w:ascii="Georgia" w:hAnsi="Georgia" w:cs="Times New Roman"/>
          <w:color w:val="auto"/>
          <w:sz w:val="24"/>
          <w:szCs w:val="24"/>
          <w:lang w:val="uk-UA" w:eastAsia="en-US"/>
        </w:rPr>
        <w:t>традиційно включає такі складники:</w:t>
      </w:r>
    </w:p>
    <w:p w:rsidR="005A594A" w:rsidRPr="005A594A" w:rsidRDefault="005A594A" w:rsidP="00E74546">
      <w:pPr>
        <w:pStyle w:val="HTML"/>
        <w:widowControl w:val="0"/>
        <w:spacing w:line="276" w:lineRule="auto"/>
        <w:ind w:firstLine="709"/>
        <w:jc w:val="both"/>
        <w:rPr>
          <w:rFonts w:ascii="Georgia" w:hAnsi="Georgia" w:cs="Times New Roman"/>
          <w:color w:val="auto"/>
          <w:sz w:val="24"/>
          <w:szCs w:val="24"/>
          <w:lang w:val="uk-UA" w:eastAsia="en-US"/>
        </w:rPr>
      </w:pPr>
      <w:bookmarkStart w:id="5" w:name="61"/>
      <w:bookmarkEnd w:id="5"/>
      <w:r w:rsidRPr="005A594A">
        <w:rPr>
          <w:rFonts w:ascii="Georgia" w:hAnsi="Georgia" w:cs="Times New Roman"/>
          <w:color w:val="auto"/>
          <w:sz w:val="24"/>
          <w:szCs w:val="24"/>
          <w:lang w:val="uk-UA" w:eastAsia="en-US"/>
        </w:rPr>
        <w:t>допризовна підготовка громадян;</w:t>
      </w:r>
    </w:p>
    <w:p w:rsidR="005A594A" w:rsidRPr="005A594A" w:rsidRDefault="005A594A" w:rsidP="00E74546">
      <w:pPr>
        <w:pStyle w:val="HTML"/>
        <w:spacing w:line="276" w:lineRule="auto"/>
        <w:ind w:firstLine="709"/>
        <w:jc w:val="both"/>
        <w:rPr>
          <w:rFonts w:ascii="Georgia" w:hAnsi="Georgia" w:cs="Times New Roman"/>
          <w:color w:val="auto"/>
          <w:sz w:val="24"/>
          <w:szCs w:val="24"/>
          <w:lang w:val="uk-UA" w:eastAsia="en-US"/>
        </w:rPr>
      </w:pPr>
      <w:bookmarkStart w:id="6" w:name="62"/>
      <w:bookmarkEnd w:id="6"/>
      <w:r w:rsidRPr="005A594A">
        <w:rPr>
          <w:rFonts w:ascii="Georgia" w:hAnsi="Georgia" w:cs="Times New Roman"/>
          <w:color w:val="auto"/>
          <w:sz w:val="24"/>
          <w:szCs w:val="24"/>
          <w:lang w:val="uk-UA" w:eastAsia="en-US"/>
        </w:rPr>
        <w:t>підготовка призовників за військово-технічними спеціальностями;</w:t>
      </w:r>
    </w:p>
    <w:p w:rsidR="005A594A" w:rsidRPr="005A594A" w:rsidRDefault="005A594A" w:rsidP="00E74546">
      <w:pPr>
        <w:pStyle w:val="HTML"/>
        <w:widowControl w:val="0"/>
        <w:spacing w:line="276" w:lineRule="auto"/>
        <w:ind w:firstLine="709"/>
        <w:jc w:val="both"/>
        <w:rPr>
          <w:rFonts w:ascii="Georgia" w:hAnsi="Georgia" w:cs="Times New Roman"/>
          <w:color w:val="auto"/>
          <w:sz w:val="24"/>
          <w:szCs w:val="24"/>
          <w:lang w:val="uk-UA" w:eastAsia="en-US"/>
        </w:rPr>
      </w:pPr>
      <w:r w:rsidRPr="005A594A">
        <w:rPr>
          <w:rFonts w:ascii="Georgia" w:hAnsi="Georgia" w:cs="Times New Roman"/>
          <w:color w:val="auto"/>
          <w:sz w:val="24"/>
          <w:szCs w:val="24"/>
          <w:lang w:val="uk-UA" w:eastAsia="en-US"/>
        </w:rPr>
        <w:t>підготовка осіб рядового, сержантського (старшинського) складу строкової військової служби та військової служби за контрактом;</w:t>
      </w:r>
    </w:p>
    <w:p w:rsidR="005A594A" w:rsidRPr="005A594A" w:rsidRDefault="005A594A" w:rsidP="00E74546">
      <w:pPr>
        <w:pStyle w:val="HTML"/>
        <w:spacing w:line="276" w:lineRule="auto"/>
        <w:ind w:firstLine="709"/>
        <w:jc w:val="both"/>
        <w:rPr>
          <w:rFonts w:ascii="Georgia" w:hAnsi="Georgia" w:cs="Times New Roman"/>
          <w:color w:val="auto"/>
          <w:sz w:val="24"/>
          <w:szCs w:val="24"/>
          <w:lang w:val="uk-UA" w:eastAsia="en-US"/>
        </w:rPr>
      </w:pPr>
      <w:bookmarkStart w:id="7" w:name="63"/>
      <w:bookmarkEnd w:id="7"/>
      <w:r w:rsidRPr="005A594A">
        <w:rPr>
          <w:rFonts w:ascii="Georgia" w:hAnsi="Georgia" w:cs="Times New Roman"/>
          <w:color w:val="auto"/>
          <w:sz w:val="24"/>
          <w:szCs w:val="24"/>
          <w:lang w:val="uk-UA" w:eastAsia="en-US"/>
        </w:rPr>
        <w:t>вища освіта військових фахівців;</w:t>
      </w:r>
    </w:p>
    <w:p w:rsidR="005A594A" w:rsidRPr="005A594A" w:rsidRDefault="005A594A" w:rsidP="00E74546">
      <w:pPr>
        <w:pStyle w:val="HTML"/>
        <w:spacing w:line="276" w:lineRule="auto"/>
        <w:ind w:firstLine="709"/>
        <w:jc w:val="both"/>
        <w:rPr>
          <w:rFonts w:ascii="Georgia" w:hAnsi="Georgia" w:cs="Times New Roman"/>
          <w:color w:val="auto"/>
          <w:sz w:val="24"/>
          <w:szCs w:val="24"/>
          <w:lang w:val="uk-UA" w:eastAsia="en-US"/>
        </w:rPr>
      </w:pPr>
      <w:bookmarkStart w:id="8" w:name="64"/>
      <w:bookmarkEnd w:id="8"/>
      <w:r w:rsidRPr="005A594A">
        <w:rPr>
          <w:rFonts w:ascii="Georgia" w:hAnsi="Georgia" w:cs="Times New Roman"/>
          <w:color w:val="auto"/>
          <w:sz w:val="24"/>
          <w:szCs w:val="24"/>
          <w:lang w:val="uk-UA" w:eastAsia="en-US"/>
        </w:rPr>
        <w:t>підвищення кваліфікації, перепідготовка осіб офіцерського та сержантського (старшинського) складу військової служби за контрактом.</w:t>
      </w:r>
      <w:bookmarkStart w:id="9" w:name="65"/>
      <w:bookmarkEnd w:id="9"/>
    </w:p>
    <w:p w:rsidR="005A594A" w:rsidRPr="005A594A" w:rsidRDefault="005A594A" w:rsidP="00E74546">
      <w:pPr>
        <w:pStyle w:val="HTML"/>
        <w:spacing w:line="276" w:lineRule="auto"/>
        <w:ind w:firstLine="709"/>
        <w:jc w:val="both"/>
        <w:rPr>
          <w:rFonts w:ascii="Georgia" w:hAnsi="Georgia" w:cs="Times New Roman"/>
          <w:b/>
          <w:i/>
          <w:color w:val="auto"/>
          <w:sz w:val="24"/>
          <w:szCs w:val="24"/>
          <w:lang w:val="uk-UA" w:eastAsia="en-US"/>
        </w:rPr>
      </w:pPr>
      <w:r w:rsidRPr="005A594A">
        <w:rPr>
          <w:rFonts w:ascii="Georgia" w:hAnsi="Georgia" w:cs="Times New Roman"/>
          <w:color w:val="auto"/>
          <w:sz w:val="24"/>
          <w:szCs w:val="24"/>
          <w:lang w:val="uk-UA" w:eastAsia="en-US"/>
        </w:rPr>
        <w:t>Відзначимо, що, за нашим баченням, в умовах проведення антитерористичної операції така структура має певний час зберігатися, адже вона забезпечує ЗС України військовими кадрами визначеної кваліфікації. Але у майбутньому військовою діяльністю повинні займатися лише професіонали, які працюють за контрактом, тому до чинної структури підготовки військових фахівців мають бути внесені певні зміни.</w:t>
      </w:r>
    </w:p>
    <w:p w:rsidR="005A594A" w:rsidRPr="005A594A" w:rsidRDefault="005A594A" w:rsidP="00E74546">
      <w:pPr>
        <w:pStyle w:val="HTML"/>
        <w:spacing w:line="276" w:lineRule="auto"/>
        <w:ind w:firstLine="709"/>
        <w:jc w:val="both"/>
        <w:rPr>
          <w:rFonts w:ascii="Georgia" w:eastAsia="Calibri" w:hAnsi="Georgia" w:cs="Times New Roman"/>
          <w:color w:val="auto"/>
          <w:sz w:val="24"/>
          <w:szCs w:val="24"/>
          <w:lang w:val="uk-UA" w:eastAsia="en-US"/>
        </w:rPr>
      </w:pPr>
      <w:r w:rsidRPr="005A594A">
        <w:rPr>
          <w:rFonts w:ascii="Georgia" w:hAnsi="Georgia" w:cs="Times New Roman"/>
          <w:i/>
          <w:color w:val="auto"/>
          <w:sz w:val="24"/>
          <w:szCs w:val="24"/>
          <w:lang w:val="uk-UA" w:eastAsia="en-US"/>
        </w:rPr>
        <w:t>Підготовка офіцерських кадрів</w:t>
      </w:r>
      <w:r w:rsidRPr="005A594A">
        <w:rPr>
          <w:rFonts w:ascii="Georgia" w:hAnsi="Georgia" w:cs="Times New Roman"/>
          <w:b/>
          <w:color w:val="auto"/>
          <w:sz w:val="24"/>
          <w:szCs w:val="24"/>
          <w:lang w:val="uk-UA" w:eastAsia="en-US"/>
        </w:rPr>
        <w:t xml:space="preserve"> </w:t>
      </w:r>
      <w:r w:rsidRPr="005A594A">
        <w:rPr>
          <w:rFonts w:ascii="Georgia" w:hAnsi="Georgia" w:cs="Times New Roman"/>
          <w:color w:val="auto"/>
          <w:sz w:val="24"/>
          <w:szCs w:val="24"/>
          <w:lang w:val="uk-UA" w:eastAsia="en-US"/>
        </w:rPr>
        <w:t xml:space="preserve">є провідним завданням системи військової освіти. </w:t>
      </w:r>
      <w:r w:rsidRPr="005A594A">
        <w:rPr>
          <w:rFonts w:ascii="Georgia" w:eastAsia="Calibri" w:hAnsi="Georgia" w:cs="Times New Roman"/>
          <w:color w:val="auto"/>
          <w:sz w:val="24"/>
          <w:szCs w:val="24"/>
          <w:lang w:val="uk-UA" w:eastAsia="en-US"/>
        </w:rPr>
        <w:t xml:space="preserve">Оскільки вища військова школа належить до загальнонаціональної системи вищої освіти, це робить її конкурентоздатною в порівнянні з іншими галузями освіти нашої держави (медичною, педагогічною, юридичною тощо), адже випускник ВВНЗ отримує одночасно і державний диплом про присудження йому певного освітнього рівня, і рівень підготовки офіцера, який визнається в збройних силах інших країн. Вважаємо, що такий формат військової освіти і має залишатися незмінним. </w:t>
      </w:r>
    </w:p>
    <w:p w:rsidR="005A594A" w:rsidRPr="005A594A" w:rsidRDefault="005A594A" w:rsidP="00E74546">
      <w:pPr>
        <w:pStyle w:val="HTML"/>
        <w:spacing w:line="276" w:lineRule="auto"/>
        <w:ind w:firstLine="709"/>
        <w:jc w:val="both"/>
        <w:rPr>
          <w:rFonts w:ascii="Georgia" w:hAnsi="Georgia" w:cs="Times New Roman"/>
          <w:color w:val="auto"/>
          <w:sz w:val="24"/>
          <w:szCs w:val="24"/>
          <w:lang w:val="uk-UA" w:eastAsia="en-US"/>
        </w:rPr>
      </w:pPr>
      <w:r w:rsidRPr="005A594A">
        <w:rPr>
          <w:rFonts w:ascii="Georgia" w:hAnsi="Georgia" w:cs="Times New Roman"/>
          <w:color w:val="auto"/>
          <w:sz w:val="24"/>
          <w:szCs w:val="24"/>
          <w:lang w:val="uk-UA" w:eastAsia="en-US"/>
        </w:rPr>
        <w:t xml:space="preserve">Водночас, корінних змін має набути навчальний процес у ВВНЗ. Неодноразово Міністром оборони України та начальником Генерального штабу – </w:t>
      </w:r>
      <w:r w:rsidRPr="005A594A">
        <w:rPr>
          <w:rFonts w:ascii="Georgia" w:hAnsi="Georgia" w:cs="Times New Roman"/>
          <w:color w:val="auto"/>
          <w:sz w:val="24"/>
          <w:szCs w:val="24"/>
          <w:lang w:val="uk-UA" w:eastAsia="en-US"/>
        </w:rPr>
        <w:lastRenderedPageBreak/>
        <w:t xml:space="preserve">головним командувачем ЗС України наголошувалося на необхідності врахування в процесі підготовки курсантів і слухачів досвіду проведення антитерористичної операції. У зв’язку з цим зміни мають торкнутися не лише змісту, а і технологій навчання. </w:t>
      </w:r>
    </w:p>
    <w:p w:rsidR="005A594A" w:rsidRPr="005A594A" w:rsidRDefault="005A594A" w:rsidP="00E74546">
      <w:pPr>
        <w:pStyle w:val="HTML"/>
        <w:spacing w:line="276" w:lineRule="auto"/>
        <w:ind w:firstLine="709"/>
        <w:jc w:val="both"/>
        <w:rPr>
          <w:rFonts w:ascii="Georgia" w:hAnsi="Georgia" w:cs="Times New Roman"/>
          <w:color w:val="auto"/>
          <w:sz w:val="24"/>
          <w:szCs w:val="24"/>
          <w:lang w:val="uk-UA" w:eastAsia="en-US"/>
        </w:rPr>
      </w:pPr>
      <w:r w:rsidRPr="005A594A">
        <w:rPr>
          <w:rFonts w:ascii="Georgia" w:hAnsi="Georgia" w:cs="Times New Roman"/>
          <w:color w:val="auto"/>
          <w:sz w:val="24"/>
          <w:szCs w:val="24"/>
          <w:lang w:val="uk-UA" w:eastAsia="en-US"/>
        </w:rPr>
        <w:t xml:space="preserve">Провідною характеристикою навчального процесу у ВВНЗ стає й запровадження компетентнісного підходу в підготовці військових фахівців. Компетентність здобувача вищої військової освіти ми розуміємо як інтегральний показник його підготовленості до професійної діяльності у змінюваних умовах її здійснення в мирний і воєнний час за набутою спеціальністю (спеціалізацією) та до професійного самовдосконалення як ступінь сформованості знань, умінь, навичок, особистісних якостей, якими повинен оволодіти здобувач відповідного ступеня вищої освіти за освітньою програмою згідно із вимогами стандартів певного рівня вищої освіти. </w:t>
      </w:r>
    </w:p>
    <w:p w:rsidR="005A594A" w:rsidRPr="005A594A" w:rsidRDefault="005A594A" w:rsidP="00E74546">
      <w:pPr>
        <w:pStyle w:val="HTML"/>
        <w:spacing w:line="276" w:lineRule="auto"/>
        <w:ind w:firstLine="709"/>
        <w:jc w:val="both"/>
        <w:rPr>
          <w:rFonts w:ascii="Georgia" w:hAnsi="Georgia" w:cs="Times New Roman"/>
          <w:color w:val="auto"/>
          <w:sz w:val="24"/>
          <w:szCs w:val="24"/>
          <w:lang w:val="uk-UA" w:eastAsia="en-US"/>
        </w:rPr>
      </w:pPr>
      <w:r w:rsidRPr="005A594A">
        <w:rPr>
          <w:rFonts w:ascii="Georgia" w:hAnsi="Georgia" w:cs="Times New Roman"/>
          <w:color w:val="auto"/>
          <w:sz w:val="24"/>
          <w:szCs w:val="24"/>
          <w:lang w:val="uk-UA" w:eastAsia="en-US"/>
        </w:rPr>
        <w:t xml:space="preserve">Загальновідомо, що провідна роль у підготовці офіцерських кадрів належить науковим ї науково-педагогічним працівникам. </w:t>
      </w:r>
      <w:r w:rsidRPr="005A594A">
        <w:rPr>
          <w:rFonts w:ascii="Georgia" w:hAnsi="Georgia" w:cs="Times New Roman"/>
          <w:i/>
          <w:color w:val="auto"/>
          <w:sz w:val="24"/>
          <w:szCs w:val="24"/>
          <w:lang w:val="uk-UA" w:eastAsia="en-US"/>
        </w:rPr>
        <w:t>Підготовка наукових і науково-педагогічних працівників вищої кваліфікації</w:t>
      </w:r>
      <w:r w:rsidRPr="005A594A">
        <w:rPr>
          <w:rFonts w:ascii="Georgia" w:hAnsi="Georgia" w:cs="Times New Roman"/>
          <w:color w:val="auto"/>
          <w:sz w:val="24"/>
          <w:szCs w:val="24"/>
          <w:lang w:val="uk-UA" w:eastAsia="en-US"/>
        </w:rPr>
        <w:t xml:space="preserve"> здійснюється у ВВНЗ, провідних  науково-дослідних установах через ад’юнктуру та докторантуру. Вищі військові навчальні заклади забезпечують підвищення кваліфікації та стажування педагогічних і науково-педагогічних працівників. Однак, в останній час до певної категорії викладачів, ми висуваємо додаткову вимогу: ті педагоги, що викладають спеціальні дисципліни, повинні мати бойовий досвід, досвід участі у проведенні антитерористичної операції на сході України. Лише такий викладач може мати системне уявлення про знання та уміння, затребувані в бою, та, головне, користуватися справжньою повагою з боку курсантів і слухачів. </w:t>
      </w:r>
    </w:p>
    <w:p w:rsidR="005A594A" w:rsidRPr="005A594A" w:rsidRDefault="005A594A" w:rsidP="00E74546">
      <w:pPr>
        <w:pStyle w:val="HTML"/>
        <w:spacing w:line="276" w:lineRule="auto"/>
        <w:ind w:firstLine="709"/>
        <w:jc w:val="both"/>
        <w:rPr>
          <w:rFonts w:ascii="Georgia" w:hAnsi="Georgia" w:cs="Times New Roman"/>
          <w:color w:val="auto"/>
          <w:sz w:val="24"/>
          <w:szCs w:val="24"/>
          <w:lang w:val="uk-UA" w:eastAsia="en-US"/>
        </w:rPr>
      </w:pPr>
      <w:r w:rsidRPr="005A594A">
        <w:rPr>
          <w:rFonts w:ascii="Georgia" w:hAnsi="Georgia" w:cs="Times New Roman"/>
          <w:i/>
          <w:color w:val="auto"/>
          <w:sz w:val="24"/>
          <w:szCs w:val="24"/>
          <w:lang w:val="uk-UA" w:eastAsia="en-US"/>
        </w:rPr>
        <w:t xml:space="preserve">Післядипломна освіта, </w:t>
      </w:r>
      <w:r w:rsidRPr="005A594A">
        <w:rPr>
          <w:rFonts w:ascii="Georgia" w:hAnsi="Georgia" w:cs="Times New Roman"/>
          <w:i/>
          <w:sz w:val="24"/>
          <w:szCs w:val="24"/>
          <w:lang w:val="uk-UA"/>
        </w:rPr>
        <w:t>підвищення кваліфікації та стажування педагогічних і науково-педагогічних працівників</w:t>
      </w:r>
      <w:r w:rsidRPr="005A594A">
        <w:rPr>
          <w:rFonts w:ascii="Georgia" w:hAnsi="Georgia" w:cs="Times New Roman"/>
          <w:color w:val="auto"/>
          <w:sz w:val="24"/>
          <w:szCs w:val="24"/>
          <w:lang w:val="uk-UA" w:eastAsia="en-US"/>
        </w:rPr>
        <w:t xml:space="preserve"> мають відбуватися з метою реалізації завдань освітньої реформи. За результатами курсового навчання такі працівники мають покращувати свої знання і вміння щодо застосування новітніх навчальних технологій. Отже, вважаємо, що зміст відповідних програм підвищення кваліфікації та стажування працівників ВВНЗ має в найближчому майбутньому переглядатися, що пришвидшить просування реформи військової освіти.</w:t>
      </w:r>
    </w:p>
    <w:p w:rsidR="005A594A" w:rsidRPr="005A594A" w:rsidRDefault="005A594A" w:rsidP="00E74546">
      <w:pPr>
        <w:pStyle w:val="HTML"/>
        <w:spacing w:line="276" w:lineRule="auto"/>
        <w:ind w:firstLine="709"/>
        <w:jc w:val="both"/>
        <w:rPr>
          <w:rFonts w:ascii="Georgia" w:hAnsi="Georgia" w:cs="Times New Roman"/>
          <w:color w:val="auto"/>
          <w:sz w:val="24"/>
          <w:szCs w:val="24"/>
          <w:lang w:val="uk-UA" w:eastAsia="en-US"/>
        </w:rPr>
      </w:pPr>
      <w:r w:rsidRPr="005A594A">
        <w:rPr>
          <w:rFonts w:ascii="Georgia" w:hAnsi="Georgia" w:cs="Times New Roman"/>
          <w:color w:val="auto"/>
          <w:sz w:val="24"/>
          <w:szCs w:val="24"/>
          <w:lang w:val="uk-UA" w:eastAsia="en-US"/>
        </w:rPr>
        <w:t>Крім того, за нашим переконанням, усі педагогічні та науково-педагогічні працівники повинні володіти іноземною мовою, адже це дозволить їм краще опановувати сучасні методики підготовки військовослужбоців, які використовуються за кордоном, обмінюватися досвідом із зарубіжними колегами тощо. Через це багато завдань покладатиметься не лише на центри мовної підготовки при ВВНЗ, а й на самих викладачів як суб’єктів самовдосконалення.</w:t>
      </w:r>
    </w:p>
    <w:p w:rsidR="005A594A" w:rsidRPr="005A594A" w:rsidRDefault="005A594A" w:rsidP="00E74546">
      <w:pPr>
        <w:pStyle w:val="ae"/>
        <w:widowControl w:val="0"/>
        <w:spacing w:line="276" w:lineRule="auto"/>
        <w:ind w:firstLine="709"/>
        <w:rPr>
          <w:rFonts w:ascii="Georgia" w:hAnsi="Georgia"/>
          <w:sz w:val="24"/>
        </w:rPr>
      </w:pPr>
      <w:r w:rsidRPr="005A594A">
        <w:rPr>
          <w:rFonts w:ascii="Georgia" w:hAnsi="Georgia"/>
          <w:sz w:val="24"/>
        </w:rPr>
        <w:t xml:space="preserve"> </w:t>
      </w:r>
      <w:r w:rsidRPr="005A594A">
        <w:rPr>
          <w:rFonts w:ascii="Georgia" w:hAnsi="Georgia"/>
          <w:i/>
          <w:sz w:val="24"/>
        </w:rPr>
        <w:t>Виховання в системі військової освіти</w:t>
      </w:r>
      <w:r w:rsidRPr="005A594A">
        <w:rPr>
          <w:rFonts w:ascii="Georgia" w:hAnsi="Georgia"/>
          <w:sz w:val="24"/>
        </w:rPr>
        <w:t xml:space="preserve"> є органічною складовою національно-патріотичного виховання і одним із головних пріоритетів формування особистості військовослужбовця як найвищої соціальної цінності. Випускник ВВНЗ має бути гордістю своєї країни та прикладом для молоді. Через це ми висуваємо певні вимоги до виховної роботи з курсантами та слухачами, основними напрямами і пріоритетами якої є:</w:t>
      </w:r>
    </w:p>
    <w:p w:rsidR="005A594A" w:rsidRPr="005A594A" w:rsidRDefault="005A594A" w:rsidP="00E74546">
      <w:pPr>
        <w:pStyle w:val="ae"/>
        <w:widowControl w:val="0"/>
        <w:spacing w:line="276" w:lineRule="auto"/>
        <w:ind w:firstLine="709"/>
        <w:rPr>
          <w:rFonts w:ascii="Georgia" w:hAnsi="Georgia"/>
          <w:sz w:val="24"/>
        </w:rPr>
      </w:pPr>
      <w:r w:rsidRPr="005A594A">
        <w:rPr>
          <w:rFonts w:ascii="Georgia" w:hAnsi="Georgia"/>
          <w:sz w:val="24"/>
        </w:rPr>
        <w:t xml:space="preserve">формування у військовослужбовців високих військово-професійних та морально-бойових якостей, розуміння їх значущості та відповідальності за захист </w:t>
      </w:r>
      <w:r w:rsidRPr="005A594A">
        <w:rPr>
          <w:rFonts w:ascii="Georgia" w:hAnsi="Georgia"/>
          <w:sz w:val="24"/>
        </w:rPr>
        <w:lastRenderedPageBreak/>
        <w:t>своєї Батьківщини;</w:t>
      </w:r>
    </w:p>
    <w:p w:rsidR="005A594A" w:rsidRPr="005A594A" w:rsidRDefault="005A594A" w:rsidP="00E74546">
      <w:pPr>
        <w:pStyle w:val="ae"/>
        <w:spacing w:line="276" w:lineRule="auto"/>
        <w:ind w:firstLine="709"/>
        <w:rPr>
          <w:rFonts w:ascii="Georgia" w:hAnsi="Georgia"/>
          <w:sz w:val="24"/>
        </w:rPr>
      </w:pPr>
      <w:r w:rsidRPr="005A594A">
        <w:rPr>
          <w:rFonts w:ascii="Georgia" w:hAnsi="Georgia"/>
          <w:sz w:val="24"/>
        </w:rPr>
        <w:t>виховання особистості, яка усвідомлює свою належність до Українського народу, сучасної світової цивілізації, орієнтується в реаліях і перспективах соціокультурної динаміки, підготовлена до життя і праці у світі, що змінюється;</w:t>
      </w:r>
    </w:p>
    <w:p w:rsidR="005A594A" w:rsidRPr="005A594A" w:rsidRDefault="005A594A" w:rsidP="00E74546">
      <w:pPr>
        <w:pStyle w:val="ae"/>
        <w:spacing w:line="276" w:lineRule="auto"/>
        <w:ind w:firstLine="709"/>
        <w:rPr>
          <w:rFonts w:ascii="Georgia" w:hAnsi="Georgia"/>
          <w:sz w:val="24"/>
        </w:rPr>
      </w:pPr>
      <w:r w:rsidRPr="005A594A">
        <w:rPr>
          <w:rFonts w:ascii="Georgia" w:hAnsi="Georgia"/>
          <w:sz w:val="24"/>
        </w:rPr>
        <w:t>виховання поважного ставлення до національних святинь, державної символіки, мови, а також до історії та культури всіх корінних народів і національних меншин, які проживають в Україні, формування культури міжетнічних і міжособистісних відносин;</w:t>
      </w:r>
    </w:p>
    <w:p w:rsidR="005A594A" w:rsidRPr="005A594A" w:rsidRDefault="005A594A" w:rsidP="00E74546">
      <w:pPr>
        <w:pStyle w:val="ae"/>
        <w:spacing w:line="276" w:lineRule="auto"/>
        <w:ind w:firstLine="709"/>
        <w:rPr>
          <w:rFonts w:ascii="Georgia" w:hAnsi="Georgia"/>
          <w:sz w:val="24"/>
        </w:rPr>
      </w:pPr>
      <w:r w:rsidRPr="005A594A">
        <w:rPr>
          <w:rFonts w:ascii="Georgia" w:hAnsi="Georgia"/>
          <w:sz w:val="24"/>
        </w:rPr>
        <w:t>виховання людини демократичного світогляду, яка дотримується громадянських прав і свобод, з повагою ставиться до традицій культури, віросповідання та мови спілкування народів світу;</w:t>
      </w:r>
    </w:p>
    <w:p w:rsidR="005A594A" w:rsidRPr="005A594A" w:rsidRDefault="005A594A" w:rsidP="00E74546">
      <w:pPr>
        <w:pStyle w:val="ae"/>
        <w:spacing w:line="276" w:lineRule="auto"/>
        <w:ind w:firstLine="709"/>
        <w:rPr>
          <w:rFonts w:ascii="Georgia" w:hAnsi="Georgia"/>
          <w:sz w:val="24"/>
        </w:rPr>
      </w:pPr>
      <w:r w:rsidRPr="005A594A">
        <w:rPr>
          <w:rFonts w:ascii="Georgia" w:hAnsi="Georgia"/>
          <w:sz w:val="24"/>
        </w:rPr>
        <w:t>розвиток у військовослужбовців творчих здібностей і навичок самостійного наукового пізнання, самоосвіти і самореалізації особистості.</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 xml:space="preserve">Освітня та виховна діяльність у закладах військової освіти мають здійснюватися з урахуванням останніх досягнень науки і техніки – тільки у такому випадку ми будемо здатні підготувати висококваліфікованих фахівців, що вміють працювати із сучасними технологіями. Тому </w:t>
      </w:r>
      <w:r w:rsidRPr="005A594A">
        <w:rPr>
          <w:rFonts w:ascii="Georgia" w:hAnsi="Georgia"/>
          <w:i/>
          <w:sz w:val="24"/>
          <w:szCs w:val="24"/>
          <w:lang w:val="uk-UA"/>
        </w:rPr>
        <w:t xml:space="preserve">наукова, науково-технічна та інноваційна діяльність, </w:t>
      </w:r>
      <w:r w:rsidRPr="005A594A">
        <w:rPr>
          <w:rFonts w:ascii="Georgia" w:hAnsi="Georgia"/>
          <w:sz w:val="24"/>
          <w:szCs w:val="24"/>
          <w:lang w:val="uk-UA"/>
        </w:rPr>
        <w:t xml:space="preserve">що здійснюється у ВВНЗ, є невід’ємною складовою освітньої діяльності та проводяться з метою інтеграції наукової, освітньої і військової діяльності. </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Одним з найактуальніших на сьогодні напрямів наукової, науково-технічної та інноваційної діяльності є розроблення концептуальних підходів щодо</w:t>
      </w:r>
      <w:r w:rsidRPr="005A594A">
        <w:rPr>
          <w:rFonts w:ascii="Georgia" w:hAnsi="Georgia"/>
          <w:i/>
          <w:sz w:val="24"/>
          <w:szCs w:val="24"/>
          <w:lang w:val="uk-UA"/>
        </w:rPr>
        <w:t xml:space="preserve"> </w:t>
      </w:r>
      <w:r w:rsidRPr="005A594A">
        <w:rPr>
          <w:rFonts w:ascii="Georgia" w:hAnsi="Georgia"/>
          <w:sz w:val="24"/>
          <w:szCs w:val="24"/>
          <w:lang w:val="uk-UA"/>
        </w:rPr>
        <w:t>забезпечення якості військової освіти ВВНЗ, що є передумовою гарантування якості підготовки фахівців. Вважаємо, що діяльність стосовно забезпечення якості освіти має бути впроваджена у ВВНЗ на рівні системи. А сама</w:t>
      </w:r>
      <w:r w:rsidRPr="005A594A">
        <w:rPr>
          <w:rFonts w:ascii="Georgia" w:hAnsi="Georgia"/>
          <w:i/>
          <w:sz w:val="24"/>
          <w:szCs w:val="24"/>
          <w:lang w:val="uk-UA"/>
        </w:rPr>
        <w:t xml:space="preserve"> система забезпечення якості</w:t>
      </w:r>
      <w:r w:rsidRPr="005A594A">
        <w:rPr>
          <w:rFonts w:ascii="Georgia" w:hAnsi="Georgia"/>
          <w:sz w:val="24"/>
          <w:szCs w:val="24"/>
          <w:lang w:val="uk-UA"/>
        </w:rPr>
        <w:t xml:space="preserve"> освітньої діяльності та якості військової освіти ВВНЗ</w:t>
      </w:r>
      <w:r w:rsidRPr="005A594A">
        <w:rPr>
          <w:rFonts w:ascii="Georgia" w:hAnsi="Georgia"/>
          <w:i/>
          <w:sz w:val="24"/>
          <w:szCs w:val="24"/>
          <w:lang w:val="uk-UA"/>
        </w:rPr>
        <w:t xml:space="preserve"> </w:t>
      </w:r>
      <w:r w:rsidRPr="005A594A">
        <w:rPr>
          <w:rFonts w:ascii="Georgia" w:hAnsi="Georgia"/>
          <w:sz w:val="24"/>
          <w:szCs w:val="24"/>
          <w:lang w:val="uk-UA"/>
        </w:rPr>
        <w:t>повинна базуватись здійсненні низки заходів:</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визначення принципів та процедур забезпечення якості військової освіти;</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здійснення моніторингу та періодичного перегляду освітніх програм;</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щорічне оцінювання здобувачів вищої освіти, науково-педагогічних працівників ВВНЗ та регулярне оприлюднення відповідних рейтингів на офіційному веб-сайті ВВНЗ;</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забезпечення підвищення кваліфікації наукових і науково-педагогічних працівників;</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забезпечення наявності необхідних ресурсів для організації освітнього процесу, у тому числі самостійної роботи слухачів (курсантів), за кожною освітньою програмою;</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забезпечення наявності інформаційних систем для ефективного управління освітнім процесом;</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забезпечення ефективної системи запобігання та виявлення академічного плагіату у наукових працях працівників ВВНЗ і здобувачів вищої освіти.</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 xml:space="preserve">Належне місце в забезпеченні високої ефективності створюваної системи військової освіти посідає ресурсне забезпечення навчального процесу. Йдеться не лише про кадрове чи наукове, про що ми згадували вище, а й про </w:t>
      </w:r>
      <w:r w:rsidRPr="005A594A">
        <w:rPr>
          <w:rFonts w:ascii="Georgia" w:hAnsi="Georgia"/>
          <w:i/>
          <w:sz w:val="24"/>
          <w:szCs w:val="24"/>
          <w:lang w:val="uk-UA"/>
        </w:rPr>
        <w:t>матеріально-технічну базу ВВНЗ,</w:t>
      </w:r>
      <w:r w:rsidRPr="005A594A">
        <w:rPr>
          <w:rFonts w:ascii="Georgia" w:hAnsi="Georgia"/>
          <w:sz w:val="24"/>
          <w:szCs w:val="24"/>
          <w:lang w:val="uk-UA"/>
        </w:rPr>
        <w:t xml:space="preserve"> яка являє собою комплекс навчальних, матеріальних і технічних засобів, будівель, споруд, майнових комплексів, обладнання, іншого </w:t>
      </w:r>
      <w:r w:rsidRPr="005A594A">
        <w:rPr>
          <w:rFonts w:ascii="Georgia" w:hAnsi="Georgia"/>
          <w:sz w:val="24"/>
          <w:szCs w:val="24"/>
          <w:lang w:val="uk-UA"/>
        </w:rPr>
        <w:lastRenderedPageBreak/>
        <w:t>майна, призначених для забезпечення підготовки курсантів (слухачів) відповідно до навчальних планів, програм, сучасних технологій та методик навчання, а також для виконання наукових досліджень і підготовки науково-педагогічних кадрів. Відзначимо такі пріоритетні напрями  удосконалення матеріально-технічної бази ВВНЗ в контексті реалізації Парадигми, як, зокрема, забезпечення пріоритетної поставки до ВВНЗ нових і модернізованих зразків озброєння та військової техніки, імітаційно-тренувальних комплексів, сучасної комп’ютерної техніки та засобів зв’язку, створення комплексу сучасних засобів навчання, розроблення навчально-методичної літератури, у т. ч. електронних підручників і посібників, навчально-лабораторного обладнання для ВВНЗ, перетворення бібліотек ВВНЗ в інформаційні центри, постійне оновлення фонду навчальної та наукової літератури.</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 xml:space="preserve">Як відомо, </w:t>
      </w:r>
      <w:r w:rsidRPr="005A594A">
        <w:rPr>
          <w:rFonts w:ascii="Georgia" w:hAnsi="Georgia"/>
          <w:i/>
          <w:sz w:val="24"/>
          <w:szCs w:val="24"/>
          <w:lang w:val="uk-UA"/>
        </w:rPr>
        <w:t>фінансове забезпечення системи військової освіти</w:t>
      </w:r>
      <w:r w:rsidRPr="005A594A">
        <w:rPr>
          <w:rFonts w:ascii="Georgia" w:hAnsi="Georgia"/>
          <w:sz w:val="24"/>
          <w:szCs w:val="24"/>
          <w:lang w:val="uk-UA"/>
        </w:rPr>
        <w:t xml:space="preserve"> здійснюється в межах асигнувань, передбачених для Міністерства оборони України у бюджеті та за рахунок позабюджетних джерел. З урахуванням тенденцій розвитку системи військової освіти цілком слушно вважати пріоритетом бюджетної політики у сфері забезпечення її функціонування застосування програмно-цільового підходу до визначення обсягів фінансових і матеріально-технічних ресурсів відповідно до подібної практики держав-членів НАТО.</w:t>
      </w:r>
    </w:p>
    <w:p w:rsidR="005A594A" w:rsidRPr="005A594A" w:rsidRDefault="005A594A" w:rsidP="00E74546">
      <w:pPr>
        <w:pStyle w:val="23"/>
        <w:spacing w:after="0" w:line="276" w:lineRule="auto"/>
        <w:ind w:firstLine="709"/>
        <w:jc w:val="both"/>
        <w:rPr>
          <w:rFonts w:ascii="Georgia" w:hAnsi="Georgia"/>
          <w:b/>
          <w:bCs/>
          <w:sz w:val="24"/>
          <w:szCs w:val="24"/>
          <w:lang w:val="uk-UA"/>
        </w:rPr>
      </w:pPr>
      <w:r w:rsidRPr="005A594A">
        <w:rPr>
          <w:rFonts w:ascii="Georgia" w:hAnsi="Georgia"/>
          <w:sz w:val="24"/>
          <w:szCs w:val="24"/>
          <w:lang w:val="uk-UA"/>
        </w:rPr>
        <w:t>Зазначимо, що основними джерелами фінансування військової освіти крім коштів державного бюджету на сьогодні є кошти, отримані від надання військовими навчальними закладами додаткових освітніх та інших послуг, гранти, кошти, отримані від здійснення військовими навчальними закладами економічної діяльності, регламентованої державою, отримані за рахунок оплати виконаних науковцями ВВНЗ досліджень з договірних науково-дослідних та дослідно-конструкторських робіт, оплати підготовки студентів за контрактом та підготовки офіцерів запасу, оплати підготовки іноземних військових фахівців. Відзначимо, що на сьогодні ВВНЗ мають достатні фінансові можливості задля реалізації нової парадигми військової освіти.</w:t>
      </w:r>
    </w:p>
    <w:p w:rsidR="005A594A" w:rsidRPr="005A594A" w:rsidRDefault="005A594A" w:rsidP="00E74546">
      <w:pPr>
        <w:tabs>
          <w:tab w:val="left" w:pos="993"/>
        </w:tabs>
        <w:spacing w:after="0"/>
        <w:ind w:firstLine="709"/>
        <w:jc w:val="both"/>
        <w:rPr>
          <w:rFonts w:ascii="Georgia" w:hAnsi="Georgia"/>
          <w:sz w:val="24"/>
          <w:szCs w:val="24"/>
          <w:lang w:val="uk-UA"/>
        </w:rPr>
      </w:pPr>
      <w:r w:rsidRPr="005A594A">
        <w:rPr>
          <w:rFonts w:ascii="Georgia" w:hAnsi="Georgia"/>
          <w:b/>
          <w:sz w:val="24"/>
          <w:szCs w:val="24"/>
          <w:lang w:val="uk-UA"/>
        </w:rPr>
        <w:t>Висновки.</w:t>
      </w:r>
      <w:r w:rsidRPr="005A594A">
        <w:rPr>
          <w:rFonts w:ascii="Georgia" w:hAnsi="Georgia"/>
          <w:sz w:val="24"/>
          <w:szCs w:val="24"/>
          <w:lang w:val="uk-UA"/>
        </w:rPr>
        <w:t xml:space="preserve"> П</w:t>
      </w:r>
      <w:r w:rsidRPr="005A594A">
        <w:rPr>
          <w:rFonts w:ascii="Georgia" w:hAnsi="Georgia"/>
          <w:sz w:val="24"/>
          <w:szCs w:val="24"/>
          <w:lang w:val="uk-UA" w:eastAsia="en-US"/>
        </w:rPr>
        <w:t>арадигм</w:t>
      </w:r>
      <w:r w:rsidRPr="005A594A">
        <w:rPr>
          <w:rFonts w:ascii="Georgia" w:hAnsi="Georgia"/>
          <w:sz w:val="24"/>
          <w:szCs w:val="24"/>
          <w:lang w:val="uk-UA"/>
        </w:rPr>
        <w:t>а</w:t>
      </w:r>
      <w:r w:rsidRPr="005A594A">
        <w:rPr>
          <w:rFonts w:ascii="Georgia" w:hAnsi="Georgia"/>
          <w:sz w:val="24"/>
          <w:szCs w:val="24"/>
          <w:lang w:val="uk-UA" w:eastAsia="en-US"/>
        </w:rPr>
        <w:t xml:space="preserve"> цілісності умов підготовки військових фахівців, яка відповідає потребам Збройних Сил України та міжнародним стандартам якості підготовки військовослужбовців</w:t>
      </w:r>
      <w:r w:rsidRPr="005A594A">
        <w:rPr>
          <w:rFonts w:ascii="Georgia" w:hAnsi="Georgia"/>
          <w:sz w:val="24"/>
          <w:szCs w:val="24"/>
          <w:lang w:val="uk-UA"/>
        </w:rPr>
        <w:t xml:space="preserve"> зумовлює реалізацію таких із них у контексті військової реформи, як забезпечення її </w:t>
      </w:r>
      <w:r w:rsidRPr="005A594A">
        <w:rPr>
          <w:rFonts w:ascii="Georgia" w:hAnsi="Georgia"/>
          <w:sz w:val="24"/>
          <w:szCs w:val="24"/>
          <w:lang w:val="uk-UA" w:eastAsia="en-US"/>
        </w:rPr>
        <w:t>правових основ, визначення та усунення сукупності чинників, що зумовлюють проблеми удосконалення військової освіти, визначення цілей, принципів та завдань формування нової системи військової освіти, окреслення структури підготовки військових фахівців, системи підготовки офіцерських кадрів, визначення пріоритетів післядипломної освіти військовослужбовців, реалізація виховної складової в системі військової освіти, її наукове та високотехнологічне забезпечення, побудова системи забезпечення якості військової освіти, а також створення необхідної для проведення реформ у цій галузі матеріально-технічної бази вищих військових навчальних закладів та їх достатнє фінансування.</w:t>
      </w:r>
    </w:p>
    <w:p w:rsidR="005A594A" w:rsidRPr="005A594A" w:rsidRDefault="005A594A" w:rsidP="006F4BE2">
      <w:pPr>
        <w:pStyle w:val="23"/>
        <w:spacing w:after="0" w:line="240" w:lineRule="auto"/>
        <w:ind w:firstLine="709"/>
        <w:jc w:val="both"/>
        <w:rPr>
          <w:rFonts w:ascii="Georgia" w:hAnsi="Georgia"/>
          <w:sz w:val="24"/>
          <w:szCs w:val="24"/>
          <w:lang w:val="uk-UA"/>
        </w:rPr>
      </w:pPr>
    </w:p>
    <w:p w:rsidR="005A594A" w:rsidRPr="005A594A" w:rsidRDefault="005A594A" w:rsidP="006F4BE2">
      <w:pPr>
        <w:pStyle w:val="af2"/>
        <w:spacing w:after="0"/>
        <w:ind w:firstLine="709"/>
        <w:jc w:val="both"/>
        <w:rPr>
          <w:rFonts w:ascii="Georgia" w:hAnsi="Georgia"/>
          <w:lang w:val="uk-UA"/>
        </w:rPr>
      </w:pPr>
    </w:p>
    <w:p w:rsidR="00A37DED" w:rsidRDefault="00A37DED" w:rsidP="00FE504E">
      <w:pPr>
        <w:spacing w:after="0" w:line="240" w:lineRule="auto"/>
        <w:ind w:firstLine="709"/>
        <w:jc w:val="both"/>
        <w:rPr>
          <w:rFonts w:ascii="Georgia" w:hAnsi="Georgia"/>
          <w:b/>
          <w:sz w:val="24"/>
          <w:szCs w:val="24"/>
          <w:lang w:val="uk-UA"/>
        </w:rPr>
      </w:pPr>
    </w:p>
    <w:p w:rsidR="00A37DED" w:rsidRDefault="00A37DED" w:rsidP="00FE504E">
      <w:pPr>
        <w:spacing w:after="0" w:line="240" w:lineRule="auto"/>
        <w:ind w:firstLine="709"/>
        <w:jc w:val="both"/>
        <w:rPr>
          <w:rFonts w:ascii="Georgia" w:hAnsi="Georgia"/>
          <w:b/>
          <w:sz w:val="24"/>
          <w:szCs w:val="24"/>
          <w:lang w:val="uk-UA"/>
        </w:rPr>
      </w:pPr>
    </w:p>
    <w:p w:rsidR="00E74546" w:rsidRPr="00470581" w:rsidRDefault="00E74546" w:rsidP="00FE504E">
      <w:pPr>
        <w:spacing w:after="0" w:line="240" w:lineRule="auto"/>
        <w:ind w:firstLine="709"/>
        <w:jc w:val="both"/>
        <w:rPr>
          <w:rFonts w:ascii="Georgia" w:hAnsi="Georgia"/>
          <w:b/>
          <w:sz w:val="24"/>
          <w:szCs w:val="24"/>
          <w:lang w:val="uk-UA"/>
        </w:rPr>
      </w:pPr>
    </w:p>
    <w:p w:rsidR="00FE504E" w:rsidRPr="00FE504E" w:rsidRDefault="00FE504E" w:rsidP="00FE504E">
      <w:pPr>
        <w:spacing w:after="0" w:line="240" w:lineRule="auto"/>
        <w:ind w:firstLine="709"/>
        <w:jc w:val="both"/>
        <w:rPr>
          <w:rFonts w:ascii="Georgia" w:hAnsi="Georgia"/>
          <w:b/>
          <w:sz w:val="24"/>
          <w:szCs w:val="24"/>
          <w:lang w:val="uk-UA"/>
        </w:rPr>
      </w:pPr>
      <w:r w:rsidRPr="00FE504E">
        <w:rPr>
          <w:rFonts w:ascii="Georgia" w:hAnsi="Georgia"/>
          <w:b/>
          <w:sz w:val="24"/>
          <w:szCs w:val="24"/>
          <w:lang w:val="uk-UA"/>
        </w:rPr>
        <w:lastRenderedPageBreak/>
        <w:t>Література</w:t>
      </w:r>
      <w:r>
        <w:rPr>
          <w:rFonts w:ascii="Georgia" w:hAnsi="Georgia"/>
          <w:b/>
          <w:sz w:val="24"/>
          <w:szCs w:val="24"/>
          <w:lang w:val="uk-UA"/>
        </w:rPr>
        <w:t>:</w:t>
      </w:r>
    </w:p>
    <w:p w:rsidR="005A594A" w:rsidRPr="005A594A" w:rsidRDefault="005A594A" w:rsidP="00E74546">
      <w:pPr>
        <w:spacing w:after="0"/>
        <w:ind w:firstLine="709"/>
        <w:jc w:val="both"/>
        <w:rPr>
          <w:rFonts w:ascii="Georgia" w:hAnsi="Georgia"/>
          <w:sz w:val="24"/>
          <w:szCs w:val="24"/>
          <w:lang w:val="uk-UA"/>
        </w:rPr>
      </w:pPr>
    </w:p>
    <w:p w:rsidR="005A594A" w:rsidRPr="005A594A" w:rsidRDefault="005A594A" w:rsidP="00E74546">
      <w:pPr>
        <w:pStyle w:val="21"/>
        <w:widowControl w:val="0"/>
        <w:spacing w:after="0" w:line="276" w:lineRule="auto"/>
        <w:ind w:left="0" w:firstLine="709"/>
        <w:jc w:val="both"/>
        <w:rPr>
          <w:rFonts w:ascii="Georgia" w:hAnsi="Georgia"/>
          <w:sz w:val="24"/>
          <w:szCs w:val="24"/>
        </w:rPr>
      </w:pPr>
      <w:r w:rsidRPr="005A594A">
        <w:rPr>
          <w:rFonts w:ascii="Georgia" w:hAnsi="Georgia"/>
          <w:sz w:val="24"/>
          <w:szCs w:val="24"/>
        </w:rPr>
        <w:t>1. Конституція України [Електронний ресурс]. – Режим доступу: http://zakon3.rada.gov.ua/laws/show/2254к/96-вр.</w:t>
      </w:r>
    </w:p>
    <w:p w:rsidR="005A594A" w:rsidRPr="005A594A" w:rsidRDefault="005A594A" w:rsidP="00E74546">
      <w:pPr>
        <w:pStyle w:val="21"/>
        <w:widowControl w:val="0"/>
        <w:spacing w:after="0" w:line="276" w:lineRule="auto"/>
        <w:ind w:left="0" w:firstLine="709"/>
        <w:jc w:val="both"/>
        <w:rPr>
          <w:rFonts w:ascii="Georgia" w:hAnsi="Georgia"/>
          <w:sz w:val="24"/>
          <w:szCs w:val="24"/>
        </w:rPr>
      </w:pPr>
      <w:r w:rsidRPr="005A594A">
        <w:rPr>
          <w:rFonts w:ascii="Georgia" w:hAnsi="Georgia"/>
          <w:sz w:val="24"/>
          <w:szCs w:val="24"/>
        </w:rPr>
        <w:t xml:space="preserve">2. Закон України “Про вищу освіту” від 01.07.2014 р. № 1556-VII [Електронний ресурс]. – Режим доступу: </w:t>
      </w:r>
      <w:hyperlink r:id="rId63" w:history="1">
        <w:r w:rsidRPr="005A594A">
          <w:rPr>
            <w:rFonts w:ascii="Georgia" w:hAnsi="Georgia"/>
            <w:sz w:val="24"/>
            <w:szCs w:val="24"/>
          </w:rPr>
          <w:t>http://zakon4.rada.gov.ua/laws/show/1556-18/page2</w:t>
        </w:r>
      </w:hyperlink>
      <w:r w:rsidRPr="005A594A">
        <w:rPr>
          <w:rFonts w:ascii="Georgia" w:hAnsi="Georgia"/>
          <w:sz w:val="24"/>
          <w:szCs w:val="24"/>
        </w:rPr>
        <w:t>.</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3. Указ Президента України “Про Національну стратегію розвитку освіти в Україні на період до 2021 року” від 25 червня 2013 року № 344/2013 [Електронний ресурс]. – Режим доступу: http://zakon3.rada.gov.ua/laws/show/344/2013.</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4. Указом Президента України “Про Національну доктрину розвитку освіти” від 17 квітня 2002 р. № 347/2002 [Електронний ресурс]. – Режим доступу: http://zakon0.rada.gov.ua/laws/show/347/2002.</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5. Указ Президента України “Про Стратегію національно-патріотичного виховання дітей та молоді на 2016 - 2020 роки” від 13.10.15 року № 580/2015 [Електронний ресурс]. – Режим доступу: http://zakon5.rada.gov.ua/laws/show/580/2015.</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6. Постанова Кабінету Міністрів України “Про затвердження Національної рамки кваліфікацій” від 23 листопада 2011 р. № 1341 [Електронний ресурс]. – Режим доступу: http://zakon3.rada.gov.ua/laws/show/1341-2011-п.</w:t>
      </w:r>
    </w:p>
    <w:p w:rsidR="005A594A" w:rsidRPr="005A594A" w:rsidRDefault="005A594A" w:rsidP="00E74546">
      <w:pPr>
        <w:pStyle w:val="21"/>
        <w:widowControl w:val="0"/>
        <w:spacing w:after="0" w:line="276" w:lineRule="auto"/>
        <w:ind w:left="0" w:firstLine="709"/>
        <w:jc w:val="both"/>
        <w:rPr>
          <w:rFonts w:ascii="Georgia" w:hAnsi="Georgia"/>
          <w:sz w:val="24"/>
          <w:szCs w:val="24"/>
        </w:rPr>
      </w:pPr>
      <w:r w:rsidRPr="005A594A">
        <w:rPr>
          <w:rFonts w:ascii="Georgia" w:hAnsi="Georgia"/>
          <w:sz w:val="24"/>
          <w:szCs w:val="24"/>
        </w:rPr>
        <w:t>7. Указ Президента України “Про рішення Ради національної безпеки і оборони України від 2 вересня 2015 року “Про нову редакцію Воєнної доктрини України” від 24.09.2015 №555/2015 [Електронний ресурс]. – Режим доступу: http://zakon5.rada.gov.ua/laws/show/555/2015.</w:t>
      </w:r>
    </w:p>
    <w:p w:rsidR="005A594A" w:rsidRPr="005A594A" w:rsidRDefault="005A594A" w:rsidP="00E74546">
      <w:pPr>
        <w:pStyle w:val="21"/>
        <w:widowControl w:val="0"/>
        <w:spacing w:after="0" w:line="276" w:lineRule="auto"/>
        <w:ind w:left="0" w:firstLine="709"/>
        <w:jc w:val="both"/>
        <w:rPr>
          <w:rFonts w:ascii="Georgia" w:hAnsi="Georgia"/>
          <w:sz w:val="24"/>
          <w:szCs w:val="24"/>
        </w:rPr>
      </w:pPr>
      <w:r w:rsidRPr="005A594A">
        <w:rPr>
          <w:rFonts w:ascii="Georgia" w:hAnsi="Georgia"/>
          <w:sz w:val="24"/>
          <w:szCs w:val="24"/>
        </w:rPr>
        <w:t>8. Указ Президента України “Про Стратегію національної безпеки України” від 24 вересня 2015 року 5287/2015 [Електронний ресурс]. – Режим доступу: http://zakon5.rada.gov.ua/laws/show/287/2015.</w:t>
      </w:r>
    </w:p>
    <w:p w:rsidR="005A594A" w:rsidRP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9. Указ Президента України “Про рішення Ради національної безпеки і оборони України від 4 березня 2016 року “Про Концепцію розвитку сектору безпеки і оборони України” від 14.03.2016 №92/2016 [Електронний ресурс]. – Режим доступу: http://zakon2.rada.gov.ua/laws/show/92/2016.</w:t>
      </w:r>
    </w:p>
    <w:p w:rsidR="005A594A" w:rsidRDefault="005A594A" w:rsidP="00E74546">
      <w:pPr>
        <w:spacing w:after="0"/>
        <w:ind w:firstLine="709"/>
        <w:jc w:val="both"/>
        <w:rPr>
          <w:rFonts w:ascii="Georgia" w:hAnsi="Georgia"/>
          <w:sz w:val="24"/>
          <w:szCs w:val="24"/>
          <w:lang w:val="uk-UA"/>
        </w:rPr>
      </w:pPr>
      <w:r w:rsidRPr="005A594A">
        <w:rPr>
          <w:rFonts w:ascii="Georgia" w:hAnsi="Georgia"/>
          <w:sz w:val="24"/>
          <w:szCs w:val="24"/>
          <w:lang w:val="uk-UA"/>
        </w:rPr>
        <w:t xml:space="preserve">10. Указ Президента України “Про рішення Ради національної безпеки і оборони України від 20 травня 2016 року “Про Стратегічний оборонний бюлетень України” від 06.06.2016 № 240/2016 [Електронний ресурс]. – Режим доступу: </w:t>
      </w:r>
      <w:hyperlink r:id="rId64" w:history="1">
        <w:r w:rsidR="006F4BE2" w:rsidRPr="006F4BE2">
          <w:rPr>
            <w:rStyle w:val="af0"/>
            <w:rFonts w:ascii="Georgia" w:hAnsi="Georgia"/>
            <w:color w:val="auto"/>
            <w:sz w:val="24"/>
            <w:szCs w:val="24"/>
            <w:u w:val="none"/>
            <w:lang w:val="uk-UA"/>
          </w:rPr>
          <w:t>http://zakon0.rada.gov.ua/laws/show/240/2016</w:t>
        </w:r>
      </w:hyperlink>
      <w:r w:rsidRPr="006F4BE2">
        <w:rPr>
          <w:rFonts w:ascii="Georgia" w:hAnsi="Georgia"/>
          <w:sz w:val="24"/>
          <w:szCs w:val="24"/>
          <w:lang w:val="uk-UA"/>
        </w:rPr>
        <w:t>.</w:t>
      </w:r>
    </w:p>
    <w:p w:rsidR="006F4BE2" w:rsidRDefault="006F4BE2" w:rsidP="006F4BE2">
      <w:pPr>
        <w:spacing w:after="0" w:line="240" w:lineRule="auto"/>
        <w:ind w:firstLine="709"/>
        <w:jc w:val="both"/>
        <w:rPr>
          <w:rFonts w:ascii="Georgia" w:hAnsi="Georgia"/>
          <w:sz w:val="24"/>
          <w:szCs w:val="24"/>
          <w:lang w:val="uk-UA"/>
        </w:rPr>
      </w:pPr>
    </w:p>
    <w:p w:rsidR="006F4BE2" w:rsidRDefault="006F4BE2" w:rsidP="006F4BE2">
      <w:pPr>
        <w:spacing w:after="0" w:line="240" w:lineRule="auto"/>
        <w:ind w:firstLine="709"/>
        <w:jc w:val="both"/>
        <w:rPr>
          <w:rFonts w:ascii="Georgia" w:hAnsi="Georgia"/>
          <w:sz w:val="24"/>
          <w:szCs w:val="24"/>
          <w:lang w:val="uk-UA"/>
        </w:rPr>
      </w:pPr>
    </w:p>
    <w:p w:rsidR="006F4BE2" w:rsidRPr="005A594A" w:rsidRDefault="006F4BE2" w:rsidP="006F4BE2">
      <w:pPr>
        <w:spacing w:after="0" w:line="240" w:lineRule="auto"/>
        <w:ind w:firstLine="709"/>
        <w:jc w:val="both"/>
        <w:rPr>
          <w:rFonts w:ascii="Georgia" w:hAnsi="Georgia"/>
          <w:sz w:val="24"/>
          <w:szCs w:val="24"/>
          <w:lang w:val="uk-UA"/>
        </w:rPr>
      </w:pPr>
    </w:p>
    <w:p w:rsidR="000B5781" w:rsidRDefault="000B5781" w:rsidP="006F4BE2">
      <w:pPr>
        <w:tabs>
          <w:tab w:val="left" w:pos="4350"/>
        </w:tabs>
        <w:spacing w:after="0" w:line="240" w:lineRule="auto"/>
        <w:jc w:val="both"/>
        <w:rPr>
          <w:rFonts w:ascii="Arial" w:hAnsi="Arial" w:cs="Arial"/>
          <w:sz w:val="44"/>
          <w:szCs w:val="44"/>
          <w:lang w:val="uk-UA"/>
        </w:rPr>
      </w:pPr>
    </w:p>
    <w:p w:rsidR="006F4BE2" w:rsidRDefault="006F4BE2" w:rsidP="006F4BE2">
      <w:pPr>
        <w:tabs>
          <w:tab w:val="left" w:pos="4350"/>
        </w:tabs>
        <w:spacing w:after="0" w:line="240" w:lineRule="auto"/>
        <w:jc w:val="both"/>
        <w:rPr>
          <w:rFonts w:ascii="Arial" w:hAnsi="Arial" w:cs="Arial"/>
          <w:sz w:val="44"/>
          <w:szCs w:val="44"/>
          <w:lang w:val="uk-UA"/>
        </w:rPr>
      </w:pPr>
    </w:p>
    <w:p w:rsidR="006F4BE2" w:rsidRDefault="006F4BE2" w:rsidP="006F4BE2">
      <w:pPr>
        <w:tabs>
          <w:tab w:val="left" w:pos="4350"/>
        </w:tabs>
        <w:spacing w:after="0" w:line="240" w:lineRule="auto"/>
        <w:jc w:val="both"/>
        <w:rPr>
          <w:rFonts w:ascii="Arial" w:hAnsi="Arial" w:cs="Arial"/>
          <w:sz w:val="44"/>
          <w:szCs w:val="44"/>
          <w:lang w:val="uk-UA"/>
        </w:rPr>
      </w:pPr>
    </w:p>
    <w:p w:rsidR="008838A2" w:rsidRDefault="008838A2" w:rsidP="006F4BE2">
      <w:pPr>
        <w:tabs>
          <w:tab w:val="left" w:pos="4350"/>
        </w:tabs>
        <w:spacing w:after="0" w:line="240" w:lineRule="auto"/>
        <w:jc w:val="both"/>
        <w:rPr>
          <w:rFonts w:ascii="Arial" w:hAnsi="Arial" w:cs="Arial"/>
          <w:sz w:val="44"/>
          <w:szCs w:val="44"/>
          <w:lang w:val="uk-UA"/>
        </w:rPr>
      </w:pPr>
    </w:p>
    <w:p w:rsidR="00A37DED" w:rsidRDefault="00A37DED" w:rsidP="006F4BE2">
      <w:pPr>
        <w:tabs>
          <w:tab w:val="left" w:pos="4350"/>
        </w:tabs>
        <w:spacing w:after="0" w:line="240" w:lineRule="auto"/>
        <w:jc w:val="both"/>
        <w:rPr>
          <w:rFonts w:ascii="Arial" w:hAnsi="Arial" w:cs="Arial"/>
          <w:sz w:val="44"/>
          <w:szCs w:val="44"/>
          <w:lang w:val="uk-UA"/>
        </w:rPr>
      </w:pPr>
    </w:p>
    <w:p w:rsidR="009345A7" w:rsidRPr="009345A7" w:rsidRDefault="009345A7" w:rsidP="009345A7">
      <w:pPr>
        <w:tabs>
          <w:tab w:val="left" w:pos="4350"/>
        </w:tabs>
        <w:spacing w:after="0" w:line="240" w:lineRule="auto"/>
        <w:rPr>
          <w:rFonts w:ascii="Georgia" w:hAnsi="Georgia" w:cs="Arial"/>
          <w:b/>
          <w:sz w:val="40"/>
          <w:szCs w:val="40"/>
          <w:lang w:val="uk-UA"/>
        </w:rPr>
      </w:pPr>
      <w:r w:rsidRPr="009345A7">
        <w:rPr>
          <w:rFonts w:ascii="Georgia" w:hAnsi="Georgia"/>
          <w:b/>
          <w:noProof/>
          <w:sz w:val="40"/>
          <w:szCs w:val="40"/>
        </w:rPr>
        <w:lastRenderedPageBreak/>
        <w:drawing>
          <wp:anchor distT="0" distB="0" distL="114300" distR="114300" simplePos="0" relativeHeight="251666432" behindDoc="0" locked="0" layoutInCell="1" allowOverlap="1">
            <wp:simplePos x="0" y="0"/>
            <wp:positionH relativeFrom="column">
              <wp:posOffset>22860</wp:posOffset>
            </wp:positionH>
            <wp:positionV relativeFrom="paragraph">
              <wp:posOffset>4445</wp:posOffset>
            </wp:positionV>
            <wp:extent cx="1287145" cy="1800225"/>
            <wp:effectExtent l="19050" t="0" r="8255" b="0"/>
            <wp:wrapSquare wrapText="bothSides"/>
            <wp:docPr id="10" name="Рисунок 10" descr="Пов’язане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Пов’язане зображення"/>
                    <pic:cNvPicPr>
                      <a:picLocks noChangeAspect="1" noChangeArrowheads="1"/>
                    </pic:cNvPicPr>
                  </pic:nvPicPr>
                  <pic:blipFill>
                    <a:blip r:embed="rId65" cstate="print">
                      <a:grayscl/>
                    </a:blip>
                    <a:srcRect/>
                    <a:stretch>
                      <a:fillRect/>
                    </a:stretch>
                  </pic:blipFill>
                  <pic:spPr bwMode="auto">
                    <a:xfrm>
                      <a:off x="0" y="0"/>
                      <a:ext cx="1287145" cy="1800225"/>
                    </a:xfrm>
                    <a:prstGeom prst="rect">
                      <a:avLst/>
                    </a:prstGeom>
                    <a:noFill/>
                    <a:ln w="9525">
                      <a:noFill/>
                      <a:miter lim="800000"/>
                      <a:headEnd/>
                      <a:tailEnd/>
                    </a:ln>
                  </pic:spPr>
                </pic:pic>
              </a:graphicData>
            </a:graphic>
          </wp:anchor>
        </w:drawing>
      </w:r>
      <w:r w:rsidRPr="009345A7">
        <w:rPr>
          <w:rFonts w:ascii="Georgia" w:hAnsi="Georgia" w:cs="Arial"/>
          <w:b/>
          <w:sz w:val="40"/>
          <w:szCs w:val="40"/>
          <w:lang w:val="uk-UA"/>
        </w:rPr>
        <w:t>Пашко</w:t>
      </w:r>
    </w:p>
    <w:p w:rsidR="009345A7" w:rsidRPr="009345A7" w:rsidRDefault="009345A7" w:rsidP="009345A7">
      <w:pPr>
        <w:tabs>
          <w:tab w:val="left" w:pos="4350"/>
        </w:tabs>
        <w:spacing w:after="0" w:line="240" w:lineRule="auto"/>
        <w:rPr>
          <w:rFonts w:ascii="Georgia" w:hAnsi="Georgia" w:cs="Arial"/>
          <w:b/>
          <w:sz w:val="40"/>
          <w:szCs w:val="40"/>
          <w:lang w:val="uk-UA"/>
        </w:rPr>
      </w:pPr>
      <w:r w:rsidRPr="009345A7">
        <w:rPr>
          <w:rFonts w:ascii="Georgia" w:hAnsi="Georgia" w:cs="Arial"/>
          <w:b/>
          <w:sz w:val="40"/>
          <w:szCs w:val="40"/>
          <w:lang w:val="uk-UA"/>
        </w:rPr>
        <w:t>Павло</w:t>
      </w:r>
    </w:p>
    <w:p w:rsidR="009345A7" w:rsidRDefault="009345A7" w:rsidP="009345A7">
      <w:pPr>
        <w:tabs>
          <w:tab w:val="left" w:pos="4350"/>
        </w:tabs>
        <w:spacing w:after="0" w:line="240" w:lineRule="auto"/>
        <w:rPr>
          <w:rFonts w:ascii="Georgia" w:hAnsi="Georgia" w:cs="Arial"/>
          <w:b/>
          <w:sz w:val="40"/>
          <w:szCs w:val="40"/>
          <w:lang w:val="uk-UA"/>
        </w:rPr>
      </w:pPr>
      <w:r w:rsidRPr="009345A7">
        <w:rPr>
          <w:rFonts w:ascii="Georgia" w:hAnsi="Georgia" w:cs="Arial"/>
          <w:b/>
          <w:sz w:val="40"/>
          <w:szCs w:val="40"/>
          <w:lang w:val="uk-UA"/>
        </w:rPr>
        <w:t xml:space="preserve">Володимирович </w:t>
      </w:r>
    </w:p>
    <w:p w:rsidR="005116E8" w:rsidRDefault="005116E8" w:rsidP="009345A7">
      <w:pPr>
        <w:spacing w:after="0" w:line="240" w:lineRule="auto"/>
        <w:rPr>
          <w:rFonts w:ascii="Times New Roman" w:hAnsi="Times New Roman"/>
          <w:lang w:val="uk-UA"/>
        </w:rPr>
      </w:pPr>
    </w:p>
    <w:p w:rsidR="009345A7" w:rsidRPr="003A022D" w:rsidRDefault="009345A7" w:rsidP="00A37DED">
      <w:pPr>
        <w:spacing w:after="0" w:line="240" w:lineRule="auto"/>
        <w:rPr>
          <w:rFonts w:ascii="Georgia" w:hAnsi="Georgia"/>
          <w:lang w:val="uk-UA"/>
        </w:rPr>
      </w:pPr>
      <w:r w:rsidRPr="003A022D">
        <w:rPr>
          <w:rFonts w:ascii="Georgia" w:hAnsi="Georgia"/>
          <w:lang w:val="uk-UA"/>
        </w:rPr>
        <w:t>ректор Університету Державної фіскальної служби України, доктор економічних наук, професор,</w:t>
      </w:r>
      <w:r w:rsidR="005116E8" w:rsidRPr="003A022D">
        <w:rPr>
          <w:rFonts w:ascii="Georgia" w:hAnsi="Georgia"/>
          <w:lang w:val="uk-UA"/>
        </w:rPr>
        <w:t xml:space="preserve"> </w:t>
      </w:r>
      <w:r w:rsidRPr="003A022D">
        <w:rPr>
          <w:rFonts w:ascii="Georgia" w:hAnsi="Georgia"/>
          <w:lang w:val="uk-UA"/>
        </w:rPr>
        <w:t>заслужений економіст України</w:t>
      </w:r>
      <w:r w:rsidRPr="003A022D">
        <w:rPr>
          <w:rFonts w:ascii="Georgia" w:hAnsi="Georgia"/>
          <w:b/>
          <w:lang w:val="uk-UA"/>
        </w:rPr>
        <w:t xml:space="preserve"> </w:t>
      </w:r>
      <w:r w:rsidRPr="003A022D">
        <w:rPr>
          <w:rFonts w:ascii="Georgia" w:hAnsi="Georgia"/>
          <w:lang w:val="uk-UA"/>
        </w:rPr>
        <w:t>Мандрагеля В.А., директор Навчально-наукового інституту гуманітарних наук Університету ДФС України, доктор філософських наук, професор</w:t>
      </w:r>
    </w:p>
    <w:p w:rsidR="00A37DED" w:rsidRDefault="00A37DED" w:rsidP="00A37DED">
      <w:pPr>
        <w:spacing w:after="0" w:line="240" w:lineRule="auto"/>
        <w:jc w:val="center"/>
        <w:rPr>
          <w:rFonts w:ascii="Georgia" w:hAnsi="Georgia"/>
          <w:b/>
          <w:caps/>
          <w:sz w:val="32"/>
          <w:szCs w:val="32"/>
          <w:lang w:val="uk-UA"/>
        </w:rPr>
      </w:pPr>
    </w:p>
    <w:p w:rsidR="00A37DED" w:rsidRDefault="005116E8" w:rsidP="00E74546">
      <w:pPr>
        <w:spacing w:after="0"/>
        <w:jc w:val="center"/>
        <w:rPr>
          <w:rFonts w:ascii="Georgia" w:hAnsi="Georgia"/>
          <w:b/>
          <w:caps/>
          <w:sz w:val="28"/>
          <w:szCs w:val="28"/>
          <w:lang w:val="uk-UA"/>
        </w:rPr>
      </w:pPr>
      <w:r w:rsidRPr="006B5136">
        <w:rPr>
          <w:rFonts w:ascii="Georgia" w:hAnsi="Georgia"/>
          <w:b/>
          <w:caps/>
          <w:sz w:val="28"/>
          <w:szCs w:val="28"/>
          <w:lang w:val="uk-UA"/>
        </w:rPr>
        <w:t xml:space="preserve">деякі питання </w:t>
      </w:r>
      <w:r w:rsidRPr="006B5136">
        <w:rPr>
          <w:rFonts w:ascii="Georgia" w:hAnsi="Georgia"/>
          <w:b/>
          <w:caps/>
          <w:sz w:val="28"/>
          <w:szCs w:val="28"/>
        </w:rPr>
        <w:t>удосконалення системи освіти в Україні</w:t>
      </w:r>
      <w:r w:rsidRPr="006B5136">
        <w:rPr>
          <w:rFonts w:ascii="Georgia" w:hAnsi="Georgia"/>
          <w:b/>
          <w:caps/>
          <w:sz w:val="28"/>
          <w:szCs w:val="28"/>
          <w:lang w:val="uk-UA"/>
        </w:rPr>
        <w:t xml:space="preserve"> в контексті світових тенденцій</w:t>
      </w:r>
    </w:p>
    <w:p w:rsidR="006B5136" w:rsidRPr="006B5136" w:rsidRDefault="006B5136" w:rsidP="00E74546">
      <w:pPr>
        <w:spacing w:after="0"/>
        <w:jc w:val="center"/>
        <w:rPr>
          <w:rFonts w:ascii="Georgia" w:hAnsi="Georgia"/>
          <w:b/>
          <w:caps/>
          <w:sz w:val="28"/>
          <w:szCs w:val="28"/>
          <w:lang w:val="uk-UA"/>
        </w:rPr>
      </w:pPr>
    </w:p>
    <w:p w:rsidR="005116E8" w:rsidRPr="00A37DED" w:rsidRDefault="005116E8" w:rsidP="00E74546">
      <w:pPr>
        <w:spacing w:after="0"/>
        <w:ind w:firstLine="708"/>
        <w:jc w:val="both"/>
        <w:rPr>
          <w:rFonts w:ascii="Georgia" w:hAnsi="Georgia"/>
          <w:b/>
          <w:caps/>
          <w:sz w:val="32"/>
          <w:szCs w:val="32"/>
          <w:lang w:val="uk-UA"/>
        </w:rPr>
      </w:pPr>
      <w:r w:rsidRPr="005116E8">
        <w:rPr>
          <w:rFonts w:ascii="Georgia" w:hAnsi="Georgia"/>
          <w:sz w:val="24"/>
          <w:szCs w:val="24"/>
          <w:lang w:val="uk-UA"/>
        </w:rPr>
        <w:t>В умовах глобалізації ефективність та якість вищої освіти стало ознакою здатності країни до сталого, насамперед, економічного розвитку. На тлі стрімкого зростання населення планети  кількість молоді, що хоче здобувати вищу освіту, постійно збільшується. В країнах, які належать до Організації економічного співробітництва та розвитку (ОЕСР), що об’єднує 34 розвинутих країни світу, їх частка перевищує 60%. За оцінками експертів, число молоді, що прагнуть отримати вищу освіту в світі, підвищиться з 97 млн. осіб у 2000 р. до 262 млн. осіб у 2025 р. [1, c. 24].</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 xml:space="preserve">Оскільки світова економіка вступила у новий етап жорсткої конкурентної боротьби, до неї неминуче приєдналися національні системи освіти. Насамперед, це стосується залучення до навчання іноземних студентів. Їх число  на початку ХХІ ст. виросло більше ніж в три рази і досягло 4,3 млн. осіб у 2011 р. Вже у 2014 р. таких було понад 5 млн. осіб. [2]. Відмічається, що найбільша кількість міжнародних студентів в світі з Китаю, Індії та Кореї. Серед загальної кількості студентів, що навчаються за кордоном, азіатські складають 53%. </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Не дивно, що найбільша кількість міжнародних студентів припадає на англомовні країни. У США, Великій Британії, Австралії, Нової Зеландії вони складають більше третини</w:t>
      </w:r>
      <w:r w:rsidRPr="005116E8">
        <w:rPr>
          <w:rFonts w:ascii="Georgia" w:hAnsi="Georgia"/>
          <w:sz w:val="24"/>
          <w:szCs w:val="24"/>
        </w:rPr>
        <w:t xml:space="preserve"> </w:t>
      </w:r>
      <w:r w:rsidRPr="005116E8">
        <w:rPr>
          <w:rFonts w:ascii="Georgia" w:hAnsi="Georgia"/>
          <w:sz w:val="24"/>
          <w:szCs w:val="24"/>
          <w:lang w:val="uk-UA"/>
        </w:rPr>
        <w:t>від загальної кількості.</w:t>
      </w:r>
      <w:r w:rsidRPr="005116E8">
        <w:rPr>
          <w:rFonts w:ascii="Georgia" w:hAnsi="Georgia"/>
          <w:sz w:val="24"/>
          <w:szCs w:val="24"/>
        </w:rPr>
        <w:t xml:space="preserve"> </w:t>
      </w:r>
      <w:r w:rsidRPr="005116E8">
        <w:rPr>
          <w:rFonts w:ascii="Georgia" w:hAnsi="Georgia"/>
          <w:sz w:val="24"/>
          <w:szCs w:val="24"/>
          <w:lang w:val="uk-UA"/>
        </w:rPr>
        <w:t xml:space="preserve">Незважаючи на втрату деяких позицій, США залучають до навчання 17% зарубіжних студентів. Проте, все більш популярними стають країни ЄС. Частка міжнародних студентів, що навчаються в Великій Британії складає 13%, Франції – 6% і Німеччині – 6%. Конкуренцію останнім складає Австралія з показником у 6%. [3, </w:t>
      </w:r>
      <w:r w:rsidRPr="005116E8">
        <w:rPr>
          <w:rFonts w:ascii="Georgia" w:hAnsi="Georgia"/>
          <w:sz w:val="24"/>
          <w:szCs w:val="24"/>
          <w:lang w:val="en-US"/>
        </w:rPr>
        <w:t>c</w:t>
      </w:r>
      <w:r w:rsidRPr="005116E8">
        <w:rPr>
          <w:rFonts w:ascii="Georgia" w:hAnsi="Georgia"/>
          <w:sz w:val="24"/>
          <w:szCs w:val="24"/>
          <w:lang w:val="uk-UA"/>
        </w:rPr>
        <w:t>.1].</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Значною мірою привабливість європейських університетів і коледжів обумовлена більш низькою платнею за навчання у порівнянні з американськими.  Незважаючи на те, що економічна криза призвела у багатьох країнах ЄС до скорочення інвестицій в сферу освіти, це підштовхнуло до пошуку шляхів більш ефективного використання наявних фінансових ресурсів. Частка громадського фінансування у переважній більшості європейських країн, як і раніше, залишається достатньо  високою, а система грантів, кредитів і стипендій значною мірою пом’якшує наслідки підвищення плати за навчання.</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 xml:space="preserve">Відтак, світові тенденції не оминули і Україну. За кордоном у 2013-2014  р. навчалось понад 46 тис. наших громадян. У більшості країн українці віддають </w:t>
      </w:r>
      <w:r w:rsidRPr="005116E8">
        <w:rPr>
          <w:rFonts w:ascii="Georgia" w:hAnsi="Georgia"/>
          <w:sz w:val="24"/>
          <w:szCs w:val="24"/>
          <w:lang w:val="uk-UA"/>
        </w:rPr>
        <w:lastRenderedPageBreak/>
        <w:t xml:space="preserve">перевагу гуманітарним або соціальним наукам. Але у Німеччині, Швейцарії, Швеції та Фінляндії відчутним попитом користуються інженерія та природничі науки. Якщо порівнювати два останні роки, то українських студентів за кордоном побільшало на 19%, або ж на 6 501 особу. Більше 80% цього приросту склали українці, які навчаються в польських університетах. У 2014-2015 навчальному році їх нараховувалося понад 23 тис. осіб. </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Більшість українців (60%) вступає саме у приватні університети. Найбільшим попитом користуються соціальні науки: економіка, менеджмент, PR, психологія та ін. На такі спеціальності вступає дві треті українських студентів [4]. Українські абітурієнти є також важливим джерелом доходів для польських університетів, адже складають 42% від усіх іноземних студентів в Польщі.</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 xml:space="preserve">При цьому треба слід зважити на те, що плата за навчання міжнародними студентами у Польщі вище, ніж для громадян країни. І взагалі, навчання зарубіжних студентів деякими країнами розглядається як додаткова стаття надходжень. Серед таких, крім Польщі, - Австралія, Австрія, Бельгія, Канада, Чехія, Данія, Естонія, Ісландія, Ірландія, Нідерланди, Нова Зеландія, Російська Федерація, Швеція, Туреччина, Об’єднане Королівство, США. </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До цього слід додати, що нова програма Erasmus + (2014-2020 рр.) є інтегральною, з бюджетом понад 14,7 млрд. євро, що сполучає переваги попередніх проектів Erasmus (1987 р.) та Erasmus Mundus (2004 р.). Це надасть можливість отримати гранти понад 2 млн. студентів, 450 тис. стажерам, 800 тис. педагогів, інструкторів та іншим фахівцям вищої школи.</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Якщо говорити про пріоритети вибору країн для навчання українських студентів, то найбільш часто згадуються Польща (15%), Німеччина (11%), США (8%), Австрія (7%), Велика Британія (7%) тощо. Основними перешкодами для навчання за кордоном вважалися: додаткові фінансові витрати (53%), недостатнє знання іноземних мов (33%), проблеми з отриманням візи, право на працю, проживання тощо (32%), брак інформації про виші (19%) тощо. [5, c. 329]</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 xml:space="preserve">Таким чином перед національною системою освіти постає важливе завдання – підвищення ефективності та стандартів навчання, оскільки якісна вища освіта неможлива без комплексного реформування дошкільної та шкільної освіти. </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 xml:space="preserve">Передусім, очевидні можливості пов’язані з розвитком інформаційних технологій. У широкий науковий і мас-медійний дискурс вже увійшло поняття «масивні відкриті онлайн курси» (Massive Open Online Courses (MOOCs), які стали прикметою сучасного розвитку людства. На кінець 2015 р. їх запровадили 142 університети у світі. Широкомасштабно, системно й відкрито у онлайн доступі для студентів всього світу MOOCs започаткував у 2011 р. Стенфордський університет (США), до якого швидко приєдналися інші провідні університети світу. Проте, слід зазначити, що через декілька років після запровадження  MOOCs, ентузіазм щодо їхньої ефективності почав спадати. Дослідження на базі 17 університетів, проведене у 2013 р. показало, що лише близько 5% студентів завершили свої курси. Серед тих, хто був найбільш успішним в цьому типі онлайн-класів, були ті, хто вже мав вищу освіту. Відтак процес сертифікації курсів і надійної оцінки знань студентів дистанційного навчання на даний час залишаються проблематичними [6, </w:t>
      </w:r>
      <w:r w:rsidRPr="005116E8">
        <w:rPr>
          <w:rFonts w:ascii="Georgia" w:hAnsi="Georgia"/>
          <w:sz w:val="24"/>
          <w:szCs w:val="24"/>
          <w:lang w:val="en-US"/>
        </w:rPr>
        <w:t>c</w:t>
      </w:r>
      <w:r w:rsidRPr="005116E8">
        <w:rPr>
          <w:rFonts w:ascii="Georgia" w:hAnsi="Georgia"/>
          <w:sz w:val="24"/>
          <w:szCs w:val="24"/>
          <w:lang w:val="uk-UA"/>
        </w:rPr>
        <w:t>. 1</w:t>
      </w:r>
      <w:r w:rsidRPr="005116E8">
        <w:rPr>
          <w:rFonts w:ascii="Georgia" w:hAnsi="Georgia"/>
          <w:sz w:val="24"/>
          <w:szCs w:val="24"/>
        </w:rPr>
        <w:t>5</w:t>
      </w:r>
      <w:r w:rsidRPr="005116E8">
        <w:rPr>
          <w:rFonts w:ascii="Georgia" w:hAnsi="Georgia"/>
          <w:sz w:val="24"/>
          <w:szCs w:val="24"/>
          <w:lang w:val="uk-UA"/>
        </w:rPr>
        <w:t>].</w:t>
      </w:r>
      <w:r w:rsidRPr="005116E8">
        <w:rPr>
          <w:rFonts w:ascii="Georgia" w:hAnsi="Georgia"/>
          <w:sz w:val="24"/>
          <w:szCs w:val="24"/>
        </w:rPr>
        <w:t xml:space="preserve"> </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lastRenderedPageBreak/>
        <w:t xml:space="preserve">В нашій країні розвиток цього напряму стримується браком достатньо кількості науково-педагогічних працівників, які вільно володіють іноземними мовами. Водночас, це гальмує більш потужний відтік студентів для навчання за кордон. У якості порівняння можна навести наступні дані. Англійською в країнах ЄС сьогодні може спілкуватися більш ніж половина європейців – 51%. В країнах Скандинавії, Бенілюксу цей показник сягає за 80%. Англійську вивчають 90% школярів, починаючи з молодшої школи. На жаль, в Україні, за даними Інституту соціології НАН, англійською мовою володіє тільки 1,3% населення [7]. </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Ще одна світова тенденція – удосконалення місць навчання. Скоріше йдеться про принципово новий дизайн навчального простору. Загальноприйнятим у розвинутих країнах світу стало говорити про так звані відображені класи (</w:t>
      </w:r>
      <w:r w:rsidRPr="005116E8">
        <w:rPr>
          <w:rFonts w:ascii="Georgia" w:hAnsi="Georgia"/>
          <w:sz w:val="24"/>
          <w:szCs w:val="24"/>
          <w:lang w:val="en-US"/>
        </w:rPr>
        <w:t>f</w:t>
      </w:r>
      <w:r w:rsidRPr="005116E8">
        <w:rPr>
          <w:rFonts w:ascii="Georgia" w:hAnsi="Georgia"/>
          <w:sz w:val="24"/>
          <w:szCs w:val="24"/>
          <w:lang w:val="uk-UA"/>
        </w:rPr>
        <w:t>lipped classrooms). Вони дозволяють запроваджувати нові форми навчання, що сполучають традиційні  методи з інформаційними технологіями,  розв’язанням проблем в онлайн режимі, додатковими відеолекціями, довідковим матеріалом тощо.</w:t>
      </w:r>
    </w:p>
    <w:p w:rsidR="005116E8" w:rsidRPr="005116E8" w:rsidRDefault="005116E8" w:rsidP="00E74546">
      <w:pPr>
        <w:spacing w:after="0"/>
        <w:ind w:firstLine="709"/>
        <w:jc w:val="both"/>
        <w:rPr>
          <w:rFonts w:ascii="Georgia" w:hAnsi="Georgia"/>
          <w:sz w:val="24"/>
          <w:szCs w:val="24"/>
        </w:rPr>
      </w:pPr>
      <w:r w:rsidRPr="005116E8">
        <w:rPr>
          <w:rFonts w:ascii="Georgia" w:hAnsi="Georgia"/>
          <w:sz w:val="24"/>
          <w:szCs w:val="24"/>
          <w:lang w:val="uk-UA"/>
        </w:rPr>
        <w:t xml:space="preserve">У своєму останньому огляді (2016 р.) американський Консорціум Нових Медіа (New Media Consortium – NMC), у складі якого 58 експертів досліджують тенденції розвитку вищої освіти, визначають 18 тематичних розділів. Зокрема, у короткотривалій перспективі (не більше 1 року) відмічається зростаючий попит на вимірювання якості навчання та більш широке використання змішаних зразків навчання. У середньостроковій перспективі (2 – 3 роки) прогнозуються перебудова простору (місць навчання) та поглиблення навчальних підходів. І, зрештою, довготривалий ефект буде мати формування культури інновацій, а також фундаментальне переосмислення діяльності коледжів та університетів </w:t>
      </w:r>
      <w:r w:rsidRPr="005116E8">
        <w:rPr>
          <w:rFonts w:ascii="Georgia" w:hAnsi="Georgia"/>
          <w:sz w:val="24"/>
          <w:szCs w:val="24"/>
        </w:rPr>
        <w:t>[</w:t>
      </w:r>
      <w:r w:rsidRPr="005116E8">
        <w:rPr>
          <w:rFonts w:ascii="Georgia" w:hAnsi="Georgia"/>
          <w:sz w:val="24"/>
          <w:szCs w:val="24"/>
          <w:lang w:val="uk-UA"/>
        </w:rPr>
        <w:t>8</w:t>
      </w:r>
      <w:r w:rsidRPr="005116E8">
        <w:rPr>
          <w:rFonts w:ascii="Georgia" w:hAnsi="Georgia"/>
          <w:sz w:val="24"/>
          <w:szCs w:val="24"/>
        </w:rPr>
        <w:t xml:space="preserve">, </w:t>
      </w:r>
      <w:r w:rsidRPr="005116E8">
        <w:rPr>
          <w:rFonts w:ascii="Georgia" w:hAnsi="Georgia"/>
          <w:sz w:val="24"/>
          <w:szCs w:val="24"/>
          <w:lang w:val="en-US"/>
        </w:rPr>
        <w:t>c</w:t>
      </w:r>
      <w:r w:rsidRPr="005116E8">
        <w:rPr>
          <w:rFonts w:ascii="Georgia" w:hAnsi="Georgia"/>
          <w:sz w:val="24"/>
          <w:szCs w:val="24"/>
        </w:rPr>
        <w:t>. 2].</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Деякі із зазначених тенденцій, зокрема остання, значною мірою залежить від Міністерства освіти і науки України. Переосмислення діяльності інститутів є довготривалий процес, що вимагає від урядів побудови пріоритетів у реформуванні освіти, що допоможе коледжам та університетам вирішити питання влаштування на роботу студентів. Таку функцію, зокрема виконує Європейський простір вищої освіти, який створено ще у 2004 р. на допомагу ВНЗ адаптувати їхні моделі до більш ефективного взаємозв’язку навчання та потреб роботодавців.  До речі, Україна не є членом цієї організації, на відміну від Росії.</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Проте, існують і значні внутрішні можливості. Насамперед, це нові ініціативи та навчальні програми, які б заохочувати студентів до роботи з колегами з різною базовою освітою, спрямовані на інноваційні рішення складних проблем. Для стимулювання інновацій та їх оперативної адаптації до сучасних економічних потреб, ВНЗ повинні забезпечити гнучкість педагогічного процесу та відкрити простір для творчості і підприємницького мислення.</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 xml:space="preserve">Значну роль при цьому повинна відігравати не тільки підготовка, але й перепідготовка науково-педагогічних працівників. Зазвичай, післядипломна педагогічна освіта викладачів часто-густо здійснюється формально. Натомість в найбільш розвинених країнах світу післядипломній освіті надається особливо важливе значення й набувається вона на принципі саморефексії, коли сам викладач визначає, у якій ланці знань він відчуває найбільшу прогалину. У нашій </w:t>
      </w:r>
      <w:r w:rsidRPr="005116E8">
        <w:rPr>
          <w:rFonts w:ascii="Georgia" w:hAnsi="Georgia"/>
          <w:sz w:val="24"/>
          <w:szCs w:val="24"/>
          <w:lang w:val="uk-UA"/>
        </w:rPr>
        <w:lastRenderedPageBreak/>
        <w:t xml:space="preserve">країні ця діяльність стримується недостатнім фінансуванням вищої освіти, низькими заробітними платами науково-педагогічних працівників.  </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Це позначається на якості розробки і запровадження багатьох курсів і  дисциплін. За роки незалежності вони мало в чому змінився і, здебільшого,  носять просвітницький характер. Ще один недолік багатьох курсів – відсутність цілісності. Іноді вони виглядають як окремі етюди, мало чим взаємопов’язані.</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Зміст навчальних програм та їхня спрямованість повинні розвивати у студента критичне мислення, націленість на розв’язання проблем, співробітництво і безперервне самонавчання. Студенти повинні бачити чіткі зв'язки між освітніми програмами і реальним світом, те, як нові знання і навички вплинуть на них. Для цього використовуються проектне, дискусійне, дослідницьке та інші методи навчання.</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 xml:space="preserve">Слід також визнати, що європейські країни поступово втрачають провідні позиції у міжнародному розподілі праці. За прогнозами у 2020 р. 35% робочих місць в ЄС, вимагатимуть вищої освіти. Проте у 2011 р. менше 29% працівників країн Союзу у віці 25-54 р. мали відповідну освіту. В той час як відповідні показники складали 42% в США, 46% в Японії і 51% в Канаді. </w:t>
      </w:r>
    </w:p>
    <w:p w:rsidR="005116E8" w:rsidRPr="005116E8" w:rsidRDefault="005116E8" w:rsidP="00E74546">
      <w:pPr>
        <w:spacing w:after="0"/>
        <w:ind w:firstLine="709"/>
        <w:jc w:val="both"/>
        <w:rPr>
          <w:rFonts w:ascii="Georgia" w:hAnsi="Georgia"/>
          <w:sz w:val="24"/>
          <w:szCs w:val="24"/>
          <w:lang w:val="uk-UA"/>
        </w:rPr>
      </w:pPr>
      <w:r w:rsidRPr="005116E8">
        <w:rPr>
          <w:rFonts w:ascii="Georgia" w:hAnsi="Georgia"/>
          <w:sz w:val="24"/>
          <w:szCs w:val="24"/>
          <w:lang w:val="uk-UA"/>
        </w:rPr>
        <w:t>Ситуація в Україні значно гірше. У нас практично розірваний зв</w:t>
      </w:r>
      <w:r w:rsidRPr="005116E8">
        <w:rPr>
          <w:rFonts w:ascii="Georgia" w:hAnsi="Georgia"/>
          <w:sz w:val="24"/>
          <w:szCs w:val="24"/>
        </w:rPr>
        <w:t>’</w:t>
      </w:r>
      <w:r w:rsidRPr="005116E8">
        <w:rPr>
          <w:rFonts w:ascii="Georgia" w:hAnsi="Georgia"/>
          <w:sz w:val="24"/>
          <w:szCs w:val="24"/>
          <w:lang w:val="uk-UA"/>
        </w:rPr>
        <w:t xml:space="preserve">язок між навчанням та ринком праці. У переважній більшості ВНЗ кількість випускників, що влаштовуються за спеціальністю, коливається від 20 до 35%. Значною мірою абітурієнтами рухає інерція уявлення батьків про загальну престижність  вищої освіти, іноді безвідносно до її якості і практичної спрямованості.   </w:t>
      </w:r>
    </w:p>
    <w:p w:rsidR="008838A2" w:rsidRDefault="008838A2" w:rsidP="00E74546">
      <w:pPr>
        <w:spacing w:after="0"/>
        <w:ind w:firstLine="709"/>
        <w:jc w:val="both"/>
        <w:rPr>
          <w:rFonts w:ascii="Georgia" w:hAnsi="Georgia"/>
          <w:b/>
          <w:sz w:val="24"/>
          <w:szCs w:val="24"/>
          <w:lang w:val="uk-UA"/>
        </w:rPr>
      </w:pPr>
    </w:p>
    <w:p w:rsidR="008838A2" w:rsidRDefault="008838A2" w:rsidP="00E74546">
      <w:pPr>
        <w:spacing w:after="0"/>
        <w:ind w:firstLine="709"/>
        <w:jc w:val="both"/>
        <w:rPr>
          <w:rFonts w:ascii="Georgia" w:hAnsi="Georgia"/>
          <w:b/>
          <w:sz w:val="24"/>
          <w:szCs w:val="24"/>
          <w:lang w:val="uk-UA"/>
        </w:rPr>
      </w:pPr>
    </w:p>
    <w:p w:rsidR="008838A2" w:rsidRDefault="008838A2" w:rsidP="00E74546">
      <w:pPr>
        <w:spacing w:after="0"/>
        <w:ind w:firstLine="709"/>
        <w:jc w:val="both"/>
        <w:rPr>
          <w:rFonts w:ascii="Georgia" w:hAnsi="Georgia"/>
          <w:b/>
          <w:sz w:val="24"/>
          <w:szCs w:val="24"/>
          <w:lang w:val="uk-UA"/>
        </w:rPr>
      </w:pPr>
    </w:p>
    <w:p w:rsidR="00FE504E" w:rsidRPr="00FE504E" w:rsidRDefault="00FE504E" w:rsidP="00E74546">
      <w:pPr>
        <w:spacing w:after="0"/>
        <w:ind w:firstLine="709"/>
        <w:jc w:val="both"/>
        <w:rPr>
          <w:rFonts w:ascii="Georgia" w:hAnsi="Georgia"/>
          <w:b/>
          <w:sz w:val="24"/>
          <w:szCs w:val="24"/>
          <w:lang w:val="uk-UA"/>
        </w:rPr>
      </w:pPr>
      <w:r w:rsidRPr="00FE504E">
        <w:rPr>
          <w:rFonts w:ascii="Georgia" w:hAnsi="Georgia"/>
          <w:b/>
          <w:sz w:val="24"/>
          <w:szCs w:val="24"/>
          <w:lang w:val="uk-UA"/>
        </w:rPr>
        <w:t>Література</w:t>
      </w:r>
      <w:r>
        <w:rPr>
          <w:rFonts w:ascii="Georgia" w:hAnsi="Georgia"/>
          <w:b/>
          <w:sz w:val="24"/>
          <w:szCs w:val="24"/>
          <w:lang w:val="uk-UA"/>
        </w:rPr>
        <w:t>:</w:t>
      </w:r>
    </w:p>
    <w:p w:rsidR="00FE504E" w:rsidRPr="005116E8" w:rsidRDefault="00FE504E" w:rsidP="00E74546">
      <w:pPr>
        <w:spacing w:after="0"/>
        <w:ind w:firstLine="709"/>
        <w:jc w:val="center"/>
        <w:rPr>
          <w:rFonts w:ascii="Georgia" w:hAnsi="Georgia"/>
          <w:sz w:val="24"/>
          <w:szCs w:val="24"/>
          <w:lang w:val="uk-UA"/>
        </w:rPr>
      </w:pPr>
    </w:p>
    <w:p w:rsidR="005116E8" w:rsidRPr="005116E8" w:rsidRDefault="005116E8" w:rsidP="00E74546">
      <w:pPr>
        <w:numPr>
          <w:ilvl w:val="0"/>
          <w:numId w:val="8"/>
        </w:numPr>
        <w:spacing w:after="0"/>
        <w:ind w:left="0" w:firstLine="709"/>
        <w:jc w:val="both"/>
        <w:rPr>
          <w:rFonts w:ascii="Georgia" w:hAnsi="Georgia"/>
          <w:sz w:val="24"/>
          <w:szCs w:val="24"/>
          <w:lang w:val="uk-UA"/>
        </w:rPr>
      </w:pPr>
      <w:r w:rsidRPr="005116E8">
        <w:rPr>
          <w:rFonts w:ascii="Georgia" w:hAnsi="Georgia"/>
          <w:sz w:val="24"/>
          <w:szCs w:val="24"/>
          <w:lang w:val="uk-UA"/>
        </w:rPr>
        <w:t>The state of international student mobility in 2015. ICEF Monitor, 5 November 2015. – [Електронний ресурс] – Режим доступу:http://monitor.icef.com/2015/11/the-state-of-international-student-mobility-in-2015/</w:t>
      </w:r>
    </w:p>
    <w:p w:rsidR="005116E8" w:rsidRPr="005116E8" w:rsidRDefault="005116E8" w:rsidP="00E74546">
      <w:pPr>
        <w:numPr>
          <w:ilvl w:val="0"/>
          <w:numId w:val="8"/>
        </w:numPr>
        <w:spacing w:after="0"/>
        <w:ind w:left="0" w:firstLine="709"/>
        <w:jc w:val="both"/>
        <w:rPr>
          <w:rFonts w:ascii="Georgia" w:hAnsi="Georgia"/>
          <w:sz w:val="24"/>
          <w:szCs w:val="24"/>
          <w:lang w:val="uk-UA"/>
        </w:rPr>
      </w:pPr>
      <w:r w:rsidRPr="005116E8">
        <w:rPr>
          <w:rFonts w:ascii="Georgia" w:hAnsi="Georgia"/>
          <w:sz w:val="24"/>
          <w:szCs w:val="24"/>
          <w:lang w:val="uk-UA"/>
        </w:rPr>
        <w:t xml:space="preserve">OECD. Education at a glance 2013 Highlights: How many young people enter tertiary education?, 2013. – 79 pp. – </w:t>
      </w:r>
      <w:r w:rsidRPr="005116E8">
        <w:rPr>
          <w:rFonts w:ascii="Georgia" w:hAnsi="Georgia"/>
          <w:sz w:val="24"/>
          <w:szCs w:val="24"/>
          <w:lang w:val="en-US"/>
        </w:rPr>
        <w:t>[</w:t>
      </w:r>
      <w:r w:rsidRPr="005116E8">
        <w:rPr>
          <w:rFonts w:ascii="Georgia" w:hAnsi="Georgia"/>
          <w:sz w:val="24"/>
          <w:szCs w:val="24"/>
          <w:lang w:val="uk-UA"/>
        </w:rPr>
        <w:t>Електронний ресурс</w:t>
      </w:r>
      <w:r w:rsidRPr="005116E8">
        <w:rPr>
          <w:rFonts w:ascii="Georgia" w:hAnsi="Georgia"/>
          <w:sz w:val="24"/>
          <w:szCs w:val="24"/>
          <w:lang w:val="en-US"/>
        </w:rPr>
        <w:t>] – Режим доступу</w:t>
      </w:r>
      <w:r w:rsidRPr="005116E8">
        <w:rPr>
          <w:rFonts w:ascii="Georgia" w:hAnsi="Georgia"/>
          <w:sz w:val="24"/>
          <w:szCs w:val="24"/>
          <w:lang w:val="uk-UA"/>
        </w:rPr>
        <w:t>: http://www.oecd-ilibrary.org/docserver/download/9613041e.pdf?expires=1479642347&amp;id=id&amp;accname=guest&amp;checksum=7A4866211D5719361A523B7B7FA2E7B4</w:t>
      </w:r>
    </w:p>
    <w:p w:rsidR="005116E8" w:rsidRPr="005116E8" w:rsidRDefault="005116E8" w:rsidP="00E74546">
      <w:pPr>
        <w:numPr>
          <w:ilvl w:val="0"/>
          <w:numId w:val="8"/>
        </w:numPr>
        <w:spacing w:after="0"/>
        <w:ind w:left="0" w:firstLine="709"/>
        <w:jc w:val="both"/>
        <w:rPr>
          <w:rFonts w:ascii="Georgia" w:hAnsi="Georgia"/>
          <w:sz w:val="24"/>
          <w:szCs w:val="24"/>
          <w:lang w:val="uk-UA"/>
        </w:rPr>
      </w:pPr>
      <w:r w:rsidRPr="005116E8">
        <w:rPr>
          <w:rFonts w:ascii="Georgia" w:hAnsi="Georgia"/>
          <w:sz w:val="24"/>
          <w:szCs w:val="24"/>
          <w:lang w:val="uk-UA"/>
        </w:rPr>
        <w:t>Katsarova I. Higher education in the EU. Approaches, issues and trends / Ivana Katsarova - European Parliamentary Research Service, March 2015. – 35 pp.</w:t>
      </w:r>
    </w:p>
    <w:p w:rsidR="005116E8" w:rsidRPr="005116E8" w:rsidRDefault="005116E8" w:rsidP="00E74546">
      <w:pPr>
        <w:numPr>
          <w:ilvl w:val="0"/>
          <w:numId w:val="8"/>
        </w:numPr>
        <w:spacing w:after="0"/>
        <w:ind w:left="0" w:firstLine="709"/>
        <w:jc w:val="both"/>
        <w:rPr>
          <w:rFonts w:ascii="Georgia" w:hAnsi="Georgia"/>
          <w:sz w:val="24"/>
          <w:szCs w:val="24"/>
          <w:lang w:val="uk-UA"/>
        </w:rPr>
      </w:pPr>
      <w:r w:rsidRPr="005116E8">
        <w:rPr>
          <w:rFonts w:ascii="Georgia" w:hAnsi="Georgia"/>
          <w:sz w:val="24"/>
          <w:szCs w:val="24"/>
          <w:lang w:val="uk-UA"/>
        </w:rPr>
        <w:t xml:space="preserve">Стадний Є.   Українські студенти в польських ВНЗ (2008-2015)  / Єгор Стадний  // CEDOS, 25 жовтня 2015 – [Електронний ресурс]. – Режим  доступу:    </w:t>
      </w:r>
      <w:hyperlink r:id="rId66" w:history="1">
        <w:r w:rsidRPr="00FE504E">
          <w:rPr>
            <w:rStyle w:val="af0"/>
            <w:rFonts w:ascii="Georgia" w:hAnsi="Georgia"/>
            <w:color w:val="auto"/>
            <w:sz w:val="24"/>
            <w:szCs w:val="24"/>
            <w:u w:val="none"/>
            <w:lang w:val="uk-UA"/>
          </w:rPr>
          <w:t>https://www.cedos.org.ua/uk/osvita/ukrainski-studenty-v-polskykh-vnz-2008-2015</w:t>
        </w:r>
      </w:hyperlink>
    </w:p>
    <w:p w:rsidR="005116E8" w:rsidRPr="005116E8" w:rsidRDefault="005116E8" w:rsidP="00E74546">
      <w:pPr>
        <w:numPr>
          <w:ilvl w:val="0"/>
          <w:numId w:val="8"/>
        </w:numPr>
        <w:spacing w:after="0"/>
        <w:ind w:left="0" w:firstLine="709"/>
        <w:jc w:val="both"/>
        <w:rPr>
          <w:rFonts w:ascii="Georgia" w:hAnsi="Georgia"/>
          <w:sz w:val="24"/>
          <w:szCs w:val="24"/>
          <w:lang w:val="uk-UA"/>
        </w:rPr>
      </w:pPr>
      <w:r w:rsidRPr="005116E8">
        <w:rPr>
          <w:rFonts w:ascii="Georgia" w:hAnsi="Georgia"/>
          <w:sz w:val="24"/>
          <w:szCs w:val="24"/>
          <w:lang w:val="uk-UA"/>
        </w:rPr>
        <w:t>Kizilov O. Academic mobility of Ukrainian students: intentions, involvement and obstacles / Olexander Kizilov // Методологія, теорія та практика соціологічного аналізу сучасного суспільства.  – 2014. – Випуск 20. – C. 327 – 333.</w:t>
      </w:r>
    </w:p>
    <w:p w:rsidR="005116E8" w:rsidRPr="005116E8" w:rsidRDefault="005116E8" w:rsidP="00E74546">
      <w:pPr>
        <w:numPr>
          <w:ilvl w:val="0"/>
          <w:numId w:val="8"/>
        </w:numPr>
        <w:spacing w:after="0"/>
        <w:ind w:left="0" w:firstLine="709"/>
        <w:jc w:val="both"/>
        <w:rPr>
          <w:rFonts w:ascii="Georgia" w:hAnsi="Georgia"/>
          <w:sz w:val="24"/>
          <w:szCs w:val="24"/>
          <w:lang w:val="uk-UA"/>
        </w:rPr>
      </w:pPr>
      <w:r w:rsidRPr="005116E8">
        <w:rPr>
          <w:rFonts w:ascii="Georgia" w:hAnsi="Georgia"/>
          <w:sz w:val="24"/>
          <w:szCs w:val="24"/>
          <w:lang w:val="uk-UA"/>
        </w:rPr>
        <w:t>International Trends in Higher Education 2015. Katherine Benson (Ed.) – Oxford: University of Oxford, 2016 – 26 pp.</w:t>
      </w:r>
    </w:p>
    <w:p w:rsidR="005116E8" w:rsidRPr="005116E8" w:rsidRDefault="005116E8" w:rsidP="00E74546">
      <w:pPr>
        <w:numPr>
          <w:ilvl w:val="0"/>
          <w:numId w:val="8"/>
        </w:numPr>
        <w:spacing w:after="0"/>
        <w:ind w:left="0" w:firstLine="709"/>
        <w:jc w:val="both"/>
        <w:rPr>
          <w:rFonts w:ascii="Georgia" w:hAnsi="Georgia"/>
          <w:sz w:val="24"/>
          <w:szCs w:val="24"/>
          <w:lang w:val="uk-UA"/>
        </w:rPr>
      </w:pPr>
      <w:r w:rsidRPr="005116E8">
        <w:rPr>
          <w:rFonts w:ascii="Georgia" w:hAnsi="Georgia"/>
          <w:sz w:val="24"/>
          <w:szCs w:val="24"/>
          <w:lang w:val="uk-UA"/>
        </w:rPr>
        <w:lastRenderedPageBreak/>
        <w:t xml:space="preserve">Пелагеша Н. Lingua franca для глобального світу / Н. Пелагеша – [Електронний ресурс – Режим доступу: </w:t>
      </w:r>
      <w:hyperlink r:id="rId67" w:history="1">
        <w:r w:rsidRPr="00FE504E">
          <w:rPr>
            <w:rStyle w:val="af0"/>
            <w:rFonts w:ascii="Georgia" w:hAnsi="Georgia"/>
            <w:color w:val="auto"/>
            <w:sz w:val="24"/>
            <w:szCs w:val="24"/>
            <w:u w:val="none"/>
            <w:lang w:val="uk-UA"/>
          </w:rPr>
          <w:t>http://gazeta.dt.ua/EDUCATION/lingua_franca_dlya_globalnogo_svitu.html</w:t>
        </w:r>
      </w:hyperlink>
    </w:p>
    <w:p w:rsidR="005116E8" w:rsidRPr="005116E8" w:rsidRDefault="005116E8" w:rsidP="00E74546">
      <w:pPr>
        <w:numPr>
          <w:ilvl w:val="0"/>
          <w:numId w:val="8"/>
        </w:numPr>
        <w:spacing w:after="0"/>
        <w:ind w:left="0" w:firstLine="709"/>
        <w:jc w:val="both"/>
        <w:rPr>
          <w:rFonts w:ascii="Georgia" w:hAnsi="Georgia"/>
          <w:sz w:val="24"/>
          <w:szCs w:val="24"/>
          <w:lang w:val="uk-UA"/>
        </w:rPr>
      </w:pPr>
      <w:r w:rsidRPr="005116E8">
        <w:rPr>
          <w:rFonts w:ascii="Georgia" w:hAnsi="Georgia"/>
          <w:sz w:val="24"/>
          <w:szCs w:val="24"/>
        </w:rPr>
        <w:t xml:space="preserve"> </w:t>
      </w:r>
      <w:r w:rsidRPr="005116E8">
        <w:rPr>
          <w:rFonts w:ascii="Georgia" w:hAnsi="Georgia"/>
          <w:sz w:val="24"/>
          <w:szCs w:val="24"/>
          <w:lang w:val="en-US"/>
        </w:rPr>
        <w:t>NMC Horizon Report 2016 Higher Education Edition – Austin, Texas: The New Media Consortium, 2016. – 52 c.</w:t>
      </w:r>
    </w:p>
    <w:p w:rsidR="009345A7" w:rsidRDefault="009345A7" w:rsidP="00E74546">
      <w:pPr>
        <w:tabs>
          <w:tab w:val="left" w:pos="4350"/>
        </w:tabs>
        <w:spacing w:after="0"/>
        <w:rPr>
          <w:rFonts w:ascii="Georgia" w:hAnsi="Georgia" w:cs="Arial"/>
          <w:b/>
          <w:sz w:val="40"/>
          <w:szCs w:val="40"/>
          <w:lang w:val="uk-UA"/>
        </w:rPr>
      </w:pPr>
    </w:p>
    <w:p w:rsidR="00CF2EA7" w:rsidRDefault="00CF2EA7" w:rsidP="00E74546">
      <w:pPr>
        <w:tabs>
          <w:tab w:val="left" w:pos="4350"/>
        </w:tabs>
        <w:spacing w:after="0"/>
        <w:rPr>
          <w:rFonts w:ascii="Georgia" w:hAnsi="Georgia" w:cs="Arial"/>
          <w:b/>
          <w:sz w:val="40"/>
          <w:szCs w:val="40"/>
          <w:lang w:val="uk-UA"/>
        </w:rPr>
      </w:pPr>
    </w:p>
    <w:p w:rsidR="00CF2EA7" w:rsidRDefault="00CF2EA7" w:rsidP="00E74546">
      <w:pPr>
        <w:tabs>
          <w:tab w:val="left" w:pos="4350"/>
        </w:tabs>
        <w:spacing w:after="0"/>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E74546" w:rsidRDefault="00E74546" w:rsidP="009345A7">
      <w:pPr>
        <w:tabs>
          <w:tab w:val="left" w:pos="4350"/>
        </w:tabs>
        <w:spacing w:after="0" w:line="240" w:lineRule="auto"/>
        <w:rPr>
          <w:rFonts w:ascii="Georgia" w:hAnsi="Georgia" w:cs="Arial"/>
          <w:b/>
          <w:sz w:val="40"/>
          <w:szCs w:val="40"/>
          <w:lang w:val="en-US"/>
        </w:rPr>
      </w:pPr>
    </w:p>
    <w:p w:rsidR="00CF2EA7" w:rsidRDefault="00CF2EA7" w:rsidP="009345A7">
      <w:pPr>
        <w:tabs>
          <w:tab w:val="left" w:pos="4350"/>
        </w:tabs>
        <w:spacing w:after="0" w:line="240" w:lineRule="auto"/>
        <w:rPr>
          <w:rFonts w:ascii="Georgia" w:hAnsi="Georgia" w:cs="Arial"/>
          <w:b/>
          <w:sz w:val="40"/>
          <w:szCs w:val="40"/>
          <w:lang w:val="uk-UA"/>
        </w:rPr>
      </w:pPr>
      <w:r>
        <w:rPr>
          <w:noProof/>
        </w:rPr>
        <w:lastRenderedPageBreak/>
        <w:drawing>
          <wp:anchor distT="0" distB="0" distL="114300" distR="114300" simplePos="0" relativeHeight="251685888" behindDoc="1" locked="0" layoutInCell="1" allowOverlap="1">
            <wp:simplePos x="0" y="0"/>
            <wp:positionH relativeFrom="column">
              <wp:posOffset>23495</wp:posOffset>
            </wp:positionH>
            <wp:positionV relativeFrom="paragraph">
              <wp:posOffset>3810</wp:posOffset>
            </wp:positionV>
            <wp:extent cx="1216660" cy="1800225"/>
            <wp:effectExtent l="19050" t="0" r="2540" b="0"/>
            <wp:wrapTight wrapText="bothSides">
              <wp:wrapPolygon edited="0">
                <wp:start x="-338" y="0"/>
                <wp:lineTo x="-338" y="21486"/>
                <wp:lineTo x="21645" y="21486"/>
                <wp:lineTo x="21645" y="0"/>
                <wp:lineTo x="-338" y="0"/>
              </wp:wrapPolygon>
            </wp:wrapTight>
            <wp:docPr id="24" name="Рисунок 1" descr="Результат пошуку зображень за запитом &quot;Олександр григорович Самойленк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quot;Олександр григорович Самойленко&quot;"/>
                    <pic:cNvPicPr>
                      <a:picLocks noChangeAspect="1" noChangeArrowheads="1"/>
                    </pic:cNvPicPr>
                  </pic:nvPicPr>
                  <pic:blipFill>
                    <a:blip r:embed="rId68">
                      <a:grayscl/>
                    </a:blip>
                    <a:srcRect/>
                    <a:stretch>
                      <a:fillRect/>
                    </a:stretch>
                  </pic:blipFill>
                  <pic:spPr bwMode="auto">
                    <a:xfrm>
                      <a:off x="0" y="0"/>
                      <a:ext cx="1216660" cy="1800225"/>
                    </a:xfrm>
                    <a:prstGeom prst="rect">
                      <a:avLst/>
                    </a:prstGeom>
                    <a:noFill/>
                    <a:ln w="9525">
                      <a:noFill/>
                      <a:miter lim="800000"/>
                      <a:headEnd/>
                      <a:tailEnd/>
                    </a:ln>
                  </pic:spPr>
                </pic:pic>
              </a:graphicData>
            </a:graphic>
          </wp:anchor>
        </w:drawing>
      </w:r>
      <w:r>
        <w:rPr>
          <w:rFonts w:ascii="Georgia" w:hAnsi="Georgia" w:cs="Arial"/>
          <w:b/>
          <w:sz w:val="40"/>
          <w:szCs w:val="40"/>
          <w:lang w:val="uk-UA"/>
        </w:rPr>
        <w:t>Самойленко</w:t>
      </w:r>
    </w:p>
    <w:p w:rsidR="00CF2EA7" w:rsidRDefault="00CF2EA7" w:rsidP="009345A7">
      <w:pPr>
        <w:tabs>
          <w:tab w:val="left" w:pos="4350"/>
        </w:tabs>
        <w:spacing w:after="0" w:line="240" w:lineRule="auto"/>
        <w:rPr>
          <w:rFonts w:ascii="Georgia" w:hAnsi="Georgia" w:cs="Arial"/>
          <w:b/>
          <w:sz w:val="40"/>
          <w:szCs w:val="40"/>
          <w:lang w:val="uk-UA"/>
        </w:rPr>
      </w:pPr>
      <w:r>
        <w:rPr>
          <w:rFonts w:ascii="Georgia" w:hAnsi="Georgia" w:cs="Arial"/>
          <w:b/>
          <w:sz w:val="40"/>
          <w:szCs w:val="40"/>
          <w:lang w:val="uk-UA"/>
        </w:rPr>
        <w:t xml:space="preserve">Олександр </w:t>
      </w:r>
    </w:p>
    <w:p w:rsidR="00CF2EA7" w:rsidRDefault="00CF2EA7" w:rsidP="009345A7">
      <w:pPr>
        <w:tabs>
          <w:tab w:val="left" w:pos="4350"/>
        </w:tabs>
        <w:spacing w:after="0" w:line="240" w:lineRule="auto"/>
        <w:rPr>
          <w:rFonts w:ascii="Georgia" w:hAnsi="Georgia" w:cs="Arial"/>
          <w:b/>
          <w:sz w:val="40"/>
          <w:szCs w:val="40"/>
          <w:lang w:val="uk-UA"/>
        </w:rPr>
      </w:pPr>
      <w:r>
        <w:rPr>
          <w:rFonts w:ascii="Georgia" w:hAnsi="Georgia" w:cs="Arial"/>
          <w:b/>
          <w:sz w:val="40"/>
          <w:szCs w:val="40"/>
          <w:lang w:val="uk-UA"/>
        </w:rPr>
        <w:t xml:space="preserve">Григорович </w:t>
      </w:r>
    </w:p>
    <w:p w:rsidR="00CF2EA7" w:rsidRDefault="00CF2EA7" w:rsidP="009345A7">
      <w:pPr>
        <w:tabs>
          <w:tab w:val="left" w:pos="4350"/>
        </w:tabs>
        <w:spacing w:after="0" w:line="240" w:lineRule="auto"/>
        <w:rPr>
          <w:rFonts w:ascii="Georgia" w:hAnsi="Georgia" w:cs="Arial"/>
          <w:b/>
          <w:lang w:val="uk-UA"/>
        </w:rPr>
      </w:pPr>
    </w:p>
    <w:p w:rsidR="00CF2EA7" w:rsidRDefault="00CF2EA7" w:rsidP="009345A7">
      <w:pPr>
        <w:tabs>
          <w:tab w:val="left" w:pos="4350"/>
        </w:tabs>
        <w:spacing w:after="0" w:line="240" w:lineRule="auto"/>
        <w:rPr>
          <w:rFonts w:ascii="Georgia" w:hAnsi="Georgia" w:cs="Arial"/>
          <w:lang w:val="uk-UA"/>
        </w:rPr>
      </w:pPr>
    </w:p>
    <w:p w:rsidR="00CF2EA7" w:rsidRDefault="00CF2EA7" w:rsidP="009345A7">
      <w:pPr>
        <w:tabs>
          <w:tab w:val="left" w:pos="4350"/>
        </w:tabs>
        <w:spacing w:after="0" w:line="240" w:lineRule="auto"/>
        <w:rPr>
          <w:rFonts w:ascii="Georgia" w:hAnsi="Georgia" w:cs="Arial"/>
          <w:lang w:val="uk-UA"/>
        </w:rPr>
      </w:pPr>
    </w:p>
    <w:p w:rsidR="00CF2EA7" w:rsidRDefault="00CF2EA7" w:rsidP="009345A7">
      <w:pPr>
        <w:tabs>
          <w:tab w:val="left" w:pos="4350"/>
        </w:tabs>
        <w:spacing w:after="0" w:line="240" w:lineRule="auto"/>
        <w:rPr>
          <w:rFonts w:ascii="Georgia" w:hAnsi="Georgia" w:cs="Arial"/>
          <w:lang w:val="uk-UA"/>
        </w:rPr>
      </w:pPr>
    </w:p>
    <w:p w:rsidR="00CF2EA7" w:rsidRPr="00CF2EA7" w:rsidRDefault="00CF2EA7" w:rsidP="009345A7">
      <w:pPr>
        <w:tabs>
          <w:tab w:val="left" w:pos="4350"/>
        </w:tabs>
        <w:spacing w:after="0" w:line="240" w:lineRule="auto"/>
        <w:rPr>
          <w:rFonts w:ascii="Georgia" w:hAnsi="Georgia" w:cs="Arial"/>
          <w:lang w:val="uk-UA"/>
        </w:rPr>
      </w:pPr>
      <w:r w:rsidRPr="00CF2EA7">
        <w:rPr>
          <w:rFonts w:ascii="Georgia" w:hAnsi="Georgia" w:cs="Arial"/>
          <w:lang w:val="uk-UA"/>
        </w:rPr>
        <w:t>кандидат  історичних наук, доцент, ректор Ніжинського державного університету імені Миколи Гоголя</w:t>
      </w:r>
    </w:p>
    <w:p w:rsidR="00CF2EA7" w:rsidRDefault="00CF2EA7" w:rsidP="009345A7">
      <w:pPr>
        <w:tabs>
          <w:tab w:val="left" w:pos="4350"/>
        </w:tabs>
        <w:spacing w:after="0" w:line="240" w:lineRule="auto"/>
        <w:rPr>
          <w:rFonts w:ascii="Georgia" w:hAnsi="Georgia" w:cs="Arial"/>
          <w:b/>
          <w:sz w:val="40"/>
          <w:szCs w:val="40"/>
          <w:lang w:val="uk-UA"/>
        </w:rPr>
      </w:pPr>
    </w:p>
    <w:p w:rsidR="00CF2EA7" w:rsidRPr="00454EF8" w:rsidRDefault="00CF2EA7" w:rsidP="00E74546">
      <w:pPr>
        <w:spacing w:after="0"/>
        <w:ind w:firstLine="709"/>
        <w:jc w:val="center"/>
        <w:rPr>
          <w:rFonts w:ascii="Georgia" w:hAnsi="Georgia"/>
          <w:b/>
          <w:sz w:val="28"/>
          <w:szCs w:val="28"/>
          <w:lang w:val="uk-UA"/>
        </w:rPr>
      </w:pPr>
      <w:r w:rsidRPr="00454EF8">
        <w:rPr>
          <w:rFonts w:ascii="Georgia" w:hAnsi="Georgia"/>
          <w:b/>
          <w:sz w:val="28"/>
          <w:szCs w:val="28"/>
          <w:lang w:val="uk-UA"/>
        </w:rPr>
        <w:t>ПОБУДОВА ЛОКАЛЬНОЇ СИСТЕМИ УПРАВЛІННЯ ЯКІСТЮ</w:t>
      </w:r>
    </w:p>
    <w:p w:rsidR="00454EF8" w:rsidRPr="00454EF8" w:rsidRDefault="00454EF8" w:rsidP="00E74546">
      <w:pPr>
        <w:spacing w:after="0"/>
        <w:ind w:firstLine="709"/>
        <w:jc w:val="both"/>
        <w:rPr>
          <w:rFonts w:ascii="Georgia" w:hAnsi="Georgia"/>
          <w:b/>
          <w:sz w:val="24"/>
          <w:szCs w:val="24"/>
          <w:lang w:val="uk-UA"/>
        </w:rPr>
      </w:pPr>
    </w:p>
    <w:p w:rsidR="00CF2EA7" w:rsidRPr="00454EF8" w:rsidRDefault="00CF2EA7" w:rsidP="00E74546">
      <w:pPr>
        <w:spacing w:after="0"/>
        <w:ind w:firstLine="709"/>
        <w:jc w:val="both"/>
        <w:rPr>
          <w:rFonts w:ascii="Georgia" w:hAnsi="Georgia"/>
          <w:sz w:val="24"/>
          <w:szCs w:val="24"/>
          <w:lang w:val="uk-UA"/>
        </w:rPr>
      </w:pPr>
      <w:r w:rsidRPr="00454EF8">
        <w:rPr>
          <w:rFonts w:ascii="Georgia" w:hAnsi="Georgia"/>
          <w:sz w:val="24"/>
          <w:szCs w:val="24"/>
          <w:lang w:val="uk-UA"/>
        </w:rPr>
        <w:t>Проблема якості освіти та її відповідності суспільним потребам в ХХІ столітті стала центральною не лише в українському, але й загальноєвропейському освітньому дискурсі. Один із засновників теорії комплексного управління якістю (Total Quality Management) (далі - TQM) Арнольд Фейгенбаум зазначав, що якість освіти – це ключовий фактор у заочному змаганні між країнами, оскільки якість продукції та послуг визначається тим, як менеджери, викладачі, інженери та економісти думають, діють і приймають рішення відносно якості</w:t>
      </w:r>
      <w:r w:rsidRPr="00454EF8">
        <w:rPr>
          <w:rStyle w:val="af8"/>
          <w:rFonts w:ascii="Georgia" w:hAnsi="Georgia"/>
          <w:sz w:val="24"/>
          <w:szCs w:val="24"/>
          <w:lang w:val="uk-UA"/>
        </w:rPr>
        <w:footnoteReference w:id="2"/>
      </w:r>
      <w:r w:rsidRPr="00454EF8">
        <w:rPr>
          <w:rFonts w:ascii="Georgia" w:hAnsi="Georgia"/>
          <w:sz w:val="24"/>
          <w:szCs w:val="24"/>
          <w:lang w:val="uk-UA"/>
        </w:rPr>
        <w:t>. Одним із перспективних напрямів забезпечення належної якості освіти є розробка та запровадження в освітню практику систем якості. Тому актуальним, на нашу думку, є створення системи управління якістю освітніх послуг у вищих навчальних закладах на основі застосування, в першу чергу, рекомендацій міжнародних стандартів ISO.</w:t>
      </w:r>
    </w:p>
    <w:p w:rsidR="00CF2EA7" w:rsidRPr="00454EF8" w:rsidRDefault="00CF2EA7" w:rsidP="00E74546">
      <w:pPr>
        <w:spacing w:after="0"/>
        <w:ind w:firstLine="709"/>
        <w:jc w:val="both"/>
        <w:rPr>
          <w:rFonts w:ascii="Georgia" w:hAnsi="Georgia"/>
          <w:sz w:val="24"/>
          <w:szCs w:val="24"/>
          <w:lang w:val="uk-UA"/>
        </w:rPr>
      </w:pPr>
      <w:r w:rsidRPr="00454EF8">
        <w:rPr>
          <w:rFonts w:ascii="Georgia" w:hAnsi="Georgia"/>
          <w:sz w:val="24"/>
          <w:szCs w:val="24"/>
          <w:lang w:val="uk-UA"/>
        </w:rPr>
        <w:t>Побудова локальних систем управління якістю стає дедалі більш популярною у багатьох вищих навчальних закладах України</w:t>
      </w:r>
      <w:r w:rsidRPr="00454EF8">
        <w:rPr>
          <w:rStyle w:val="af8"/>
          <w:rFonts w:ascii="Georgia" w:hAnsi="Georgia"/>
          <w:sz w:val="24"/>
          <w:szCs w:val="24"/>
          <w:lang w:val="uk-UA"/>
        </w:rPr>
        <w:footnoteReference w:id="3"/>
      </w:r>
      <w:r w:rsidRPr="00454EF8">
        <w:rPr>
          <w:rFonts w:ascii="Georgia" w:hAnsi="Georgia"/>
          <w:sz w:val="24"/>
          <w:szCs w:val="24"/>
          <w:lang w:val="uk-UA"/>
        </w:rPr>
        <w:t xml:space="preserve">. Не склав виключення і Ніжинський державний університет імені Миколи Гоголя (далі – НДУ ім. М. Гоголя), де роботу щодо побудови локальної системи управління якістю було розпочато Світланою Тезіковою та Олександром Самойленком восени 2014 року в межах проекту «Інноваційний університет та лідерство», реалізованого за підтримки Міністерства освіти і науки України, Міністерства науки і вищої освіти Республіки Польща, Варшавського університету (факультет Artes Liberales) та Міжнародного благодійного Фонду «Міжнародний фонд досліджень освітньої політики» в 2014-2015 рр. Вивчення досвіду провідних польських і українських університетів у цьому напрямі, аналіз науково-теоретичних досліджень із філософії управління, управління навчальними закладами й управління якістю освіти, широке обговорення у фаховому середовищі дозволили сформувати загальну уяву про будову системи управління якістю. </w:t>
      </w:r>
    </w:p>
    <w:p w:rsidR="00CF2EA7" w:rsidRPr="00454EF8" w:rsidRDefault="00CF2EA7" w:rsidP="00E74546">
      <w:pPr>
        <w:spacing w:after="0"/>
        <w:ind w:firstLine="709"/>
        <w:jc w:val="both"/>
        <w:rPr>
          <w:rFonts w:ascii="Georgia" w:hAnsi="Georgia"/>
          <w:b/>
          <w:sz w:val="24"/>
          <w:szCs w:val="24"/>
          <w:u w:val="single"/>
          <w:lang w:val="uk-UA" w:eastAsia="uk-UA"/>
        </w:rPr>
      </w:pPr>
      <w:r w:rsidRPr="00454EF8">
        <w:rPr>
          <w:rFonts w:ascii="Georgia" w:hAnsi="Georgia"/>
          <w:sz w:val="24"/>
          <w:szCs w:val="24"/>
          <w:lang w:val="uk-UA" w:eastAsia="uk-UA"/>
        </w:rPr>
        <w:lastRenderedPageBreak/>
        <w:t>Система управління якістю в Ніжинському державному університеті імені Миколи Гоголя</w:t>
      </w:r>
      <w:r w:rsidRPr="00454EF8">
        <w:rPr>
          <w:rFonts w:ascii="Georgia" w:hAnsi="Georgia"/>
          <w:b/>
          <w:sz w:val="24"/>
          <w:szCs w:val="24"/>
          <w:lang w:val="uk-UA" w:eastAsia="uk-UA"/>
        </w:rPr>
        <w:t xml:space="preserve"> </w:t>
      </w:r>
      <w:r w:rsidRPr="00454EF8">
        <w:rPr>
          <w:rFonts w:ascii="Georgia" w:hAnsi="Georgia"/>
          <w:sz w:val="24"/>
          <w:szCs w:val="24"/>
          <w:lang w:val="uk-UA" w:eastAsia="uk-UA"/>
        </w:rPr>
        <w:t xml:space="preserve">сформована </w:t>
      </w:r>
      <w:r w:rsidRPr="00454EF8">
        <w:rPr>
          <w:rFonts w:ascii="Georgia" w:hAnsi="Georgia" w:cs="TimesNewRomanPSMT"/>
          <w:sz w:val="24"/>
          <w:szCs w:val="24"/>
          <w:lang w:val="uk-UA" w:eastAsia="uk-UA"/>
        </w:rPr>
        <w:t>відповідно до вимог Закону України «Про вищу освіту» від 1 липня 2014 року №1556-VII та ґрунтується на принципах, викладених у «Стандартах і рекомендаціях щодо забезпечення якості в Європейському просторі вищої освіти» Європейської асоціації із забезпечення якості вищої освіти і національному стандарті України «Системи управління якістю. Вимоги», ДСТУ ISO 9001:2009.</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b/>
          <w:i/>
          <w:sz w:val="24"/>
          <w:szCs w:val="24"/>
          <w:lang w:val="uk-UA" w:eastAsia="uk-UA"/>
        </w:rPr>
        <w:t>Метою управління якістю</w:t>
      </w:r>
      <w:r w:rsidRPr="00454EF8">
        <w:rPr>
          <w:rFonts w:ascii="Georgia" w:hAnsi="Georgia"/>
          <w:sz w:val="24"/>
          <w:szCs w:val="24"/>
          <w:lang w:val="uk-UA" w:eastAsia="uk-UA"/>
        </w:rPr>
        <w:t xml:space="preserve"> освітнього процесу в НДУ ім. М. Гоголя є підвищення конкурентоздатності вузу шляхом забезпечення високого рівня якості підготовки фахівців, що відповідає вимогам державного освітнього стандарту, запитам суспільства, потребам ринку праці та особистості студента на основі впровадження сучасних освітніх технологій, зростання наукової та педагогічної кваліфікації викладачів, уніфікації та стандартизації навчального процесу.</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i/>
          <w:sz w:val="24"/>
          <w:szCs w:val="24"/>
          <w:lang w:val="uk-UA" w:eastAsia="uk-UA"/>
        </w:rPr>
        <w:t>Основними завданнями системи забезпечення якості освіти</w:t>
      </w:r>
      <w:r w:rsidRPr="00454EF8">
        <w:rPr>
          <w:rFonts w:ascii="Georgia" w:hAnsi="Georgia"/>
          <w:sz w:val="24"/>
          <w:szCs w:val="24"/>
          <w:lang w:val="uk-UA" w:eastAsia="uk-UA"/>
        </w:rPr>
        <w:t xml:space="preserve"> в університеті є: аналіз та встановлення наявного рівня якості освітнього процесу на підставі визначеної системи критеріїв; визначення ступеня впливу на стан освітнього процесу управлінських рішень суб’єктів цього процесу; здійснення коригування системи управління якістю освітнього процесу та оптимізації управлінської діяльності; покращення якості освітнього процесу та підвищення рівня  компетентності майбутніх випускників.</w:t>
      </w:r>
    </w:p>
    <w:p w:rsidR="00CF2EA7" w:rsidRPr="00454EF8" w:rsidRDefault="00CF2EA7" w:rsidP="00E74546">
      <w:pPr>
        <w:shd w:val="clear" w:color="auto" w:fill="FFFFFF"/>
        <w:spacing w:after="0"/>
        <w:ind w:firstLine="709"/>
        <w:jc w:val="both"/>
        <w:rPr>
          <w:rFonts w:ascii="Georgia" w:hAnsi="Georgia"/>
          <w:color w:val="000000"/>
          <w:sz w:val="24"/>
          <w:szCs w:val="24"/>
          <w:lang w:val="uk-UA" w:eastAsia="uk-UA"/>
        </w:rPr>
      </w:pPr>
      <w:r w:rsidRPr="00454EF8">
        <w:rPr>
          <w:rFonts w:ascii="Georgia" w:hAnsi="Georgia"/>
          <w:color w:val="000000"/>
          <w:sz w:val="24"/>
          <w:szCs w:val="24"/>
          <w:lang w:val="uk-UA" w:eastAsia="uk-UA"/>
        </w:rPr>
        <w:t>Система забезпечення</w:t>
      </w:r>
      <w:r w:rsidRPr="00454EF8">
        <w:rPr>
          <w:rFonts w:ascii="Georgia" w:hAnsi="Georgia"/>
          <w:sz w:val="24"/>
          <w:szCs w:val="24"/>
          <w:lang w:val="uk-UA" w:eastAsia="uk-UA"/>
        </w:rPr>
        <w:t xml:space="preserve"> якості освіти</w:t>
      </w:r>
      <w:r w:rsidRPr="00454EF8">
        <w:rPr>
          <w:rFonts w:ascii="Georgia" w:hAnsi="Georgia"/>
          <w:color w:val="000000"/>
          <w:sz w:val="24"/>
          <w:szCs w:val="24"/>
          <w:lang w:val="uk-UA" w:eastAsia="uk-UA"/>
        </w:rPr>
        <w:t xml:space="preserve"> в університеті передбачає здійснення наступних процедур і заходів: по-перше, визначення принципів, процедур та механізму забезпечення якості вищої освіти; по-друге, здійснення моніторингу та періодичного перегляду освітніх програм; по-третє щорічне оцінювання здобувачів вищої освіти, науково-педагогічних і педагогічних працівників університету та регулярне оприлюднення результатів таких оцінювань на офіційному веб-сайті НДУ ім. М. Гоголя, на інформаційних стендах та в будь-який інший спосіб; по-четверте, забезпечення підвищення кваліфікації педагогічних, наукових і науково-педагогічних працівників; по-п’яте, забезпечення наявності необхідних ресурсів для організації освітнього процесу, у тому числі самостійної роботи студентів, за кожною освітньою програмою; по-шосте, забезпечення наявності інформаційних систем для ефективного управління освітнім процесом; по-сьоме, забезпечення публічності інформації про освітні програми, ступені вищої освіти та кваліфікації; по-восьме, забезпечення ефективної системи запобігання та виявлення академічного плагіату у наукових працях працівників університету та здобувачів вищої освіти.</w:t>
      </w:r>
    </w:p>
    <w:p w:rsidR="00CF2EA7" w:rsidRPr="00454EF8" w:rsidRDefault="00CF2EA7" w:rsidP="00E74546">
      <w:pPr>
        <w:spacing w:after="0"/>
        <w:ind w:firstLine="709"/>
        <w:jc w:val="both"/>
        <w:rPr>
          <w:rFonts w:ascii="Georgia" w:hAnsi="Georgia"/>
          <w:b/>
          <w:i/>
          <w:sz w:val="24"/>
          <w:szCs w:val="24"/>
          <w:lang w:val="uk-UA" w:eastAsia="uk-UA"/>
        </w:rPr>
      </w:pPr>
      <w:r w:rsidRPr="00454EF8">
        <w:rPr>
          <w:rFonts w:ascii="Georgia" w:hAnsi="Georgia"/>
          <w:b/>
          <w:i/>
          <w:sz w:val="24"/>
          <w:szCs w:val="24"/>
          <w:lang w:val="uk-UA" w:eastAsia="uk-UA"/>
        </w:rPr>
        <w:t xml:space="preserve">Політика управління якістю освітнього процесу в університеті базується на наступних принципах: </w:t>
      </w:r>
      <w:r w:rsidRPr="00454EF8">
        <w:rPr>
          <w:rFonts w:ascii="Georgia" w:hAnsi="Georgia"/>
          <w:i/>
          <w:color w:val="000000"/>
          <w:sz w:val="24"/>
          <w:szCs w:val="24"/>
          <w:lang w:val="uk-UA" w:eastAsia="uk-UA"/>
        </w:rPr>
        <w:t>принцип процесного підходу</w:t>
      </w:r>
      <w:r w:rsidRPr="00454EF8">
        <w:rPr>
          <w:rFonts w:ascii="Georgia" w:hAnsi="Georgia"/>
          <w:color w:val="000000"/>
          <w:sz w:val="24"/>
          <w:szCs w:val="24"/>
          <w:lang w:val="uk-UA" w:eastAsia="uk-UA"/>
        </w:rPr>
        <w:t xml:space="preserve">, що </w:t>
      </w:r>
      <w:r w:rsidRPr="00454EF8">
        <w:rPr>
          <w:rFonts w:ascii="Georgia" w:hAnsi="Georgia"/>
          <w:color w:val="000000"/>
          <w:sz w:val="24"/>
          <w:szCs w:val="24"/>
          <w:shd w:val="clear" w:color="auto" w:fill="FCFCFC"/>
          <w:lang w:val="uk-UA" w:eastAsia="uk-UA"/>
        </w:rPr>
        <w:t>розглядає діяльність університету як сукупність освітніх процесів, які спрямовані на реалізацію визначених навчальним закладом стратегічних цілей, при цьому</w:t>
      </w:r>
      <w:r w:rsidRPr="00454EF8">
        <w:rPr>
          <w:rFonts w:ascii="Georgia" w:hAnsi="Georgia"/>
          <w:color w:val="000000"/>
          <w:sz w:val="24"/>
          <w:szCs w:val="24"/>
          <w:shd w:val="clear" w:color="auto" w:fill="FFFFFF"/>
          <w:lang w:val="uk-UA" w:eastAsia="uk-UA"/>
        </w:rPr>
        <w:t xml:space="preserve"> управління якістю освітніх послуг реалізується через функції планування, організації, мотивації та контролю;</w:t>
      </w:r>
      <w:r w:rsidRPr="00454EF8">
        <w:rPr>
          <w:rFonts w:ascii="Georgia" w:hAnsi="Georgia"/>
          <w:b/>
          <w:i/>
          <w:sz w:val="24"/>
          <w:szCs w:val="24"/>
          <w:lang w:val="uk-UA" w:eastAsia="uk-UA"/>
        </w:rPr>
        <w:t xml:space="preserve"> </w:t>
      </w:r>
      <w:r w:rsidRPr="00454EF8">
        <w:rPr>
          <w:rFonts w:ascii="Georgia" w:hAnsi="Georgia"/>
          <w:i/>
          <w:sz w:val="24"/>
          <w:szCs w:val="24"/>
          <w:lang w:val="uk-UA" w:eastAsia="uk-UA"/>
        </w:rPr>
        <w:t>принцип системності</w:t>
      </w:r>
      <w:r w:rsidRPr="00454EF8">
        <w:rPr>
          <w:rFonts w:ascii="Georgia" w:hAnsi="Georgia"/>
          <w:sz w:val="24"/>
          <w:szCs w:val="24"/>
          <w:lang w:val="uk-UA" w:eastAsia="uk-UA"/>
        </w:rPr>
        <w:t>, який передбачає комплексний системний аналіз кожної управлінської дії, кожного рішення органів управління щодо діяльності університету як системи, яка складається із взаємодіючих та взаємопов’язаних елементів;</w:t>
      </w:r>
      <w:r w:rsidRPr="00454EF8">
        <w:rPr>
          <w:rFonts w:ascii="Georgia" w:hAnsi="Georgia"/>
          <w:b/>
          <w:i/>
          <w:sz w:val="24"/>
          <w:szCs w:val="24"/>
          <w:lang w:val="uk-UA" w:eastAsia="uk-UA"/>
        </w:rPr>
        <w:t xml:space="preserve"> </w:t>
      </w:r>
      <w:r w:rsidRPr="00454EF8">
        <w:rPr>
          <w:rFonts w:ascii="Georgia" w:hAnsi="Georgia"/>
          <w:i/>
          <w:sz w:val="24"/>
          <w:szCs w:val="24"/>
          <w:lang w:val="uk-UA" w:eastAsia="uk-UA"/>
        </w:rPr>
        <w:t>принцип цілісності</w:t>
      </w:r>
      <w:r w:rsidRPr="00454EF8">
        <w:rPr>
          <w:rFonts w:ascii="Georgia" w:hAnsi="Georgia"/>
          <w:sz w:val="24"/>
          <w:szCs w:val="24"/>
          <w:lang w:val="uk-UA" w:eastAsia="uk-UA"/>
        </w:rPr>
        <w:t xml:space="preserve">, який вимагає єдності впливів управління, їх підпорядкованості визначеній меті </w:t>
      </w:r>
      <w:r w:rsidRPr="00454EF8">
        <w:rPr>
          <w:rFonts w:ascii="Georgia" w:hAnsi="Georgia"/>
          <w:sz w:val="24"/>
          <w:szCs w:val="24"/>
          <w:lang w:val="uk-UA" w:eastAsia="uk-UA"/>
        </w:rPr>
        <w:lastRenderedPageBreak/>
        <w:t>управління якістю навчального процесу, узгодженої взаємодії суб’єктів управління з урахуванням їх ієрархії в системі;</w:t>
      </w:r>
      <w:r w:rsidRPr="00454EF8">
        <w:rPr>
          <w:rFonts w:ascii="Georgia" w:hAnsi="Georgia"/>
          <w:b/>
          <w:i/>
          <w:sz w:val="24"/>
          <w:szCs w:val="24"/>
          <w:lang w:val="uk-UA" w:eastAsia="uk-UA"/>
        </w:rPr>
        <w:t xml:space="preserve"> </w:t>
      </w:r>
      <w:r w:rsidRPr="00454EF8">
        <w:rPr>
          <w:rFonts w:ascii="Georgia" w:hAnsi="Georgia"/>
          <w:i/>
          <w:sz w:val="24"/>
          <w:szCs w:val="24"/>
          <w:lang w:val="uk-UA" w:eastAsia="uk-UA"/>
        </w:rPr>
        <w:t>принцип безперервності</w:t>
      </w:r>
      <w:r w:rsidRPr="00454EF8">
        <w:rPr>
          <w:rFonts w:ascii="Georgia" w:hAnsi="Georgia"/>
          <w:sz w:val="24"/>
          <w:szCs w:val="24"/>
          <w:lang w:val="uk-UA" w:eastAsia="uk-UA"/>
        </w:rPr>
        <w:t>, що свідчить про необхідність постійної реалізації суб’єктами управління на різних етапах процесу підготовки фахівців певних функцій управління;</w:t>
      </w:r>
      <w:r w:rsidRPr="00454EF8">
        <w:rPr>
          <w:rFonts w:ascii="Georgia" w:hAnsi="Georgia"/>
          <w:b/>
          <w:i/>
          <w:sz w:val="24"/>
          <w:szCs w:val="24"/>
          <w:lang w:val="uk-UA" w:eastAsia="uk-UA"/>
        </w:rPr>
        <w:t xml:space="preserve"> </w:t>
      </w:r>
      <w:r w:rsidRPr="00454EF8">
        <w:rPr>
          <w:rFonts w:ascii="Georgia" w:hAnsi="Georgia"/>
          <w:i/>
          <w:sz w:val="24"/>
          <w:szCs w:val="24"/>
          <w:lang w:val="uk-UA" w:eastAsia="uk-UA"/>
        </w:rPr>
        <w:t>принцип розвитку</w:t>
      </w:r>
      <w:r w:rsidRPr="00454EF8">
        <w:rPr>
          <w:rFonts w:ascii="Georgia" w:hAnsi="Georgia"/>
          <w:sz w:val="24"/>
          <w:szCs w:val="24"/>
          <w:lang w:val="uk-UA" w:eastAsia="uk-UA"/>
        </w:rPr>
        <w:t>, що виходить з необхідності вдосконалення управління якістю навчального процесу відповідно до зміни внутрішнього та зовнішнього середовища, аналізу даних та інформації про результативність управлінської діяльності;</w:t>
      </w:r>
      <w:r w:rsidRPr="00454EF8">
        <w:rPr>
          <w:rFonts w:ascii="Georgia" w:hAnsi="Georgia"/>
          <w:b/>
          <w:i/>
          <w:sz w:val="24"/>
          <w:szCs w:val="24"/>
          <w:lang w:val="uk-UA" w:eastAsia="uk-UA"/>
        </w:rPr>
        <w:t xml:space="preserve"> </w:t>
      </w:r>
      <w:r w:rsidRPr="00454EF8">
        <w:rPr>
          <w:rFonts w:ascii="Georgia" w:hAnsi="Georgia"/>
          <w:i/>
          <w:sz w:val="24"/>
          <w:szCs w:val="24"/>
          <w:lang w:val="uk-UA" w:eastAsia="uk-UA"/>
        </w:rPr>
        <w:t>принцип партнерства</w:t>
      </w:r>
      <w:r w:rsidRPr="00454EF8">
        <w:rPr>
          <w:rFonts w:ascii="Georgia" w:hAnsi="Georgia"/>
          <w:sz w:val="24"/>
          <w:szCs w:val="24"/>
          <w:lang w:val="uk-UA" w:eastAsia="uk-UA"/>
        </w:rPr>
        <w:t>, що враховує взаємозалежність і взаємну зацікавленість суб’єктів освітнього процесу, різних споживачів освітніх послуг відповідно до їх поточних та майбутніх потреб у досягненні високої якості процесу навчання.</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 xml:space="preserve">Система забезпечення якості освіти в НДУ ім. М. Гоголя включає послідовну підготовку та практичну реалізацію наступних етапів управління, а саме: </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1) планування (аналіз ситуації, у якій перебуває навчальний заклад; визначення сильних і слабких сторін його розвитку; визначення перспектив посилення наявних переваг та нейтралізації/ослаблення негативних факторів; визначення пріоритетних цілей та розробка планів їх реалізації);</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2) організацію (переформатування/створення організаційної структури/структур для досягнення поставлених цілей; визначення, розподіл та розмежування між ними повноважень з метою координування та взаємодії у процесі  виконання поставлених завдань);</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3) контроль (розробка стандартів та процедур вимірювання та зіставлення отриманих результатів зі стандартами);</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4) коригування (визначення та реалізація необхідних дій та заходів, націлених на стимулювання процесу досягнення максимальної відповідності стандартам).</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Оцінка якості освітнього процесу базується на аналізі показників науково обґрунтованих критеріїв якості цього процесу, а саме: рівня професійної компетентності студентів; якості планування навчального процесу; якості організації освітнього процесу; якості кадрового потенціалу викладачів; рівня інформативності освітнього процесу; якості навчально-методичного забезпечення освітнього процесу; рівня комунікативності навчального процесу; рівня практичної спрямованості освітнього процесу; рівня науково-дослідної спрямованості освітнього процесу; рівня розвитку самоосвітнього компонента освітнього процесу; рівня контрольно-оцінного складника освітнього процесу.</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Ключовим інструментом управління якістю освітньої діяльності в нашому університеті є моніторинг освітнього процесу, який являє собою систему збору, обробки, збереження та поширення інформації про стан освітнього процесу чи окремих його елементів з метою інформаційного забезпечення управління та прийняття оптимальних управлінських рішень щодо підвищення ефективності функціонування усіх складників освітнього процесу, їхньої взаємодії з метою досягнення очікуваних та запланованих результатів навчання, а також інноваційного розвитку навчального процесу.</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b/>
          <w:i/>
          <w:sz w:val="24"/>
          <w:szCs w:val="24"/>
          <w:lang w:val="uk-UA" w:eastAsia="uk-UA"/>
        </w:rPr>
        <w:t>Метою моніторингу</w:t>
      </w:r>
      <w:r w:rsidRPr="00454EF8">
        <w:rPr>
          <w:rFonts w:ascii="Georgia" w:hAnsi="Georgia"/>
          <w:sz w:val="24"/>
          <w:szCs w:val="24"/>
          <w:lang w:val="uk-UA" w:eastAsia="uk-UA"/>
        </w:rPr>
        <w:t xml:space="preserve"> якості освітнього процесу в університеті є вдосконалення системи управління якістю освітнього процесу, в результаті чого, </w:t>
      </w:r>
      <w:r w:rsidRPr="00454EF8">
        <w:rPr>
          <w:rFonts w:ascii="Georgia" w:hAnsi="Georgia"/>
          <w:sz w:val="24"/>
          <w:szCs w:val="24"/>
          <w:lang w:val="uk-UA" w:eastAsia="uk-UA"/>
        </w:rPr>
        <w:lastRenderedPageBreak/>
        <w:t>на нашу думку, буде підвищено компетентність випускників, що відповідатиме потребам особистості, суспільства та Української держави.</w:t>
      </w:r>
    </w:p>
    <w:p w:rsidR="00CF2EA7" w:rsidRPr="00454EF8" w:rsidRDefault="00CF2EA7" w:rsidP="00E74546">
      <w:pPr>
        <w:spacing w:after="0"/>
        <w:ind w:firstLine="709"/>
        <w:jc w:val="both"/>
        <w:rPr>
          <w:rFonts w:ascii="Georgia" w:hAnsi="Georgia"/>
          <w:i/>
          <w:sz w:val="24"/>
          <w:szCs w:val="24"/>
          <w:lang w:val="uk-UA" w:eastAsia="uk-UA"/>
        </w:rPr>
      </w:pPr>
      <w:r w:rsidRPr="00454EF8">
        <w:rPr>
          <w:rFonts w:ascii="Georgia" w:hAnsi="Georgia"/>
          <w:i/>
          <w:sz w:val="24"/>
          <w:szCs w:val="24"/>
          <w:lang w:val="uk-UA" w:eastAsia="uk-UA"/>
        </w:rPr>
        <w:t>Основними методами моніторингу якості освіти, які проводяться в нашому університеті стали:</w:t>
      </w:r>
    </w:p>
    <w:p w:rsidR="00CF2EA7" w:rsidRPr="00454EF8" w:rsidRDefault="00CF2EA7" w:rsidP="00E74546">
      <w:pPr>
        <w:spacing w:after="0"/>
        <w:jc w:val="both"/>
        <w:rPr>
          <w:rFonts w:ascii="Georgia" w:hAnsi="Georgia"/>
          <w:sz w:val="24"/>
          <w:szCs w:val="24"/>
          <w:lang w:val="uk-UA" w:eastAsia="uk-UA"/>
        </w:rPr>
      </w:pPr>
      <w:r w:rsidRPr="00454EF8">
        <w:rPr>
          <w:rFonts w:ascii="Georgia" w:hAnsi="Georgia"/>
          <w:sz w:val="24"/>
          <w:szCs w:val="24"/>
          <w:lang w:val="uk-UA" w:eastAsia="uk-UA"/>
        </w:rPr>
        <w:t>- методи збору інформації</w:t>
      </w:r>
      <w:r w:rsidRPr="00454EF8">
        <w:rPr>
          <w:rFonts w:ascii="Georgia" w:hAnsi="Georgia"/>
          <w:b/>
          <w:sz w:val="24"/>
          <w:szCs w:val="24"/>
          <w:lang w:val="uk-UA" w:eastAsia="uk-UA"/>
        </w:rPr>
        <w:t xml:space="preserve">  - </w:t>
      </w:r>
      <w:r w:rsidRPr="00454EF8">
        <w:rPr>
          <w:rFonts w:ascii="Georgia" w:hAnsi="Georgia"/>
          <w:sz w:val="24"/>
          <w:szCs w:val="24"/>
          <w:lang w:val="uk-UA" w:eastAsia="uk-UA"/>
        </w:rPr>
        <w:t xml:space="preserve">спостереження, опитування, </w:t>
      </w:r>
      <w:r w:rsidRPr="00454EF8">
        <w:rPr>
          <w:rFonts w:ascii="Georgia" w:hAnsi="Georgia"/>
          <w:sz w:val="24"/>
          <w:szCs w:val="24"/>
          <w:lang w:val="uk-UA" w:eastAsia="uk-UA"/>
        </w:rPr>
        <w:br/>
        <w:t> (усне – екзамен, бесіда,  інтерв’ю,  письмове – анкетування,  тестування, експеримент, контрольна робота),  аналіз документів, контрольні заходи;</w:t>
      </w:r>
    </w:p>
    <w:p w:rsidR="00CF2EA7" w:rsidRPr="00454EF8" w:rsidRDefault="00CF2EA7" w:rsidP="00E74546">
      <w:pPr>
        <w:spacing w:after="0"/>
        <w:jc w:val="both"/>
        <w:rPr>
          <w:rFonts w:ascii="Georgia" w:hAnsi="Georgia"/>
          <w:sz w:val="24"/>
          <w:szCs w:val="24"/>
          <w:lang w:val="uk-UA" w:eastAsia="uk-UA"/>
        </w:rPr>
      </w:pPr>
      <w:r w:rsidRPr="00454EF8">
        <w:rPr>
          <w:rFonts w:ascii="Georgia" w:hAnsi="Georgia"/>
          <w:sz w:val="24"/>
          <w:szCs w:val="24"/>
          <w:lang w:val="uk-UA" w:eastAsia="uk-UA"/>
        </w:rPr>
        <w:t>- методи накопичення і оброблення  інформації</w:t>
      </w:r>
      <w:r w:rsidRPr="00454EF8">
        <w:rPr>
          <w:rFonts w:ascii="Georgia" w:hAnsi="Georgia"/>
          <w:b/>
          <w:sz w:val="24"/>
          <w:szCs w:val="24"/>
          <w:lang w:val="uk-UA" w:eastAsia="uk-UA"/>
        </w:rPr>
        <w:t>  (</w:t>
      </w:r>
      <w:r w:rsidRPr="00454EF8">
        <w:rPr>
          <w:rFonts w:ascii="Georgia" w:hAnsi="Georgia"/>
          <w:sz w:val="24"/>
          <w:szCs w:val="24"/>
          <w:lang w:val="uk-UA" w:eastAsia="uk-UA"/>
        </w:rPr>
        <w:t>статистичні методи, шкалування, рейтингове оцінювання)</w:t>
      </w:r>
    </w:p>
    <w:p w:rsidR="00CF2EA7" w:rsidRPr="00454EF8" w:rsidRDefault="00CF2EA7" w:rsidP="00E74546">
      <w:pPr>
        <w:spacing w:after="0"/>
        <w:jc w:val="both"/>
        <w:rPr>
          <w:rFonts w:ascii="Georgia" w:hAnsi="Georgia"/>
          <w:sz w:val="24"/>
          <w:szCs w:val="24"/>
          <w:lang w:val="uk-UA" w:eastAsia="uk-UA"/>
        </w:rPr>
      </w:pPr>
      <w:r w:rsidRPr="00454EF8">
        <w:rPr>
          <w:rFonts w:ascii="Georgia" w:hAnsi="Georgia"/>
          <w:sz w:val="24"/>
          <w:szCs w:val="24"/>
          <w:lang w:val="uk-UA" w:eastAsia="uk-UA"/>
        </w:rPr>
        <w:t>- методи оцінювання  інформації</w:t>
      </w:r>
      <w:r w:rsidRPr="00454EF8">
        <w:rPr>
          <w:rFonts w:ascii="Georgia" w:hAnsi="Georgia"/>
          <w:b/>
          <w:sz w:val="24"/>
          <w:szCs w:val="24"/>
          <w:lang w:val="uk-UA" w:eastAsia="uk-UA"/>
        </w:rPr>
        <w:t xml:space="preserve">  - </w:t>
      </w:r>
      <w:r w:rsidRPr="00454EF8">
        <w:rPr>
          <w:rFonts w:ascii="Georgia" w:hAnsi="Georgia"/>
          <w:sz w:val="24"/>
          <w:szCs w:val="24"/>
          <w:lang w:val="uk-UA" w:eastAsia="uk-UA"/>
        </w:rPr>
        <w:t>експертний метод, аналіз результатів діяльності, статистичний аналіз.</w:t>
      </w:r>
    </w:p>
    <w:p w:rsidR="00CF2EA7" w:rsidRPr="00454EF8" w:rsidRDefault="00CF2EA7" w:rsidP="00E74546">
      <w:pPr>
        <w:spacing w:after="0"/>
        <w:jc w:val="both"/>
        <w:rPr>
          <w:rFonts w:ascii="Georgia" w:hAnsi="Georgia"/>
          <w:sz w:val="24"/>
          <w:szCs w:val="24"/>
          <w:lang w:val="uk-UA" w:eastAsia="uk-UA"/>
        </w:rPr>
      </w:pPr>
      <w:r w:rsidRPr="00454EF8">
        <w:rPr>
          <w:rFonts w:ascii="Georgia" w:hAnsi="Georgia"/>
          <w:sz w:val="24"/>
          <w:szCs w:val="24"/>
          <w:lang w:val="uk-UA" w:eastAsia="uk-UA"/>
        </w:rPr>
        <w:t>- методи використання  інформації</w:t>
      </w:r>
      <w:r w:rsidRPr="00454EF8">
        <w:rPr>
          <w:rFonts w:ascii="Georgia" w:hAnsi="Georgia"/>
          <w:b/>
          <w:sz w:val="24"/>
          <w:szCs w:val="24"/>
          <w:lang w:val="uk-UA" w:eastAsia="uk-UA"/>
        </w:rPr>
        <w:t xml:space="preserve">  - </w:t>
      </w:r>
      <w:r w:rsidRPr="00454EF8">
        <w:rPr>
          <w:rFonts w:ascii="Georgia" w:hAnsi="Georgia"/>
          <w:sz w:val="24"/>
          <w:szCs w:val="24"/>
          <w:lang w:val="uk-UA" w:eastAsia="uk-UA"/>
        </w:rPr>
        <w:t>підготовка  звітів, планування, коригування, попередження, прогнозування.</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 xml:space="preserve">При проведенні моніторингу якості освітньої діяльності базовими критеріями, на думку фахівців, мають виступати: </w:t>
      </w:r>
      <w:r w:rsidRPr="00454EF8">
        <w:rPr>
          <w:rFonts w:ascii="Georgia" w:hAnsi="Georgia"/>
          <w:i/>
          <w:sz w:val="24"/>
          <w:szCs w:val="24"/>
          <w:lang w:val="uk-UA" w:eastAsia="uk-UA"/>
        </w:rPr>
        <w:t>результативність</w:t>
      </w:r>
      <w:r w:rsidRPr="00454EF8">
        <w:rPr>
          <w:rFonts w:ascii="Georgia" w:hAnsi="Georgia"/>
          <w:sz w:val="24"/>
          <w:szCs w:val="24"/>
          <w:lang w:val="uk-UA" w:eastAsia="uk-UA"/>
        </w:rPr>
        <w:t xml:space="preserve"> (рівень навчальних досягнень, кількість прийому за спеціальностями, ефективність освіти, співвідношення „студент – викладач”, рівень кваліфікації викладацького складу, кількість студентів, які беруть участь у науковій роботі, тощо); </w:t>
      </w:r>
      <w:r w:rsidRPr="00454EF8">
        <w:rPr>
          <w:rFonts w:ascii="Georgia" w:hAnsi="Georgia"/>
          <w:i/>
          <w:sz w:val="24"/>
          <w:szCs w:val="24"/>
          <w:lang w:val="uk-UA" w:eastAsia="uk-UA"/>
        </w:rPr>
        <w:t>ресурсне забезпечення</w:t>
      </w:r>
      <w:r w:rsidRPr="00454EF8">
        <w:rPr>
          <w:rFonts w:ascii="Georgia" w:hAnsi="Georgia"/>
          <w:sz w:val="24"/>
          <w:szCs w:val="24"/>
          <w:lang w:val="uk-UA" w:eastAsia="uk-UA"/>
        </w:rPr>
        <w:t xml:space="preserve"> (витрати на освіту, рівень комп’ютеризації навчального процесу, якісний склад науково-педагогічних кадрів, бібліотечне забезпечення навчального процесу, матеріально-технічна база закладу освіти; методичне забезпечення навчального процесу тощо); </w:t>
      </w:r>
      <w:r w:rsidRPr="00454EF8">
        <w:rPr>
          <w:rFonts w:ascii="Georgia" w:hAnsi="Georgia"/>
          <w:i/>
          <w:sz w:val="24"/>
          <w:szCs w:val="24"/>
          <w:lang w:val="uk-UA" w:eastAsia="uk-UA"/>
        </w:rPr>
        <w:t>доцільність та оптимальність</w:t>
      </w:r>
      <w:r w:rsidRPr="00454EF8">
        <w:rPr>
          <w:rFonts w:ascii="Georgia" w:hAnsi="Georgia"/>
          <w:sz w:val="24"/>
          <w:szCs w:val="24"/>
          <w:lang w:val="uk-UA" w:eastAsia="uk-UA"/>
        </w:rPr>
        <w:t xml:space="preserve"> (ступінь досягнення мети та наявність економічної або соціальної віддачі (є/немає, min/max) від здійснення стратегічних управлінських рішень, упровадження нових освітніх проектів тощо); </w:t>
      </w:r>
      <w:r w:rsidRPr="00454EF8">
        <w:rPr>
          <w:rFonts w:ascii="Georgia" w:hAnsi="Georgia"/>
          <w:i/>
          <w:sz w:val="24"/>
          <w:szCs w:val="24"/>
          <w:lang w:val="uk-UA" w:eastAsia="uk-UA"/>
        </w:rPr>
        <w:t>перспективність</w:t>
      </w:r>
      <w:r w:rsidRPr="00454EF8">
        <w:rPr>
          <w:rFonts w:ascii="Georgia" w:hAnsi="Georgia"/>
          <w:sz w:val="24"/>
          <w:szCs w:val="24"/>
          <w:lang w:val="uk-UA" w:eastAsia="uk-UA"/>
        </w:rPr>
        <w:t xml:space="preserve"> (творчий потенціал колективу, готовність до розробки та впровадження інноваційних технологій або нових освітніх проектів, поєднання навчального процесу з реальним науковим дослідництвом тощо).</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 xml:space="preserve">Система забезпечення якості освіти в НДУ ім. М. Гоголя </w:t>
      </w:r>
      <w:r w:rsidRPr="00454EF8">
        <w:rPr>
          <w:rFonts w:ascii="Georgia" w:hAnsi="Georgia"/>
          <w:color w:val="000000"/>
          <w:sz w:val="24"/>
          <w:szCs w:val="24"/>
          <w:lang w:val="uk-UA" w:eastAsia="uk-UA"/>
        </w:rPr>
        <w:t xml:space="preserve">передбачає також </w:t>
      </w:r>
      <w:r w:rsidRPr="00454EF8">
        <w:rPr>
          <w:rFonts w:ascii="Georgia" w:hAnsi="Georgia"/>
          <w:color w:val="000000"/>
          <w:sz w:val="24"/>
          <w:szCs w:val="24"/>
          <w:shd w:val="clear" w:color="auto" w:fill="FFFFFF"/>
          <w:lang w:val="uk-UA" w:eastAsia="uk-UA"/>
        </w:rPr>
        <w:t>регулярне самооцінювання діяльності структурних підрозділів та експертну оцінку для перевірки результатів самоаналізу;</w:t>
      </w:r>
      <w:r w:rsidRPr="00454EF8">
        <w:rPr>
          <w:rFonts w:ascii="Georgia" w:hAnsi="Georgia"/>
          <w:color w:val="424242"/>
          <w:sz w:val="24"/>
          <w:szCs w:val="24"/>
          <w:shd w:val="clear" w:color="auto" w:fill="FFFFFF"/>
          <w:lang w:val="uk-UA" w:eastAsia="uk-UA"/>
        </w:rPr>
        <w:t xml:space="preserve"> </w:t>
      </w:r>
      <w:r w:rsidRPr="00454EF8">
        <w:rPr>
          <w:rFonts w:ascii="Georgia" w:hAnsi="Georgia"/>
          <w:sz w:val="24"/>
          <w:szCs w:val="24"/>
          <w:lang w:val="uk-UA" w:eastAsia="uk-UA"/>
        </w:rPr>
        <w:t>постійний вибірковий моніторинг окремих компонентів освітнього процесу протягом навчального року та щорічне підсумкове комплексне оцінювання здобувачів вищої освіти, науково-педагогічних і педагогічних працівників, регулярне оприлюднення результатів таких оцінювань на офіційному веб-сайті університету, на інформаційних стендах.</w:t>
      </w:r>
    </w:p>
    <w:p w:rsidR="00CF2EA7" w:rsidRPr="00454EF8" w:rsidRDefault="00CF2EA7" w:rsidP="00E74546">
      <w:pPr>
        <w:spacing w:after="0"/>
        <w:ind w:firstLine="709"/>
        <w:jc w:val="both"/>
        <w:rPr>
          <w:rFonts w:ascii="Georgia" w:hAnsi="Georgia"/>
          <w:sz w:val="24"/>
          <w:szCs w:val="24"/>
          <w:lang w:val="uk-UA" w:eastAsia="uk-UA"/>
        </w:rPr>
      </w:pPr>
      <w:r w:rsidRPr="00454EF8">
        <w:rPr>
          <w:rFonts w:ascii="Georgia" w:hAnsi="Georgia"/>
          <w:sz w:val="24"/>
          <w:szCs w:val="24"/>
          <w:lang w:val="uk-UA" w:eastAsia="uk-UA"/>
        </w:rPr>
        <w:t>Система забезпечення якості освіти, яка розбудовується в НДУ ім. М. Гоголя дозволить, на нашу думку, підвищити конкурентоздатність університету, покращити систему його управління та стабільно забезпечувати високий рівень підготовки фахівців.</w:t>
      </w: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CF2EA7" w:rsidRDefault="00CF2EA7" w:rsidP="009345A7">
      <w:pPr>
        <w:tabs>
          <w:tab w:val="left" w:pos="4350"/>
        </w:tabs>
        <w:spacing w:after="0" w:line="240" w:lineRule="auto"/>
        <w:rPr>
          <w:rFonts w:ascii="Georgia" w:hAnsi="Georgia" w:cs="Arial"/>
          <w:b/>
          <w:sz w:val="40"/>
          <w:szCs w:val="40"/>
          <w:lang w:val="uk-UA"/>
        </w:rPr>
      </w:pPr>
    </w:p>
    <w:p w:rsidR="00FE504E" w:rsidRDefault="008C0B9D" w:rsidP="009345A7">
      <w:pPr>
        <w:tabs>
          <w:tab w:val="left" w:pos="4350"/>
        </w:tabs>
        <w:spacing w:after="0" w:line="240" w:lineRule="auto"/>
        <w:rPr>
          <w:rFonts w:ascii="Georgia" w:hAnsi="Georgia" w:cs="Arial"/>
          <w:b/>
          <w:sz w:val="40"/>
          <w:szCs w:val="40"/>
          <w:lang w:val="uk-UA"/>
        </w:rPr>
      </w:pPr>
      <w:r>
        <w:rPr>
          <w:noProof/>
        </w:rPr>
        <w:lastRenderedPageBreak/>
        <w:drawing>
          <wp:anchor distT="0" distB="0" distL="114300" distR="114300" simplePos="0" relativeHeight="251667456" behindDoc="0" locked="0" layoutInCell="1" allowOverlap="1">
            <wp:simplePos x="0" y="0"/>
            <wp:positionH relativeFrom="column">
              <wp:posOffset>22860</wp:posOffset>
            </wp:positionH>
            <wp:positionV relativeFrom="paragraph">
              <wp:posOffset>4445</wp:posOffset>
            </wp:positionV>
            <wp:extent cx="1343025" cy="1800225"/>
            <wp:effectExtent l="19050" t="0" r="9525" b="0"/>
            <wp:wrapSquare wrapText="bothSides"/>
            <wp:docPr id="13" name="Рисунок 13" descr="Результат пошуку зображень за запитом &quot;смовженко тамара степанівн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Результат пошуку зображень за запитом &quot;смовженко тамара степанівна&quot;"/>
                    <pic:cNvPicPr>
                      <a:picLocks noChangeAspect="1" noChangeArrowheads="1"/>
                    </pic:cNvPicPr>
                  </pic:nvPicPr>
                  <pic:blipFill>
                    <a:blip r:embed="rId69" cstate="print">
                      <a:grayscl/>
                    </a:blip>
                    <a:srcRect/>
                    <a:stretch>
                      <a:fillRect/>
                    </a:stretch>
                  </pic:blipFill>
                  <pic:spPr bwMode="auto">
                    <a:xfrm>
                      <a:off x="0" y="0"/>
                      <a:ext cx="1343025" cy="1800225"/>
                    </a:xfrm>
                    <a:prstGeom prst="rect">
                      <a:avLst/>
                    </a:prstGeom>
                    <a:noFill/>
                    <a:ln w="9525">
                      <a:noFill/>
                      <a:miter lim="800000"/>
                      <a:headEnd/>
                      <a:tailEnd/>
                    </a:ln>
                  </pic:spPr>
                </pic:pic>
              </a:graphicData>
            </a:graphic>
          </wp:anchor>
        </w:drawing>
      </w:r>
      <w:r>
        <w:rPr>
          <w:rFonts w:ascii="Georgia" w:hAnsi="Georgia" w:cs="Arial"/>
          <w:b/>
          <w:sz w:val="40"/>
          <w:szCs w:val="40"/>
          <w:lang w:val="uk-UA"/>
        </w:rPr>
        <w:t>Смовженко</w:t>
      </w:r>
    </w:p>
    <w:p w:rsidR="008C0B9D" w:rsidRDefault="008C0B9D" w:rsidP="009345A7">
      <w:pPr>
        <w:tabs>
          <w:tab w:val="left" w:pos="4350"/>
        </w:tabs>
        <w:spacing w:after="0" w:line="240" w:lineRule="auto"/>
        <w:rPr>
          <w:rFonts w:ascii="Georgia" w:hAnsi="Georgia" w:cs="Arial"/>
          <w:b/>
          <w:sz w:val="40"/>
          <w:szCs w:val="40"/>
          <w:lang w:val="uk-UA"/>
        </w:rPr>
      </w:pPr>
      <w:r>
        <w:rPr>
          <w:rFonts w:ascii="Georgia" w:hAnsi="Georgia" w:cs="Arial"/>
          <w:b/>
          <w:sz w:val="40"/>
          <w:szCs w:val="40"/>
          <w:lang w:val="uk-UA"/>
        </w:rPr>
        <w:t xml:space="preserve">Тамара </w:t>
      </w:r>
    </w:p>
    <w:p w:rsidR="008C0B9D" w:rsidRDefault="008C0B9D" w:rsidP="009345A7">
      <w:pPr>
        <w:tabs>
          <w:tab w:val="left" w:pos="4350"/>
        </w:tabs>
        <w:spacing w:after="0" w:line="240" w:lineRule="auto"/>
        <w:rPr>
          <w:rFonts w:ascii="Georgia" w:hAnsi="Georgia" w:cs="Arial"/>
          <w:b/>
          <w:sz w:val="40"/>
          <w:szCs w:val="40"/>
          <w:lang w:val="uk-UA"/>
        </w:rPr>
      </w:pPr>
      <w:r>
        <w:rPr>
          <w:rFonts w:ascii="Georgia" w:hAnsi="Georgia" w:cs="Arial"/>
          <w:b/>
          <w:sz w:val="40"/>
          <w:szCs w:val="40"/>
          <w:lang w:val="uk-UA"/>
        </w:rPr>
        <w:t>Степанівна</w:t>
      </w:r>
    </w:p>
    <w:p w:rsidR="008C0B9D" w:rsidRDefault="008C0B9D" w:rsidP="009345A7">
      <w:pPr>
        <w:tabs>
          <w:tab w:val="left" w:pos="4350"/>
        </w:tabs>
        <w:spacing w:after="0" w:line="240" w:lineRule="auto"/>
        <w:rPr>
          <w:rFonts w:ascii="Georgia" w:hAnsi="Georgia" w:cs="Arial"/>
          <w:b/>
          <w:sz w:val="40"/>
          <w:szCs w:val="40"/>
          <w:lang w:val="uk-UA"/>
        </w:rPr>
      </w:pPr>
    </w:p>
    <w:p w:rsidR="008C0B9D" w:rsidRDefault="008C0B9D" w:rsidP="009345A7">
      <w:pPr>
        <w:tabs>
          <w:tab w:val="left" w:pos="4350"/>
        </w:tabs>
        <w:spacing w:after="0" w:line="240" w:lineRule="auto"/>
        <w:rPr>
          <w:rFonts w:ascii="Georgia" w:hAnsi="Georgia" w:cs="Arial"/>
          <w:lang w:val="uk-UA"/>
        </w:rPr>
      </w:pPr>
    </w:p>
    <w:p w:rsidR="008C0B9D" w:rsidRDefault="001E2A59" w:rsidP="009345A7">
      <w:pPr>
        <w:tabs>
          <w:tab w:val="left" w:pos="4350"/>
        </w:tabs>
        <w:spacing w:after="0" w:line="240" w:lineRule="auto"/>
        <w:rPr>
          <w:rFonts w:ascii="Georgia" w:hAnsi="Georgia" w:cs="Arial"/>
          <w:lang w:val="uk-UA"/>
        </w:rPr>
      </w:pPr>
      <w:r>
        <w:rPr>
          <w:rFonts w:ascii="Georgia" w:hAnsi="Georgia" w:cs="Arial"/>
          <w:lang w:val="uk-UA"/>
        </w:rPr>
        <w:t>д</w:t>
      </w:r>
      <w:r w:rsidR="008C0B9D">
        <w:rPr>
          <w:rFonts w:ascii="Georgia" w:hAnsi="Georgia" w:cs="Arial"/>
          <w:lang w:val="uk-UA"/>
        </w:rPr>
        <w:t>октор економічних наук, професор, ректор ДВНЗ «Університет банківської справи»</w:t>
      </w:r>
    </w:p>
    <w:p w:rsidR="008C0B9D" w:rsidRDefault="008C0B9D" w:rsidP="009345A7">
      <w:pPr>
        <w:tabs>
          <w:tab w:val="left" w:pos="4350"/>
        </w:tabs>
        <w:spacing w:after="0" w:line="240" w:lineRule="auto"/>
        <w:rPr>
          <w:rFonts w:ascii="Georgia" w:hAnsi="Georgia" w:cs="Arial"/>
          <w:lang w:val="uk-UA"/>
        </w:rPr>
      </w:pPr>
    </w:p>
    <w:p w:rsidR="008C0B9D" w:rsidRDefault="008C0B9D" w:rsidP="009345A7">
      <w:pPr>
        <w:tabs>
          <w:tab w:val="left" w:pos="4350"/>
        </w:tabs>
        <w:spacing w:after="0" w:line="240" w:lineRule="auto"/>
        <w:rPr>
          <w:rFonts w:ascii="Georgia" w:hAnsi="Georgia" w:cs="Arial"/>
          <w:lang w:val="uk-UA"/>
        </w:rPr>
      </w:pPr>
    </w:p>
    <w:p w:rsidR="008C0B9D" w:rsidRDefault="008C0B9D" w:rsidP="009345A7">
      <w:pPr>
        <w:tabs>
          <w:tab w:val="left" w:pos="4350"/>
        </w:tabs>
        <w:spacing w:after="0" w:line="240" w:lineRule="auto"/>
        <w:rPr>
          <w:rFonts w:ascii="Georgia" w:hAnsi="Georgia" w:cs="Arial"/>
          <w:lang w:val="uk-UA"/>
        </w:rPr>
      </w:pPr>
    </w:p>
    <w:p w:rsidR="008C0B9D" w:rsidRPr="006B5136" w:rsidRDefault="006B5136" w:rsidP="00E74546">
      <w:pPr>
        <w:spacing w:after="0"/>
        <w:jc w:val="center"/>
        <w:rPr>
          <w:rFonts w:ascii="Georgia" w:hAnsi="Georgia"/>
          <w:b/>
          <w:sz w:val="28"/>
          <w:szCs w:val="28"/>
          <w:lang w:val="uk-UA"/>
        </w:rPr>
      </w:pPr>
      <w:r w:rsidRPr="006B5136">
        <w:rPr>
          <w:rFonts w:ascii="Georgia" w:hAnsi="Georgia"/>
          <w:b/>
          <w:sz w:val="28"/>
          <w:szCs w:val="28"/>
          <w:lang w:val="uk-UA"/>
        </w:rPr>
        <w:t xml:space="preserve">ПРО ДОСЯГНЕННЯ ДВНЗ «УНІВЕРСИТЕТ БАНКІВСЬКОЇ СПРАВИ» </w:t>
      </w:r>
    </w:p>
    <w:p w:rsidR="008C0B9D" w:rsidRPr="006B5136" w:rsidRDefault="006B5136" w:rsidP="00E74546">
      <w:pPr>
        <w:spacing w:after="0"/>
        <w:jc w:val="center"/>
        <w:rPr>
          <w:rFonts w:ascii="Georgia" w:hAnsi="Georgia"/>
          <w:b/>
          <w:sz w:val="28"/>
          <w:szCs w:val="28"/>
          <w:lang w:val="uk-UA"/>
        </w:rPr>
      </w:pPr>
      <w:r w:rsidRPr="006B5136">
        <w:rPr>
          <w:rFonts w:ascii="Georgia" w:hAnsi="Georgia"/>
          <w:b/>
          <w:sz w:val="28"/>
          <w:szCs w:val="28"/>
          <w:lang w:val="uk-UA"/>
        </w:rPr>
        <w:t>У ВПРОВАДЖЕННІ НАУКОВО-ПЕДАГОГІЧНОГО ПРОЕКТУ</w:t>
      </w:r>
    </w:p>
    <w:p w:rsidR="008C0B9D" w:rsidRPr="006B5136" w:rsidRDefault="006B5136" w:rsidP="00E74546">
      <w:pPr>
        <w:spacing w:after="0"/>
        <w:jc w:val="center"/>
        <w:rPr>
          <w:rFonts w:ascii="Georgia" w:hAnsi="Georgia"/>
          <w:b/>
          <w:sz w:val="28"/>
          <w:szCs w:val="28"/>
          <w:lang w:val="uk-UA"/>
        </w:rPr>
      </w:pPr>
      <w:r w:rsidRPr="006B5136">
        <w:rPr>
          <w:rFonts w:ascii="Georgia" w:hAnsi="Georgia"/>
          <w:b/>
          <w:sz w:val="28"/>
          <w:szCs w:val="28"/>
          <w:lang w:val="uk-UA"/>
        </w:rPr>
        <w:t xml:space="preserve">«ФІНАНСОВА ГРАМОТНІСТЬ: НАВЧАННЯ ВПРОДОВЖ ВСЬОГО ЖИТТЯ (ДІТЕЙ ШКІЛЬНОГО ВІКУ, УЧНІВ  ЗАГАЛЬНООСВІТНЬОЇ ШКОЛИ, МОЛОДІ, ДОРОСЛОГО НАСЕЛЕННЯ, ПЕНСІОНЕРІВ» ДО 2019 РОКУ </w:t>
      </w:r>
    </w:p>
    <w:p w:rsidR="008C0B9D" w:rsidRDefault="008C0B9D" w:rsidP="008C0B9D">
      <w:pPr>
        <w:spacing w:after="0" w:line="240" w:lineRule="auto"/>
        <w:jc w:val="center"/>
        <w:rPr>
          <w:rFonts w:ascii="Georgia" w:hAnsi="Georgia"/>
          <w:b/>
          <w:sz w:val="32"/>
          <w:szCs w:val="32"/>
          <w:lang w:val="uk-UA"/>
        </w:rPr>
      </w:pPr>
    </w:p>
    <w:p w:rsidR="008C0B9D" w:rsidRPr="008C0B9D" w:rsidRDefault="008C0B9D" w:rsidP="00E74546">
      <w:pPr>
        <w:spacing w:after="0"/>
        <w:ind w:firstLine="720"/>
        <w:jc w:val="both"/>
        <w:rPr>
          <w:rFonts w:ascii="Georgia" w:hAnsi="Georgia"/>
          <w:sz w:val="24"/>
          <w:szCs w:val="24"/>
        </w:rPr>
      </w:pPr>
      <w:r w:rsidRPr="008C0B9D">
        <w:rPr>
          <w:rFonts w:ascii="Georgia" w:hAnsi="Georgia"/>
          <w:bCs/>
          <w:sz w:val="24"/>
          <w:szCs w:val="24"/>
          <w:lang w:val="uk-UA"/>
        </w:rPr>
        <w:t>Фінансова грамотність стала світовим рухом. Швидкими темпами поширюється створення національних програм фінансової грамотності споживачів фінансових послуг, особливо після світової фінансової кризи. Якщо у 2011 році стратегія з фінансової грамотності була прийнята у 28 країна, у 2013 році – у 125, то в 2016 році вже у 138 країнах. ЇЇ прийняття є особливо важливим завданням для України, особливо в умовах н</w:t>
      </w:r>
      <w:r w:rsidRPr="008C0B9D">
        <w:rPr>
          <w:rFonts w:ascii="Georgia" w:hAnsi="Georgia"/>
          <w:sz w:val="24"/>
          <w:szCs w:val="24"/>
        </w:rPr>
        <w:t>изьк</w:t>
      </w:r>
      <w:r w:rsidRPr="008C0B9D">
        <w:rPr>
          <w:rFonts w:ascii="Georgia" w:hAnsi="Georgia"/>
          <w:sz w:val="24"/>
          <w:szCs w:val="24"/>
          <w:lang w:val="uk-UA"/>
        </w:rPr>
        <w:t>ої</w:t>
      </w:r>
      <w:r w:rsidRPr="008C0B9D">
        <w:rPr>
          <w:rFonts w:ascii="Georgia" w:hAnsi="Georgia"/>
          <w:sz w:val="24"/>
          <w:szCs w:val="24"/>
        </w:rPr>
        <w:t xml:space="preserve"> результативн</w:t>
      </w:r>
      <w:r w:rsidRPr="008C0B9D">
        <w:rPr>
          <w:rFonts w:ascii="Georgia" w:hAnsi="Georgia"/>
          <w:sz w:val="24"/>
          <w:szCs w:val="24"/>
          <w:lang w:val="uk-UA"/>
        </w:rPr>
        <w:t>ості</w:t>
      </w:r>
      <w:r w:rsidRPr="008C0B9D">
        <w:rPr>
          <w:rFonts w:ascii="Georgia" w:hAnsi="Georgia"/>
          <w:sz w:val="24"/>
          <w:szCs w:val="24"/>
        </w:rPr>
        <w:t xml:space="preserve"> державного управління, </w:t>
      </w:r>
      <w:r w:rsidRPr="008C0B9D">
        <w:rPr>
          <w:rFonts w:ascii="Georgia" w:hAnsi="Georgia"/>
          <w:sz w:val="24"/>
          <w:szCs w:val="24"/>
          <w:lang w:val="uk-UA"/>
        </w:rPr>
        <w:t>зокрема</w:t>
      </w:r>
      <w:r w:rsidRPr="008C0B9D">
        <w:rPr>
          <w:rFonts w:ascii="Georgia" w:hAnsi="Georgia"/>
          <w:sz w:val="24"/>
          <w:szCs w:val="24"/>
        </w:rPr>
        <w:t xml:space="preserve"> в частині регулювання фінансового посередництва, </w:t>
      </w:r>
      <w:r w:rsidRPr="008C0B9D">
        <w:rPr>
          <w:rFonts w:ascii="Georgia" w:hAnsi="Georgia"/>
          <w:sz w:val="24"/>
          <w:szCs w:val="24"/>
          <w:lang w:val="uk-UA"/>
        </w:rPr>
        <w:t>що,</w:t>
      </w:r>
      <w:r w:rsidRPr="008C0B9D">
        <w:rPr>
          <w:rFonts w:ascii="Georgia" w:hAnsi="Georgia"/>
          <w:sz w:val="24"/>
          <w:szCs w:val="24"/>
        </w:rPr>
        <w:t xml:space="preserve"> на наш погляд, </w:t>
      </w:r>
      <w:r w:rsidRPr="008C0B9D">
        <w:rPr>
          <w:rFonts w:ascii="Georgia" w:hAnsi="Georgia"/>
          <w:sz w:val="24"/>
          <w:szCs w:val="24"/>
          <w:lang w:val="uk-UA"/>
        </w:rPr>
        <w:t xml:space="preserve">є </w:t>
      </w:r>
      <w:r w:rsidRPr="008C0B9D">
        <w:rPr>
          <w:rFonts w:ascii="Georgia" w:hAnsi="Georgia"/>
          <w:sz w:val="24"/>
          <w:szCs w:val="24"/>
        </w:rPr>
        <w:t>важливим чинником зниження активності населення, продуктивності праці та довіри до державних і фінансових інститутів (табл. 1).</w:t>
      </w:r>
    </w:p>
    <w:p w:rsidR="003A022D" w:rsidRDefault="003A022D" w:rsidP="008C0B9D">
      <w:pPr>
        <w:spacing w:after="0" w:line="240" w:lineRule="auto"/>
        <w:ind w:firstLine="360"/>
        <w:jc w:val="right"/>
        <w:rPr>
          <w:rFonts w:ascii="Georgia" w:hAnsi="Georgia"/>
          <w:i/>
          <w:sz w:val="24"/>
          <w:szCs w:val="24"/>
          <w:lang w:val="uk-UA"/>
        </w:rPr>
      </w:pPr>
    </w:p>
    <w:p w:rsidR="008C0B9D" w:rsidRDefault="008C0B9D" w:rsidP="008C0B9D">
      <w:pPr>
        <w:spacing w:after="0" w:line="240" w:lineRule="auto"/>
        <w:ind w:firstLine="360"/>
        <w:jc w:val="right"/>
        <w:rPr>
          <w:rFonts w:ascii="Georgia" w:hAnsi="Georgia"/>
          <w:i/>
          <w:sz w:val="24"/>
          <w:szCs w:val="24"/>
          <w:lang w:val="uk-UA"/>
        </w:rPr>
      </w:pPr>
      <w:r w:rsidRPr="008C0B9D">
        <w:rPr>
          <w:rFonts w:ascii="Georgia" w:hAnsi="Georgia"/>
          <w:i/>
          <w:sz w:val="24"/>
          <w:szCs w:val="24"/>
        </w:rPr>
        <w:t>Таблиця 1.</w:t>
      </w:r>
    </w:p>
    <w:p w:rsidR="008C0B9D" w:rsidRPr="008C0B9D" w:rsidRDefault="008C0B9D" w:rsidP="008C0B9D">
      <w:pPr>
        <w:spacing w:after="0" w:line="240" w:lineRule="auto"/>
        <w:ind w:firstLine="360"/>
        <w:jc w:val="right"/>
        <w:rPr>
          <w:rFonts w:ascii="Georgia" w:hAnsi="Georgia"/>
          <w:i/>
          <w:sz w:val="24"/>
          <w:szCs w:val="24"/>
        </w:rPr>
      </w:pPr>
      <w:r w:rsidRPr="008C0B9D">
        <w:rPr>
          <w:rFonts w:ascii="Georgia" w:hAnsi="Georgia"/>
          <w:i/>
          <w:sz w:val="24"/>
          <w:szCs w:val="24"/>
        </w:rPr>
        <w:t xml:space="preserve"> </w:t>
      </w:r>
    </w:p>
    <w:p w:rsidR="008C0B9D" w:rsidRDefault="008C0B9D" w:rsidP="008C0B9D">
      <w:pPr>
        <w:spacing w:after="0" w:line="240" w:lineRule="auto"/>
        <w:ind w:firstLine="360"/>
        <w:jc w:val="center"/>
        <w:rPr>
          <w:rFonts w:ascii="Georgia" w:hAnsi="Georgia"/>
          <w:sz w:val="24"/>
          <w:szCs w:val="24"/>
          <w:lang w:val="uk-UA"/>
        </w:rPr>
      </w:pPr>
      <w:r w:rsidRPr="008C0B9D">
        <w:rPr>
          <w:rFonts w:ascii="Georgia" w:hAnsi="Georgia"/>
          <w:sz w:val="24"/>
          <w:szCs w:val="24"/>
        </w:rPr>
        <w:t>Баланс довіри-недовіри до органів державної влади, банків, страхових компаній в Україні, п.п.</w:t>
      </w:r>
    </w:p>
    <w:p w:rsidR="008C0B9D" w:rsidRPr="008C0B9D" w:rsidRDefault="008C0B9D" w:rsidP="008C0B9D">
      <w:pPr>
        <w:spacing w:after="0" w:line="240" w:lineRule="auto"/>
        <w:ind w:firstLine="360"/>
        <w:jc w:val="center"/>
        <w:rPr>
          <w:rFonts w:ascii="Georgia" w:hAnsi="Georgia"/>
          <w:sz w:val="24"/>
          <w:szCs w:val="24"/>
          <w:lang w:val="uk-UA"/>
        </w:rPr>
      </w:pPr>
    </w:p>
    <w:tbl>
      <w:tblPr>
        <w:tblStyle w:val="af1"/>
        <w:tblW w:w="10074" w:type="dxa"/>
        <w:tblLayout w:type="fixed"/>
        <w:tblLook w:val="01E0"/>
      </w:tblPr>
      <w:tblGrid>
        <w:gridCol w:w="2088"/>
        <w:gridCol w:w="901"/>
        <w:gridCol w:w="876"/>
        <w:gridCol w:w="876"/>
        <w:gridCol w:w="876"/>
        <w:gridCol w:w="876"/>
        <w:gridCol w:w="953"/>
        <w:gridCol w:w="942"/>
        <w:gridCol w:w="861"/>
        <w:gridCol w:w="825"/>
      </w:tblGrid>
      <w:tr w:rsidR="008C0B9D" w:rsidRPr="008C0B9D" w:rsidTr="007B7CFE">
        <w:trPr>
          <w:cantSplit/>
          <w:trHeight w:val="1209"/>
        </w:trPr>
        <w:tc>
          <w:tcPr>
            <w:tcW w:w="2088" w:type="dxa"/>
            <w:tcBorders>
              <w:tl2br w:val="single" w:sz="4" w:space="0" w:color="auto"/>
            </w:tcBorders>
          </w:tcPr>
          <w:p w:rsidR="008C0B9D" w:rsidRPr="008C0B9D" w:rsidRDefault="008C0B9D" w:rsidP="007B7CFE">
            <w:pPr>
              <w:jc w:val="center"/>
              <w:rPr>
                <w:rFonts w:ascii="Georgia" w:hAnsi="Georgia"/>
              </w:rPr>
            </w:pPr>
            <w:r w:rsidRPr="008C0B9D">
              <w:rPr>
                <w:rFonts w:ascii="Georgia" w:hAnsi="Georgia"/>
              </w:rPr>
              <w:t>Рік</w:t>
            </w:r>
          </w:p>
          <w:p w:rsidR="008C0B9D" w:rsidRPr="008C0B9D" w:rsidRDefault="008C0B9D" w:rsidP="007B7CFE">
            <w:pPr>
              <w:jc w:val="both"/>
              <w:rPr>
                <w:rFonts w:ascii="Georgia" w:hAnsi="Georgia"/>
              </w:rPr>
            </w:pPr>
          </w:p>
          <w:p w:rsidR="008C0B9D" w:rsidRPr="008C0B9D" w:rsidRDefault="008C0B9D" w:rsidP="007B7CFE">
            <w:pPr>
              <w:jc w:val="both"/>
              <w:rPr>
                <w:rFonts w:ascii="Georgia" w:hAnsi="Georgia"/>
              </w:rPr>
            </w:pPr>
          </w:p>
          <w:p w:rsidR="008C0B9D" w:rsidRPr="008C0B9D" w:rsidRDefault="008C0B9D" w:rsidP="007B7CFE">
            <w:pPr>
              <w:jc w:val="both"/>
              <w:rPr>
                <w:rFonts w:ascii="Georgia" w:hAnsi="Georgia"/>
              </w:rPr>
            </w:pPr>
            <w:r w:rsidRPr="008C0B9D">
              <w:rPr>
                <w:rFonts w:ascii="Georgia" w:hAnsi="Georgia"/>
              </w:rPr>
              <w:t>Суб’єкти</w:t>
            </w:r>
          </w:p>
        </w:tc>
        <w:tc>
          <w:tcPr>
            <w:tcW w:w="901" w:type="dxa"/>
            <w:textDirection w:val="btLr"/>
          </w:tcPr>
          <w:p w:rsidR="008C0B9D" w:rsidRPr="008C0B9D" w:rsidRDefault="008C0B9D" w:rsidP="007B7CFE">
            <w:pPr>
              <w:ind w:left="113" w:right="113"/>
              <w:jc w:val="both"/>
              <w:rPr>
                <w:rFonts w:ascii="Georgia" w:hAnsi="Georgia"/>
                <w:b/>
              </w:rPr>
            </w:pPr>
            <w:r w:rsidRPr="008C0B9D">
              <w:rPr>
                <w:rFonts w:ascii="Georgia" w:hAnsi="Georgia"/>
                <w:b/>
              </w:rPr>
              <w:t>березень 2005</w:t>
            </w:r>
          </w:p>
        </w:tc>
        <w:tc>
          <w:tcPr>
            <w:tcW w:w="876" w:type="dxa"/>
            <w:textDirection w:val="btLr"/>
          </w:tcPr>
          <w:p w:rsidR="008C0B9D" w:rsidRPr="008C0B9D" w:rsidRDefault="008C0B9D" w:rsidP="007B7CFE">
            <w:pPr>
              <w:ind w:left="113" w:right="113"/>
              <w:jc w:val="both"/>
              <w:rPr>
                <w:rFonts w:ascii="Georgia" w:hAnsi="Georgia"/>
                <w:b/>
              </w:rPr>
            </w:pPr>
            <w:r w:rsidRPr="008C0B9D">
              <w:rPr>
                <w:rFonts w:ascii="Georgia" w:hAnsi="Georgia"/>
                <w:b/>
              </w:rPr>
              <w:t>квітень 2006</w:t>
            </w:r>
          </w:p>
        </w:tc>
        <w:tc>
          <w:tcPr>
            <w:tcW w:w="876" w:type="dxa"/>
            <w:textDirection w:val="btLr"/>
          </w:tcPr>
          <w:p w:rsidR="008C0B9D" w:rsidRPr="008C0B9D" w:rsidRDefault="008C0B9D" w:rsidP="007B7CFE">
            <w:pPr>
              <w:ind w:left="113" w:right="113"/>
              <w:jc w:val="both"/>
              <w:rPr>
                <w:rFonts w:ascii="Georgia" w:hAnsi="Georgia"/>
                <w:b/>
              </w:rPr>
            </w:pPr>
            <w:r w:rsidRPr="008C0B9D">
              <w:rPr>
                <w:rFonts w:ascii="Georgia" w:hAnsi="Georgia"/>
                <w:b/>
              </w:rPr>
              <w:t>вересень 2007</w:t>
            </w:r>
          </w:p>
        </w:tc>
        <w:tc>
          <w:tcPr>
            <w:tcW w:w="876" w:type="dxa"/>
            <w:textDirection w:val="btLr"/>
          </w:tcPr>
          <w:p w:rsidR="008C0B9D" w:rsidRPr="008C0B9D" w:rsidRDefault="008C0B9D" w:rsidP="007B7CFE">
            <w:pPr>
              <w:ind w:left="113" w:right="113"/>
              <w:jc w:val="both"/>
              <w:rPr>
                <w:rFonts w:ascii="Georgia" w:hAnsi="Georgia"/>
                <w:b/>
              </w:rPr>
            </w:pPr>
            <w:r w:rsidRPr="008C0B9D">
              <w:rPr>
                <w:rFonts w:ascii="Georgia" w:hAnsi="Georgia"/>
                <w:b/>
              </w:rPr>
              <w:t>листопад 2008</w:t>
            </w:r>
          </w:p>
        </w:tc>
        <w:tc>
          <w:tcPr>
            <w:tcW w:w="876" w:type="dxa"/>
            <w:textDirection w:val="btLr"/>
          </w:tcPr>
          <w:p w:rsidR="008C0B9D" w:rsidRPr="008C0B9D" w:rsidRDefault="008C0B9D" w:rsidP="007B7CFE">
            <w:pPr>
              <w:ind w:left="113" w:right="113"/>
              <w:jc w:val="both"/>
              <w:rPr>
                <w:rFonts w:ascii="Georgia" w:hAnsi="Georgia"/>
                <w:b/>
              </w:rPr>
            </w:pPr>
            <w:r w:rsidRPr="008C0B9D">
              <w:rPr>
                <w:rFonts w:ascii="Georgia" w:hAnsi="Georgia"/>
                <w:b/>
              </w:rPr>
              <w:t>березень 2009</w:t>
            </w:r>
          </w:p>
        </w:tc>
        <w:tc>
          <w:tcPr>
            <w:tcW w:w="953" w:type="dxa"/>
            <w:textDirection w:val="btLr"/>
          </w:tcPr>
          <w:p w:rsidR="008C0B9D" w:rsidRPr="008C0B9D" w:rsidRDefault="008C0B9D" w:rsidP="007B7CFE">
            <w:pPr>
              <w:ind w:left="113" w:right="113"/>
              <w:jc w:val="both"/>
              <w:rPr>
                <w:rFonts w:ascii="Georgia" w:hAnsi="Georgia"/>
                <w:b/>
              </w:rPr>
            </w:pPr>
            <w:r w:rsidRPr="008C0B9D">
              <w:rPr>
                <w:rFonts w:ascii="Georgia" w:hAnsi="Georgia"/>
                <w:b/>
              </w:rPr>
              <w:t>вересень 2010</w:t>
            </w:r>
          </w:p>
        </w:tc>
        <w:tc>
          <w:tcPr>
            <w:tcW w:w="942" w:type="dxa"/>
            <w:textDirection w:val="btLr"/>
          </w:tcPr>
          <w:p w:rsidR="008C0B9D" w:rsidRPr="008C0B9D" w:rsidRDefault="008C0B9D" w:rsidP="007B7CFE">
            <w:pPr>
              <w:ind w:left="113" w:right="113"/>
              <w:jc w:val="both"/>
              <w:rPr>
                <w:rFonts w:ascii="Georgia" w:hAnsi="Georgia"/>
                <w:b/>
              </w:rPr>
            </w:pPr>
            <w:r w:rsidRPr="008C0B9D">
              <w:rPr>
                <w:rFonts w:ascii="Georgia" w:hAnsi="Georgia"/>
                <w:b/>
              </w:rPr>
              <w:t>грудень 2014</w:t>
            </w:r>
          </w:p>
        </w:tc>
        <w:tc>
          <w:tcPr>
            <w:tcW w:w="861" w:type="dxa"/>
            <w:textDirection w:val="btLr"/>
          </w:tcPr>
          <w:p w:rsidR="008C0B9D" w:rsidRPr="008C0B9D" w:rsidRDefault="008C0B9D" w:rsidP="007B7CFE">
            <w:pPr>
              <w:ind w:left="113" w:right="113"/>
              <w:jc w:val="both"/>
              <w:rPr>
                <w:rFonts w:ascii="Georgia" w:hAnsi="Georgia"/>
                <w:b/>
              </w:rPr>
            </w:pPr>
            <w:r w:rsidRPr="008C0B9D">
              <w:rPr>
                <w:rFonts w:ascii="Georgia" w:hAnsi="Georgia"/>
                <w:b/>
              </w:rPr>
              <w:t>грудень 2015</w:t>
            </w:r>
          </w:p>
        </w:tc>
        <w:tc>
          <w:tcPr>
            <w:tcW w:w="825" w:type="dxa"/>
            <w:textDirection w:val="btLr"/>
          </w:tcPr>
          <w:p w:rsidR="008C0B9D" w:rsidRPr="008C0B9D" w:rsidRDefault="008C0B9D" w:rsidP="007B7CFE">
            <w:pPr>
              <w:ind w:left="113" w:right="113"/>
              <w:jc w:val="both"/>
              <w:rPr>
                <w:rFonts w:ascii="Georgia" w:hAnsi="Georgia"/>
                <w:b/>
                <w:lang w:val="uk-UA"/>
              </w:rPr>
            </w:pPr>
            <w:r w:rsidRPr="008C0B9D">
              <w:rPr>
                <w:rFonts w:ascii="Georgia" w:hAnsi="Georgia"/>
                <w:b/>
                <w:lang w:val="uk-UA"/>
              </w:rPr>
              <w:t>грудень 2016</w:t>
            </w:r>
          </w:p>
        </w:tc>
      </w:tr>
      <w:tr w:rsidR="008C0B9D" w:rsidRPr="008C0B9D" w:rsidTr="007B7CFE">
        <w:tc>
          <w:tcPr>
            <w:tcW w:w="2088" w:type="dxa"/>
          </w:tcPr>
          <w:p w:rsidR="008C0B9D" w:rsidRPr="008C0B9D" w:rsidRDefault="008C0B9D" w:rsidP="007B7CFE">
            <w:pPr>
              <w:jc w:val="both"/>
              <w:rPr>
                <w:rFonts w:ascii="Georgia" w:hAnsi="Georgia"/>
              </w:rPr>
            </w:pPr>
            <w:r w:rsidRPr="008C0B9D">
              <w:rPr>
                <w:rFonts w:ascii="Georgia" w:hAnsi="Georgia"/>
              </w:rPr>
              <w:t>Верховна Рада</w:t>
            </w:r>
          </w:p>
        </w:tc>
        <w:tc>
          <w:tcPr>
            <w:tcW w:w="901" w:type="dxa"/>
          </w:tcPr>
          <w:p w:rsidR="008C0B9D" w:rsidRPr="008C0B9D" w:rsidRDefault="008C0B9D" w:rsidP="007B7CFE">
            <w:pPr>
              <w:jc w:val="center"/>
              <w:rPr>
                <w:rFonts w:ascii="Georgia" w:hAnsi="Georgia"/>
              </w:rPr>
            </w:pPr>
            <w:r w:rsidRPr="008C0B9D">
              <w:rPr>
                <w:rFonts w:ascii="Georgia" w:hAnsi="Georgia"/>
              </w:rPr>
              <w:t>-0,2</w:t>
            </w:r>
          </w:p>
        </w:tc>
        <w:tc>
          <w:tcPr>
            <w:tcW w:w="876" w:type="dxa"/>
          </w:tcPr>
          <w:p w:rsidR="008C0B9D" w:rsidRPr="008C0B9D" w:rsidRDefault="008C0B9D" w:rsidP="007B7CFE">
            <w:pPr>
              <w:jc w:val="center"/>
              <w:rPr>
                <w:rFonts w:ascii="Georgia" w:hAnsi="Georgia"/>
              </w:rPr>
            </w:pPr>
            <w:r w:rsidRPr="008C0B9D">
              <w:rPr>
                <w:rFonts w:ascii="Georgia" w:hAnsi="Georgia"/>
              </w:rPr>
              <w:t>-34,4</w:t>
            </w:r>
          </w:p>
        </w:tc>
        <w:tc>
          <w:tcPr>
            <w:tcW w:w="876" w:type="dxa"/>
          </w:tcPr>
          <w:p w:rsidR="008C0B9D" w:rsidRPr="008C0B9D" w:rsidRDefault="008C0B9D" w:rsidP="007B7CFE">
            <w:pPr>
              <w:jc w:val="center"/>
              <w:rPr>
                <w:rFonts w:ascii="Georgia" w:hAnsi="Georgia"/>
              </w:rPr>
            </w:pPr>
            <w:r w:rsidRPr="008C0B9D">
              <w:rPr>
                <w:rFonts w:ascii="Georgia" w:hAnsi="Georgia"/>
              </w:rPr>
              <w:t>-50,8</w:t>
            </w:r>
          </w:p>
        </w:tc>
        <w:tc>
          <w:tcPr>
            <w:tcW w:w="876" w:type="dxa"/>
          </w:tcPr>
          <w:p w:rsidR="008C0B9D" w:rsidRPr="008C0B9D" w:rsidRDefault="008C0B9D" w:rsidP="007B7CFE">
            <w:pPr>
              <w:jc w:val="center"/>
              <w:rPr>
                <w:rFonts w:ascii="Georgia" w:hAnsi="Georgia"/>
              </w:rPr>
            </w:pPr>
            <w:r w:rsidRPr="008C0B9D">
              <w:rPr>
                <w:rFonts w:ascii="Georgia" w:hAnsi="Georgia"/>
              </w:rPr>
              <w:t>-63,7</w:t>
            </w:r>
          </w:p>
        </w:tc>
        <w:tc>
          <w:tcPr>
            <w:tcW w:w="876" w:type="dxa"/>
          </w:tcPr>
          <w:p w:rsidR="008C0B9D" w:rsidRPr="008C0B9D" w:rsidRDefault="008C0B9D" w:rsidP="007B7CFE">
            <w:pPr>
              <w:jc w:val="center"/>
              <w:rPr>
                <w:rFonts w:ascii="Georgia" w:hAnsi="Georgia"/>
              </w:rPr>
            </w:pPr>
            <w:r w:rsidRPr="008C0B9D">
              <w:rPr>
                <w:rFonts w:ascii="Georgia" w:hAnsi="Georgia"/>
              </w:rPr>
              <w:t>-71,3</w:t>
            </w:r>
          </w:p>
        </w:tc>
        <w:tc>
          <w:tcPr>
            <w:tcW w:w="953" w:type="dxa"/>
          </w:tcPr>
          <w:p w:rsidR="008C0B9D" w:rsidRPr="008C0B9D" w:rsidRDefault="008C0B9D" w:rsidP="007B7CFE">
            <w:pPr>
              <w:jc w:val="center"/>
              <w:rPr>
                <w:rFonts w:ascii="Georgia" w:hAnsi="Georgia"/>
              </w:rPr>
            </w:pPr>
            <w:r w:rsidRPr="008C0B9D">
              <w:rPr>
                <w:rFonts w:ascii="Georgia" w:hAnsi="Georgia"/>
              </w:rPr>
              <w:t>-57,2</w:t>
            </w:r>
          </w:p>
        </w:tc>
        <w:tc>
          <w:tcPr>
            <w:tcW w:w="942" w:type="dxa"/>
          </w:tcPr>
          <w:p w:rsidR="008C0B9D" w:rsidRPr="008C0B9D" w:rsidRDefault="008C0B9D" w:rsidP="007B7CFE">
            <w:pPr>
              <w:jc w:val="center"/>
              <w:rPr>
                <w:rFonts w:ascii="Georgia" w:hAnsi="Georgia"/>
              </w:rPr>
            </w:pPr>
            <w:r w:rsidRPr="008C0B9D">
              <w:rPr>
                <w:rFonts w:ascii="Georgia" w:hAnsi="Georgia"/>
              </w:rPr>
              <w:t>-26,0</w:t>
            </w:r>
          </w:p>
        </w:tc>
        <w:tc>
          <w:tcPr>
            <w:tcW w:w="861" w:type="dxa"/>
          </w:tcPr>
          <w:p w:rsidR="008C0B9D" w:rsidRPr="008C0B9D" w:rsidRDefault="008C0B9D" w:rsidP="007B7CFE">
            <w:pPr>
              <w:jc w:val="center"/>
              <w:rPr>
                <w:rFonts w:ascii="Georgia" w:hAnsi="Georgia"/>
              </w:rPr>
            </w:pPr>
            <w:r w:rsidRPr="008C0B9D">
              <w:rPr>
                <w:rFonts w:ascii="Georgia" w:hAnsi="Georgia"/>
              </w:rPr>
              <w:t>-74,0</w:t>
            </w:r>
          </w:p>
        </w:tc>
        <w:tc>
          <w:tcPr>
            <w:tcW w:w="825" w:type="dxa"/>
          </w:tcPr>
          <w:p w:rsidR="008C0B9D" w:rsidRPr="008C0B9D" w:rsidRDefault="008C0B9D" w:rsidP="007B7CFE">
            <w:pPr>
              <w:jc w:val="center"/>
              <w:rPr>
                <w:rFonts w:ascii="Georgia" w:hAnsi="Georgia"/>
                <w:lang w:val="uk-UA"/>
              </w:rPr>
            </w:pPr>
            <w:r w:rsidRPr="008C0B9D">
              <w:rPr>
                <w:rFonts w:ascii="Georgia" w:hAnsi="Georgia"/>
                <w:lang w:val="uk-UA"/>
              </w:rPr>
              <w:t>-66,3</w:t>
            </w:r>
          </w:p>
        </w:tc>
      </w:tr>
      <w:tr w:rsidR="008C0B9D" w:rsidRPr="008C0B9D" w:rsidTr="007B7CFE">
        <w:tc>
          <w:tcPr>
            <w:tcW w:w="2088" w:type="dxa"/>
          </w:tcPr>
          <w:p w:rsidR="008C0B9D" w:rsidRPr="008C0B9D" w:rsidRDefault="008C0B9D" w:rsidP="007B7CFE">
            <w:pPr>
              <w:jc w:val="both"/>
              <w:rPr>
                <w:rFonts w:ascii="Georgia" w:hAnsi="Georgia"/>
              </w:rPr>
            </w:pPr>
            <w:r w:rsidRPr="008C0B9D">
              <w:rPr>
                <w:rFonts w:ascii="Georgia" w:hAnsi="Georgia"/>
              </w:rPr>
              <w:t>Кабінет Міністрів</w:t>
            </w:r>
          </w:p>
        </w:tc>
        <w:tc>
          <w:tcPr>
            <w:tcW w:w="901" w:type="dxa"/>
          </w:tcPr>
          <w:p w:rsidR="008C0B9D" w:rsidRPr="008C0B9D" w:rsidRDefault="008C0B9D" w:rsidP="007B7CFE">
            <w:pPr>
              <w:jc w:val="center"/>
              <w:rPr>
                <w:rFonts w:ascii="Georgia" w:hAnsi="Georgia"/>
              </w:rPr>
            </w:pPr>
            <w:r w:rsidRPr="008C0B9D">
              <w:rPr>
                <w:rFonts w:ascii="Georgia" w:hAnsi="Georgia"/>
              </w:rPr>
              <w:t>11,5</w:t>
            </w:r>
          </w:p>
        </w:tc>
        <w:tc>
          <w:tcPr>
            <w:tcW w:w="876" w:type="dxa"/>
          </w:tcPr>
          <w:p w:rsidR="008C0B9D" w:rsidRPr="008C0B9D" w:rsidRDefault="008C0B9D" w:rsidP="007B7CFE">
            <w:pPr>
              <w:jc w:val="center"/>
              <w:rPr>
                <w:rFonts w:ascii="Georgia" w:hAnsi="Georgia"/>
              </w:rPr>
            </w:pPr>
            <w:r w:rsidRPr="008C0B9D">
              <w:rPr>
                <w:rFonts w:ascii="Georgia" w:hAnsi="Georgia"/>
              </w:rPr>
              <w:t>-32,3</w:t>
            </w:r>
          </w:p>
        </w:tc>
        <w:tc>
          <w:tcPr>
            <w:tcW w:w="876" w:type="dxa"/>
          </w:tcPr>
          <w:p w:rsidR="008C0B9D" w:rsidRPr="008C0B9D" w:rsidRDefault="008C0B9D" w:rsidP="007B7CFE">
            <w:pPr>
              <w:jc w:val="center"/>
              <w:rPr>
                <w:rFonts w:ascii="Georgia" w:hAnsi="Georgia"/>
              </w:rPr>
            </w:pPr>
            <w:r w:rsidRPr="008C0B9D">
              <w:rPr>
                <w:rFonts w:ascii="Georgia" w:hAnsi="Georgia"/>
              </w:rPr>
              <w:t>-44,4</w:t>
            </w:r>
          </w:p>
        </w:tc>
        <w:tc>
          <w:tcPr>
            <w:tcW w:w="876" w:type="dxa"/>
          </w:tcPr>
          <w:p w:rsidR="008C0B9D" w:rsidRPr="008C0B9D" w:rsidRDefault="008C0B9D" w:rsidP="007B7CFE">
            <w:pPr>
              <w:jc w:val="center"/>
              <w:rPr>
                <w:rFonts w:ascii="Georgia" w:hAnsi="Georgia"/>
              </w:rPr>
            </w:pPr>
            <w:r w:rsidRPr="008C0B9D">
              <w:rPr>
                <w:rFonts w:ascii="Georgia" w:hAnsi="Georgia"/>
              </w:rPr>
              <w:t>-54,6</w:t>
            </w:r>
          </w:p>
        </w:tc>
        <w:tc>
          <w:tcPr>
            <w:tcW w:w="876" w:type="dxa"/>
          </w:tcPr>
          <w:p w:rsidR="008C0B9D" w:rsidRPr="008C0B9D" w:rsidRDefault="008C0B9D" w:rsidP="007B7CFE">
            <w:pPr>
              <w:jc w:val="center"/>
              <w:rPr>
                <w:rFonts w:ascii="Georgia" w:hAnsi="Georgia"/>
              </w:rPr>
            </w:pPr>
            <w:r w:rsidRPr="008C0B9D">
              <w:rPr>
                <w:rFonts w:ascii="Georgia" w:hAnsi="Georgia"/>
              </w:rPr>
              <w:t>-60,2</w:t>
            </w:r>
          </w:p>
        </w:tc>
        <w:tc>
          <w:tcPr>
            <w:tcW w:w="953" w:type="dxa"/>
          </w:tcPr>
          <w:p w:rsidR="008C0B9D" w:rsidRPr="008C0B9D" w:rsidRDefault="008C0B9D" w:rsidP="007B7CFE">
            <w:pPr>
              <w:jc w:val="center"/>
              <w:rPr>
                <w:rFonts w:ascii="Georgia" w:hAnsi="Georgia"/>
              </w:rPr>
            </w:pPr>
            <w:r w:rsidRPr="008C0B9D">
              <w:rPr>
                <w:rFonts w:ascii="Georgia" w:hAnsi="Georgia"/>
              </w:rPr>
              <w:t>-40,6</w:t>
            </w:r>
          </w:p>
        </w:tc>
        <w:tc>
          <w:tcPr>
            <w:tcW w:w="942" w:type="dxa"/>
          </w:tcPr>
          <w:p w:rsidR="008C0B9D" w:rsidRPr="008C0B9D" w:rsidRDefault="008C0B9D" w:rsidP="007B7CFE">
            <w:pPr>
              <w:jc w:val="center"/>
              <w:rPr>
                <w:rFonts w:ascii="Georgia" w:hAnsi="Georgia"/>
              </w:rPr>
            </w:pPr>
            <w:r w:rsidRPr="008C0B9D">
              <w:rPr>
                <w:rFonts w:ascii="Georgia" w:hAnsi="Georgia"/>
              </w:rPr>
              <w:t>+18,0</w:t>
            </w:r>
          </w:p>
        </w:tc>
        <w:tc>
          <w:tcPr>
            <w:tcW w:w="861" w:type="dxa"/>
          </w:tcPr>
          <w:p w:rsidR="008C0B9D" w:rsidRPr="008C0B9D" w:rsidRDefault="008C0B9D" w:rsidP="007B7CFE">
            <w:pPr>
              <w:jc w:val="center"/>
              <w:rPr>
                <w:rFonts w:ascii="Georgia" w:hAnsi="Georgia"/>
              </w:rPr>
            </w:pPr>
            <w:r w:rsidRPr="008C0B9D">
              <w:rPr>
                <w:rFonts w:ascii="Georgia" w:hAnsi="Georgia"/>
              </w:rPr>
              <w:t>-67,0</w:t>
            </w:r>
          </w:p>
        </w:tc>
        <w:tc>
          <w:tcPr>
            <w:tcW w:w="825" w:type="dxa"/>
          </w:tcPr>
          <w:p w:rsidR="008C0B9D" w:rsidRPr="008C0B9D" w:rsidRDefault="008C0B9D" w:rsidP="007B7CFE">
            <w:pPr>
              <w:jc w:val="center"/>
              <w:rPr>
                <w:rFonts w:ascii="Georgia" w:hAnsi="Georgia"/>
                <w:lang w:val="uk-UA"/>
              </w:rPr>
            </w:pPr>
            <w:r w:rsidRPr="008C0B9D">
              <w:rPr>
                <w:rFonts w:ascii="Georgia" w:hAnsi="Georgia"/>
                <w:lang w:val="uk-UA"/>
              </w:rPr>
              <w:t>-56,6</w:t>
            </w:r>
          </w:p>
        </w:tc>
      </w:tr>
      <w:tr w:rsidR="008C0B9D" w:rsidRPr="008C0B9D" w:rsidTr="007B7CFE">
        <w:tc>
          <w:tcPr>
            <w:tcW w:w="2088" w:type="dxa"/>
          </w:tcPr>
          <w:p w:rsidR="008C0B9D" w:rsidRPr="008C0B9D" w:rsidRDefault="008C0B9D" w:rsidP="007B7CFE">
            <w:pPr>
              <w:jc w:val="both"/>
              <w:rPr>
                <w:rFonts w:ascii="Georgia" w:hAnsi="Georgia"/>
              </w:rPr>
            </w:pPr>
            <w:r w:rsidRPr="008C0B9D">
              <w:rPr>
                <w:rFonts w:ascii="Georgia" w:hAnsi="Georgia"/>
              </w:rPr>
              <w:t>Президент</w:t>
            </w:r>
          </w:p>
        </w:tc>
        <w:tc>
          <w:tcPr>
            <w:tcW w:w="901" w:type="dxa"/>
          </w:tcPr>
          <w:p w:rsidR="008C0B9D" w:rsidRPr="008C0B9D" w:rsidRDefault="008C0B9D" w:rsidP="007B7CFE">
            <w:pPr>
              <w:jc w:val="center"/>
              <w:rPr>
                <w:rFonts w:ascii="Georgia" w:hAnsi="Georgia"/>
              </w:rPr>
            </w:pPr>
            <w:r w:rsidRPr="008C0B9D">
              <w:rPr>
                <w:rFonts w:ascii="Georgia" w:hAnsi="Georgia"/>
              </w:rPr>
              <w:t>29,5</w:t>
            </w:r>
          </w:p>
        </w:tc>
        <w:tc>
          <w:tcPr>
            <w:tcW w:w="876" w:type="dxa"/>
          </w:tcPr>
          <w:p w:rsidR="008C0B9D" w:rsidRPr="008C0B9D" w:rsidRDefault="008C0B9D" w:rsidP="007B7CFE">
            <w:pPr>
              <w:jc w:val="center"/>
              <w:rPr>
                <w:rFonts w:ascii="Georgia" w:hAnsi="Georgia"/>
              </w:rPr>
            </w:pPr>
            <w:r w:rsidRPr="008C0B9D">
              <w:rPr>
                <w:rFonts w:ascii="Georgia" w:hAnsi="Georgia"/>
              </w:rPr>
              <w:t>-11,5</w:t>
            </w:r>
          </w:p>
        </w:tc>
        <w:tc>
          <w:tcPr>
            <w:tcW w:w="876" w:type="dxa"/>
          </w:tcPr>
          <w:p w:rsidR="008C0B9D" w:rsidRPr="008C0B9D" w:rsidRDefault="008C0B9D" w:rsidP="007B7CFE">
            <w:pPr>
              <w:jc w:val="center"/>
              <w:rPr>
                <w:rFonts w:ascii="Georgia" w:hAnsi="Georgia"/>
              </w:rPr>
            </w:pPr>
            <w:r w:rsidRPr="008C0B9D">
              <w:rPr>
                <w:rFonts w:ascii="Georgia" w:hAnsi="Georgia"/>
              </w:rPr>
              <w:t>-28,9</w:t>
            </w:r>
          </w:p>
        </w:tc>
        <w:tc>
          <w:tcPr>
            <w:tcW w:w="876" w:type="dxa"/>
          </w:tcPr>
          <w:p w:rsidR="008C0B9D" w:rsidRPr="008C0B9D" w:rsidRDefault="008C0B9D" w:rsidP="007B7CFE">
            <w:pPr>
              <w:jc w:val="center"/>
              <w:rPr>
                <w:rFonts w:ascii="Georgia" w:hAnsi="Georgia"/>
              </w:rPr>
            </w:pPr>
            <w:r w:rsidRPr="008C0B9D">
              <w:rPr>
                <w:rFonts w:ascii="Georgia" w:hAnsi="Georgia"/>
              </w:rPr>
              <w:t>-58,2</w:t>
            </w:r>
          </w:p>
        </w:tc>
        <w:tc>
          <w:tcPr>
            <w:tcW w:w="876" w:type="dxa"/>
          </w:tcPr>
          <w:p w:rsidR="008C0B9D" w:rsidRPr="008C0B9D" w:rsidRDefault="008C0B9D" w:rsidP="007B7CFE">
            <w:pPr>
              <w:jc w:val="center"/>
              <w:rPr>
                <w:rFonts w:ascii="Georgia" w:hAnsi="Georgia"/>
              </w:rPr>
            </w:pPr>
            <w:r w:rsidRPr="008C0B9D">
              <w:rPr>
                <w:rFonts w:ascii="Georgia" w:hAnsi="Georgia"/>
              </w:rPr>
              <w:t>-67,8</w:t>
            </w:r>
          </w:p>
        </w:tc>
        <w:tc>
          <w:tcPr>
            <w:tcW w:w="953" w:type="dxa"/>
          </w:tcPr>
          <w:p w:rsidR="008C0B9D" w:rsidRPr="008C0B9D" w:rsidRDefault="008C0B9D" w:rsidP="007B7CFE">
            <w:pPr>
              <w:jc w:val="center"/>
              <w:rPr>
                <w:rFonts w:ascii="Georgia" w:hAnsi="Georgia"/>
              </w:rPr>
            </w:pPr>
            <w:r w:rsidRPr="008C0B9D">
              <w:rPr>
                <w:rFonts w:ascii="Georgia" w:hAnsi="Georgia"/>
              </w:rPr>
              <w:t>-17,4</w:t>
            </w:r>
          </w:p>
        </w:tc>
        <w:tc>
          <w:tcPr>
            <w:tcW w:w="942" w:type="dxa"/>
          </w:tcPr>
          <w:p w:rsidR="008C0B9D" w:rsidRPr="008C0B9D" w:rsidRDefault="008C0B9D" w:rsidP="007B7CFE">
            <w:pPr>
              <w:jc w:val="center"/>
              <w:rPr>
                <w:rFonts w:ascii="Georgia" w:hAnsi="Georgia"/>
              </w:rPr>
            </w:pPr>
            <w:r w:rsidRPr="008C0B9D">
              <w:rPr>
                <w:rFonts w:ascii="Georgia" w:hAnsi="Georgia"/>
              </w:rPr>
              <w:t>+5,0</w:t>
            </w:r>
          </w:p>
        </w:tc>
        <w:tc>
          <w:tcPr>
            <w:tcW w:w="861" w:type="dxa"/>
          </w:tcPr>
          <w:p w:rsidR="008C0B9D" w:rsidRPr="008C0B9D" w:rsidRDefault="008C0B9D" w:rsidP="007B7CFE">
            <w:pPr>
              <w:jc w:val="center"/>
              <w:rPr>
                <w:rFonts w:ascii="Georgia" w:hAnsi="Georgia"/>
              </w:rPr>
            </w:pPr>
            <w:r w:rsidRPr="008C0B9D">
              <w:rPr>
                <w:rFonts w:ascii="Georgia" w:hAnsi="Georgia"/>
              </w:rPr>
              <w:t>-40,0</w:t>
            </w:r>
          </w:p>
        </w:tc>
        <w:tc>
          <w:tcPr>
            <w:tcW w:w="825" w:type="dxa"/>
          </w:tcPr>
          <w:p w:rsidR="008C0B9D" w:rsidRPr="008C0B9D" w:rsidRDefault="008C0B9D" w:rsidP="007B7CFE">
            <w:pPr>
              <w:jc w:val="center"/>
              <w:rPr>
                <w:rFonts w:ascii="Georgia" w:hAnsi="Georgia"/>
                <w:lang w:val="uk-UA"/>
              </w:rPr>
            </w:pPr>
            <w:r w:rsidRPr="008C0B9D">
              <w:rPr>
                <w:rFonts w:ascii="Georgia" w:hAnsi="Georgia"/>
                <w:lang w:val="uk-UA"/>
              </w:rPr>
              <w:t>-42,3</w:t>
            </w:r>
          </w:p>
        </w:tc>
      </w:tr>
      <w:tr w:rsidR="008C0B9D" w:rsidRPr="008C0B9D" w:rsidTr="007B7CFE">
        <w:tc>
          <w:tcPr>
            <w:tcW w:w="2088" w:type="dxa"/>
          </w:tcPr>
          <w:p w:rsidR="008C0B9D" w:rsidRPr="008C0B9D" w:rsidRDefault="008C0B9D" w:rsidP="007B7CFE">
            <w:pPr>
              <w:jc w:val="both"/>
              <w:rPr>
                <w:rFonts w:ascii="Georgia" w:hAnsi="Georgia"/>
              </w:rPr>
            </w:pPr>
            <w:r w:rsidRPr="008C0B9D">
              <w:rPr>
                <w:rFonts w:ascii="Georgia" w:hAnsi="Georgia"/>
              </w:rPr>
              <w:t>Місцева влада</w:t>
            </w:r>
          </w:p>
        </w:tc>
        <w:tc>
          <w:tcPr>
            <w:tcW w:w="901" w:type="dxa"/>
          </w:tcPr>
          <w:p w:rsidR="008C0B9D" w:rsidRPr="008C0B9D" w:rsidRDefault="008C0B9D" w:rsidP="007B7CFE">
            <w:pPr>
              <w:jc w:val="center"/>
              <w:rPr>
                <w:rFonts w:ascii="Georgia" w:hAnsi="Georgia"/>
              </w:rPr>
            </w:pPr>
            <w:r w:rsidRPr="008C0B9D">
              <w:rPr>
                <w:rFonts w:ascii="Georgia" w:hAnsi="Georgia"/>
              </w:rPr>
              <w:t>-21,4</w:t>
            </w:r>
          </w:p>
        </w:tc>
        <w:tc>
          <w:tcPr>
            <w:tcW w:w="876" w:type="dxa"/>
          </w:tcPr>
          <w:p w:rsidR="008C0B9D" w:rsidRPr="008C0B9D" w:rsidRDefault="008C0B9D" w:rsidP="007B7CFE">
            <w:pPr>
              <w:jc w:val="center"/>
              <w:rPr>
                <w:rFonts w:ascii="Georgia" w:hAnsi="Georgia"/>
              </w:rPr>
            </w:pPr>
            <w:r w:rsidRPr="008C0B9D">
              <w:rPr>
                <w:rFonts w:ascii="Georgia" w:hAnsi="Georgia"/>
              </w:rPr>
              <w:t>-31,8</w:t>
            </w:r>
          </w:p>
        </w:tc>
        <w:tc>
          <w:tcPr>
            <w:tcW w:w="876" w:type="dxa"/>
          </w:tcPr>
          <w:p w:rsidR="008C0B9D" w:rsidRPr="008C0B9D" w:rsidRDefault="008C0B9D" w:rsidP="007B7CFE">
            <w:pPr>
              <w:jc w:val="center"/>
              <w:rPr>
                <w:rFonts w:ascii="Georgia" w:hAnsi="Georgia"/>
              </w:rPr>
            </w:pPr>
            <w:r w:rsidRPr="008C0B9D">
              <w:rPr>
                <w:rFonts w:ascii="Georgia" w:hAnsi="Georgia"/>
              </w:rPr>
              <w:t>-23,1</w:t>
            </w:r>
          </w:p>
        </w:tc>
        <w:tc>
          <w:tcPr>
            <w:tcW w:w="876" w:type="dxa"/>
          </w:tcPr>
          <w:p w:rsidR="008C0B9D" w:rsidRPr="008C0B9D" w:rsidRDefault="008C0B9D" w:rsidP="007B7CFE">
            <w:pPr>
              <w:jc w:val="center"/>
              <w:rPr>
                <w:rFonts w:ascii="Georgia" w:hAnsi="Georgia"/>
              </w:rPr>
            </w:pPr>
            <w:r w:rsidRPr="008C0B9D">
              <w:rPr>
                <w:rFonts w:ascii="Georgia" w:hAnsi="Georgia"/>
              </w:rPr>
              <w:t>-38,2</w:t>
            </w:r>
          </w:p>
        </w:tc>
        <w:tc>
          <w:tcPr>
            <w:tcW w:w="876" w:type="dxa"/>
          </w:tcPr>
          <w:p w:rsidR="008C0B9D" w:rsidRPr="008C0B9D" w:rsidRDefault="008C0B9D" w:rsidP="007B7CFE">
            <w:pPr>
              <w:jc w:val="center"/>
              <w:rPr>
                <w:rFonts w:ascii="Georgia" w:hAnsi="Georgia"/>
              </w:rPr>
            </w:pPr>
            <w:r w:rsidRPr="008C0B9D">
              <w:rPr>
                <w:rFonts w:ascii="Georgia" w:hAnsi="Georgia"/>
              </w:rPr>
              <w:t>-34,6</w:t>
            </w:r>
          </w:p>
        </w:tc>
        <w:tc>
          <w:tcPr>
            <w:tcW w:w="953" w:type="dxa"/>
          </w:tcPr>
          <w:p w:rsidR="008C0B9D" w:rsidRPr="008C0B9D" w:rsidRDefault="008C0B9D" w:rsidP="007B7CFE">
            <w:pPr>
              <w:jc w:val="center"/>
              <w:rPr>
                <w:rFonts w:ascii="Georgia" w:hAnsi="Georgia"/>
              </w:rPr>
            </w:pPr>
            <w:r w:rsidRPr="008C0B9D">
              <w:rPr>
                <w:rFonts w:ascii="Georgia" w:hAnsi="Georgia"/>
              </w:rPr>
              <w:t>-34,8</w:t>
            </w:r>
          </w:p>
        </w:tc>
        <w:tc>
          <w:tcPr>
            <w:tcW w:w="942" w:type="dxa"/>
          </w:tcPr>
          <w:p w:rsidR="008C0B9D" w:rsidRPr="008C0B9D" w:rsidRDefault="008C0B9D" w:rsidP="007B7CFE">
            <w:pPr>
              <w:jc w:val="center"/>
              <w:rPr>
                <w:rFonts w:ascii="Georgia" w:hAnsi="Georgia"/>
                <w:lang w:val="uk-UA"/>
              </w:rPr>
            </w:pPr>
            <w:r w:rsidRPr="008C0B9D">
              <w:rPr>
                <w:rFonts w:ascii="Georgia" w:hAnsi="Georgia"/>
                <w:lang w:val="uk-UA"/>
              </w:rPr>
              <w:t>-</w:t>
            </w:r>
          </w:p>
        </w:tc>
        <w:tc>
          <w:tcPr>
            <w:tcW w:w="861" w:type="dxa"/>
          </w:tcPr>
          <w:p w:rsidR="008C0B9D" w:rsidRPr="008C0B9D" w:rsidRDefault="008C0B9D" w:rsidP="007B7CFE">
            <w:pPr>
              <w:jc w:val="center"/>
              <w:rPr>
                <w:rFonts w:ascii="Georgia" w:hAnsi="Georgia"/>
              </w:rPr>
            </w:pPr>
            <w:r w:rsidRPr="008C0B9D">
              <w:rPr>
                <w:rFonts w:ascii="Georgia" w:hAnsi="Georgia"/>
              </w:rPr>
              <w:t>-22%</w:t>
            </w:r>
          </w:p>
        </w:tc>
        <w:tc>
          <w:tcPr>
            <w:tcW w:w="825" w:type="dxa"/>
          </w:tcPr>
          <w:p w:rsidR="008C0B9D" w:rsidRPr="008C0B9D" w:rsidRDefault="008C0B9D" w:rsidP="007B7CFE">
            <w:pPr>
              <w:jc w:val="center"/>
              <w:rPr>
                <w:rFonts w:ascii="Georgia" w:hAnsi="Georgia"/>
                <w:lang w:val="uk-UA"/>
              </w:rPr>
            </w:pPr>
            <w:r w:rsidRPr="008C0B9D">
              <w:rPr>
                <w:rFonts w:ascii="Georgia" w:hAnsi="Georgia"/>
                <w:lang w:val="uk-UA"/>
              </w:rPr>
              <w:t>-23,9</w:t>
            </w:r>
          </w:p>
        </w:tc>
      </w:tr>
      <w:tr w:rsidR="008C0B9D" w:rsidRPr="008C0B9D" w:rsidTr="007B7CFE">
        <w:tc>
          <w:tcPr>
            <w:tcW w:w="2088" w:type="dxa"/>
          </w:tcPr>
          <w:p w:rsidR="008C0B9D" w:rsidRPr="008C0B9D" w:rsidRDefault="008C0B9D" w:rsidP="007B7CFE">
            <w:pPr>
              <w:jc w:val="both"/>
              <w:rPr>
                <w:rFonts w:ascii="Georgia" w:hAnsi="Georgia"/>
              </w:rPr>
            </w:pPr>
            <w:r w:rsidRPr="008C0B9D">
              <w:rPr>
                <w:rFonts w:ascii="Georgia" w:hAnsi="Georgia"/>
              </w:rPr>
              <w:t>Політичні партії</w:t>
            </w:r>
          </w:p>
        </w:tc>
        <w:tc>
          <w:tcPr>
            <w:tcW w:w="901" w:type="dxa"/>
          </w:tcPr>
          <w:p w:rsidR="008C0B9D" w:rsidRPr="008C0B9D" w:rsidRDefault="008C0B9D" w:rsidP="007B7CFE">
            <w:pPr>
              <w:jc w:val="center"/>
              <w:rPr>
                <w:rFonts w:ascii="Georgia" w:hAnsi="Georgia"/>
              </w:rPr>
            </w:pPr>
            <w:r w:rsidRPr="008C0B9D">
              <w:rPr>
                <w:rFonts w:ascii="Georgia" w:hAnsi="Georgia"/>
              </w:rPr>
              <w:t>-36,8</w:t>
            </w:r>
          </w:p>
        </w:tc>
        <w:tc>
          <w:tcPr>
            <w:tcW w:w="876" w:type="dxa"/>
          </w:tcPr>
          <w:p w:rsidR="008C0B9D" w:rsidRPr="008C0B9D" w:rsidRDefault="008C0B9D" w:rsidP="007B7CFE">
            <w:pPr>
              <w:jc w:val="center"/>
              <w:rPr>
                <w:rFonts w:ascii="Georgia" w:hAnsi="Georgia"/>
              </w:rPr>
            </w:pPr>
            <w:r w:rsidRPr="008C0B9D">
              <w:rPr>
                <w:rFonts w:ascii="Georgia" w:hAnsi="Georgia"/>
              </w:rPr>
              <w:t>-43,7</w:t>
            </w:r>
          </w:p>
        </w:tc>
        <w:tc>
          <w:tcPr>
            <w:tcW w:w="876" w:type="dxa"/>
          </w:tcPr>
          <w:p w:rsidR="008C0B9D" w:rsidRPr="008C0B9D" w:rsidRDefault="008C0B9D" w:rsidP="007B7CFE">
            <w:pPr>
              <w:jc w:val="center"/>
              <w:rPr>
                <w:rFonts w:ascii="Georgia" w:hAnsi="Georgia"/>
              </w:rPr>
            </w:pPr>
            <w:r w:rsidRPr="008C0B9D">
              <w:rPr>
                <w:rFonts w:ascii="Georgia" w:hAnsi="Georgia"/>
              </w:rPr>
              <w:t>-47,9</w:t>
            </w:r>
          </w:p>
        </w:tc>
        <w:tc>
          <w:tcPr>
            <w:tcW w:w="876" w:type="dxa"/>
          </w:tcPr>
          <w:p w:rsidR="008C0B9D" w:rsidRPr="008C0B9D" w:rsidRDefault="008C0B9D" w:rsidP="007B7CFE">
            <w:pPr>
              <w:jc w:val="center"/>
              <w:rPr>
                <w:rFonts w:ascii="Georgia" w:hAnsi="Georgia"/>
              </w:rPr>
            </w:pPr>
            <w:r w:rsidRPr="008C0B9D">
              <w:rPr>
                <w:rFonts w:ascii="Georgia" w:hAnsi="Georgia"/>
              </w:rPr>
              <w:t>-59,6</w:t>
            </w:r>
          </w:p>
        </w:tc>
        <w:tc>
          <w:tcPr>
            <w:tcW w:w="876" w:type="dxa"/>
          </w:tcPr>
          <w:p w:rsidR="008C0B9D" w:rsidRPr="008C0B9D" w:rsidRDefault="008C0B9D" w:rsidP="007B7CFE">
            <w:pPr>
              <w:jc w:val="center"/>
              <w:rPr>
                <w:rFonts w:ascii="Georgia" w:hAnsi="Georgia"/>
              </w:rPr>
            </w:pPr>
            <w:r w:rsidRPr="008C0B9D">
              <w:rPr>
                <w:rFonts w:ascii="Georgia" w:hAnsi="Georgia"/>
              </w:rPr>
              <w:t>-66,7</w:t>
            </w:r>
          </w:p>
        </w:tc>
        <w:tc>
          <w:tcPr>
            <w:tcW w:w="953" w:type="dxa"/>
          </w:tcPr>
          <w:p w:rsidR="008C0B9D" w:rsidRPr="008C0B9D" w:rsidRDefault="008C0B9D" w:rsidP="007B7CFE">
            <w:pPr>
              <w:jc w:val="center"/>
              <w:rPr>
                <w:rFonts w:ascii="Georgia" w:hAnsi="Georgia"/>
              </w:rPr>
            </w:pPr>
            <w:r w:rsidRPr="008C0B9D">
              <w:rPr>
                <w:rFonts w:ascii="Georgia" w:hAnsi="Georgia"/>
              </w:rPr>
              <w:t>-</w:t>
            </w:r>
          </w:p>
        </w:tc>
        <w:tc>
          <w:tcPr>
            <w:tcW w:w="942" w:type="dxa"/>
          </w:tcPr>
          <w:p w:rsidR="008C0B9D" w:rsidRPr="008C0B9D" w:rsidRDefault="008C0B9D" w:rsidP="007B7CFE">
            <w:pPr>
              <w:jc w:val="center"/>
              <w:rPr>
                <w:rFonts w:ascii="Georgia" w:hAnsi="Georgia"/>
                <w:lang w:val="uk-UA"/>
              </w:rPr>
            </w:pPr>
            <w:r w:rsidRPr="008C0B9D">
              <w:rPr>
                <w:rFonts w:ascii="Georgia" w:hAnsi="Georgia"/>
                <w:lang w:val="uk-UA"/>
              </w:rPr>
              <w:t>-</w:t>
            </w:r>
          </w:p>
        </w:tc>
        <w:tc>
          <w:tcPr>
            <w:tcW w:w="861" w:type="dxa"/>
          </w:tcPr>
          <w:p w:rsidR="008C0B9D" w:rsidRPr="008C0B9D" w:rsidRDefault="008C0B9D" w:rsidP="007B7CFE">
            <w:pPr>
              <w:jc w:val="center"/>
              <w:rPr>
                <w:rFonts w:ascii="Georgia" w:hAnsi="Georgia"/>
              </w:rPr>
            </w:pPr>
            <w:r w:rsidRPr="008C0B9D">
              <w:rPr>
                <w:rFonts w:ascii="Georgia" w:hAnsi="Georgia"/>
              </w:rPr>
              <w:t>-72%</w:t>
            </w:r>
          </w:p>
        </w:tc>
        <w:tc>
          <w:tcPr>
            <w:tcW w:w="825" w:type="dxa"/>
          </w:tcPr>
          <w:p w:rsidR="008C0B9D" w:rsidRPr="008C0B9D" w:rsidRDefault="008C0B9D" w:rsidP="007B7CFE">
            <w:pPr>
              <w:jc w:val="center"/>
              <w:rPr>
                <w:rFonts w:ascii="Georgia" w:hAnsi="Georgia"/>
                <w:lang w:val="uk-UA"/>
              </w:rPr>
            </w:pPr>
            <w:r w:rsidRPr="008C0B9D">
              <w:rPr>
                <w:rFonts w:ascii="Georgia" w:hAnsi="Georgia"/>
                <w:lang w:val="uk-UA"/>
              </w:rPr>
              <w:t>-</w:t>
            </w:r>
          </w:p>
        </w:tc>
      </w:tr>
      <w:tr w:rsidR="008C0B9D" w:rsidRPr="008C0B9D" w:rsidTr="007B7CFE">
        <w:tc>
          <w:tcPr>
            <w:tcW w:w="2088" w:type="dxa"/>
          </w:tcPr>
          <w:p w:rsidR="008C0B9D" w:rsidRPr="008C0B9D" w:rsidRDefault="008C0B9D" w:rsidP="007B7CFE">
            <w:pPr>
              <w:jc w:val="both"/>
              <w:rPr>
                <w:rFonts w:ascii="Georgia" w:hAnsi="Georgia"/>
              </w:rPr>
            </w:pPr>
            <w:r w:rsidRPr="008C0B9D">
              <w:rPr>
                <w:rFonts w:ascii="Georgia" w:hAnsi="Georgia"/>
              </w:rPr>
              <w:t>Банки</w:t>
            </w:r>
          </w:p>
        </w:tc>
        <w:tc>
          <w:tcPr>
            <w:tcW w:w="901" w:type="dxa"/>
          </w:tcPr>
          <w:p w:rsidR="008C0B9D" w:rsidRPr="008C0B9D" w:rsidRDefault="008C0B9D" w:rsidP="007B7CFE">
            <w:pPr>
              <w:jc w:val="center"/>
              <w:rPr>
                <w:rFonts w:ascii="Georgia" w:hAnsi="Georgia"/>
              </w:rPr>
            </w:pPr>
            <w:r w:rsidRPr="008C0B9D">
              <w:rPr>
                <w:rFonts w:ascii="Georgia" w:hAnsi="Georgia"/>
              </w:rPr>
              <w:t>-29,5</w:t>
            </w:r>
          </w:p>
        </w:tc>
        <w:tc>
          <w:tcPr>
            <w:tcW w:w="876" w:type="dxa"/>
          </w:tcPr>
          <w:p w:rsidR="008C0B9D" w:rsidRPr="008C0B9D" w:rsidRDefault="008C0B9D" w:rsidP="007B7CFE">
            <w:pPr>
              <w:jc w:val="center"/>
              <w:rPr>
                <w:rFonts w:ascii="Georgia" w:hAnsi="Georgia"/>
              </w:rPr>
            </w:pPr>
            <w:r w:rsidRPr="008C0B9D">
              <w:rPr>
                <w:rFonts w:ascii="Georgia" w:hAnsi="Georgia"/>
              </w:rPr>
              <w:t>-26,7</w:t>
            </w:r>
          </w:p>
        </w:tc>
        <w:tc>
          <w:tcPr>
            <w:tcW w:w="876" w:type="dxa"/>
          </w:tcPr>
          <w:p w:rsidR="008C0B9D" w:rsidRPr="008C0B9D" w:rsidRDefault="008C0B9D" w:rsidP="007B7CFE">
            <w:pPr>
              <w:jc w:val="center"/>
              <w:rPr>
                <w:rFonts w:ascii="Georgia" w:hAnsi="Georgia"/>
              </w:rPr>
            </w:pPr>
            <w:r w:rsidRPr="008C0B9D">
              <w:rPr>
                <w:rFonts w:ascii="Georgia" w:hAnsi="Georgia"/>
              </w:rPr>
              <w:t>-1,5</w:t>
            </w:r>
          </w:p>
        </w:tc>
        <w:tc>
          <w:tcPr>
            <w:tcW w:w="876" w:type="dxa"/>
          </w:tcPr>
          <w:p w:rsidR="008C0B9D" w:rsidRPr="008C0B9D" w:rsidRDefault="008C0B9D" w:rsidP="007B7CFE">
            <w:pPr>
              <w:jc w:val="center"/>
              <w:rPr>
                <w:rFonts w:ascii="Georgia" w:hAnsi="Georgia"/>
              </w:rPr>
            </w:pPr>
            <w:r w:rsidRPr="008C0B9D">
              <w:rPr>
                <w:rFonts w:ascii="Georgia" w:hAnsi="Georgia"/>
              </w:rPr>
              <w:t>-44,7</w:t>
            </w:r>
          </w:p>
        </w:tc>
        <w:tc>
          <w:tcPr>
            <w:tcW w:w="876" w:type="dxa"/>
          </w:tcPr>
          <w:p w:rsidR="008C0B9D" w:rsidRPr="008C0B9D" w:rsidRDefault="008C0B9D" w:rsidP="007B7CFE">
            <w:pPr>
              <w:jc w:val="center"/>
              <w:rPr>
                <w:rFonts w:ascii="Georgia" w:hAnsi="Georgia"/>
              </w:rPr>
            </w:pPr>
            <w:r w:rsidRPr="008C0B9D">
              <w:rPr>
                <w:rFonts w:ascii="Georgia" w:hAnsi="Georgia"/>
              </w:rPr>
              <w:t>-46,6</w:t>
            </w:r>
          </w:p>
        </w:tc>
        <w:tc>
          <w:tcPr>
            <w:tcW w:w="953" w:type="dxa"/>
          </w:tcPr>
          <w:p w:rsidR="008C0B9D" w:rsidRPr="008C0B9D" w:rsidRDefault="008C0B9D" w:rsidP="007B7CFE">
            <w:pPr>
              <w:jc w:val="center"/>
              <w:rPr>
                <w:rFonts w:ascii="Georgia" w:hAnsi="Georgia"/>
              </w:rPr>
            </w:pPr>
            <w:r w:rsidRPr="008C0B9D">
              <w:rPr>
                <w:rFonts w:ascii="Georgia" w:hAnsi="Georgia"/>
                <w:lang w:val="uk-UA"/>
              </w:rPr>
              <w:t>-</w:t>
            </w:r>
            <w:r w:rsidRPr="008C0B9D">
              <w:rPr>
                <w:rFonts w:ascii="Georgia" w:hAnsi="Georgia"/>
              </w:rPr>
              <w:t>70,0*</w:t>
            </w:r>
          </w:p>
        </w:tc>
        <w:tc>
          <w:tcPr>
            <w:tcW w:w="942" w:type="dxa"/>
          </w:tcPr>
          <w:p w:rsidR="008C0B9D" w:rsidRPr="008C0B9D" w:rsidRDefault="008C0B9D" w:rsidP="007B7CFE">
            <w:pPr>
              <w:jc w:val="center"/>
              <w:rPr>
                <w:rFonts w:ascii="Georgia" w:hAnsi="Georgia"/>
              </w:rPr>
            </w:pPr>
            <w:r w:rsidRPr="008C0B9D">
              <w:rPr>
                <w:rFonts w:ascii="Georgia" w:hAnsi="Georgia"/>
              </w:rPr>
              <w:t>-71%</w:t>
            </w:r>
          </w:p>
        </w:tc>
        <w:tc>
          <w:tcPr>
            <w:tcW w:w="861" w:type="dxa"/>
          </w:tcPr>
          <w:p w:rsidR="008C0B9D" w:rsidRPr="008C0B9D" w:rsidRDefault="008C0B9D" w:rsidP="007B7CFE">
            <w:pPr>
              <w:jc w:val="center"/>
              <w:rPr>
                <w:rFonts w:ascii="Georgia" w:hAnsi="Georgia"/>
              </w:rPr>
            </w:pPr>
            <w:r w:rsidRPr="008C0B9D">
              <w:rPr>
                <w:rFonts w:ascii="Georgia" w:hAnsi="Georgia"/>
              </w:rPr>
              <w:t>-65%</w:t>
            </w:r>
          </w:p>
        </w:tc>
        <w:tc>
          <w:tcPr>
            <w:tcW w:w="825" w:type="dxa"/>
          </w:tcPr>
          <w:p w:rsidR="008C0B9D" w:rsidRPr="008C0B9D" w:rsidRDefault="008C0B9D" w:rsidP="007B7CFE">
            <w:pPr>
              <w:jc w:val="center"/>
              <w:rPr>
                <w:rFonts w:ascii="Georgia" w:hAnsi="Georgia"/>
                <w:lang w:val="uk-UA"/>
              </w:rPr>
            </w:pPr>
            <w:r w:rsidRPr="008C0B9D">
              <w:rPr>
                <w:rFonts w:ascii="Georgia" w:hAnsi="Georgia"/>
                <w:lang w:val="uk-UA"/>
              </w:rPr>
              <w:t>-59,1</w:t>
            </w:r>
          </w:p>
        </w:tc>
      </w:tr>
      <w:tr w:rsidR="008C0B9D" w:rsidRPr="008C0B9D" w:rsidTr="007B7CFE">
        <w:tc>
          <w:tcPr>
            <w:tcW w:w="2088" w:type="dxa"/>
          </w:tcPr>
          <w:p w:rsidR="008C0B9D" w:rsidRPr="008C0B9D" w:rsidRDefault="008C0B9D" w:rsidP="007B7CFE">
            <w:pPr>
              <w:jc w:val="both"/>
              <w:rPr>
                <w:rFonts w:ascii="Georgia" w:hAnsi="Georgia"/>
              </w:rPr>
            </w:pPr>
            <w:r w:rsidRPr="008C0B9D">
              <w:rPr>
                <w:rFonts w:ascii="Georgia" w:hAnsi="Georgia"/>
              </w:rPr>
              <w:t>Страхові компанії</w:t>
            </w:r>
          </w:p>
        </w:tc>
        <w:tc>
          <w:tcPr>
            <w:tcW w:w="901" w:type="dxa"/>
          </w:tcPr>
          <w:p w:rsidR="008C0B9D" w:rsidRPr="008C0B9D" w:rsidRDefault="008C0B9D" w:rsidP="007B7CFE">
            <w:pPr>
              <w:jc w:val="center"/>
              <w:rPr>
                <w:rFonts w:ascii="Georgia" w:hAnsi="Georgia"/>
              </w:rPr>
            </w:pPr>
            <w:r w:rsidRPr="008C0B9D">
              <w:rPr>
                <w:rFonts w:ascii="Georgia" w:hAnsi="Georgia"/>
              </w:rPr>
              <w:t>-</w:t>
            </w:r>
          </w:p>
        </w:tc>
        <w:tc>
          <w:tcPr>
            <w:tcW w:w="876" w:type="dxa"/>
          </w:tcPr>
          <w:p w:rsidR="008C0B9D" w:rsidRPr="008C0B9D" w:rsidRDefault="008C0B9D" w:rsidP="007B7CFE">
            <w:pPr>
              <w:jc w:val="center"/>
              <w:rPr>
                <w:rFonts w:ascii="Georgia" w:hAnsi="Georgia"/>
              </w:rPr>
            </w:pPr>
            <w:r w:rsidRPr="008C0B9D">
              <w:rPr>
                <w:rFonts w:ascii="Georgia" w:hAnsi="Georgia"/>
              </w:rPr>
              <w:t>-</w:t>
            </w:r>
          </w:p>
        </w:tc>
        <w:tc>
          <w:tcPr>
            <w:tcW w:w="876" w:type="dxa"/>
          </w:tcPr>
          <w:p w:rsidR="008C0B9D" w:rsidRPr="008C0B9D" w:rsidRDefault="008C0B9D" w:rsidP="007B7CFE">
            <w:pPr>
              <w:jc w:val="center"/>
              <w:rPr>
                <w:rFonts w:ascii="Georgia" w:hAnsi="Georgia"/>
              </w:rPr>
            </w:pPr>
            <w:r w:rsidRPr="008C0B9D">
              <w:rPr>
                <w:rFonts w:ascii="Georgia" w:hAnsi="Georgia"/>
              </w:rPr>
              <w:t>-35,0</w:t>
            </w:r>
          </w:p>
        </w:tc>
        <w:tc>
          <w:tcPr>
            <w:tcW w:w="876" w:type="dxa"/>
          </w:tcPr>
          <w:p w:rsidR="008C0B9D" w:rsidRPr="008C0B9D" w:rsidRDefault="008C0B9D" w:rsidP="007B7CFE">
            <w:pPr>
              <w:jc w:val="center"/>
              <w:rPr>
                <w:rFonts w:ascii="Georgia" w:hAnsi="Georgia"/>
              </w:rPr>
            </w:pPr>
            <w:r w:rsidRPr="008C0B9D">
              <w:rPr>
                <w:rFonts w:ascii="Georgia" w:hAnsi="Georgia"/>
              </w:rPr>
              <w:t>-66,6</w:t>
            </w:r>
          </w:p>
        </w:tc>
        <w:tc>
          <w:tcPr>
            <w:tcW w:w="876" w:type="dxa"/>
          </w:tcPr>
          <w:p w:rsidR="008C0B9D" w:rsidRPr="008C0B9D" w:rsidRDefault="008C0B9D" w:rsidP="007B7CFE">
            <w:pPr>
              <w:jc w:val="center"/>
              <w:rPr>
                <w:rFonts w:ascii="Georgia" w:hAnsi="Georgia"/>
              </w:rPr>
            </w:pPr>
            <w:r w:rsidRPr="008C0B9D">
              <w:rPr>
                <w:rFonts w:ascii="Georgia" w:hAnsi="Georgia"/>
              </w:rPr>
              <w:t>-61,5</w:t>
            </w:r>
          </w:p>
        </w:tc>
        <w:tc>
          <w:tcPr>
            <w:tcW w:w="953" w:type="dxa"/>
          </w:tcPr>
          <w:p w:rsidR="008C0B9D" w:rsidRPr="008C0B9D" w:rsidRDefault="008C0B9D" w:rsidP="007B7CFE">
            <w:pPr>
              <w:jc w:val="center"/>
              <w:rPr>
                <w:rFonts w:ascii="Georgia" w:hAnsi="Georgia"/>
              </w:rPr>
            </w:pPr>
            <w:r w:rsidRPr="008C0B9D">
              <w:rPr>
                <w:rFonts w:ascii="Georgia" w:hAnsi="Georgia"/>
              </w:rPr>
              <w:t>-78,0</w:t>
            </w:r>
          </w:p>
        </w:tc>
        <w:tc>
          <w:tcPr>
            <w:tcW w:w="942" w:type="dxa"/>
          </w:tcPr>
          <w:p w:rsidR="008C0B9D" w:rsidRPr="008C0B9D" w:rsidRDefault="008C0B9D" w:rsidP="007B7CFE">
            <w:pPr>
              <w:jc w:val="center"/>
              <w:rPr>
                <w:rFonts w:ascii="Georgia" w:hAnsi="Georgia"/>
                <w:lang w:val="uk-UA"/>
              </w:rPr>
            </w:pPr>
            <w:r w:rsidRPr="008C0B9D">
              <w:rPr>
                <w:rFonts w:ascii="Georgia" w:hAnsi="Georgia"/>
                <w:lang w:val="uk-UA"/>
              </w:rPr>
              <w:t>-</w:t>
            </w:r>
          </w:p>
        </w:tc>
        <w:tc>
          <w:tcPr>
            <w:tcW w:w="861" w:type="dxa"/>
          </w:tcPr>
          <w:p w:rsidR="008C0B9D" w:rsidRPr="008C0B9D" w:rsidRDefault="008C0B9D" w:rsidP="007B7CFE">
            <w:pPr>
              <w:jc w:val="center"/>
              <w:rPr>
                <w:rFonts w:ascii="Georgia" w:hAnsi="Georgia"/>
                <w:lang w:val="uk-UA"/>
              </w:rPr>
            </w:pPr>
            <w:r w:rsidRPr="008C0B9D">
              <w:rPr>
                <w:rFonts w:ascii="Georgia" w:hAnsi="Georgia"/>
                <w:lang w:val="uk-UA"/>
              </w:rPr>
              <w:t>-</w:t>
            </w:r>
          </w:p>
        </w:tc>
        <w:tc>
          <w:tcPr>
            <w:tcW w:w="825" w:type="dxa"/>
          </w:tcPr>
          <w:p w:rsidR="008C0B9D" w:rsidRPr="008C0B9D" w:rsidRDefault="008C0B9D" w:rsidP="007B7CFE">
            <w:pPr>
              <w:jc w:val="center"/>
              <w:rPr>
                <w:rFonts w:ascii="Georgia" w:hAnsi="Georgia"/>
              </w:rPr>
            </w:pPr>
          </w:p>
        </w:tc>
      </w:tr>
    </w:tbl>
    <w:p w:rsidR="008C0B9D" w:rsidRPr="0018517D" w:rsidRDefault="008C0B9D" w:rsidP="008C0B9D">
      <w:pPr>
        <w:ind w:left="360"/>
        <w:jc w:val="both"/>
      </w:pPr>
      <w:r w:rsidRPr="0018517D">
        <w:t>* приватні банки</w:t>
      </w:r>
    </w:p>
    <w:p w:rsidR="008C0B9D" w:rsidRPr="008C0B9D" w:rsidRDefault="008C0B9D" w:rsidP="008C0B9D">
      <w:pPr>
        <w:ind w:left="360"/>
        <w:jc w:val="both"/>
        <w:rPr>
          <w:rFonts w:ascii="Georgia" w:hAnsi="Georgia"/>
          <w:sz w:val="24"/>
          <w:szCs w:val="24"/>
        </w:rPr>
      </w:pPr>
      <w:r w:rsidRPr="008C0B9D">
        <w:rPr>
          <w:rFonts w:ascii="Georgia" w:hAnsi="Georgia"/>
          <w:sz w:val="24"/>
          <w:szCs w:val="24"/>
        </w:rPr>
        <w:t>Джерело: складено на основі даних [</w:t>
      </w:r>
      <w:fldSimple w:instr=" REF _Ref442866526 \r \h  \* MERGEFORMAT ">
        <w:r w:rsidR="00CC3EEE" w:rsidRPr="00CC3EEE">
          <w:rPr>
            <w:rFonts w:ascii="Georgia" w:hAnsi="Georgia"/>
            <w:sz w:val="24"/>
            <w:szCs w:val="24"/>
          </w:rPr>
          <w:t>10</w:t>
        </w:r>
      </w:fldSimple>
      <w:r w:rsidRPr="008C0B9D">
        <w:rPr>
          <w:rFonts w:ascii="Georgia" w:hAnsi="Georgia"/>
          <w:sz w:val="24"/>
          <w:szCs w:val="24"/>
        </w:rPr>
        <w:t xml:space="preserve">; </w:t>
      </w:r>
      <w:fldSimple w:instr=" REF _Ref442864904 \r \h  \* MERGEFORMAT ">
        <w:r w:rsidR="00CC3EEE" w:rsidRPr="00CC3EEE">
          <w:rPr>
            <w:rFonts w:ascii="Georgia" w:hAnsi="Georgia"/>
            <w:sz w:val="24"/>
            <w:szCs w:val="24"/>
          </w:rPr>
          <w:t>11</w:t>
        </w:r>
      </w:fldSimple>
      <w:r w:rsidRPr="008C0B9D">
        <w:rPr>
          <w:rFonts w:ascii="Georgia" w:hAnsi="Georgia"/>
          <w:sz w:val="24"/>
          <w:szCs w:val="24"/>
        </w:rPr>
        <w:t xml:space="preserve">; </w:t>
      </w:r>
      <w:fldSimple w:instr=" REF _Ref442864926 \r \h  \* MERGEFORMAT ">
        <w:r w:rsidR="00CC3EEE" w:rsidRPr="00CC3EEE">
          <w:rPr>
            <w:rFonts w:ascii="Georgia" w:hAnsi="Georgia"/>
            <w:sz w:val="24"/>
            <w:szCs w:val="24"/>
          </w:rPr>
          <w:t>12</w:t>
        </w:r>
      </w:fldSimple>
      <w:r w:rsidRPr="008C0B9D">
        <w:rPr>
          <w:rFonts w:ascii="Georgia" w:hAnsi="Georgia"/>
          <w:sz w:val="24"/>
          <w:szCs w:val="24"/>
        </w:rPr>
        <w:t xml:space="preserve">; </w:t>
      </w:r>
      <w:fldSimple w:instr=" REF _Ref442864932 \r \h  \* MERGEFORMAT ">
        <w:r w:rsidR="00CC3EEE" w:rsidRPr="00CC3EEE">
          <w:rPr>
            <w:rFonts w:ascii="Georgia" w:hAnsi="Georgia"/>
            <w:sz w:val="24"/>
            <w:szCs w:val="24"/>
          </w:rPr>
          <w:t>13</w:t>
        </w:r>
      </w:fldSimple>
      <w:r w:rsidRPr="008C0B9D">
        <w:rPr>
          <w:rFonts w:ascii="Georgia" w:hAnsi="Georgia"/>
          <w:sz w:val="24"/>
          <w:szCs w:val="24"/>
        </w:rPr>
        <w:t xml:space="preserve">; </w:t>
      </w:r>
      <w:fldSimple w:instr=" REF _Ref442864936 \r \h  \* MERGEFORMAT ">
        <w:r w:rsidR="00CC3EEE" w:rsidRPr="00CC3EEE">
          <w:rPr>
            <w:rFonts w:ascii="Georgia" w:hAnsi="Georgia"/>
            <w:sz w:val="24"/>
            <w:szCs w:val="24"/>
          </w:rPr>
          <w:t>14</w:t>
        </w:r>
      </w:fldSimple>
      <w:r w:rsidRPr="008C0B9D">
        <w:rPr>
          <w:rFonts w:ascii="Georgia" w:hAnsi="Georgia"/>
          <w:sz w:val="24"/>
          <w:szCs w:val="24"/>
          <w:lang w:val="uk-UA"/>
        </w:rPr>
        <w:t>; 19</w:t>
      </w:r>
      <w:r w:rsidRPr="008C0B9D">
        <w:rPr>
          <w:rFonts w:ascii="Georgia" w:hAnsi="Georgia"/>
          <w:sz w:val="24"/>
          <w:szCs w:val="24"/>
        </w:rPr>
        <w:t>]</w:t>
      </w:r>
    </w:p>
    <w:p w:rsidR="008C0B9D" w:rsidRPr="008C0B9D" w:rsidRDefault="008C0B9D" w:rsidP="00E74546">
      <w:pPr>
        <w:spacing w:after="0"/>
        <w:ind w:firstLine="708"/>
        <w:jc w:val="both"/>
        <w:rPr>
          <w:rFonts w:ascii="Georgia" w:hAnsi="Georgia"/>
          <w:bCs/>
          <w:sz w:val="24"/>
          <w:szCs w:val="24"/>
          <w:lang w:val="uk-UA"/>
        </w:rPr>
      </w:pPr>
      <w:r w:rsidRPr="008C0B9D">
        <w:rPr>
          <w:rFonts w:ascii="Georgia" w:hAnsi="Georgia"/>
          <w:bCs/>
          <w:sz w:val="24"/>
          <w:szCs w:val="24"/>
          <w:lang w:val="uk-UA"/>
        </w:rPr>
        <w:lastRenderedPageBreak/>
        <w:t>Для ефективного виконання завдань з підвищення фінансової грамотності необхідна співпраця державних, фінансовий установ, громадських організацій, навчальних установ, приватного сектору з урахуванням міжнародного досвіду.</w:t>
      </w:r>
    </w:p>
    <w:p w:rsidR="008C0B9D" w:rsidRPr="008C0B9D" w:rsidRDefault="008C0B9D" w:rsidP="00E74546">
      <w:pPr>
        <w:spacing w:after="0"/>
        <w:ind w:firstLine="708"/>
        <w:jc w:val="both"/>
        <w:rPr>
          <w:rFonts w:ascii="Georgia" w:hAnsi="Georgia"/>
          <w:sz w:val="24"/>
          <w:szCs w:val="24"/>
          <w:lang w:val="uk-UA"/>
        </w:rPr>
      </w:pPr>
      <w:r w:rsidRPr="008C0B9D">
        <w:rPr>
          <w:rFonts w:ascii="Georgia" w:hAnsi="Georgia"/>
          <w:bCs/>
          <w:sz w:val="24"/>
          <w:szCs w:val="24"/>
          <w:lang w:val="uk-UA"/>
        </w:rPr>
        <w:t xml:space="preserve">Фінансова грамотність є сукупністю знань, вмінь та навичок, які потрібні населенню для прийняття відповідальних економічних і фінансових рішень з належним рівнем компетентності, і забезпечує соціальну стабільність у суспільстві. </w:t>
      </w:r>
    </w:p>
    <w:p w:rsidR="008C0B9D" w:rsidRPr="008C0B9D" w:rsidRDefault="008C0B9D" w:rsidP="00E74546">
      <w:pPr>
        <w:spacing w:after="0"/>
        <w:ind w:firstLine="720"/>
        <w:jc w:val="both"/>
        <w:rPr>
          <w:rFonts w:ascii="Georgia" w:hAnsi="Georgia"/>
          <w:sz w:val="24"/>
          <w:szCs w:val="24"/>
          <w:lang w:val="uk-UA"/>
        </w:rPr>
      </w:pPr>
      <w:r w:rsidRPr="008C0B9D">
        <w:rPr>
          <w:rFonts w:ascii="Georgia" w:hAnsi="Georgia"/>
          <w:sz w:val="24"/>
          <w:szCs w:val="24"/>
          <w:lang w:val="uk-UA"/>
        </w:rPr>
        <w:t xml:space="preserve">Створення та виведення на ринок складних фінансових інструментів, інноваційних фінансових послуг, нових можливостей та варіантів управління власними фінансами створює додаткові фінансові ризики щодо прийняття розумних рішень фізичними особами з питань планування особистого та сімейного бюджету, здійснення заощаджень та інвестицій, отримання кредитів та управління власним боргом. Результати проведених у 2015 році досліджень з оцінки фінансової грамотності засвідчують, що населення України має </w:t>
      </w:r>
      <w:r w:rsidRPr="008C0B9D">
        <w:rPr>
          <w:rFonts w:ascii="Georgia" w:hAnsi="Georgia"/>
          <w:bCs/>
          <w:iCs/>
          <w:sz w:val="24"/>
          <w:szCs w:val="24"/>
          <w:lang w:val="uk-UA"/>
        </w:rPr>
        <w:t xml:space="preserve">помірний </w:t>
      </w:r>
      <w:r w:rsidRPr="008C0B9D">
        <w:rPr>
          <w:rFonts w:ascii="Georgia" w:hAnsi="Georgia"/>
          <w:sz w:val="24"/>
          <w:szCs w:val="24"/>
          <w:lang w:val="uk-UA"/>
        </w:rPr>
        <w:t>рівень фінансових знань, а саме:</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має базовий рівень знань та навичок з фінансової  грамотності (</w:t>
      </w:r>
      <w:r w:rsidRPr="008C0B9D">
        <w:rPr>
          <w:rFonts w:ascii="Georgia" w:hAnsi="Georgia"/>
          <w:sz w:val="24"/>
          <w:szCs w:val="24"/>
        </w:rPr>
        <w:t>5</w:t>
      </w:r>
      <w:r w:rsidRPr="008C0B9D">
        <w:rPr>
          <w:rFonts w:ascii="Georgia" w:hAnsi="Georgia"/>
          <w:sz w:val="24"/>
          <w:szCs w:val="24"/>
          <w:lang w:val="uk-UA"/>
        </w:rPr>
        <w:t xml:space="preserve">6%);    </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«фільтрує» інформацію та інколи вдається до порад консультантів при наявності широкого вибору варіантів (30%);</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розуміє, що має недостатньо знань для самостійного керування особистими фінансами, проте рідко вдається до послуг професіоналів, здебільшого спирається на власну точку зору</w:t>
      </w:r>
      <w:r w:rsidRPr="008C0B9D">
        <w:rPr>
          <w:rFonts w:ascii="Georgia" w:hAnsi="Georgia"/>
          <w:sz w:val="24"/>
          <w:szCs w:val="24"/>
        </w:rPr>
        <w:t xml:space="preserve"> (45%)</w:t>
      </w:r>
      <w:r w:rsidRPr="008C0B9D">
        <w:rPr>
          <w:rFonts w:ascii="Georgia" w:hAnsi="Georgia"/>
          <w:sz w:val="24"/>
          <w:szCs w:val="24"/>
          <w:lang w:val="uk-UA"/>
        </w:rPr>
        <w:t>;</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 xml:space="preserve">відчуває розгубленість, намагаючись прийняти ефективні рішення, не впевнене у власній захищеності у випадку виникнення проблеми з фін. установою (28% у віці 30-45 років та 43% віком понад 60 років); </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 xml:space="preserve">урізноманітнює кількість послуг, які використовує в повсякденному житті (90% має відкритий хоча б один банківський рахунок); </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 xml:space="preserve">цікавиться своїми фінансовими правами і обов’язками у випадку виникнення проблем (76% знає про граничну суму відшкодування за вкладами, 60% уважно вивчає зміст договору при відкритті рахунку);    </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не довіряє банкам (70%);</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цікавиться фінансовими новинами лише при виникненні необхідності прийняття рішення (61%);</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 xml:space="preserve">у питаннях фінансів довіряє Інтернету, рекламі та знайомим (79%); </w:t>
      </w:r>
    </w:p>
    <w:p w:rsidR="008C0B9D" w:rsidRPr="008C0B9D" w:rsidRDefault="008C0B9D" w:rsidP="00E74546">
      <w:pPr>
        <w:numPr>
          <w:ilvl w:val="0"/>
          <w:numId w:val="14"/>
        </w:numPr>
        <w:spacing w:after="0"/>
        <w:ind w:left="0"/>
        <w:jc w:val="both"/>
        <w:rPr>
          <w:rFonts w:ascii="Georgia" w:hAnsi="Georgia"/>
          <w:sz w:val="24"/>
          <w:szCs w:val="24"/>
          <w:lang w:val="uk-UA"/>
        </w:rPr>
      </w:pPr>
      <w:r w:rsidRPr="008C0B9D">
        <w:rPr>
          <w:rFonts w:ascii="Georgia" w:hAnsi="Georgia"/>
          <w:sz w:val="24"/>
          <w:szCs w:val="24"/>
          <w:lang w:val="uk-UA"/>
        </w:rPr>
        <w:t>робить спроби вести сімейний бюджет (63%).</w:t>
      </w:r>
    </w:p>
    <w:p w:rsidR="008C0B9D" w:rsidRPr="008C0B9D" w:rsidRDefault="008C0B9D" w:rsidP="00E74546">
      <w:pPr>
        <w:spacing w:after="0"/>
        <w:ind w:firstLine="720"/>
        <w:jc w:val="both"/>
        <w:rPr>
          <w:rFonts w:ascii="Georgia" w:hAnsi="Georgia"/>
          <w:sz w:val="24"/>
          <w:szCs w:val="24"/>
        </w:rPr>
      </w:pPr>
      <w:r w:rsidRPr="008C0B9D">
        <w:rPr>
          <w:rFonts w:ascii="Georgia" w:hAnsi="Georgia"/>
          <w:sz w:val="24"/>
          <w:szCs w:val="24"/>
        </w:rPr>
        <w:t xml:space="preserve">Аналіз поточної ситуації, що склалася в Україні, свідчить про те, що більшість населення не звикло вести докладний сімейний бюджет. Результати аналізу щодо ставлення українців до отримання кредитів демонструють, що більше третини українців (38%) вважає виправданим купувати в кредит, якщо на ці товари встановлений розпродаж, або знижки. Близько 18% вважає виправданим брати на себе кредитні зобов’язання для інвестування у власну освіту. Натомість близько 12% громадян переконані, що брати кредит невиправдано за жодних умов. І 27 % домогосподарств взагалі не роблять жодних заощаджень. Ті ж домогосподарства, в яких практикуються заощадження доходів, відкладають гроші на чорний день (58%). Серед інших причин: підняти свій життєвий рівень у майбутньому (25%), бути незалежним та мати можливість </w:t>
      </w:r>
      <w:r w:rsidRPr="008C0B9D">
        <w:rPr>
          <w:rFonts w:ascii="Georgia" w:hAnsi="Georgia"/>
          <w:sz w:val="24"/>
          <w:szCs w:val="24"/>
        </w:rPr>
        <w:lastRenderedPageBreak/>
        <w:t>робити вибір (17%), а також залишити гроші своїм нащадкам. Натомість 49% громадян, в яких залишаються кошти на кінець місяця після сплати всіх витрат, не несуть їх до фінансових установ, а залишають у себе в готівковій формі. Така ситуація спричинена, насамперед, зниженням довіри до банківського сектора, а також низьким рівнем інформованості населення про асортимент та переваги банківських продуктів і послуг. Майже третина споживачів (30%) витрачають залишкові кошти на купівлю споживчих товарів. Лише 10% кладуть гроші на депозитні рахунки в банк, а менше 1% роблять інвестиції в інструменти капіталу. Відсутність фінансової обізнаності та системи захисту прав споживачів фінансових послуг в Україні поєднується із нарощуванням обсягів заборгованості фізичних осіб за отриманими кредитами. Складність сучасних фінансових продуктів і послуг вимагає додаткової фінансової освіченості населення щодо управління власними фінансами. Але навіть порівняно прості фінансові продукти можуть бути складними для громадян, в яких відсутні елементарні основи фінансової грамотності. Відповідно, між розвитком більш складних фінансових продуктів та здатністю споживачів їх розуміти існує великий розрив.</w:t>
      </w:r>
    </w:p>
    <w:p w:rsidR="008C0B9D" w:rsidRPr="008C0B9D" w:rsidRDefault="008C0B9D" w:rsidP="00E74546">
      <w:pPr>
        <w:spacing w:after="0"/>
        <w:ind w:firstLine="720"/>
        <w:jc w:val="both"/>
        <w:rPr>
          <w:rFonts w:ascii="Georgia" w:hAnsi="Georgia"/>
          <w:sz w:val="24"/>
          <w:szCs w:val="24"/>
        </w:rPr>
      </w:pPr>
      <w:r w:rsidRPr="008C0B9D">
        <w:rPr>
          <w:rFonts w:ascii="Georgia" w:hAnsi="Georgia"/>
          <w:sz w:val="24"/>
          <w:szCs w:val="24"/>
        </w:rPr>
        <w:t>Фінансова грамотність та обізнаність споживачів у власних правах є передумовою для створення ефективних і прозорих ринків капіталу та економіки в цілому. Навчання фінансов</w:t>
      </w:r>
      <w:r w:rsidRPr="008C0B9D">
        <w:rPr>
          <w:rFonts w:ascii="Georgia" w:hAnsi="Georgia"/>
          <w:sz w:val="24"/>
          <w:szCs w:val="24"/>
          <w:lang w:val="uk-UA"/>
        </w:rPr>
        <w:t>ої</w:t>
      </w:r>
      <w:r w:rsidRPr="008C0B9D">
        <w:rPr>
          <w:rFonts w:ascii="Georgia" w:hAnsi="Georgia"/>
          <w:sz w:val="24"/>
          <w:szCs w:val="24"/>
        </w:rPr>
        <w:t xml:space="preserve"> грамотності та адекватне нормативне забезпечення захисту прав споживачів є ключовими елементами посилення спроможностей споживачів фінансових послуг. </w:t>
      </w:r>
    </w:p>
    <w:p w:rsidR="008C0B9D" w:rsidRPr="008C0B9D" w:rsidRDefault="008C0B9D" w:rsidP="00E74546">
      <w:pPr>
        <w:spacing w:after="0"/>
        <w:ind w:firstLine="720"/>
        <w:jc w:val="both"/>
        <w:rPr>
          <w:rFonts w:ascii="Georgia" w:hAnsi="Georgia"/>
          <w:bCs/>
          <w:iCs/>
          <w:sz w:val="24"/>
          <w:szCs w:val="24"/>
          <w:lang w:val="uk-UA"/>
        </w:rPr>
      </w:pPr>
      <w:r w:rsidRPr="008C0B9D">
        <w:rPr>
          <w:rFonts w:ascii="Georgia" w:hAnsi="Georgia"/>
          <w:sz w:val="24"/>
          <w:szCs w:val="24"/>
          <w:lang w:val="uk-UA"/>
        </w:rPr>
        <w:t xml:space="preserve">У 2011 р. ДВНЗ «Університет банківської справи» спільно з Національним банком України та проектом </w:t>
      </w:r>
      <w:r w:rsidRPr="008C0B9D">
        <w:rPr>
          <w:rFonts w:ascii="Georgia" w:hAnsi="Georgia"/>
          <w:color w:val="000000"/>
          <w:sz w:val="24"/>
          <w:szCs w:val="24"/>
        </w:rPr>
        <w:t>USAID</w:t>
      </w:r>
      <w:r w:rsidRPr="008C0B9D">
        <w:rPr>
          <w:rFonts w:ascii="Georgia" w:hAnsi="Georgia"/>
          <w:color w:val="000000"/>
          <w:sz w:val="24"/>
          <w:szCs w:val="24"/>
          <w:lang w:val="uk-UA"/>
        </w:rPr>
        <w:t xml:space="preserve">  </w:t>
      </w:r>
      <w:r w:rsidRPr="008C0B9D">
        <w:rPr>
          <w:rFonts w:ascii="Georgia" w:hAnsi="Georgia"/>
          <w:sz w:val="24"/>
          <w:szCs w:val="24"/>
          <w:lang w:val="uk-UA"/>
        </w:rPr>
        <w:t>Агентства США з міжнародного розвитку «Розвиток фінансового сектору» (</w:t>
      </w:r>
      <w:r w:rsidRPr="008C0B9D">
        <w:rPr>
          <w:rFonts w:ascii="Georgia" w:hAnsi="Georgia"/>
          <w:sz w:val="24"/>
          <w:szCs w:val="24"/>
        </w:rPr>
        <w:t>FINREP</w:t>
      </w:r>
      <w:r w:rsidRPr="008C0B9D">
        <w:rPr>
          <w:rFonts w:ascii="Georgia" w:hAnsi="Georgia"/>
          <w:sz w:val="24"/>
          <w:szCs w:val="24"/>
          <w:lang w:val="uk-UA"/>
        </w:rPr>
        <w:t>-І)</w:t>
      </w:r>
      <w:r w:rsidRPr="008C0B9D">
        <w:rPr>
          <w:rFonts w:ascii="Georgia" w:hAnsi="Georgia"/>
          <w:color w:val="000000"/>
          <w:sz w:val="24"/>
          <w:szCs w:val="24"/>
          <w:lang w:val="uk-UA"/>
        </w:rPr>
        <w:t xml:space="preserve"> </w:t>
      </w:r>
      <w:r w:rsidRPr="008C0B9D">
        <w:rPr>
          <w:rFonts w:ascii="Georgia" w:hAnsi="Georgia"/>
          <w:iCs/>
          <w:sz w:val="24"/>
          <w:szCs w:val="24"/>
          <w:lang w:val="uk-UA"/>
        </w:rPr>
        <w:t>розпочав реалізацію проекту</w:t>
      </w:r>
      <w:r w:rsidRPr="008C0B9D">
        <w:rPr>
          <w:rFonts w:ascii="Georgia" w:hAnsi="Georgia"/>
          <w:color w:val="000000"/>
          <w:sz w:val="24"/>
          <w:szCs w:val="24"/>
          <w:lang w:val="uk-UA"/>
        </w:rPr>
        <w:t xml:space="preserve"> </w:t>
      </w:r>
      <w:r w:rsidRPr="008C0B9D">
        <w:rPr>
          <w:rFonts w:ascii="Georgia" w:hAnsi="Georgia"/>
          <w:bCs/>
          <w:sz w:val="24"/>
          <w:szCs w:val="24"/>
          <w:lang w:val="uk-UA"/>
        </w:rPr>
        <w:t xml:space="preserve">«Фінансова грамотність». </w:t>
      </w:r>
      <w:r w:rsidRPr="008C0B9D">
        <w:rPr>
          <w:rFonts w:ascii="Georgia" w:hAnsi="Georgia"/>
          <w:bCs/>
          <w:iCs/>
          <w:sz w:val="24"/>
          <w:szCs w:val="24"/>
          <w:lang w:val="uk-UA"/>
        </w:rPr>
        <w:t>Метою проекту було визначено підвищення фінансової грамотності населення України шляхом розроблення та поетапного впровадження цільових програм для різних вікових груп з метою реалізації Стратегії державної політики у сфері реформування системи захисту прав споживачів на ринках фінансових послуг та сприяння підвищенню рівня фінансової грамотності населення України.</w:t>
      </w:r>
    </w:p>
    <w:p w:rsidR="008C0B9D" w:rsidRPr="008C0B9D" w:rsidRDefault="008C0B9D" w:rsidP="00E74546">
      <w:pPr>
        <w:tabs>
          <w:tab w:val="num" w:pos="900"/>
        </w:tabs>
        <w:spacing w:after="0"/>
        <w:jc w:val="both"/>
        <w:rPr>
          <w:rFonts w:ascii="Georgia" w:hAnsi="Georgia"/>
          <w:bCs/>
          <w:iCs/>
          <w:sz w:val="24"/>
          <w:szCs w:val="24"/>
          <w:lang w:val="uk-UA"/>
        </w:rPr>
      </w:pPr>
      <w:r w:rsidRPr="008C0B9D">
        <w:rPr>
          <w:rFonts w:ascii="Georgia" w:hAnsi="Georgia"/>
          <w:bCs/>
          <w:iCs/>
          <w:sz w:val="24"/>
          <w:szCs w:val="24"/>
          <w:lang w:val="uk-UA"/>
        </w:rPr>
        <w:t>Для реалізації визначеної мети були сформовані основні цілі проекту,  а саме</w:t>
      </w:r>
      <w:r w:rsidRPr="008C0B9D">
        <w:rPr>
          <w:rFonts w:ascii="Georgia" w:hAnsi="Georgia"/>
          <w:bCs/>
          <w:iCs/>
          <w:sz w:val="24"/>
          <w:szCs w:val="24"/>
        </w:rPr>
        <w:t xml:space="preserve">: </w:t>
      </w:r>
    </w:p>
    <w:p w:rsidR="008C0B9D" w:rsidRPr="008C0B9D" w:rsidRDefault="008C0B9D" w:rsidP="00E74546">
      <w:pPr>
        <w:numPr>
          <w:ilvl w:val="0"/>
          <w:numId w:val="9"/>
        </w:numPr>
        <w:shd w:val="clear" w:color="auto" w:fill="FFFFFF"/>
        <w:tabs>
          <w:tab w:val="clear" w:pos="720"/>
          <w:tab w:val="num" w:pos="360"/>
        </w:tabs>
        <w:spacing w:after="0"/>
        <w:ind w:left="0"/>
        <w:jc w:val="both"/>
        <w:rPr>
          <w:rFonts w:ascii="Georgia" w:hAnsi="Georgia"/>
          <w:noProof/>
          <w:sz w:val="24"/>
          <w:szCs w:val="24"/>
          <w:lang w:val="uk-UA"/>
        </w:rPr>
      </w:pPr>
      <w:r w:rsidRPr="008C0B9D">
        <w:rPr>
          <w:rFonts w:ascii="Georgia" w:eastAsia="Calibri" w:hAnsi="Georgia"/>
          <w:sz w:val="24"/>
          <w:szCs w:val="24"/>
          <w:lang w:val="uk-UA" w:eastAsia="en-US"/>
        </w:rPr>
        <w:t>забезпечення фінансової грамотності населення України як передумови формування ефективної, стабільної і конкурентоспроможної фінансової системи;</w:t>
      </w:r>
    </w:p>
    <w:p w:rsidR="008C0B9D" w:rsidRPr="008C0B9D" w:rsidRDefault="008C0B9D" w:rsidP="00E74546">
      <w:pPr>
        <w:numPr>
          <w:ilvl w:val="0"/>
          <w:numId w:val="9"/>
        </w:numPr>
        <w:shd w:val="clear" w:color="auto" w:fill="FFFFFF"/>
        <w:tabs>
          <w:tab w:val="clear" w:pos="720"/>
          <w:tab w:val="num" w:pos="360"/>
        </w:tabs>
        <w:spacing w:after="0"/>
        <w:ind w:left="0"/>
        <w:jc w:val="both"/>
        <w:rPr>
          <w:rFonts w:ascii="Georgia" w:hAnsi="Georgia"/>
          <w:noProof/>
          <w:sz w:val="24"/>
          <w:szCs w:val="24"/>
          <w:lang w:val="uk-UA"/>
        </w:rPr>
      </w:pPr>
      <w:r w:rsidRPr="008C0B9D">
        <w:rPr>
          <w:rFonts w:ascii="Georgia" w:hAnsi="Georgia"/>
          <w:bCs/>
          <w:sz w:val="24"/>
          <w:szCs w:val="24"/>
          <w:lang w:val="uk-UA"/>
        </w:rPr>
        <w:t>формування освітньої платформи створення системи безперервної фінансової освіти населення  за принципом «освіта впродовж всього життя» як основи інноваційного соціально-економічного розвитку країни</w:t>
      </w:r>
    </w:p>
    <w:p w:rsidR="008C0B9D" w:rsidRPr="008C0B9D" w:rsidRDefault="008C0B9D" w:rsidP="00E74546">
      <w:pPr>
        <w:numPr>
          <w:ilvl w:val="0"/>
          <w:numId w:val="9"/>
        </w:numPr>
        <w:shd w:val="clear" w:color="auto" w:fill="FFFFFF"/>
        <w:tabs>
          <w:tab w:val="clear" w:pos="720"/>
          <w:tab w:val="num" w:pos="360"/>
        </w:tabs>
        <w:spacing w:after="0"/>
        <w:ind w:left="0"/>
        <w:jc w:val="both"/>
        <w:rPr>
          <w:rFonts w:ascii="Georgia" w:hAnsi="Georgia"/>
          <w:noProof/>
          <w:sz w:val="24"/>
          <w:szCs w:val="24"/>
          <w:lang w:val="uk-UA"/>
        </w:rPr>
      </w:pPr>
      <w:r w:rsidRPr="008C0B9D">
        <w:rPr>
          <w:rFonts w:ascii="Georgia" w:hAnsi="Georgia"/>
          <w:sz w:val="24"/>
          <w:szCs w:val="24"/>
          <w:lang w:val="uk-UA"/>
        </w:rPr>
        <w:t>створення системи освітньої та консультаційної підтримки для забезпечення населення необхідними теоретичними знаннями і базовими практичними навичками щодо отримання фінансових послуг шляхом розробки і впровадження</w:t>
      </w:r>
      <w:r w:rsidRPr="008C0B9D">
        <w:rPr>
          <w:rFonts w:ascii="Georgia" w:hAnsi="Georgia"/>
          <w:bCs/>
          <w:sz w:val="24"/>
          <w:szCs w:val="24"/>
          <w:lang w:val="uk-UA"/>
        </w:rPr>
        <w:t xml:space="preserve"> різноманітних освітніх продуктів з фінансової грамотності</w:t>
      </w:r>
      <w:r w:rsidRPr="008C0B9D">
        <w:rPr>
          <w:rFonts w:ascii="Georgia" w:hAnsi="Georgia"/>
          <w:sz w:val="24"/>
          <w:szCs w:val="24"/>
          <w:lang w:val="uk-UA"/>
        </w:rPr>
        <w:t xml:space="preserve">; </w:t>
      </w:r>
    </w:p>
    <w:p w:rsidR="008C0B9D" w:rsidRPr="008C0B9D" w:rsidRDefault="008C0B9D" w:rsidP="00E74546">
      <w:pPr>
        <w:numPr>
          <w:ilvl w:val="0"/>
          <w:numId w:val="9"/>
        </w:numPr>
        <w:shd w:val="clear" w:color="auto" w:fill="FFFFFF"/>
        <w:tabs>
          <w:tab w:val="clear" w:pos="720"/>
          <w:tab w:val="num" w:pos="360"/>
        </w:tabs>
        <w:spacing w:after="0"/>
        <w:ind w:left="0"/>
        <w:jc w:val="both"/>
        <w:rPr>
          <w:rFonts w:ascii="Georgia" w:hAnsi="Georgia"/>
          <w:noProof/>
          <w:sz w:val="24"/>
          <w:szCs w:val="24"/>
          <w:lang w:val="uk-UA"/>
        </w:rPr>
      </w:pPr>
      <w:r w:rsidRPr="008C0B9D">
        <w:rPr>
          <w:rFonts w:ascii="Georgia" w:hAnsi="Georgia"/>
          <w:bCs/>
          <w:sz w:val="24"/>
          <w:szCs w:val="24"/>
          <w:lang w:val="uk-UA"/>
        </w:rPr>
        <w:t>розробка</w:t>
      </w:r>
      <w:r w:rsidRPr="008C0B9D">
        <w:rPr>
          <w:rFonts w:ascii="Georgia" w:hAnsi="Georgia"/>
          <w:bCs/>
          <w:sz w:val="24"/>
          <w:szCs w:val="24"/>
        </w:rPr>
        <w:t xml:space="preserve"> цільових програм для конкретних груп населення з урахуванням кращого міжнародного досвіду</w:t>
      </w:r>
      <w:r w:rsidRPr="008C0B9D">
        <w:rPr>
          <w:rFonts w:ascii="Georgia" w:hAnsi="Georgia"/>
          <w:bCs/>
          <w:sz w:val="24"/>
          <w:szCs w:val="24"/>
          <w:lang w:val="uk-UA"/>
        </w:rPr>
        <w:t xml:space="preserve">; </w:t>
      </w:r>
      <w:r w:rsidRPr="008C0B9D">
        <w:rPr>
          <w:rFonts w:ascii="Georgia" w:hAnsi="Georgia"/>
          <w:bCs/>
          <w:sz w:val="24"/>
          <w:szCs w:val="24"/>
        </w:rPr>
        <w:t xml:space="preserve"> </w:t>
      </w:r>
    </w:p>
    <w:p w:rsidR="008C0B9D" w:rsidRPr="008C0B9D" w:rsidRDefault="008C0B9D" w:rsidP="00E74546">
      <w:pPr>
        <w:numPr>
          <w:ilvl w:val="0"/>
          <w:numId w:val="9"/>
        </w:numPr>
        <w:tabs>
          <w:tab w:val="clear" w:pos="720"/>
          <w:tab w:val="num" w:pos="360"/>
        </w:tabs>
        <w:spacing w:after="0"/>
        <w:ind w:left="0"/>
        <w:jc w:val="both"/>
        <w:rPr>
          <w:rFonts w:ascii="Georgia" w:hAnsi="Georgia"/>
          <w:b/>
          <w:bCs/>
          <w:i/>
          <w:sz w:val="24"/>
          <w:szCs w:val="24"/>
          <w:lang w:val="uk-UA"/>
        </w:rPr>
      </w:pPr>
      <w:r w:rsidRPr="008C0B9D">
        <w:rPr>
          <w:rFonts w:ascii="Georgia" w:hAnsi="Georgia"/>
          <w:sz w:val="24"/>
          <w:szCs w:val="24"/>
          <w:lang w:val="uk-UA"/>
        </w:rPr>
        <w:t>формування культури економічного мислення: вироблення адекватних уявлень про суть фінансових явищ і їх взаємозв'язки, вміння виносити аргументовані судження з фінансових питань, набуття досвіду в аналізі конкретних фінансових ситуацій;</w:t>
      </w:r>
      <w:r w:rsidRPr="008C0B9D">
        <w:rPr>
          <w:rFonts w:ascii="Georgia" w:hAnsi="Georgia"/>
          <w:bCs/>
          <w:sz w:val="24"/>
          <w:szCs w:val="24"/>
          <w:lang w:val="uk-UA"/>
        </w:rPr>
        <w:t xml:space="preserve"> </w:t>
      </w:r>
    </w:p>
    <w:p w:rsidR="008C0B9D" w:rsidRPr="008C0B9D" w:rsidRDefault="008C0B9D" w:rsidP="00E74546">
      <w:pPr>
        <w:numPr>
          <w:ilvl w:val="0"/>
          <w:numId w:val="9"/>
        </w:numPr>
        <w:tabs>
          <w:tab w:val="clear" w:pos="720"/>
          <w:tab w:val="num" w:pos="360"/>
        </w:tabs>
        <w:spacing w:after="0"/>
        <w:ind w:left="0"/>
        <w:jc w:val="both"/>
        <w:rPr>
          <w:rFonts w:ascii="Georgia" w:hAnsi="Georgia"/>
          <w:b/>
          <w:bCs/>
          <w:i/>
          <w:sz w:val="24"/>
          <w:szCs w:val="24"/>
          <w:lang w:val="uk-UA"/>
        </w:rPr>
      </w:pPr>
      <w:r w:rsidRPr="008C0B9D">
        <w:rPr>
          <w:rFonts w:ascii="Georgia" w:hAnsi="Georgia"/>
          <w:bCs/>
          <w:sz w:val="24"/>
          <w:szCs w:val="24"/>
          <w:lang w:val="uk-UA"/>
        </w:rPr>
        <w:lastRenderedPageBreak/>
        <w:t>регулярне проведення наукових досліджень і моніторинг стану рівня фінансової грамотності;</w:t>
      </w:r>
    </w:p>
    <w:p w:rsidR="008C0B9D" w:rsidRPr="008C0B9D" w:rsidRDefault="008C0B9D" w:rsidP="00E74546">
      <w:pPr>
        <w:numPr>
          <w:ilvl w:val="0"/>
          <w:numId w:val="9"/>
        </w:numPr>
        <w:tabs>
          <w:tab w:val="clear" w:pos="720"/>
          <w:tab w:val="num" w:pos="360"/>
        </w:tabs>
        <w:spacing w:after="0"/>
        <w:ind w:left="0"/>
        <w:jc w:val="both"/>
        <w:rPr>
          <w:rFonts w:ascii="Georgia" w:hAnsi="Georgia"/>
          <w:b/>
          <w:bCs/>
          <w:i/>
          <w:sz w:val="24"/>
          <w:szCs w:val="24"/>
        </w:rPr>
      </w:pPr>
      <w:r w:rsidRPr="008C0B9D">
        <w:rPr>
          <w:rFonts w:ascii="Georgia" w:hAnsi="Georgia"/>
          <w:bCs/>
          <w:sz w:val="24"/>
          <w:szCs w:val="24"/>
          <w:lang w:val="uk-UA"/>
        </w:rPr>
        <w:t>р</w:t>
      </w:r>
      <w:r w:rsidRPr="008C0B9D">
        <w:rPr>
          <w:rFonts w:ascii="Georgia" w:hAnsi="Georgia"/>
          <w:bCs/>
          <w:sz w:val="24"/>
          <w:szCs w:val="24"/>
        </w:rPr>
        <w:t>озробка організаційно-методичного забезпечення та використання доступних каналів передачі інформації для населення</w:t>
      </w:r>
      <w:r w:rsidRPr="008C0B9D">
        <w:rPr>
          <w:rFonts w:ascii="Georgia" w:hAnsi="Georgia"/>
          <w:bCs/>
          <w:sz w:val="24"/>
          <w:szCs w:val="24"/>
          <w:lang w:val="uk-UA"/>
        </w:rPr>
        <w:t>.</w:t>
      </w:r>
    </w:p>
    <w:p w:rsidR="008C0B9D" w:rsidRPr="008C0B9D" w:rsidRDefault="008C0B9D" w:rsidP="00E74546">
      <w:pPr>
        <w:shd w:val="clear" w:color="auto" w:fill="FFFFFF"/>
        <w:spacing w:after="0"/>
        <w:jc w:val="both"/>
        <w:rPr>
          <w:rFonts w:ascii="Georgia" w:hAnsi="Georgia"/>
          <w:bCs/>
          <w:iCs/>
          <w:sz w:val="24"/>
          <w:szCs w:val="24"/>
          <w:lang w:val="uk-UA"/>
        </w:rPr>
      </w:pPr>
      <w:r w:rsidRPr="008C0B9D">
        <w:rPr>
          <w:rFonts w:ascii="Georgia" w:hAnsi="Georgia"/>
          <w:bCs/>
          <w:iCs/>
          <w:sz w:val="24"/>
          <w:szCs w:val="24"/>
          <w:lang w:val="uk-UA"/>
        </w:rPr>
        <w:t>Основними завданнями проекту було визначено:</w:t>
      </w:r>
    </w:p>
    <w:p w:rsidR="008C0B9D" w:rsidRPr="008C0B9D" w:rsidRDefault="008C0B9D" w:rsidP="00E74546">
      <w:pPr>
        <w:numPr>
          <w:ilvl w:val="0"/>
          <w:numId w:val="11"/>
        </w:numPr>
        <w:tabs>
          <w:tab w:val="clear" w:pos="885"/>
          <w:tab w:val="num" w:pos="720"/>
        </w:tabs>
        <w:spacing w:after="0"/>
        <w:ind w:left="0" w:hanging="720"/>
        <w:jc w:val="both"/>
        <w:rPr>
          <w:rFonts w:ascii="Georgia" w:hAnsi="Georgia"/>
          <w:sz w:val="24"/>
          <w:szCs w:val="24"/>
          <w:lang w:val="uk-UA"/>
        </w:rPr>
      </w:pPr>
      <w:r w:rsidRPr="008C0B9D">
        <w:rPr>
          <w:rFonts w:ascii="Georgia" w:hAnsi="Georgia"/>
          <w:sz w:val="24"/>
          <w:szCs w:val="24"/>
          <w:lang w:val="uk-UA"/>
        </w:rPr>
        <w:t>інвентаризація наявних навчальних програм на рівні початкової та середньої школи, що мають відношення до формування фінансових знань та навичок, приведення їх до єдиного стандарту на базі сучасних інформаційних технологій та методів освіти;</w:t>
      </w:r>
    </w:p>
    <w:p w:rsidR="008C0B9D" w:rsidRPr="008C0B9D" w:rsidRDefault="008C0B9D" w:rsidP="00E74546">
      <w:pPr>
        <w:numPr>
          <w:ilvl w:val="0"/>
          <w:numId w:val="11"/>
        </w:numPr>
        <w:tabs>
          <w:tab w:val="clear" w:pos="885"/>
          <w:tab w:val="num" w:pos="720"/>
        </w:tabs>
        <w:spacing w:after="0"/>
        <w:ind w:left="0" w:hanging="720"/>
        <w:jc w:val="both"/>
        <w:rPr>
          <w:rFonts w:ascii="Georgia" w:hAnsi="Georgia"/>
          <w:sz w:val="24"/>
          <w:szCs w:val="24"/>
          <w:lang w:val="uk-UA"/>
        </w:rPr>
      </w:pPr>
      <w:r w:rsidRPr="008C0B9D">
        <w:rPr>
          <w:rFonts w:ascii="Georgia" w:hAnsi="Georgia"/>
          <w:sz w:val="24"/>
          <w:szCs w:val="24"/>
          <w:lang w:val="uk-UA"/>
        </w:rPr>
        <w:t>запровадження обов'язкового предмету на рівні середньої школи, який забезпечував би знайомство школярів із сучасними фінансовими послугами та формував у них належні практичні навички та компетенції використання таких послуг задля підвищення власного фінансового добробуту;</w:t>
      </w:r>
    </w:p>
    <w:p w:rsidR="008C0B9D" w:rsidRPr="008C0B9D" w:rsidRDefault="008C0B9D" w:rsidP="00E74546">
      <w:pPr>
        <w:numPr>
          <w:ilvl w:val="0"/>
          <w:numId w:val="10"/>
        </w:numPr>
        <w:shd w:val="clear" w:color="auto" w:fill="FFFFFF"/>
        <w:tabs>
          <w:tab w:val="clear" w:pos="885"/>
          <w:tab w:val="num" w:pos="720"/>
        </w:tabs>
        <w:spacing w:after="0"/>
        <w:ind w:left="0" w:hanging="720"/>
        <w:jc w:val="both"/>
        <w:rPr>
          <w:rFonts w:ascii="Georgia" w:hAnsi="Georgia"/>
          <w:sz w:val="24"/>
          <w:szCs w:val="24"/>
          <w:lang w:val="uk-UA"/>
        </w:rPr>
      </w:pPr>
      <w:r w:rsidRPr="008C0B9D">
        <w:rPr>
          <w:rFonts w:ascii="Georgia" w:hAnsi="Georgia"/>
          <w:sz w:val="24"/>
          <w:szCs w:val="24"/>
          <w:lang w:val="uk-UA"/>
        </w:rPr>
        <w:t>запровадження добровільних освітніх програм для дорослих на базі існуючих навчальних закладів переважно економічного профілю, на робочих місцях, а також професійних та інших об'єднань, громадських організацій для забезпечення зацікавлених осіб у доступній та неупередженій інформації, яка має сприяти прийняттю свідомих та обґрунтованих економічних та фінансових рішень;</w:t>
      </w:r>
    </w:p>
    <w:p w:rsidR="008C0B9D" w:rsidRPr="008C0B9D" w:rsidRDefault="008C0B9D" w:rsidP="00E74546">
      <w:pPr>
        <w:numPr>
          <w:ilvl w:val="0"/>
          <w:numId w:val="10"/>
        </w:numPr>
        <w:shd w:val="clear" w:color="auto" w:fill="FFFFFF"/>
        <w:tabs>
          <w:tab w:val="clear" w:pos="885"/>
          <w:tab w:val="num" w:pos="720"/>
        </w:tabs>
        <w:spacing w:after="0"/>
        <w:ind w:left="0" w:hanging="720"/>
        <w:jc w:val="both"/>
        <w:rPr>
          <w:rFonts w:ascii="Georgia" w:hAnsi="Georgia"/>
          <w:sz w:val="24"/>
          <w:szCs w:val="24"/>
          <w:lang w:val="uk-UA"/>
        </w:rPr>
      </w:pPr>
      <w:r w:rsidRPr="008C0B9D">
        <w:rPr>
          <w:rFonts w:ascii="Georgia" w:hAnsi="Georgia"/>
          <w:sz w:val="24"/>
          <w:szCs w:val="24"/>
          <w:lang w:val="uk-UA"/>
        </w:rPr>
        <w:t>створення спеціальних мережевих ресурсів та бібліотек з метою забезпечення легкого доступу дорослого населення та молоді до необхідної інформації щодо фінансових установ та послуг у важливі моменти їх життя;</w:t>
      </w:r>
    </w:p>
    <w:p w:rsidR="008C0B9D" w:rsidRPr="008C0B9D" w:rsidRDefault="008C0B9D" w:rsidP="00E74546">
      <w:pPr>
        <w:numPr>
          <w:ilvl w:val="0"/>
          <w:numId w:val="10"/>
        </w:numPr>
        <w:shd w:val="clear" w:color="auto" w:fill="FFFFFF"/>
        <w:tabs>
          <w:tab w:val="clear" w:pos="885"/>
          <w:tab w:val="num" w:pos="720"/>
        </w:tabs>
        <w:spacing w:after="0"/>
        <w:ind w:left="0" w:hanging="720"/>
        <w:jc w:val="both"/>
        <w:rPr>
          <w:rFonts w:ascii="Georgia" w:hAnsi="Georgia"/>
          <w:sz w:val="24"/>
          <w:szCs w:val="24"/>
          <w:lang w:val="uk-UA"/>
        </w:rPr>
      </w:pPr>
      <w:r w:rsidRPr="008C0B9D">
        <w:rPr>
          <w:rFonts w:ascii="Georgia" w:hAnsi="Georgia"/>
          <w:sz w:val="24"/>
          <w:szCs w:val="24"/>
          <w:lang w:val="uk-UA"/>
        </w:rPr>
        <w:t xml:space="preserve">створення системи центрів підвищення фінансової грамотності населення на базі встановлення партнерських відносин між вищими навчальними закладами країни. </w:t>
      </w:r>
    </w:p>
    <w:p w:rsidR="008C0B9D" w:rsidRPr="008C0B9D" w:rsidRDefault="008C0B9D" w:rsidP="00E74546">
      <w:pPr>
        <w:numPr>
          <w:ilvl w:val="0"/>
          <w:numId w:val="10"/>
        </w:numPr>
        <w:shd w:val="clear" w:color="auto" w:fill="FFFFFF"/>
        <w:tabs>
          <w:tab w:val="clear" w:pos="885"/>
          <w:tab w:val="num" w:pos="720"/>
        </w:tabs>
        <w:spacing w:after="0"/>
        <w:ind w:left="0" w:hanging="720"/>
        <w:jc w:val="both"/>
        <w:rPr>
          <w:rFonts w:ascii="Georgia" w:hAnsi="Georgia"/>
          <w:sz w:val="24"/>
          <w:szCs w:val="24"/>
          <w:lang w:val="uk-UA"/>
        </w:rPr>
      </w:pPr>
      <w:r w:rsidRPr="008C0B9D">
        <w:rPr>
          <w:rFonts w:ascii="Georgia" w:hAnsi="Georgia"/>
          <w:sz w:val="24"/>
          <w:szCs w:val="24"/>
          <w:lang w:val="uk-UA"/>
        </w:rPr>
        <w:t>залучення додаткових партнерів (теле- і радіокомпаній, операторів мобільного зв'язку) і забезпечення висвітлення у ЗМІ програм фінансової просвіти задля популяризації фінансової грамотності;</w:t>
      </w:r>
    </w:p>
    <w:p w:rsidR="008C0B9D" w:rsidRPr="008C0B9D" w:rsidRDefault="008C0B9D" w:rsidP="00E74546">
      <w:pPr>
        <w:numPr>
          <w:ilvl w:val="0"/>
          <w:numId w:val="10"/>
        </w:numPr>
        <w:shd w:val="clear" w:color="auto" w:fill="FFFFFF"/>
        <w:tabs>
          <w:tab w:val="clear" w:pos="885"/>
          <w:tab w:val="num" w:pos="720"/>
        </w:tabs>
        <w:spacing w:after="0"/>
        <w:ind w:left="0" w:hanging="720"/>
        <w:jc w:val="both"/>
        <w:rPr>
          <w:rFonts w:ascii="Georgia" w:hAnsi="Georgia"/>
          <w:color w:val="000000"/>
          <w:sz w:val="24"/>
          <w:szCs w:val="24"/>
          <w:lang w:val="uk-UA"/>
        </w:rPr>
      </w:pPr>
      <w:r w:rsidRPr="008C0B9D">
        <w:rPr>
          <w:rFonts w:ascii="Georgia" w:hAnsi="Georgia"/>
          <w:sz w:val="24"/>
          <w:szCs w:val="24"/>
          <w:lang w:val="uk-UA"/>
        </w:rPr>
        <w:t xml:space="preserve">формування стандартів фінансової культури населення, які передбачають довгострокове планування особистих заощаджень та інвестицій з використанням можливостей фінансового ринку та при мінімізації ризиків внаслідок особистої обізнаності, формування стійкої позиції населення щодо захисту своїх прав як споживачів фінансових послуг; </w:t>
      </w:r>
    </w:p>
    <w:p w:rsidR="008C0B9D" w:rsidRPr="008C0B9D" w:rsidRDefault="008C0B9D" w:rsidP="00E74546">
      <w:pPr>
        <w:numPr>
          <w:ilvl w:val="0"/>
          <w:numId w:val="10"/>
        </w:numPr>
        <w:shd w:val="clear" w:color="auto" w:fill="FFFFFF"/>
        <w:tabs>
          <w:tab w:val="clear" w:pos="885"/>
          <w:tab w:val="num" w:pos="720"/>
        </w:tabs>
        <w:spacing w:after="0"/>
        <w:ind w:left="0" w:hanging="720"/>
        <w:jc w:val="both"/>
        <w:rPr>
          <w:rFonts w:ascii="Georgia" w:hAnsi="Georgia"/>
          <w:color w:val="000000"/>
          <w:sz w:val="24"/>
          <w:szCs w:val="24"/>
          <w:lang w:val="uk-UA"/>
        </w:rPr>
      </w:pPr>
      <w:r w:rsidRPr="008C0B9D">
        <w:rPr>
          <w:rFonts w:ascii="Georgia" w:hAnsi="Georgia"/>
          <w:sz w:val="24"/>
          <w:szCs w:val="24"/>
          <w:lang w:val="uk-UA"/>
        </w:rPr>
        <w:t>застосування і адаптація світового досвіду підвищення рівня фінансової грамотності;</w:t>
      </w:r>
    </w:p>
    <w:p w:rsidR="008C0B9D" w:rsidRPr="008C0B9D" w:rsidRDefault="008C0B9D" w:rsidP="00E74546">
      <w:pPr>
        <w:numPr>
          <w:ilvl w:val="0"/>
          <w:numId w:val="10"/>
        </w:numPr>
        <w:shd w:val="clear" w:color="auto" w:fill="FFFFFF"/>
        <w:tabs>
          <w:tab w:val="clear" w:pos="885"/>
          <w:tab w:val="num" w:pos="720"/>
        </w:tabs>
        <w:spacing w:after="0"/>
        <w:ind w:left="0" w:hanging="720"/>
        <w:jc w:val="both"/>
        <w:rPr>
          <w:rFonts w:ascii="Georgia" w:hAnsi="Georgia"/>
          <w:sz w:val="24"/>
          <w:szCs w:val="24"/>
          <w:lang w:val="uk-UA"/>
        </w:rPr>
      </w:pPr>
      <w:r w:rsidRPr="008C0B9D">
        <w:rPr>
          <w:rFonts w:ascii="Georgia" w:hAnsi="Georgia"/>
          <w:sz w:val="24"/>
          <w:szCs w:val="24"/>
          <w:lang w:val="uk-UA"/>
        </w:rPr>
        <w:t>формування соціально відповідальної поведінки постачальників фінансових продуктів і послуг по відношенню до споживачів, створення прозорих і неупереджених моделей просування та надання послуг.</w:t>
      </w:r>
    </w:p>
    <w:p w:rsidR="008C0B9D" w:rsidRPr="008C0B9D" w:rsidRDefault="008C0B9D" w:rsidP="00E74546">
      <w:pPr>
        <w:shd w:val="clear" w:color="auto" w:fill="FFFFFF"/>
        <w:tabs>
          <w:tab w:val="num" w:pos="993"/>
        </w:tabs>
        <w:spacing w:after="0"/>
        <w:ind w:firstLine="720"/>
        <w:jc w:val="both"/>
        <w:rPr>
          <w:rFonts w:ascii="Georgia" w:hAnsi="Georgia"/>
          <w:bCs/>
          <w:iCs/>
          <w:sz w:val="24"/>
          <w:szCs w:val="24"/>
          <w:lang w:val="uk-UA"/>
        </w:rPr>
      </w:pPr>
      <w:r w:rsidRPr="008C0B9D">
        <w:rPr>
          <w:rFonts w:ascii="Georgia" w:hAnsi="Georgia"/>
          <w:bCs/>
          <w:iCs/>
          <w:sz w:val="24"/>
          <w:szCs w:val="24"/>
          <w:lang w:val="uk-UA"/>
        </w:rPr>
        <w:t xml:space="preserve">З метою успішної реалізації проекту були сформовані цільові аудиторії та запропоновані для кожної групи тематики і форми навчання (табл.2): </w:t>
      </w:r>
    </w:p>
    <w:p w:rsidR="008C0B9D" w:rsidRPr="008C0B9D" w:rsidRDefault="008C0B9D" w:rsidP="00E74546">
      <w:pPr>
        <w:numPr>
          <w:ilvl w:val="0"/>
          <w:numId w:val="15"/>
        </w:numPr>
        <w:shd w:val="clear" w:color="auto" w:fill="FFFFFF"/>
        <w:spacing w:after="0"/>
        <w:ind w:left="0"/>
        <w:jc w:val="both"/>
        <w:rPr>
          <w:rFonts w:ascii="Georgia" w:hAnsi="Georgia"/>
          <w:sz w:val="24"/>
          <w:szCs w:val="24"/>
          <w:lang w:val="uk-UA"/>
        </w:rPr>
      </w:pPr>
      <w:r w:rsidRPr="008C0B9D">
        <w:rPr>
          <w:rFonts w:ascii="Georgia" w:hAnsi="Georgia"/>
          <w:sz w:val="24"/>
          <w:szCs w:val="24"/>
          <w:lang w:val="uk-UA"/>
        </w:rPr>
        <w:t xml:space="preserve">дошкільнята; </w:t>
      </w:r>
    </w:p>
    <w:p w:rsidR="008C0B9D" w:rsidRPr="008C0B9D" w:rsidRDefault="008C0B9D" w:rsidP="00E74546">
      <w:pPr>
        <w:numPr>
          <w:ilvl w:val="0"/>
          <w:numId w:val="15"/>
        </w:numPr>
        <w:shd w:val="clear" w:color="auto" w:fill="FFFFFF"/>
        <w:spacing w:after="0"/>
        <w:ind w:left="0"/>
        <w:jc w:val="both"/>
        <w:rPr>
          <w:rFonts w:ascii="Georgia" w:hAnsi="Georgia"/>
          <w:sz w:val="24"/>
          <w:szCs w:val="24"/>
          <w:lang w:val="uk-UA"/>
        </w:rPr>
      </w:pPr>
      <w:r w:rsidRPr="008C0B9D">
        <w:rPr>
          <w:rFonts w:ascii="Georgia" w:hAnsi="Georgia"/>
          <w:sz w:val="24"/>
          <w:szCs w:val="24"/>
          <w:lang w:val="uk-UA"/>
        </w:rPr>
        <w:t xml:space="preserve">школярі молодшого віку; </w:t>
      </w:r>
    </w:p>
    <w:p w:rsidR="008C0B9D" w:rsidRPr="008C0B9D" w:rsidRDefault="008C0B9D" w:rsidP="00E74546">
      <w:pPr>
        <w:numPr>
          <w:ilvl w:val="0"/>
          <w:numId w:val="15"/>
        </w:numPr>
        <w:shd w:val="clear" w:color="auto" w:fill="FFFFFF"/>
        <w:spacing w:after="0"/>
        <w:ind w:left="0"/>
        <w:jc w:val="both"/>
        <w:rPr>
          <w:rFonts w:ascii="Georgia" w:hAnsi="Georgia"/>
          <w:sz w:val="24"/>
          <w:szCs w:val="24"/>
          <w:lang w:val="uk-UA"/>
        </w:rPr>
      </w:pPr>
      <w:r w:rsidRPr="008C0B9D">
        <w:rPr>
          <w:rFonts w:ascii="Georgia" w:hAnsi="Georgia"/>
          <w:sz w:val="24"/>
          <w:szCs w:val="24"/>
          <w:lang w:val="uk-UA"/>
        </w:rPr>
        <w:t xml:space="preserve">школярі старшого віку; </w:t>
      </w:r>
    </w:p>
    <w:p w:rsidR="008C0B9D" w:rsidRPr="008C0B9D" w:rsidRDefault="008C0B9D" w:rsidP="00E74546">
      <w:pPr>
        <w:numPr>
          <w:ilvl w:val="0"/>
          <w:numId w:val="15"/>
        </w:numPr>
        <w:shd w:val="clear" w:color="auto" w:fill="FFFFFF"/>
        <w:spacing w:after="0"/>
        <w:ind w:left="0"/>
        <w:jc w:val="both"/>
        <w:rPr>
          <w:rFonts w:ascii="Georgia" w:hAnsi="Georgia"/>
          <w:sz w:val="24"/>
          <w:szCs w:val="24"/>
          <w:lang w:val="uk-UA"/>
        </w:rPr>
      </w:pPr>
      <w:r w:rsidRPr="008C0B9D">
        <w:rPr>
          <w:rFonts w:ascii="Georgia" w:hAnsi="Georgia"/>
          <w:sz w:val="24"/>
          <w:szCs w:val="24"/>
          <w:lang w:val="uk-UA"/>
        </w:rPr>
        <w:t xml:space="preserve">студенти неекономічних спеціальностей; </w:t>
      </w:r>
    </w:p>
    <w:p w:rsidR="008C0B9D" w:rsidRPr="008C0B9D" w:rsidRDefault="008C0B9D" w:rsidP="00E74546">
      <w:pPr>
        <w:numPr>
          <w:ilvl w:val="0"/>
          <w:numId w:val="15"/>
        </w:numPr>
        <w:shd w:val="clear" w:color="auto" w:fill="FFFFFF"/>
        <w:spacing w:after="0"/>
        <w:ind w:left="0"/>
        <w:jc w:val="both"/>
        <w:rPr>
          <w:rFonts w:ascii="Georgia" w:hAnsi="Georgia"/>
          <w:sz w:val="24"/>
          <w:szCs w:val="24"/>
          <w:lang w:val="uk-UA"/>
        </w:rPr>
      </w:pPr>
      <w:r w:rsidRPr="008C0B9D">
        <w:rPr>
          <w:rFonts w:ascii="Georgia" w:hAnsi="Georgia"/>
          <w:sz w:val="24"/>
          <w:szCs w:val="24"/>
          <w:lang w:val="uk-UA"/>
        </w:rPr>
        <w:t xml:space="preserve">населення працездатного віку; пенсіонери; </w:t>
      </w:r>
    </w:p>
    <w:p w:rsidR="008C0B9D" w:rsidRPr="008C0B9D" w:rsidRDefault="008C0B9D" w:rsidP="00E74546">
      <w:pPr>
        <w:numPr>
          <w:ilvl w:val="0"/>
          <w:numId w:val="15"/>
        </w:numPr>
        <w:shd w:val="clear" w:color="auto" w:fill="FFFFFF"/>
        <w:spacing w:after="0"/>
        <w:ind w:left="0"/>
        <w:jc w:val="both"/>
        <w:rPr>
          <w:rFonts w:ascii="Georgia" w:hAnsi="Georgia"/>
          <w:sz w:val="24"/>
          <w:szCs w:val="24"/>
          <w:lang w:val="uk-UA"/>
        </w:rPr>
      </w:pPr>
      <w:r w:rsidRPr="008C0B9D">
        <w:rPr>
          <w:rFonts w:ascii="Georgia" w:hAnsi="Georgia"/>
          <w:sz w:val="24"/>
          <w:szCs w:val="24"/>
          <w:lang w:val="uk-UA"/>
        </w:rPr>
        <w:t>особи з обмеженими можливостями (інваліди).</w:t>
      </w:r>
    </w:p>
    <w:p w:rsidR="008C0B9D" w:rsidRPr="008C0B9D" w:rsidRDefault="008C0B9D" w:rsidP="00E74546">
      <w:pPr>
        <w:spacing w:after="0"/>
        <w:ind w:firstLine="708"/>
        <w:jc w:val="both"/>
        <w:rPr>
          <w:rFonts w:ascii="Georgia" w:hAnsi="Georgia"/>
          <w:sz w:val="24"/>
          <w:szCs w:val="24"/>
          <w:lang w:val="uk-UA"/>
        </w:rPr>
      </w:pPr>
      <w:r w:rsidRPr="008C0B9D">
        <w:rPr>
          <w:rFonts w:ascii="Georgia" w:hAnsi="Georgia"/>
          <w:sz w:val="24"/>
          <w:szCs w:val="24"/>
          <w:lang w:val="uk-UA"/>
        </w:rPr>
        <w:lastRenderedPageBreak/>
        <w:t>Відтак Розробка методичного забезпечення проводилася науково-педагогічними працівниками Університету спільно з фахівцями Інституту модернізації якості змісту освіти  Міністерства освіти і науки України та вчителями загальноосвітніх шкіл і була сфокусована, насамперед, для забезпечення навчального процесу учнів старшого, а згодом - молодшого шкільного віку.</w:t>
      </w:r>
    </w:p>
    <w:p w:rsidR="008C0B9D" w:rsidRDefault="008C0B9D" w:rsidP="008C0B9D">
      <w:pPr>
        <w:spacing w:line="312" w:lineRule="auto"/>
        <w:ind w:firstLine="540"/>
        <w:jc w:val="both"/>
        <w:rPr>
          <w:sz w:val="28"/>
          <w:szCs w:val="28"/>
          <w:lang w:val="uk-UA"/>
        </w:rPr>
      </w:pPr>
    </w:p>
    <w:p w:rsidR="007B7CFE" w:rsidRDefault="007B7CFE" w:rsidP="008C0B9D">
      <w:pPr>
        <w:spacing w:line="312" w:lineRule="auto"/>
        <w:ind w:firstLine="540"/>
        <w:jc w:val="both"/>
        <w:rPr>
          <w:sz w:val="28"/>
          <w:szCs w:val="28"/>
          <w:lang w:val="uk-UA"/>
        </w:rPr>
      </w:pPr>
    </w:p>
    <w:p w:rsidR="007B7CFE" w:rsidRDefault="007B7CFE" w:rsidP="008C0B9D">
      <w:pPr>
        <w:spacing w:line="312" w:lineRule="auto"/>
        <w:ind w:firstLine="540"/>
        <w:jc w:val="both"/>
        <w:rPr>
          <w:sz w:val="28"/>
          <w:szCs w:val="28"/>
          <w:lang w:val="uk-UA"/>
        </w:rPr>
      </w:pPr>
    </w:p>
    <w:p w:rsidR="007B7CFE" w:rsidRDefault="007B7CFE" w:rsidP="008C0B9D">
      <w:pPr>
        <w:spacing w:line="312" w:lineRule="auto"/>
        <w:ind w:firstLine="540"/>
        <w:jc w:val="both"/>
        <w:rPr>
          <w:sz w:val="28"/>
          <w:szCs w:val="28"/>
          <w:lang w:val="uk-UA"/>
        </w:rPr>
      </w:pPr>
    </w:p>
    <w:p w:rsidR="007B7CFE" w:rsidRDefault="007B7CFE" w:rsidP="008C0B9D">
      <w:pPr>
        <w:spacing w:line="312" w:lineRule="auto"/>
        <w:ind w:firstLine="540"/>
        <w:jc w:val="both"/>
        <w:rPr>
          <w:sz w:val="28"/>
          <w:szCs w:val="28"/>
          <w:lang w:val="uk-UA"/>
        </w:rPr>
      </w:pPr>
    </w:p>
    <w:p w:rsidR="007B7CFE" w:rsidRDefault="007B7CFE" w:rsidP="008C0B9D">
      <w:pPr>
        <w:spacing w:line="312" w:lineRule="auto"/>
        <w:ind w:firstLine="540"/>
        <w:jc w:val="both"/>
        <w:rPr>
          <w:sz w:val="28"/>
          <w:szCs w:val="28"/>
          <w:lang w:val="uk-UA"/>
        </w:rPr>
      </w:pPr>
    </w:p>
    <w:p w:rsidR="007B7CFE" w:rsidRDefault="007B7CFE" w:rsidP="00A37DED">
      <w:pPr>
        <w:spacing w:line="312" w:lineRule="auto"/>
        <w:rPr>
          <w:b/>
          <w:lang w:val="uk-UA"/>
        </w:rPr>
        <w:sectPr w:rsidR="007B7CFE" w:rsidSect="004A7BE3">
          <w:footerReference w:type="even" r:id="rId70"/>
          <w:footerReference w:type="default" r:id="rId71"/>
          <w:pgSz w:w="11906" w:h="16838" w:code="9"/>
          <w:pgMar w:top="1134" w:right="1134" w:bottom="1134" w:left="1418" w:header="709" w:footer="709" w:gutter="0"/>
          <w:pgNumType w:start="2"/>
          <w:cols w:space="708"/>
          <w:titlePg/>
          <w:docGrid w:linePitch="360"/>
        </w:sectPr>
      </w:pPr>
    </w:p>
    <w:p w:rsidR="008C0B9D" w:rsidRPr="008C0B9D" w:rsidRDefault="008C0B9D" w:rsidP="008C0B9D">
      <w:pPr>
        <w:spacing w:line="312" w:lineRule="auto"/>
        <w:jc w:val="right"/>
        <w:rPr>
          <w:rFonts w:ascii="Georgia" w:hAnsi="Georgia"/>
          <w:i/>
          <w:sz w:val="24"/>
          <w:szCs w:val="24"/>
          <w:lang w:val="uk-UA"/>
        </w:rPr>
      </w:pPr>
      <w:r w:rsidRPr="008C0B9D">
        <w:rPr>
          <w:rFonts w:ascii="Georgia" w:hAnsi="Georgia"/>
          <w:i/>
          <w:sz w:val="24"/>
          <w:szCs w:val="24"/>
          <w:lang w:val="uk-UA"/>
        </w:rPr>
        <w:lastRenderedPageBreak/>
        <w:t>Таблиця 2</w:t>
      </w:r>
    </w:p>
    <w:p w:rsidR="008C0B9D" w:rsidRPr="008C0B9D" w:rsidRDefault="008C0B9D" w:rsidP="008C0B9D">
      <w:pPr>
        <w:spacing w:line="312" w:lineRule="auto"/>
        <w:jc w:val="center"/>
        <w:rPr>
          <w:rFonts w:ascii="Georgia" w:hAnsi="Georgia"/>
          <w:b/>
          <w:sz w:val="24"/>
          <w:szCs w:val="24"/>
          <w:lang w:val="uk-UA"/>
        </w:rPr>
      </w:pPr>
      <w:r w:rsidRPr="008C0B9D">
        <w:rPr>
          <w:rFonts w:ascii="Georgia" w:hAnsi="Georgia"/>
          <w:b/>
          <w:sz w:val="24"/>
          <w:szCs w:val="24"/>
          <w:lang w:val="uk-UA"/>
        </w:rPr>
        <w:t>ТЕМАТИКА ТА ФОРМИ НАВЧАННЯ</w:t>
      </w:r>
    </w:p>
    <w:tbl>
      <w:tblPr>
        <w:tblW w:w="15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98"/>
        <w:gridCol w:w="1770"/>
        <w:gridCol w:w="5940"/>
        <w:gridCol w:w="7020"/>
      </w:tblGrid>
      <w:tr w:rsidR="007B7CFE" w:rsidRPr="007B7CFE" w:rsidTr="007B7CFE">
        <w:tc>
          <w:tcPr>
            <w:tcW w:w="498" w:type="dxa"/>
          </w:tcPr>
          <w:p w:rsidR="007B7CFE" w:rsidRPr="007B7CFE" w:rsidRDefault="007B7CFE" w:rsidP="007B7CFE">
            <w:pPr>
              <w:jc w:val="center"/>
              <w:rPr>
                <w:rFonts w:ascii="Georgia" w:hAnsi="Georgia"/>
                <w:b/>
                <w:lang w:val="uk-UA"/>
              </w:rPr>
            </w:pPr>
            <w:r w:rsidRPr="007B7CFE">
              <w:rPr>
                <w:rFonts w:ascii="Georgia" w:hAnsi="Georgia"/>
                <w:b/>
                <w:lang w:val="uk-UA"/>
              </w:rPr>
              <w:t>№</w:t>
            </w:r>
          </w:p>
        </w:tc>
        <w:tc>
          <w:tcPr>
            <w:tcW w:w="1770" w:type="dxa"/>
          </w:tcPr>
          <w:p w:rsidR="007B7CFE" w:rsidRPr="007B7CFE" w:rsidRDefault="007B7CFE" w:rsidP="007B7CFE">
            <w:pPr>
              <w:jc w:val="center"/>
              <w:rPr>
                <w:rFonts w:ascii="Georgia" w:hAnsi="Georgia"/>
                <w:b/>
                <w:lang w:val="uk-UA"/>
              </w:rPr>
            </w:pPr>
            <w:r w:rsidRPr="007B7CFE">
              <w:rPr>
                <w:rFonts w:ascii="Georgia" w:hAnsi="Georgia"/>
                <w:b/>
                <w:lang w:val="uk-UA"/>
              </w:rPr>
              <w:t>Цільова аудиторія</w:t>
            </w:r>
          </w:p>
        </w:tc>
        <w:tc>
          <w:tcPr>
            <w:tcW w:w="5940" w:type="dxa"/>
          </w:tcPr>
          <w:p w:rsidR="007B7CFE" w:rsidRPr="007B7CFE" w:rsidRDefault="007B7CFE" w:rsidP="007B7CFE">
            <w:pPr>
              <w:jc w:val="center"/>
              <w:rPr>
                <w:rFonts w:ascii="Georgia" w:hAnsi="Georgia"/>
                <w:b/>
                <w:lang w:val="uk-UA"/>
              </w:rPr>
            </w:pPr>
            <w:r w:rsidRPr="007B7CFE">
              <w:rPr>
                <w:rFonts w:ascii="Georgia" w:hAnsi="Georgia"/>
                <w:b/>
                <w:lang w:val="uk-UA"/>
              </w:rPr>
              <w:t>Форми навчання</w:t>
            </w:r>
          </w:p>
        </w:tc>
        <w:tc>
          <w:tcPr>
            <w:tcW w:w="7020" w:type="dxa"/>
          </w:tcPr>
          <w:p w:rsidR="007B7CFE" w:rsidRPr="007B7CFE" w:rsidRDefault="007B7CFE" w:rsidP="007B7CFE">
            <w:pPr>
              <w:jc w:val="center"/>
              <w:rPr>
                <w:rFonts w:ascii="Georgia" w:hAnsi="Georgia"/>
                <w:b/>
                <w:lang w:val="uk-UA"/>
              </w:rPr>
            </w:pPr>
            <w:r w:rsidRPr="007B7CFE">
              <w:rPr>
                <w:rFonts w:ascii="Georgia" w:hAnsi="Georgia"/>
                <w:b/>
                <w:lang w:val="uk-UA"/>
              </w:rPr>
              <w:t>Тематика навчання</w:t>
            </w:r>
          </w:p>
        </w:tc>
      </w:tr>
      <w:tr w:rsidR="007B7CFE" w:rsidRPr="007B7CFE" w:rsidTr="007B7CFE">
        <w:tc>
          <w:tcPr>
            <w:tcW w:w="498" w:type="dxa"/>
          </w:tcPr>
          <w:p w:rsidR="007B7CFE" w:rsidRPr="00FB259D" w:rsidRDefault="007B7CFE" w:rsidP="007B7CFE">
            <w:pPr>
              <w:jc w:val="center"/>
              <w:rPr>
                <w:rFonts w:ascii="Georgia" w:hAnsi="Georgia"/>
                <w:b/>
                <w:sz w:val="20"/>
                <w:szCs w:val="20"/>
                <w:lang w:val="uk-UA"/>
              </w:rPr>
            </w:pPr>
          </w:p>
        </w:tc>
        <w:tc>
          <w:tcPr>
            <w:tcW w:w="1770" w:type="dxa"/>
          </w:tcPr>
          <w:p w:rsidR="007B7CFE" w:rsidRPr="00FB259D" w:rsidRDefault="007B7CFE" w:rsidP="007B7CFE">
            <w:pPr>
              <w:rPr>
                <w:rFonts w:ascii="Georgia" w:hAnsi="Georgia"/>
                <w:bCs/>
                <w:sz w:val="20"/>
                <w:szCs w:val="20"/>
                <w:lang w:val="uk-UA"/>
              </w:rPr>
            </w:pPr>
            <w:r w:rsidRPr="00FB259D">
              <w:rPr>
                <w:rFonts w:ascii="Georgia" w:hAnsi="Georgia"/>
                <w:bCs/>
                <w:sz w:val="20"/>
                <w:szCs w:val="20"/>
                <w:lang w:val="uk-UA"/>
              </w:rPr>
              <w:t>Дошкільнята</w:t>
            </w:r>
          </w:p>
        </w:tc>
        <w:tc>
          <w:tcPr>
            <w:tcW w:w="5940" w:type="dxa"/>
          </w:tcPr>
          <w:p w:rsidR="007B7CFE" w:rsidRPr="00FB259D" w:rsidRDefault="007B7CFE" w:rsidP="007B7CFE">
            <w:pPr>
              <w:jc w:val="center"/>
              <w:rPr>
                <w:rFonts w:ascii="Georgia" w:hAnsi="Georgia"/>
                <w:b/>
                <w:sz w:val="20"/>
                <w:szCs w:val="20"/>
                <w:lang w:val="uk-UA"/>
              </w:rPr>
            </w:pPr>
            <w:r w:rsidRPr="00FB259D">
              <w:rPr>
                <w:rFonts w:ascii="Georgia" w:hAnsi="Georgia"/>
                <w:sz w:val="20"/>
                <w:szCs w:val="20"/>
                <w:lang w:val="uk-UA"/>
              </w:rPr>
              <w:t>Проведення розвиваючих ігор; видання брошур і книжок.</w:t>
            </w:r>
          </w:p>
        </w:tc>
        <w:tc>
          <w:tcPr>
            <w:tcW w:w="7020" w:type="dxa"/>
          </w:tcPr>
          <w:p w:rsidR="007B7CFE" w:rsidRPr="00FB259D" w:rsidRDefault="007B7CFE" w:rsidP="007B7CFE">
            <w:pPr>
              <w:ind w:firstLine="252"/>
              <w:rPr>
                <w:rFonts w:ascii="Georgia" w:hAnsi="Georgia"/>
                <w:b/>
                <w:sz w:val="20"/>
                <w:szCs w:val="20"/>
                <w:lang w:val="uk-UA"/>
              </w:rPr>
            </w:pPr>
            <w:r w:rsidRPr="00FB259D">
              <w:rPr>
                <w:rFonts w:ascii="Georgia" w:hAnsi="Georgia"/>
                <w:sz w:val="20"/>
                <w:szCs w:val="20"/>
                <w:lang w:val="uk-UA"/>
              </w:rPr>
              <w:t>Ознайомлення дітей із тим, що таке гроші, заробітна плата, сімейний бюджет, планування витрат, планування заощаджень, на чому можна зекономити кошти та для чого потрібно економити тощо. Наприклад, «Поведінка в магазині», «Плануємо свій кишеньковий бюджет», «Відпочинок» тощо.</w:t>
            </w:r>
          </w:p>
        </w:tc>
      </w:tr>
      <w:tr w:rsidR="007B7CFE" w:rsidRPr="007B7CFE" w:rsidTr="007B7CFE">
        <w:tc>
          <w:tcPr>
            <w:tcW w:w="498"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1</w:t>
            </w:r>
          </w:p>
        </w:tc>
        <w:tc>
          <w:tcPr>
            <w:tcW w:w="1770"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Школярі молодшого віку</w:t>
            </w:r>
          </w:p>
          <w:p w:rsidR="007B7CFE" w:rsidRPr="00FB259D" w:rsidRDefault="007B7CFE" w:rsidP="007B7CFE">
            <w:pPr>
              <w:jc w:val="both"/>
              <w:rPr>
                <w:rFonts w:ascii="Georgia" w:hAnsi="Georgia"/>
                <w:sz w:val="20"/>
                <w:szCs w:val="20"/>
                <w:lang w:val="uk-UA"/>
              </w:rPr>
            </w:pPr>
          </w:p>
        </w:tc>
        <w:tc>
          <w:tcPr>
            <w:tcW w:w="5940" w:type="dxa"/>
            <w:vAlign w:val="center"/>
          </w:tcPr>
          <w:p w:rsidR="007B7CFE" w:rsidRPr="00FB259D" w:rsidRDefault="007B7CFE" w:rsidP="007B7CFE">
            <w:pPr>
              <w:rPr>
                <w:rFonts w:ascii="Georgia" w:hAnsi="Georgia"/>
                <w:sz w:val="20"/>
                <w:szCs w:val="20"/>
                <w:lang w:val="uk-UA"/>
              </w:rPr>
            </w:pPr>
            <w:r w:rsidRPr="00FB259D">
              <w:rPr>
                <w:rFonts w:ascii="Georgia" w:hAnsi="Georgia"/>
                <w:sz w:val="20"/>
                <w:szCs w:val="20"/>
                <w:lang w:val="uk-UA"/>
              </w:rPr>
              <w:t>Проведення розвиваючих ігор; видання брошур і книжок.</w:t>
            </w:r>
          </w:p>
        </w:tc>
        <w:tc>
          <w:tcPr>
            <w:tcW w:w="7020" w:type="dxa"/>
          </w:tcPr>
          <w:p w:rsidR="007B7CFE" w:rsidRPr="00FB259D" w:rsidRDefault="007B7CFE" w:rsidP="007B7CFE">
            <w:pPr>
              <w:ind w:firstLine="252"/>
              <w:rPr>
                <w:rFonts w:ascii="Georgia" w:hAnsi="Georgia"/>
                <w:sz w:val="20"/>
                <w:szCs w:val="20"/>
                <w:lang w:val="uk-UA"/>
              </w:rPr>
            </w:pPr>
            <w:r w:rsidRPr="00FB259D">
              <w:rPr>
                <w:rFonts w:ascii="Georgia" w:hAnsi="Georgia"/>
                <w:sz w:val="20"/>
                <w:szCs w:val="20"/>
                <w:lang w:val="uk-UA"/>
              </w:rPr>
              <w:t>На основі одержаних у дитячому садку початкових уявлень і знань вводити на рівні проведення виховних годин і факультативних уроків базові поняття фінансової грамотності. На уроках математики введення для розв’язування прикладів і задач з елементами фінансових розрахунків (прибуток, витрати, збитки, доходи тощо). Запровадження методики проведення ділових ігор фінансового спрямування.</w:t>
            </w:r>
          </w:p>
        </w:tc>
      </w:tr>
      <w:tr w:rsidR="007B7CFE" w:rsidRPr="007B7CFE" w:rsidTr="007B7CFE">
        <w:tc>
          <w:tcPr>
            <w:tcW w:w="498"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2</w:t>
            </w:r>
          </w:p>
        </w:tc>
        <w:tc>
          <w:tcPr>
            <w:tcW w:w="1770"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 xml:space="preserve">Школярі старшого віку </w:t>
            </w:r>
          </w:p>
        </w:tc>
        <w:tc>
          <w:tcPr>
            <w:tcW w:w="5940" w:type="dxa"/>
          </w:tcPr>
          <w:p w:rsidR="007B7CFE" w:rsidRPr="00FB259D" w:rsidRDefault="007B7CFE" w:rsidP="007B7CFE">
            <w:pPr>
              <w:shd w:val="clear" w:color="auto" w:fill="FFFFFF"/>
              <w:jc w:val="both"/>
              <w:rPr>
                <w:rFonts w:ascii="Georgia" w:hAnsi="Georgia"/>
                <w:sz w:val="20"/>
                <w:szCs w:val="20"/>
                <w:lang w:val="uk-UA"/>
              </w:rPr>
            </w:pPr>
            <w:r w:rsidRPr="00FB259D">
              <w:rPr>
                <w:rFonts w:ascii="Georgia" w:hAnsi="Georgia"/>
                <w:sz w:val="20"/>
                <w:szCs w:val="20"/>
                <w:lang w:val="uk-UA"/>
              </w:rPr>
              <w:t>Проведення ігор; виступів із доповідями з подальшим обговоренням; використання сучасних технічних засобів (презентація на мультимедійному проекторі, відеоролики); організація конкурсів та олімпіад за економічними напрямами; за прикладом інших країн ввести до підручників з математики та основ економіки задачі з планування сімейного бюджету; введення обов’язкового курсу «Фінансова грамотність»; проведення ділових ігор (в тому числі інтерактивних комп`ютерних) та розгляд життєвих ситуацій з питань планування сімейного бюджету, прийняття рішень щодо користування окремими видами фінансових послуг, проведення екскурсій до фінансово-кредитних установ, організація тематичних зустрічей з працівниками фінансово-кредитних установ.</w:t>
            </w:r>
          </w:p>
        </w:tc>
        <w:tc>
          <w:tcPr>
            <w:tcW w:w="7020" w:type="dxa"/>
          </w:tcPr>
          <w:p w:rsidR="007B7CFE" w:rsidRPr="00FB259D" w:rsidRDefault="007B7CFE" w:rsidP="007B7CFE">
            <w:pPr>
              <w:ind w:firstLine="252"/>
              <w:jc w:val="both"/>
              <w:rPr>
                <w:rFonts w:ascii="Georgia" w:hAnsi="Georgia"/>
                <w:sz w:val="20"/>
                <w:szCs w:val="20"/>
                <w:lang w:val="uk-UA"/>
              </w:rPr>
            </w:pPr>
            <w:r w:rsidRPr="00FB259D">
              <w:rPr>
                <w:rFonts w:ascii="Georgia" w:hAnsi="Georgia"/>
                <w:sz w:val="20"/>
                <w:szCs w:val="20"/>
                <w:lang w:val="uk-UA"/>
              </w:rPr>
              <w:t xml:space="preserve">Продовження формування знань та практичних навичок із фінансової грамотності: на уроках, виховних годинах, позакласному вихованні, самостійному виконанні невеликих завдань з використанням Інтернету, </w:t>
            </w:r>
          </w:p>
          <w:p w:rsidR="007B7CFE" w:rsidRPr="00FB259D" w:rsidRDefault="007B7CFE" w:rsidP="007B7CFE">
            <w:pPr>
              <w:shd w:val="clear" w:color="auto" w:fill="FFFFFF"/>
              <w:ind w:firstLine="252"/>
              <w:jc w:val="both"/>
              <w:rPr>
                <w:rFonts w:ascii="Georgia" w:hAnsi="Georgia"/>
                <w:sz w:val="20"/>
                <w:szCs w:val="20"/>
                <w:lang w:val="uk-UA"/>
              </w:rPr>
            </w:pPr>
          </w:p>
        </w:tc>
      </w:tr>
      <w:tr w:rsidR="007B7CFE" w:rsidRPr="007B7CFE" w:rsidTr="007B7CFE">
        <w:tc>
          <w:tcPr>
            <w:tcW w:w="498"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3</w:t>
            </w:r>
          </w:p>
        </w:tc>
        <w:tc>
          <w:tcPr>
            <w:tcW w:w="1770" w:type="dxa"/>
          </w:tcPr>
          <w:p w:rsidR="007B7CFE" w:rsidRPr="00FB259D" w:rsidRDefault="007B7CFE" w:rsidP="007B7CFE">
            <w:pPr>
              <w:rPr>
                <w:rFonts w:ascii="Georgia" w:hAnsi="Georgia"/>
                <w:sz w:val="20"/>
                <w:szCs w:val="20"/>
                <w:lang w:val="uk-UA"/>
              </w:rPr>
            </w:pPr>
            <w:r w:rsidRPr="00FB259D">
              <w:rPr>
                <w:rFonts w:ascii="Georgia" w:hAnsi="Georgia"/>
                <w:sz w:val="20"/>
                <w:szCs w:val="20"/>
                <w:lang w:val="uk-UA"/>
              </w:rPr>
              <w:t xml:space="preserve">Студенти неекономічних </w:t>
            </w:r>
            <w:r w:rsidRPr="00FB259D">
              <w:rPr>
                <w:rFonts w:ascii="Georgia" w:hAnsi="Georgia"/>
                <w:sz w:val="20"/>
                <w:szCs w:val="20"/>
                <w:lang w:val="uk-UA"/>
              </w:rPr>
              <w:lastRenderedPageBreak/>
              <w:t xml:space="preserve">спеціально-стей </w:t>
            </w:r>
          </w:p>
        </w:tc>
        <w:tc>
          <w:tcPr>
            <w:tcW w:w="5940" w:type="dxa"/>
            <w:vMerge w:val="restart"/>
            <w:shd w:val="clear" w:color="auto" w:fill="auto"/>
          </w:tcPr>
          <w:p w:rsidR="007B7CFE" w:rsidRPr="00FB259D" w:rsidRDefault="007B7CFE" w:rsidP="007B7CFE">
            <w:pPr>
              <w:shd w:val="clear" w:color="auto" w:fill="FFFFFF"/>
              <w:jc w:val="both"/>
              <w:rPr>
                <w:rFonts w:ascii="Georgia" w:hAnsi="Georgia"/>
                <w:sz w:val="20"/>
                <w:szCs w:val="20"/>
                <w:lang w:val="uk-UA"/>
              </w:rPr>
            </w:pPr>
            <w:r w:rsidRPr="00FB259D">
              <w:rPr>
                <w:rFonts w:ascii="Georgia" w:hAnsi="Georgia"/>
                <w:sz w:val="20"/>
                <w:szCs w:val="20"/>
                <w:lang w:val="uk-UA"/>
              </w:rPr>
              <w:lastRenderedPageBreak/>
              <w:t xml:space="preserve">Виступи з доповідями з подальшим обговоренням; використання сучасних технічних засобів (презентація на </w:t>
            </w:r>
            <w:r w:rsidRPr="00FB259D">
              <w:rPr>
                <w:rFonts w:ascii="Georgia" w:hAnsi="Georgia"/>
                <w:sz w:val="20"/>
                <w:szCs w:val="20"/>
                <w:lang w:val="uk-UA"/>
              </w:rPr>
              <w:lastRenderedPageBreak/>
              <w:t>мультимедійному проекторі, відео ролики); факультативне навчання; курси лекцій за окремими тематичними напрямками; видання та розповсюдження економічної літератури, брошур, статей; введення до навчальної програми предмета «фінансова грамотність»і; введення факультативних занять з питань фінансової грамотності; проведення ділових ігор та розгляд життєвих ситуацій з питань планування сімейного бюджету, прийняття рішень щодо користування специфічними фінансовими послугами (іпотеки, споживчого кредиту, страхових послуг та ін.).</w:t>
            </w:r>
          </w:p>
        </w:tc>
        <w:tc>
          <w:tcPr>
            <w:tcW w:w="7020" w:type="dxa"/>
            <w:vMerge w:val="restart"/>
          </w:tcPr>
          <w:p w:rsidR="007B7CFE" w:rsidRPr="00FB259D" w:rsidRDefault="007B7CFE" w:rsidP="007B7CFE">
            <w:pPr>
              <w:shd w:val="clear" w:color="auto" w:fill="FFFFFF"/>
              <w:ind w:firstLine="252"/>
              <w:jc w:val="both"/>
              <w:rPr>
                <w:rFonts w:ascii="Georgia" w:hAnsi="Georgia"/>
                <w:sz w:val="20"/>
                <w:szCs w:val="20"/>
                <w:lang w:val="uk-UA"/>
              </w:rPr>
            </w:pPr>
            <w:r w:rsidRPr="00FB259D">
              <w:rPr>
                <w:rFonts w:ascii="Georgia" w:hAnsi="Georgia"/>
                <w:sz w:val="20"/>
                <w:szCs w:val="20"/>
                <w:lang w:val="uk-UA"/>
              </w:rPr>
              <w:lastRenderedPageBreak/>
              <w:t xml:space="preserve">Поглиблення знань та практичних  навичок у вирішенні проблем фінансування освіти, придбання чи оренди житла та автомобіля, </w:t>
            </w:r>
            <w:r w:rsidRPr="00FB259D">
              <w:rPr>
                <w:rFonts w:ascii="Georgia" w:hAnsi="Georgia"/>
                <w:sz w:val="20"/>
                <w:szCs w:val="20"/>
                <w:lang w:val="uk-UA"/>
              </w:rPr>
              <w:lastRenderedPageBreak/>
              <w:t>подорожування за кордон, залучення та ефективного управління кредитними ресурсами.</w:t>
            </w:r>
          </w:p>
          <w:p w:rsidR="007B7CFE" w:rsidRPr="00FB259D" w:rsidRDefault="007B7CFE" w:rsidP="007B7CFE">
            <w:pPr>
              <w:ind w:firstLine="252"/>
              <w:jc w:val="both"/>
              <w:rPr>
                <w:rFonts w:ascii="Georgia" w:hAnsi="Georgia"/>
                <w:sz w:val="20"/>
                <w:szCs w:val="20"/>
                <w:lang w:val="uk-UA"/>
              </w:rPr>
            </w:pPr>
            <w:r w:rsidRPr="00FB259D">
              <w:rPr>
                <w:rFonts w:ascii="Georgia" w:hAnsi="Georgia"/>
                <w:sz w:val="20"/>
                <w:szCs w:val="20"/>
                <w:lang w:val="uk-UA"/>
              </w:rPr>
              <w:t>Провадження самостійного, виваженого та розумного фінансового життя при користуванні різними фінансовими продуктами і послугами, а також для планування майбутнього пенсійного забезпечення.</w:t>
            </w:r>
          </w:p>
          <w:p w:rsidR="007B7CFE" w:rsidRPr="00FB259D" w:rsidRDefault="007B7CFE" w:rsidP="007B7CFE">
            <w:pPr>
              <w:ind w:firstLine="252"/>
              <w:jc w:val="both"/>
              <w:rPr>
                <w:rFonts w:ascii="Georgia" w:hAnsi="Georgia"/>
                <w:sz w:val="20"/>
                <w:szCs w:val="20"/>
                <w:lang w:val="uk-UA"/>
              </w:rPr>
            </w:pPr>
          </w:p>
        </w:tc>
      </w:tr>
      <w:tr w:rsidR="007B7CFE" w:rsidRPr="007B7CFE" w:rsidTr="007B7CFE">
        <w:tc>
          <w:tcPr>
            <w:tcW w:w="498"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lastRenderedPageBreak/>
              <w:t>4</w:t>
            </w:r>
          </w:p>
        </w:tc>
        <w:tc>
          <w:tcPr>
            <w:tcW w:w="1770"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Населення працездатного віку</w:t>
            </w:r>
          </w:p>
        </w:tc>
        <w:tc>
          <w:tcPr>
            <w:tcW w:w="5940" w:type="dxa"/>
            <w:vMerge/>
            <w:shd w:val="clear" w:color="auto" w:fill="auto"/>
          </w:tcPr>
          <w:p w:rsidR="007B7CFE" w:rsidRPr="00FB259D" w:rsidRDefault="007B7CFE" w:rsidP="007B7CFE">
            <w:pPr>
              <w:jc w:val="both"/>
              <w:rPr>
                <w:rFonts w:ascii="Georgia" w:hAnsi="Georgia"/>
                <w:sz w:val="20"/>
                <w:szCs w:val="20"/>
                <w:lang w:val="uk-UA"/>
              </w:rPr>
            </w:pPr>
          </w:p>
        </w:tc>
        <w:tc>
          <w:tcPr>
            <w:tcW w:w="7020" w:type="dxa"/>
            <w:vMerge/>
          </w:tcPr>
          <w:p w:rsidR="007B7CFE" w:rsidRPr="00FB259D" w:rsidRDefault="007B7CFE" w:rsidP="007B7CFE">
            <w:pPr>
              <w:ind w:firstLine="252"/>
              <w:jc w:val="both"/>
              <w:rPr>
                <w:rFonts w:ascii="Georgia" w:hAnsi="Georgia"/>
                <w:sz w:val="20"/>
                <w:szCs w:val="20"/>
                <w:lang w:val="uk-UA"/>
              </w:rPr>
            </w:pPr>
          </w:p>
        </w:tc>
      </w:tr>
      <w:tr w:rsidR="007B7CFE" w:rsidRPr="007B7CFE" w:rsidTr="007B7CFE">
        <w:tc>
          <w:tcPr>
            <w:tcW w:w="498"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5</w:t>
            </w:r>
          </w:p>
        </w:tc>
        <w:tc>
          <w:tcPr>
            <w:tcW w:w="1770"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Пенсіонери</w:t>
            </w:r>
          </w:p>
        </w:tc>
        <w:tc>
          <w:tcPr>
            <w:tcW w:w="5940"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Курси лекцій за окремими тематичними напрямками; видання та розповсюдження економічної літератури, брошур, статей, інформування через ЗМІ та теле-радіопрограми.</w:t>
            </w:r>
          </w:p>
        </w:tc>
        <w:tc>
          <w:tcPr>
            <w:tcW w:w="7020" w:type="dxa"/>
          </w:tcPr>
          <w:p w:rsidR="007B7CFE" w:rsidRPr="00FB259D" w:rsidRDefault="007B7CFE" w:rsidP="007B7CFE">
            <w:pPr>
              <w:ind w:firstLine="252"/>
              <w:jc w:val="both"/>
              <w:rPr>
                <w:rFonts w:ascii="Georgia" w:hAnsi="Georgia"/>
                <w:sz w:val="20"/>
                <w:szCs w:val="20"/>
                <w:lang w:val="uk-UA"/>
              </w:rPr>
            </w:pPr>
            <w:r w:rsidRPr="00FB259D">
              <w:rPr>
                <w:rFonts w:ascii="Georgia" w:hAnsi="Georgia"/>
                <w:sz w:val="20"/>
                <w:szCs w:val="20"/>
                <w:lang w:val="uk-UA"/>
              </w:rPr>
              <w:t>Формування умінь раціонально та ощадливо розпоряджатися своїми коштами, відстоювати права споживачів фінансових послуг, захищатися від фінансового шахрайства.</w:t>
            </w:r>
          </w:p>
          <w:p w:rsidR="007B7CFE" w:rsidRPr="00FB259D" w:rsidRDefault="007B7CFE" w:rsidP="007B7CFE">
            <w:pPr>
              <w:ind w:firstLine="252"/>
              <w:jc w:val="both"/>
              <w:rPr>
                <w:rFonts w:ascii="Georgia" w:hAnsi="Georgia"/>
                <w:sz w:val="20"/>
                <w:szCs w:val="20"/>
                <w:lang w:val="uk-UA"/>
              </w:rPr>
            </w:pPr>
            <w:r w:rsidRPr="00FB259D">
              <w:rPr>
                <w:rFonts w:ascii="Georgia" w:hAnsi="Georgia"/>
                <w:sz w:val="20"/>
                <w:szCs w:val="20"/>
                <w:lang w:val="uk-UA"/>
              </w:rPr>
              <w:t>Ознайомлення з умовами та порядком отримання пенсії в установах банків; порядком отримання різноманітних пільг пенсіонерам (на оплату комунальних послуг, користування громадським транспортом тощо); особливостями працевлаштування та оплати праці пенсіонерів; банківські послуги пенсіонерам. Вивчення потенційних проблемних питань типових договорів про надання фінансових послуг; формування вмінь подавати претензію або скаргу у випадку, якщо права користувача фінансової  послуги порушені, і знання переліку інстанцій, в які можна подавати подібні претензії та т.п.; набуття навичок знаходження інформації про фінансовий ринок та звички слідкувати за основними показниками ринку (за рівнем процентних ставок по кредитах і депозитах, прибутковістю ПІФів, вартістю страхових продуктів тощо).</w:t>
            </w:r>
          </w:p>
        </w:tc>
      </w:tr>
      <w:tr w:rsidR="007B7CFE" w:rsidRPr="007B7CFE" w:rsidTr="007B7CFE">
        <w:tc>
          <w:tcPr>
            <w:tcW w:w="498" w:type="dxa"/>
          </w:tcPr>
          <w:p w:rsidR="007B7CFE" w:rsidRPr="00FB259D" w:rsidRDefault="007B7CFE" w:rsidP="007B7CFE">
            <w:pPr>
              <w:jc w:val="both"/>
              <w:rPr>
                <w:rFonts w:ascii="Georgia" w:hAnsi="Georgia"/>
                <w:sz w:val="20"/>
                <w:szCs w:val="20"/>
                <w:lang w:val="uk-UA"/>
              </w:rPr>
            </w:pPr>
            <w:r w:rsidRPr="00FB259D">
              <w:rPr>
                <w:rFonts w:ascii="Georgia" w:hAnsi="Georgia"/>
                <w:sz w:val="20"/>
                <w:szCs w:val="20"/>
                <w:lang w:val="uk-UA"/>
              </w:rPr>
              <w:t>6</w:t>
            </w:r>
          </w:p>
        </w:tc>
        <w:tc>
          <w:tcPr>
            <w:tcW w:w="1770" w:type="dxa"/>
          </w:tcPr>
          <w:p w:rsidR="007B7CFE" w:rsidRPr="00FB259D" w:rsidRDefault="007B7CFE" w:rsidP="007B7CFE">
            <w:pPr>
              <w:rPr>
                <w:rFonts w:ascii="Georgia" w:hAnsi="Georgia"/>
                <w:sz w:val="20"/>
                <w:szCs w:val="20"/>
                <w:lang w:val="uk-UA"/>
              </w:rPr>
            </w:pPr>
            <w:r w:rsidRPr="00FB259D">
              <w:rPr>
                <w:rFonts w:ascii="Georgia" w:hAnsi="Georgia"/>
                <w:sz w:val="20"/>
                <w:szCs w:val="20"/>
                <w:lang w:val="uk-UA"/>
              </w:rPr>
              <w:t>Особи з обмеженими можливостями (інваліди)</w:t>
            </w:r>
          </w:p>
        </w:tc>
        <w:tc>
          <w:tcPr>
            <w:tcW w:w="5940" w:type="dxa"/>
          </w:tcPr>
          <w:p w:rsidR="007B7CFE" w:rsidRPr="00FB259D" w:rsidRDefault="007B7CFE" w:rsidP="007B7CFE">
            <w:pPr>
              <w:pStyle w:val="af5"/>
              <w:tabs>
                <w:tab w:val="left" w:pos="993"/>
              </w:tabs>
              <w:ind w:left="0"/>
              <w:jc w:val="both"/>
              <w:rPr>
                <w:rFonts w:ascii="Georgia" w:hAnsi="Georgia"/>
                <w:sz w:val="20"/>
                <w:szCs w:val="20"/>
                <w:lang w:val="uk-UA"/>
              </w:rPr>
            </w:pPr>
            <w:r w:rsidRPr="00FB259D">
              <w:rPr>
                <w:rFonts w:ascii="Georgia" w:hAnsi="Georgia"/>
                <w:sz w:val="20"/>
                <w:szCs w:val="20"/>
                <w:lang w:val="uk-UA"/>
              </w:rPr>
              <w:t>Дистанційне знайомство з економічними матеріалами  (розсилання на електронну пошту або домашню адресу, організація Інтернет-конференцій тощо); постійно функціонуючі дистанційні курси підвищення рівня теоретичної підготовки з фінансових питань та їх правового забезпечення.</w:t>
            </w:r>
          </w:p>
        </w:tc>
        <w:tc>
          <w:tcPr>
            <w:tcW w:w="7020" w:type="dxa"/>
          </w:tcPr>
          <w:p w:rsidR="007B7CFE" w:rsidRPr="00FB259D" w:rsidRDefault="007B7CFE" w:rsidP="007B7CFE">
            <w:pPr>
              <w:pStyle w:val="af5"/>
              <w:tabs>
                <w:tab w:val="left" w:pos="993"/>
              </w:tabs>
              <w:ind w:left="0"/>
              <w:rPr>
                <w:rFonts w:ascii="Georgia" w:hAnsi="Georgia"/>
                <w:sz w:val="20"/>
                <w:szCs w:val="20"/>
                <w:lang w:val="uk-UA"/>
              </w:rPr>
            </w:pPr>
            <w:r w:rsidRPr="00FB259D">
              <w:rPr>
                <w:rFonts w:ascii="Georgia" w:hAnsi="Georgia"/>
                <w:sz w:val="20"/>
                <w:szCs w:val="20"/>
                <w:lang w:val="uk-UA"/>
              </w:rPr>
              <w:t>Ознайомлення з особливостями працевлаштування і оплати праці інвалідів; видами пільг для осіб з обмеженими можливостями та порядком їх оформлення; можливостями дистанційного користування банківськими послугами (Інтернет-банкінг).</w:t>
            </w:r>
          </w:p>
        </w:tc>
      </w:tr>
    </w:tbl>
    <w:p w:rsidR="007B7CFE" w:rsidRDefault="007B7CFE" w:rsidP="007B7CFE">
      <w:pPr>
        <w:tabs>
          <w:tab w:val="left" w:pos="6390"/>
        </w:tabs>
        <w:rPr>
          <w:sz w:val="28"/>
          <w:szCs w:val="28"/>
          <w:lang w:val="uk-UA"/>
        </w:rPr>
      </w:pPr>
    </w:p>
    <w:p w:rsidR="007B7CFE" w:rsidRDefault="007B7CFE" w:rsidP="007B7CFE">
      <w:pPr>
        <w:tabs>
          <w:tab w:val="left" w:pos="6390"/>
        </w:tabs>
        <w:rPr>
          <w:sz w:val="28"/>
          <w:szCs w:val="28"/>
          <w:lang w:val="uk-UA"/>
        </w:rPr>
        <w:sectPr w:rsidR="007B7CFE" w:rsidSect="007B7CFE">
          <w:pgSz w:w="16838" w:h="11906" w:orient="landscape"/>
          <w:pgMar w:top="1258" w:right="1134" w:bottom="748" w:left="1134" w:header="709" w:footer="709" w:gutter="0"/>
          <w:cols w:space="708"/>
          <w:docGrid w:linePitch="360"/>
        </w:sectPr>
      </w:pPr>
    </w:p>
    <w:p w:rsidR="001026D8" w:rsidRPr="001026D8" w:rsidRDefault="001026D8" w:rsidP="00AC1219">
      <w:pPr>
        <w:spacing w:after="0"/>
        <w:ind w:firstLine="708"/>
        <w:jc w:val="both"/>
        <w:rPr>
          <w:rFonts w:ascii="Georgia" w:hAnsi="Georgia"/>
          <w:iCs/>
          <w:color w:val="000000"/>
          <w:sz w:val="24"/>
          <w:szCs w:val="24"/>
          <w:lang w:val="uk-UA"/>
        </w:rPr>
      </w:pPr>
      <w:r w:rsidRPr="001026D8">
        <w:rPr>
          <w:rFonts w:ascii="Georgia" w:hAnsi="Georgia"/>
          <w:iCs/>
          <w:color w:val="000000"/>
          <w:sz w:val="24"/>
          <w:szCs w:val="24"/>
          <w:lang w:val="uk-UA"/>
        </w:rPr>
        <w:lastRenderedPageBreak/>
        <w:t>У результаті виконання проекту були розроблені такі основні види методичного забезпечення:</w:t>
      </w:r>
    </w:p>
    <w:p w:rsidR="001026D8" w:rsidRPr="001026D8" w:rsidRDefault="001026D8" w:rsidP="00AC1219">
      <w:pPr>
        <w:pStyle w:val="af5"/>
        <w:numPr>
          <w:ilvl w:val="0"/>
          <w:numId w:val="13"/>
        </w:numPr>
        <w:tabs>
          <w:tab w:val="clear" w:pos="885"/>
          <w:tab w:val="left" w:pos="540"/>
        </w:tabs>
        <w:spacing w:line="276" w:lineRule="auto"/>
        <w:ind w:left="0" w:hanging="540"/>
        <w:jc w:val="both"/>
        <w:rPr>
          <w:rFonts w:ascii="Georgia" w:hAnsi="Georgia"/>
          <w:lang w:val="uk-UA"/>
        </w:rPr>
      </w:pPr>
      <w:r w:rsidRPr="001026D8">
        <w:rPr>
          <w:rFonts w:ascii="Georgia" w:hAnsi="Georgia"/>
          <w:color w:val="000000"/>
          <w:lang w:val="uk-UA"/>
        </w:rPr>
        <w:t>інформаційно-просвітницькі та  освітні видання;</w:t>
      </w:r>
    </w:p>
    <w:p w:rsidR="001026D8" w:rsidRPr="001026D8" w:rsidRDefault="001026D8" w:rsidP="00AC1219">
      <w:pPr>
        <w:pStyle w:val="af5"/>
        <w:numPr>
          <w:ilvl w:val="0"/>
          <w:numId w:val="13"/>
        </w:numPr>
        <w:tabs>
          <w:tab w:val="clear" w:pos="885"/>
          <w:tab w:val="left" w:pos="540"/>
        </w:tabs>
        <w:spacing w:line="276" w:lineRule="auto"/>
        <w:ind w:left="0" w:hanging="540"/>
        <w:jc w:val="both"/>
        <w:rPr>
          <w:rFonts w:ascii="Georgia" w:hAnsi="Georgia"/>
          <w:lang w:val="uk-UA"/>
        </w:rPr>
      </w:pPr>
      <w:r w:rsidRPr="001026D8">
        <w:rPr>
          <w:rFonts w:ascii="Georgia" w:hAnsi="Georgia"/>
          <w:color w:val="000000"/>
          <w:lang w:val="uk-UA"/>
        </w:rPr>
        <w:t>навчальні аудіо- та відео-матеріали;</w:t>
      </w:r>
    </w:p>
    <w:p w:rsidR="001026D8" w:rsidRPr="001026D8" w:rsidRDefault="001026D8" w:rsidP="00AC1219">
      <w:pPr>
        <w:pStyle w:val="af5"/>
        <w:numPr>
          <w:ilvl w:val="0"/>
          <w:numId w:val="13"/>
        </w:numPr>
        <w:tabs>
          <w:tab w:val="clear" w:pos="885"/>
          <w:tab w:val="left" w:pos="540"/>
        </w:tabs>
        <w:spacing w:line="276" w:lineRule="auto"/>
        <w:ind w:left="0" w:hanging="540"/>
        <w:jc w:val="both"/>
        <w:rPr>
          <w:rFonts w:ascii="Georgia" w:hAnsi="Georgia"/>
          <w:lang w:val="uk-UA"/>
        </w:rPr>
      </w:pPr>
      <w:r w:rsidRPr="001026D8">
        <w:rPr>
          <w:rFonts w:ascii="Georgia" w:hAnsi="Georgia"/>
          <w:color w:val="000000"/>
          <w:lang w:val="uk-UA"/>
        </w:rPr>
        <w:t>інформаційно-пізнавальні матеріали, розміщені на Інтернет-порталі з основ персональних фінансів та інвестицій;</w:t>
      </w:r>
    </w:p>
    <w:p w:rsidR="001026D8" w:rsidRPr="001026D8" w:rsidRDefault="001026D8" w:rsidP="00AC1219">
      <w:pPr>
        <w:pStyle w:val="af5"/>
        <w:numPr>
          <w:ilvl w:val="0"/>
          <w:numId w:val="13"/>
        </w:numPr>
        <w:tabs>
          <w:tab w:val="clear" w:pos="885"/>
          <w:tab w:val="left" w:pos="540"/>
        </w:tabs>
        <w:spacing w:line="276" w:lineRule="auto"/>
        <w:ind w:left="0" w:hanging="540"/>
        <w:jc w:val="both"/>
        <w:rPr>
          <w:rFonts w:ascii="Georgia" w:hAnsi="Georgia"/>
          <w:lang w:val="uk-UA"/>
        </w:rPr>
      </w:pPr>
      <w:r w:rsidRPr="001026D8">
        <w:rPr>
          <w:rFonts w:ascii="Georgia" w:hAnsi="Georgia"/>
          <w:lang w:val="uk-UA"/>
        </w:rPr>
        <w:t>навчально-методична літератури для учнів та вчителів;</w:t>
      </w:r>
    </w:p>
    <w:p w:rsidR="001026D8" w:rsidRPr="001026D8" w:rsidRDefault="001026D8" w:rsidP="00AC1219">
      <w:pPr>
        <w:pStyle w:val="af5"/>
        <w:numPr>
          <w:ilvl w:val="0"/>
          <w:numId w:val="13"/>
        </w:numPr>
        <w:tabs>
          <w:tab w:val="clear" w:pos="885"/>
          <w:tab w:val="left" w:pos="540"/>
        </w:tabs>
        <w:spacing w:line="276" w:lineRule="auto"/>
        <w:ind w:left="0" w:hanging="540"/>
        <w:jc w:val="both"/>
        <w:rPr>
          <w:rFonts w:ascii="Georgia" w:hAnsi="Georgia"/>
          <w:lang w:val="uk-UA"/>
        </w:rPr>
      </w:pPr>
      <w:r w:rsidRPr="001026D8">
        <w:rPr>
          <w:rFonts w:ascii="Georgia" w:hAnsi="Georgia"/>
          <w:lang w:val="uk-UA"/>
        </w:rPr>
        <w:t>віртуальні навчальні курси з питань персональних фінансів, ощадної справи, інвестицій та ін.</w:t>
      </w:r>
    </w:p>
    <w:p w:rsidR="001026D8" w:rsidRPr="001026D8" w:rsidRDefault="001026D8" w:rsidP="00AC1219">
      <w:pPr>
        <w:pStyle w:val="af5"/>
        <w:tabs>
          <w:tab w:val="left" w:pos="993"/>
        </w:tabs>
        <w:spacing w:line="276" w:lineRule="auto"/>
        <w:ind w:left="0" w:firstLine="720"/>
        <w:jc w:val="both"/>
        <w:rPr>
          <w:rFonts w:ascii="Georgia" w:hAnsi="Georgia"/>
          <w:lang w:val="uk-UA"/>
        </w:rPr>
      </w:pPr>
      <w:r w:rsidRPr="001026D8">
        <w:rPr>
          <w:rFonts w:ascii="Georgia" w:hAnsi="Georgia"/>
          <w:lang w:val="uk-UA"/>
        </w:rPr>
        <w:t>Основними інструментами (заходами) реалізації фінансового навчання стали:</w:t>
      </w:r>
    </w:p>
    <w:p w:rsidR="001026D8" w:rsidRPr="001026D8" w:rsidRDefault="001026D8" w:rsidP="00AC1219">
      <w:pPr>
        <w:pStyle w:val="af5"/>
        <w:numPr>
          <w:ilvl w:val="0"/>
          <w:numId w:val="12"/>
        </w:numPr>
        <w:tabs>
          <w:tab w:val="clear" w:pos="885"/>
          <w:tab w:val="left" w:pos="720"/>
        </w:tabs>
        <w:spacing w:line="276" w:lineRule="auto"/>
        <w:ind w:left="0" w:hanging="720"/>
        <w:jc w:val="both"/>
        <w:rPr>
          <w:rFonts w:ascii="Georgia" w:hAnsi="Georgia"/>
          <w:lang w:val="uk-UA"/>
        </w:rPr>
      </w:pPr>
      <w:r w:rsidRPr="001026D8">
        <w:rPr>
          <w:rFonts w:ascii="Georgia" w:hAnsi="Georgia"/>
          <w:lang w:val="uk-UA"/>
        </w:rPr>
        <w:t>включення в навчальні програми шкіл, вузів, навчальних центрів та інших освітніх закладів фахових дисциплін фінансового спрямування;</w:t>
      </w:r>
    </w:p>
    <w:p w:rsidR="001026D8" w:rsidRPr="001026D8" w:rsidRDefault="001026D8" w:rsidP="00AC1219">
      <w:pPr>
        <w:pStyle w:val="af5"/>
        <w:numPr>
          <w:ilvl w:val="0"/>
          <w:numId w:val="12"/>
        </w:numPr>
        <w:tabs>
          <w:tab w:val="clear" w:pos="885"/>
          <w:tab w:val="left" w:pos="720"/>
        </w:tabs>
        <w:spacing w:line="276" w:lineRule="auto"/>
        <w:ind w:left="0" w:hanging="720"/>
        <w:jc w:val="both"/>
        <w:rPr>
          <w:rFonts w:ascii="Georgia" w:hAnsi="Georgia"/>
          <w:lang w:val="uk-UA"/>
        </w:rPr>
      </w:pPr>
      <w:r w:rsidRPr="001026D8">
        <w:rPr>
          <w:rFonts w:ascii="Georgia" w:hAnsi="Georgia"/>
          <w:lang w:val="uk-UA"/>
        </w:rPr>
        <w:t>відкриття кол-центрів та забезпечення роботи «гарячих ліній» при фінансово-кредитних та державних фінансових установах;</w:t>
      </w:r>
    </w:p>
    <w:p w:rsidR="001026D8" w:rsidRPr="001026D8" w:rsidRDefault="001026D8" w:rsidP="00AC1219">
      <w:pPr>
        <w:pStyle w:val="af5"/>
        <w:numPr>
          <w:ilvl w:val="0"/>
          <w:numId w:val="12"/>
        </w:numPr>
        <w:tabs>
          <w:tab w:val="clear" w:pos="885"/>
          <w:tab w:val="left" w:pos="720"/>
        </w:tabs>
        <w:spacing w:line="276" w:lineRule="auto"/>
        <w:ind w:left="0" w:hanging="720"/>
        <w:jc w:val="both"/>
        <w:rPr>
          <w:rFonts w:ascii="Georgia" w:hAnsi="Georgia"/>
          <w:lang w:val="uk-UA"/>
        </w:rPr>
      </w:pPr>
      <w:r w:rsidRPr="001026D8">
        <w:rPr>
          <w:rFonts w:ascii="Georgia" w:hAnsi="Georgia"/>
          <w:lang w:val="uk-UA"/>
        </w:rPr>
        <w:t>популяризація фінансового волонтерського руху;</w:t>
      </w:r>
    </w:p>
    <w:p w:rsidR="001026D8" w:rsidRPr="001026D8" w:rsidRDefault="001026D8" w:rsidP="00AC1219">
      <w:pPr>
        <w:pStyle w:val="af5"/>
        <w:numPr>
          <w:ilvl w:val="0"/>
          <w:numId w:val="12"/>
        </w:numPr>
        <w:tabs>
          <w:tab w:val="clear" w:pos="885"/>
          <w:tab w:val="left" w:pos="720"/>
        </w:tabs>
        <w:spacing w:line="276" w:lineRule="auto"/>
        <w:ind w:left="0" w:hanging="720"/>
        <w:jc w:val="both"/>
        <w:rPr>
          <w:rFonts w:ascii="Georgia" w:hAnsi="Georgia"/>
          <w:lang w:val="uk-UA"/>
        </w:rPr>
      </w:pPr>
      <w:r w:rsidRPr="001026D8">
        <w:rPr>
          <w:rFonts w:ascii="Georgia" w:hAnsi="Georgia"/>
          <w:lang w:val="uk-UA"/>
        </w:rPr>
        <w:t>проведення публічних інформаційно-консультативних заходів для різних категорій слухачів експертами та службовцями державних фінансових установ;</w:t>
      </w:r>
    </w:p>
    <w:p w:rsidR="001026D8" w:rsidRPr="001026D8" w:rsidRDefault="001026D8" w:rsidP="00AC1219">
      <w:pPr>
        <w:numPr>
          <w:ilvl w:val="0"/>
          <w:numId w:val="12"/>
        </w:numPr>
        <w:shd w:val="clear" w:color="auto" w:fill="FFFFFF"/>
        <w:tabs>
          <w:tab w:val="clear" w:pos="885"/>
          <w:tab w:val="left" w:pos="720"/>
        </w:tabs>
        <w:spacing w:after="0"/>
        <w:ind w:left="0" w:hanging="720"/>
        <w:jc w:val="both"/>
        <w:rPr>
          <w:rFonts w:ascii="Georgia" w:hAnsi="Georgia"/>
          <w:sz w:val="24"/>
          <w:szCs w:val="24"/>
          <w:lang w:val="uk-UA"/>
        </w:rPr>
      </w:pPr>
      <w:r w:rsidRPr="001026D8">
        <w:rPr>
          <w:rFonts w:ascii="Georgia" w:hAnsi="Georgia"/>
          <w:sz w:val="24"/>
          <w:szCs w:val="24"/>
          <w:lang w:val="uk-UA"/>
        </w:rPr>
        <w:t>створення шкіл початкової фінансової освіти для всіх бажаючих (працююча молодь, особи середнього та пенсійного віку) на базі ВНЗ, фінансово-кредитних установ, державних фінансових інститутів;</w:t>
      </w:r>
    </w:p>
    <w:p w:rsidR="001026D8" w:rsidRPr="001026D8" w:rsidRDefault="001026D8" w:rsidP="00AC1219">
      <w:pPr>
        <w:numPr>
          <w:ilvl w:val="0"/>
          <w:numId w:val="12"/>
        </w:numPr>
        <w:shd w:val="clear" w:color="auto" w:fill="FFFFFF"/>
        <w:tabs>
          <w:tab w:val="clear" w:pos="885"/>
          <w:tab w:val="left" w:pos="720"/>
        </w:tabs>
        <w:spacing w:after="0"/>
        <w:ind w:left="0" w:hanging="720"/>
        <w:jc w:val="both"/>
        <w:rPr>
          <w:rFonts w:ascii="Georgia" w:hAnsi="Georgia"/>
          <w:sz w:val="24"/>
          <w:szCs w:val="24"/>
          <w:lang w:val="uk-UA"/>
        </w:rPr>
      </w:pPr>
      <w:r w:rsidRPr="001026D8">
        <w:rPr>
          <w:rFonts w:ascii="Georgia" w:hAnsi="Georgia"/>
          <w:sz w:val="24"/>
          <w:szCs w:val="24"/>
          <w:lang w:val="uk-UA"/>
        </w:rPr>
        <w:t xml:space="preserve">організація </w:t>
      </w:r>
      <w:r w:rsidRPr="001026D8">
        <w:rPr>
          <w:rFonts w:ascii="Georgia" w:hAnsi="Georgia"/>
          <w:spacing w:val="-4"/>
          <w:sz w:val="24"/>
          <w:szCs w:val="24"/>
          <w:lang w:val="uk-UA"/>
        </w:rPr>
        <w:t>курсів підвищення кваліфікації вчителів,</w:t>
      </w:r>
      <w:r w:rsidRPr="001026D8">
        <w:rPr>
          <w:rFonts w:ascii="Georgia" w:hAnsi="Georgia"/>
          <w:sz w:val="24"/>
          <w:szCs w:val="24"/>
          <w:lang w:val="uk-UA"/>
        </w:rPr>
        <w:t xml:space="preserve"> майстер-класів, тренінгів та навчальних семінарів фінансового спрямування для населення;</w:t>
      </w:r>
    </w:p>
    <w:p w:rsidR="001026D8" w:rsidRPr="001026D8" w:rsidRDefault="001026D8" w:rsidP="00AC1219">
      <w:pPr>
        <w:numPr>
          <w:ilvl w:val="0"/>
          <w:numId w:val="12"/>
        </w:numPr>
        <w:shd w:val="clear" w:color="auto" w:fill="FFFFFF"/>
        <w:tabs>
          <w:tab w:val="clear" w:pos="885"/>
          <w:tab w:val="left" w:pos="720"/>
        </w:tabs>
        <w:spacing w:after="0"/>
        <w:ind w:left="0" w:hanging="720"/>
        <w:jc w:val="both"/>
        <w:rPr>
          <w:rFonts w:ascii="Georgia" w:hAnsi="Georgia"/>
          <w:sz w:val="24"/>
          <w:szCs w:val="24"/>
          <w:lang w:val="uk-UA"/>
        </w:rPr>
      </w:pPr>
      <w:r w:rsidRPr="001026D8">
        <w:rPr>
          <w:rFonts w:ascii="Georgia" w:hAnsi="Georgia"/>
          <w:sz w:val="24"/>
          <w:szCs w:val="24"/>
          <w:lang w:val="uk-UA"/>
        </w:rPr>
        <w:t>запровадження шкіл економічної освіти для школярів та їх батьків, в тому числі, на засадах кооперації зусиль спеціалізованих економічних ВНЗ та фінансово-кредитних установ із залученням фахових викладачів і практиків;</w:t>
      </w:r>
    </w:p>
    <w:p w:rsidR="001026D8" w:rsidRPr="001026D8" w:rsidRDefault="001026D8" w:rsidP="00AC1219">
      <w:pPr>
        <w:numPr>
          <w:ilvl w:val="0"/>
          <w:numId w:val="12"/>
        </w:numPr>
        <w:shd w:val="clear" w:color="auto" w:fill="FFFFFF"/>
        <w:tabs>
          <w:tab w:val="clear" w:pos="885"/>
          <w:tab w:val="left" w:pos="720"/>
        </w:tabs>
        <w:spacing w:after="0"/>
        <w:ind w:left="0" w:hanging="720"/>
        <w:jc w:val="both"/>
        <w:rPr>
          <w:rStyle w:val="hps"/>
          <w:rFonts w:ascii="Georgia" w:eastAsiaTheme="minorEastAsia" w:hAnsi="Georgia"/>
          <w:noProof/>
          <w:sz w:val="24"/>
          <w:szCs w:val="24"/>
          <w:shd w:val="clear" w:color="auto" w:fill="F5F5F5"/>
          <w:lang w:val="uk-UA"/>
        </w:rPr>
      </w:pPr>
      <w:r w:rsidRPr="001026D8">
        <w:rPr>
          <w:rFonts w:ascii="Georgia" w:hAnsi="Georgia"/>
          <w:sz w:val="24"/>
          <w:szCs w:val="24"/>
          <w:lang w:val="uk-UA"/>
        </w:rPr>
        <w:t xml:space="preserve">проведення турнірів, конференцій, вікторин та творчих конкурсів фінансового спрямування серед відповідних категорій населення (школярів, студентів, науковців, практиків). </w:t>
      </w:r>
    </w:p>
    <w:p w:rsidR="001026D8" w:rsidRPr="001026D8" w:rsidRDefault="001026D8" w:rsidP="00AC1219">
      <w:pPr>
        <w:spacing w:after="0"/>
        <w:ind w:firstLine="720"/>
        <w:jc w:val="both"/>
        <w:rPr>
          <w:rFonts w:ascii="Georgia" w:hAnsi="Georgia"/>
          <w:iCs/>
          <w:sz w:val="24"/>
          <w:szCs w:val="24"/>
          <w:lang w:val="uk-UA"/>
        </w:rPr>
      </w:pPr>
      <w:r w:rsidRPr="001026D8">
        <w:rPr>
          <w:rFonts w:ascii="Georgia" w:hAnsi="Georgia"/>
          <w:iCs/>
          <w:sz w:val="24"/>
          <w:szCs w:val="24"/>
          <w:lang w:val="uk-UA"/>
        </w:rPr>
        <w:t xml:space="preserve">Реалізація проекту ДВНЗ «Університет банківської справи» </w:t>
      </w:r>
      <w:r w:rsidRPr="001026D8">
        <w:rPr>
          <w:rFonts w:ascii="Georgia" w:hAnsi="Georgia"/>
          <w:sz w:val="24"/>
          <w:szCs w:val="24"/>
          <w:lang w:val="uk-UA"/>
        </w:rPr>
        <w:t xml:space="preserve">спільно з Національним банком України та проектом </w:t>
      </w:r>
      <w:r w:rsidRPr="001026D8">
        <w:rPr>
          <w:rFonts w:ascii="Georgia" w:hAnsi="Georgia"/>
          <w:color w:val="000000"/>
          <w:sz w:val="24"/>
          <w:szCs w:val="24"/>
        </w:rPr>
        <w:t>USAID</w:t>
      </w:r>
      <w:r w:rsidRPr="001026D8">
        <w:rPr>
          <w:rFonts w:ascii="Georgia" w:hAnsi="Georgia"/>
          <w:color w:val="000000"/>
          <w:sz w:val="24"/>
          <w:szCs w:val="24"/>
          <w:lang w:val="uk-UA"/>
        </w:rPr>
        <w:t xml:space="preserve">  </w:t>
      </w:r>
      <w:r w:rsidRPr="001026D8">
        <w:rPr>
          <w:rFonts w:ascii="Georgia" w:hAnsi="Georgia"/>
          <w:sz w:val="24"/>
          <w:szCs w:val="24"/>
          <w:lang w:val="uk-UA"/>
        </w:rPr>
        <w:t xml:space="preserve">Агентства США з міжнародного розвитку «Розвиток фінансового сектору» </w:t>
      </w:r>
      <w:r w:rsidRPr="001026D8">
        <w:rPr>
          <w:rFonts w:ascii="Georgia" w:hAnsi="Georgia"/>
          <w:iCs/>
          <w:sz w:val="24"/>
          <w:szCs w:val="24"/>
          <w:lang w:val="uk-UA"/>
        </w:rPr>
        <w:t xml:space="preserve">тривала упродовж 2010-2011 рр. </w:t>
      </w:r>
      <w:r w:rsidRPr="001026D8">
        <w:rPr>
          <w:rFonts w:ascii="Georgia" w:hAnsi="Georgia"/>
          <w:sz w:val="24"/>
          <w:szCs w:val="24"/>
          <w:lang w:val="uk-UA"/>
        </w:rPr>
        <w:t>(</w:t>
      </w:r>
      <w:r w:rsidRPr="001026D8">
        <w:rPr>
          <w:rFonts w:ascii="Georgia" w:hAnsi="Georgia"/>
          <w:sz w:val="24"/>
          <w:szCs w:val="24"/>
        </w:rPr>
        <w:t>FINREP</w:t>
      </w:r>
      <w:r w:rsidRPr="001026D8">
        <w:rPr>
          <w:rFonts w:ascii="Georgia" w:hAnsi="Georgia"/>
          <w:sz w:val="24"/>
          <w:szCs w:val="24"/>
          <w:lang w:val="uk-UA"/>
        </w:rPr>
        <w:t>-І) та 2013-2015</w:t>
      </w:r>
      <w:r w:rsidRPr="001026D8">
        <w:rPr>
          <w:rFonts w:ascii="Georgia" w:hAnsi="Georgia"/>
          <w:iCs/>
          <w:sz w:val="24"/>
          <w:szCs w:val="24"/>
          <w:lang w:val="uk-UA"/>
        </w:rPr>
        <w:t xml:space="preserve"> рр. </w:t>
      </w:r>
      <w:r w:rsidRPr="001026D8">
        <w:rPr>
          <w:rFonts w:ascii="Georgia" w:hAnsi="Georgia"/>
          <w:sz w:val="24"/>
          <w:szCs w:val="24"/>
          <w:lang w:val="uk-UA"/>
        </w:rPr>
        <w:t>(</w:t>
      </w:r>
      <w:r w:rsidRPr="001026D8">
        <w:rPr>
          <w:rFonts w:ascii="Georgia" w:hAnsi="Georgia"/>
          <w:sz w:val="24"/>
          <w:szCs w:val="24"/>
        </w:rPr>
        <w:t>FINREP</w:t>
      </w:r>
      <w:r w:rsidRPr="001026D8">
        <w:rPr>
          <w:rFonts w:ascii="Georgia" w:hAnsi="Georgia"/>
          <w:sz w:val="24"/>
          <w:szCs w:val="24"/>
          <w:lang w:val="uk-UA"/>
        </w:rPr>
        <w:t xml:space="preserve">-ІІ). Протягом цього часу завдяки колективній праці було досягнуто таке: </w:t>
      </w:r>
    </w:p>
    <w:p w:rsidR="001026D8" w:rsidRPr="001026D8" w:rsidRDefault="001026D8" w:rsidP="00AC1219">
      <w:pPr>
        <w:numPr>
          <w:ilvl w:val="0"/>
          <w:numId w:val="12"/>
        </w:numPr>
        <w:tabs>
          <w:tab w:val="clear" w:pos="885"/>
          <w:tab w:val="num" w:pos="540"/>
        </w:tabs>
        <w:spacing w:after="0"/>
        <w:ind w:left="0" w:hanging="540"/>
        <w:jc w:val="both"/>
        <w:rPr>
          <w:rFonts w:ascii="Georgia" w:hAnsi="Georgia"/>
          <w:iCs/>
          <w:sz w:val="24"/>
          <w:szCs w:val="24"/>
          <w:lang w:val="uk-UA"/>
        </w:rPr>
      </w:pPr>
      <w:r w:rsidRPr="001026D8">
        <w:rPr>
          <w:rFonts w:ascii="Georgia" w:hAnsi="Georgia"/>
          <w:iCs/>
          <w:sz w:val="24"/>
          <w:szCs w:val="24"/>
          <w:lang w:val="uk-UA"/>
        </w:rPr>
        <w:t xml:space="preserve">розроблено навчальну програму, підручник і робочий зошит для учня, а також навчальний посібник для вчителя з курсу “Фінансова грамотність” для учнів 10-х класів, а також однойменний інтерактивний електронний навчальний посібник. Усі матеріали  одержали гриф МОН; </w:t>
      </w:r>
    </w:p>
    <w:p w:rsidR="001026D8" w:rsidRPr="001026D8" w:rsidRDefault="001026D8" w:rsidP="00AC1219">
      <w:pPr>
        <w:numPr>
          <w:ilvl w:val="0"/>
          <w:numId w:val="12"/>
        </w:numPr>
        <w:tabs>
          <w:tab w:val="clear" w:pos="885"/>
          <w:tab w:val="num" w:pos="540"/>
        </w:tabs>
        <w:spacing w:after="0"/>
        <w:ind w:left="0" w:hanging="540"/>
        <w:jc w:val="both"/>
        <w:rPr>
          <w:rFonts w:ascii="Georgia" w:hAnsi="Georgia"/>
          <w:iCs/>
          <w:sz w:val="24"/>
          <w:szCs w:val="24"/>
          <w:lang w:val="uk-UA"/>
        </w:rPr>
      </w:pPr>
      <w:r w:rsidRPr="001026D8">
        <w:rPr>
          <w:rFonts w:ascii="Georgia" w:hAnsi="Georgia"/>
          <w:iCs/>
          <w:sz w:val="24"/>
          <w:szCs w:val="24"/>
          <w:lang w:val="uk-UA"/>
        </w:rPr>
        <w:t xml:space="preserve">розпочато з МОН України </w:t>
      </w:r>
      <w:r w:rsidRPr="001026D8">
        <w:rPr>
          <w:rFonts w:ascii="Georgia" w:hAnsi="Georgia"/>
          <w:sz w:val="24"/>
          <w:szCs w:val="24"/>
        </w:rPr>
        <w:t>дослідно-експериментальн</w:t>
      </w:r>
      <w:r w:rsidRPr="001026D8">
        <w:rPr>
          <w:rFonts w:ascii="Georgia" w:hAnsi="Georgia"/>
          <w:sz w:val="24"/>
          <w:szCs w:val="24"/>
          <w:lang w:val="uk-UA"/>
        </w:rPr>
        <w:t>у</w:t>
      </w:r>
      <w:r w:rsidRPr="001026D8">
        <w:rPr>
          <w:rFonts w:ascii="Georgia" w:hAnsi="Georgia"/>
          <w:sz w:val="24"/>
          <w:szCs w:val="24"/>
        </w:rPr>
        <w:t xml:space="preserve"> робот</w:t>
      </w:r>
      <w:r w:rsidRPr="001026D8">
        <w:rPr>
          <w:rFonts w:ascii="Georgia" w:hAnsi="Georgia"/>
          <w:sz w:val="24"/>
          <w:szCs w:val="24"/>
          <w:lang w:val="uk-UA"/>
        </w:rPr>
        <w:t>у</w:t>
      </w:r>
      <w:r w:rsidRPr="001026D8">
        <w:rPr>
          <w:rFonts w:ascii="Georgia" w:hAnsi="Georgia"/>
          <w:sz w:val="24"/>
          <w:szCs w:val="24"/>
        </w:rPr>
        <w:t xml:space="preserve"> за темою «Науково-методичні засади впровадження фінансової грамотності в навчально-виховний процес навчальних закладів» на базі навчальних закладів України на 2012-2019 роки. </w:t>
      </w:r>
      <w:r w:rsidRPr="001026D8">
        <w:rPr>
          <w:rFonts w:ascii="Georgia" w:hAnsi="Georgia"/>
          <w:iCs/>
          <w:sz w:val="24"/>
          <w:szCs w:val="24"/>
          <w:lang w:val="uk-UA"/>
        </w:rPr>
        <w:t xml:space="preserve">Завдяки цьому </w:t>
      </w:r>
      <w:r w:rsidRPr="001026D8">
        <w:rPr>
          <w:rFonts w:ascii="Georgia" w:hAnsi="Georgia"/>
          <w:sz w:val="24"/>
          <w:szCs w:val="24"/>
          <w:lang w:val="uk-UA"/>
        </w:rPr>
        <w:t xml:space="preserve">протягом другого семестру 2011/2012 навчального року </w:t>
      </w:r>
      <w:r w:rsidRPr="001026D8">
        <w:rPr>
          <w:rFonts w:ascii="Georgia" w:hAnsi="Georgia"/>
          <w:iCs/>
          <w:sz w:val="24"/>
          <w:szCs w:val="24"/>
          <w:lang w:val="uk-UA"/>
        </w:rPr>
        <w:t xml:space="preserve">розпочалося </w:t>
      </w:r>
      <w:r w:rsidRPr="001026D8">
        <w:rPr>
          <w:rFonts w:ascii="Georgia" w:hAnsi="Georgia"/>
          <w:sz w:val="24"/>
          <w:szCs w:val="24"/>
          <w:lang w:val="uk-UA"/>
        </w:rPr>
        <w:t>“пілотне” викладання вибіркового курсу “Фінансова грамотність”. До експерименту було долучено 13 шкіл з 5 регіонів України: Київ, Львів та Львівська область, Харків, Черкаси та Донецька область і охоплено понад 500 учнів 10-х класів. Сьогодні с</w:t>
      </w:r>
      <w:r w:rsidRPr="001026D8">
        <w:rPr>
          <w:rFonts w:ascii="Georgia" w:hAnsi="Georgia"/>
          <w:iCs/>
          <w:sz w:val="24"/>
          <w:szCs w:val="24"/>
          <w:lang w:val="uk-UA"/>
        </w:rPr>
        <w:t xml:space="preserve">пільно з </w:t>
      </w:r>
      <w:r w:rsidRPr="001026D8">
        <w:rPr>
          <w:rFonts w:ascii="Georgia" w:hAnsi="Georgia"/>
          <w:iCs/>
          <w:sz w:val="24"/>
          <w:szCs w:val="24"/>
          <w:lang w:val="uk-UA"/>
        </w:rPr>
        <w:lastRenderedPageBreak/>
        <w:t>МОН забезпечено викладання курсу у близько 1200 школах усіх регіонів України. Курсом охоплено понад 20000 учнів 10-х класів;</w:t>
      </w:r>
    </w:p>
    <w:p w:rsidR="001026D8" w:rsidRPr="001026D8" w:rsidRDefault="001026D8" w:rsidP="00AC1219">
      <w:pPr>
        <w:numPr>
          <w:ilvl w:val="0"/>
          <w:numId w:val="12"/>
        </w:numPr>
        <w:tabs>
          <w:tab w:val="clear" w:pos="885"/>
          <w:tab w:val="num" w:pos="540"/>
        </w:tabs>
        <w:spacing w:after="0"/>
        <w:ind w:left="0" w:hanging="540"/>
        <w:jc w:val="both"/>
        <w:rPr>
          <w:rFonts w:ascii="Georgia" w:hAnsi="Georgia"/>
          <w:iCs/>
          <w:sz w:val="24"/>
          <w:szCs w:val="24"/>
          <w:lang w:val="uk-UA"/>
        </w:rPr>
      </w:pPr>
      <w:r w:rsidRPr="001026D8">
        <w:rPr>
          <w:rFonts w:ascii="Georgia" w:hAnsi="Georgia"/>
          <w:iCs/>
          <w:sz w:val="24"/>
          <w:szCs w:val="24"/>
          <w:lang w:val="uk-UA"/>
        </w:rPr>
        <w:t>проведено понад 35 нарад у всіх регіонах України з методистами інститутів підвищення педмайстерності вчителів та директорами шкіл з метою популяризації курсу Фінансова грамотність;</w:t>
      </w:r>
    </w:p>
    <w:p w:rsidR="001026D8" w:rsidRPr="001026D8" w:rsidRDefault="001026D8" w:rsidP="00AC1219">
      <w:pPr>
        <w:numPr>
          <w:ilvl w:val="0"/>
          <w:numId w:val="12"/>
        </w:numPr>
        <w:tabs>
          <w:tab w:val="clear" w:pos="885"/>
          <w:tab w:val="num" w:pos="540"/>
        </w:tabs>
        <w:spacing w:after="0"/>
        <w:ind w:left="0" w:hanging="540"/>
        <w:jc w:val="both"/>
        <w:rPr>
          <w:rFonts w:ascii="Georgia" w:hAnsi="Georgia"/>
          <w:iCs/>
          <w:sz w:val="24"/>
          <w:szCs w:val="24"/>
          <w:lang w:val="uk-UA"/>
        </w:rPr>
      </w:pPr>
      <w:r w:rsidRPr="001026D8">
        <w:rPr>
          <w:rFonts w:ascii="Georgia" w:hAnsi="Georgia"/>
          <w:iCs/>
          <w:sz w:val="24"/>
          <w:szCs w:val="24"/>
          <w:lang w:val="uk-UA"/>
        </w:rPr>
        <w:t xml:space="preserve">забезпечено спільно з МОН та </w:t>
      </w:r>
      <w:r w:rsidRPr="001026D8">
        <w:rPr>
          <w:rFonts w:ascii="Georgia" w:hAnsi="Georgia"/>
          <w:iCs/>
          <w:sz w:val="24"/>
          <w:szCs w:val="24"/>
          <w:lang w:val="en-US"/>
        </w:rPr>
        <w:t>USAID</w:t>
      </w:r>
      <w:r w:rsidRPr="001026D8">
        <w:rPr>
          <w:rFonts w:ascii="Georgia" w:hAnsi="Georgia"/>
          <w:iCs/>
          <w:sz w:val="24"/>
          <w:szCs w:val="24"/>
          <w:lang w:val="uk-UA"/>
        </w:rPr>
        <w:t xml:space="preserve"> проведення 9 семінарів-тренінгів для підготовки 124 тренерів і 420 вчителів з курсу “Фінансова грамотність”; </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студентами Університету на благодійному «Аукціоні надій» зібрано понад 300 тис. грн., на які випущено комплекти навчальних матеріалів з курсу «Фінансова грамотність» та передано у 44 інтернати й сиротинці усіх регіонів України. Протягом 2013-2016 рр. курс прослухало понад 6700 дітей-сиріт;</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проведено заняття з фінансової грамотності для учнів різних вікових груп у 105 літніх таборах. Протягом 2013-2015 рр. курс прослухало понад 7500 дітей</w:t>
      </w:r>
      <w:r w:rsidRPr="001026D8">
        <w:rPr>
          <w:rFonts w:ascii="Georgia" w:hAnsi="Georgia"/>
          <w:b/>
          <w:bCs/>
          <w:iCs/>
          <w:sz w:val="24"/>
          <w:szCs w:val="24"/>
          <w:lang w:val="uk-UA"/>
        </w:rPr>
        <w:t xml:space="preserve"> </w:t>
      </w:r>
      <w:r w:rsidRPr="001026D8">
        <w:rPr>
          <w:rFonts w:ascii="Georgia" w:hAnsi="Georgia"/>
          <w:iCs/>
          <w:sz w:val="24"/>
          <w:szCs w:val="24"/>
          <w:lang w:val="uk-UA"/>
        </w:rPr>
        <w:t>віком від 6 до 16 років;</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 xml:space="preserve">спільно з МОН проведено 3 всеукраїнські турніри юних знавців з  фінансової грамотності, в яких взяло участь 280 школярів; </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проведено Зимові школи з фінансової грамотності у Харкові, Львові,  Черкасах, Києві, в яких взяло участь понад 1200 школярів;</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упродовж 2013-2016 років представлено Україну на міжнародних тижнях фінансової грамотності “</w:t>
      </w:r>
      <w:r w:rsidRPr="001026D8">
        <w:rPr>
          <w:rFonts w:ascii="Georgia" w:hAnsi="Georgia"/>
          <w:iCs/>
          <w:sz w:val="24"/>
          <w:szCs w:val="24"/>
          <w:lang w:val="en-US"/>
        </w:rPr>
        <w:t>Global</w:t>
      </w:r>
      <w:r w:rsidRPr="001026D8">
        <w:rPr>
          <w:rFonts w:ascii="Georgia" w:hAnsi="Georgia"/>
          <w:iCs/>
          <w:sz w:val="24"/>
          <w:szCs w:val="24"/>
          <w:lang w:val="uk-UA"/>
        </w:rPr>
        <w:t xml:space="preserve"> </w:t>
      </w:r>
      <w:r w:rsidRPr="001026D8">
        <w:rPr>
          <w:rFonts w:ascii="Georgia" w:hAnsi="Georgia"/>
          <w:iCs/>
          <w:sz w:val="24"/>
          <w:szCs w:val="24"/>
          <w:lang w:val="en-US"/>
        </w:rPr>
        <w:t>money</w:t>
      </w:r>
      <w:r w:rsidRPr="001026D8">
        <w:rPr>
          <w:rFonts w:ascii="Georgia" w:hAnsi="Georgia"/>
          <w:iCs/>
          <w:sz w:val="24"/>
          <w:szCs w:val="24"/>
          <w:lang w:val="uk-UA"/>
        </w:rPr>
        <w:t xml:space="preserve"> </w:t>
      </w:r>
      <w:r w:rsidRPr="001026D8">
        <w:rPr>
          <w:rFonts w:ascii="Georgia" w:hAnsi="Georgia"/>
          <w:iCs/>
          <w:sz w:val="24"/>
          <w:szCs w:val="24"/>
          <w:lang w:val="en-US"/>
        </w:rPr>
        <w:t>week</w:t>
      </w:r>
      <w:r w:rsidRPr="001026D8">
        <w:rPr>
          <w:rFonts w:ascii="Georgia" w:hAnsi="Georgia"/>
          <w:iCs/>
          <w:sz w:val="24"/>
          <w:szCs w:val="24"/>
          <w:lang w:val="uk-UA"/>
        </w:rPr>
        <w:t>”;</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створено навчальні програми і матеріали з фінансової грамотності для учнів 2-9 класів (Фінансова абетка (2 клас), Фінансова арифметика (3 клас), Фінансова поведінка (4 клас), Родинні фінанси (5 клас), Фінансово-грамотний споживач (6 клас), Фінансова культура (7 клас), Прикладні фінанси (8 клас), Економіка і фінанси (9 клас)). Усі матеріали мають гриф МОН України;</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розроблено навчально-методичні комплекти для підвищення кваліфікації вчителів початкової та основної школи, які викладають курс «Фінансова грамотність»;</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створено навчально-методичний комплект для батьків «Відкриті родинні студії. Фінансова Мудрість родинної педагогіки»;</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завершено І-й етап науково-дослідної роботи на замовлення НБУ “Розроблення Стратегії фінансової грамотності населення та механізмів її реалізації в Україні”;</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розпочато роботу зі створення Університету третього віку;</w:t>
      </w:r>
    </w:p>
    <w:p w:rsidR="001026D8" w:rsidRPr="001026D8" w:rsidRDefault="001026D8" w:rsidP="00AC1219">
      <w:pPr>
        <w:numPr>
          <w:ilvl w:val="0"/>
          <w:numId w:val="12"/>
        </w:numPr>
        <w:tabs>
          <w:tab w:val="clear" w:pos="885"/>
          <w:tab w:val="left" w:pos="540"/>
        </w:tabs>
        <w:spacing w:after="0"/>
        <w:ind w:left="0" w:hanging="540"/>
        <w:jc w:val="both"/>
        <w:rPr>
          <w:rFonts w:ascii="Georgia" w:hAnsi="Georgia"/>
          <w:iCs/>
          <w:sz w:val="24"/>
          <w:szCs w:val="24"/>
          <w:lang w:val="uk-UA"/>
        </w:rPr>
      </w:pPr>
      <w:r w:rsidRPr="001026D8">
        <w:rPr>
          <w:rFonts w:ascii="Georgia" w:hAnsi="Georgia"/>
          <w:iCs/>
          <w:sz w:val="24"/>
          <w:szCs w:val="24"/>
          <w:lang w:val="uk-UA"/>
        </w:rPr>
        <w:t>створено автоматизовану платформу для проведення тестового моніторингу рівня знань учнів з фінансової грамотності. Упродовж 2014-2016 років протестовано понад 15000 учнів із понад 600  шкіл, в яких вивчається курс «Фінансова грамотність». Результати проведеного моніторингу засвідчили, що за час викладання курсу «Фінансова грамотність» її рівень серед школярів помітно підвищився (рис. 1). На даній платформу проведено моніторинг психологічної готовності та спроможності вчителів до викладання курсу «Фінансова грамотність».</w:t>
      </w:r>
    </w:p>
    <w:p w:rsidR="001026D8" w:rsidRPr="001026D8" w:rsidRDefault="001026D8" w:rsidP="00AC1219">
      <w:pPr>
        <w:tabs>
          <w:tab w:val="left" w:pos="540"/>
        </w:tabs>
        <w:spacing w:after="0"/>
        <w:jc w:val="both"/>
        <w:rPr>
          <w:rFonts w:ascii="Georgia" w:hAnsi="Georgia"/>
          <w:iCs/>
          <w:sz w:val="24"/>
          <w:szCs w:val="24"/>
          <w:lang w:val="uk-UA"/>
        </w:rPr>
      </w:pPr>
    </w:p>
    <w:p w:rsidR="001026D8" w:rsidRPr="001026D8" w:rsidRDefault="001026D8" w:rsidP="001026D8">
      <w:pPr>
        <w:tabs>
          <w:tab w:val="left" w:pos="540"/>
        </w:tabs>
        <w:spacing w:after="0" w:line="240" w:lineRule="auto"/>
        <w:jc w:val="both"/>
        <w:rPr>
          <w:rFonts w:ascii="Georgia" w:hAnsi="Georgia"/>
          <w:iCs/>
          <w:sz w:val="24"/>
          <w:szCs w:val="24"/>
          <w:lang w:val="uk-UA"/>
        </w:rPr>
      </w:pPr>
      <w:r w:rsidRPr="001026D8">
        <w:rPr>
          <w:rFonts w:ascii="Georgia" w:hAnsi="Georgia"/>
          <w:iCs/>
          <w:noProof/>
          <w:sz w:val="24"/>
          <w:szCs w:val="24"/>
        </w:rPr>
        <w:lastRenderedPageBreak/>
        <w:drawing>
          <wp:inline distT="0" distB="0" distL="0" distR="0">
            <wp:extent cx="5886450" cy="3743325"/>
            <wp:effectExtent l="0" t="0" r="0" b="0"/>
            <wp:docPr id="43"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72" cstate="print">
                      <a:grayscl/>
                    </a:blip>
                    <a:srcRect/>
                    <a:stretch>
                      <a:fillRect/>
                    </a:stretch>
                  </pic:blipFill>
                  <pic:spPr bwMode="auto">
                    <a:xfrm>
                      <a:off x="0" y="0"/>
                      <a:ext cx="5884013" cy="3741775"/>
                    </a:xfrm>
                    <a:prstGeom prst="rect">
                      <a:avLst/>
                    </a:prstGeom>
                    <a:noFill/>
                  </pic:spPr>
                </pic:pic>
              </a:graphicData>
            </a:graphic>
          </wp:inline>
        </w:drawing>
      </w:r>
    </w:p>
    <w:p w:rsidR="001751E2" w:rsidRDefault="001751E2" w:rsidP="001751E2">
      <w:pPr>
        <w:tabs>
          <w:tab w:val="left" w:pos="540"/>
        </w:tabs>
        <w:spacing w:after="0" w:line="240" w:lineRule="auto"/>
        <w:jc w:val="center"/>
        <w:rPr>
          <w:rFonts w:ascii="Georgia" w:hAnsi="Georgia"/>
          <w:iCs/>
          <w:sz w:val="16"/>
          <w:szCs w:val="16"/>
          <w:lang w:val="uk-UA"/>
        </w:rPr>
      </w:pPr>
    </w:p>
    <w:p w:rsidR="001026D8" w:rsidRPr="001751E2" w:rsidRDefault="001026D8" w:rsidP="001751E2">
      <w:pPr>
        <w:tabs>
          <w:tab w:val="left" w:pos="540"/>
        </w:tabs>
        <w:spacing w:after="0" w:line="240" w:lineRule="auto"/>
        <w:jc w:val="center"/>
        <w:rPr>
          <w:rFonts w:ascii="Georgia" w:hAnsi="Georgia"/>
          <w:iCs/>
          <w:sz w:val="16"/>
          <w:szCs w:val="16"/>
          <w:lang w:val="uk-UA"/>
        </w:rPr>
      </w:pPr>
      <w:r w:rsidRPr="001751E2">
        <w:rPr>
          <w:rFonts w:ascii="Georgia" w:hAnsi="Georgia"/>
          <w:iCs/>
          <w:sz w:val="16"/>
          <w:szCs w:val="16"/>
          <w:lang w:val="uk-UA"/>
        </w:rPr>
        <w:t xml:space="preserve">Рис. 1. </w:t>
      </w:r>
      <w:r w:rsidRPr="001751E2">
        <w:rPr>
          <w:rFonts w:ascii="Georgia" w:hAnsi="Georgia"/>
          <w:b/>
          <w:bCs/>
          <w:iCs/>
          <w:sz w:val="16"/>
          <w:szCs w:val="16"/>
          <w:lang w:val="uk-UA"/>
        </w:rPr>
        <w:t>Результати рівня знань учнів з фінансової грамотності за результатами анкетування у 2016 р., %</w:t>
      </w:r>
    </w:p>
    <w:p w:rsidR="001026D8" w:rsidRPr="001026D8" w:rsidRDefault="001026D8" w:rsidP="001026D8">
      <w:pPr>
        <w:tabs>
          <w:tab w:val="num" w:pos="1080"/>
        </w:tabs>
        <w:autoSpaceDE w:val="0"/>
        <w:autoSpaceDN w:val="0"/>
        <w:adjustRightInd w:val="0"/>
        <w:spacing w:after="0" w:line="240" w:lineRule="auto"/>
        <w:ind w:firstLine="720"/>
        <w:jc w:val="both"/>
        <w:rPr>
          <w:rFonts w:ascii="Georgia" w:hAnsi="Georgia"/>
          <w:sz w:val="24"/>
          <w:szCs w:val="24"/>
          <w:lang w:val="uk-UA"/>
        </w:rPr>
      </w:pPr>
    </w:p>
    <w:p w:rsidR="001026D8" w:rsidRPr="001026D8" w:rsidRDefault="001026D8" w:rsidP="00AC1219">
      <w:pPr>
        <w:tabs>
          <w:tab w:val="num" w:pos="1080"/>
        </w:tabs>
        <w:autoSpaceDE w:val="0"/>
        <w:autoSpaceDN w:val="0"/>
        <w:adjustRightInd w:val="0"/>
        <w:spacing w:after="0"/>
        <w:ind w:firstLine="720"/>
        <w:jc w:val="both"/>
        <w:rPr>
          <w:rFonts w:ascii="Georgia" w:hAnsi="Georgia"/>
          <w:sz w:val="24"/>
          <w:szCs w:val="24"/>
          <w:lang w:val="uk-UA"/>
        </w:rPr>
      </w:pPr>
      <w:r w:rsidRPr="001026D8">
        <w:rPr>
          <w:rFonts w:ascii="Georgia" w:hAnsi="Georgia"/>
          <w:sz w:val="24"/>
          <w:szCs w:val="24"/>
          <w:lang w:val="uk-UA"/>
        </w:rPr>
        <w:t>Сьогодні у</w:t>
      </w:r>
      <w:r w:rsidRPr="001026D8">
        <w:rPr>
          <w:rFonts w:ascii="Georgia" w:hAnsi="Georgia"/>
          <w:sz w:val="24"/>
          <w:szCs w:val="24"/>
        </w:rPr>
        <w:t xml:space="preserve">спішно завершено </w:t>
      </w:r>
      <w:r w:rsidRPr="001026D8">
        <w:rPr>
          <w:rFonts w:ascii="Georgia" w:hAnsi="Georgia"/>
          <w:sz w:val="24"/>
          <w:szCs w:val="24"/>
          <w:lang w:val="uk-UA"/>
        </w:rPr>
        <w:t>3</w:t>
      </w:r>
      <w:r w:rsidRPr="001026D8">
        <w:rPr>
          <w:rFonts w:ascii="Georgia" w:hAnsi="Georgia"/>
          <w:sz w:val="24"/>
          <w:szCs w:val="24"/>
        </w:rPr>
        <w:t xml:space="preserve"> етап</w:t>
      </w:r>
      <w:r w:rsidRPr="001026D8">
        <w:rPr>
          <w:rFonts w:ascii="Georgia" w:hAnsi="Georgia"/>
          <w:sz w:val="24"/>
          <w:szCs w:val="24"/>
          <w:lang w:val="uk-UA"/>
        </w:rPr>
        <w:t>и</w:t>
      </w:r>
      <w:r w:rsidRPr="001026D8">
        <w:rPr>
          <w:rFonts w:ascii="Georgia" w:hAnsi="Georgia"/>
          <w:sz w:val="24"/>
          <w:szCs w:val="24"/>
        </w:rPr>
        <w:t xml:space="preserve"> проведення </w:t>
      </w:r>
      <w:r w:rsidRPr="001026D8">
        <w:rPr>
          <w:rFonts w:ascii="Georgia" w:hAnsi="Georgia"/>
          <w:sz w:val="24"/>
          <w:szCs w:val="24"/>
          <w:lang w:val="uk-UA"/>
        </w:rPr>
        <w:t xml:space="preserve">дослідно-експериментальної </w:t>
      </w:r>
      <w:r w:rsidRPr="001026D8">
        <w:rPr>
          <w:rFonts w:ascii="Georgia" w:hAnsi="Georgia"/>
          <w:sz w:val="24"/>
          <w:szCs w:val="24"/>
        </w:rPr>
        <w:t xml:space="preserve">наукової роботи та окреслено основні напрями для забезпечення реалізації </w:t>
      </w:r>
      <w:r w:rsidRPr="001026D8">
        <w:rPr>
          <w:rFonts w:ascii="Georgia" w:hAnsi="Georgia"/>
          <w:sz w:val="24"/>
          <w:szCs w:val="24"/>
          <w:lang w:val="uk-UA"/>
        </w:rPr>
        <w:t>її 4</w:t>
      </w:r>
      <w:r w:rsidRPr="001026D8">
        <w:rPr>
          <w:rFonts w:ascii="Georgia" w:hAnsi="Georgia"/>
          <w:sz w:val="24"/>
          <w:szCs w:val="24"/>
        </w:rPr>
        <w:t xml:space="preserve"> етапу на 201</w:t>
      </w:r>
      <w:r w:rsidRPr="001026D8">
        <w:rPr>
          <w:rFonts w:ascii="Georgia" w:hAnsi="Georgia"/>
          <w:sz w:val="24"/>
          <w:szCs w:val="24"/>
          <w:lang w:val="uk-UA"/>
        </w:rPr>
        <w:t>6</w:t>
      </w:r>
      <w:r w:rsidRPr="001026D8">
        <w:rPr>
          <w:rFonts w:ascii="Georgia" w:hAnsi="Georgia"/>
          <w:sz w:val="24"/>
          <w:szCs w:val="24"/>
        </w:rPr>
        <w:t>-201</w:t>
      </w:r>
      <w:r w:rsidRPr="001026D8">
        <w:rPr>
          <w:rFonts w:ascii="Georgia" w:hAnsi="Georgia"/>
          <w:sz w:val="24"/>
          <w:szCs w:val="24"/>
          <w:lang w:val="uk-UA"/>
        </w:rPr>
        <w:t>7</w:t>
      </w:r>
      <w:r w:rsidRPr="001026D8">
        <w:rPr>
          <w:rFonts w:ascii="Georgia" w:hAnsi="Georgia"/>
          <w:sz w:val="24"/>
          <w:szCs w:val="24"/>
        </w:rPr>
        <w:t xml:space="preserve"> рр. </w:t>
      </w:r>
    </w:p>
    <w:p w:rsidR="001026D8" w:rsidRPr="001026D8" w:rsidRDefault="001026D8" w:rsidP="00AC1219">
      <w:pPr>
        <w:tabs>
          <w:tab w:val="num" w:pos="1080"/>
        </w:tabs>
        <w:autoSpaceDE w:val="0"/>
        <w:autoSpaceDN w:val="0"/>
        <w:adjustRightInd w:val="0"/>
        <w:spacing w:after="0"/>
        <w:ind w:firstLine="720"/>
        <w:jc w:val="both"/>
        <w:rPr>
          <w:rFonts w:ascii="Georgia" w:hAnsi="Georgia"/>
          <w:sz w:val="24"/>
          <w:szCs w:val="24"/>
          <w:lang w:val="uk-UA"/>
        </w:rPr>
      </w:pPr>
      <w:r w:rsidRPr="001026D8">
        <w:rPr>
          <w:rFonts w:ascii="Georgia" w:hAnsi="Georgia"/>
          <w:sz w:val="24"/>
          <w:szCs w:val="24"/>
          <w:lang w:val="uk-UA"/>
        </w:rPr>
        <w:t>Підвищення рівня фінансової грамотності та загального рівня фінансової освіченості громадян -  це процес,  який має відбуватися одночасно „зверху – вниз” і „знизу – вверх”.</w:t>
      </w:r>
    </w:p>
    <w:p w:rsidR="001026D8" w:rsidRPr="001026D8" w:rsidRDefault="001026D8" w:rsidP="00AC1219">
      <w:pPr>
        <w:spacing w:after="0"/>
        <w:ind w:firstLine="708"/>
        <w:jc w:val="both"/>
        <w:rPr>
          <w:rFonts w:ascii="Georgia" w:hAnsi="Georgia"/>
          <w:sz w:val="24"/>
          <w:szCs w:val="24"/>
        </w:rPr>
      </w:pPr>
      <w:r w:rsidRPr="001026D8">
        <w:rPr>
          <w:rFonts w:ascii="Georgia" w:hAnsi="Georgia"/>
          <w:sz w:val="24"/>
          <w:szCs w:val="24"/>
        </w:rPr>
        <w:t xml:space="preserve">Бажання керівництва – уряду, НБУ – не забезпечить потрібного результату, якщо не буде бажання широких верств населення здобувати знання. І тут надзвичайно важливу роль мають відіграти недержавні установи, громадські організації, які би взяли на себе захист прав споживачів і підвищення рівня фінансової освіченості дорослого населення, реалізуючи проекти з фінграмотності, використовуючи можливості щодо забезпечення відкритості інформації про фінансові продукти і послуги, надаючи консультативні послуги громадянам і захищаючи права споживачів. </w:t>
      </w:r>
    </w:p>
    <w:p w:rsidR="001026D8" w:rsidRPr="001026D8" w:rsidRDefault="001026D8" w:rsidP="00AC1219">
      <w:pPr>
        <w:tabs>
          <w:tab w:val="num" w:pos="720"/>
        </w:tabs>
        <w:spacing w:after="0"/>
        <w:ind w:firstLine="708"/>
        <w:jc w:val="both"/>
        <w:rPr>
          <w:rFonts w:ascii="Georgia" w:hAnsi="Georgia"/>
          <w:sz w:val="24"/>
          <w:szCs w:val="24"/>
        </w:rPr>
      </w:pPr>
      <w:r w:rsidRPr="001026D8">
        <w:rPr>
          <w:rFonts w:ascii="Georgia" w:hAnsi="Georgia"/>
          <w:sz w:val="24"/>
          <w:szCs w:val="24"/>
        </w:rPr>
        <w:t xml:space="preserve">Сьогодні в Україні створене та працює об’єднання – Громадська організація  «Національна мережа фінансової просвіти» (ГІ «НМФП»), до складу якої увійшли: Всеукраїнська асоціація кредитних спілок, Громадська організація “Ліга фінансового розвитку”, Всеукраїнська громадська організація “Центр прав людини “Громадська ініціатива”, Міжнародна благодійна організація “Український освітній центр реформ”, Науково-навчальний комплекс “Економосвіта” (Університет банківської справи НБУ, Тернопільській національний економічний університет, Інститут регіональних досліджень НАН України, Луцький національний технічний університет, Національний університет „Львівська політехніка”, Львівська державна фінансова академія, Львівська комерційна академія), Громадська організація “Інститут фінансових технологій”, Ресурсний центр розвитку громадських організацій ГУРТ, </w:t>
      </w:r>
      <w:r w:rsidRPr="001026D8">
        <w:rPr>
          <w:rFonts w:ascii="Georgia" w:hAnsi="Georgia"/>
          <w:sz w:val="24"/>
          <w:szCs w:val="24"/>
        </w:rPr>
        <w:lastRenderedPageBreak/>
        <w:t>Фонд розвитку громадських організацій “Західноукраїнський ресурсний центр” та Асоціація незалежної економічної освіти.</w:t>
      </w:r>
    </w:p>
    <w:p w:rsidR="001026D8" w:rsidRPr="001026D8" w:rsidRDefault="001026D8" w:rsidP="00AC1219">
      <w:pPr>
        <w:tabs>
          <w:tab w:val="num" w:pos="720"/>
          <w:tab w:val="num" w:pos="1440"/>
        </w:tabs>
        <w:spacing w:after="0"/>
        <w:ind w:firstLine="708"/>
        <w:jc w:val="both"/>
        <w:rPr>
          <w:rFonts w:ascii="Georgia" w:hAnsi="Georgia"/>
          <w:sz w:val="24"/>
          <w:szCs w:val="24"/>
        </w:rPr>
      </w:pPr>
      <w:r w:rsidRPr="001026D8">
        <w:rPr>
          <w:rFonts w:ascii="Georgia" w:hAnsi="Georgia"/>
          <w:sz w:val="24"/>
          <w:szCs w:val="24"/>
        </w:rPr>
        <w:t>Основною метою діяльності Мережі є об’єднання зусиль громадських організацій, освітніх установ, професійних учасників фінансового ринку, засобів масової інформації, рядових організацій задля підвищення рівня фінансової грамотності українців, захисту їх інтересів як споживачів фінансових послуг, забезпечення їх добробуту, соціальної стабільності та справедливості.</w:t>
      </w:r>
    </w:p>
    <w:p w:rsidR="001026D8" w:rsidRPr="001026D8" w:rsidRDefault="001026D8" w:rsidP="00AC1219">
      <w:pPr>
        <w:pStyle w:val="12"/>
        <w:spacing w:before="0" w:line="276" w:lineRule="auto"/>
        <w:ind w:firstLine="720"/>
        <w:rPr>
          <w:rFonts w:ascii="Georgia" w:hAnsi="Georgia" w:cs="Times New Roman"/>
          <w:sz w:val="24"/>
          <w:szCs w:val="24"/>
        </w:rPr>
      </w:pPr>
      <w:r w:rsidRPr="001026D8">
        <w:rPr>
          <w:rFonts w:ascii="Georgia" w:hAnsi="Georgia" w:cs="Times New Roman"/>
          <w:sz w:val="24"/>
          <w:szCs w:val="24"/>
        </w:rPr>
        <w:t>Громадська ініціатива «Національна мережа фінансової просвіти» здійснює свою роботу у таких напрямах:</w:t>
      </w:r>
    </w:p>
    <w:p w:rsidR="001026D8" w:rsidRPr="001026D8" w:rsidRDefault="001026D8" w:rsidP="00AC1219">
      <w:pPr>
        <w:pStyle w:val="12"/>
        <w:spacing w:before="0" w:line="276" w:lineRule="auto"/>
        <w:ind w:firstLine="720"/>
        <w:rPr>
          <w:rFonts w:ascii="Georgia" w:hAnsi="Georgia" w:cs="Times New Roman"/>
          <w:sz w:val="24"/>
          <w:szCs w:val="24"/>
        </w:rPr>
      </w:pPr>
      <w:r w:rsidRPr="001026D8">
        <w:rPr>
          <w:rFonts w:ascii="Georgia" w:hAnsi="Georgia" w:cs="Times New Roman"/>
          <w:sz w:val="24"/>
          <w:szCs w:val="24"/>
        </w:rPr>
        <w:t>1.  Фінансова просвіта молодших поколінь</w:t>
      </w:r>
    </w:p>
    <w:p w:rsidR="001026D8" w:rsidRPr="001026D8" w:rsidRDefault="001026D8" w:rsidP="00AC1219">
      <w:pPr>
        <w:pStyle w:val="12"/>
        <w:spacing w:before="0" w:line="276" w:lineRule="auto"/>
        <w:ind w:firstLine="720"/>
        <w:rPr>
          <w:rFonts w:ascii="Georgia" w:hAnsi="Georgia" w:cs="Times New Roman"/>
          <w:sz w:val="24"/>
          <w:szCs w:val="24"/>
        </w:rPr>
      </w:pPr>
      <w:r w:rsidRPr="001026D8">
        <w:rPr>
          <w:rFonts w:ascii="Georgia" w:hAnsi="Georgia" w:cs="Times New Roman"/>
          <w:sz w:val="24"/>
          <w:szCs w:val="24"/>
        </w:rPr>
        <w:t>2.  Фінансова просвіта користувачів фінансових послуг</w:t>
      </w:r>
    </w:p>
    <w:p w:rsidR="001026D8" w:rsidRPr="001026D8" w:rsidRDefault="001026D8" w:rsidP="00AC1219">
      <w:pPr>
        <w:pStyle w:val="12"/>
        <w:spacing w:before="0" w:line="276" w:lineRule="auto"/>
        <w:ind w:firstLine="720"/>
        <w:rPr>
          <w:rFonts w:ascii="Georgia" w:hAnsi="Georgia" w:cs="Times New Roman"/>
          <w:sz w:val="24"/>
          <w:szCs w:val="24"/>
        </w:rPr>
      </w:pPr>
      <w:r w:rsidRPr="001026D8">
        <w:rPr>
          <w:rFonts w:ascii="Georgia" w:hAnsi="Georgia" w:cs="Times New Roman"/>
          <w:sz w:val="24"/>
          <w:szCs w:val="24"/>
        </w:rPr>
        <w:t>3.  Фінансова просвіта окремих верств населення</w:t>
      </w:r>
    </w:p>
    <w:p w:rsidR="001026D8" w:rsidRPr="001026D8" w:rsidRDefault="001026D8" w:rsidP="00AC1219">
      <w:pPr>
        <w:pStyle w:val="12"/>
        <w:spacing w:before="0" w:line="276" w:lineRule="auto"/>
        <w:ind w:firstLine="720"/>
        <w:rPr>
          <w:rFonts w:ascii="Georgia" w:hAnsi="Georgia" w:cs="Times New Roman"/>
          <w:sz w:val="24"/>
          <w:szCs w:val="24"/>
        </w:rPr>
      </w:pPr>
      <w:r w:rsidRPr="001026D8">
        <w:rPr>
          <w:rFonts w:ascii="Georgia" w:hAnsi="Georgia" w:cs="Times New Roman"/>
          <w:sz w:val="24"/>
          <w:szCs w:val="24"/>
        </w:rPr>
        <w:t>4.  Консультаційна підтримка користувачів фінансових послуг</w:t>
      </w:r>
    </w:p>
    <w:p w:rsidR="001026D8" w:rsidRPr="001026D8" w:rsidRDefault="001026D8" w:rsidP="00AC1219">
      <w:pPr>
        <w:pStyle w:val="12"/>
        <w:spacing w:before="0" w:line="276" w:lineRule="auto"/>
        <w:ind w:firstLine="720"/>
        <w:rPr>
          <w:rFonts w:ascii="Georgia" w:hAnsi="Georgia" w:cs="Times New Roman"/>
          <w:sz w:val="24"/>
          <w:szCs w:val="24"/>
        </w:rPr>
      </w:pPr>
      <w:r w:rsidRPr="001026D8">
        <w:rPr>
          <w:rFonts w:ascii="Georgia" w:hAnsi="Georgia" w:cs="Times New Roman"/>
          <w:sz w:val="24"/>
          <w:szCs w:val="24"/>
        </w:rPr>
        <w:t>Робота ГІ «НМФП» в кожному із цих напрямків провадиться спеціально створеними Комітетами із аналогічними назвами. Проведення навчання різних верств населення відповідно до визначених напрямів і мети діяльності буде проводитися за переліком програм:</w:t>
      </w:r>
    </w:p>
    <w:p w:rsidR="001026D8" w:rsidRPr="001026D8" w:rsidRDefault="001026D8" w:rsidP="00AC1219">
      <w:pPr>
        <w:numPr>
          <w:ilvl w:val="0"/>
          <w:numId w:val="19"/>
        </w:numPr>
        <w:tabs>
          <w:tab w:val="clear" w:pos="1425"/>
          <w:tab w:val="num" w:pos="720"/>
        </w:tabs>
        <w:spacing w:after="0"/>
        <w:ind w:left="0" w:hanging="360"/>
        <w:jc w:val="both"/>
        <w:rPr>
          <w:rFonts w:ascii="Georgia" w:hAnsi="Georgia"/>
          <w:color w:val="000000"/>
          <w:sz w:val="24"/>
          <w:szCs w:val="24"/>
        </w:rPr>
      </w:pPr>
      <w:r w:rsidRPr="001026D8">
        <w:rPr>
          <w:rFonts w:ascii="Georgia" w:hAnsi="Georgia"/>
          <w:color w:val="000000"/>
          <w:sz w:val="24"/>
          <w:szCs w:val="24"/>
        </w:rPr>
        <w:t>Програма «Управління родинними фінансами» - навчання для дорослих з метою підвищення базової фінансової грамотності в сфері управління родинними фінансами;</w:t>
      </w:r>
    </w:p>
    <w:p w:rsidR="001026D8" w:rsidRPr="001026D8" w:rsidRDefault="001026D8" w:rsidP="00AC1219">
      <w:pPr>
        <w:numPr>
          <w:ilvl w:val="0"/>
          <w:numId w:val="19"/>
        </w:numPr>
        <w:tabs>
          <w:tab w:val="clear" w:pos="1425"/>
          <w:tab w:val="num" w:pos="720"/>
        </w:tabs>
        <w:spacing w:after="0"/>
        <w:ind w:left="0" w:hanging="360"/>
        <w:jc w:val="both"/>
        <w:rPr>
          <w:rFonts w:ascii="Georgia" w:hAnsi="Georgia"/>
          <w:color w:val="000000"/>
          <w:sz w:val="24"/>
          <w:szCs w:val="24"/>
        </w:rPr>
      </w:pPr>
      <w:r w:rsidRPr="001026D8">
        <w:rPr>
          <w:rFonts w:ascii="Georgia" w:hAnsi="Georgia"/>
          <w:color w:val="000000"/>
          <w:sz w:val="24"/>
          <w:szCs w:val="24"/>
        </w:rPr>
        <w:t>Програма «Просто про фінансові послуги» - навчання для дорослих з метою надання необхідних знань для якісного та безпечного користування відповідними різновидами фінансових послуг;</w:t>
      </w:r>
    </w:p>
    <w:p w:rsidR="001026D8" w:rsidRPr="001026D8" w:rsidRDefault="001026D8" w:rsidP="00AC1219">
      <w:pPr>
        <w:numPr>
          <w:ilvl w:val="0"/>
          <w:numId w:val="19"/>
        </w:numPr>
        <w:tabs>
          <w:tab w:val="clear" w:pos="1425"/>
          <w:tab w:val="num" w:pos="720"/>
        </w:tabs>
        <w:spacing w:after="0"/>
        <w:ind w:left="0" w:hanging="360"/>
        <w:jc w:val="both"/>
        <w:rPr>
          <w:rFonts w:ascii="Georgia" w:hAnsi="Georgia"/>
          <w:color w:val="000000"/>
          <w:sz w:val="24"/>
          <w:szCs w:val="24"/>
        </w:rPr>
      </w:pPr>
      <w:r w:rsidRPr="001026D8">
        <w:rPr>
          <w:rFonts w:ascii="Georgia" w:hAnsi="Georgia"/>
          <w:color w:val="000000"/>
          <w:sz w:val="24"/>
          <w:szCs w:val="24"/>
        </w:rPr>
        <w:t>Програма «Старт для фінансового майбутнього» -  навчання школярів та студентів з метою комплексного ознайомлення з діяльністю ринків фінансових послуг;</w:t>
      </w:r>
    </w:p>
    <w:p w:rsidR="001026D8" w:rsidRPr="001026D8" w:rsidRDefault="001026D8" w:rsidP="00AC1219">
      <w:pPr>
        <w:numPr>
          <w:ilvl w:val="0"/>
          <w:numId w:val="19"/>
        </w:numPr>
        <w:tabs>
          <w:tab w:val="clear" w:pos="1425"/>
          <w:tab w:val="num" w:pos="720"/>
        </w:tabs>
        <w:spacing w:after="0"/>
        <w:ind w:left="0" w:hanging="360"/>
        <w:jc w:val="both"/>
        <w:rPr>
          <w:rFonts w:ascii="Georgia" w:hAnsi="Georgia"/>
          <w:color w:val="000000"/>
          <w:sz w:val="24"/>
          <w:szCs w:val="24"/>
        </w:rPr>
      </w:pPr>
      <w:r w:rsidRPr="001026D8">
        <w:rPr>
          <w:rFonts w:ascii="Georgia" w:hAnsi="Georgia"/>
          <w:color w:val="000000"/>
          <w:sz w:val="24"/>
          <w:szCs w:val="24"/>
        </w:rPr>
        <w:t>Програма «Сила голосу фінансової просвіти» - навчання журналістів з метою надання необхідних знань для ефективної професійної діяльності у сфері фінансів, фінансового сектору та фінансових послуг;</w:t>
      </w:r>
    </w:p>
    <w:p w:rsidR="001026D8" w:rsidRPr="001026D8" w:rsidRDefault="001026D8" w:rsidP="00AC1219">
      <w:pPr>
        <w:numPr>
          <w:ilvl w:val="0"/>
          <w:numId w:val="19"/>
        </w:numPr>
        <w:tabs>
          <w:tab w:val="clear" w:pos="1425"/>
          <w:tab w:val="num" w:pos="720"/>
        </w:tabs>
        <w:spacing w:after="0"/>
        <w:ind w:left="0" w:hanging="360"/>
        <w:jc w:val="both"/>
        <w:rPr>
          <w:rFonts w:ascii="Georgia" w:hAnsi="Georgia"/>
          <w:color w:val="000000"/>
          <w:sz w:val="24"/>
          <w:szCs w:val="24"/>
        </w:rPr>
      </w:pPr>
      <w:r w:rsidRPr="001026D8">
        <w:rPr>
          <w:rFonts w:ascii="Georgia" w:hAnsi="Georgia"/>
          <w:color w:val="000000"/>
          <w:sz w:val="24"/>
          <w:szCs w:val="24"/>
        </w:rPr>
        <w:t>Програма «Національний прес-клуб фінансової просвіти» - інституційне формування, організаційне підтримання та змістовне наповнення національного медіа – простору в сфері підвищення рівня фінансової грамотності населення;</w:t>
      </w:r>
    </w:p>
    <w:p w:rsidR="001026D8" w:rsidRPr="001026D8" w:rsidRDefault="001026D8" w:rsidP="00AC1219">
      <w:pPr>
        <w:numPr>
          <w:ilvl w:val="0"/>
          <w:numId w:val="19"/>
        </w:numPr>
        <w:tabs>
          <w:tab w:val="clear" w:pos="1425"/>
          <w:tab w:val="num" w:pos="720"/>
        </w:tabs>
        <w:spacing w:after="0"/>
        <w:ind w:left="0" w:hanging="360"/>
        <w:jc w:val="both"/>
        <w:rPr>
          <w:rFonts w:ascii="Georgia" w:hAnsi="Georgia"/>
          <w:color w:val="000000"/>
          <w:sz w:val="24"/>
          <w:szCs w:val="24"/>
        </w:rPr>
      </w:pPr>
      <w:r w:rsidRPr="001026D8">
        <w:rPr>
          <w:rFonts w:ascii="Georgia" w:hAnsi="Georgia"/>
          <w:color w:val="000000"/>
          <w:sz w:val="24"/>
          <w:szCs w:val="24"/>
        </w:rPr>
        <w:t>Програма «Віртуальний фінансовий радник» - створення та підтримання функціонування спеціалізованого інтернет-порталу як каналу поширення знань, дистанційного консалтингу та інтерактивного навчання в сфері підвищення рівня фінансової грамотності населення;</w:t>
      </w:r>
    </w:p>
    <w:p w:rsidR="001026D8" w:rsidRPr="001026D8" w:rsidRDefault="001026D8" w:rsidP="00AC1219">
      <w:pPr>
        <w:numPr>
          <w:ilvl w:val="0"/>
          <w:numId w:val="19"/>
        </w:numPr>
        <w:tabs>
          <w:tab w:val="clear" w:pos="1425"/>
          <w:tab w:val="num" w:pos="720"/>
        </w:tabs>
        <w:spacing w:after="0"/>
        <w:ind w:left="0" w:hanging="360"/>
        <w:jc w:val="both"/>
        <w:rPr>
          <w:rFonts w:ascii="Georgia" w:hAnsi="Georgia"/>
          <w:color w:val="000000"/>
          <w:sz w:val="24"/>
          <w:szCs w:val="24"/>
        </w:rPr>
      </w:pPr>
      <w:r w:rsidRPr="001026D8">
        <w:rPr>
          <w:rFonts w:ascii="Georgia" w:hAnsi="Georgia"/>
          <w:color w:val="000000"/>
          <w:sz w:val="24"/>
          <w:szCs w:val="24"/>
        </w:rPr>
        <w:t>Програма «Суспільний діалог заради добробуту» - організація та підтримання постійного діалогу між владою, фінансовим сектором, громадськістю, закладами освіти та засобами масової інформації з питань забезпечення належного рівня фінансової обізнаності населення країни.</w:t>
      </w:r>
    </w:p>
    <w:p w:rsidR="001026D8" w:rsidRPr="001026D8" w:rsidRDefault="001026D8" w:rsidP="00AC1219">
      <w:pPr>
        <w:autoSpaceDE w:val="0"/>
        <w:autoSpaceDN w:val="0"/>
        <w:adjustRightInd w:val="0"/>
        <w:spacing w:after="0"/>
        <w:ind w:firstLine="540"/>
        <w:jc w:val="both"/>
        <w:rPr>
          <w:rFonts w:ascii="Georgia" w:hAnsi="Georgia"/>
          <w:sz w:val="24"/>
          <w:szCs w:val="24"/>
        </w:rPr>
      </w:pPr>
      <w:r w:rsidRPr="001026D8">
        <w:rPr>
          <w:rFonts w:ascii="Georgia" w:hAnsi="Georgia"/>
          <w:sz w:val="24"/>
          <w:szCs w:val="24"/>
        </w:rPr>
        <w:t xml:space="preserve">Ці програми визначено відповідно до цільових програм для різних верств населення (рис. </w:t>
      </w:r>
      <w:r w:rsidRPr="001026D8">
        <w:rPr>
          <w:rFonts w:ascii="Georgia" w:hAnsi="Georgia"/>
          <w:sz w:val="24"/>
          <w:szCs w:val="24"/>
          <w:lang w:val="uk-UA"/>
        </w:rPr>
        <w:t>2</w:t>
      </w:r>
      <w:r w:rsidRPr="001026D8">
        <w:rPr>
          <w:rFonts w:ascii="Georgia" w:hAnsi="Georgia"/>
          <w:sz w:val="24"/>
          <w:szCs w:val="24"/>
        </w:rPr>
        <w:t>).</w:t>
      </w:r>
    </w:p>
    <w:p w:rsidR="001026D8" w:rsidRPr="001026D8" w:rsidRDefault="006709D5" w:rsidP="003E653D">
      <w:pPr>
        <w:pStyle w:val="af5"/>
        <w:ind w:left="0"/>
        <w:jc w:val="center"/>
        <w:rPr>
          <w:rFonts w:ascii="Georgia" w:hAnsi="Georgia"/>
        </w:rPr>
      </w:pPr>
      <w:r>
        <w:rPr>
          <w:rFonts w:ascii="Georgia" w:hAnsi="Georgia"/>
          <w:noProof/>
        </w:rPr>
        <w:lastRenderedPageBreak/>
        <w:pict>
          <v:group id="Группа 9" o:spid="_x0000_s1068" style="position:absolute;left:0;text-align:left;margin-left:9pt;margin-top:10.15pt;width:468pt;height:270.65pt;z-index:251669504" coordsize="5943600,3543300" wrapcoords="-34 0 -34 20961 1246 21309 3184 21541 9242 21541 16373 21309 21634 20961 21634 16722 9553 16722 9553 16083 8515 15967 13015 15735 21634 15387 21634 10393 1730 10219 21634 9406 21634 5574 1730 4703 1730 4645 21634 4412 21634 116 1730 0 -34 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">
            <v:group id="Группа 10" o:spid="_x0000_s1069" style="position:absolute;width:5943600;height:3543300" coordsize="5943600,35433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7T3CGsUAAADbAAAA&#10;DwAAAAAAAAAAAAAAAACpAgAAZHJzL2Rvd25yZXYueG1sUEsFBgAAAAAEAAQA+gAAAJsDAAAAAA==&#10;">
              <v:rect id="Прямоугольник 1" o:spid="_x0000_s1070" style="position:absolute;width:457200;height:34290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1xHIowQAA&#10;ANsAAAAPAAAAZHJzL2Rvd25yZXYueG1sRE/fa8IwEH4X9j+EE/ZmUzcQ1xlLGQzK2ItxjD0eza0t&#10;NpeSRO321xtB8O0+vp+3KSc7iBP50DtWsMxyEMSNMz23Cr7274s1iBCRDQ6OScEfBSi3D7MNFsad&#10;eUcnHVuRQjgUqKCLcSykDE1HFkPmRuLE/TpvMSboW2k8nlO4HeRTnq+kxZ5TQ4cjvXXUHPTRKsg/&#10;qpf6n1j/fId49Pq51v6zVupxPlWvICJN8S6+uWuT5i/h+ks6QG4v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tcRyKMEAAADbAAAADwAAAAAAAAAAAAAAAACXAgAAZHJzL2Rvd25y&#10;ZXYueG1sUEsFBgAAAAAEAAQA9QAAAIUDAAAAAA==&#10;" filled="f">
                <v:path arrowok="t"/>
                <v:textbox style="layout-flow:vertical;mso-layout-flow-alt:bottom-to-top;mso-next-textbox:#Прямоугольник 1" inset=".5mm,,.5mm">
                  <w:txbxContent>
                    <w:p w:rsidR="00416D32" w:rsidRPr="00671934" w:rsidRDefault="00416D32" w:rsidP="001026D8">
                      <w:pPr>
                        <w:jc w:val="center"/>
                        <w:rPr>
                          <w:rFonts w:ascii="Georgia" w:hAnsi="Georgia"/>
                          <w:sz w:val="20"/>
                          <w:szCs w:val="20"/>
                        </w:rPr>
                      </w:pPr>
                      <w:r w:rsidRPr="00671934">
                        <w:rPr>
                          <w:rFonts w:ascii="Georgia" w:hAnsi="Georgia"/>
                          <w:sz w:val="20"/>
                          <w:szCs w:val="20"/>
                        </w:rPr>
                        <w:t>Пріоритетні цільові групи програми підвищення фінансової грамотності населення</w:t>
                      </w:r>
                    </w:p>
                  </w:txbxContent>
                </v:textbox>
              </v:rect>
              <v:roundrect id="Скругленный прямоугольник 2" o:spid="_x0000_s1071" style="position:absolute;left:800100;top:25400;width:1823720;height:56642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UYRWwwAA&#10;ANsAAAAPAAAAZHJzL2Rvd25yZXYueG1sRE/dasIwFL4XfIdwhN0MTdq5sXXGMgaCwpBN+wCH5qwt&#10;NielyWx9+0UQvDsf3+9Z5aNtxZl63zjWkCwUCOLSmYYrDcVxM38F4QOywdYxabiQh3w9nawwM27g&#10;HzofQiViCPsMNdQhdJmUvqzJol+4jjhyv663GCLsK2l6HGK4bWWq1Iu02HBsqLGjz5rK0+HPalgm&#10;j0/Fttg9J2mDb8u9Ou2+vwqtH2bjxzuIQGO4i2/urYnzU7j+Eg+Q63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YUYRWwwAAANsAAAAPAAAAAAAAAAAAAAAAAJcCAABkcnMvZG93&#10;bnJldi54bWxQSwUGAAAAAAQABAD1AAAAhwMAAAAA&#10;" filled="f">
                <v:path arrowok="t"/>
                <v:textbox style="mso-next-textbox:#Скругленный прямоугольник 2">
                  <w:txbxContent>
                    <w:p w:rsidR="00416D32" w:rsidRPr="00671934" w:rsidRDefault="00416D32" w:rsidP="001026D8">
                      <w:pPr>
                        <w:jc w:val="center"/>
                        <w:rPr>
                          <w:rFonts w:ascii="Georgia" w:hAnsi="Georgia"/>
                          <w:sz w:val="20"/>
                          <w:szCs w:val="20"/>
                        </w:rPr>
                      </w:pPr>
                      <w:r w:rsidRPr="00671934">
                        <w:rPr>
                          <w:rFonts w:ascii="Georgia" w:hAnsi="Georgia"/>
                          <w:sz w:val="20"/>
                          <w:szCs w:val="20"/>
                        </w:rPr>
                        <w:t>школярі та студенти</w:t>
                      </w:r>
                    </w:p>
                  </w:txbxContent>
                </v:textbox>
              </v:roundrect>
              <v:roundrect id="Скругленный прямоугольник 2" o:spid="_x0000_s1072" style="position:absolute;left:796925;top:919480;width:1833245;height:56642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3HSHNwwAA&#10;ANsAAAAPAAAAZHJzL2Rvd25yZXYueG1sRE/basJAEH0v9B+WEfpS6iZGSxvdhCIUIhTRNB8wZKdJ&#10;MDsbsqumf98VhL7N4Vxnk0+mFxcaXWdZQTyPQBDXVnfcKKi+P1/eQDiPrLG3TAp+yUGePT5sMNX2&#10;yke6lL4RIYRdigpa74dUSle3ZNDN7UAcuB87GvQBjo3UI15DuOnlIopepcGOQ0OLA21bqk/l2ShY&#10;xs9JVVS7Vbzo8H25j067w1el1NNs+liD8DT5f/HdXegwP4HbL+EAmf0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3HSHNwwAAANsAAAAPAAAAAAAAAAAAAAAAAJcCAABkcnMvZG93&#10;bnJldi54bWxQSwUGAAAAAAQABAD1AAAAhwMAAAAA&#10;" filled="f">
                <v:path arrowok="t"/>
                <v:textbox>
                  <w:txbxContent>
                    <w:p w:rsidR="00416D32" w:rsidRPr="00671934" w:rsidRDefault="00416D32" w:rsidP="001026D8">
                      <w:pPr>
                        <w:jc w:val="center"/>
                        <w:rPr>
                          <w:rFonts w:ascii="Georgia" w:hAnsi="Georgia"/>
                          <w:sz w:val="20"/>
                          <w:szCs w:val="20"/>
                        </w:rPr>
                      </w:pPr>
                      <w:r w:rsidRPr="00671934">
                        <w:rPr>
                          <w:rFonts w:ascii="Georgia" w:hAnsi="Georgia"/>
                          <w:sz w:val="20"/>
                          <w:szCs w:val="20"/>
                        </w:rPr>
                        <w:t>працююче населення</w:t>
                      </w:r>
                    </w:p>
                  </w:txbxContent>
                </v:textbox>
              </v:roundrect>
              <v:roundrect id="Скругленный прямоугольник 2" o:spid="_x0000_s1073" style="position:absolute;left:800100;top:1833880;width:1823720;height:56642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BkjoxAAA&#10;ANsAAAAPAAAAZHJzL2Rvd25yZXYueG1sRI/disIwFITvhX2HcBa8EU1bf9CuURZBUBDxpw9waM62&#10;xeakNFmtb28WFrwcZuYbZrnuTC3u1LrKsoJ4FIEgzq2uuFCQXbfDOQjnkTXWlknBkxysVx+9Jaba&#10;PvhM94svRICwS1FB6X2TSunykgy6kW2Ig/djW4M+yLaQusVHgJtaJlE0kwYrDgslNrQpKb9dfo2C&#10;STwYZ7tsP42TCheTY3Tbnw6ZUv3P7vsLhKfOv8P/7Z1WkMzg70v4AXL1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6QZI6MQAAADbAAAADwAAAAAAAAAAAAAAAACXAgAAZHJzL2Rv&#10;d25yZXYueG1sUEsFBgAAAAAEAAQA9QAAAIgDAAAAAA==&#10;" filled="f">
                <v:path arrowok="t"/>
                <v:textbox>
                  <w:txbxContent>
                    <w:p w:rsidR="00416D32" w:rsidRPr="00671934" w:rsidRDefault="00416D32" w:rsidP="001026D8">
                      <w:pPr>
                        <w:jc w:val="center"/>
                        <w:rPr>
                          <w:rFonts w:ascii="Georgia" w:hAnsi="Georgia"/>
                          <w:sz w:val="20"/>
                          <w:szCs w:val="20"/>
                        </w:rPr>
                      </w:pPr>
                      <w:r w:rsidRPr="00671934">
                        <w:rPr>
                          <w:rFonts w:ascii="Georgia" w:hAnsi="Georgia"/>
                          <w:sz w:val="20"/>
                          <w:szCs w:val="20"/>
                        </w:rPr>
                        <w:t>пенсіонери</w:t>
                      </w:r>
                    </w:p>
                  </w:txbxContent>
                </v:textbox>
              </v:roundrect>
              <v:roundrect id="Скругленный прямоугольник 2" o:spid="_x0000_s1074" style="position:absolute;left:800100;top:2633980;width:1823720;height:90932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Su1zxAAA&#10;ANsAAAAPAAAAZHJzL2Rvd25yZXYueG1sRI/dasJAFITvC77Dcgq9KbpJ/E9dRQRBoRR/8gCH7DEJ&#10;Zs+G7Fbj27tCoZfDzHzDLFadqcWNWldZVhAPIhDEudUVFwqy87Y/A+E8ssbaMil4kIPVsve2wFTb&#10;Ox/pdvKFCBB2KSoovW9SKV1ekkE3sA1x8C62NeiDbAupW7wHuKllEkUTabDisFBiQ5uS8uvp1ygY&#10;xZ/DbJftx3FS4Xz0E133h+9MqY/3bv0FwlPn/8N/7Z1WkEzh9SX8ALl8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hkrtc8QAAADbAAAADwAAAAAAAAAAAAAAAACXAgAAZHJzL2Rv&#10;d25yZXYueG1sUEsFBgAAAAAEAAQA9QAAAIgDAAAAAA==&#10;" filled="f">
                <v:path arrowok="t"/>
                <v:textbox>
                  <w:txbxContent>
                    <w:p w:rsidR="00416D32" w:rsidRPr="00671934" w:rsidRDefault="00416D32" w:rsidP="001026D8">
                      <w:pPr>
                        <w:jc w:val="center"/>
                        <w:rPr>
                          <w:rFonts w:ascii="Georgia" w:hAnsi="Georgia"/>
                          <w:sz w:val="20"/>
                          <w:szCs w:val="20"/>
                        </w:rPr>
                      </w:pPr>
                      <w:r w:rsidRPr="00671934">
                        <w:rPr>
                          <w:rFonts w:ascii="Georgia" w:hAnsi="Georgia"/>
                          <w:sz w:val="20"/>
                          <w:szCs w:val="20"/>
                        </w:rPr>
                        <w:t>фінансово обмежені (на межі фінансового обмеження) групи населення</w:t>
                      </w:r>
                    </w:p>
                  </w:txbxContent>
                </v:textbox>
              </v:roundrect>
              <v:rect id="Прямоугольник 3" o:spid="_x0000_s1075" style="position:absolute;left:2971800;top:25400;width:2971800;height:6858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jcdUwgAA&#10;ANsAAAAPAAAAZHJzL2Rvd25yZXYueG1sRE9NawIxEL0X/A9hhN5qVqFFVqOI2CKFHup60Nu4GTer&#10;m8mSRN36682h4PHxvqfzzjbiSj7UjhUMBxkI4tLpmisF2+LzbQwiRGSNjWNS8EcB5rPeyxRz7W78&#10;S9dNrEQK4ZCjAhNjm0sZSkMWw8C1xIk7Om8xJugrqT3eUrht5CjLPqTFmlODwZaWhsrz5mIVZP5Q&#10;LH+OX01xuI/3u+/T+b0wK6Ve+91iAiJSF5/if/daKxilselL+gFy9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KNx1TCAAAA2wAAAA8AAAAAAAAAAAAAAAAAlwIAAGRycy9kb3du&#10;cmV2LnhtbFBLBQYAAAAABAAEAPUAAACGAwAAAAA=&#10;" filled="f">
                <v:path arrowok="t"/>
                <v:textbox style="mso-next-textbox:#Прямоугольник 3">
                  <w:txbxContent>
                    <w:p w:rsidR="00416D32" w:rsidRPr="00671934" w:rsidRDefault="00416D32" w:rsidP="001026D8">
                      <w:pPr>
                        <w:jc w:val="both"/>
                        <w:rPr>
                          <w:rFonts w:ascii="Georgia" w:hAnsi="Georgia"/>
                          <w:sz w:val="20"/>
                          <w:szCs w:val="20"/>
                        </w:rPr>
                      </w:pPr>
                      <w:r w:rsidRPr="00671934">
                        <w:rPr>
                          <w:rFonts w:ascii="Georgia" w:hAnsi="Georgia"/>
                          <w:sz w:val="20"/>
                          <w:szCs w:val="20"/>
                        </w:rPr>
                        <w:t xml:space="preserve">у найближчому майбутньому будуть формувати попит на сучасні банківські продукти та послуги </w:t>
                      </w:r>
                    </w:p>
                  </w:txbxContent>
                </v:textbox>
              </v:rect>
              <v:rect id="Прямоугольник 4" o:spid="_x0000_s1076" style="position:absolute;left:2971800;top:914400;width:2971800;height:61468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wWLPxgAA&#10;ANsAAAAPAAAAZHJzL2Rvd25yZXYueG1sRI9BawIxFITvBf9DeIXearZCxW6NUkSlCB50e2hvz81z&#10;s3XzsiSprv56Iwg9DjPzDTOedrYRR/KhdqzgpZ+BIC6drrlS8FUsnkcgQkTW2DgmBWcKMJ30HsaY&#10;a3fiDR23sRIJwiFHBSbGNpcylIYshr5riZO3d95iTNJXUns8Jbht5CDLhtJizWnBYEszQ+Vh+2cV&#10;ZH5XzNb7ZVPsLqOf79Xv4bUwc6WeHruPdxCRuvgfvrc/tYLBG9y+pB8gJ1c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dwWLPxgAAANsAAAAPAAAAAAAAAAAAAAAAAJcCAABkcnMv&#10;ZG93bnJldi54bWxQSwUGAAAAAAQABAD1AAAAigMAAAAA&#10;" filled="f">
                <v:path arrowok="t"/>
                <v:textbox style="mso-next-textbox:#Прямоугольник 4">
                  <w:txbxContent>
                    <w:p w:rsidR="00416D32" w:rsidRPr="00671934" w:rsidRDefault="00416D32" w:rsidP="001026D8">
                      <w:pPr>
                        <w:jc w:val="both"/>
                        <w:rPr>
                          <w:rFonts w:ascii="Georgia" w:hAnsi="Georgia"/>
                          <w:sz w:val="20"/>
                          <w:szCs w:val="20"/>
                        </w:rPr>
                      </w:pPr>
                      <w:r w:rsidRPr="00671934">
                        <w:rPr>
                          <w:rFonts w:ascii="Georgia" w:hAnsi="Georgia"/>
                          <w:sz w:val="20"/>
                          <w:szCs w:val="20"/>
                        </w:rPr>
                        <w:t>основна група клієнтів фінансових структур, несе найбільші ризики у порівнянні з іншими групами населення</w:t>
                      </w:r>
                    </w:p>
                  </w:txbxContent>
                </v:textbox>
              </v:rect>
              <v:rect id="Прямоугольник 5" o:spid="_x0000_s1077" style="position:absolute;left:2971800;top:1714500;width:2971800;height:8001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Il2PwwAA&#10;ANsAAAAPAAAAZHJzL2Rvd25yZXYueG1sRE9NawIxEL0X/A9hhN5qVkuLrEYRsaUUPNT1oLdxM25W&#10;N5MlSXXbX28OgsfH+57OO9uIC/lQO1YwHGQgiEuna64UbIuPlzGIEJE1No5JwR8FmM96T1PMtbvy&#10;D102sRIphEOOCkyMbS5lKA1ZDAPXEifu6LzFmKCvpPZ4TeG2kaMse5cWa04NBltaGirPm1+rIPOH&#10;Yrk+fjbF4X+8332fzm+FWSn13O8WExCRuvgQ391fWsFrWp++pB8gZz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JIl2PwwAAANsAAAAPAAAAAAAAAAAAAAAAAJcCAABkcnMvZG93&#10;bnJldi54bWxQSwUGAAAAAAQABAD1AAAAhwMAAAAA&#10;" filled="f">
                <v:path arrowok="t"/>
                <v:textbox style="mso-next-textbox:#Прямоугольник 5">
                  <w:txbxContent>
                    <w:p w:rsidR="00416D32" w:rsidRPr="00671934" w:rsidRDefault="00416D32" w:rsidP="001026D8">
                      <w:pPr>
                        <w:jc w:val="both"/>
                        <w:rPr>
                          <w:rFonts w:ascii="Georgia" w:hAnsi="Georgia"/>
                          <w:sz w:val="20"/>
                          <w:szCs w:val="20"/>
                        </w:rPr>
                      </w:pPr>
                      <w:r w:rsidRPr="00671934">
                        <w:rPr>
                          <w:rFonts w:ascii="Georgia" w:hAnsi="Georgia"/>
                          <w:sz w:val="20"/>
                          <w:szCs w:val="20"/>
                        </w:rPr>
                        <w:t>становлять групу підвищеного ризику, для якої помилки в управлінні власними фінансовими ресурсами можуть призвести до серйозних наслідків</w:t>
                      </w:r>
                    </w:p>
                  </w:txbxContent>
                </v:textbox>
              </v:rect>
              <v:rect id="Прямоугольник 31" o:spid="_x0000_s1078" style="position:absolute;left:2971800;top:2748280;width:2971800;height:6807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bvgUxgAA&#10;ANsAAAAPAAAAZHJzL2Rvd25yZXYueG1sRI9BawIxFITvBf9DeAVvNWtLi6xGKWKLCB7q9qC35+a5&#10;Wd28LEnUrb++KQg9DjPzDTOZdbYRF/KhdqxgOMhAEJdO11wp+C4+nkYgQkTW2DgmBT8UYDbtPUww&#10;1+7KX3TZxEokCIccFZgY21zKUBqyGAauJU7ewXmLMUlfSe3xmuC2kc9Z9iYt1pwWDLY0N1SeNmer&#10;IPP7Yr4+fDbF/jbabVfH02thFkr1H7v3MYhIXfwP39tLreBlCH9f0g+Q01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mbvgUxgAAANsAAAAPAAAAAAAAAAAAAAAAAJcCAABkcnMv&#10;ZG93bnJldi54bWxQSwUGAAAAAAQABAD1AAAAigMAAAAA&#10;" filled="f">
                <v:path arrowok="t"/>
                <v:textbox style="mso-next-textbox:#Прямоугольник 31">
                  <w:txbxContent>
                    <w:p w:rsidR="00416D32" w:rsidRPr="00671934" w:rsidRDefault="00416D32" w:rsidP="001026D8">
                      <w:pPr>
                        <w:jc w:val="both"/>
                        <w:rPr>
                          <w:rFonts w:ascii="Georgia" w:hAnsi="Georgia"/>
                          <w:sz w:val="20"/>
                          <w:szCs w:val="20"/>
                        </w:rPr>
                      </w:pPr>
                      <w:r w:rsidRPr="00671934">
                        <w:rPr>
                          <w:rFonts w:ascii="Georgia" w:hAnsi="Georgia"/>
                          <w:sz w:val="20"/>
                          <w:szCs w:val="20"/>
                        </w:rPr>
                        <w:t>громадяни, що відбувають покарання в місцях позбавлення волі; сім’ї з низькими доходами, іммігранти і т.д.</w:t>
                      </w:r>
                    </w:p>
                  </w:txbxContent>
                </v:textbox>
              </v:rect>
              <v:line id="Прямая соединительная линия 32" o:spid="_x0000_s1079" style="position:absolute;visibility:visible" from="457200,228600" to="800100,2286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uE8UsMAAADbAAAADwAAAGRycy9kb3ducmV2LnhtbESPQWvCQBSE7wX/w/IEb3UTpVKiq4gg&#10;lF5C1YLHZ/aZBLNvk+zGxH/vFgoeh5n5hlltBlOJO7WutKwgnkYgiDOrS84VnI77908QziNrrCyT&#10;ggc52KxHbytMtO35h+4Hn4sAYZeggsL7OpHSZQUZdFNbEwfvaluDPsg2l7rFPsBNJWdRtJAGSw4L&#10;Bda0Kyi7HTqjwFjuME1P301+7D7iS3e+Nb9npSbjYbsE4Wnwr/B/+0srmM/g70v4AXL9B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7hPFLDAAAA2wAAAA8AAAAAAAAAAAAA&#10;AAAAoQIAAGRycy9kb3ducmV2LnhtbFBLBQYAAAAABAAEAPkAAACRAwAAAAA=&#10;" strokeweight="1.5pt">
                <v:shadow on="t" opacity="24903f" origin=",.5" offset="0,.55556mm"/>
              </v:line>
              <v:line id="Прямая соединительная линия 33" o:spid="_x0000_s1080" style="position:absolute;visibility:visible" from="457200,1143000" to="800100,11430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a2ZycQAAADbAAAADwAAAGRycy9kb3ducmV2LnhtbESPQWuDQBSE74X8h+UFemtWG1KKzUZC&#10;IFB6kSQWcnx1X1R036q7Rvvvu4VCj8PMfMNs09m04k6Dqy0riFcRCOLC6ppLBfnl+PQKwnlkja1l&#10;UvBNDtLd4mGLibYTn+h+9qUIEHYJKqi87xIpXVGRQbeyHXHwbnYw6IMcSqkHnALctPI5il6kwZrD&#10;QoUdHSoqmvNoFBjLI2ZZ/tGXl3ETf43Xpv+8KvW4nPdvIDzN/j/8137XCtZr+P0SfoDc/Q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hrZnJxAAAANsAAAAPAAAAAAAAAAAA&#10;AAAAAKECAABkcnMvZG93bnJldi54bWxQSwUGAAAAAAQABAD5AAAAkgMAAAAA&#10;" strokeweight="1.5pt">
                <v:shadow on="t" opacity="24903f" origin=",.5" offset="0,.55556mm"/>
              </v:line>
              <v:line id="Прямая соединительная линия 34" o:spid="_x0000_s1081" style="position:absolute;visibility:visible" from="457200,2057400" to="800100,20574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kQBvcIAAADbAAAADwAAAGRycy9kb3ducmV2LnhtbESPS6vCMBSE94L/IRzBnaY+kWoUEQS5&#10;G7k+wOWxObbF5qQ2qfb+e3NBcDnMzDfMYtWYQjypcrllBYN+BII4sTrnVMHpuO3NQDiPrLGwTAr+&#10;yMFq2W4tMNb2xb/0PPhUBAi7GBVk3pexlC7JyKDr25I4eDdbGfRBVqnUFb4C3BRyGEVTaTDnsJBh&#10;SZuMkvuhNgqM5Rr3+9PPIz3Wk8G1vtwf54tS3U6znoPw1Phv+NPeaQWjMfx/CT9ALt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7kQBvcIAAADbAAAADwAAAAAAAAAAAAAA&#10;AAChAgAAZHJzL2Rvd25yZXYueG1sUEsFBgAAAAAEAAQA+QAAAJADAAAAAA==&#10;" strokeweight="1.5pt">
                <v:shadow on="t" opacity="24903f" origin=",.5" offset="0,.55556mm"/>
              </v:line>
              <v:line id="Прямая соединительная линия 35" o:spid="_x0000_s1082" style="position:absolute;visibility:visible" from="457200,3086100" to="800100,30861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QikJsQAAADbAAAADwAAAGRycy9kb3ducmV2LnhtbESPQWvCQBSE7wX/w/KE3uomlhRJXUUE&#10;QXqRxggeX7PPJJh9m2Q3mv77riD0OMzMN8xyPZpG3Kh3tWUF8SwCQVxYXXOpID/u3hYgnEfW2Fgm&#10;Bb/kYL2avCwx1fbO33TLfCkChF2KCirv21RKV1Rk0M1sSxy8i+0N+iD7Uuoe7wFuGjmPog9psOaw&#10;UGFL24qKazYYBcbygIdD/tWVxyGJf4bztTudlXqdjptPEJ5G/x9+tvdawXsCjy/hB8jVH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BCKQmxAAAANsAAAAPAAAAAAAAAAAA&#10;AAAAAKECAABkcnMvZG93bnJldi54bWxQSwUGAAAAAAQABAD5AAAAkgMAAAAA&#10;" strokeweight="1.5pt">
                <v:shadow on="t" opacity="24903f" origin=",.5" offset="0,.55556mm"/>
              </v:lin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6" o:spid="_x0000_s1083" type="#_x0000_t13" style="position:absolute;left:2628900;top:114300;width:342900;height:3429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" adj="10800" filled="f">
                <v:shadow on="t" opacity="22937f" origin=",.5" offset="0,.63889mm"/>
              </v:shape>
            </v:group>
            <v:shape id="Стрелка вправо 37" o:spid="_x0000_s1084" type="#_x0000_t13" style="position:absolute;left:2628900;top:1028700;width:342900;height:3429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CkPBxQAA&#10;ANsAAAAPAAAAZHJzL2Rvd25yZXYueG1sRI9Ba8JAFITvBf/D8gRvddOItU1dRQIBvViMLfT4yD6T&#10;0OzbmF2T9N93hUKPw8x8w6y3o2lET52rLSt4mkcgiAuray4VfJyzxxcQziNrbCyTgh9ysN1MHtaY&#10;aDvwifrclyJA2CWooPK+TaR0RUUG3dy2xMG72M6gD7Irpe5wCHDTyDiKnqXBmsNChS2lFRXf+c0o&#10;OOTvu8NRcvk5ZvFrurzaS+a/lJpNx90bCE+j/w//tfdawWIF9y/hB8jNL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YKQ8HFAAAA2wAAAA8AAAAAAAAAAAAAAAAAlwIAAGRycy9k&#10;b3ducmV2LnhtbFBLBQYAAAAABAAEAPUAAACJAwAAAAA=&#10;" adj="10800" filled="f">
              <v:shadow on="t" opacity="22937f" origin=",.5" offset="0,.63889mm"/>
            </v:shape>
            <v:shape id="Стрелка вправо 38" o:spid="_x0000_s1085" type="#_x0000_t13" style="position:absolute;left:2628900;top:1943100;width:342900;height:3429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ldezwgAA&#10;ANsAAAAPAAAAZHJzL2Rvd25yZXYueG1sRE9Na4NAEL0X+h+WKeTWrE1paY2rSEBoLg01LeQ4uBOV&#10;urPG3aj599lDIMfH+06y2XRipMG1lhW8LCMQxJXVLdcKfvfF8wcI55E1dpZJwYUcZOnjQ4KxthP/&#10;0Fj6WoQQdjEqaLzvYyld1ZBBt7Q9ceCOdjDoAxxqqQecQrjp5CqK3qXBlkNDgz1tGqr+y7NRsC13&#10;+fZbcv03F6vPzdvJHgt/UGrxNOdrEJ5mfxff3F9awWsYG76EHyDTK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eV17PCAAAA2wAAAA8AAAAAAAAAAAAAAAAAlwIAAGRycy9kb3du&#10;cmV2LnhtbFBLBQYAAAAABAAEAPUAAACGAwAAAAA=&#10;" adj="10800" filled="f">
              <v:shadow on="t" opacity="22937f" origin=",.5" offset="0,.63889mm"/>
            </v:shape>
            <v:shape id="Стрелка вправо 39" o:spid="_x0000_s1086" type="#_x0000_t13" style="position:absolute;left:2628900;top:2857500;width:342900;height:3429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I2XIoxAAA&#10;ANsAAAAPAAAAZHJzL2Rvd25yZXYueG1sRI9Ba8JAFITvgv9heYI3s2lKi6auIoFAvVQaW+jxkX0m&#10;odm36e5W4793CwWPw8x8w6y3o+nFmZzvLCt4SFIQxLXVHTcKPo7lYgnCB2SNvWVScCUP2810ssZc&#10;2wu/07kKjYgQ9jkqaEMYcil93ZJBn9iBOHon6wyGKF0jtcNLhJteZmn6LA12HBdaHKhoqf6ufo2C&#10;fXXY7d8kN59jma2Kpx97KsOXUvPZuHsBEWgM9/B/+1UreFzB35f4A+Tm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CNlyKMQAAADbAAAADwAAAAAAAAAAAAAAAACXAgAAZHJzL2Rv&#10;d25yZXYueG1sUEsFBgAAAAAEAAQA9QAAAIgDAAAAAA==&#10;" adj="10800" filled="f">
              <v:shadow on="t" opacity="22937f" origin=",.5" offset="0,.63889mm"/>
            </v:shape>
            <w10:wrap type="through"/>
          </v:group>
        </w:pict>
      </w:r>
    </w:p>
    <w:p w:rsidR="003E653D" w:rsidRDefault="003E653D" w:rsidP="003E653D">
      <w:pPr>
        <w:spacing w:after="0" w:line="240" w:lineRule="auto"/>
        <w:jc w:val="center"/>
        <w:rPr>
          <w:rFonts w:ascii="Georgia" w:hAnsi="Georgia"/>
          <w:sz w:val="16"/>
          <w:szCs w:val="16"/>
          <w:lang w:val="uk-UA"/>
        </w:rPr>
      </w:pPr>
    </w:p>
    <w:p w:rsidR="001026D8" w:rsidRPr="003E653D" w:rsidRDefault="001026D8" w:rsidP="003E653D">
      <w:pPr>
        <w:spacing w:after="0" w:line="240" w:lineRule="auto"/>
        <w:jc w:val="center"/>
        <w:rPr>
          <w:rFonts w:ascii="Georgia" w:hAnsi="Georgia"/>
          <w:sz w:val="16"/>
          <w:szCs w:val="16"/>
        </w:rPr>
      </w:pPr>
      <w:r w:rsidRPr="003E653D">
        <w:rPr>
          <w:rFonts w:ascii="Georgia" w:hAnsi="Georgia"/>
          <w:sz w:val="16"/>
          <w:szCs w:val="16"/>
        </w:rPr>
        <w:t xml:space="preserve">Рис. </w:t>
      </w:r>
      <w:r w:rsidRPr="003E653D">
        <w:rPr>
          <w:rFonts w:ascii="Georgia" w:hAnsi="Georgia"/>
          <w:sz w:val="16"/>
          <w:szCs w:val="16"/>
          <w:lang w:val="uk-UA"/>
        </w:rPr>
        <w:t>2</w:t>
      </w:r>
      <w:r w:rsidRPr="003E653D">
        <w:rPr>
          <w:rFonts w:ascii="Georgia" w:hAnsi="Georgia"/>
          <w:sz w:val="16"/>
          <w:szCs w:val="16"/>
        </w:rPr>
        <w:t xml:space="preserve">. </w:t>
      </w:r>
      <w:r w:rsidRPr="003E653D">
        <w:rPr>
          <w:rFonts w:ascii="Georgia" w:hAnsi="Georgia"/>
          <w:b/>
          <w:sz w:val="16"/>
          <w:szCs w:val="16"/>
        </w:rPr>
        <w:t>Цільові групи та програми підвищення фінансової грамотності населення</w:t>
      </w:r>
    </w:p>
    <w:p w:rsidR="001026D8" w:rsidRPr="003E653D" w:rsidRDefault="001026D8" w:rsidP="001026D8">
      <w:pPr>
        <w:pStyle w:val="Default"/>
        <w:ind w:firstLine="540"/>
        <w:jc w:val="both"/>
        <w:rPr>
          <w:rFonts w:ascii="Georgia" w:hAnsi="Georgia"/>
          <w:sz w:val="16"/>
          <w:szCs w:val="16"/>
          <w:lang w:val="uk-UA"/>
        </w:rPr>
      </w:pPr>
    </w:p>
    <w:p w:rsidR="001026D8" w:rsidRPr="001026D8" w:rsidRDefault="001026D8" w:rsidP="00AC1219">
      <w:pPr>
        <w:autoSpaceDE w:val="0"/>
        <w:autoSpaceDN w:val="0"/>
        <w:adjustRightInd w:val="0"/>
        <w:spacing w:after="0"/>
        <w:ind w:firstLine="540"/>
        <w:jc w:val="both"/>
        <w:rPr>
          <w:rFonts w:ascii="Georgia" w:hAnsi="Georgia"/>
          <w:sz w:val="24"/>
          <w:szCs w:val="24"/>
        </w:rPr>
      </w:pPr>
      <w:r w:rsidRPr="001026D8">
        <w:rPr>
          <w:rFonts w:ascii="Georgia" w:hAnsi="Georgia"/>
          <w:sz w:val="24"/>
          <w:szCs w:val="24"/>
        </w:rPr>
        <w:t xml:space="preserve">Їх реалізація може бути успішною за умови формування спеціальної освітньої інфраструктури, яке передбачає: </w:t>
      </w:r>
    </w:p>
    <w:p w:rsidR="001026D8" w:rsidRPr="001026D8" w:rsidRDefault="001026D8" w:rsidP="00AC1219">
      <w:pPr>
        <w:pStyle w:val="af5"/>
        <w:numPr>
          <w:ilvl w:val="0"/>
          <w:numId w:val="16"/>
        </w:numPr>
        <w:spacing w:line="276" w:lineRule="auto"/>
        <w:ind w:left="0" w:firstLine="0"/>
        <w:jc w:val="both"/>
        <w:rPr>
          <w:rFonts w:ascii="Georgia" w:hAnsi="Georgia"/>
        </w:rPr>
      </w:pPr>
      <w:r w:rsidRPr="001026D8">
        <w:rPr>
          <w:rFonts w:ascii="Georgia" w:hAnsi="Georgia"/>
        </w:rPr>
        <w:t>створення мережі регіональних навчальних центрів на базі існуючого освітнього та експертного потенціалу з адаптацією програм під вищезгадані цільові групи населення і місцеву специфіку (школи фінансової грамотності);</w:t>
      </w:r>
    </w:p>
    <w:p w:rsidR="001026D8" w:rsidRPr="001026D8" w:rsidRDefault="001026D8" w:rsidP="00AC1219">
      <w:pPr>
        <w:pStyle w:val="af5"/>
        <w:numPr>
          <w:ilvl w:val="0"/>
          <w:numId w:val="16"/>
        </w:numPr>
        <w:spacing w:line="276" w:lineRule="auto"/>
        <w:ind w:left="0" w:firstLine="0"/>
        <w:jc w:val="both"/>
        <w:rPr>
          <w:rFonts w:ascii="Georgia" w:hAnsi="Georgia"/>
        </w:rPr>
      </w:pPr>
      <w:r w:rsidRPr="001026D8">
        <w:rPr>
          <w:rFonts w:ascii="Georgia" w:hAnsi="Georgia"/>
        </w:rPr>
        <w:t>освоєння інформаційного та освітнього потенціалу в мережі Інтернет, масових цільових соціальних мережах, віртуальних ігрових середовищах.</w:t>
      </w:r>
    </w:p>
    <w:p w:rsidR="001026D8" w:rsidRPr="001026D8" w:rsidRDefault="001026D8" w:rsidP="00AC1219">
      <w:pPr>
        <w:spacing w:after="0"/>
        <w:ind w:firstLine="708"/>
        <w:jc w:val="both"/>
        <w:rPr>
          <w:rFonts w:ascii="Georgia" w:hAnsi="Georgia"/>
          <w:sz w:val="24"/>
          <w:szCs w:val="24"/>
        </w:rPr>
      </w:pPr>
      <w:r w:rsidRPr="001026D8">
        <w:rPr>
          <w:rFonts w:ascii="Georgia" w:hAnsi="Georgia"/>
          <w:sz w:val="24"/>
          <w:szCs w:val="24"/>
        </w:rPr>
        <w:t xml:space="preserve">Ще однією ініціативою ГІ «НМФП»  є проведення літніх таборів для учнів України, у ході яких спеціально підготовлені тренери (магістри та науково-педагогічні працівники Університету банківської справи НБУ та інших базових закладів, визначених МОН України) будуть навчати дітей фінансової грамотності, а також співпраця із регіональними центрами зайнятості щодо підготовки фінансово обгрунтованих, актуальних для регіонів бізнес-проектів із подальшим їх впровадженням тими особами, які через кризові явища втратили роботу та мають бажання відкрити власну справу. </w:t>
      </w:r>
    </w:p>
    <w:p w:rsidR="001026D8" w:rsidRPr="001026D8" w:rsidRDefault="001026D8" w:rsidP="00AC1219">
      <w:pPr>
        <w:spacing w:after="0"/>
        <w:ind w:firstLine="720"/>
        <w:jc w:val="both"/>
        <w:rPr>
          <w:rFonts w:ascii="Georgia" w:hAnsi="Georgia"/>
          <w:sz w:val="24"/>
          <w:szCs w:val="24"/>
        </w:rPr>
      </w:pPr>
      <w:r w:rsidRPr="001026D8">
        <w:rPr>
          <w:rFonts w:ascii="Georgia" w:hAnsi="Georgia"/>
          <w:sz w:val="24"/>
          <w:szCs w:val="24"/>
        </w:rPr>
        <w:t xml:space="preserve">Важливим завданням сьогодення є забезпечення ефективної співпраці і координації діяльності усіх структур, які займаються проблемою підвищення фінансової грамотності населення в Україні. З метою забезпечення ефективної співпраці і виконання завдань Стратегії, необхідно мати відкриту платформу для постійних зустрічей, обговорень, обміну інформацією і досвідом усіх учасників процесу та попередньої координації будь-якої діяльності на етапі підготовки, а також забезпечити можливість приєднання нових членів, особливо освітян і представників організацій  та установ, залучених до популяризації фінансової просвіти. </w:t>
      </w:r>
    </w:p>
    <w:p w:rsidR="001026D8" w:rsidRPr="001026D8" w:rsidRDefault="001026D8" w:rsidP="00AC1219">
      <w:pPr>
        <w:tabs>
          <w:tab w:val="left" w:pos="993"/>
        </w:tabs>
        <w:spacing w:after="0"/>
        <w:ind w:firstLine="540"/>
        <w:jc w:val="both"/>
        <w:rPr>
          <w:rFonts w:ascii="Georgia" w:hAnsi="Georgia"/>
          <w:sz w:val="24"/>
          <w:szCs w:val="24"/>
        </w:rPr>
      </w:pPr>
      <w:r w:rsidRPr="001026D8">
        <w:rPr>
          <w:rFonts w:ascii="Georgia" w:hAnsi="Georgia"/>
          <w:sz w:val="24"/>
          <w:szCs w:val="24"/>
        </w:rPr>
        <w:t>Важливим кроком у популяризації фінансової грамотності є використання засобів масової інформації. Активізація каналів інформування населення повинна  поводитися у доступній для розуміння формі через:</w:t>
      </w:r>
    </w:p>
    <w:p w:rsidR="001026D8" w:rsidRPr="001026D8" w:rsidRDefault="001026D8" w:rsidP="00AC1219">
      <w:pPr>
        <w:pStyle w:val="af5"/>
        <w:numPr>
          <w:ilvl w:val="0"/>
          <w:numId w:val="18"/>
        </w:numPr>
        <w:tabs>
          <w:tab w:val="clear" w:pos="1736"/>
          <w:tab w:val="num" w:pos="1440"/>
        </w:tabs>
        <w:spacing w:line="276" w:lineRule="auto"/>
        <w:ind w:left="0" w:hanging="589"/>
        <w:jc w:val="both"/>
        <w:rPr>
          <w:rFonts w:ascii="Georgia" w:hAnsi="Georgia"/>
        </w:rPr>
      </w:pPr>
      <w:r w:rsidRPr="001026D8">
        <w:rPr>
          <w:rFonts w:ascii="Georgia" w:hAnsi="Georgia"/>
        </w:rPr>
        <w:lastRenderedPageBreak/>
        <w:t>створення спеціалізованих програм на телебаченні та радіо;</w:t>
      </w:r>
    </w:p>
    <w:p w:rsidR="001026D8" w:rsidRPr="001026D8" w:rsidRDefault="001026D8" w:rsidP="00AC1219">
      <w:pPr>
        <w:pStyle w:val="af5"/>
        <w:numPr>
          <w:ilvl w:val="0"/>
          <w:numId w:val="18"/>
        </w:numPr>
        <w:tabs>
          <w:tab w:val="clear" w:pos="1736"/>
          <w:tab w:val="num" w:pos="1440"/>
        </w:tabs>
        <w:spacing w:line="276" w:lineRule="auto"/>
        <w:ind w:left="0" w:hanging="589"/>
        <w:jc w:val="both"/>
        <w:rPr>
          <w:rFonts w:ascii="Georgia" w:hAnsi="Georgia"/>
        </w:rPr>
      </w:pPr>
      <w:r w:rsidRPr="001026D8">
        <w:rPr>
          <w:rFonts w:ascii="Georgia" w:hAnsi="Georgia"/>
        </w:rPr>
        <w:t>запровадження навчальних циклів у популярних і авторитетних друкованих та Інтернет-виданнях;</w:t>
      </w:r>
    </w:p>
    <w:p w:rsidR="001026D8" w:rsidRPr="001026D8" w:rsidRDefault="001026D8" w:rsidP="00AC1219">
      <w:pPr>
        <w:pStyle w:val="af5"/>
        <w:numPr>
          <w:ilvl w:val="0"/>
          <w:numId w:val="18"/>
        </w:numPr>
        <w:tabs>
          <w:tab w:val="clear" w:pos="1736"/>
          <w:tab w:val="num" w:pos="1440"/>
        </w:tabs>
        <w:spacing w:line="276" w:lineRule="auto"/>
        <w:ind w:left="0" w:hanging="589"/>
        <w:jc w:val="both"/>
        <w:rPr>
          <w:rFonts w:ascii="Georgia" w:hAnsi="Georgia"/>
        </w:rPr>
      </w:pPr>
      <w:r w:rsidRPr="001026D8">
        <w:rPr>
          <w:rFonts w:ascii="Georgia" w:hAnsi="Georgia"/>
        </w:rPr>
        <w:t>створення та наповнення веб-сайту та його використання для дистанційного викладання курсу „Фінансова грамотність”</w:t>
      </w:r>
      <w:r w:rsidRPr="003A022D">
        <w:rPr>
          <w:rFonts w:ascii="Georgia" w:hAnsi="Georgia"/>
        </w:rPr>
        <w:t>;</w:t>
      </w:r>
    </w:p>
    <w:p w:rsidR="001026D8" w:rsidRPr="001026D8" w:rsidRDefault="001026D8" w:rsidP="00AC1219">
      <w:pPr>
        <w:pStyle w:val="af5"/>
        <w:numPr>
          <w:ilvl w:val="0"/>
          <w:numId w:val="18"/>
        </w:numPr>
        <w:tabs>
          <w:tab w:val="clear" w:pos="1736"/>
          <w:tab w:val="num" w:pos="1440"/>
        </w:tabs>
        <w:spacing w:line="276" w:lineRule="auto"/>
        <w:ind w:left="0" w:hanging="589"/>
        <w:jc w:val="both"/>
        <w:rPr>
          <w:rFonts w:ascii="Georgia" w:hAnsi="Georgia"/>
        </w:rPr>
      </w:pPr>
      <w:r w:rsidRPr="001026D8">
        <w:rPr>
          <w:rFonts w:ascii="Georgia" w:hAnsi="Georgia"/>
        </w:rPr>
        <w:t>написання статей в молодіжних журналах, журналах для молодих сімей, подання інформації в пресі, виготовлення рекламної продукції та її розмищення (наприклад, в метро);</w:t>
      </w:r>
    </w:p>
    <w:p w:rsidR="001026D8" w:rsidRPr="001026D8" w:rsidRDefault="001026D8" w:rsidP="00AC1219">
      <w:pPr>
        <w:pStyle w:val="af5"/>
        <w:numPr>
          <w:ilvl w:val="0"/>
          <w:numId w:val="18"/>
        </w:numPr>
        <w:tabs>
          <w:tab w:val="clear" w:pos="1736"/>
          <w:tab w:val="num" w:pos="1440"/>
        </w:tabs>
        <w:spacing w:line="276" w:lineRule="auto"/>
        <w:ind w:left="0" w:hanging="589"/>
        <w:jc w:val="both"/>
        <w:rPr>
          <w:rFonts w:ascii="Georgia" w:hAnsi="Georgia"/>
        </w:rPr>
      </w:pPr>
      <w:r w:rsidRPr="001026D8">
        <w:rPr>
          <w:rFonts w:ascii="Georgia" w:hAnsi="Georgia"/>
        </w:rPr>
        <w:t xml:space="preserve">публікацію брошур для розповсюдження в банках, навчальних закладах, серед молодих матерів, пенсіонерів, у місцях позбавлення волі. </w:t>
      </w:r>
    </w:p>
    <w:p w:rsidR="001026D8" w:rsidRPr="001026D8" w:rsidRDefault="001026D8" w:rsidP="00AC1219">
      <w:pPr>
        <w:tabs>
          <w:tab w:val="num" w:pos="720"/>
        </w:tabs>
        <w:spacing w:after="0"/>
        <w:ind w:firstLine="720"/>
        <w:jc w:val="both"/>
        <w:rPr>
          <w:rFonts w:ascii="Georgia" w:hAnsi="Georgia"/>
          <w:sz w:val="24"/>
          <w:szCs w:val="24"/>
        </w:rPr>
      </w:pPr>
      <w:r w:rsidRPr="001026D8">
        <w:rPr>
          <w:rFonts w:ascii="Georgia" w:hAnsi="Georgia"/>
          <w:sz w:val="24"/>
          <w:szCs w:val="24"/>
        </w:rPr>
        <w:t>Ще один напрям – публікації брошур,  журналів, коміксів, створення мультфільмів для наймолодших – це тільки невеликий перелік заходів, якими сьогодні займаються науково-педагогічні працівники та фахівці Університету, залучаючи до цього процесу членів ГІ «НМФП»  та професійні компанії, які мають великий досвід у створенні таких продуктів.</w:t>
      </w:r>
    </w:p>
    <w:p w:rsidR="001026D8" w:rsidRPr="001026D8" w:rsidRDefault="001026D8" w:rsidP="00AC1219">
      <w:pPr>
        <w:autoSpaceDE w:val="0"/>
        <w:autoSpaceDN w:val="0"/>
        <w:adjustRightInd w:val="0"/>
        <w:spacing w:after="0"/>
        <w:ind w:firstLine="720"/>
        <w:jc w:val="both"/>
        <w:rPr>
          <w:rFonts w:ascii="Georgia" w:hAnsi="Georgia"/>
          <w:sz w:val="24"/>
          <w:szCs w:val="24"/>
        </w:rPr>
      </w:pPr>
      <w:r w:rsidRPr="001026D8">
        <w:rPr>
          <w:rFonts w:ascii="Georgia" w:hAnsi="Georgia"/>
          <w:sz w:val="24"/>
          <w:szCs w:val="24"/>
        </w:rPr>
        <w:t xml:space="preserve">Вищезазначені ініціативи будуть успішними тільки якщо їх сприйматимуть як неупереджені, а не маркетингові. </w:t>
      </w:r>
    </w:p>
    <w:p w:rsidR="001026D8" w:rsidRPr="001026D8" w:rsidRDefault="001026D8" w:rsidP="00AC1219">
      <w:pPr>
        <w:autoSpaceDE w:val="0"/>
        <w:autoSpaceDN w:val="0"/>
        <w:adjustRightInd w:val="0"/>
        <w:spacing w:after="0"/>
        <w:ind w:firstLine="720"/>
        <w:jc w:val="both"/>
        <w:rPr>
          <w:rFonts w:ascii="Georgia" w:hAnsi="Georgia"/>
          <w:sz w:val="24"/>
          <w:szCs w:val="24"/>
        </w:rPr>
      </w:pPr>
      <w:r w:rsidRPr="001026D8">
        <w:rPr>
          <w:rFonts w:ascii="Georgia" w:hAnsi="Georgia"/>
          <w:sz w:val="24"/>
          <w:szCs w:val="24"/>
        </w:rPr>
        <w:t>Окремим важливим завданням є формування такого соціального середовища, яке б сприяло підвищенню фінансової відповідальності всіх верств населення, тобто створення системи консультаційної допомоги і підтримки населення, яке передбачає створення с</w:t>
      </w:r>
      <w:r w:rsidRPr="001026D8">
        <w:rPr>
          <w:rFonts w:ascii="Georgia" w:hAnsi="Georgia"/>
          <w:sz w:val="24"/>
          <w:szCs w:val="24"/>
          <w:lang w:val="en-US"/>
        </w:rPr>
        <w:t>all</w:t>
      </w:r>
      <w:r w:rsidRPr="001026D8">
        <w:rPr>
          <w:rFonts w:ascii="Georgia" w:hAnsi="Georgia"/>
          <w:sz w:val="24"/>
          <w:szCs w:val="24"/>
        </w:rPr>
        <w:t>-центрів, консультаційного центру в мережі Інтернет (з розміщенням сервісів на найбільш популярних сайтах), безплатне розповсюдження програмного забезпечення для управління особистим і сімейним бюджетом, трансляція соціальної реклами на телебаченні та радіо, в інтернеті (просування іміджу успішності фінансово грамотної та відповідальної людини), проведення інформаційно-просвітницьких компаній, що сприяють підвищенню соціальної та економічної активності населення (наприклад, День Ощадності, конкурси творчих робіт, соціальні проекти, олімпіади із залученням школярів та студентів та ін.).</w:t>
      </w:r>
    </w:p>
    <w:p w:rsidR="001026D8" w:rsidRPr="001026D8" w:rsidRDefault="001026D8" w:rsidP="00AC1219">
      <w:pPr>
        <w:spacing w:after="0"/>
        <w:ind w:firstLine="720"/>
        <w:jc w:val="both"/>
        <w:rPr>
          <w:rFonts w:ascii="Georgia" w:hAnsi="Georgia"/>
          <w:sz w:val="24"/>
          <w:szCs w:val="24"/>
          <w:lang w:val="uk-UA"/>
        </w:rPr>
      </w:pPr>
      <w:r w:rsidRPr="001026D8">
        <w:rPr>
          <w:rFonts w:ascii="Georgia" w:hAnsi="Georgia"/>
          <w:sz w:val="24"/>
          <w:szCs w:val="24"/>
          <w:lang w:val="uk-UA"/>
        </w:rPr>
        <w:t>Очікуваними результатами проекту до 2019 року є:</w:t>
      </w:r>
    </w:p>
    <w:p w:rsidR="001026D8" w:rsidRPr="001026D8" w:rsidRDefault="001026D8" w:rsidP="00AC1219">
      <w:pPr>
        <w:numPr>
          <w:ilvl w:val="0"/>
          <w:numId w:val="11"/>
        </w:numPr>
        <w:shd w:val="clear" w:color="auto" w:fill="FFFFFF"/>
        <w:tabs>
          <w:tab w:val="clear" w:pos="885"/>
          <w:tab w:val="num" w:pos="360"/>
        </w:tabs>
        <w:spacing w:after="0"/>
        <w:ind w:left="0" w:hanging="360"/>
        <w:jc w:val="both"/>
        <w:rPr>
          <w:rFonts w:ascii="Georgia" w:hAnsi="Georgia"/>
          <w:color w:val="000000"/>
          <w:sz w:val="24"/>
          <w:szCs w:val="24"/>
          <w:lang w:val="uk-UA"/>
        </w:rPr>
      </w:pPr>
      <w:r w:rsidRPr="001026D8">
        <w:rPr>
          <w:rFonts w:ascii="Georgia" w:hAnsi="Georgia"/>
          <w:sz w:val="24"/>
          <w:szCs w:val="24"/>
          <w:lang w:val="uk-UA"/>
        </w:rPr>
        <w:t>формування стандартів фінансової культури населення, соціально відповідальної поведінки постачальників фінансових продуктів і послуг по відношенню до споживачів;</w:t>
      </w:r>
    </w:p>
    <w:p w:rsidR="001026D8" w:rsidRPr="001026D8" w:rsidRDefault="001026D8" w:rsidP="00AC1219">
      <w:pPr>
        <w:numPr>
          <w:ilvl w:val="0"/>
          <w:numId w:val="11"/>
        </w:numPr>
        <w:tabs>
          <w:tab w:val="clear" w:pos="885"/>
          <w:tab w:val="num" w:pos="360"/>
        </w:tabs>
        <w:spacing w:after="0"/>
        <w:ind w:left="0" w:hanging="360"/>
        <w:jc w:val="both"/>
        <w:rPr>
          <w:rFonts w:ascii="Georgia" w:hAnsi="Georgia"/>
          <w:sz w:val="24"/>
          <w:szCs w:val="24"/>
          <w:lang w:val="uk-UA"/>
        </w:rPr>
      </w:pPr>
      <w:r w:rsidRPr="001026D8">
        <w:rPr>
          <w:rFonts w:ascii="Georgia" w:hAnsi="Georgia"/>
          <w:sz w:val="24"/>
          <w:szCs w:val="24"/>
          <w:lang w:val="uk-UA"/>
        </w:rPr>
        <w:t>розробка та впровадження навчальних програм на рівні початкової та середньої школи, що формують систему фінансових знань та навичок, та приведення їх до єдиного стандарту освіти;</w:t>
      </w:r>
    </w:p>
    <w:p w:rsidR="001026D8" w:rsidRPr="001026D8" w:rsidRDefault="001026D8" w:rsidP="00AC1219">
      <w:pPr>
        <w:numPr>
          <w:ilvl w:val="0"/>
          <w:numId w:val="11"/>
        </w:numPr>
        <w:tabs>
          <w:tab w:val="clear" w:pos="885"/>
          <w:tab w:val="num" w:pos="360"/>
        </w:tabs>
        <w:spacing w:after="0"/>
        <w:ind w:left="0" w:hanging="360"/>
        <w:jc w:val="both"/>
        <w:rPr>
          <w:rFonts w:ascii="Georgia" w:hAnsi="Georgia"/>
          <w:sz w:val="24"/>
          <w:szCs w:val="24"/>
          <w:lang w:val="uk-UA"/>
        </w:rPr>
      </w:pPr>
      <w:r w:rsidRPr="001026D8">
        <w:rPr>
          <w:rFonts w:ascii="Georgia" w:hAnsi="Georgia"/>
          <w:sz w:val="24"/>
          <w:szCs w:val="24"/>
          <w:lang w:val="uk-UA"/>
        </w:rPr>
        <w:t>запровадження обов'язкового предмету «Фінансова грамотність» на рівні середньої школи;</w:t>
      </w:r>
    </w:p>
    <w:p w:rsidR="001026D8" w:rsidRPr="001026D8" w:rsidRDefault="001026D8" w:rsidP="00AC1219">
      <w:pPr>
        <w:numPr>
          <w:ilvl w:val="0"/>
          <w:numId w:val="10"/>
        </w:numPr>
        <w:shd w:val="clear" w:color="auto" w:fill="FFFFFF"/>
        <w:tabs>
          <w:tab w:val="clear" w:pos="885"/>
          <w:tab w:val="num" w:pos="360"/>
        </w:tabs>
        <w:spacing w:after="0"/>
        <w:ind w:left="0" w:hanging="360"/>
        <w:jc w:val="both"/>
        <w:rPr>
          <w:rFonts w:ascii="Georgia" w:hAnsi="Georgia"/>
          <w:sz w:val="24"/>
          <w:szCs w:val="24"/>
          <w:lang w:val="uk-UA"/>
        </w:rPr>
      </w:pPr>
      <w:r w:rsidRPr="001026D8">
        <w:rPr>
          <w:rFonts w:ascii="Georgia" w:hAnsi="Georgia"/>
          <w:sz w:val="24"/>
          <w:szCs w:val="24"/>
          <w:lang w:val="uk-UA"/>
        </w:rPr>
        <w:t>запровадження цільових освітніх програм для різних вікових груп населення, які сприятимуть прийняттю свідомих та обґрунтованих економічних та фінансових рішень;</w:t>
      </w:r>
    </w:p>
    <w:p w:rsidR="001026D8" w:rsidRPr="001026D8" w:rsidRDefault="001026D8" w:rsidP="00AC1219">
      <w:pPr>
        <w:numPr>
          <w:ilvl w:val="0"/>
          <w:numId w:val="10"/>
        </w:numPr>
        <w:shd w:val="clear" w:color="auto" w:fill="FFFFFF"/>
        <w:tabs>
          <w:tab w:val="clear" w:pos="885"/>
          <w:tab w:val="num" w:pos="360"/>
        </w:tabs>
        <w:spacing w:after="0"/>
        <w:ind w:left="0" w:hanging="360"/>
        <w:jc w:val="both"/>
        <w:rPr>
          <w:rFonts w:ascii="Georgia" w:hAnsi="Georgia"/>
          <w:sz w:val="24"/>
          <w:szCs w:val="24"/>
          <w:lang w:val="uk-UA"/>
        </w:rPr>
      </w:pPr>
      <w:r w:rsidRPr="001026D8">
        <w:rPr>
          <w:rFonts w:ascii="Georgia" w:hAnsi="Georgia"/>
          <w:sz w:val="24"/>
          <w:szCs w:val="24"/>
          <w:lang w:val="uk-UA"/>
        </w:rPr>
        <w:t>створення спеціальних мережевих ресурсів та бібліотек з метою забезпечення доступу різних вікових груп населення до необхідної інформації щодо фінансових установ і послуг;</w:t>
      </w:r>
    </w:p>
    <w:p w:rsidR="001026D8" w:rsidRPr="001026D8" w:rsidRDefault="001026D8" w:rsidP="00AC1219">
      <w:pPr>
        <w:numPr>
          <w:ilvl w:val="0"/>
          <w:numId w:val="10"/>
        </w:numPr>
        <w:shd w:val="clear" w:color="auto" w:fill="FFFFFF"/>
        <w:tabs>
          <w:tab w:val="clear" w:pos="885"/>
          <w:tab w:val="num" w:pos="360"/>
        </w:tabs>
        <w:spacing w:after="0"/>
        <w:ind w:left="0" w:hanging="360"/>
        <w:jc w:val="both"/>
        <w:rPr>
          <w:rFonts w:ascii="Georgia" w:hAnsi="Georgia"/>
          <w:sz w:val="24"/>
          <w:szCs w:val="24"/>
          <w:lang w:val="uk-UA"/>
        </w:rPr>
      </w:pPr>
      <w:r w:rsidRPr="001026D8">
        <w:rPr>
          <w:rFonts w:ascii="Georgia" w:hAnsi="Georgia"/>
          <w:sz w:val="24"/>
          <w:szCs w:val="24"/>
          <w:lang w:val="uk-UA"/>
        </w:rPr>
        <w:t xml:space="preserve">створення системи центрів підвищення фінансової грамотності населення; </w:t>
      </w:r>
    </w:p>
    <w:p w:rsidR="001026D8" w:rsidRPr="001026D8" w:rsidRDefault="001026D8" w:rsidP="00AC1219">
      <w:pPr>
        <w:numPr>
          <w:ilvl w:val="0"/>
          <w:numId w:val="10"/>
        </w:numPr>
        <w:shd w:val="clear" w:color="auto" w:fill="FFFFFF"/>
        <w:tabs>
          <w:tab w:val="clear" w:pos="885"/>
          <w:tab w:val="num" w:pos="360"/>
        </w:tabs>
        <w:spacing w:after="0"/>
        <w:ind w:left="0" w:hanging="360"/>
        <w:jc w:val="both"/>
        <w:rPr>
          <w:rFonts w:ascii="Georgia" w:hAnsi="Georgia"/>
          <w:sz w:val="24"/>
          <w:szCs w:val="24"/>
          <w:lang w:val="uk-UA"/>
        </w:rPr>
      </w:pPr>
      <w:r w:rsidRPr="001026D8">
        <w:rPr>
          <w:rFonts w:ascii="Georgia" w:hAnsi="Georgia"/>
          <w:sz w:val="24"/>
          <w:szCs w:val="24"/>
          <w:lang w:val="uk-UA"/>
        </w:rPr>
        <w:lastRenderedPageBreak/>
        <w:t>створення спеціалізованих теле- і радіопрограм для популяризації в суспільстві ідеї фінансової грамотності.</w:t>
      </w:r>
    </w:p>
    <w:p w:rsidR="001026D8" w:rsidRPr="001026D8" w:rsidRDefault="001026D8" w:rsidP="00AC1219">
      <w:pPr>
        <w:shd w:val="clear" w:color="auto" w:fill="FFFFFF"/>
        <w:spacing w:after="0"/>
        <w:ind w:firstLine="720"/>
        <w:jc w:val="both"/>
        <w:rPr>
          <w:rFonts w:ascii="Georgia" w:hAnsi="Georgia"/>
          <w:sz w:val="24"/>
          <w:szCs w:val="24"/>
          <w:lang w:val="uk-UA"/>
        </w:rPr>
      </w:pPr>
      <w:r w:rsidRPr="001026D8">
        <w:rPr>
          <w:rFonts w:ascii="Georgia" w:hAnsi="Georgia"/>
          <w:sz w:val="24"/>
          <w:szCs w:val="24"/>
          <w:lang w:val="uk-UA"/>
        </w:rPr>
        <w:t>Проведення такої комплексної роботи з практичного застосування одержаних знань з фінансової грамотності у кінцевому підсумку сприятиме  зростанню добробуту громадян, зниженню соціального навантаження на державні фінанси, ліквідації проявів недобросовісної поведінки на ринках фінансових послуг щодо споживачів – фізичних осіб та зміцненню фінансової стабільності національної системи.</w:t>
      </w:r>
    </w:p>
    <w:p w:rsidR="001026D8" w:rsidRPr="001026D8" w:rsidRDefault="001026D8" w:rsidP="00AC1219">
      <w:pPr>
        <w:shd w:val="clear" w:color="auto" w:fill="FFFFFF"/>
        <w:spacing w:after="0"/>
        <w:ind w:firstLine="720"/>
        <w:jc w:val="both"/>
        <w:rPr>
          <w:rFonts w:ascii="Georgia" w:hAnsi="Georgia"/>
          <w:sz w:val="24"/>
          <w:szCs w:val="24"/>
          <w:lang w:val="uk-UA"/>
        </w:rPr>
      </w:pPr>
    </w:p>
    <w:p w:rsidR="001751E2" w:rsidRDefault="001751E2" w:rsidP="00AC1219">
      <w:pPr>
        <w:spacing w:after="0"/>
        <w:jc w:val="both"/>
        <w:rPr>
          <w:rFonts w:ascii="Georgia" w:hAnsi="Georgia"/>
          <w:b/>
          <w:sz w:val="24"/>
          <w:szCs w:val="24"/>
          <w:lang w:val="uk-UA"/>
        </w:rPr>
      </w:pPr>
    </w:p>
    <w:p w:rsidR="001026D8" w:rsidRDefault="001026D8" w:rsidP="00AC1219">
      <w:pPr>
        <w:spacing w:after="0"/>
        <w:jc w:val="both"/>
        <w:rPr>
          <w:rFonts w:ascii="Georgia" w:hAnsi="Georgia"/>
          <w:b/>
          <w:sz w:val="24"/>
          <w:szCs w:val="24"/>
          <w:lang w:val="uk-UA"/>
        </w:rPr>
      </w:pPr>
      <w:r>
        <w:rPr>
          <w:rFonts w:ascii="Georgia" w:hAnsi="Georgia"/>
          <w:b/>
          <w:sz w:val="24"/>
          <w:szCs w:val="24"/>
          <w:lang w:val="uk-UA"/>
        </w:rPr>
        <w:t>Література:</w:t>
      </w:r>
    </w:p>
    <w:p w:rsidR="001026D8" w:rsidRPr="001026D8" w:rsidRDefault="001026D8" w:rsidP="00AC1219">
      <w:pPr>
        <w:spacing w:after="0"/>
        <w:jc w:val="both"/>
        <w:rPr>
          <w:rFonts w:ascii="Georgia" w:hAnsi="Georgia"/>
          <w:sz w:val="24"/>
          <w:szCs w:val="24"/>
          <w:lang w:val="uk-UA"/>
        </w:rPr>
      </w:pPr>
    </w:p>
    <w:p w:rsidR="001026D8" w:rsidRPr="001026D8" w:rsidRDefault="001026D8" w:rsidP="00AC1219">
      <w:pPr>
        <w:numPr>
          <w:ilvl w:val="0"/>
          <w:numId w:val="17"/>
        </w:numPr>
        <w:spacing w:after="0"/>
        <w:ind w:left="0"/>
        <w:jc w:val="both"/>
        <w:rPr>
          <w:rFonts w:ascii="Georgia" w:hAnsi="Georgia"/>
          <w:sz w:val="24"/>
          <w:szCs w:val="24"/>
          <w:lang w:val="uk-UA"/>
        </w:rPr>
      </w:pPr>
      <w:bookmarkStart w:id="10" w:name="_Ref442870312"/>
      <w:r w:rsidRPr="001026D8">
        <w:rPr>
          <w:rFonts w:ascii="Georgia" w:hAnsi="Georgia"/>
          <w:sz w:val="24"/>
          <w:szCs w:val="24"/>
        </w:rPr>
        <w:t>http</w:t>
      </w:r>
      <w:r w:rsidRPr="001026D8">
        <w:rPr>
          <w:rFonts w:ascii="Georgia" w:hAnsi="Georgia"/>
          <w:sz w:val="24"/>
          <w:szCs w:val="24"/>
          <w:lang w:val="uk-UA"/>
        </w:rPr>
        <w:t>://</w:t>
      </w:r>
      <w:r w:rsidRPr="001026D8">
        <w:rPr>
          <w:rFonts w:ascii="Georgia" w:hAnsi="Georgia"/>
          <w:sz w:val="24"/>
          <w:szCs w:val="24"/>
        </w:rPr>
        <w:t>www</w:t>
      </w:r>
      <w:r w:rsidRPr="001026D8">
        <w:rPr>
          <w:rFonts w:ascii="Georgia" w:hAnsi="Georgia"/>
          <w:sz w:val="24"/>
          <w:szCs w:val="24"/>
          <w:lang w:val="uk-UA"/>
        </w:rPr>
        <w:t>.</w:t>
      </w:r>
      <w:r w:rsidRPr="001026D8">
        <w:rPr>
          <w:rFonts w:ascii="Georgia" w:hAnsi="Georgia"/>
          <w:sz w:val="24"/>
          <w:szCs w:val="24"/>
        </w:rPr>
        <w:t>leksiopedia</w:t>
      </w:r>
      <w:r w:rsidRPr="001026D8">
        <w:rPr>
          <w:rFonts w:ascii="Georgia" w:hAnsi="Georgia"/>
          <w:sz w:val="24"/>
          <w:szCs w:val="24"/>
          <w:lang w:val="uk-UA"/>
        </w:rPr>
        <w:t>.</w:t>
      </w:r>
      <w:r w:rsidRPr="001026D8">
        <w:rPr>
          <w:rFonts w:ascii="Georgia" w:hAnsi="Georgia"/>
          <w:sz w:val="24"/>
          <w:szCs w:val="24"/>
        </w:rPr>
        <w:t>org</w:t>
      </w:r>
      <w:r w:rsidRPr="001026D8">
        <w:rPr>
          <w:rFonts w:ascii="Georgia" w:hAnsi="Georgia"/>
          <w:sz w:val="24"/>
          <w:szCs w:val="24"/>
          <w:lang w:val="uk-UA"/>
        </w:rPr>
        <w:t>/</w:t>
      </w:r>
      <w:r w:rsidRPr="001026D8">
        <w:rPr>
          <w:rFonts w:ascii="Georgia" w:hAnsi="Georgia"/>
          <w:sz w:val="24"/>
          <w:szCs w:val="24"/>
        </w:rPr>
        <w:t>lek</w:t>
      </w:r>
      <w:r w:rsidRPr="001026D8">
        <w:rPr>
          <w:rFonts w:ascii="Georgia" w:hAnsi="Georgia"/>
          <w:sz w:val="24"/>
          <w:szCs w:val="24"/>
          <w:lang w:val="uk-UA"/>
        </w:rPr>
        <w:t>4-94405/</w:t>
      </w:r>
      <w:r w:rsidRPr="001026D8">
        <w:rPr>
          <w:rFonts w:ascii="Georgia" w:hAnsi="Georgia"/>
          <w:sz w:val="24"/>
          <w:szCs w:val="24"/>
        </w:rPr>
        <w:t>html</w:t>
      </w:r>
      <w:bookmarkStart w:id="11" w:name="_Ref442864112"/>
      <w:bookmarkEnd w:id="10"/>
    </w:p>
    <w:p w:rsidR="001026D8" w:rsidRPr="001026D8" w:rsidRDefault="001026D8" w:rsidP="00AC1219">
      <w:pPr>
        <w:numPr>
          <w:ilvl w:val="0"/>
          <w:numId w:val="17"/>
        </w:numPr>
        <w:spacing w:after="0"/>
        <w:ind w:left="0"/>
        <w:jc w:val="both"/>
        <w:rPr>
          <w:rFonts w:ascii="Georgia" w:hAnsi="Georgia"/>
          <w:sz w:val="24"/>
          <w:szCs w:val="24"/>
          <w:lang w:val="en-GB"/>
        </w:rPr>
      </w:pPr>
      <w:bookmarkStart w:id="12" w:name="_Ref442865858"/>
      <w:r w:rsidRPr="001026D8">
        <w:rPr>
          <w:rFonts w:ascii="Georgia" w:hAnsi="Georgia"/>
          <w:sz w:val="24"/>
          <w:szCs w:val="24"/>
          <w:lang w:val="en-GB"/>
        </w:rPr>
        <w:t>Bagelot Walter. Lombard Street: A Description of the Money Market [</w:t>
      </w:r>
      <w:r w:rsidRPr="001026D8">
        <w:rPr>
          <w:rFonts w:ascii="Georgia" w:hAnsi="Georgia"/>
          <w:sz w:val="24"/>
          <w:szCs w:val="24"/>
        </w:rPr>
        <w:t>Електронний</w:t>
      </w:r>
      <w:r w:rsidRPr="001026D8">
        <w:rPr>
          <w:rFonts w:ascii="Georgia" w:hAnsi="Georgia"/>
          <w:sz w:val="24"/>
          <w:szCs w:val="24"/>
          <w:lang w:val="en-GB"/>
        </w:rPr>
        <w:t xml:space="preserve"> </w:t>
      </w:r>
      <w:r w:rsidRPr="001026D8">
        <w:rPr>
          <w:rFonts w:ascii="Georgia" w:hAnsi="Georgia"/>
          <w:sz w:val="24"/>
          <w:szCs w:val="24"/>
        </w:rPr>
        <w:t>ресурс</w:t>
      </w:r>
      <w:r w:rsidRPr="001026D8">
        <w:rPr>
          <w:rFonts w:ascii="Georgia" w:hAnsi="Georgia"/>
          <w:sz w:val="24"/>
          <w:szCs w:val="24"/>
          <w:lang w:val="en-GB"/>
        </w:rPr>
        <w:t xml:space="preserve">]. – </w:t>
      </w:r>
      <w:r w:rsidRPr="001026D8">
        <w:rPr>
          <w:rFonts w:ascii="Georgia" w:hAnsi="Georgia"/>
          <w:sz w:val="24"/>
          <w:szCs w:val="24"/>
        </w:rPr>
        <w:t>Режим</w:t>
      </w:r>
      <w:r w:rsidRPr="001026D8">
        <w:rPr>
          <w:rFonts w:ascii="Georgia" w:hAnsi="Georgia"/>
          <w:sz w:val="24"/>
          <w:szCs w:val="24"/>
          <w:lang w:val="en-GB"/>
        </w:rPr>
        <w:t xml:space="preserve"> </w:t>
      </w:r>
      <w:r w:rsidRPr="001026D8">
        <w:rPr>
          <w:rFonts w:ascii="Georgia" w:hAnsi="Georgia"/>
          <w:sz w:val="24"/>
          <w:szCs w:val="24"/>
        </w:rPr>
        <w:t>доступу</w:t>
      </w:r>
      <w:r w:rsidRPr="001026D8">
        <w:rPr>
          <w:rFonts w:ascii="Georgia" w:hAnsi="Georgia"/>
          <w:sz w:val="24"/>
          <w:szCs w:val="24"/>
          <w:lang w:val="en-GB"/>
        </w:rPr>
        <w:t>: http://oll.libertyfund.org/simple.php?id=128</w:t>
      </w:r>
      <w:bookmarkEnd w:id="12"/>
    </w:p>
    <w:p w:rsidR="001026D8" w:rsidRPr="001026D8" w:rsidRDefault="001026D8" w:rsidP="00AC1219">
      <w:pPr>
        <w:numPr>
          <w:ilvl w:val="0"/>
          <w:numId w:val="17"/>
        </w:numPr>
        <w:spacing w:after="0"/>
        <w:ind w:left="0"/>
        <w:jc w:val="both"/>
        <w:rPr>
          <w:rFonts w:ascii="Georgia" w:hAnsi="Georgia"/>
          <w:sz w:val="24"/>
          <w:szCs w:val="24"/>
          <w:lang w:val="en-GB"/>
        </w:rPr>
      </w:pPr>
      <w:bookmarkStart w:id="13" w:name="_Ref442865930"/>
      <w:r w:rsidRPr="001026D8">
        <w:rPr>
          <w:rFonts w:ascii="Georgia" w:hAnsi="Georgia"/>
          <w:sz w:val="24"/>
          <w:szCs w:val="24"/>
        </w:rPr>
        <w:t>Лукін</w:t>
      </w:r>
      <w:r w:rsidRPr="001026D8">
        <w:rPr>
          <w:rFonts w:ascii="Georgia" w:hAnsi="Georgia"/>
          <w:sz w:val="24"/>
          <w:szCs w:val="24"/>
          <w:lang w:val="en-GB"/>
        </w:rPr>
        <w:t xml:space="preserve"> </w:t>
      </w:r>
      <w:r w:rsidRPr="001026D8">
        <w:rPr>
          <w:rFonts w:ascii="Georgia" w:hAnsi="Georgia"/>
          <w:sz w:val="24"/>
          <w:szCs w:val="24"/>
        </w:rPr>
        <w:t>Д</w:t>
      </w:r>
      <w:r w:rsidRPr="001026D8">
        <w:rPr>
          <w:rFonts w:ascii="Georgia" w:hAnsi="Georgia"/>
          <w:sz w:val="24"/>
          <w:szCs w:val="24"/>
          <w:lang w:val="en-GB"/>
        </w:rPr>
        <w:t xml:space="preserve">., </w:t>
      </w:r>
      <w:r w:rsidRPr="001026D8">
        <w:rPr>
          <w:rFonts w:ascii="Georgia" w:hAnsi="Georgia"/>
          <w:sz w:val="24"/>
          <w:szCs w:val="24"/>
        </w:rPr>
        <w:t>Мазило</w:t>
      </w:r>
      <w:r w:rsidRPr="001026D8">
        <w:rPr>
          <w:rFonts w:ascii="Georgia" w:hAnsi="Georgia"/>
          <w:sz w:val="24"/>
          <w:szCs w:val="24"/>
          <w:lang w:val="en-GB"/>
        </w:rPr>
        <w:t xml:space="preserve"> </w:t>
      </w:r>
      <w:r w:rsidRPr="001026D8">
        <w:rPr>
          <w:rFonts w:ascii="Georgia" w:hAnsi="Georgia"/>
          <w:sz w:val="24"/>
          <w:szCs w:val="24"/>
        </w:rPr>
        <w:t>Т</w:t>
      </w:r>
      <w:r w:rsidRPr="001026D8">
        <w:rPr>
          <w:rFonts w:ascii="Georgia" w:hAnsi="Georgia"/>
          <w:sz w:val="24"/>
          <w:szCs w:val="24"/>
          <w:lang w:val="en-GB"/>
        </w:rPr>
        <w:t xml:space="preserve">. </w:t>
      </w:r>
      <w:r w:rsidRPr="001026D8">
        <w:rPr>
          <w:rFonts w:ascii="Georgia" w:hAnsi="Georgia"/>
          <w:sz w:val="24"/>
          <w:szCs w:val="24"/>
        </w:rPr>
        <w:t>Етичні</w:t>
      </w:r>
      <w:r w:rsidRPr="001026D8">
        <w:rPr>
          <w:rFonts w:ascii="Georgia" w:hAnsi="Georgia"/>
          <w:sz w:val="24"/>
          <w:szCs w:val="24"/>
          <w:lang w:val="en-GB"/>
        </w:rPr>
        <w:t xml:space="preserve"> </w:t>
      </w:r>
      <w:r w:rsidRPr="001026D8">
        <w:rPr>
          <w:rFonts w:ascii="Georgia" w:hAnsi="Georgia"/>
          <w:sz w:val="24"/>
          <w:szCs w:val="24"/>
        </w:rPr>
        <w:t>аспекти</w:t>
      </w:r>
      <w:r w:rsidRPr="001026D8">
        <w:rPr>
          <w:rFonts w:ascii="Georgia" w:hAnsi="Georgia"/>
          <w:sz w:val="24"/>
          <w:szCs w:val="24"/>
          <w:lang w:val="en-GB"/>
        </w:rPr>
        <w:t xml:space="preserve"> </w:t>
      </w:r>
      <w:r w:rsidRPr="001026D8">
        <w:rPr>
          <w:rFonts w:ascii="Georgia" w:hAnsi="Georgia"/>
          <w:sz w:val="24"/>
          <w:szCs w:val="24"/>
        </w:rPr>
        <w:t>бізнесу</w:t>
      </w:r>
      <w:r w:rsidRPr="001026D8">
        <w:rPr>
          <w:rFonts w:ascii="Georgia" w:hAnsi="Georgia"/>
          <w:sz w:val="24"/>
          <w:szCs w:val="24"/>
          <w:lang w:val="en-GB"/>
        </w:rPr>
        <w:t xml:space="preserve"> </w:t>
      </w:r>
      <w:r w:rsidRPr="001026D8">
        <w:rPr>
          <w:rFonts w:ascii="Georgia" w:hAnsi="Georgia"/>
          <w:sz w:val="24"/>
          <w:szCs w:val="24"/>
        </w:rPr>
        <w:t>українських</w:t>
      </w:r>
      <w:r w:rsidRPr="001026D8">
        <w:rPr>
          <w:rFonts w:ascii="Georgia" w:hAnsi="Georgia"/>
          <w:sz w:val="24"/>
          <w:szCs w:val="24"/>
          <w:lang w:val="en-GB"/>
        </w:rPr>
        <w:t xml:space="preserve"> </w:t>
      </w:r>
      <w:r w:rsidRPr="001026D8">
        <w:rPr>
          <w:rFonts w:ascii="Georgia" w:hAnsi="Georgia"/>
          <w:sz w:val="24"/>
          <w:szCs w:val="24"/>
        </w:rPr>
        <w:t>банків</w:t>
      </w:r>
      <w:r w:rsidRPr="001026D8">
        <w:rPr>
          <w:rFonts w:ascii="Georgia" w:hAnsi="Georgia"/>
          <w:sz w:val="24"/>
          <w:szCs w:val="24"/>
          <w:lang w:val="en-GB"/>
        </w:rPr>
        <w:t xml:space="preserve"> / </w:t>
      </w:r>
      <w:r w:rsidRPr="001026D8">
        <w:rPr>
          <w:rFonts w:ascii="Georgia" w:hAnsi="Georgia"/>
          <w:sz w:val="24"/>
          <w:szCs w:val="24"/>
        </w:rPr>
        <w:t>Д</w:t>
      </w:r>
      <w:r w:rsidRPr="001026D8">
        <w:rPr>
          <w:rFonts w:ascii="Georgia" w:hAnsi="Georgia"/>
          <w:sz w:val="24"/>
          <w:szCs w:val="24"/>
          <w:lang w:val="en-GB"/>
        </w:rPr>
        <w:t xml:space="preserve">. </w:t>
      </w:r>
      <w:r w:rsidRPr="001026D8">
        <w:rPr>
          <w:rFonts w:ascii="Georgia" w:hAnsi="Georgia"/>
          <w:sz w:val="24"/>
          <w:szCs w:val="24"/>
        </w:rPr>
        <w:t>Лукін</w:t>
      </w:r>
      <w:r w:rsidRPr="001026D8">
        <w:rPr>
          <w:rFonts w:ascii="Georgia" w:hAnsi="Georgia"/>
          <w:sz w:val="24"/>
          <w:szCs w:val="24"/>
          <w:lang w:val="en-GB"/>
        </w:rPr>
        <w:t xml:space="preserve">, </w:t>
      </w:r>
      <w:r w:rsidRPr="001026D8">
        <w:rPr>
          <w:rFonts w:ascii="Georgia" w:hAnsi="Georgia"/>
          <w:sz w:val="24"/>
          <w:szCs w:val="24"/>
        </w:rPr>
        <w:t>Т</w:t>
      </w:r>
      <w:r w:rsidRPr="001026D8">
        <w:rPr>
          <w:rFonts w:ascii="Georgia" w:hAnsi="Georgia"/>
          <w:sz w:val="24"/>
          <w:szCs w:val="24"/>
          <w:lang w:val="en-GB"/>
        </w:rPr>
        <w:t xml:space="preserve">. </w:t>
      </w:r>
      <w:r w:rsidRPr="001026D8">
        <w:rPr>
          <w:rFonts w:ascii="Georgia" w:hAnsi="Georgia"/>
          <w:sz w:val="24"/>
          <w:szCs w:val="24"/>
        </w:rPr>
        <w:t>Мазило</w:t>
      </w:r>
      <w:r w:rsidRPr="001026D8">
        <w:rPr>
          <w:rFonts w:ascii="Georgia" w:hAnsi="Georgia"/>
          <w:sz w:val="24"/>
          <w:szCs w:val="24"/>
          <w:lang w:val="en-GB"/>
        </w:rPr>
        <w:t xml:space="preserve"> // </w:t>
      </w:r>
      <w:r w:rsidRPr="001026D8">
        <w:rPr>
          <w:rFonts w:ascii="Georgia" w:hAnsi="Georgia"/>
          <w:sz w:val="24"/>
          <w:szCs w:val="24"/>
        </w:rPr>
        <w:t>Вісник</w:t>
      </w:r>
      <w:r w:rsidRPr="001026D8">
        <w:rPr>
          <w:rFonts w:ascii="Georgia" w:hAnsi="Georgia"/>
          <w:sz w:val="24"/>
          <w:szCs w:val="24"/>
          <w:lang w:val="en-GB"/>
        </w:rPr>
        <w:t xml:space="preserve"> </w:t>
      </w:r>
      <w:r w:rsidRPr="001026D8">
        <w:rPr>
          <w:rFonts w:ascii="Georgia" w:hAnsi="Georgia"/>
          <w:sz w:val="24"/>
          <w:szCs w:val="24"/>
        </w:rPr>
        <w:t>Національного</w:t>
      </w:r>
      <w:r w:rsidRPr="001026D8">
        <w:rPr>
          <w:rFonts w:ascii="Georgia" w:hAnsi="Georgia"/>
          <w:sz w:val="24"/>
          <w:szCs w:val="24"/>
          <w:lang w:val="en-GB"/>
        </w:rPr>
        <w:t xml:space="preserve"> </w:t>
      </w:r>
      <w:r w:rsidRPr="001026D8">
        <w:rPr>
          <w:rFonts w:ascii="Georgia" w:hAnsi="Georgia"/>
          <w:sz w:val="24"/>
          <w:szCs w:val="24"/>
        </w:rPr>
        <w:t>банку</w:t>
      </w:r>
      <w:r w:rsidRPr="001026D8">
        <w:rPr>
          <w:rFonts w:ascii="Georgia" w:hAnsi="Georgia"/>
          <w:sz w:val="24"/>
          <w:szCs w:val="24"/>
          <w:lang w:val="en-GB"/>
        </w:rPr>
        <w:t xml:space="preserve"> </w:t>
      </w:r>
      <w:r w:rsidRPr="001026D8">
        <w:rPr>
          <w:rFonts w:ascii="Georgia" w:hAnsi="Georgia"/>
          <w:sz w:val="24"/>
          <w:szCs w:val="24"/>
        </w:rPr>
        <w:t>України</w:t>
      </w:r>
      <w:r w:rsidRPr="001026D8">
        <w:rPr>
          <w:rFonts w:ascii="Georgia" w:hAnsi="Georgia"/>
          <w:sz w:val="24"/>
          <w:szCs w:val="24"/>
          <w:lang w:val="en-GB"/>
        </w:rPr>
        <w:t xml:space="preserve">. – 2004. – №2. – </w:t>
      </w:r>
      <w:r w:rsidRPr="001026D8">
        <w:rPr>
          <w:rFonts w:ascii="Georgia" w:hAnsi="Georgia"/>
          <w:sz w:val="24"/>
          <w:szCs w:val="24"/>
        </w:rPr>
        <w:t>С</w:t>
      </w:r>
      <w:r w:rsidRPr="001026D8">
        <w:rPr>
          <w:rFonts w:ascii="Georgia" w:hAnsi="Georgia"/>
          <w:sz w:val="24"/>
          <w:szCs w:val="24"/>
          <w:lang w:val="en-GB"/>
        </w:rPr>
        <w:t>. 22–24.</w:t>
      </w:r>
      <w:bookmarkEnd w:id="13"/>
    </w:p>
    <w:p w:rsidR="001026D8" w:rsidRPr="001026D8" w:rsidRDefault="001026D8" w:rsidP="00AC1219">
      <w:pPr>
        <w:numPr>
          <w:ilvl w:val="0"/>
          <w:numId w:val="17"/>
        </w:numPr>
        <w:spacing w:after="0"/>
        <w:ind w:left="0"/>
        <w:jc w:val="both"/>
        <w:rPr>
          <w:rFonts w:ascii="Georgia" w:hAnsi="Georgia"/>
          <w:sz w:val="24"/>
          <w:szCs w:val="24"/>
        </w:rPr>
      </w:pPr>
      <w:bookmarkStart w:id="14" w:name="_Ref442866037"/>
      <w:r w:rsidRPr="001026D8">
        <w:rPr>
          <w:rFonts w:ascii="Georgia" w:hAnsi="Georgia"/>
          <w:sz w:val="24"/>
          <w:szCs w:val="24"/>
        </w:rPr>
        <w:t>Р</w:t>
      </w:r>
      <w:r w:rsidRPr="001026D8">
        <w:rPr>
          <w:rFonts w:ascii="Georgia" w:hAnsi="Georgia"/>
          <w:sz w:val="24"/>
          <w:szCs w:val="24"/>
          <w:lang w:val="en-GB"/>
        </w:rPr>
        <w:t xml:space="preserve">ixley, Joycelyn. Emotions in Finance: Distrust and Uncertainty in Global Markets. </w:t>
      </w:r>
      <w:r w:rsidRPr="001026D8">
        <w:rPr>
          <w:rFonts w:ascii="Georgia" w:hAnsi="Georgia"/>
          <w:sz w:val="24"/>
          <w:szCs w:val="24"/>
        </w:rPr>
        <w:t>Cambridge: Cambridge University Press, 2004.</w:t>
      </w:r>
      <w:bookmarkEnd w:id="14"/>
    </w:p>
    <w:p w:rsidR="001026D8" w:rsidRPr="001026D8" w:rsidRDefault="001026D8" w:rsidP="00AC1219">
      <w:pPr>
        <w:numPr>
          <w:ilvl w:val="0"/>
          <w:numId w:val="17"/>
        </w:numPr>
        <w:spacing w:after="0"/>
        <w:ind w:left="0"/>
        <w:jc w:val="both"/>
        <w:rPr>
          <w:rFonts w:ascii="Georgia" w:hAnsi="Georgia"/>
          <w:sz w:val="24"/>
          <w:szCs w:val="24"/>
        </w:rPr>
      </w:pPr>
      <w:bookmarkStart w:id="15" w:name="_Ref442866076"/>
      <w:r w:rsidRPr="001026D8">
        <w:rPr>
          <w:rFonts w:ascii="Georgia" w:hAnsi="Georgia"/>
          <w:sz w:val="24"/>
          <w:szCs w:val="24"/>
        </w:rPr>
        <w:t>Савлук М. Довіра населення як чинник ефективної банківської діяльності / М. Савлук // Вісник Національного банку України. – 2003. – No8. – С. 8–10.</w:t>
      </w:r>
      <w:bookmarkEnd w:id="15"/>
    </w:p>
    <w:p w:rsidR="001026D8" w:rsidRPr="001026D8" w:rsidRDefault="001026D8" w:rsidP="00AC1219">
      <w:pPr>
        <w:numPr>
          <w:ilvl w:val="0"/>
          <w:numId w:val="17"/>
        </w:numPr>
        <w:spacing w:after="0"/>
        <w:ind w:left="0"/>
        <w:jc w:val="both"/>
        <w:rPr>
          <w:rFonts w:ascii="Georgia" w:hAnsi="Georgia"/>
          <w:sz w:val="24"/>
          <w:szCs w:val="24"/>
        </w:rPr>
      </w:pPr>
      <w:bookmarkStart w:id="16" w:name="_Ref442870176"/>
      <w:r w:rsidRPr="001026D8">
        <w:rPr>
          <w:rFonts w:ascii="Georgia" w:hAnsi="Georgia"/>
          <w:sz w:val="24"/>
          <w:szCs w:val="24"/>
        </w:rPr>
        <w:t>Павленко Ю.В. Феномен довіри і недовіри у всесвітній історії / Ю.В. Павленко // Економічна теорія. – 2010. – No3. – С. 27–39.</w:t>
      </w:r>
      <w:bookmarkEnd w:id="16"/>
    </w:p>
    <w:p w:rsidR="001026D8" w:rsidRPr="001026D8" w:rsidRDefault="001026D8" w:rsidP="00AC1219">
      <w:pPr>
        <w:numPr>
          <w:ilvl w:val="0"/>
          <w:numId w:val="17"/>
        </w:numPr>
        <w:spacing w:after="0"/>
        <w:ind w:left="0"/>
        <w:jc w:val="both"/>
        <w:rPr>
          <w:rFonts w:ascii="Georgia" w:hAnsi="Georgia"/>
          <w:sz w:val="24"/>
          <w:szCs w:val="24"/>
        </w:rPr>
      </w:pPr>
      <w:bookmarkStart w:id="17" w:name="_Ref442866144"/>
      <w:r w:rsidRPr="001026D8">
        <w:rPr>
          <w:rFonts w:ascii="Georgia" w:hAnsi="Georgia"/>
          <w:sz w:val="24"/>
          <w:szCs w:val="24"/>
        </w:rPr>
        <w:t>Гриценко А.А. Внутрішня структура довіри / А.А. Гриценко // Економічна теорія. – 2010. – No3. – С. 20–26.</w:t>
      </w:r>
      <w:bookmarkEnd w:id="17"/>
    </w:p>
    <w:p w:rsidR="001026D8" w:rsidRPr="001026D8" w:rsidRDefault="001026D8" w:rsidP="00AC1219">
      <w:pPr>
        <w:numPr>
          <w:ilvl w:val="0"/>
          <w:numId w:val="17"/>
        </w:numPr>
        <w:tabs>
          <w:tab w:val="left" w:pos="271"/>
          <w:tab w:val="left" w:pos="5781"/>
        </w:tabs>
        <w:spacing w:after="0"/>
        <w:ind w:left="0"/>
        <w:jc w:val="both"/>
        <w:rPr>
          <w:rFonts w:ascii="Georgia" w:hAnsi="Georgia"/>
          <w:sz w:val="24"/>
          <w:szCs w:val="24"/>
        </w:rPr>
      </w:pPr>
      <w:bookmarkStart w:id="18" w:name="_Ref442866799"/>
      <w:r w:rsidRPr="001026D8">
        <w:rPr>
          <w:rFonts w:ascii="Georgia" w:hAnsi="Georgia"/>
          <w:sz w:val="24"/>
          <w:szCs w:val="24"/>
        </w:rPr>
        <w:t>В развитых странах все меньше верят бизнесу, властям и СМИ : [Електронний ресурс]. – Режим доступу: http//www.ukrrudprom.com /news/V_razvitih_stranah_vse_menshe_veryat_biznesu_vlastyam_i_SMI.html</w:t>
      </w:r>
      <w:bookmarkEnd w:id="18"/>
      <w:r w:rsidRPr="001026D8">
        <w:rPr>
          <w:rFonts w:ascii="Georgia" w:hAnsi="Georgia"/>
          <w:sz w:val="24"/>
          <w:szCs w:val="24"/>
        </w:rPr>
        <w:t xml:space="preserve"> </w:t>
      </w:r>
    </w:p>
    <w:p w:rsidR="001026D8" w:rsidRPr="001026D8" w:rsidRDefault="001026D8" w:rsidP="00AC1219">
      <w:pPr>
        <w:numPr>
          <w:ilvl w:val="0"/>
          <w:numId w:val="17"/>
        </w:numPr>
        <w:spacing w:after="0"/>
        <w:ind w:left="0"/>
        <w:jc w:val="both"/>
        <w:rPr>
          <w:rFonts w:ascii="Georgia" w:hAnsi="Georgia"/>
          <w:sz w:val="24"/>
          <w:szCs w:val="24"/>
        </w:rPr>
      </w:pPr>
      <w:bookmarkStart w:id="19" w:name="_Ref442866810"/>
      <w:r w:rsidRPr="001026D8">
        <w:rPr>
          <w:rFonts w:ascii="Georgia" w:hAnsi="Georgia"/>
          <w:sz w:val="24"/>
          <w:szCs w:val="24"/>
        </w:rPr>
        <w:t>Наибольшее доверие - службе пожарной охраны [Електронний ресурс]. — Режим доступу: http://www.gfk.ru;</w:t>
      </w:r>
      <w:bookmarkEnd w:id="19"/>
    </w:p>
    <w:p w:rsidR="001026D8" w:rsidRPr="001026D8" w:rsidRDefault="001026D8" w:rsidP="00AC1219">
      <w:pPr>
        <w:numPr>
          <w:ilvl w:val="0"/>
          <w:numId w:val="17"/>
        </w:numPr>
        <w:spacing w:after="0"/>
        <w:ind w:left="0" w:hanging="357"/>
        <w:jc w:val="both"/>
        <w:rPr>
          <w:rFonts w:ascii="Georgia" w:hAnsi="Georgia"/>
          <w:sz w:val="24"/>
          <w:szCs w:val="24"/>
        </w:rPr>
      </w:pPr>
      <w:bookmarkStart w:id="20" w:name="_Ref442866526"/>
      <w:r w:rsidRPr="001026D8">
        <w:rPr>
          <w:rFonts w:ascii="Georgia" w:hAnsi="Georgia"/>
          <w:sz w:val="24"/>
          <w:szCs w:val="24"/>
        </w:rPr>
        <w:t>Опитування показало, як упала довіра українців до влади в 2015 році [Електронний ресурс]. – Режим доступу: http://tyzhden.ua/News/155070</w:t>
      </w:r>
      <w:bookmarkEnd w:id="11"/>
      <w:bookmarkEnd w:id="20"/>
    </w:p>
    <w:p w:rsidR="001026D8" w:rsidRPr="001026D8" w:rsidRDefault="001026D8" w:rsidP="00AC1219">
      <w:pPr>
        <w:numPr>
          <w:ilvl w:val="0"/>
          <w:numId w:val="17"/>
        </w:numPr>
        <w:tabs>
          <w:tab w:val="left" w:pos="258"/>
        </w:tabs>
        <w:spacing w:after="0"/>
        <w:ind w:left="0" w:hanging="357"/>
        <w:jc w:val="both"/>
        <w:rPr>
          <w:rFonts w:ascii="Georgia" w:eastAsia="Arial Unicode MS" w:hAnsi="Georgia"/>
          <w:sz w:val="24"/>
          <w:szCs w:val="24"/>
        </w:rPr>
      </w:pPr>
      <w:bookmarkStart w:id="21" w:name="_Ref442864904"/>
      <w:r w:rsidRPr="001026D8">
        <w:rPr>
          <w:rFonts w:ascii="Georgia" w:eastAsia="Arial Unicode MS" w:hAnsi="Georgia"/>
          <w:sz w:val="24"/>
          <w:szCs w:val="24"/>
        </w:rPr>
        <w:t>Дослідження рівня довіри громадян України до демократичних інституцій, органів влади [Електронний ресурс</w:t>
      </w:r>
      <w:r w:rsidRPr="001026D8">
        <w:rPr>
          <w:rFonts w:ascii="Georgia" w:hAnsi="Georgia"/>
          <w:sz w:val="24"/>
          <w:szCs w:val="24"/>
        </w:rPr>
        <w:t xml:space="preserve">]. – Режим доступу: </w:t>
      </w:r>
      <w:r w:rsidRPr="001026D8">
        <w:rPr>
          <w:rFonts w:ascii="Georgia" w:eastAsia="Arial Unicode MS" w:hAnsi="Georgia"/>
          <w:sz w:val="24"/>
          <w:szCs w:val="24"/>
        </w:rPr>
        <w:t xml:space="preserve">  </w:t>
      </w:r>
      <w:hyperlink r:id="rId73" w:history="1">
        <w:r w:rsidRPr="001026D8">
          <w:rPr>
            <w:rFonts w:ascii="Georgia" w:eastAsia="Arial Unicode MS" w:hAnsi="Georgia"/>
            <w:sz w:val="24"/>
            <w:szCs w:val="24"/>
            <w:lang w:eastAsia="en-US"/>
          </w:rPr>
          <w:t>http://www.niss.gov.ua/Monitor/Monitor22/01.htm</w:t>
        </w:r>
      </w:hyperlink>
      <w:bookmarkEnd w:id="21"/>
    </w:p>
    <w:p w:rsidR="001026D8" w:rsidRPr="001026D8" w:rsidRDefault="001026D8" w:rsidP="00AC1219">
      <w:pPr>
        <w:numPr>
          <w:ilvl w:val="0"/>
          <w:numId w:val="17"/>
        </w:numPr>
        <w:tabs>
          <w:tab w:val="left" w:pos="263"/>
        </w:tabs>
        <w:spacing w:after="0"/>
        <w:ind w:left="0" w:hanging="357"/>
        <w:jc w:val="both"/>
        <w:rPr>
          <w:rFonts w:ascii="Georgia" w:eastAsia="Arial Unicode MS" w:hAnsi="Georgia"/>
          <w:sz w:val="24"/>
          <w:szCs w:val="24"/>
        </w:rPr>
      </w:pPr>
      <w:bookmarkStart w:id="22" w:name="_Ref442864926"/>
      <w:r w:rsidRPr="001026D8">
        <w:rPr>
          <w:rFonts w:ascii="Georgia" w:eastAsia="Arial Unicode MS" w:hAnsi="Georgia"/>
          <w:sz w:val="24"/>
          <w:szCs w:val="24"/>
        </w:rPr>
        <w:t xml:space="preserve">Довіра до політичних інститутів та банків падає, компанії повертають довіру громадян </w:t>
      </w:r>
      <w:r w:rsidRPr="001026D8">
        <w:rPr>
          <w:rFonts w:ascii="Georgia" w:hAnsi="Georgia"/>
          <w:sz w:val="24"/>
          <w:szCs w:val="24"/>
        </w:rPr>
        <w:t xml:space="preserve">[Електронний ресурс]. – Режим доступу: </w:t>
      </w:r>
      <w:hyperlink r:id="rId74" w:history="1">
        <w:r w:rsidRPr="001026D8">
          <w:rPr>
            <w:rFonts w:ascii="Georgia" w:eastAsia="Arial Unicode MS" w:hAnsi="Georgia"/>
            <w:sz w:val="24"/>
            <w:szCs w:val="24"/>
            <w:lang w:eastAsia="en-US"/>
          </w:rPr>
          <w:t>http://www.gfk.ua</w:t>
        </w:r>
      </w:hyperlink>
      <w:bookmarkEnd w:id="22"/>
    </w:p>
    <w:p w:rsidR="001026D8" w:rsidRPr="001026D8" w:rsidRDefault="001026D8" w:rsidP="00AC1219">
      <w:pPr>
        <w:numPr>
          <w:ilvl w:val="0"/>
          <w:numId w:val="17"/>
        </w:numPr>
        <w:tabs>
          <w:tab w:val="left" w:pos="275"/>
        </w:tabs>
        <w:spacing w:after="0"/>
        <w:ind w:left="0" w:hanging="357"/>
        <w:jc w:val="both"/>
        <w:rPr>
          <w:rFonts w:ascii="Georgia" w:eastAsia="Arial Unicode MS" w:hAnsi="Georgia"/>
          <w:sz w:val="24"/>
          <w:szCs w:val="24"/>
        </w:rPr>
      </w:pPr>
      <w:bookmarkStart w:id="23" w:name="_Ref442864932"/>
      <w:r w:rsidRPr="001026D8">
        <w:rPr>
          <w:rFonts w:ascii="Georgia" w:eastAsia="Arial Unicode MS" w:hAnsi="Georgia"/>
          <w:sz w:val="24"/>
          <w:szCs w:val="24"/>
        </w:rPr>
        <w:t xml:space="preserve">Ріст довіри до парламенту: тенденція чи тимчасове явище? Результати соціологічного дослідження Лабораторії законодавчих ініціатив: </w:t>
      </w:r>
      <w:r w:rsidRPr="001026D8">
        <w:rPr>
          <w:rFonts w:ascii="Georgia" w:hAnsi="Georgia"/>
          <w:sz w:val="24"/>
          <w:szCs w:val="24"/>
        </w:rPr>
        <w:t xml:space="preserve">[Електронний ресурс]. – Режим доступу:  </w:t>
      </w:r>
      <w:r w:rsidRPr="001026D8">
        <w:rPr>
          <w:rFonts w:ascii="Georgia" w:eastAsia="Arial Unicode MS" w:hAnsi="Georgia"/>
          <w:sz w:val="24"/>
          <w:szCs w:val="24"/>
          <w:lang w:eastAsia="de-DE"/>
        </w:rPr>
        <w:t>http://www.parlament.org.ua /index.php?action=news&amp;arjd=2141&amp;as=0</w:t>
      </w:r>
      <w:bookmarkEnd w:id="23"/>
    </w:p>
    <w:p w:rsidR="001026D8" w:rsidRPr="001026D8" w:rsidRDefault="001026D8" w:rsidP="00AC1219">
      <w:pPr>
        <w:numPr>
          <w:ilvl w:val="0"/>
          <w:numId w:val="17"/>
        </w:numPr>
        <w:tabs>
          <w:tab w:val="left" w:pos="271"/>
        </w:tabs>
        <w:spacing w:after="0"/>
        <w:ind w:left="0" w:hanging="357"/>
        <w:jc w:val="both"/>
        <w:rPr>
          <w:rFonts w:ascii="Georgia" w:eastAsia="Arial Unicode MS" w:hAnsi="Georgia"/>
          <w:sz w:val="24"/>
          <w:szCs w:val="24"/>
        </w:rPr>
      </w:pPr>
      <w:bookmarkStart w:id="24" w:name="_Ref442864936"/>
      <w:r w:rsidRPr="001026D8">
        <w:rPr>
          <w:rFonts w:ascii="Georgia" w:eastAsia="Arial Unicode MS" w:hAnsi="Georgia"/>
          <w:sz w:val="24"/>
          <w:szCs w:val="24"/>
        </w:rPr>
        <w:t xml:space="preserve">Кому вигідна неправда про довіру: </w:t>
      </w:r>
      <w:r w:rsidRPr="001026D8">
        <w:rPr>
          <w:rFonts w:ascii="Georgia" w:hAnsi="Georgia"/>
          <w:sz w:val="24"/>
          <w:szCs w:val="24"/>
        </w:rPr>
        <w:t xml:space="preserve">[Електронний ресурс]. – Режим доступу: </w:t>
      </w:r>
      <w:hyperlink r:id="rId75" w:history="1">
        <w:r w:rsidRPr="001026D8">
          <w:rPr>
            <w:rFonts w:ascii="Georgia" w:eastAsia="Arial Unicode MS" w:hAnsi="Georgia"/>
            <w:sz w:val="24"/>
            <w:szCs w:val="24"/>
            <w:lang w:eastAsia="en-US"/>
          </w:rPr>
          <w:t>http://www.epravda.com.Ua/columns/2010/08/3/243735/</w:t>
        </w:r>
      </w:hyperlink>
      <w:bookmarkEnd w:id="24"/>
    </w:p>
    <w:p w:rsidR="001026D8" w:rsidRPr="001026D8" w:rsidRDefault="001026D8" w:rsidP="00AC1219">
      <w:pPr>
        <w:numPr>
          <w:ilvl w:val="0"/>
          <w:numId w:val="17"/>
        </w:numPr>
        <w:spacing w:after="0"/>
        <w:ind w:left="0"/>
        <w:jc w:val="both"/>
        <w:rPr>
          <w:rFonts w:ascii="Georgia" w:hAnsi="Georgia"/>
          <w:sz w:val="24"/>
          <w:szCs w:val="24"/>
        </w:rPr>
      </w:pPr>
      <w:bookmarkStart w:id="25" w:name="_Ref442865552"/>
      <w:r w:rsidRPr="001026D8">
        <w:rPr>
          <w:rFonts w:ascii="Georgia" w:hAnsi="Georgia"/>
          <w:sz w:val="24"/>
          <w:szCs w:val="24"/>
        </w:rPr>
        <w:t>Підприємства шукають надійні банки [Електронний ресурс]. – Режим доступу: http://www.gfk.ua</w:t>
      </w:r>
      <w:bookmarkEnd w:id="25"/>
      <w:r w:rsidRPr="001026D8">
        <w:rPr>
          <w:rFonts w:ascii="Georgia" w:hAnsi="Georgia"/>
          <w:sz w:val="24"/>
          <w:szCs w:val="24"/>
        </w:rPr>
        <w:t xml:space="preserve"> </w:t>
      </w:r>
    </w:p>
    <w:p w:rsidR="001026D8" w:rsidRPr="001026D8" w:rsidRDefault="001026D8" w:rsidP="00AC1219">
      <w:pPr>
        <w:numPr>
          <w:ilvl w:val="0"/>
          <w:numId w:val="17"/>
        </w:numPr>
        <w:spacing w:after="0"/>
        <w:ind w:left="0"/>
        <w:jc w:val="both"/>
        <w:rPr>
          <w:rFonts w:ascii="Georgia" w:hAnsi="Georgia"/>
          <w:sz w:val="24"/>
          <w:szCs w:val="24"/>
        </w:rPr>
      </w:pPr>
      <w:bookmarkStart w:id="26" w:name="_Ref442865663"/>
      <w:r w:rsidRPr="001026D8">
        <w:rPr>
          <w:rFonts w:ascii="Georgia" w:hAnsi="Georgia"/>
          <w:sz w:val="24"/>
          <w:szCs w:val="24"/>
        </w:rPr>
        <w:t xml:space="preserve">Презентація результатів дослідження «Фінансова грамотність та обізнаність в Україні: факти та висновки» проекту USAID «Розвиток фінансового сектора», 2010 p.: </w:t>
      </w:r>
      <w:r w:rsidRPr="001026D8">
        <w:rPr>
          <w:rFonts w:ascii="Georgia" w:hAnsi="Georgia"/>
          <w:sz w:val="24"/>
          <w:szCs w:val="24"/>
        </w:rPr>
        <w:lastRenderedPageBreak/>
        <w:t>[Електронний ресурс]. – Режим доступу: www.kreditprombank.com/upioad/материалы%20исследования.pdf</w:t>
      </w:r>
      <w:bookmarkEnd w:id="26"/>
    </w:p>
    <w:p w:rsidR="001026D8" w:rsidRPr="001026D8" w:rsidRDefault="001026D8" w:rsidP="00AC1219">
      <w:pPr>
        <w:numPr>
          <w:ilvl w:val="0"/>
          <w:numId w:val="17"/>
        </w:numPr>
        <w:spacing w:after="0"/>
        <w:ind w:left="0"/>
        <w:jc w:val="both"/>
        <w:rPr>
          <w:rFonts w:ascii="Georgia" w:hAnsi="Georgia"/>
          <w:sz w:val="24"/>
          <w:szCs w:val="24"/>
        </w:rPr>
      </w:pPr>
      <w:bookmarkStart w:id="27" w:name="_Ref442971773"/>
      <w:r w:rsidRPr="001026D8">
        <w:rPr>
          <w:rFonts w:ascii="Georgia" w:hAnsi="Georgia"/>
          <w:sz w:val="24"/>
          <w:szCs w:val="24"/>
        </w:rPr>
        <w:t xml:space="preserve"> Oсновнi показники діяльності банків України [Електронний ресурс]. – Режим доступу: http://bank.gov.ua/control/uk/</w:t>
      </w:r>
      <w:smartTag w:uri="urn:schemas-microsoft-com:office:smarttags" w:element="PersonName">
        <w:r w:rsidRPr="001026D8">
          <w:rPr>
            <w:rFonts w:ascii="Georgia" w:hAnsi="Georgia"/>
            <w:sz w:val="24"/>
            <w:szCs w:val="24"/>
          </w:rPr>
          <w:t>publish</w:t>
        </w:r>
      </w:smartTag>
      <w:r w:rsidRPr="001026D8">
        <w:rPr>
          <w:rFonts w:ascii="Georgia" w:hAnsi="Georgia"/>
          <w:sz w:val="24"/>
          <w:szCs w:val="24"/>
        </w:rPr>
        <w:t>/article?art_id=36807 &amp;cat_id=36798</w:t>
      </w:r>
      <w:bookmarkEnd w:id="27"/>
    </w:p>
    <w:p w:rsidR="001026D8" w:rsidRPr="001026D8" w:rsidRDefault="001026D8" w:rsidP="00AC1219">
      <w:pPr>
        <w:numPr>
          <w:ilvl w:val="0"/>
          <w:numId w:val="17"/>
        </w:numPr>
        <w:spacing w:after="0"/>
        <w:ind w:left="0"/>
        <w:jc w:val="both"/>
        <w:rPr>
          <w:rFonts w:ascii="Georgia" w:hAnsi="Georgia"/>
          <w:sz w:val="24"/>
          <w:szCs w:val="24"/>
        </w:rPr>
      </w:pPr>
      <w:bookmarkStart w:id="28" w:name="_Ref442973438"/>
      <w:r w:rsidRPr="001026D8">
        <w:rPr>
          <w:rFonts w:ascii="Georgia" w:hAnsi="Georgia"/>
          <w:bCs/>
          <w:sz w:val="24"/>
          <w:szCs w:val="24"/>
        </w:rPr>
        <w:t xml:space="preserve">Опитування з метою оцінки рівня знань українських споживачів щодо системи гарантування вкладів фізичних осіб </w:t>
      </w:r>
      <w:r w:rsidRPr="001026D8">
        <w:rPr>
          <w:rFonts w:ascii="Georgia" w:hAnsi="Georgia"/>
          <w:sz w:val="24"/>
          <w:szCs w:val="24"/>
        </w:rPr>
        <w:t xml:space="preserve">[Електронний ресурс]. – Режим доступу: </w:t>
      </w:r>
      <w:hyperlink r:id="rId76" w:history="1">
        <w:r w:rsidRPr="001751E2">
          <w:rPr>
            <w:rStyle w:val="af0"/>
            <w:rFonts w:ascii="Georgia" w:hAnsi="Georgia"/>
            <w:color w:val="auto"/>
            <w:sz w:val="24"/>
            <w:szCs w:val="24"/>
            <w:u w:val="none"/>
            <w:lang w:val="en-US"/>
          </w:rPr>
          <w:t>http</w:t>
        </w:r>
        <w:r w:rsidRPr="001751E2">
          <w:rPr>
            <w:rStyle w:val="af0"/>
            <w:rFonts w:ascii="Georgia" w:hAnsi="Georgia"/>
            <w:color w:val="auto"/>
            <w:sz w:val="24"/>
            <w:szCs w:val="24"/>
            <w:u w:val="none"/>
          </w:rPr>
          <w:t>://</w:t>
        </w:r>
        <w:r w:rsidRPr="001751E2">
          <w:rPr>
            <w:rStyle w:val="af0"/>
            <w:rFonts w:ascii="Georgia" w:hAnsi="Georgia"/>
            <w:color w:val="auto"/>
            <w:sz w:val="24"/>
            <w:szCs w:val="24"/>
            <w:u w:val="none"/>
            <w:lang w:val="en-US"/>
          </w:rPr>
          <w:t>www</w:t>
        </w:r>
        <w:r w:rsidRPr="001751E2">
          <w:rPr>
            <w:rStyle w:val="af0"/>
            <w:rFonts w:ascii="Georgia" w:hAnsi="Georgia"/>
            <w:color w:val="auto"/>
            <w:sz w:val="24"/>
            <w:szCs w:val="24"/>
            <w:u w:val="none"/>
          </w:rPr>
          <w:t>.</w:t>
        </w:r>
        <w:r w:rsidRPr="001751E2">
          <w:rPr>
            <w:rStyle w:val="af0"/>
            <w:rFonts w:ascii="Georgia" w:hAnsi="Georgia"/>
            <w:color w:val="auto"/>
            <w:sz w:val="24"/>
            <w:szCs w:val="24"/>
            <w:u w:val="none"/>
            <w:lang w:val="en-US"/>
          </w:rPr>
          <w:t>fg</w:t>
        </w:r>
        <w:r w:rsidRPr="001751E2">
          <w:rPr>
            <w:rStyle w:val="af0"/>
            <w:rFonts w:ascii="Georgia" w:hAnsi="Georgia"/>
            <w:color w:val="auto"/>
            <w:sz w:val="24"/>
            <w:szCs w:val="24"/>
            <w:u w:val="none"/>
          </w:rPr>
          <w:t>.</w:t>
        </w:r>
        <w:r w:rsidRPr="001751E2">
          <w:rPr>
            <w:rStyle w:val="af0"/>
            <w:rFonts w:ascii="Georgia" w:hAnsi="Georgia"/>
            <w:color w:val="auto"/>
            <w:sz w:val="24"/>
            <w:szCs w:val="24"/>
            <w:u w:val="none"/>
            <w:lang w:val="en-US"/>
          </w:rPr>
          <w:t>gov</w:t>
        </w:r>
        <w:r w:rsidRPr="001751E2">
          <w:rPr>
            <w:rStyle w:val="af0"/>
            <w:rFonts w:ascii="Georgia" w:hAnsi="Georgia"/>
            <w:color w:val="auto"/>
            <w:sz w:val="24"/>
            <w:szCs w:val="24"/>
            <w:u w:val="none"/>
          </w:rPr>
          <w:t>.</w:t>
        </w:r>
        <w:r w:rsidRPr="001751E2">
          <w:rPr>
            <w:rStyle w:val="af0"/>
            <w:rFonts w:ascii="Georgia" w:hAnsi="Georgia"/>
            <w:color w:val="auto"/>
            <w:sz w:val="24"/>
            <w:szCs w:val="24"/>
            <w:u w:val="none"/>
            <w:lang w:val="en-US"/>
          </w:rPr>
          <w:t>ua</w:t>
        </w:r>
        <w:r w:rsidRPr="001751E2">
          <w:rPr>
            <w:rStyle w:val="af0"/>
            <w:rFonts w:ascii="Georgia" w:hAnsi="Georgia"/>
            <w:color w:val="auto"/>
            <w:sz w:val="24"/>
            <w:szCs w:val="24"/>
            <w:u w:val="none"/>
          </w:rPr>
          <w:t>/</w:t>
        </w:r>
        <w:r w:rsidRPr="001751E2">
          <w:rPr>
            <w:rStyle w:val="af0"/>
            <w:rFonts w:ascii="Georgia" w:hAnsi="Georgia"/>
            <w:color w:val="auto"/>
            <w:sz w:val="24"/>
            <w:szCs w:val="24"/>
            <w:u w:val="none"/>
            <w:lang w:val="en-US"/>
          </w:rPr>
          <w:t>images</w:t>
        </w:r>
        <w:r w:rsidRPr="001751E2">
          <w:rPr>
            <w:rStyle w:val="af0"/>
            <w:rFonts w:ascii="Georgia" w:hAnsi="Georgia"/>
            <w:color w:val="auto"/>
            <w:sz w:val="24"/>
            <w:szCs w:val="24"/>
            <w:u w:val="none"/>
          </w:rPr>
          <w:t>/</w:t>
        </w:r>
        <w:r w:rsidRPr="001751E2">
          <w:rPr>
            <w:rStyle w:val="af0"/>
            <w:rFonts w:ascii="Georgia" w:hAnsi="Georgia"/>
            <w:color w:val="auto"/>
            <w:sz w:val="24"/>
            <w:szCs w:val="24"/>
            <w:u w:val="none"/>
            <w:lang w:val="en-US"/>
          </w:rPr>
          <w:t>docs</w:t>
        </w:r>
        <w:r w:rsidRPr="001751E2">
          <w:rPr>
            <w:rStyle w:val="af0"/>
            <w:rFonts w:ascii="Georgia" w:hAnsi="Georgia"/>
            <w:color w:val="auto"/>
            <w:sz w:val="24"/>
            <w:szCs w:val="24"/>
            <w:u w:val="none"/>
          </w:rPr>
          <w:t>/</w:t>
        </w:r>
        <w:r w:rsidRPr="001751E2">
          <w:rPr>
            <w:rStyle w:val="af0"/>
            <w:rFonts w:ascii="Georgia" w:hAnsi="Georgia"/>
            <w:color w:val="auto"/>
            <w:sz w:val="24"/>
            <w:szCs w:val="24"/>
            <w:u w:val="none"/>
            <w:lang w:val="en-US"/>
          </w:rPr>
          <w:t>Zvit</w:t>
        </w:r>
        <w:r w:rsidRPr="001751E2">
          <w:rPr>
            <w:rStyle w:val="af0"/>
            <w:rFonts w:ascii="Georgia" w:hAnsi="Georgia"/>
            <w:color w:val="auto"/>
            <w:sz w:val="24"/>
            <w:szCs w:val="24"/>
            <w:u w:val="none"/>
          </w:rPr>
          <w:t>.</w:t>
        </w:r>
        <w:r w:rsidRPr="001751E2">
          <w:rPr>
            <w:rStyle w:val="af0"/>
            <w:rFonts w:ascii="Georgia" w:hAnsi="Georgia"/>
            <w:color w:val="auto"/>
            <w:sz w:val="24"/>
            <w:szCs w:val="24"/>
            <w:u w:val="none"/>
            <w:lang w:val="en-US"/>
          </w:rPr>
          <w:t>pdf</w:t>
        </w:r>
      </w:hyperlink>
      <w:bookmarkEnd w:id="28"/>
    </w:p>
    <w:p w:rsidR="001026D8" w:rsidRPr="001026D8" w:rsidRDefault="001026D8" w:rsidP="00AC1219">
      <w:pPr>
        <w:numPr>
          <w:ilvl w:val="0"/>
          <w:numId w:val="17"/>
        </w:numPr>
        <w:spacing w:after="0"/>
        <w:ind w:left="0"/>
        <w:jc w:val="both"/>
        <w:rPr>
          <w:rFonts w:ascii="Georgia" w:hAnsi="Georgia"/>
          <w:sz w:val="24"/>
          <w:szCs w:val="24"/>
        </w:rPr>
      </w:pPr>
      <w:r w:rsidRPr="001026D8">
        <w:rPr>
          <w:rFonts w:ascii="Georgia" w:hAnsi="Georgia"/>
          <w:sz w:val="24"/>
          <w:szCs w:val="24"/>
          <w:lang w:val="uk-UA"/>
        </w:rPr>
        <w:t xml:space="preserve">Результати опитування Центру політичних досліджень </w:t>
      </w:r>
      <w:r w:rsidRPr="001026D8">
        <w:rPr>
          <w:rFonts w:ascii="Georgia" w:hAnsi="Georgia"/>
          <w:sz w:val="24"/>
          <w:szCs w:val="24"/>
        </w:rPr>
        <w:t xml:space="preserve">[Електронний ресурс]. – Режим доступу: </w:t>
      </w:r>
      <w:r w:rsidRPr="001026D8">
        <w:rPr>
          <w:rFonts w:ascii="Georgia" w:hAnsi="Georgia"/>
          <w:sz w:val="24"/>
          <w:szCs w:val="24"/>
          <w:lang w:val="uk-UA"/>
        </w:rPr>
        <w:t>Разумкова</w:t>
      </w:r>
      <w:r w:rsidRPr="001026D8">
        <w:rPr>
          <w:rFonts w:ascii="Georgia" w:hAnsi="Georgia" w:cs="Arial"/>
          <w:color w:val="006621"/>
          <w:sz w:val="24"/>
          <w:szCs w:val="24"/>
          <w:shd w:val="clear" w:color="auto" w:fill="FFFFFF"/>
        </w:rPr>
        <w:t xml:space="preserve"> </w:t>
      </w:r>
      <w:r w:rsidRPr="001751E2">
        <w:rPr>
          <w:rFonts w:ascii="Georgia" w:hAnsi="Georgia"/>
          <w:sz w:val="24"/>
          <w:szCs w:val="24"/>
          <w:shd w:val="clear" w:color="auto" w:fill="FFFFFF"/>
        </w:rPr>
        <w:t>www.razumkov.org.ua/socpolls.php</w:t>
      </w:r>
    </w:p>
    <w:p w:rsidR="001026D8" w:rsidRDefault="001026D8"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AC1219" w:rsidRDefault="00AC1219" w:rsidP="001026D8">
      <w:pPr>
        <w:shd w:val="clear" w:color="auto" w:fill="FFFFFF"/>
        <w:spacing w:after="0" w:line="240" w:lineRule="auto"/>
        <w:ind w:firstLine="720"/>
        <w:jc w:val="both"/>
        <w:rPr>
          <w:rFonts w:ascii="Georgia" w:hAnsi="Georgia"/>
          <w:i/>
          <w:sz w:val="24"/>
          <w:szCs w:val="24"/>
          <w:lang w:val="uk-UA"/>
        </w:rPr>
      </w:pPr>
    </w:p>
    <w:p w:rsidR="002928CC" w:rsidRDefault="002928CC" w:rsidP="00D02422">
      <w:pPr>
        <w:shd w:val="clear" w:color="auto" w:fill="FFFFFF"/>
        <w:spacing w:after="0" w:line="240" w:lineRule="auto"/>
        <w:rPr>
          <w:rFonts w:ascii="Georgia" w:hAnsi="Georgia"/>
          <w:b/>
          <w:sz w:val="40"/>
          <w:szCs w:val="40"/>
          <w:lang w:val="uk-UA"/>
        </w:rPr>
      </w:pPr>
      <w:r w:rsidRPr="002928CC">
        <w:rPr>
          <w:rFonts w:ascii="Georgia" w:hAnsi="Georgia"/>
          <w:i/>
          <w:noProof/>
          <w:sz w:val="24"/>
          <w:szCs w:val="24"/>
        </w:rPr>
        <w:drawing>
          <wp:anchor distT="0" distB="0" distL="114300" distR="114300" simplePos="0" relativeHeight="251671552" behindDoc="0" locked="0" layoutInCell="1" allowOverlap="1">
            <wp:simplePos x="0" y="0"/>
            <wp:positionH relativeFrom="column">
              <wp:posOffset>42545</wp:posOffset>
            </wp:positionH>
            <wp:positionV relativeFrom="paragraph">
              <wp:posOffset>3810</wp:posOffset>
            </wp:positionV>
            <wp:extent cx="1172845" cy="1691640"/>
            <wp:effectExtent l="19050" t="0" r="8255" b="0"/>
            <wp:wrapSquare wrapText="bothSides"/>
            <wp:docPr id="12" name="Рисунок 1" descr="rektor-fac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ktor-face 2"/>
                    <pic:cNvPicPr>
                      <a:picLocks noChangeAspect="1" noChangeArrowheads="1"/>
                    </pic:cNvPicPr>
                  </pic:nvPicPr>
                  <pic:blipFill>
                    <a:blip r:embed="rId77" cstate="print">
                      <a:grayscl/>
                    </a:blip>
                    <a:srcRect/>
                    <a:stretch>
                      <a:fillRect/>
                    </a:stretch>
                  </pic:blipFill>
                  <pic:spPr bwMode="auto">
                    <a:xfrm>
                      <a:off x="0" y="0"/>
                      <a:ext cx="1172845" cy="1691640"/>
                    </a:xfrm>
                    <a:prstGeom prst="rect">
                      <a:avLst/>
                    </a:prstGeom>
                    <a:noFill/>
                    <a:ln w="9525">
                      <a:noFill/>
                      <a:miter lim="800000"/>
                      <a:headEnd/>
                      <a:tailEnd/>
                    </a:ln>
                  </pic:spPr>
                </pic:pic>
              </a:graphicData>
            </a:graphic>
          </wp:anchor>
        </w:drawing>
      </w:r>
      <w:r w:rsidR="00D31DBD">
        <w:rPr>
          <w:rFonts w:ascii="Georgia" w:hAnsi="Georgia"/>
          <w:b/>
          <w:sz w:val="40"/>
          <w:szCs w:val="40"/>
          <w:lang w:val="uk-UA"/>
        </w:rPr>
        <w:t>Імас</w:t>
      </w:r>
    </w:p>
    <w:p w:rsidR="00D31DBD" w:rsidRDefault="00D31DBD" w:rsidP="00D31DBD">
      <w:pPr>
        <w:shd w:val="clear" w:color="auto" w:fill="FFFFFF"/>
        <w:spacing w:after="0" w:line="240" w:lineRule="auto"/>
        <w:rPr>
          <w:rFonts w:ascii="Georgia" w:hAnsi="Georgia"/>
          <w:b/>
          <w:sz w:val="40"/>
          <w:szCs w:val="40"/>
          <w:lang w:val="uk-UA"/>
        </w:rPr>
      </w:pPr>
      <w:r>
        <w:rPr>
          <w:rFonts w:ascii="Georgia" w:hAnsi="Georgia"/>
          <w:b/>
          <w:sz w:val="40"/>
          <w:szCs w:val="40"/>
          <w:lang w:val="uk-UA"/>
        </w:rPr>
        <w:t xml:space="preserve">Євгеній </w:t>
      </w:r>
    </w:p>
    <w:p w:rsidR="00D31DBD" w:rsidRDefault="00D31DBD" w:rsidP="00D31DBD">
      <w:pPr>
        <w:shd w:val="clear" w:color="auto" w:fill="FFFFFF"/>
        <w:spacing w:after="0" w:line="240" w:lineRule="auto"/>
        <w:rPr>
          <w:rFonts w:ascii="Georgia" w:hAnsi="Georgia"/>
          <w:b/>
          <w:sz w:val="40"/>
          <w:szCs w:val="40"/>
          <w:lang w:val="uk-UA"/>
        </w:rPr>
      </w:pPr>
      <w:r>
        <w:rPr>
          <w:rFonts w:ascii="Georgia" w:hAnsi="Georgia"/>
          <w:b/>
          <w:sz w:val="40"/>
          <w:szCs w:val="40"/>
          <w:lang w:val="uk-UA"/>
        </w:rPr>
        <w:t>Вікторович</w:t>
      </w:r>
    </w:p>
    <w:p w:rsidR="00D31DBD" w:rsidRDefault="00D31DBD" w:rsidP="00D31DBD">
      <w:pPr>
        <w:shd w:val="clear" w:color="auto" w:fill="FFFFFF"/>
        <w:spacing w:after="0" w:line="240" w:lineRule="auto"/>
        <w:rPr>
          <w:rFonts w:ascii="Georgia" w:hAnsi="Georgia"/>
          <w:b/>
          <w:lang w:val="uk-UA"/>
        </w:rPr>
      </w:pPr>
    </w:p>
    <w:p w:rsidR="00D31DBD" w:rsidRDefault="00D31DBD" w:rsidP="00D31DBD">
      <w:pPr>
        <w:shd w:val="clear" w:color="auto" w:fill="FFFFFF"/>
        <w:spacing w:after="0" w:line="240" w:lineRule="auto"/>
        <w:rPr>
          <w:rFonts w:ascii="Georgia" w:hAnsi="Georgia"/>
          <w:lang w:val="uk-UA"/>
        </w:rPr>
      </w:pPr>
    </w:p>
    <w:p w:rsidR="00472EE8" w:rsidRDefault="00472EE8" w:rsidP="00D31DBD">
      <w:pPr>
        <w:shd w:val="clear" w:color="auto" w:fill="FFFFFF"/>
        <w:spacing w:after="0" w:line="240" w:lineRule="auto"/>
        <w:rPr>
          <w:rFonts w:ascii="Georgia" w:hAnsi="Georgia"/>
          <w:lang w:val="uk-UA"/>
        </w:rPr>
      </w:pPr>
    </w:p>
    <w:p w:rsidR="00D31DBD" w:rsidRPr="00D31DBD" w:rsidRDefault="00472EE8" w:rsidP="00D31DBD">
      <w:pPr>
        <w:shd w:val="clear" w:color="auto" w:fill="FFFFFF"/>
        <w:spacing w:after="0" w:line="240" w:lineRule="auto"/>
        <w:rPr>
          <w:rFonts w:ascii="Georgia" w:hAnsi="Georgia"/>
          <w:lang w:val="uk-UA"/>
        </w:rPr>
      </w:pPr>
      <w:r>
        <w:rPr>
          <w:rFonts w:ascii="Georgia" w:hAnsi="Georgia"/>
          <w:lang w:val="uk-UA"/>
        </w:rPr>
        <w:t>д</w:t>
      </w:r>
      <w:r w:rsidR="00D31DBD">
        <w:rPr>
          <w:rFonts w:ascii="Georgia" w:hAnsi="Georgia"/>
          <w:lang w:val="uk-UA"/>
        </w:rPr>
        <w:t>октор економічних наук, професор, ректор Національного університету фізичного виховання і спорту України</w:t>
      </w: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D31DBD" w:rsidRPr="00D31DBD" w:rsidRDefault="00D31DBD" w:rsidP="006B5136">
      <w:pPr>
        <w:spacing w:after="0" w:line="240" w:lineRule="auto"/>
        <w:jc w:val="center"/>
        <w:rPr>
          <w:rFonts w:ascii="Georgia" w:hAnsi="Georgia"/>
          <w:b/>
          <w:caps/>
          <w:sz w:val="28"/>
          <w:szCs w:val="28"/>
          <w:lang w:val="uk-UA"/>
        </w:rPr>
      </w:pPr>
      <w:r w:rsidRPr="00D31DBD">
        <w:rPr>
          <w:rFonts w:ascii="Georgia" w:hAnsi="Georgia"/>
          <w:b/>
          <w:caps/>
          <w:sz w:val="28"/>
          <w:szCs w:val="28"/>
          <w:lang w:val="uk-UA"/>
        </w:rPr>
        <w:t>Сфера фізичної культури і спорту України:</w:t>
      </w:r>
    </w:p>
    <w:p w:rsidR="00D31DBD" w:rsidRDefault="00D31DBD" w:rsidP="00D31DBD">
      <w:pPr>
        <w:spacing w:after="0" w:line="240" w:lineRule="auto"/>
        <w:jc w:val="center"/>
        <w:rPr>
          <w:rFonts w:ascii="Georgia" w:hAnsi="Georgia"/>
          <w:b/>
          <w:caps/>
          <w:sz w:val="28"/>
          <w:szCs w:val="28"/>
          <w:lang w:val="uk-UA"/>
        </w:rPr>
      </w:pPr>
      <w:r w:rsidRPr="00D31DBD">
        <w:rPr>
          <w:rFonts w:ascii="Georgia" w:hAnsi="Georgia"/>
          <w:b/>
          <w:caps/>
          <w:sz w:val="28"/>
          <w:szCs w:val="28"/>
          <w:lang w:val="uk-UA"/>
        </w:rPr>
        <w:t>законодавчі, економічні, освітні та наукові аспекти</w:t>
      </w:r>
    </w:p>
    <w:p w:rsidR="00D31DBD" w:rsidRPr="00D31DBD" w:rsidRDefault="00D31DBD" w:rsidP="00AC1219">
      <w:pPr>
        <w:spacing w:after="0"/>
        <w:ind w:firstLine="708"/>
        <w:jc w:val="both"/>
        <w:rPr>
          <w:rFonts w:ascii="Georgia" w:hAnsi="Georgia"/>
          <w:sz w:val="24"/>
          <w:szCs w:val="24"/>
          <w:lang w:val="uk-UA"/>
        </w:rPr>
      </w:pPr>
      <w:r w:rsidRPr="00D31DBD">
        <w:rPr>
          <w:rFonts w:ascii="Georgia" w:hAnsi="Georgia"/>
          <w:sz w:val="24"/>
          <w:szCs w:val="24"/>
          <w:lang w:val="uk-UA"/>
        </w:rPr>
        <w:t>Відзначення</w:t>
      </w:r>
      <w:r w:rsidRPr="00D31DBD">
        <w:rPr>
          <w:rFonts w:ascii="Georgia" w:hAnsi="Georgia"/>
          <w:b/>
          <w:sz w:val="24"/>
          <w:szCs w:val="24"/>
          <w:lang w:val="uk-UA"/>
        </w:rPr>
        <w:t xml:space="preserve"> </w:t>
      </w:r>
      <w:r w:rsidRPr="00D31DBD">
        <w:rPr>
          <w:rFonts w:ascii="Georgia" w:hAnsi="Georgia"/>
          <w:sz w:val="24"/>
          <w:szCs w:val="24"/>
          <w:lang w:val="uk-UA"/>
        </w:rPr>
        <w:t xml:space="preserve">25-річчя незалежності й самостійності України дає можливість оцінити основні здобутки, окреслити головні проблеми та визначити пріоритетні орієнтири подальшого розвитку фізичної культури і спорту – важливої складової гуманітарної політики держави. </w:t>
      </w:r>
      <w:r w:rsidRPr="00D31DBD">
        <w:rPr>
          <w:rFonts w:ascii="Georgia" w:hAnsi="Georgia"/>
          <w:color w:val="000000"/>
          <w:sz w:val="24"/>
          <w:szCs w:val="24"/>
          <w:lang w:val="uk-UA"/>
        </w:rPr>
        <w:t xml:space="preserve">Враховуючи, що суспільні відносини у сфері фізичної культури і спорту відзначаються певною специфічністю, складністю та багатогранністю й мають значну вагу як для суспільства загалом, так і для окремої особи, вони потребують відповідного регулювання на законодавчому рівні.    </w:t>
      </w:r>
    </w:p>
    <w:p w:rsidR="00D31DBD" w:rsidRPr="00D31DBD" w:rsidRDefault="00D31DBD" w:rsidP="00AC1219">
      <w:pPr>
        <w:spacing w:after="0"/>
        <w:ind w:firstLine="708"/>
        <w:jc w:val="both"/>
        <w:rPr>
          <w:rFonts w:ascii="Georgia" w:hAnsi="Georgia"/>
          <w:sz w:val="24"/>
          <w:szCs w:val="24"/>
          <w:lang w:val="uk-UA"/>
        </w:rPr>
      </w:pPr>
      <w:r w:rsidRPr="00D31DBD">
        <w:rPr>
          <w:rFonts w:ascii="Georgia" w:hAnsi="Georgia"/>
          <w:color w:val="000000"/>
          <w:sz w:val="24"/>
          <w:szCs w:val="24"/>
          <w:lang w:val="uk-UA"/>
        </w:rPr>
        <w:t xml:space="preserve">У ст. 49 Конституції України зазначається, що держава  дбає  про  розвиток  фізичної  культури  і   спорту, а отже бере на себе зобов’язання та несе відповідальність за створення відповідних умов для такого розвитку. </w:t>
      </w:r>
      <w:r w:rsidRPr="00D31DBD">
        <w:rPr>
          <w:rFonts w:ascii="Georgia" w:hAnsi="Georgia"/>
          <w:sz w:val="24"/>
          <w:szCs w:val="24"/>
          <w:lang w:val="uk-UA"/>
        </w:rPr>
        <w:t xml:space="preserve">У 1993 р. в Україні прийнято Закон «Про фізичну культуру і спорт», який на той час було визнано кращим на пострадянському просторі,  1.01.2011 р. набрала чинності його нова редакція. У 2015 р. експертами Європейського Союзу Закон визнано таким, що відповідає загальноєвропейським вимогам та євро інтеграційним устремлінням нашої держави. Хоча треба зазначити, що вітчизняне законодавство у сфері фізичної культури і спорту потребує подальшого удосконалення в тренді децентралізації та дерегуляції, а також посилення боротьби проти застосування допінгу у спорті. </w:t>
      </w:r>
    </w:p>
    <w:p w:rsidR="00D31DBD" w:rsidRPr="00D31DBD" w:rsidRDefault="00D31DBD" w:rsidP="00AC1219">
      <w:pPr>
        <w:spacing w:after="0"/>
        <w:jc w:val="both"/>
        <w:rPr>
          <w:rFonts w:ascii="Georgia" w:hAnsi="Georgia"/>
          <w:sz w:val="24"/>
          <w:szCs w:val="24"/>
          <w:lang w:val="uk-UA"/>
        </w:rPr>
      </w:pPr>
      <w:r w:rsidRPr="00D31DBD">
        <w:rPr>
          <w:rFonts w:ascii="Georgia" w:hAnsi="Georgia"/>
          <w:sz w:val="24"/>
          <w:szCs w:val="24"/>
          <w:lang w:val="uk-UA"/>
        </w:rPr>
        <w:tab/>
        <w:t>За роки незалежності в Україні прийнято три державних програми розвитку фізичної культури і спорту: 1994-1997 рр., «Фізичне виховання – здоров’я нації» 1999-2005 рр., 2007-2011 рр. Проте, останні п’ять років відсутній програмний документ розвитку сфери. Слід зазначити, що згадані державні програми  відіграли певну стабілізуючу функцію, насамперед щодо розвитку олімпійського спорту. Разом з тим, вказані  програми за багатьма позиціями, так і залишилось невиконаними або виконаними лише частково.</w:t>
      </w:r>
      <w:r w:rsidRPr="00D31DBD">
        <w:rPr>
          <w:rFonts w:ascii="Georgia" w:hAnsi="Georgia"/>
          <w:sz w:val="24"/>
          <w:szCs w:val="24"/>
          <w:lang w:val="uk-UA"/>
        </w:rPr>
        <w:tab/>
        <w:t xml:space="preserve"> Особливої актуальності в умовах сьогодення набуває реалізація Національної стратегії з оздоровчої рухової активності в Україні на період до 2025 року «Рухова активність – здоровий спосіб життя – здорова нація», яка затверджена Указом Президента України від 9.02.2016 р. № 42.   </w:t>
      </w:r>
    </w:p>
    <w:p w:rsidR="00D31DBD" w:rsidRPr="00D31DBD" w:rsidRDefault="00D31DBD" w:rsidP="00AC1219">
      <w:pPr>
        <w:spacing w:after="0"/>
        <w:ind w:firstLine="708"/>
        <w:jc w:val="both"/>
        <w:rPr>
          <w:rFonts w:ascii="Georgia" w:hAnsi="Georgia"/>
          <w:color w:val="000000"/>
          <w:sz w:val="24"/>
          <w:szCs w:val="24"/>
          <w:lang w:val="uk-UA"/>
        </w:rPr>
      </w:pPr>
      <w:r w:rsidRPr="00D31DBD">
        <w:rPr>
          <w:rFonts w:ascii="Georgia" w:hAnsi="Georgia"/>
          <w:sz w:val="24"/>
          <w:szCs w:val="24"/>
          <w:lang w:val="uk-UA"/>
        </w:rPr>
        <w:t xml:space="preserve">Протягом останніх років істотний вплив на розвиток сфери фізичної культури і спорту спричинили економічні фактори. На шляху вирішення цього важливого завдання було здобуто низку позитивних результатів: в цілому було значно послаблено державну монополію, а також запроваджено активну дію приватного та суспільного секторів поряд з державним у сфері економіки. Водночас не можна обійти увагою  недоліки, які не дозволяють сфері відігравати належну роль в українському суспільстві. Вкрай низьким залишається рівень бюджетного фінансування фізичної культури і спорту  (0,5% від видаткової частини з державного бюджету та 1,5-2% - з регіональних). Малою мірою використовуються ринкові механізми фінансового забезпечення, недостатнім є внесок приватних структур в інвестування спортивних організацій та галузевих проектів, а також неспроможність переважної частини населення  витрачати кошти на отримання фізкультурно-спортивних </w:t>
      </w:r>
      <w:r w:rsidRPr="00D31DBD">
        <w:rPr>
          <w:rFonts w:ascii="Georgia" w:eastAsia="Calibri" w:hAnsi="Georgia"/>
          <w:sz w:val="24"/>
          <w:szCs w:val="24"/>
          <w:lang w:val="uk-UA"/>
        </w:rPr>
        <w:t>послуг.</w:t>
      </w:r>
      <w:r w:rsidRPr="00D31DBD">
        <w:rPr>
          <w:rFonts w:ascii="Georgia" w:hAnsi="Georgia"/>
          <w:sz w:val="24"/>
          <w:szCs w:val="24"/>
          <w:lang w:val="uk-UA"/>
        </w:rPr>
        <w:t xml:space="preserve"> </w:t>
      </w:r>
      <w:r w:rsidRPr="00D31DBD">
        <w:rPr>
          <w:rFonts w:ascii="Georgia" w:eastAsia="Calibri" w:hAnsi="Georgia"/>
          <w:sz w:val="24"/>
          <w:szCs w:val="24"/>
          <w:lang w:val="uk-UA"/>
        </w:rPr>
        <w:t xml:space="preserve">Наслідком такого стану речей стала низка інших недоліків у формуванні та використанні потенціалу </w:t>
      </w:r>
      <w:r w:rsidRPr="00D31DBD">
        <w:rPr>
          <w:rFonts w:ascii="Georgia" w:hAnsi="Georgia"/>
          <w:sz w:val="24"/>
          <w:szCs w:val="24"/>
          <w:lang w:val="uk-UA"/>
        </w:rPr>
        <w:t>сфери</w:t>
      </w:r>
      <w:r w:rsidRPr="00D31DBD">
        <w:rPr>
          <w:rFonts w:ascii="Georgia" w:eastAsia="Calibri" w:hAnsi="Georgia"/>
          <w:sz w:val="24"/>
          <w:szCs w:val="24"/>
          <w:lang w:val="uk-UA"/>
        </w:rPr>
        <w:t xml:space="preserve">, серед </w:t>
      </w:r>
      <w:r w:rsidRPr="00D31DBD">
        <w:rPr>
          <w:rFonts w:ascii="Georgia" w:eastAsia="Calibri" w:hAnsi="Georgia"/>
          <w:sz w:val="24"/>
          <w:szCs w:val="24"/>
          <w:lang w:val="uk-UA"/>
        </w:rPr>
        <w:lastRenderedPageBreak/>
        <w:t xml:space="preserve">яких: </w:t>
      </w:r>
      <w:r w:rsidRPr="00D31DBD">
        <w:rPr>
          <w:rFonts w:ascii="Georgia" w:hAnsi="Georgia"/>
          <w:color w:val="000000"/>
          <w:sz w:val="24"/>
          <w:szCs w:val="24"/>
          <w:lang w:val="uk-UA"/>
        </w:rPr>
        <w:t> незадовільний стан матеріально-технічної бази</w:t>
      </w:r>
      <w:r w:rsidRPr="00D31DBD">
        <w:rPr>
          <w:rFonts w:ascii="Georgia" w:hAnsi="Georgia"/>
          <w:sz w:val="24"/>
          <w:szCs w:val="24"/>
          <w:lang w:val="uk-UA"/>
        </w:rPr>
        <w:t xml:space="preserve">; </w:t>
      </w:r>
      <w:r w:rsidRPr="00D31DBD">
        <w:rPr>
          <w:rFonts w:ascii="Georgia" w:hAnsi="Georgia"/>
          <w:color w:val="000000"/>
          <w:sz w:val="24"/>
          <w:szCs w:val="24"/>
          <w:lang w:val="uk-UA"/>
        </w:rPr>
        <w:t xml:space="preserve">недосконалість системи ресурсного забезпечення централізованої підготовки національних збірних команд, низький рівень фінансового та матеріально-технічного забезпечення дитячо-юнацького і резервного спорту; низький рівень заробітної плати, недостатня кількість інструкторів з фізкультурно-оздоровчої діяльності, розбалансованість у системі підготовки та підвищення кваліфікації фахівців та ін. Усунення вказаних недоліків наступними роками має стати першочерговим завданням не лише відповідальних суб’єктів сфери фізичної культури і спорту, а й усіх зацікавлених інститутів українського суспільства. </w:t>
      </w:r>
    </w:p>
    <w:p w:rsidR="00D31DBD" w:rsidRPr="00D31DBD" w:rsidRDefault="00D31DBD" w:rsidP="00AC1219">
      <w:pPr>
        <w:spacing w:after="0"/>
        <w:ind w:firstLine="708"/>
        <w:jc w:val="both"/>
        <w:rPr>
          <w:rFonts w:ascii="Georgia" w:hAnsi="Georgia"/>
          <w:sz w:val="24"/>
          <w:szCs w:val="24"/>
          <w:lang w:val="uk-UA"/>
        </w:rPr>
      </w:pPr>
      <w:r w:rsidRPr="00D31DBD">
        <w:rPr>
          <w:rFonts w:ascii="Georgia" w:hAnsi="Georgia"/>
          <w:color w:val="333333"/>
          <w:sz w:val="24"/>
          <w:szCs w:val="24"/>
          <w:shd w:val="clear" w:color="auto" w:fill="FFFFFF"/>
          <w:lang w:val="uk-UA"/>
        </w:rPr>
        <w:t>Сьогодні у  сфері фізичної культури і спорту за визнанням експертного середовища та державницьких інституцій головним вищим навчальним закладом є Національний університет фізичного виховання і спорту України (НУФВСУ), створений у 1930</w:t>
      </w:r>
      <w:r w:rsidRPr="00D31DBD">
        <w:rPr>
          <w:rFonts w:ascii="Georgia" w:hAnsi="Georgia"/>
          <w:sz w:val="24"/>
          <w:szCs w:val="24"/>
          <w:lang w:val="uk-UA"/>
        </w:rPr>
        <w:t xml:space="preserve"> р., а 1.09.1998 р. університет четвертим серед усіх вишів України отримав високий статус національного. В університеті гармонійно поєднуються підготовка здобувачів вищої освіти, підвищення кваліфікації фахівців різного профілю, фундаментальні і прикладні наукові дослідження, багатогранне міжнародне співробітництво та ефективна спортивна діяльність й надання медичних та оздоровчих послуг населенню. </w:t>
      </w:r>
    </w:p>
    <w:p w:rsidR="00D31DBD" w:rsidRPr="00D31DBD" w:rsidRDefault="00D31DBD" w:rsidP="00AC1219">
      <w:pPr>
        <w:spacing w:after="0"/>
        <w:jc w:val="both"/>
        <w:rPr>
          <w:rFonts w:ascii="Georgia" w:hAnsi="Georgia"/>
          <w:sz w:val="24"/>
          <w:szCs w:val="24"/>
          <w:lang w:val="uk-UA"/>
        </w:rPr>
      </w:pPr>
      <w:r w:rsidRPr="00D31DBD">
        <w:rPr>
          <w:rFonts w:ascii="Georgia" w:hAnsi="Georgia"/>
          <w:sz w:val="24"/>
          <w:szCs w:val="24"/>
          <w:lang w:val="uk-UA"/>
        </w:rPr>
        <w:tab/>
        <w:t>НУФВСУ став ініціатором проведення міжнародних наукових конгресів «Сучасний олімпійський спорт і спорт для всіх», перший з яких відбувся 1993 р. в Києві, а згодом такі представницькі форуми щорічно проводяться в різних країнах на базі провідних профільних вишів. У 2001 р. університет виступив одним із засновників Міжнародної асоціації вищих навчальних закладів з фізичної культури і спорту, до якої зараз входять 52 виші з понад 30 країн світу. В університеті уже 23 роки функціонує Центр олімпійських досліджень та олімпійської освіти, який в минулому році набув статусу міжнародного.</w:t>
      </w:r>
    </w:p>
    <w:p w:rsidR="00D31DBD" w:rsidRPr="00D31DBD" w:rsidRDefault="00D31DBD" w:rsidP="00AC1219">
      <w:pPr>
        <w:spacing w:after="0"/>
        <w:jc w:val="both"/>
        <w:rPr>
          <w:rFonts w:ascii="Georgia" w:hAnsi="Georgia"/>
          <w:sz w:val="24"/>
          <w:szCs w:val="24"/>
          <w:lang w:val="uk-UA"/>
        </w:rPr>
      </w:pPr>
      <w:r w:rsidRPr="00D31DBD">
        <w:rPr>
          <w:rFonts w:ascii="Georgia" w:hAnsi="Georgia"/>
          <w:sz w:val="24"/>
          <w:szCs w:val="24"/>
          <w:lang w:val="uk-UA"/>
        </w:rPr>
        <w:tab/>
        <w:t xml:space="preserve">З 1994 р. діє видавництво «Олімпійська література», що забезпечує випуск різноманітної навчальної, наукової, методичної, енциклопедичної, популярної, просвітницької та іншої літератури з різних аспектів фізичної культури і спорту.  </w:t>
      </w:r>
    </w:p>
    <w:p w:rsidR="00D31DBD" w:rsidRPr="00D31DBD" w:rsidRDefault="00D31DBD" w:rsidP="00AC1219">
      <w:pPr>
        <w:spacing w:after="0"/>
        <w:ind w:firstLine="708"/>
        <w:jc w:val="both"/>
        <w:rPr>
          <w:rFonts w:ascii="Georgia" w:hAnsi="Georgia"/>
          <w:sz w:val="24"/>
          <w:szCs w:val="24"/>
          <w:lang w:val="uk-UA"/>
        </w:rPr>
      </w:pPr>
      <w:r w:rsidRPr="00D31DBD">
        <w:rPr>
          <w:rFonts w:ascii="Georgia" w:hAnsi="Georgia"/>
          <w:sz w:val="24"/>
          <w:szCs w:val="24"/>
          <w:lang w:val="uk-UA"/>
        </w:rPr>
        <w:t xml:space="preserve">Також у структурі університету вже 15 років функціонує Центр спортивної травматології, який  щорічно виконує понад 400 операційних втручань пацієнтам з травмами та захворюваннями опорно-рухового апарату, в т.ч. відомим спортсменам, членам національних збірних команд України. У центрі здійснюється й відповідна науково-дослідна робота; він є важливою складовою навчального процесу, передусім майбутніх спортивних лікарів, підготовка яких здійснюється  разом з Київським медичним університетом. У 2016 р. нами ініційовано створення на базі університету Центру з фізичної реабілітації для успішної підготовки  фахівців, а також для забезпечення багаторівневої системи надання послуг учасникам АТО та іншим категоріям населення.  З цією метою ми працюємо над залученням грантових коштів ЄС. Уже відбулась презентація проекту за участю послів Швеції, Австрії, Ізраїлю, Німеччини, Франції та представників НАТО. </w:t>
      </w:r>
      <w:r w:rsidRPr="00D31DBD">
        <w:rPr>
          <w:rFonts w:ascii="Georgia" w:hAnsi="Georgia"/>
          <w:sz w:val="24"/>
          <w:szCs w:val="24"/>
          <w:highlight w:val="yellow"/>
          <w:lang w:val="uk-UA"/>
        </w:rPr>
        <w:t xml:space="preserve">  </w:t>
      </w:r>
    </w:p>
    <w:p w:rsidR="00D31DBD" w:rsidRPr="00D31DBD" w:rsidRDefault="00D31DBD" w:rsidP="00AC1219">
      <w:pPr>
        <w:spacing w:after="0"/>
        <w:ind w:firstLine="708"/>
        <w:jc w:val="both"/>
        <w:rPr>
          <w:rFonts w:ascii="Georgia" w:hAnsi="Georgia"/>
          <w:sz w:val="24"/>
          <w:szCs w:val="24"/>
          <w:lang w:val="uk-UA"/>
        </w:rPr>
      </w:pPr>
      <w:r w:rsidRPr="00D31DBD">
        <w:rPr>
          <w:rFonts w:ascii="Georgia" w:hAnsi="Georgia"/>
          <w:sz w:val="24"/>
          <w:szCs w:val="24"/>
          <w:lang w:val="uk-UA"/>
        </w:rPr>
        <w:t xml:space="preserve">Студенти НУФВСУ впродовж багатьох років є незмінними переможцями студентських олімпіад з фахових дисциплін та конкурсів наукових робіт.  За останній час в університеті відкриті нові популярні спеціальності «Туризм», «Хореографія» на освітньому рівні «бакалавр», та спеціалізації  «Фізична реабілітація у спорті вищих досягнень», «Фізична реабілітація у системі відновлювальної терапії» , «Спортивна </w:t>
      </w:r>
      <w:r w:rsidRPr="00D31DBD">
        <w:rPr>
          <w:rFonts w:ascii="Georgia" w:hAnsi="Georgia"/>
          <w:sz w:val="24"/>
          <w:szCs w:val="24"/>
          <w:lang w:val="uk-UA"/>
        </w:rPr>
        <w:lastRenderedPageBreak/>
        <w:t xml:space="preserve">дієтологія» на освітньому рівні «магістр». Крім того, спільно з Київським медичним університетом Української асоціації народної медицини здійснюється підготовка лікарів у спеціалізованій групі зі спортивної медицини (10 осіб щорічно). З цього року успішно реалізується проект </w:t>
      </w:r>
      <w:r w:rsidRPr="00D31DBD">
        <w:rPr>
          <w:rFonts w:ascii="Georgia" w:hAnsi="Georgia"/>
          <w:color w:val="000000"/>
          <w:sz w:val="24"/>
          <w:szCs w:val="24"/>
          <w:shd w:val="clear" w:color="auto" w:fill="FFFFFF"/>
          <w:lang w:val="uk-UA"/>
        </w:rPr>
        <w:t>студентської та науково-педагогічної мобільності з Латвійською академією педагогіки спорту за рахунок коштів ЄС в рамках Еразмус+. У поточному році  укладено угоду з Київським національним університетом ім. Т.Шевченка щодо запровадження спільних магістерських програм зі спеціалізацій «Спортивна журналістика» та «Спортивна юриспруденція».</w:t>
      </w:r>
      <w:r w:rsidRPr="00D31DBD">
        <w:rPr>
          <w:rFonts w:ascii="Georgia" w:hAnsi="Georgia"/>
          <w:sz w:val="24"/>
          <w:szCs w:val="24"/>
          <w:lang w:val="uk-UA"/>
        </w:rPr>
        <w:t xml:space="preserve"> </w:t>
      </w:r>
      <w:r w:rsidRPr="00D31DBD">
        <w:rPr>
          <w:rFonts w:ascii="Georgia" w:hAnsi="Georgia"/>
          <w:color w:val="000000"/>
          <w:sz w:val="24"/>
          <w:szCs w:val="24"/>
          <w:shd w:val="clear" w:color="auto" w:fill="FFFFFF"/>
          <w:lang w:val="uk-UA"/>
        </w:rPr>
        <w:t xml:space="preserve">Також  </w:t>
      </w:r>
      <w:r w:rsidRPr="00D31DBD">
        <w:rPr>
          <w:rFonts w:ascii="Georgia" w:hAnsi="Georgia"/>
          <w:sz w:val="24"/>
          <w:szCs w:val="24"/>
          <w:lang w:val="uk-UA"/>
        </w:rPr>
        <w:t>студенти можуть проходити військову підготовку за програмою підготовки офіцерів запасу спільно з Національною академією служби безпеки України та Національного університету оборони України ім. І.Черняховського.</w:t>
      </w:r>
    </w:p>
    <w:p w:rsidR="00D31DBD" w:rsidRPr="00D31DBD" w:rsidRDefault="00D31DBD" w:rsidP="00AC1219">
      <w:pPr>
        <w:spacing w:after="0"/>
        <w:ind w:firstLine="567"/>
        <w:jc w:val="both"/>
        <w:rPr>
          <w:rFonts w:ascii="Georgia" w:hAnsi="Georgia"/>
          <w:sz w:val="24"/>
          <w:szCs w:val="24"/>
          <w:lang w:val="uk-UA"/>
        </w:rPr>
      </w:pPr>
      <w:r w:rsidRPr="00D31DBD">
        <w:rPr>
          <w:rFonts w:ascii="Georgia" w:hAnsi="Georgia"/>
          <w:color w:val="000000"/>
          <w:sz w:val="24"/>
          <w:szCs w:val="24"/>
          <w:shd w:val="clear" w:color="auto" w:fill="FFFFFF"/>
          <w:lang w:val="uk-UA"/>
        </w:rPr>
        <w:tab/>
      </w:r>
      <w:r w:rsidRPr="00D31DBD">
        <w:rPr>
          <w:rFonts w:ascii="Georgia" w:hAnsi="Georgia"/>
          <w:sz w:val="24"/>
          <w:szCs w:val="24"/>
          <w:lang w:val="uk-UA"/>
        </w:rPr>
        <w:t>Університет має широкі можливості для здійснення наукової роботи.</w:t>
      </w:r>
      <w:r w:rsidRPr="00D31DBD">
        <w:rPr>
          <w:rFonts w:ascii="Georgia" w:hAnsi="Georgia"/>
          <w:sz w:val="24"/>
          <w:szCs w:val="24"/>
        </w:rPr>
        <w:t xml:space="preserve"> </w:t>
      </w:r>
      <w:r w:rsidRPr="00D31DBD">
        <w:rPr>
          <w:rFonts w:ascii="Georgia" w:hAnsi="Georgia"/>
          <w:sz w:val="24"/>
          <w:szCs w:val="24"/>
          <w:lang w:val="uk-UA"/>
        </w:rPr>
        <w:t xml:space="preserve">В його структурі успішно функціонує науково-дослідний інститут, де проводяться фундаментальні та прикладні наукові дослідження, спрямовані на вирішення актуальних проблем, а одержані результати активно впроваджуються у фізкультурно-спортивну практику. </w:t>
      </w:r>
    </w:p>
    <w:p w:rsidR="00D31DBD" w:rsidRPr="00D31DBD" w:rsidRDefault="00D31DBD" w:rsidP="00AC1219">
      <w:pPr>
        <w:spacing w:after="0"/>
        <w:ind w:firstLine="708"/>
        <w:jc w:val="both"/>
        <w:rPr>
          <w:rFonts w:ascii="Georgia" w:hAnsi="Georgia"/>
          <w:sz w:val="24"/>
          <w:szCs w:val="24"/>
          <w:lang w:val="uk-UA"/>
        </w:rPr>
      </w:pPr>
      <w:r w:rsidRPr="00D31DBD">
        <w:rPr>
          <w:rFonts w:ascii="Georgia" w:hAnsi="Georgia"/>
          <w:sz w:val="24"/>
          <w:szCs w:val="24"/>
          <w:lang w:val="uk-UA"/>
        </w:rPr>
        <w:t xml:space="preserve">Враховуючи специфіку вишу велика увага приділяється створенню належних умов для поєднання здобуття вищої освіти та спортивної підготовки. Університет традиційно є переможцем всеукраїнських універсіад та має широке представництво у складі студентських збірних команд України, які гідно репрезентують нашу державу на всесвітніх універсіадах. </w:t>
      </w:r>
    </w:p>
    <w:p w:rsidR="00D31DBD" w:rsidRPr="00D31DBD" w:rsidRDefault="00D31DBD" w:rsidP="00AC1219">
      <w:pPr>
        <w:spacing w:after="0"/>
        <w:jc w:val="both"/>
        <w:rPr>
          <w:rFonts w:ascii="Georgia" w:hAnsi="Georgia"/>
          <w:sz w:val="24"/>
          <w:szCs w:val="24"/>
          <w:lang w:val="uk-UA"/>
        </w:rPr>
      </w:pPr>
      <w:r w:rsidRPr="00D31DBD">
        <w:rPr>
          <w:rFonts w:ascii="Georgia" w:hAnsi="Georgia"/>
          <w:sz w:val="24"/>
          <w:szCs w:val="24"/>
          <w:lang w:val="uk-UA"/>
        </w:rPr>
        <w:t xml:space="preserve">Крім того,  за період з 1952 року й до сьогодні наші студенти, аспіранти та випускники стали володарями 299 олімпійських нагород різного ґатунку: 113 золотих, 90 срібних та 96 бронзових. </w:t>
      </w:r>
    </w:p>
    <w:p w:rsidR="00D31DBD" w:rsidRPr="00D31DBD" w:rsidRDefault="00D31DBD" w:rsidP="00AC1219">
      <w:pPr>
        <w:spacing w:after="0"/>
        <w:ind w:firstLine="708"/>
        <w:jc w:val="both"/>
        <w:rPr>
          <w:rFonts w:ascii="Georgia" w:hAnsi="Georgia"/>
          <w:sz w:val="24"/>
          <w:szCs w:val="24"/>
          <w:lang w:val="uk-UA"/>
        </w:rPr>
      </w:pPr>
      <w:r w:rsidRPr="00D31DBD">
        <w:rPr>
          <w:rFonts w:ascii="Georgia" w:hAnsi="Georgia"/>
          <w:sz w:val="24"/>
          <w:szCs w:val="24"/>
          <w:lang w:val="uk-UA"/>
        </w:rPr>
        <w:t xml:space="preserve">Значні потенційні можливості розвитку університету ми вбачаємо у налагодженні тісної співпраці з Національною академією педагогічних наук України. </w:t>
      </w:r>
      <w:r w:rsidRPr="00D31DBD">
        <w:rPr>
          <w:rStyle w:val="mini"/>
          <w:rFonts w:ascii="Georgia" w:hAnsi="Georgia"/>
          <w:bCs/>
          <w:sz w:val="24"/>
          <w:szCs w:val="24"/>
          <w:lang w:val="uk-UA"/>
        </w:rPr>
        <w:t>14 листопада 2014 р. вперше в історії нами було укладено відповідну угоду з академією, а 16 грудня цього ж року бюро відділення вищої освіти академії прийняло рішення про створення секції з фізичної культури і спорту, р</w:t>
      </w:r>
      <w:r w:rsidRPr="00D31DBD">
        <w:rPr>
          <w:rFonts w:ascii="Georgia" w:hAnsi="Georgia"/>
          <w:sz w:val="24"/>
          <w:szCs w:val="24"/>
          <w:lang w:val="uk-UA"/>
        </w:rPr>
        <w:t xml:space="preserve">обота якої здійснюється за п’ятьма основними напрямками: організаційна; науково-дослідна; проведення наукових конференцій; міжнародна та видавнича діяльність; наукове супроводження спортивної підготовки. Вчені секції активно долучились до підготовки проектів стандартів вищої освіти з освітніх ступенів бакалавра та магістра за спеціальністю «017 Фізична культура і спорт» та «227 Фізична реабілітація». Визначено перелік відповідних загальних та фахових компетентностей, а також результатів навчання. Також підготовлено науково обґрунтовані пропозиції для проведення щорічного тестування фізичної підготовленості різних груп населення на виконання відповідного Урядового рішення. Значний резонанс у секції викликало питання про загрозу зникнення фізичного виховання у вишах. </w:t>
      </w:r>
    </w:p>
    <w:p w:rsidR="00D31DBD" w:rsidRDefault="00D31DBD" w:rsidP="00AC1219">
      <w:pPr>
        <w:spacing w:after="0"/>
        <w:ind w:firstLine="708"/>
        <w:jc w:val="both"/>
        <w:rPr>
          <w:rFonts w:ascii="Georgia" w:hAnsi="Georgia"/>
          <w:sz w:val="24"/>
          <w:szCs w:val="24"/>
          <w:lang w:val="uk-UA"/>
        </w:rPr>
      </w:pPr>
      <w:r w:rsidRPr="00D31DBD">
        <w:rPr>
          <w:rFonts w:ascii="Georgia" w:hAnsi="Georgia"/>
          <w:sz w:val="24"/>
          <w:szCs w:val="24"/>
          <w:lang w:val="uk-UA"/>
        </w:rPr>
        <w:t xml:space="preserve">Враховуючи зазначене, та у відповідності до Стратегії розвитку Національної академії педагогічних наук України на 2016-2020 роки вчені  сьогодні активно працюють над реалізацією завдань та пріоритетів у наступних напрямах: дослідження  теоретико-методологічних  засад  модернізації  системи  професійної  підготовки майбутніх фахівців з фізичної культури та спорту, пошук економіко-управлінських детермінант розвитку профільної вищої школи; аналіз організаційних умов і педагогічних факторів підвищення якості післядипломної освіти тренерів та інших </w:t>
      </w:r>
      <w:r w:rsidRPr="00D31DBD">
        <w:rPr>
          <w:rFonts w:ascii="Georgia" w:hAnsi="Georgia"/>
          <w:sz w:val="24"/>
          <w:szCs w:val="24"/>
          <w:lang w:val="uk-UA"/>
        </w:rPr>
        <w:lastRenderedPageBreak/>
        <w:t xml:space="preserve">фахівців у сфері фізичної культури й спорту; удосконалення  програмно-нормативних  засад  системи  фізичного виховання в навчальних закладах; дослідження теоретико-методологічних та технологічних засад оздоровчо-рекреаційної рухової активності різних груп населення; наукове обґрунтування методологічних й організаційно-методичних основ дитячо-юнацького та резервного спорту, раціональної підготовки національних збірних команд України з видів спорту. </w:t>
      </w: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Default="00AC1219" w:rsidP="00AC1219">
      <w:pPr>
        <w:spacing w:after="0"/>
        <w:ind w:firstLine="708"/>
        <w:jc w:val="both"/>
        <w:rPr>
          <w:rFonts w:ascii="Georgia" w:hAnsi="Georgia"/>
          <w:sz w:val="24"/>
          <w:szCs w:val="24"/>
          <w:lang w:val="uk-UA"/>
        </w:rPr>
      </w:pPr>
    </w:p>
    <w:p w:rsidR="00AC1219" w:rsidRPr="00D31DBD" w:rsidRDefault="00AC1219" w:rsidP="00AC1219">
      <w:pPr>
        <w:spacing w:after="0"/>
        <w:ind w:firstLine="708"/>
        <w:jc w:val="both"/>
        <w:rPr>
          <w:rFonts w:ascii="Georgia" w:hAnsi="Georgia"/>
          <w:sz w:val="24"/>
          <w:szCs w:val="24"/>
          <w:lang w:val="uk-UA"/>
        </w:rPr>
      </w:pPr>
    </w:p>
    <w:p w:rsidR="00D31DBD" w:rsidRPr="00B54881" w:rsidRDefault="00B54881" w:rsidP="00D31DBD">
      <w:pPr>
        <w:spacing w:after="0" w:line="240" w:lineRule="auto"/>
        <w:rPr>
          <w:rFonts w:ascii="Georgia" w:hAnsi="Georgia"/>
          <w:b/>
          <w:caps/>
          <w:sz w:val="40"/>
          <w:szCs w:val="40"/>
          <w:lang w:val="uk-UA"/>
        </w:rPr>
      </w:pPr>
      <w:r w:rsidRPr="00B54881">
        <w:rPr>
          <w:noProof/>
          <w:sz w:val="40"/>
          <w:szCs w:val="40"/>
        </w:rPr>
        <w:drawing>
          <wp:anchor distT="0" distB="0" distL="114300" distR="114300" simplePos="0" relativeHeight="251672576" behindDoc="0" locked="0" layoutInCell="1" allowOverlap="1">
            <wp:simplePos x="0" y="0"/>
            <wp:positionH relativeFrom="column">
              <wp:posOffset>23495</wp:posOffset>
            </wp:positionH>
            <wp:positionV relativeFrom="paragraph">
              <wp:posOffset>3810</wp:posOffset>
            </wp:positionV>
            <wp:extent cx="1324610" cy="1800225"/>
            <wp:effectExtent l="19050" t="0" r="8890" b="0"/>
            <wp:wrapSquare wrapText="bothSides"/>
            <wp:docPr id="25" name="Рисунок 25" descr="Результат пошуку зображень за запитом &quot;безгин алексей игоре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Результат пошуку зображень за запитом &quot;безгин алексей игоревич&quot;"/>
                    <pic:cNvPicPr>
                      <a:picLocks noChangeAspect="1" noChangeArrowheads="1"/>
                    </pic:cNvPicPr>
                  </pic:nvPicPr>
                  <pic:blipFill>
                    <a:blip r:embed="rId78" cstate="print">
                      <a:grayscl/>
                    </a:blip>
                    <a:srcRect/>
                    <a:stretch>
                      <a:fillRect/>
                    </a:stretch>
                  </pic:blipFill>
                  <pic:spPr bwMode="auto">
                    <a:xfrm>
                      <a:off x="0" y="0"/>
                      <a:ext cx="1324610" cy="1800225"/>
                    </a:xfrm>
                    <a:prstGeom prst="rect">
                      <a:avLst/>
                    </a:prstGeom>
                    <a:noFill/>
                    <a:ln w="9525">
                      <a:noFill/>
                      <a:miter lim="800000"/>
                      <a:headEnd/>
                      <a:tailEnd/>
                    </a:ln>
                  </pic:spPr>
                </pic:pic>
              </a:graphicData>
            </a:graphic>
          </wp:anchor>
        </w:drawing>
      </w:r>
      <w:r w:rsidRPr="00B54881">
        <w:rPr>
          <w:rFonts w:ascii="Georgia" w:hAnsi="Georgia"/>
          <w:b/>
          <w:caps/>
          <w:sz w:val="40"/>
          <w:szCs w:val="40"/>
          <w:lang w:val="uk-UA"/>
        </w:rPr>
        <w:t>Безгін</w:t>
      </w:r>
    </w:p>
    <w:p w:rsidR="00B54881" w:rsidRPr="00B54881" w:rsidRDefault="00B54881" w:rsidP="00D31DBD">
      <w:pPr>
        <w:spacing w:after="0" w:line="240" w:lineRule="auto"/>
        <w:rPr>
          <w:rFonts w:ascii="Georgia" w:hAnsi="Georgia"/>
          <w:b/>
          <w:caps/>
          <w:sz w:val="40"/>
          <w:szCs w:val="40"/>
          <w:lang w:val="uk-UA"/>
        </w:rPr>
      </w:pPr>
      <w:r w:rsidRPr="00B54881">
        <w:rPr>
          <w:rFonts w:ascii="Georgia" w:hAnsi="Georgia"/>
          <w:b/>
          <w:caps/>
          <w:sz w:val="40"/>
          <w:szCs w:val="40"/>
          <w:lang w:val="uk-UA"/>
        </w:rPr>
        <w:t xml:space="preserve">Олексій </w:t>
      </w:r>
    </w:p>
    <w:p w:rsidR="00B54881" w:rsidRDefault="00B54881" w:rsidP="00D31DBD">
      <w:pPr>
        <w:spacing w:after="0" w:line="240" w:lineRule="auto"/>
        <w:rPr>
          <w:rFonts w:ascii="Georgia" w:hAnsi="Georgia"/>
          <w:b/>
          <w:caps/>
          <w:sz w:val="40"/>
          <w:szCs w:val="40"/>
          <w:lang w:val="uk-UA"/>
        </w:rPr>
      </w:pPr>
      <w:r w:rsidRPr="00B54881">
        <w:rPr>
          <w:rFonts w:ascii="Georgia" w:hAnsi="Georgia"/>
          <w:b/>
          <w:caps/>
          <w:sz w:val="40"/>
          <w:szCs w:val="40"/>
          <w:lang w:val="uk-UA"/>
        </w:rPr>
        <w:t>Ігорович</w:t>
      </w:r>
    </w:p>
    <w:p w:rsidR="009A3828" w:rsidRDefault="009A3828" w:rsidP="00D31DBD">
      <w:pPr>
        <w:spacing w:after="0" w:line="240" w:lineRule="auto"/>
        <w:rPr>
          <w:rFonts w:ascii="Georgia" w:hAnsi="Georgia"/>
          <w:lang w:val="uk-UA"/>
        </w:rPr>
      </w:pPr>
    </w:p>
    <w:p w:rsidR="009A3828" w:rsidRDefault="009A3828" w:rsidP="00D31DBD">
      <w:pPr>
        <w:spacing w:after="0" w:line="240" w:lineRule="auto"/>
        <w:rPr>
          <w:rFonts w:ascii="Georgia" w:hAnsi="Georgia"/>
          <w:lang w:val="uk-UA"/>
        </w:rPr>
      </w:pPr>
    </w:p>
    <w:p w:rsidR="00B54881" w:rsidRPr="00B54881" w:rsidRDefault="00B54881" w:rsidP="00D31DBD">
      <w:pPr>
        <w:spacing w:after="0" w:line="240" w:lineRule="auto"/>
        <w:rPr>
          <w:rFonts w:ascii="Georgia" w:hAnsi="Georgia"/>
          <w:caps/>
          <w:lang w:val="uk-UA"/>
        </w:rPr>
      </w:pPr>
      <w:r>
        <w:rPr>
          <w:rFonts w:ascii="Georgia" w:hAnsi="Georgia"/>
          <w:lang w:val="uk-UA"/>
        </w:rPr>
        <w:t>кандидат  мистецтвознавства, професор, академік Н</w:t>
      </w:r>
      <w:r w:rsidR="009A3828">
        <w:rPr>
          <w:rFonts w:ascii="Georgia" w:hAnsi="Georgia"/>
          <w:lang w:val="uk-UA"/>
        </w:rPr>
        <w:t>АМ України, ректор Київського національного університету театру, кіно і телебачення імені І.К. Карпенка-Карого</w:t>
      </w:r>
    </w:p>
    <w:p w:rsidR="002928CC" w:rsidRPr="00D31DBD" w:rsidRDefault="002928CC" w:rsidP="00B54881">
      <w:pPr>
        <w:shd w:val="clear" w:color="auto" w:fill="FFFFFF"/>
        <w:spacing w:after="0" w:line="240" w:lineRule="auto"/>
        <w:ind w:firstLine="720"/>
        <w:rPr>
          <w:rFonts w:ascii="Georgia" w:hAnsi="Georgia"/>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A50BA6" w:rsidRPr="006B5136" w:rsidRDefault="006B5136" w:rsidP="00AC1219">
      <w:pPr>
        <w:spacing w:after="0"/>
        <w:jc w:val="center"/>
        <w:rPr>
          <w:rFonts w:ascii="Georgia" w:hAnsi="Georgia"/>
          <w:b/>
          <w:sz w:val="28"/>
          <w:szCs w:val="28"/>
          <w:lang w:val="uk-UA"/>
        </w:rPr>
      </w:pPr>
      <w:r w:rsidRPr="006B5136">
        <w:rPr>
          <w:rFonts w:ascii="Georgia" w:hAnsi="Georgia"/>
          <w:b/>
          <w:sz w:val="28"/>
          <w:szCs w:val="28"/>
          <w:lang w:val="uk-UA"/>
        </w:rPr>
        <w:lastRenderedPageBreak/>
        <w:t>ОСВІТА З АРТМЕНЕДЖМЕНТУ ЯК СКЛАДОВА МИСТЕЦЬКОЇ ОСВІТИ В УКРАЇНІ: СУЧА</w:t>
      </w:r>
      <w:r w:rsidR="00AC1219">
        <w:rPr>
          <w:rFonts w:ascii="Georgia" w:hAnsi="Georgia"/>
          <w:b/>
          <w:sz w:val="28"/>
          <w:szCs w:val="28"/>
          <w:lang w:val="uk-UA"/>
        </w:rPr>
        <w:t>СНИЙ СТАН І МОЖЛИВОСТІ РОЗВИТКУ</w:t>
      </w:r>
    </w:p>
    <w:p w:rsidR="00A50BA6" w:rsidRPr="00A50BA6" w:rsidRDefault="00A50BA6" w:rsidP="00AC1219">
      <w:pPr>
        <w:spacing w:after="0"/>
        <w:jc w:val="center"/>
        <w:rPr>
          <w:rFonts w:ascii="Georgia" w:hAnsi="Georgia"/>
          <w:b/>
          <w:sz w:val="24"/>
          <w:szCs w:val="24"/>
          <w:lang w:val="uk-UA"/>
        </w:rPr>
      </w:pPr>
    </w:p>
    <w:p w:rsidR="002F2DF4" w:rsidRPr="00A50BA6" w:rsidRDefault="002F2DF4" w:rsidP="00AC1219">
      <w:pPr>
        <w:spacing w:after="0"/>
        <w:ind w:firstLine="720"/>
        <w:jc w:val="both"/>
        <w:rPr>
          <w:rFonts w:ascii="Georgia" w:hAnsi="Georgia"/>
          <w:sz w:val="24"/>
          <w:szCs w:val="24"/>
          <w:lang w:val="uk-UA"/>
        </w:rPr>
      </w:pPr>
      <w:r w:rsidRPr="00A50BA6">
        <w:rPr>
          <w:rFonts w:ascii="Georgia" w:hAnsi="Georgia"/>
          <w:sz w:val="24"/>
          <w:szCs w:val="24"/>
          <w:lang w:val="uk-UA"/>
        </w:rPr>
        <w:t>Питання мистецької педагогіки кореспондуються із загальноосвітньою проблематикою сьогодення. С</w:t>
      </w:r>
      <w:r w:rsidRPr="00A50BA6">
        <w:rPr>
          <w:rFonts w:ascii="Georgia" w:hAnsi="Georgia"/>
          <w:color w:val="333333"/>
          <w:sz w:val="24"/>
          <w:szCs w:val="24"/>
          <w:lang w:val="uk-UA"/>
        </w:rPr>
        <w:t>труктурна еволюція українського культурного сектора викликала потребу в підготовці не тільки фахівців творчих професій а й  кваліфікованих організаторів  і управлінців для галузі культури, зокрема  менеджерів театральної справи (далі артменеджер). Виникає актуальне питання:</w:t>
      </w:r>
      <w:r w:rsidRPr="00A50BA6">
        <w:rPr>
          <w:rFonts w:ascii="Georgia" w:hAnsi="Georgia"/>
          <w:sz w:val="24"/>
          <w:szCs w:val="24"/>
          <w:lang w:val="uk-UA"/>
        </w:rPr>
        <w:t xml:space="preserve"> що потрібно для  підготовки успішного артменеджера для такої специфічної галузі як культура? Адже діяльність у цій галузі спрямовується не тільки на регулювання економічних і організаційних процесів  а й впливає на політичну, соціальну і духовну складову життя суспільства. </w:t>
      </w:r>
    </w:p>
    <w:p w:rsidR="002F2DF4" w:rsidRPr="005E6F4D" w:rsidRDefault="002F2DF4" w:rsidP="00AC1219">
      <w:pPr>
        <w:spacing w:after="0"/>
        <w:ind w:firstLine="720"/>
        <w:jc w:val="both"/>
        <w:rPr>
          <w:rFonts w:ascii="Georgia" w:hAnsi="Georgia"/>
          <w:sz w:val="24"/>
          <w:szCs w:val="24"/>
          <w:lang w:val="uk-UA"/>
        </w:rPr>
      </w:pPr>
      <w:r w:rsidRPr="00A50BA6">
        <w:rPr>
          <w:rFonts w:ascii="Georgia" w:hAnsi="Georgia"/>
          <w:sz w:val="24"/>
          <w:szCs w:val="24"/>
          <w:lang w:val="uk-UA"/>
        </w:rPr>
        <w:t>Вочевидь, щоб вільно почувати себе у мистецькому середовищі і впевнено вести за собою інших, потрібно мати широке гуманістичне бачення, глибоке усвідомлення потреб життя, розуміння сподівань людства. Мінімум, бажаний для вступу до вищого мистецького навчального закладу (далі мистецького ВНЗ), – це обізнаність в художніх дисциплінах, акумуляція базових навичок і реалізація інтелектуальних здібностей. Найбільш важливим є розвиток інтелектуальної допитливості, без якої неможливе повноцінне й змістовне фахове життя. Разом з енергією й рішучістю в навчанні, допитливість не тільки можлива, а й необхідна. Викладання театрального менеджменту у мистецьких ВНЗ має примусити студентів усвідомити, що менеджмент мистецтв є життєздатним предметом, який стимулює суспільний інтерес до мистецтва, розвиває та навчає глядача, допомагає у виконавському мистецтві, винаходить нові шляхи та форми реалізації творів мистецтва</w:t>
      </w:r>
      <w:r w:rsidRPr="005E6F4D">
        <w:rPr>
          <w:rFonts w:ascii="Georgia" w:hAnsi="Georgia"/>
          <w:sz w:val="24"/>
          <w:szCs w:val="24"/>
          <w:lang w:val="uk-UA"/>
        </w:rPr>
        <w:t xml:space="preserve">. Саме для цього існують спеціальні випускні програми як для підготовки театральних менеджерів, так і для підготовки менеджерів з інших спеціалізацій галузі культури. </w:t>
      </w:r>
    </w:p>
    <w:p w:rsidR="002F2DF4" w:rsidRPr="005E6F4D" w:rsidRDefault="002F2DF4" w:rsidP="00AC1219">
      <w:pPr>
        <w:spacing w:after="0"/>
        <w:ind w:firstLine="720"/>
        <w:jc w:val="both"/>
        <w:rPr>
          <w:rFonts w:ascii="Georgia" w:hAnsi="Georgia"/>
          <w:sz w:val="24"/>
          <w:szCs w:val="24"/>
          <w:lang w:val="uk-UA"/>
        </w:rPr>
      </w:pPr>
      <w:r w:rsidRPr="005E6F4D">
        <w:rPr>
          <w:rFonts w:ascii="Georgia" w:hAnsi="Georgia"/>
          <w:sz w:val="24"/>
          <w:szCs w:val="24"/>
          <w:lang w:val="uk-UA"/>
        </w:rPr>
        <w:t>Хоча децентралізація, комерціалізація та інтернаціоналізація української сфери культури  вимагають від артменеджерів поєднання знань в галузі мистецтва та управління, вищі навчальні заклади культури і мистецтв дещо відстали з відповіддю на ці вимоги. Це можна частково пояснити тим, що менеджмент культури як самостійна дисципліна ще не повністю введений в Україні. Не тільки традиційні університети, а й художні школи часто відмовляються сприймати унікальний і самодостатній характер менеджменту культури як професійної кваліфікації та його потенціал на ринку праці. В результаті, університети неохоче вкладають кошти у створення спеціалізованих  програм з  менеджменту культури. З іншого боку, різні програми з менеджменту, такі як фінансовий менеджмент, або менеджмент персоналу, в освіті стають все більш популярними. Ці програми  приваблюють студентів через їх  можливості підвищити  потенціал зацікавленості на ринку зайнятості, а для університетів вони здатні генерувати стійкі потоки доходів, якщо їх запровадження здійснюється на платній основі. Яскравим прикладом цього стає досить часте бажання представників творчих професій отримати другу освіту – освіту артменеджера.</w:t>
      </w:r>
    </w:p>
    <w:p w:rsidR="002F2DF4" w:rsidRPr="00A50BA6" w:rsidRDefault="002F2DF4" w:rsidP="00AC1219">
      <w:pPr>
        <w:spacing w:after="0"/>
        <w:ind w:firstLine="720"/>
        <w:jc w:val="both"/>
        <w:rPr>
          <w:rFonts w:ascii="Georgia" w:hAnsi="Georgia"/>
          <w:sz w:val="24"/>
          <w:szCs w:val="24"/>
          <w:lang w:val="uk-UA"/>
        </w:rPr>
      </w:pPr>
      <w:r w:rsidRPr="00A50BA6">
        <w:rPr>
          <w:rFonts w:ascii="Georgia" w:hAnsi="Georgia"/>
          <w:sz w:val="24"/>
          <w:szCs w:val="24"/>
          <w:lang w:val="uk-UA"/>
        </w:rPr>
        <w:t xml:space="preserve">Як зазначає Ф. Кольбер [1] становлення навчальних програм з напрямку менеджмент культури можна поділити на два етапи. Перший – період повільного зростання – тривав з 1966 по 1980 рр. Другий – стрімкішого розвитку – почався в 1980 </w:t>
      </w:r>
      <w:r w:rsidRPr="00A50BA6">
        <w:rPr>
          <w:rFonts w:ascii="Georgia" w:hAnsi="Georgia"/>
          <w:sz w:val="24"/>
          <w:szCs w:val="24"/>
          <w:lang w:val="uk-UA"/>
        </w:rPr>
        <w:lastRenderedPageBreak/>
        <w:t xml:space="preserve">році й триває донині. Створення першої університетської програми в цій галузі зазвичай приписують Єльському університету (США), де в 1966 році, в рамках магістерської програми з образотворчого мистецтва було запроваджено спеціалізацію «маркетинг мистецтва». Згодом такі кроки були зроблені й іншими навчальними закладами, зокрема Сіті-Університетом в Англії (1967), Ленінградським інститутом театру, музики і кінематографії (тепер Санкт-Петербурзькою академією театрального мистецтва в Росії (1968), Йоркським університетом у Канаді (1969), Київським інститутом театрального мистецтва імені І.К. Карпенка-Карого (нині Київський національний університет театру, кіно і телебачення імені І.К. Карпенка-Карого) в Україні (1972). До 1980 року таких програм у світі було близько 30, в 1990 році їхня кількість перевищила 100, а в останні роки їх налічується майже 400. </w:t>
      </w:r>
    </w:p>
    <w:p w:rsidR="002F2DF4" w:rsidRPr="00A50BA6" w:rsidRDefault="002F2DF4" w:rsidP="00AC1219">
      <w:pPr>
        <w:spacing w:after="0"/>
        <w:ind w:firstLine="720"/>
        <w:jc w:val="both"/>
        <w:rPr>
          <w:rFonts w:ascii="Georgia" w:hAnsi="Georgia"/>
          <w:sz w:val="24"/>
          <w:szCs w:val="24"/>
          <w:lang w:val="uk-UA"/>
        </w:rPr>
      </w:pPr>
      <w:r w:rsidRPr="00A50BA6">
        <w:rPr>
          <w:rFonts w:ascii="Georgia" w:hAnsi="Georgia"/>
          <w:sz w:val="24"/>
          <w:szCs w:val="24"/>
          <w:lang w:val="uk-UA"/>
        </w:rPr>
        <w:t>Варто зазначити, що в 1974 р. у Києві на базі Київського інституту театрального мистецтва імені І.К. Карпенка-Карого вперше на теренах Радянського Союзу відомим науковцем, організатором театральної справи І.Д. Безгіним була створена кафедра організації театральної справи, яка по сей день успішно готує висококваліфікованих фахівців-управлінців як для театру, так і для галузі культури взагалі.</w:t>
      </w:r>
    </w:p>
    <w:p w:rsidR="002F2DF4" w:rsidRPr="00A50BA6" w:rsidRDefault="002F2DF4" w:rsidP="00AC1219">
      <w:pPr>
        <w:spacing w:after="0"/>
        <w:ind w:firstLine="720"/>
        <w:jc w:val="both"/>
        <w:rPr>
          <w:rFonts w:ascii="Georgia" w:hAnsi="Georgia"/>
          <w:sz w:val="24"/>
          <w:szCs w:val="24"/>
          <w:lang w:val="uk-UA"/>
        </w:rPr>
      </w:pPr>
      <w:r w:rsidRPr="00A50BA6">
        <w:rPr>
          <w:rFonts w:ascii="Georgia" w:hAnsi="Georgia"/>
          <w:sz w:val="24"/>
          <w:szCs w:val="24"/>
          <w:lang w:val="uk-UA"/>
        </w:rPr>
        <w:t>Для різних типів пропонованих програм характерні такі два аспекти: академічний рівень, для якого призначена кожна програма, і те, на базі яких факультетів вони були створені.</w:t>
      </w:r>
    </w:p>
    <w:p w:rsidR="002F2DF4" w:rsidRPr="00A50BA6" w:rsidRDefault="002F2DF4" w:rsidP="00AC1219">
      <w:pPr>
        <w:spacing w:after="0"/>
        <w:ind w:firstLine="720"/>
        <w:jc w:val="both"/>
        <w:rPr>
          <w:rFonts w:ascii="Georgia" w:hAnsi="Georgia"/>
          <w:sz w:val="24"/>
          <w:szCs w:val="24"/>
          <w:lang w:val="uk-UA"/>
        </w:rPr>
      </w:pPr>
      <w:r w:rsidRPr="00A50BA6">
        <w:rPr>
          <w:rFonts w:ascii="Georgia" w:hAnsi="Georgia"/>
          <w:sz w:val="24"/>
          <w:szCs w:val="24"/>
          <w:lang w:val="uk-UA"/>
        </w:rPr>
        <w:t>Можна виокремити три рівні навчання в галузі мистецького менеджменту: семінари для менеджерів, програми бакалаврського ступеня, програми магістерського ступеня. Програма з управління у сфері мистецтва на отримання  ступеня магістра потребує окрім бакалаврського ступеня ще 1,5 – 2  роки навчання і включає наукові дослідження під професіональним наглядом науковців і представників мистецьких компаній та організацій. До програми можуть входити тривалі курси з економіки, права, бізнесу і театрального мистецтва та декілька спеціалізованих семінарів, які мають вестися викладачами-практиками.</w:t>
      </w:r>
    </w:p>
    <w:p w:rsidR="002F2DF4" w:rsidRPr="00A50BA6" w:rsidRDefault="002F2DF4" w:rsidP="00AC1219">
      <w:pPr>
        <w:spacing w:after="0"/>
        <w:ind w:firstLine="720"/>
        <w:jc w:val="both"/>
        <w:rPr>
          <w:rFonts w:ascii="Georgia" w:hAnsi="Georgia"/>
          <w:sz w:val="24"/>
          <w:szCs w:val="24"/>
          <w:lang w:val="uk-UA"/>
        </w:rPr>
      </w:pPr>
      <w:r w:rsidRPr="00A50BA6">
        <w:rPr>
          <w:rFonts w:ascii="Georgia" w:hAnsi="Georgia"/>
          <w:sz w:val="24"/>
          <w:szCs w:val="24"/>
          <w:lang w:val="uk-UA"/>
        </w:rPr>
        <w:t xml:space="preserve">Деякі заклади пропонують семінари з підвищення кваліфікації для менеджерів закладів культури. Ці короткотермінові семінари дозволяють менеджерам набути спеціальних знань і навичок та не завжди передбачають отримання диплому. Більшість програм, однак, гарантують своїм слухачам офіційне підтвердження: одні – на рівні магістра, інші – на рівні бакалавра. Цікаво, що менеджмент мистецтв вивчають не тільки в традиційних школах чи на факультетах менеджменту. Багато таких програм створено на факультетах мистецтв, зокрема в межах програм з історії театру та образотворчого мистецтва. Студенти, які випускаються за програмами цього типу, отримують спеціальність «менеджмент мистецтв». </w:t>
      </w:r>
    </w:p>
    <w:p w:rsidR="002F2DF4" w:rsidRPr="005E6F4D" w:rsidRDefault="002F2DF4" w:rsidP="00AC1219">
      <w:pPr>
        <w:spacing w:after="0"/>
        <w:ind w:firstLine="720"/>
        <w:jc w:val="both"/>
        <w:rPr>
          <w:rFonts w:ascii="Georgia" w:hAnsi="Georgia"/>
          <w:sz w:val="24"/>
          <w:szCs w:val="24"/>
          <w:lang w:val="uk-UA"/>
        </w:rPr>
      </w:pPr>
      <w:r w:rsidRPr="00A50BA6">
        <w:rPr>
          <w:rFonts w:ascii="Georgia" w:hAnsi="Georgia"/>
          <w:sz w:val="24"/>
          <w:szCs w:val="24"/>
          <w:lang w:val="uk-UA"/>
        </w:rPr>
        <w:t xml:space="preserve">В багатьох країнах проводяться так звані майстерні, семінари та конференції з конкретних питань менеджменту (фінанси, маркетинг, пошук коштів тощо) або зі специфічних питань (бухгалтерський облік, графічний дизайн), що надаються різноманітними мистецькими організаціями, асоціаціями, художніми радами та просто фахівцями, яких запрошують проводити короткострокові тренінги (семінари) і читати курси в нових університетських програмах. Таким чином, новачок отримує уявлення, студент – додаткові знання, практик шліфує навички, </w:t>
      </w:r>
      <w:r w:rsidRPr="005E6F4D">
        <w:rPr>
          <w:rFonts w:ascii="Georgia" w:hAnsi="Georgia"/>
          <w:sz w:val="24"/>
          <w:szCs w:val="24"/>
          <w:lang w:val="uk-UA"/>
        </w:rPr>
        <w:t xml:space="preserve">найбільш здібні дістають можливість увійти до штату. Але все це, звичайно, не замінить традиційної методики навчання у вищому навчальному закладі. Наразі вже існують серйозні програми співробітництва між академічними установами. Особливий поштовх у цьому </w:t>
      </w:r>
      <w:r w:rsidRPr="005E6F4D">
        <w:rPr>
          <w:rFonts w:ascii="Georgia" w:hAnsi="Georgia"/>
          <w:sz w:val="24"/>
          <w:szCs w:val="24"/>
          <w:lang w:val="uk-UA"/>
        </w:rPr>
        <w:lastRenderedPageBreak/>
        <w:t>напрямку надав Болонський процес створення єдиного Європейського освітнього простору.</w:t>
      </w:r>
    </w:p>
    <w:p w:rsidR="002F2DF4" w:rsidRPr="005E6F4D" w:rsidRDefault="002F2DF4" w:rsidP="00AC1219">
      <w:pPr>
        <w:spacing w:after="0"/>
        <w:ind w:firstLine="720"/>
        <w:jc w:val="both"/>
        <w:rPr>
          <w:rFonts w:ascii="Georgia" w:hAnsi="Georgia"/>
          <w:sz w:val="24"/>
          <w:szCs w:val="24"/>
          <w:lang w:val="uk-UA"/>
        </w:rPr>
      </w:pPr>
      <w:r w:rsidRPr="005E6F4D">
        <w:rPr>
          <w:rFonts w:ascii="Georgia" w:hAnsi="Georgia"/>
          <w:sz w:val="24"/>
          <w:szCs w:val="24"/>
          <w:lang w:val="uk-UA"/>
        </w:rPr>
        <w:t>Зайнятому працею професіоналові, зануреному в щоденні справи, мало часу залишається для продовження навчання як з професіональної, так і особистої точок зору. Потрібно читати, подорожувати, ходити в театр та на виставки, брати активну участь у роботі громадських організацій, відвідувати семінари та майстерні – тобто бути в курсі життя і професії. Окрім підтримки професіональної форми, необхідно також удосконалювати свій життєвий досвід, знаходити час для роздумів та повноцінного особистого життя.</w:t>
      </w:r>
    </w:p>
    <w:p w:rsidR="002F2DF4" w:rsidRPr="005E6F4D" w:rsidRDefault="002F2DF4" w:rsidP="00AC1219">
      <w:pPr>
        <w:pStyle w:val="ae"/>
        <w:spacing w:line="276" w:lineRule="auto"/>
        <w:rPr>
          <w:rFonts w:ascii="Georgia" w:hAnsi="Georgia"/>
          <w:sz w:val="24"/>
        </w:rPr>
      </w:pPr>
      <w:r w:rsidRPr="005E6F4D">
        <w:rPr>
          <w:rFonts w:ascii="Georgia" w:hAnsi="Georgia"/>
          <w:sz w:val="24"/>
        </w:rPr>
        <w:t xml:space="preserve">У літературі з навчання менеджменту культури (артменеджменту) виходять з припущення, що всі проблеми, уміння і функції управління на Заході однаково властиві й артменеджменту в країнах нових демократій на Сході, зокрема в Україні [2, 3].  Варто зазначити, що  головні проблеми і можливості, характерні для культурної політики і менеджменту у Східній Європі, мають багато спільного, тому проведення досліджень у цьому напрямку дозволяє збагатити національний досвід через дипломатію культури, міжнародні обміни та співробітництво. </w:t>
      </w:r>
    </w:p>
    <w:p w:rsidR="002F2DF4" w:rsidRPr="005E6F4D" w:rsidRDefault="002F2DF4" w:rsidP="00AC1219">
      <w:pPr>
        <w:pStyle w:val="ae"/>
        <w:spacing w:line="276" w:lineRule="auto"/>
        <w:rPr>
          <w:rFonts w:ascii="Georgia" w:hAnsi="Georgia"/>
          <w:sz w:val="24"/>
        </w:rPr>
      </w:pPr>
      <w:r w:rsidRPr="005E6F4D">
        <w:rPr>
          <w:rFonts w:ascii="Georgia" w:hAnsi="Georgia"/>
          <w:sz w:val="24"/>
        </w:rPr>
        <w:t>Потенційні позитивні результати від здобуття освіти в галузі культурного менеджменту можна розглядати для розвитку трьох сфер:  культурної, економічної і політичної. Можливий вплив здобутих умінь на кожну з трьох сфер можна пояснити наступним чином:</w:t>
      </w:r>
    </w:p>
    <w:p w:rsidR="002F2DF4" w:rsidRPr="005E6F4D" w:rsidRDefault="002F2DF4" w:rsidP="00AC1219">
      <w:pPr>
        <w:pStyle w:val="ae"/>
        <w:numPr>
          <w:ilvl w:val="0"/>
          <w:numId w:val="20"/>
        </w:numPr>
        <w:tabs>
          <w:tab w:val="clear" w:pos="360"/>
          <w:tab w:val="num" w:pos="1069"/>
          <w:tab w:val="num" w:pos="1144"/>
        </w:tabs>
        <w:spacing w:line="276" w:lineRule="auto"/>
        <w:ind w:left="0"/>
        <w:rPr>
          <w:rFonts w:ascii="Georgia" w:hAnsi="Georgia"/>
          <w:sz w:val="24"/>
        </w:rPr>
      </w:pPr>
      <w:r w:rsidRPr="005E6F4D">
        <w:rPr>
          <w:rFonts w:ascii="Georgia" w:hAnsi="Georgia"/>
          <w:i/>
          <w:sz w:val="24"/>
        </w:rPr>
        <w:t>Розвиток культурної сфери</w:t>
      </w:r>
      <w:r w:rsidRPr="005E6F4D">
        <w:rPr>
          <w:rFonts w:ascii="Georgia" w:hAnsi="Georgia"/>
          <w:sz w:val="24"/>
        </w:rPr>
        <w:t>: можна припустити, що здатність до стратегічного лідерства сприятиме розвитку, різноплановості та фінансовій стабільності мистецьких організацій і всіх форм культурної діяльності.</w:t>
      </w:r>
    </w:p>
    <w:p w:rsidR="002F2DF4" w:rsidRPr="005E6F4D" w:rsidRDefault="002F2DF4" w:rsidP="00AC1219">
      <w:pPr>
        <w:pStyle w:val="ae"/>
        <w:numPr>
          <w:ilvl w:val="0"/>
          <w:numId w:val="20"/>
        </w:numPr>
        <w:tabs>
          <w:tab w:val="clear" w:pos="360"/>
          <w:tab w:val="num" w:pos="1069"/>
          <w:tab w:val="num" w:pos="1144"/>
        </w:tabs>
        <w:spacing w:line="276" w:lineRule="auto"/>
        <w:ind w:left="0"/>
        <w:rPr>
          <w:rFonts w:ascii="Georgia" w:hAnsi="Georgia"/>
          <w:sz w:val="24"/>
        </w:rPr>
      </w:pPr>
      <w:r w:rsidRPr="005E6F4D">
        <w:rPr>
          <w:rFonts w:ascii="Georgia" w:hAnsi="Georgia"/>
          <w:i/>
          <w:sz w:val="24"/>
        </w:rPr>
        <w:t>Політичний розвиток</w:t>
      </w:r>
      <w:r w:rsidRPr="005E6F4D">
        <w:rPr>
          <w:rFonts w:ascii="Georgia" w:hAnsi="Georgia"/>
          <w:sz w:val="24"/>
        </w:rPr>
        <w:t>: уміння «розвитку аудиторії» можуть бути використані для культурного розвитку, зокрема становлення громадянського суспільства шляхом активізації комунікацій та творчості в різних групах населення. Культурний сектор можна залучати до розбудови соціального капіталу, що сприятиме демократії в дії (становленню політичного суспільства). Такі вміння можуть також містити міжнародну складову для розвитку міжнародних інституцій, норм і мереж, в яких існує потреба.</w:t>
      </w:r>
    </w:p>
    <w:p w:rsidR="002F2DF4" w:rsidRPr="005E6F4D" w:rsidRDefault="002F2DF4" w:rsidP="00AC1219">
      <w:pPr>
        <w:pStyle w:val="ae"/>
        <w:numPr>
          <w:ilvl w:val="0"/>
          <w:numId w:val="20"/>
        </w:numPr>
        <w:tabs>
          <w:tab w:val="clear" w:pos="360"/>
          <w:tab w:val="num" w:pos="1069"/>
          <w:tab w:val="num" w:pos="1144"/>
        </w:tabs>
        <w:spacing w:line="276" w:lineRule="auto"/>
        <w:ind w:left="0"/>
        <w:rPr>
          <w:rFonts w:ascii="Georgia" w:hAnsi="Georgia"/>
          <w:sz w:val="24"/>
        </w:rPr>
      </w:pPr>
      <w:r w:rsidRPr="005E6F4D">
        <w:rPr>
          <w:rFonts w:ascii="Georgia" w:hAnsi="Georgia"/>
          <w:i/>
          <w:sz w:val="24"/>
        </w:rPr>
        <w:t>Економічний розвиток</w:t>
      </w:r>
      <w:r w:rsidRPr="005E6F4D">
        <w:rPr>
          <w:rFonts w:ascii="Georgia" w:hAnsi="Georgia"/>
          <w:sz w:val="24"/>
        </w:rPr>
        <w:t>: національний/регіональний економічний розвиток можна активізувати, якщо культурна складова буде підсилена завдяки вмінню «підвищити прибутковість».</w:t>
      </w:r>
    </w:p>
    <w:p w:rsidR="002F2DF4" w:rsidRPr="005E6F4D" w:rsidRDefault="002F2DF4" w:rsidP="00AC1219">
      <w:pPr>
        <w:spacing w:after="0"/>
        <w:ind w:firstLine="720"/>
        <w:jc w:val="both"/>
        <w:rPr>
          <w:rFonts w:ascii="Georgia" w:hAnsi="Georgia"/>
          <w:sz w:val="24"/>
          <w:szCs w:val="24"/>
          <w:lang w:val="uk-UA"/>
        </w:rPr>
      </w:pPr>
      <w:r w:rsidRPr="005E6F4D">
        <w:rPr>
          <w:rFonts w:ascii="Georgia" w:hAnsi="Georgia"/>
          <w:sz w:val="24"/>
          <w:szCs w:val="24"/>
          <w:lang w:val="uk-UA"/>
        </w:rPr>
        <w:t xml:space="preserve">Проблеми і потреби, які виникають у процесі демократичних перетворень, вимагають, однак, значно більше умінь, ніж це можуть забезпечити існуючі програми з навчання артменеджменту. Аналіз показує, що зміни соціокультурного середовища не тільки відкривають нові можливості в сфері культури а й потребують нових знань для кар’єрного  зростання менеджерів і, звичайно,  своєчасного оновлення змісту навчальних програм. В Україні також відсутні програми з менеджменту культури для  випускників вищих мистецьких навчальних закладів для отримання вченого ступеня, так як не має відповідної наукової спеціальності. Не маючи можливість отримувати вчений ступінь у галузі управління культурою, менеджери мистецтв змушені навчатися в аспірантурі за мистецькими науковими спеціальностями (наприклад, наукова спеціальність 026 – сценічне мистецтво), або вступати до аспірантури вищих навчальних закладів економічного профілю та бізнес-шкіл. Звичайно бізнес-школи мають високий рівень курсів в області менеджменту, але рідко ці курси відносяться до сфери менеджменту культури. Тому, вочевидь, навчання за існуючими програмами не </w:t>
      </w:r>
      <w:r w:rsidRPr="005E6F4D">
        <w:rPr>
          <w:rFonts w:ascii="Georgia" w:hAnsi="Georgia"/>
          <w:sz w:val="24"/>
          <w:szCs w:val="24"/>
          <w:lang w:val="uk-UA"/>
        </w:rPr>
        <w:lastRenderedPageBreak/>
        <w:t xml:space="preserve">буде достатнім у підготовці лідерів, які повинні керувати в галузі культури  динамічних, демократичних країн де відбуваються ринкові перетворення та процеси глобалізації. </w:t>
      </w:r>
    </w:p>
    <w:p w:rsidR="002F2DF4" w:rsidRPr="005E6F4D" w:rsidRDefault="002F2DF4" w:rsidP="00AC1219">
      <w:pPr>
        <w:spacing w:after="0"/>
        <w:ind w:firstLine="720"/>
        <w:jc w:val="both"/>
        <w:rPr>
          <w:rFonts w:ascii="Georgia" w:hAnsi="Georgia"/>
          <w:sz w:val="24"/>
          <w:szCs w:val="24"/>
          <w:lang w:val="uk-UA"/>
        </w:rPr>
      </w:pPr>
      <w:r w:rsidRPr="005E6F4D">
        <w:rPr>
          <w:rFonts w:ascii="Georgia" w:hAnsi="Georgia"/>
          <w:sz w:val="24"/>
          <w:szCs w:val="24"/>
          <w:lang w:val="uk-UA"/>
        </w:rPr>
        <w:t xml:space="preserve">Враховуючи вищезазначене, важливо, щоб програми навчання менеджерів культури наближалися до змісту програм провідних університетів світу, які готують фахівців з мистецького менеджменту, сприяли працевлаштуванню та полегшували їх академічне визнання як основу для подальших досліджень. </w:t>
      </w:r>
    </w:p>
    <w:p w:rsidR="00A50BA6" w:rsidRDefault="00A50BA6" w:rsidP="00AC1219">
      <w:pPr>
        <w:spacing w:after="0"/>
        <w:ind w:firstLine="720"/>
        <w:jc w:val="both"/>
        <w:rPr>
          <w:rFonts w:ascii="Georgia" w:hAnsi="Georgia"/>
          <w:i/>
          <w:color w:val="333333"/>
          <w:sz w:val="24"/>
          <w:szCs w:val="24"/>
          <w:lang w:val="uk-UA"/>
        </w:rPr>
      </w:pPr>
    </w:p>
    <w:p w:rsidR="002F2DF4" w:rsidRPr="00A145E8" w:rsidRDefault="00A50BA6" w:rsidP="00AC1219">
      <w:pPr>
        <w:spacing w:after="0"/>
        <w:ind w:firstLine="720"/>
        <w:jc w:val="both"/>
        <w:rPr>
          <w:rFonts w:ascii="Georgia" w:hAnsi="Georgia"/>
          <w:b/>
          <w:color w:val="333333"/>
          <w:sz w:val="24"/>
          <w:szCs w:val="24"/>
          <w:lang w:val="uk-UA"/>
        </w:rPr>
      </w:pPr>
      <w:r w:rsidRPr="00A145E8">
        <w:rPr>
          <w:rFonts w:ascii="Georgia" w:hAnsi="Georgia"/>
          <w:b/>
          <w:color w:val="333333"/>
          <w:sz w:val="24"/>
          <w:szCs w:val="24"/>
          <w:lang w:val="uk-UA"/>
        </w:rPr>
        <w:t>Література</w:t>
      </w:r>
      <w:r w:rsidR="002F2DF4" w:rsidRPr="00A145E8">
        <w:rPr>
          <w:rFonts w:ascii="Georgia" w:hAnsi="Georgia"/>
          <w:b/>
          <w:color w:val="333333"/>
          <w:sz w:val="24"/>
          <w:szCs w:val="24"/>
          <w:lang w:val="uk-UA"/>
        </w:rPr>
        <w:t>:</w:t>
      </w:r>
    </w:p>
    <w:p w:rsidR="00A50BA6" w:rsidRPr="00A50BA6" w:rsidRDefault="00A50BA6" w:rsidP="00AC1219">
      <w:pPr>
        <w:spacing w:after="0"/>
        <w:ind w:firstLine="720"/>
        <w:jc w:val="both"/>
        <w:rPr>
          <w:rFonts w:ascii="Georgia" w:hAnsi="Georgia"/>
          <w:b/>
          <w:i/>
          <w:color w:val="333333"/>
          <w:sz w:val="24"/>
          <w:szCs w:val="24"/>
          <w:lang w:val="uk-UA"/>
        </w:rPr>
      </w:pPr>
    </w:p>
    <w:p w:rsidR="002F2DF4" w:rsidRPr="00A50BA6" w:rsidRDefault="002F2DF4" w:rsidP="00AC1219">
      <w:pPr>
        <w:numPr>
          <w:ilvl w:val="0"/>
          <w:numId w:val="21"/>
        </w:numPr>
        <w:spacing w:after="0"/>
        <w:ind w:left="0" w:firstLine="720"/>
        <w:jc w:val="both"/>
        <w:rPr>
          <w:rFonts w:ascii="Georgia" w:hAnsi="Georgia"/>
          <w:sz w:val="24"/>
          <w:szCs w:val="24"/>
          <w:lang w:val="uk-UA"/>
        </w:rPr>
      </w:pPr>
      <w:r w:rsidRPr="00A50BA6">
        <w:rPr>
          <w:rFonts w:ascii="Georgia" w:hAnsi="Georgia"/>
          <w:sz w:val="24"/>
          <w:szCs w:val="24"/>
          <w:lang w:val="uk-UA"/>
        </w:rPr>
        <w:t>Кольбер Ф., Нантель Ж., Білодо С., Річ Дж.Деніс Маркетинг у сфері культури та мистецтв / Переклад з анг. С. Яринича. – Львів: Кальварія, 2004. – 240 с.</w:t>
      </w:r>
    </w:p>
    <w:p w:rsidR="002F2DF4" w:rsidRPr="00A50BA6" w:rsidRDefault="002F2DF4" w:rsidP="00AC1219">
      <w:pPr>
        <w:pStyle w:val="ae"/>
        <w:widowControl w:val="0"/>
        <w:numPr>
          <w:ilvl w:val="0"/>
          <w:numId w:val="21"/>
        </w:numPr>
        <w:shd w:val="clear" w:color="auto" w:fill="FFFFFF"/>
        <w:autoSpaceDE w:val="0"/>
        <w:autoSpaceDN w:val="0"/>
        <w:adjustRightInd w:val="0"/>
        <w:spacing w:line="276" w:lineRule="auto"/>
        <w:ind w:left="0" w:firstLine="720"/>
        <w:rPr>
          <w:rFonts w:ascii="Georgia" w:hAnsi="Georgia"/>
          <w:sz w:val="24"/>
        </w:rPr>
      </w:pPr>
      <w:r w:rsidRPr="00A50BA6">
        <w:rPr>
          <w:rFonts w:ascii="Georgia" w:hAnsi="Georgia"/>
          <w:sz w:val="24"/>
        </w:rPr>
        <w:t>Проблеми мистецької освіти: Типологічні критерії та науково-методична розробка / Інститут культурології Академії мистецтв України; Авт.кол.: О.І. Безгін (кер.авт.кол.), Г.Є. Бернадська, І.С. Кочарян та ін. – К.: СПД Голосуй, 2008. – 340 с.</w:t>
      </w:r>
    </w:p>
    <w:p w:rsidR="002F2DF4" w:rsidRPr="00A50BA6" w:rsidRDefault="002F2DF4" w:rsidP="00AC1219">
      <w:pPr>
        <w:pStyle w:val="ae"/>
        <w:widowControl w:val="0"/>
        <w:numPr>
          <w:ilvl w:val="0"/>
          <w:numId w:val="21"/>
        </w:numPr>
        <w:shd w:val="clear" w:color="auto" w:fill="FFFFFF"/>
        <w:autoSpaceDE w:val="0"/>
        <w:autoSpaceDN w:val="0"/>
        <w:adjustRightInd w:val="0"/>
        <w:spacing w:line="276" w:lineRule="auto"/>
        <w:ind w:left="0" w:firstLine="720"/>
        <w:rPr>
          <w:rFonts w:ascii="Georgia" w:hAnsi="Georgia"/>
          <w:sz w:val="24"/>
        </w:rPr>
      </w:pPr>
      <w:r w:rsidRPr="00A50BA6">
        <w:rPr>
          <w:rFonts w:ascii="Georgia" w:hAnsi="Georgia"/>
          <w:sz w:val="24"/>
        </w:rPr>
        <w:t xml:space="preserve"> Річ Дж.Деніс, Дьюї П. Розвиток освіти з артменеджменту в країнах з перехідною економікою // Артменеджмент: Все про мистецтво управління мистецтвом. – 2005. – № 2. – С.7 – 11.</w:t>
      </w:r>
    </w:p>
    <w:p w:rsidR="002928CC" w:rsidRDefault="002928CC" w:rsidP="00AC1219">
      <w:pPr>
        <w:shd w:val="clear" w:color="auto" w:fill="FFFFFF"/>
        <w:spacing w:after="0"/>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Pr="00CF00AB" w:rsidRDefault="00CF00AB" w:rsidP="00CF00AB">
      <w:pPr>
        <w:shd w:val="clear" w:color="auto" w:fill="FFFFFF"/>
        <w:spacing w:after="0" w:line="240" w:lineRule="auto"/>
        <w:rPr>
          <w:rFonts w:ascii="Georgia" w:hAnsi="Georgia"/>
          <w:b/>
          <w:sz w:val="40"/>
          <w:szCs w:val="40"/>
          <w:lang w:val="uk-UA"/>
        </w:rPr>
      </w:pPr>
      <w:r w:rsidRPr="00CF00AB">
        <w:rPr>
          <w:noProof/>
          <w:sz w:val="40"/>
          <w:szCs w:val="40"/>
        </w:rPr>
        <w:drawing>
          <wp:anchor distT="0" distB="0" distL="114300" distR="114300" simplePos="0" relativeHeight="251673600" behindDoc="0" locked="0" layoutInCell="1" allowOverlap="1">
            <wp:simplePos x="0" y="0"/>
            <wp:positionH relativeFrom="column">
              <wp:posOffset>-5080</wp:posOffset>
            </wp:positionH>
            <wp:positionV relativeFrom="paragraph">
              <wp:posOffset>3810</wp:posOffset>
            </wp:positionV>
            <wp:extent cx="1362075" cy="1800225"/>
            <wp:effectExtent l="19050" t="0" r="9525" b="0"/>
            <wp:wrapSquare wrapText="bothSides"/>
            <wp:docPr id="4" name="Рисунок 1" descr="Результат пошуку зображень за запитом &quot;тимошенко іван іван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quot;тимошенко іван іванович&quot;"/>
                    <pic:cNvPicPr>
                      <a:picLocks noChangeAspect="1" noChangeArrowheads="1"/>
                    </pic:cNvPicPr>
                  </pic:nvPicPr>
                  <pic:blipFill>
                    <a:blip r:embed="rId79" cstate="print">
                      <a:grayscl/>
                    </a:blip>
                    <a:srcRect/>
                    <a:stretch>
                      <a:fillRect/>
                    </a:stretch>
                  </pic:blipFill>
                  <pic:spPr bwMode="auto">
                    <a:xfrm>
                      <a:off x="0" y="0"/>
                      <a:ext cx="1362075" cy="1800225"/>
                    </a:xfrm>
                    <a:prstGeom prst="rect">
                      <a:avLst/>
                    </a:prstGeom>
                    <a:noFill/>
                    <a:ln w="9525">
                      <a:noFill/>
                      <a:miter lim="800000"/>
                      <a:headEnd/>
                      <a:tailEnd/>
                    </a:ln>
                  </pic:spPr>
                </pic:pic>
              </a:graphicData>
            </a:graphic>
          </wp:anchor>
        </w:drawing>
      </w:r>
      <w:r w:rsidRPr="00CF00AB">
        <w:rPr>
          <w:rFonts w:ascii="Georgia" w:hAnsi="Georgia"/>
          <w:b/>
          <w:sz w:val="40"/>
          <w:szCs w:val="40"/>
          <w:lang w:val="uk-UA"/>
        </w:rPr>
        <w:t>Тимошенко</w:t>
      </w:r>
    </w:p>
    <w:p w:rsidR="00CF00AB" w:rsidRPr="00CF00AB" w:rsidRDefault="00CF00AB" w:rsidP="00CF00AB">
      <w:pPr>
        <w:shd w:val="clear" w:color="auto" w:fill="FFFFFF"/>
        <w:spacing w:after="0" w:line="240" w:lineRule="auto"/>
        <w:rPr>
          <w:rFonts w:ascii="Georgia" w:hAnsi="Georgia"/>
          <w:b/>
          <w:sz w:val="40"/>
          <w:szCs w:val="40"/>
          <w:lang w:val="uk-UA"/>
        </w:rPr>
      </w:pPr>
      <w:r w:rsidRPr="00CF00AB">
        <w:rPr>
          <w:rFonts w:ascii="Georgia" w:hAnsi="Georgia"/>
          <w:b/>
          <w:sz w:val="40"/>
          <w:szCs w:val="40"/>
          <w:lang w:val="uk-UA"/>
        </w:rPr>
        <w:t xml:space="preserve">Іван </w:t>
      </w:r>
    </w:p>
    <w:p w:rsidR="00CF00AB" w:rsidRDefault="00CF00AB" w:rsidP="00CF00AB">
      <w:pPr>
        <w:shd w:val="clear" w:color="auto" w:fill="FFFFFF"/>
        <w:spacing w:after="0" w:line="240" w:lineRule="auto"/>
        <w:rPr>
          <w:rFonts w:ascii="Georgia" w:hAnsi="Georgia"/>
          <w:b/>
          <w:sz w:val="40"/>
          <w:szCs w:val="40"/>
          <w:lang w:val="uk-UA"/>
        </w:rPr>
      </w:pPr>
      <w:r w:rsidRPr="00CF00AB">
        <w:rPr>
          <w:rFonts w:ascii="Georgia" w:hAnsi="Georgia"/>
          <w:b/>
          <w:sz w:val="40"/>
          <w:szCs w:val="40"/>
          <w:lang w:val="uk-UA"/>
        </w:rPr>
        <w:t>Іванович</w:t>
      </w:r>
    </w:p>
    <w:p w:rsidR="00CF00AB" w:rsidRDefault="00CF00AB" w:rsidP="00CF00AB">
      <w:pPr>
        <w:pStyle w:val="3"/>
        <w:spacing w:after="0" w:line="240" w:lineRule="auto"/>
        <w:ind w:left="284"/>
        <w:rPr>
          <w:rFonts w:ascii="Georgia" w:hAnsi="Georgia"/>
          <w:sz w:val="22"/>
          <w:szCs w:val="22"/>
          <w:lang w:val="uk-UA"/>
        </w:rPr>
      </w:pPr>
    </w:p>
    <w:p w:rsidR="003747C5" w:rsidRDefault="003747C5" w:rsidP="00CF00AB">
      <w:pPr>
        <w:pStyle w:val="3"/>
        <w:spacing w:after="0" w:line="240" w:lineRule="auto"/>
        <w:ind w:left="284"/>
        <w:rPr>
          <w:rFonts w:ascii="Georgia" w:hAnsi="Georgia"/>
          <w:sz w:val="22"/>
          <w:szCs w:val="22"/>
          <w:lang w:val="uk-UA"/>
        </w:rPr>
      </w:pPr>
    </w:p>
    <w:p w:rsidR="00CF00AB" w:rsidRPr="00CF00AB" w:rsidRDefault="00CF00AB" w:rsidP="00CF00AB">
      <w:pPr>
        <w:pStyle w:val="3"/>
        <w:spacing w:after="0" w:line="240" w:lineRule="auto"/>
        <w:ind w:left="284"/>
        <w:rPr>
          <w:rFonts w:ascii="Georgia" w:hAnsi="Georgia"/>
          <w:sz w:val="22"/>
          <w:szCs w:val="22"/>
        </w:rPr>
      </w:pPr>
      <w:r w:rsidRPr="00CF00AB">
        <w:rPr>
          <w:rFonts w:ascii="Georgia" w:hAnsi="Georgia"/>
          <w:sz w:val="22"/>
          <w:szCs w:val="22"/>
          <w:lang w:val="uk-UA"/>
        </w:rPr>
        <w:t xml:space="preserve">доктор  філософії, професор, ректор ПВНЗ «Європейський університет», </w:t>
      </w:r>
      <w:r w:rsidRPr="00CF00AB">
        <w:rPr>
          <w:rFonts w:ascii="Georgia" w:hAnsi="Georgia"/>
          <w:sz w:val="22"/>
          <w:szCs w:val="22"/>
        </w:rPr>
        <w:t>голова</w:t>
      </w:r>
      <w:r w:rsidRPr="00CF00AB">
        <w:rPr>
          <w:rFonts w:ascii="Georgia" w:hAnsi="Georgia"/>
          <w:sz w:val="22"/>
          <w:szCs w:val="22"/>
          <w:lang w:val="uk-UA"/>
        </w:rPr>
        <w:t xml:space="preserve"> </w:t>
      </w:r>
      <w:r w:rsidRPr="00CF00AB">
        <w:rPr>
          <w:rFonts w:ascii="Georgia" w:hAnsi="Georgia"/>
          <w:sz w:val="22"/>
          <w:szCs w:val="22"/>
        </w:rPr>
        <w:t>Асоціації навчальних закладів України</w:t>
      </w:r>
      <w:r w:rsidRPr="00CF00AB">
        <w:rPr>
          <w:rFonts w:ascii="Georgia" w:hAnsi="Georgia"/>
          <w:sz w:val="22"/>
          <w:szCs w:val="22"/>
          <w:lang w:val="uk-UA"/>
        </w:rPr>
        <w:t xml:space="preserve"> </w:t>
      </w:r>
      <w:r w:rsidRPr="00CF00AB">
        <w:rPr>
          <w:rFonts w:ascii="Georgia" w:hAnsi="Georgia"/>
          <w:sz w:val="22"/>
          <w:szCs w:val="22"/>
        </w:rPr>
        <w:t>приватної форми власності</w:t>
      </w: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3747C5" w:rsidRDefault="003747C5" w:rsidP="001026D8">
      <w:pPr>
        <w:shd w:val="clear" w:color="auto" w:fill="FFFFFF"/>
        <w:spacing w:after="0" w:line="240" w:lineRule="auto"/>
        <w:ind w:firstLine="720"/>
        <w:jc w:val="both"/>
        <w:rPr>
          <w:rFonts w:ascii="Georgia" w:hAnsi="Georgia"/>
          <w:i/>
          <w:sz w:val="24"/>
          <w:szCs w:val="24"/>
          <w:lang w:val="uk-UA"/>
        </w:rPr>
      </w:pPr>
    </w:p>
    <w:p w:rsidR="003747C5" w:rsidRPr="003747C5" w:rsidRDefault="003747C5" w:rsidP="00AC1219">
      <w:pPr>
        <w:spacing w:after="0"/>
        <w:jc w:val="center"/>
        <w:rPr>
          <w:rFonts w:ascii="Georgia" w:hAnsi="Georgia"/>
          <w:b/>
          <w:sz w:val="28"/>
          <w:szCs w:val="28"/>
        </w:rPr>
      </w:pPr>
      <w:r w:rsidRPr="003747C5">
        <w:rPr>
          <w:rFonts w:ascii="Georgia" w:hAnsi="Georgia"/>
          <w:b/>
          <w:sz w:val="28"/>
          <w:szCs w:val="28"/>
        </w:rPr>
        <w:t>АСОЦІАЦІЯ НАВЧАЛЬНИХ ЗАКЛАДІВ УКРАЇНИ ПРИВАТНОЇ ФОРМИ ВЛАСНОСТІ: ПРОБЛЕМИ ТА РЕАЛІЇ СЬОГОДЕННЯ</w:t>
      </w:r>
    </w:p>
    <w:p w:rsidR="003747C5" w:rsidRPr="003747C5" w:rsidRDefault="003747C5" w:rsidP="00AC1219">
      <w:pPr>
        <w:pStyle w:val="ab"/>
        <w:spacing w:before="0" w:beforeAutospacing="0" w:after="0" w:afterAutospacing="0" w:line="276" w:lineRule="auto"/>
        <w:ind w:firstLine="600"/>
        <w:jc w:val="both"/>
        <w:rPr>
          <w:rFonts w:ascii="Georgia" w:hAnsi="Georgia"/>
          <w:lang w:val="uk-UA"/>
        </w:rPr>
      </w:pPr>
    </w:p>
    <w:p w:rsidR="003747C5" w:rsidRPr="005E6F4D" w:rsidRDefault="003747C5" w:rsidP="00AC1219">
      <w:pPr>
        <w:pStyle w:val="ab"/>
        <w:spacing w:before="0" w:beforeAutospacing="0" w:after="0" w:afterAutospacing="0" w:line="276" w:lineRule="auto"/>
        <w:ind w:firstLine="600"/>
        <w:jc w:val="both"/>
        <w:rPr>
          <w:rFonts w:ascii="Georgia" w:hAnsi="Georgia"/>
          <w:lang w:val="uk-UA"/>
        </w:rPr>
      </w:pPr>
      <w:r w:rsidRPr="005E6F4D">
        <w:rPr>
          <w:rFonts w:ascii="Georgia" w:hAnsi="Georgia"/>
          <w:lang w:val="uk-UA"/>
        </w:rPr>
        <w:t xml:space="preserve">Становлення сучасної приватної вищої школи можна охарактеризувати як процес, протягом якого нова форма освіти, по-перше, створювала себе як об'єктивна необхідність в трансформації суспільства до ринкових відносин, впливаючи й на державні форми освіти, а, по-друге, самоорганізовувалась, утверджувала на конкурентних засадах необхідний рівень кваліфікованої освіти.        </w:t>
      </w:r>
    </w:p>
    <w:p w:rsidR="003747C5" w:rsidRPr="005E6F4D" w:rsidRDefault="003747C5" w:rsidP="00AC1219">
      <w:pPr>
        <w:pStyle w:val="ab"/>
        <w:spacing w:before="0" w:beforeAutospacing="0" w:after="0" w:afterAutospacing="0" w:line="276" w:lineRule="auto"/>
        <w:ind w:firstLine="600"/>
        <w:jc w:val="both"/>
        <w:rPr>
          <w:rFonts w:ascii="Georgia" w:hAnsi="Georgia"/>
          <w:lang w:val="uk-UA"/>
        </w:rPr>
      </w:pPr>
      <w:r w:rsidRPr="005E6F4D">
        <w:rPr>
          <w:rFonts w:ascii="Georgia" w:hAnsi="Georgia"/>
          <w:lang w:val="uk-UA"/>
        </w:rPr>
        <w:lastRenderedPageBreak/>
        <w:t xml:space="preserve"> П</w:t>
      </w:r>
      <w:r w:rsidRPr="005E6F4D">
        <w:rPr>
          <w:rFonts w:ascii="Georgia" w:hAnsi="Georgia"/>
        </w:rPr>
        <w:t>ротягом короткої сучасної історії р</w:t>
      </w:r>
      <w:r w:rsidRPr="005E6F4D">
        <w:rPr>
          <w:rFonts w:ascii="Georgia" w:hAnsi="Georgia"/>
          <w:lang w:val="uk-UA"/>
        </w:rPr>
        <w:t xml:space="preserve">озвиток ПВНЗ </w:t>
      </w:r>
      <w:r w:rsidRPr="005E6F4D">
        <w:rPr>
          <w:rFonts w:ascii="Georgia" w:hAnsi="Georgia"/>
        </w:rPr>
        <w:t xml:space="preserve"> зазнава</w:t>
      </w:r>
      <w:r w:rsidRPr="005E6F4D">
        <w:rPr>
          <w:rFonts w:ascii="Georgia" w:hAnsi="Georgia"/>
          <w:lang w:val="uk-UA"/>
        </w:rPr>
        <w:t>в</w:t>
      </w:r>
      <w:r w:rsidRPr="005E6F4D">
        <w:rPr>
          <w:rFonts w:ascii="Georgia" w:hAnsi="Georgia"/>
        </w:rPr>
        <w:t xml:space="preserve"> змін</w:t>
      </w:r>
      <w:r w:rsidRPr="005E6F4D">
        <w:rPr>
          <w:rFonts w:ascii="Georgia" w:hAnsi="Georgia"/>
          <w:lang w:val="uk-UA"/>
        </w:rPr>
        <w:t>,</w:t>
      </w:r>
      <w:r w:rsidRPr="005E6F4D">
        <w:rPr>
          <w:rFonts w:ascii="Georgia" w:hAnsi="Georgia"/>
        </w:rPr>
        <w:t xml:space="preserve"> </w:t>
      </w:r>
      <w:r w:rsidRPr="005E6F4D">
        <w:rPr>
          <w:rFonts w:ascii="Georgia" w:hAnsi="Georgia"/>
          <w:lang w:val="uk-UA"/>
        </w:rPr>
        <w:t xml:space="preserve">відбувалося </w:t>
      </w:r>
      <w:r w:rsidRPr="005E6F4D">
        <w:rPr>
          <w:rFonts w:ascii="Georgia" w:hAnsi="Georgia"/>
        </w:rPr>
        <w:t xml:space="preserve"> ставлення держави до нової форми освіти: від протистояння до уважного освоєння позитивного і конструктивного контролю.</w:t>
      </w:r>
      <w:r w:rsidRPr="005E6F4D">
        <w:rPr>
          <w:rFonts w:ascii="Georgia" w:hAnsi="Georgia"/>
          <w:lang w:val="uk-UA"/>
        </w:rPr>
        <w:t xml:space="preserve"> </w:t>
      </w:r>
    </w:p>
    <w:p w:rsidR="003747C5" w:rsidRPr="005E6F4D" w:rsidRDefault="003747C5" w:rsidP="00AC1219">
      <w:pPr>
        <w:pStyle w:val="ab"/>
        <w:spacing w:before="0" w:beforeAutospacing="0" w:after="0" w:afterAutospacing="0" w:line="276" w:lineRule="auto"/>
        <w:ind w:firstLine="600"/>
        <w:jc w:val="both"/>
        <w:rPr>
          <w:rFonts w:ascii="Georgia" w:hAnsi="Georgia"/>
        </w:rPr>
      </w:pPr>
      <w:r w:rsidRPr="005E6F4D">
        <w:rPr>
          <w:rFonts w:ascii="Georgia" w:hAnsi="Georgia"/>
          <w:lang w:val="uk-UA"/>
        </w:rPr>
        <w:t xml:space="preserve">Всеукраїнська асоціація приватних вищих навчальних закладів була створена з метою об’єднання зусиль освітян і науковців в реалізації в Україні інноваційних форм освіти, заради піднесення інтелектуального і духовного рівня українського народу, оновлення національної освіти. </w:t>
      </w:r>
      <w:r w:rsidRPr="005E6F4D">
        <w:rPr>
          <w:rFonts w:ascii="Georgia" w:hAnsi="Georgia"/>
        </w:rPr>
        <w:t xml:space="preserve">Розуміючи, що все нове народжується в боротьбі, Асоціація мала на меті забезпечити захист інтересів вищих навчальних закладів України недержавних форм власності, представлення їх інтересів в усіх державних органах. </w:t>
      </w:r>
    </w:p>
    <w:p w:rsidR="003747C5" w:rsidRPr="005E6F4D" w:rsidRDefault="003747C5" w:rsidP="00AC1219">
      <w:pPr>
        <w:spacing w:after="0"/>
        <w:ind w:firstLine="720"/>
        <w:jc w:val="both"/>
        <w:rPr>
          <w:rFonts w:ascii="Georgia" w:hAnsi="Georgia"/>
          <w:sz w:val="24"/>
          <w:szCs w:val="24"/>
        </w:rPr>
      </w:pPr>
      <w:r w:rsidRPr="005E6F4D">
        <w:rPr>
          <w:rFonts w:ascii="Georgia" w:hAnsi="Georgia"/>
          <w:sz w:val="24"/>
          <w:szCs w:val="24"/>
        </w:rPr>
        <w:t>Головним підсумком роботи Асоціації та приватних закладів освіти, її членів за 23 роки є те, що в Україні сформувалась система навчальних закладів позабюджетного фінансування, що містить в собі всі кваліфікаційні рівні освіти від дошкільної до післявузівської, яка довела свою життєздатність та доцільність і здобула визнання громадськості.</w:t>
      </w:r>
    </w:p>
    <w:p w:rsidR="003747C5" w:rsidRPr="005E6F4D" w:rsidRDefault="003747C5" w:rsidP="00AC1219">
      <w:pPr>
        <w:spacing w:after="0"/>
        <w:ind w:firstLine="720"/>
        <w:jc w:val="both"/>
        <w:rPr>
          <w:rFonts w:ascii="Georgia" w:hAnsi="Georgia"/>
          <w:sz w:val="24"/>
          <w:szCs w:val="24"/>
        </w:rPr>
      </w:pPr>
      <w:r w:rsidRPr="005E6F4D">
        <w:rPr>
          <w:rFonts w:ascii="Georgia" w:hAnsi="Georgia"/>
          <w:spacing w:val="-6"/>
          <w:sz w:val="24"/>
          <w:szCs w:val="24"/>
        </w:rPr>
        <w:t xml:space="preserve">Завдяки існуванню приватних ВНЗ розширено доступ до реалізації права на </w:t>
      </w:r>
      <w:r w:rsidRPr="005E6F4D">
        <w:rPr>
          <w:rFonts w:ascii="Georgia" w:hAnsi="Georgia"/>
          <w:spacing w:val="-8"/>
          <w:sz w:val="24"/>
          <w:szCs w:val="24"/>
        </w:rPr>
        <w:t xml:space="preserve">освіту широким верствам населення; створено додаткову мережу робочих місць без витрат з </w:t>
      </w:r>
      <w:r w:rsidRPr="005E6F4D">
        <w:rPr>
          <w:rFonts w:ascii="Georgia" w:hAnsi="Georgia"/>
          <w:spacing w:val="-13"/>
          <w:sz w:val="24"/>
          <w:szCs w:val="24"/>
        </w:rPr>
        <w:t>боку держави</w:t>
      </w:r>
      <w:r w:rsidRPr="005E6F4D">
        <w:rPr>
          <w:rFonts w:ascii="Georgia" w:hAnsi="Georgia"/>
          <w:sz w:val="24"/>
          <w:szCs w:val="24"/>
        </w:rPr>
        <w:t xml:space="preserve">. </w:t>
      </w:r>
    </w:p>
    <w:p w:rsidR="003747C5" w:rsidRPr="005E6F4D" w:rsidRDefault="003747C5" w:rsidP="00AC1219">
      <w:pPr>
        <w:spacing w:after="0"/>
        <w:ind w:firstLine="720"/>
        <w:jc w:val="both"/>
        <w:rPr>
          <w:rFonts w:ascii="Georgia" w:hAnsi="Georgia"/>
          <w:sz w:val="24"/>
          <w:szCs w:val="24"/>
        </w:rPr>
      </w:pPr>
      <w:r w:rsidRPr="005E6F4D">
        <w:rPr>
          <w:rFonts w:ascii="Georgia" w:hAnsi="Georgia"/>
          <w:sz w:val="24"/>
          <w:szCs w:val="24"/>
        </w:rPr>
        <w:t>Вищі приватні навчальні заклади України, запроваджуючи інноваційні підходи у всіх сферах діяльності, виступають як своєрідні експериментальні майданчики, що зумовлює значний науковий інтерес до їх роботи.</w:t>
      </w:r>
    </w:p>
    <w:p w:rsidR="003747C5" w:rsidRPr="005E6F4D" w:rsidRDefault="003747C5" w:rsidP="00AC1219">
      <w:pPr>
        <w:spacing w:after="0"/>
        <w:ind w:firstLine="720"/>
        <w:jc w:val="both"/>
        <w:rPr>
          <w:rFonts w:ascii="Georgia" w:hAnsi="Georgia"/>
          <w:sz w:val="24"/>
          <w:szCs w:val="24"/>
        </w:rPr>
      </w:pPr>
      <w:r w:rsidRPr="005E6F4D">
        <w:rPr>
          <w:rFonts w:ascii="Georgia" w:hAnsi="Georgia"/>
          <w:sz w:val="24"/>
          <w:szCs w:val="24"/>
        </w:rPr>
        <w:t xml:space="preserve">Аналізуючи позитивний досвід роботи Асоціації та її членів за 23 роки діяльності, ми розуміємо, що сьогодні залишаються проблеми, які нам не вдалося вирішити та усунути перешкоди на шляху розвитку приватної освіти. Самокритично оцінюючи роботу Асоціації за 23 роки, відзначу, що і ми не повністю ще використали всі можливості для удосконалення структури і розміщення приватних ВНЗ в регіонах, для ліквідації паралелізму в підготовці фахівців, у підвищенні якості роботи всіх приватних закладів до рівня, який демонструють найкращі навчальні заклади. </w:t>
      </w:r>
    </w:p>
    <w:p w:rsidR="003747C5" w:rsidRPr="005E6F4D" w:rsidRDefault="003747C5" w:rsidP="00AC1219">
      <w:pPr>
        <w:shd w:val="clear" w:color="auto" w:fill="FFFFFF"/>
        <w:spacing w:after="0"/>
        <w:ind w:firstLine="708"/>
        <w:jc w:val="both"/>
        <w:rPr>
          <w:rFonts w:ascii="Georgia" w:hAnsi="Georgia"/>
          <w:sz w:val="24"/>
          <w:szCs w:val="24"/>
        </w:rPr>
      </w:pPr>
      <w:r w:rsidRPr="005E6F4D">
        <w:rPr>
          <w:rFonts w:ascii="Georgia" w:hAnsi="Georgia"/>
          <w:sz w:val="24"/>
          <w:szCs w:val="24"/>
        </w:rPr>
        <w:t>Є  проблема щодо залучення провідних вчених-викладачів ПВНЗ до діяльності фахових рад, науково-методичних комісій, а також робочих груп Міністерства з розробки державних стандартів освіти, через негласну думку  представників Міністерства, що до складу цих груп повинні входити представники державних ВУЗів.</w:t>
      </w:r>
    </w:p>
    <w:p w:rsidR="003747C5" w:rsidRPr="005E6F4D" w:rsidRDefault="003747C5" w:rsidP="00AC1219">
      <w:pPr>
        <w:spacing w:after="0"/>
        <w:ind w:firstLine="705"/>
        <w:jc w:val="both"/>
        <w:rPr>
          <w:rFonts w:ascii="Georgia" w:hAnsi="Georgia"/>
          <w:sz w:val="24"/>
          <w:szCs w:val="24"/>
        </w:rPr>
      </w:pPr>
      <w:r w:rsidRPr="005E6F4D">
        <w:rPr>
          <w:rFonts w:ascii="Georgia" w:hAnsi="Georgia"/>
          <w:sz w:val="24"/>
          <w:szCs w:val="24"/>
        </w:rPr>
        <w:t>Бажано, щоб представників ПВНЗ більш ширше залучали до перевірок приватних навчальних закладів. Є приклади успішної роботи. Так, повторна перевірка департаментом вищої освіти Міністерства роботи Київського інституту соціальних та культурних зв’язків імені Святої княгині Ольги, підтвердила якість перевірки, яку здійснили раніше представники Асоціації спільно з Державною інспекцією. На жаль, не всі наші пропозиції щодо подальшого поглиблення цієї роботи знайшли схвалення. Наприклад, в свій час ми пропонували Міністерству створити при Асоціації експертну раду для попередньої оцінки діяльності закладів освіти приватної форми власності, які готуються до ліцензування та акредитації. Вносили ми пропозиції і про підключення наукового потенціалу приватного сектора освіти до виконання державних наукових програм. По цих пропозиціях поки що спільних рішень немає.</w:t>
      </w:r>
    </w:p>
    <w:p w:rsidR="003747C5" w:rsidRPr="005E6F4D" w:rsidRDefault="003747C5" w:rsidP="00AC1219">
      <w:pPr>
        <w:spacing w:after="0"/>
        <w:ind w:firstLine="720"/>
        <w:jc w:val="both"/>
        <w:rPr>
          <w:rFonts w:ascii="Georgia" w:hAnsi="Georgia"/>
          <w:sz w:val="24"/>
          <w:szCs w:val="24"/>
          <w:shd w:val="clear" w:color="auto" w:fill="FFFFFF"/>
        </w:rPr>
      </w:pPr>
      <w:r w:rsidRPr="005E6F4D">
        <w:rPr>
          <w:rFonts w:ascii="Georgia" w:hAnsi="Georgia"/>
          <w:sz w:val="24"/>
          <w:szCs w:val="24"/>
          <w:shd w:val="clear" w:color="auto" w:fill="FFFFFF"/>
        </w:rPr>
        <w:t xml:space="preserve">Існують не вирішені питання стосовно проведення наступної вступної кампанії, підвищення ефективності роботи ДП «Інфоресурс» з вищими навчальними закладами, </w:t>
      </w:r>
      <w:r w:rsidRPr="005E6F4D">
        <w:rPr>
          <w:rFonts w:ascii="Georgia" w:hAnsi="Georgia"/>
          <w:sz w:val="24"/>
          <w:szCs w:val="24"/>
          <w:shd w:val="clear" w:color="auto" w:fill="FFFFFF"/>
        </w:rPr>
        <w:lastRenderedPageBreak/>
        <w:t>статусу кваліфікаційного рівня «молодший спеціаліст», майбутнього коледжів як навчальних закладів.</w:t>
      </w:r>
    </w:p>
    <w:p w:rsidR="003747C5" w:rsidRPr="005E6F4D" w:rsidRDefault="003747C5" w:rsidP="00AC1219">
      <w:pPr>
        <w:pStyle w:val="ab"/>
        <w:spacing w:before="0" w:beforeAutospacing="0" w:after="0" w:afterAutospacing="0" w:line="276" w:lineRule="auto"/>
        <w:ind w:firstLine="600"/>
        <w:jc w:val="both"/>
        <w:rPr>
          <w:rFonts w:ascii="Georgia" w:hAnsi="Georgia"/>
        </w:rPr>
      </w:pPr>
      <w:r w:rsidRPr="005E6F4D">
        <w:rPr>
          <w:rFonts w:ascii="Georgia" w:hAnsi="Georgia"/>
        </w:rPr>
        <w:t>Виникає необхідність в удосконаленні законодавчого регулювання вищої освіти, впорядкування правового статусу приватних ВНЗ, завершення розробки стандартів навчання, уніфікації умов роботи закладів освіти з врахуванням міжнародного досвіду. Варто приділити увагу питанню щодо державної підтримки регіональних вищих навчальних закладів та загальноосвітніх навчальних закладів, посиленню інноваційної складової у розвитку професійної освіти, перспектив об'єднання регіональних ВНЗ, удосконалення організаційно-фінансових механізмів функціонування закладів приватної освіти тощо.</w:t>
      </w:r>
    </w:p>
    <w:p w:rsidR="003747C5" w:rsidRPr="005E6F4D" w:rsidRDefault="003747C5" w:rsidP="00AC1219">
      <w:pPr>
        <w:spacing w:after="0"/>
        <w:ind w:firstLine="720"/>
        <w:jc w:val="both"/>
        <w:rPr>
          <w:rFonts w:ascii="Georgia" w:hAnsi="Georgia"/>
          <w:sz w:val="24"/>
          <w:szCs w:val="24"/>
          <w:shd w:val="clear" w:color="auto" w:fill="FFFFFF"/>
        </w:rPr>
      </w:pPr>
      <w:r w:rsidRPr="005E6F4D">
        <w:rPr>
          <w:rFonts w:ascii="Georgia" w:hAnsi="Georgia"/>
          <w:sz w:val="24"/>
          <w:szCs w:val="24"/>
        </w:rPr>
        <w:t xml:space="preserve">Слід зазначити, що на робочій зустрічі Міністра освіти і науки України Лілії Михайлівни Гриневич, що відбулася  18 жовтня 2016 року у Європейському університеті, з ректорами та керівним складом приватних навчальних закладів з усієї України, Л. </w:t>
      </w:r>
      <w:r w:rsidRPr="005E6F4D">
        <w:rPr>
          <w:rFonts w:ascii="Georgia" w:hAnsi="Georgia"/>
          <w:sz w:val="24"/>
          <w:szCs w:val="24"/>
          <w:shd w:val="clear" w:color="auto" w:fill="FFFFFF"/>
        </w:rPr>
        <w:t>Гриневич підтримала пропозицію ректорів про необхідність вдосконалення законодавчих і нормативно-правових актів вищої освіти за активної участі у цьому процесі представників приватної освіти.</w:t>
      </w:r>
    </w:p>
    <w:p w:rsidR="003747C5" w:rsidRPr="005E6F4D" w:rsidRDefault="003747C5" w:rsidP="00AC1219">
      <w:pPr>
        <w:spacing w:after="0"/>
        <w:ind w:firstLine="720"/>
        <w:jc w:val="both"/>
        <w:rPr>
          <w:rFonts w:ascii="Georgia" w:hAnsi="Georgia"/>
          <w:sz w:val="24"/>
          <w:szCs w:val="24"/>
          <w:lang w:val="uk-UA"/>
        </w:rPr>
      </w:pPr>
      <w:r w:rsidRPr="005E6F4D">
        <w:rPr>
          <w:rFonts w:ascii="Georgia" w:hAnsi="Georgia"/>
          <w:sz w:val="24"/>
          <w:szCs w:val="24"/>
        </w:rPr>
        <w:t>Не зупиняючись на досягнутому, ми будемо і надалі наполегливо працювати над підвищенням якості роботи приватних навчальних закладів, забезпечуючи їх високий рейтинг в Україні і світі.</w:t>
      </w:r>
    </w:p>
    <w:p w:rsidR="004246E7" w:rsidRPr="005E6F4D" w:rsidRDefault="004246E7" w:rsidP="003747C5">
      <w:pPr>
        <w:spacing w:after="0" w:line="240" w:lineRule="auto"/>
        <w:ind w:firstLine="720"/>
        <w:jc w:val="both"/>
        <w:rPr>
          <w:rFonts w:ascii="Georgia" w:hAnsi="Georgia"/>
          <w:sz w:val="24"/>
          <w:szCs w:val="24"/>
          <w:lang w:val="uk-UA"/>
        </w:rPr>
      </w:pPr>
    </w:p>
    <w:p w:rsidR="004246E7" w:rsidRPr="005E6F4D" w:rsidRDefault="004246E7" w:rsidP="003747C5">
      <w:pPr>
        <w:spacing w:after="0" w:line="240" w:lineRule="auto"/>
        <w:ind w:firstLine="720"/>
        <w:jc w:val="both"/>
        <w:rPr>
          <w:rFonts w:ascii="Georgia" w:hAnsi="Georgia"/>
          <w:sz w:val="24"/>
          <w:szCs w:val="24"/>
          <w:lang w:val="uk-UA"/>
        </w:rPr>
      </w:pPr>
    </w:p>
    <w:p w:rsidR="004246E7" w:rsidRPr="005E6F4D" w:rsidRDefault="004246E7" w:rsidP="003747C5">
      <w:pPr>
        <w:spacing w:after="0" w:line="240" w:lineRule="auto"/>
        <w:ind w:firstLine="720"/>
        <w:jc w:val="both"/>
        <w:rPr>
          <w:rFonts w:ascii="Georgia" w:hAnsi="Georgia"/>
          <w:sz w:val="24"/>
          <w:szCs w:val="24"/>
          <w:lang w:val="uk-UA"/>
        </w:rPr>
      </w:pPr>
    </w:p>
    <w:p w:rsidR="004246E7" w:rsidRPr="005E6F4D" w:rsidRDefault="004246E7" w:rsidP="003747C5">
      <w:pPr>
        <w:spacing w:after="0" w:line="240" w:lineRule="auto"/>
        <w:ind w:firstLine="720"/>
        <w:jc w:val="both"/>
        <w:rPr>
          <w:rFonts w:ascii="Georgia" w:hAnsi="Georgia"/>
          <w:sz w:val="24"/>
          <w:szCs w:val="24"/>
          <w:lang w:val="uk-UA"/>
        </w:rPr>
      </w:pPr>
    </w:p>
    <w:p w:rsidR="004246E7" w:rsidRPr="005E6F4D" w:rsidRDefault="004246E7" w:rsidP="003747C5">
      <w:pPr>
        <w:spacing w:after="0" w:line="240" w:lineRule="auto"/>
        <w:ind w:firstLine="720"/>
        <w:jc w:val="both"/>
        <w:rPr>
          <w:rFonts w:ascii="Georgia" w:hAnsi="Georgia"/>
          <w:sz w:val="24"/>
          <w:szCs w:val="24"/>
          <w:lang w:val="uk-UA"/>
        </w:rPr>
      </w:pPr>
    </w:p>
    <w:p w:rsidR="004246E7" w:rsidRPr="005E6F4D" w:rsidRDefault="004246E7" w:rsidP="003747C5">
      <w:pPr>
        <w:spacing w:after="0" w:line="240" w:lineRule="auto"/>
        <w:ind w:firstLine="720"/>
        <w:jc w:val="both"/>
        <w:rPr>
          <w:rFonts w:ascii="Georgia" w:hAnsi="Georgia"/>
          <w:sz w:val="24"/>
          <w:szCs w:val="24"/>
          <w:lang w:val="uk-UA"/>
        </w:rPr>
      </w:pPr>
    </w:p>
    <w:p w:rsidR="004246E7" w:rsidRPr="005E6F4D" w:rsidRDefault="004246E7" w:rsidP="003747C5">
      <w:pPr>
        <w:spacing w:after="0" w:line="240" w:lineRule="auto"/>
        <w:ind w:firstLine="720"/>
        <w:jc w:val="both"/>
        <w:rPr>
          <w:rFonts w:ascii="Georgia" w:hAnsi="Georgia"/>
          <w:sz w:val="24"/>
          <w:szCs w:val="24"/>
          <w:lang w:val="uk-UA"/>
        </w:rPr>
      </w:pPr>
    </w:p>
    <w:p w:rsidR="004246E7" w:rsidRPr="004246E7" w:rsidRDefault="004246E7" w:rsidP="004246E7">
      <w:pPr>
        <w:spacing w:after="0" w:line="240" w:lineRule="auto"/>
        <w:jc w:val="both"/>
        <w:rPr>
          <w:rFonts w:ascii="Georgia" w:hAnsi="Georgia"/>
          <w:b/>
          <w:sz w:val="40"/>
          <w:szCs w:val="40"/>
          <w:lang w:val="uk-UA"/>
        </w:rPr>
      </w:pPr>
      <w:r w:rsidRPr="004246E7">
        <w:rPr>
          <w:rFonts w:ascii="Georgia" w:hAnsi="Georgia"/>
          <w:b/>
          <w:noProof/>
          <w:sz w:val="40"/>
          <w:szCs w:val="40"/>
        </w:rPr>
        <w:drawing>
          <wp:anchor distT="0" distB="0" distL="114300" distR="114300" simplePos="0" relativeHeight="251674624" behindDoc="0" locked="0" layoutInCell="1" allowOverlap="1">
            <wp:simplePos x="0" y="0"/>
            <wp:positionH relativeFrom="column">
              <wp:posOffset>4445</wp:posOffset>
            </wp:positionH>
            <wp:positionV relativeFrom="paragraph">
              <wp:posOffset>3810</wp:posOffset>
            </wp:positionV>
            <wp:extent cx="1438275" cy="1800225"/>
            <wp:effectExtent l="19050" t="0" r="9525" b="0"/>
            <wp:wrapSquare wrapText="bothSides"/>
            <wp:docPr id="6" name="Рисунок 4" descr="Результат пошуку зображень за запитом &quot;ивнев борис борис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Результат пошуку зображень за запитом &quot;ивнев борис борисович&quot;"/>
                    <pic:cNvPicPr>
                      <a:picLocks noChangeAspect="1" noChangeArrowheads="1"/>
                    </pic:cNvPicPr>
                  </pic:nvPicPr>
                  <pic:blipFill>
                    <a:blip r:embed="rId80" cstate="print">
                      <a:grayscl/>
                    </a:blip>
                    <a:srcRect/>
                    <a:stretch>
                      <a:fillRect/>
                    </a:stretch>
                  </pic:blipFill>
                  <pic:spPr bwMode="auto">
                    <a:xfrm>
                      <a:off x="0" y="0"/>
                      <a:ext cx="1438275" cy="1800225"/>
                    </a:xfrm>
                    <a:prstGeom prst="rect">
                      <a:avLst/>
                    </a:prstGeom>
                    <a:noFill/>
                    <a:ln w="9525">
                      <a:noFill/>
                      <a:miter lim="800000"/>
                      <a:headEnd/>
                      <a:tailEnd/>
                    </a:ln>
                  </pic:spPr>
                </pic:pic>
              </a:graphicData>
            </a:graphic>
          </wp:anchor>
        </w:drawing>
      </w:r>
      <w:r w:rsidRPr="004246E7">
        <w:rPr>
          <w:rFonts w:ascii="Georgia" w:hAnsi="Georgia"/>
          <w:b/>
          <w:sz w:val="40"/>
          <w:szCs w:val="40"/>
          <w:lang w:val="uk-UA"/>
        </w:rPr>
        <w:t>Івнєв</w:t>
      </w:r>
    </w:p>
    <w:p w:rsidR="004246E7" w:rsidRPr="004246E7" w:rsidRDefault="004246E7" w:rsidP="004246E7">
      <w:pPr>
        <w:spacing w:after="0" w:line="240" w:lineRule="auto"/>
        <w:jc w:val="both"/>
        <w:rPr>
          <w:rFonts w:ascii="Georgia" w:hAnsi="Georgia"/>
          <w:b/>
          <w:sz w:val="40"/>
          <w:szCs w:val="40"/>
          <w:lang w:val="uk-UA"/>
        </w:rPr>
      </w:pPr>
      <w:r w:rsidRPr="004246E7">
        <w:rPr>
          <w:rFonts w:ascii="Georgia" w:hAnsi="Georgia"/>
          <w:b/>
          <w:sz w:val="40"/>
          <w:szCs w:val="40"/>
          <w:lang w:val="uk-UA"/>
        </w:rPr>
        <w:t xml:space="preserve">Борис </w:t>
      </w:r>
    </w:p>
    <w:p w:rsidR="004246E7" w:rsidRDefault="004246E7" w:rsidP="004246E7">
      <w:pPr>
        <w:spacing w:after="0" w:line="240" w:lineRule="auto"/>
        <w:jc w:val="both"/>
        <w:rPr>
          <w:rFonts w:ascii="Georgia" w:hAnsi="Georgia"/>
          <w:b/>
          <w:sz w:val="40"/>
          <w:szCs w:val="40"/>
          <w:lang w:val="uk-UA"/>
        </w:rPr>
      </w:pPr>
      <w:r w:rsidRPr="004246E7">
        <w:rPr>
          <w:rFonts w:ascii="Georgia" w:hAnsi="Georgia"/>
          <w:b/>
          <w:sz w:val="40"/>
          <w:szCs w:val="40"/>
          <w:lang w:val="uk-UA"/>
        </w:rPr>
        <w:t>Борисович</w:t>
      </w:r>
    </w:p>
    <w:p w:rsidR="004246E7" w:rsidRDefault="004246E7" w:rsidP="004246E7">
      <w:pPr>
        <w:spacing w:after="0" w:line="240" w:lineRule="auto"/>
        <w:jc w:val="both"/>
        <w:rPr>
          <w:rFonts w:ascii="Georgia" w:hAnsi="Georgia"/>
          <w:b/>
          <w:lang w:val="uk-UA"/>
        </w:rPr>
      </w:pPr>
    </w:p>
    <w:p w:rsidR="004246E7" w:rsidRDefault="004246E7" w:rsidP="004246E7">
      <w:pPr>
        <w:spacing w:after="0" w:line="240" w:lineRule="auto"/>
        <w:jc w:val="both"/>
        <w:rPr>
          <w:rFonts w:ascii="Georgia" w:hAnsi="Georgia"/>
          <w:lang w:val="uk-UA"/>
        </w:rPr>
      </w:pPr>
    </w:p>
    <w:p w:rsidR="004246E7" w:rsidRDefault="004246E7" w:rsidP="004246E7">
      <w:pPr>
        <w:spacing w:after="0" w:line="240" w:lineRule="auto"/>
        <w:jc w:val="both"/>
        <w:rPr>
          <w:rFonts w:ascii="Georgia" w:hAnsi="Georgia"/>
          <w:lang w:val="uk-UA"/>
        </w:rPr>
      </w:pPr>
    </w:p>
    <w:p w:rsidR="004246E7" w:rsidRPr="004246E7" w:rsidRDefault="004246E7" w:rsidP="004246E7">
      <w:pPr>
        <w:spacing w:after="0" w:line="240" w:lineRule="auto"/>
        <w:jc w:val="both"/>
        <w:rPr>
          <w:rFonts w:ascii="Georgia" w:hAnsi="Georgia"/>
          <w:lang w:val="uk-UA"/>
        </w:rPr>
      </w:pPr>
      <w:r>
        <w:rPr>
          <w:rFonts w:ascii="Georgia" w:hAnsi="Georgia"/>
          <w:lang w:val="uk-UA"/>
        </w:rPr>
        <w:t>д</w:t>
      </w:r>
      <w:r w:rsidRPr="004246E7">
        <w:rPr>
          <w:rFonts w:ascii="Georgia" w:hAnsi="Georgia"/>
          <w:lang w:val="uk-UA"/>
        </w:rPr>
        <w:t>октор медичних наук, професор, ректор Київського медичного університету Української асоціації народної медицини</w:t>
      </w:r>
    </w:p>
    <w:p w:rsidR="004246E7" w:rsidRPr="004246E7" w:rsidRDefault="004246E7" w:rsidP="003747C5">
      <w:pPr>
        <w:spacing w:after="0" w:line="240" w:lineRule="auto"/>
        <w:ind w:firstLine="720"/>
        <w:jc w:val="both"/>
        <w:rPr>
          <w:sz w:val="28"/>
          <w:lang w:val="uk-UA"/>
        </w:rPr>
      </w:pPr>
    </w:p>
    <w:p w:rsidR="003747C5" w:rsidRPr="003747C5" w:rsidRDefault="003747C5" w:rsidP="001026D8">
      <w:pPr>
        <w:shd w:val="clear" w:color="auto" w:fill="FFFFFF"/>
        <w:spacing w:after="0" w:line="240" w:lineRule="auto"/>
        <w:ind w:firstLine="720"/>
        <w:jc w:val="both"/>
        <w:rPr>
          <w:rFonts w:ascii="Georgia" w:hAnsi="Georgia"/>
          <w:i/>
          <w:sz w:val="24"/>
          <w:szCs w:val="24"/>
        </w:rPr>
      </w:pPr>
    </w:p>
    <w:p w:rsidR="00495A70" w:rsidRDefault="00495A70" w:rsidP="00AC1219">
      <w:pPr>
        <w:spacing w:after="0"/>
        <w:jc w:val="center"/>
        <w:rPr>
          <w:rFonts w:ascii="Georgia" w:hAnsi="Georgia"/>
          <w:b/>
          <w:sz w:val="28"/>
          <w:szCs w:val="28"/>
          <w:lang w:val="uk-UA"/>
        </w:rPr>
      </w:pPr>
      <w:r w:rsidRPr="00495A70">
        <w:rPr>
          <w:rFonts w:ascii="Georgia" w:hAnsi="Georgia"/>
          <w:b/>
          <w:sz w:val="28"/>
          <w:szCs w:val="28"/>
          <w:lang w:val="uk-UA"/>
        </w:rPr>
        <w:t xml:space="preserve">ПРОБЛЕМИ УЗГОДЖЕННЯ МЕДИЦИНИ І МЕДИЧНОЇ ОСВІТИ З НОВИМИ СУСПІЛЬНИМИ ВИМОГАМИ </w:t>
      </w:r>
    </w:p>
    <w:p w:rsidR="00AC1219" w:rsidRDefault="00AC1219" w:rsidP="00495A70">
      <w:pPr>
        <w:shd w:val="clear" w:color="auto" w:fill="FFFFFF"/>
        <w:spacing w:after="0" w:line="240" w:lineRule="auto"/>
        <w:ind w:firstLine="699"/>
        <w:jc w:val="both"/>
        <w:rPr>
          <w:rFonts w:ascii="Georgia" w:hAnsi="Georgia"/>
          <w:b/>
          <w:sz w:val="24"/>
          <w:szCs w:val="24"/>
          <w:lang w:val="uk-UA"/>
        </w:rPr>
      </w:pP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b/>
          <w:sz w:val="24"/>
          <w:szCs w:val="24"/>
          <w:lang w:val="uk-UA"/>
        </w:rPr>
        <w:t xml:space="preserve">Актуальність </w:t>
      </w:r>
      <w:r w:rsidRPr="00495A70">
        <w:rPr>
          <w:rFonts w:ascii="Georgia" w:hAnsi="Georgia"/>
          <w:sz w:val="24"/>
          <w:szCs w:val="24"/>
          <w:lang w:val="uk-UA"/>
        </w:rPr>
        <w:t xml:space="preserve">обраної теми детермінована початком переходу кризового стану медицини і медичної освіти в Україні в катастрофічний, свідченням чого є прискорення вимирання її населення і мало не найгірше місце в світі за цим показником. Головна провина у цьому нещасті полягає в особливостях лідерів суспільства, хоч громадяни вельми несправедливо критикують непрофесіоналізм лікарів. Правильна оцінка ситуації вимагає ширшого погляду, зокрема, філософського.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b/>
          <w:sz w:val="24"/>
          <w:szCs w:val="24"/>
          <w:lang w:val="uk-UA"/>
        </w:rPr>
        <w:lastRenderedPageBreak/>
        <w:t>Метою</w:t>
      </w:r>
      <w:r w:rsidRPr="00495A70">
        <w:rPr>
          <w:rFonts w:ascii="Georgia" w:hAnsi="Georgia"/>
          <w:sz w:val="24"/>
          <w:szCs w:val="24"/>
          <w:lang w:val="uk-UA"/>
        </w:rPr>
        <w:t xml:space="preserve"> нашої статті є аналіз стану і перспектив розвитку медицини та освіти з врахуванням найновіших відкриттів і вже сформованих суперечностей.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b/>
          <w:sz w:val="24"/>
          <w:szCs w:val="24"/>
          <w:lang w:val="uk-UA"/>
        </w:rPr>
        <w:t>Виклад результатів</w:t>
      </w:r>
      <w:r w:rsidRPr="00495A70">
        <w:rPr>
          <w:rFonts w:ascii="Georgia" w:hAnsi="Georgia"/>
          <w:sz w:val="24"/>
          <w:szCs w:val="24"/>
          <w:lang w:val="uk-UA"/>
        </w:rPr>
        <w:t xml:space="preserve">. Шануючи традиційні </w:t>
      </w:r>
      <w:r w:rsidRPr="00495A70">
        <w:rPr>
          <w:rFonts w:ascii="Georgia" w:hAnsi="Georgia"/>
          <w:i/>
          <w:sz w:val="24"/>
          <w:szCs w:val="24"/>
          <w:lang w:val="uk-UA"/>
        </w:rPr>
        <w:t>методи</w:t>
      </w:r>
      <w:r w:rsidRPr="00495A70">
        <w:rPr>
          <w:rFonts w:ascii="Georgia" w:hAnsi="Georgia"/>
          <w:sz w:val="24"/>
          <w:szCs w:val="24"/>
          <w:lang w:val="uk-UA"/>
        </w:rPr>
        <w:t xml:space="preserve"> наукових досліджень, все ж утримаємося від їх переліку й наголосимо на тому, що будемо спиратися на ультра-нові аналізи і публікації й уникнемо запізнення у часі, що доволі відчутне навіть у кращих публікаціях українських науковців [1; 3].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У сфері «</w:t>
      </w:r>
      <w:r w:rsidRPr="00495A70">
        <w:rPr>
          <w:rFonts w:ascii="Georgia" w:hAnsi="Georgia"/>
          <w:i/>
          <w:sz w:val="24"/>
          <w:szCs w:val="24"/>
          <w:lang w:val="uk-UA"/>
        </w:rPr>
        <w:t>явищ</w:t>
      </w:r>
      <w:r w:rsidRPr="00495A70">
        <w:rPr>
          <w:rFonts w:ascii="Georgia" w:hAnsi="Georgia"/>
          <w:sz w:val="24"/>
          <w:szCs w:val="24"/>
          <w:lang w:val="uk-UA" w:eastAsia="uk-UA"/>
        </w:rPr>
        <w:t>»</w:t>
      </w:r>
      <w:r w:rsidRPr="00495A70">
        <w:rPr>
          <w:rFonts w:ascii="Georgia" w:hAnsi="Georgia"/>
          <w:sz w:val="24"/>
          <w:szCs w:val="24"/>
          <w:lang w:val="uk-UA"/>
        </w:rPr>
        <w:t xml:space="preserve"> першість ми віддаємо не комп'ютеризації та інформатизації, хоч вони дуже впливають, наприклад, на поведінку студентів у стінах медичних та інших ВНЗ і використання ними навчального матеріалу.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 xml:space="preserve">Для медицини в цілому та її становищі у суспільстві важливішими ми вважаємо якісні зміни в </w:t>
      </w:r>
      <w:r w:rsidRPr="005E6F4D">
        <w:rPr>
          <w:rFonts w:ascii="Georgia" w:hAnsi="Georgia"/>
          <w:sz w:val="24"/>
          <w:szCs w:val="24"/>
          <w:lang w:val="uk-UA"/>
        </w:rPr>
        <w:t>характері наукових досліджень, що не отримують належного відтворення в загальному інформаційному полі через складність подій та їх віддаленість і від буденного досвіду,</w:t>
      </w:r>
      <w:r w:rsidRPr="00495A70">
        <w:rPr>
          <w:rFonts w:ascii="Georgia" w:hAnsi="Georgia"/>
          <w:sz w:val="24"/>
          <w:szCs w:val="24"/>
          <w:lang w:val="uk-UA"/>
        </w:rPr>
        <w:t xml:space="preserve"> і від наданої в системі навчання і виховання фахової підготовки. Цей розрив сформувався нещодавно і є хорошим проявом закону філософії про неминучість стрибкоподібного переходу безперервних однонапрямлених кількісних змін в якісні. Засвідчимо це двома особливо важливими прикладами – електронної інтеграції знань і появи розриву між практикою медицини і науковими відкриттями.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Раніше інтеграцію знань найуспішніше здійснювали люди, яких шанобливо називали «науковцями-енциклопедистами</w:t>
      </w:r>
      <w:r w:rsidRPr="00495A70">
        <w:rPr>
          <w:rFonts w:ascii="Georgia" w:hAnsi="Georgia"/>
          <w:sz w:val="24"/>
          <w:szCs w:val="24"/>
          <w:lang w:val="uk-UA" w:eastAsia="uk-UA"/>
        </w:rPr>
        <w:t>»</w:t>
      </w:r>
      <w:r w:rsidRPr="00495A70">
        <w:rPr>
          <w:rFonts w:ascii="Georgia" w:hAnsi="Georgia"/>
          <w:sz w:val="24"/>
          <w:szCs w:val="24"/>
          <w:lang w:val="uk-UA"/>
        </w:rPr>
        <w:t>. У даний момент вже розпочата ера, яку ми ризикнемо назвати часом «</w:t>
      </w:r>
      <w:r w:rsidRPr="00495A70">
        <w:rPr>
          <w:rFonts w:ascii="Georgia" w:hAnsi="Georgia"/>
          <w:i/>
          <w:sz w:val="24"/>
          <w:szCs w:val="24"/>
          <w:lang w:val="uk-UA"/>
        </w:rPr>
        <w:t>активних носіїв інформації</w:t>
      </w:r>
      <w:r w:rsidRPr="00495A70">
        <w:rPr>
          <w:rFonts w:ascii="Georgia" w:hAnsi="Georgia"/>
          <w:sz w:val="24"/>
          <w:szCs w:val="24"/>
          <w:lang w:val="uk-UA" w:eastAsia="uk-UA"/>
        </w:rPr>
        <w:t>»</w:t>
      </w:r>
      <w:r w:rsidRPr="00495A70">
        <w:rPr>
          <w:rFonts w:ascii="Georgia" w:hAnsi="Georgia"/>
          <w:sz w:val="24"/>
          <w:szCs w:val="24"/>
          <w:lang w:val="uk-UA"/>
        </w:rPr>
        <w:t>.</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Загальновідомо, що на зміну тисячоліть припав особливо швидкий розвиток цифрової інформаційної техніки. Частину нових виробів може носити і безперервно використовувати кожна людина (що й роблять наші студенти, постійно перебуваючи «в мережах</w:t>
      </w:r>
      <w:r w:rsidRPr="00495A70">
        <w:rPr>
          <w:rFonts w:ascii="Georgia" w:hAnsi="Georgia"/>
          <w:sz w:val="24"/>
          <w:szCs w:val="24"/>
          <w:lang w:val="uk-UA" w:eastAsia="uk-UA"/>
        </w:rPr>
        <w:t>»</w:t>
      </w:r>
      <w:r w:rsidRPr="00495A70">
        <w:rPr>
          <w:rFonts w:ascii="Georgia" w:hAnsi="Georgia"/>
          <w:sz w:val="24"/>
          <w:szCs w:val="24"/>
          <w:lang w:val="uk-UA"/>
        </w:rPr>
        <w:t>). З приходом Інтернету настало, як передбачали науковці-синергетики, перетворення інформаційної сфери в паралельний до суспільства світ поєднаних речей, а також значне підвищення інтелектуального рівня пристроїв, які ми вже звикли називати «комп'ютерами</w:t>
      </w:r>
      <w:r w:rsidRPr="00495A70">
        <w:rPr>
          <w:rFonts w:ascii="Georgia" w:hAnsi="Georgia"/>
          <w:sz w:val="24"/>
          <w:szCs w:val="24"/>
          <w:lang w:val="uk-UA" w:eastAsia="uk-UA"/>
        </w:rPr>
        <w:t>»</w:t>
      </w:r>
      <w:r w:rsidRPr="00495A70">
        <w:rPr>
          <w:rFonts w:ascii="Georgia" w:hAnsi="Georgia"/>
          <w:sz w:val="24"/>
          <w:szCs w:val="24"/>
          <w:lang w:val="uk-UA"/>
        </w:rPr>
        <w:t>.</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 xml:space="preserve">Нещодавно надійшло повідомлення про те, що комплекс з дуже потужного комп'ютера і спеціальної бази даних дав змогу науковцям досягти реального поєднання знань з сотень наук. Для цього відома фірма </w:t>
      </w:r>
      <w:r w:rsidRPr="00495A70">
        <w:rPr>
          <w:rFonts w:ascii="Georgia" w:hAnsi="Georgia"/>
          <w:sz w:val="24"/>
          <w:szCs w:val="24"/>
          <w:lang w:val="en-US"/>
        </w:rPr>
        <w:t>IBM</w:t>
      </w:r>
      <w:r w:rsidRPr="00495A70">
        <w:rPr>
          <w:rFonts w:ascii="Georgia" w:hAnsi="Georgia"/>
          <w:sz w:val="24"/>
          <w:szCs w:val="24"/>
          <w:lang w:val="uk-UA"/>
        </w:rPr>
        <w:t xml:space="preserve"> організувала спільну працю понад 600 представників різноманітних наук (дані про їх точне число ми не розшукали у відкритих джерелах), які за багато місяців увели в базу даних і власні знання, і те, що вони відшукали в часописах та інших джерелах. Для належного використання цього масиву даних </w:t>
      </w:r>
      <w:r w:rsidRPr="00495A70">
        <w:rPr>
          <w:rFonts w:ascii="Georgia" w:hAnsi="Georgia"/>
          <w:sz w:val="24"/>
          <w:szCs w:val="24"/>
          <w:lang w:val="en-US"/>
        </w:rPr>
        <w:t>IBM</w:t>
      </w:r>
      <w:r w:rsidRPr="00495A70">
        <w:rPr>
          <w:rFonts w:ascii="Georgia" w:hAnsi="Georgia"/>
          <w:sz w:val="24"/>
          <w:szCs w:val="24"/>
          <w:lang w:val="uk-UA"/>
        </w:rPr>
        <w:t xml:space="preserve"> застосувала не примітивний пошук по одному слову чи числу, а роботу з чималими фразами і сентенціями. Вважаючи, що система стала доволі розумною, її назвали «Ватсон</w:t>
      </w:r>
      <w:r w:rsidRPr="00495A70">
        <w:rPr>
          <w:rFonts w:ascii="Georgia" w:hAnsi="Georgia"/>
          <w:sz w:val="24"/>
          <w:szCs w:val="24"/>
          <w:lang w:val="uk-UA" w:eastAsia="uk-UA"/>
        </w:rPr>
        <w:t>»</w:t>
      </w:r>
      <w:r w:rsidRPr="00495A70">
        <w:rPr>
          <w:rFonts w:ascii="Georgia" w:hAnsi="Georgia"/>
          <w:sz w:val="24"/>
          <w:szCs w:val="24"/>
        </w:rPr>
        <w:t xml:space="preserve"> (</w:t>
      </w:r>
      <w:r w:rsidRPr="00495A70">
        <w:rPr>
          <w:rFonts w:ascii="Georgia" w:hAnsi="Georgia"/>
          <w:sz w:val="24"/>
          <w:szCs w:val="24"/>
          <w:lang w:val="uk-UA"/>
        </w:rPr>
        <w:t xml:space="preserve">кілька десятків матеріалів можна розшукати в </w:t>
      </w:r>
      <w:hyperlink r:id="rId81" w:history="1">
        <w:r w:rsidRPr="00495A70">
          <w:rPr>
            <w:rStyle w:val="af0"/>
            <w:rFonts w:ascii="Georgia" w:hAnsi="Georgia"/>
            <w:color w:val="auto"/>
            <w:sz w:val="24"/>
            <w:szCs w:val="24"/>
            <w:u w:val="none"/>
            <w:lang w:val="en-US"/>
          </w:rPr>
          <w:t>http</w:t>
        </w:r>
        <w:r w:rsidRPr="00495A70">
          <w:rPr>
            <w:rStyle w:val="af0"/>
            <w:rFonts w:ascii="Georgia" w:hAnsi="Georgia"/>
            <w:color w:val="auto"/>
            <w:sz w:val="24"/>
            <w:szCs w:val="24"/>
            <w:u w:val="none"/>
          </w:rPr>
          <w:t>://</w:t>
        </w:r>
        <w:r w:rsidRPr="00495A70">
          <w:rPr>
            <w:rStyle w:val="af0"/>
            <w:rFonts w:ascii="Georgia" w:hAnsi="Georgia"/>
            <w:color w:val="auto"/>
            <w:sz w:val="24"/>
            <w:szCs w:val="24"/>
            <w:u w:val="none"/>
            <w:lang w:val="en-US"/>
          </w:rPr>
          <w:t>www</w:t>
        </w:r>
        <w:r w:rsidRPr="00495A70">
          <w:rPr>
            <w:rStyle w:val="af0"/>
            <w:rFonts w:ascii="Georgia" w:hAnsi="Georgia"/>
            <w:color w:val="auto"/>
            <w:sz w:val="24"/>
            <w:szCs w:val="24"/>
            <w:u w:val="none"/>
          </w:rPr>
          <w:t>.</w:t>
        </w:r>
        <w:r w:rsidRPr="00495A70">
          <w:rPr>
            <w:rStyle w:val="af0"/>
            <w:rFonts w:ascii="Georgia" w:hAnsi="Georgia"/>
            <w:color w:val="auto"/>
            <w:sz w:val="24"/>
            <w:szCs w:val="24"/>
            <w:u w:val="none"/>
            <w:lang w:val="en-US"/>
          </w:rPr>
          <w:t>dailytechinfo</w:t>
        </w:r>
        <w:r w:rsidRPr="00495A70">
          <w:rPr>
            <w:rStyle w:val="af0"/>
            <w:rFonts w:ascii="Georgia" w:hAnsi="Georgia"/>
            <w:color w:val="auto"/>
            <w:sz w:val="24"/>
            <w:szCs w:val="24"/>
            <w:u w:val="none"/>
          </w:rPr>
          <w:t>.</w:t>
        </w:r>
        <w:r w:rsidRPr="00495A70">
          <w:rPr>
            <w:rStyle w:val="af0"/>
            <w:rFonts w:ascii="Georgia" w:hAnsi="Georgia"/>
            <w:color w:val="auto"/>
            <w:sz w:val="24"/>
            <w:szCs w:val="24"/>
            <w:u w:val="none"/>
            <w:lang w:val="en-US"/>
          </w:rPr>
          <w:t>org</w:t>
        </w:r>
        <w:r w:rsidRPr="00495A70">
          <w:rPr>
            <w:rStyle w:val="af0"/>
            <w:rFonts w:ascii="Georgia" w:hAnsi="Georgia"/>
            <w:color w:val="auto"/>
            <w:sz w:val="24"/>
            <w:szCs w:val="24"/>
            <w:u w:val="none"/>
          </w:rPr>
          <w:t>/</w:t>
        </w:r>
      </w:hyperlink>
      <w:r w:rsidRPr="00495A70">
        <w:rPr>
          <w:rFonts w:ascii="Georgia" w:hAnsi="Georgia"/>
          <w:sz w:val="24"/>
          <w:szCs w:val="24"/>
        </w:rPr>
        <w:t xml:space="preserve"> </w:t>
      </w:r>
      <w:r w:rsidRPr="00495A70">
        <w:rPr>
          <w:rFonts w:ascii="Georgia" w:hAnsi="Georgia"/>
          <w:sz w:val="24"/>
          <w:szCs w:val="24"/>
          <w:lang w:val="uk-UA"/>
        </w:rPr>
        <w:t>для слова «</w:t>
      </w:r>
      <w:r w:rsidRPr="00495A70">
        <w:rPr>
          <w:rFonts w:ascii="Georgia" w:hAnsi="Georgia"/>
          <w:sz w:val="24"/>
          <w:szCs w:val="24"/>
          <w:lang w:val="en-US"/>
        </w:rPr>
        <w:t>Watson</w:t>
      </w:r>
      <w:r w:rsidRPr="00495A70">
        <w:rPr>
          <w:rFonts w:ascii="Georgia" w:hAnsi="Georgia"/>
          <w:sz w:val="24"/>
          <w:szCs w:val="24"/>
          <w:lang w:val="uk-UA" w:eastAsia="uk-UA"/>
        </w:rPr>
        <w:t>»</w:t>
      </w:r>
      <w:r w:rsidRPr="00495A70">
        <w:rPr>
          <w:rFonts w:ascii="Georgia" w:hAnsi="Georgia"/>
          <w:sz w:val="24"/>
          <w:szCs w:val="24"/>
          <w:lang w:val="uk-UA"/>
        </w:rPr>
        <w:t xml:space="preserve">).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У результаті запит науковців «Ватсон, як можна видалити з морської води сіль і отримати питну воду?</w:t>
      </w:r>
      <w:r w:rsidRPr="00495A70">
        <w:rPr>
          <w:rFonts w:ascii="Georgia" w:hAnsi="Georgia"/>
          <w:sz w:val="24"/>
          <w:szCs w:val="24"/>
          <w:lang w:val="uk-UA" w:eastAsia="uk-UA"/>
        </w:rPr>
        <w:t>»</w:t>
      </w:r>
      <w:r w:rsidRPr="00495A70">
        <w:rPr>
          <w:rFonts w:ascii="Georgia" w:hAnsi="Georgia"/>
          <w:sz w:val="24"/>
          <w:szCs w:val="24"/>
          <w:lang w:val="uk-UA"/>
        </w:rPr>
        <w:t xml:space="preserve"> дав змогу новій машині дуже здивувати всіх присутніх тим, що після сподіваного переліку відомих їм процесів і засобів (випаровування, виморожування, зворотній осмос тощо) наголосити на тому, що вона вважає найкращим спосіб очищення, який Природа реалізувала у діяльності особливих гланд у частини морських птахів – вони видаляють сіль і скеровують в організм прісну воду. Очевидно, що творці сучасних заводів з опріснення морської води і не думали опитувати орнітологів, більше довіряючи фізиці та хімії. Як виявилося, даремно.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lastRenderedPageBreak/>
        <w:t>Зазначимо, що вказаний для творців «Ватсона</w:t>
      </w:r>
      <w:r w:rsidRPr="00495A70">
        <w:rPr>
          <w:rFonts w:ascii="Georgia" w:hAnsi="Georgia"/>
          <w:sz w:val="24"/>
          <w:szCs w:val="24"/>
          <w:lang w:val="uk-UA" w:eastAsia="uk-UA"/>
        </w:rPr>
        <w:t>»</w:t>
      </w:r>
      <w:r w:rsidRPr="00495A70">
        <w:rPr>
          <w:rFonts w:ascii="Georgia" w:hAnsi="Georgia"/>
          <w:sz w:val="24"/>
          <w:szCs w:val="24"/>
          <w:lang w:val="uk-UA"/>
        </w:rPr>
        <w:t xml:space="preserve"> успіх в інтеграції знань є усього лише першим кроком по нескінченному шляху. Розпочавши з легких для формалізації тем – аналізу хімічних чи фізичних технологій, правничих документів тощо, – поліпшені й більш інтелігентні «ватсони</w:t>
      </w:r>
      <w:r w:rsidRPr="00495A70">
        <w:rPr>
          <w:rFonts w:ascii="Georgia" w:hAnsi="Georgia"/>
          <w:sz w:val="24"/>
          <w:szCs w:val="24"/>
          <w:lang w:val="uk-UA" w:eastAsia="uk-UA"/>
        </w:rPr>
        <w:t>»</w:t>
      </w:r>
      <w:r w:rsidRPr="00495A70">
        <w:rPr>
          <w:rFonts w:ascii="Georgia" w:hAnsi="Georgia"/>
          <w:sz w:val="24"/>
          <w:szCs w:val="24"/>
          <w:lang w:val="uk-UA"/>
        </w:rPr>
        <w:t xml:space="preserve"> неминуче використовуватимуться в медицині ХХІ століття. До цього мають долучитися і науковці України, і вся система медичної освіти. </w:t>
      </w:r>
    </w:p>
    <w:p w:rsidR="00495A70" w:rsidRPr="00495A70" w:rsidRDefault="00495A70" w:rsidP="00AC1219">
      <w:pPr>
        <w:shd w:val="clear" w:color="auto" w:fill="FFFFFF"/>
        <w:spacing w:after="0"/>
        <w:ind w:firstLine="699"/>
        <w:jc w:val="both"/>
        <w:rPr>
          <w:rFonts w:ascii="Georgia" w:hAnsi="Georgia"/>
          <w:sz w:val="24"/>
          <w:szCs w:val="24"/>
        </w:rPr>
      </w:pPr>
      <w:r w:rsidRPr="00495A70">
        <w:rPr>
          <w:rFonts w:ascii="Georgia" w:hAnsi="Georgia"/>
          <w:sz w:val="24"/>
          <w:szCs w:val="24"/>
          <w:lang w:val="uk-UA"/>
        </w:rPr>
        <w:t>Другий приклад важливих інновацій - зростання розриву між практикою медицини і науковими відкриттями. У не такому вже й віддаленому минулому в процес лікування по-справжньому глибоко були залучені переважно дві особи (лікар і пацієнт), а от у наш час нерідко просто неможливо скласти списки учасників і провести кордони розмежування. Та ще гіршим є те, що невпинно зростає інтервал часу між формулюванням ідеї нових ліків та їх поширенням у мережі аптек і лікарень. Колись це були тижні чи місяці, у даний момент – 12-17 чи й більше років.</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 xml:space="preserve">Причина цього у тому, що раніше ліки у вигляді порівняно простих хімічних сполук чи поєднання речовин з навколишнього середовища (найбільш відоме джерело – лікарські рослини) виготовляв і застосовував сам лікар. У наші часи все набагато складніше, що ми засвідчимо зверненням до інформації, яка оприлюднили світові бази даних у середині травня 2016 року.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Наголосимо насамперед на тому, що потужні комп'ютери разом з накопиченням знань науковців та інформації в базах даних дали змогу виконати попередній розрахунок складних математичних моделей бажаних для досягнення поставленої мети штучних білків, що стали відігравати роль конструкторів-монтажників для отримання цінних речовин чи малодоступних ліків з дешевих і простих сполук [4].</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 xml:space="preserve">Якщо у вказаному випадку роль монтажника нових і корисних наноматеріалів та лікарських препаратів має виконувати змодельована і збудована особлива білкова молекула, то в датських експериментах науковці спромоглися примусити працювати на людину модифіковані мікроводорості [2], а у знаменитому американському Гарварді комплексна група з хіміків та інших науковців удосконаленими хімічними методами спершу подрібнила оборонні засоби захисту одних бактерій проти нападу інших (макроліди) на багато фрагментів, а пізніше примусила їх поєднатися в нові конфігурації, які вже в перших експериментах засвідчили вбивчу ефективність проти тих вірусів та інших наших ворогів, які в останні роки набули повної неуразливості проти пеніциліну та інших поширених засобів лікування [5].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 xml:space="preserve">Рамки статті не дають змоги навести приклади того, якою великою проблемою стає тестування, адже воно повинно бути безпечним і швидким. У дійсності ж ситуація загострюється тому, що хімічна складність сучасних ліків зумовлює комплексність дії на організм хворого – лікування органу-цілі й цілком можливе приховане пошкодження чогось іншого. Так не раз бувало в минулому, але в наш час від науковців вимагають виключення помилок, адже навіть найменша негайно стає центром уваги національних і світових ЗМІ з формуванням недовіри до сучасної науки і медицини. Наслідком є невпинне зростання вимог загалу населення до сучасної медицини і всієї медичної освіти, адже саме на них вони й покладають усі свої основні сподівання. </w:t>
      </w:r>
    </w:p>
    <w:p w:rsidR="00495A70" w:rsidRPr="00495A70" w:rsidRDefault="00495A70" w:rsidP="00AC1219">
      <w:pPr>
        <w:shd w:val="clear" w:color="auto" w:fill="FFFFFF"/>
        <w:spacing w:after="0"/>
        <w:ind w:firstLine="699"/>
        <w:jc w:val="both"/>
        <w:rPr>
          <w:rFonts w:ascii="Georgia" w:hAnsi="Georgia"/>
          <w:sz w:val="24"/>
          <w:szCs w:val="24"/>
          <w:lang w:val="uk-UA"/>
        </w:rPr>
      </w:pPr>
      <w:r w:rsidRPr="00495A70">
        <w:rPr>
          <w:rFonts w:ascii="Georgia" w:hAnsi="Georgia"/>
          <w:sz w:val="24"/>
          <w:szCs w:val="24"/>
          <w:lang w:val="uk-UA"/>
        </w:rPr>
        <w:t xml:space="preserve">На теренах України поєдналося багато проблем, серед яких вже достатньо відоме явище "ринковізації медичних послуг" - серйозна загроза для європейського гуманізму і Присяги Гіппократа. На щастя, генетичний архетип мислення і поведінки українців в </w:t>
      </w:r>
      <w:r w:rsidRPr="00495A70">
        <w:rPr>
          <w:rFonts w:ascii="Georgia" w:hAnsi="Georgia"/>
          <w:sz w:val="24"/>
          <w:szCs w:val="24"/>
          <w:lang w:val="uk-UA"/>
        </w:rPr>
        <w:lastRenderedPageBreak/>
        <w:t>цілому скерований на несприйняття агресивного індивідуалізму, вславлення досягнення багатства за будь-яку ціну та ін. Автори та колеги в ПВНЗ «Київський медичний університет Української асоціації народної медицини</w:t>
      </w:r>
      <w:r w:rsidRPr="00495A70">
        <w:rPr>
          <w:rFonts w:ascii="Georgia" w:hAnsi="Georgia"/>
          <w:sz w:val="24"/>
          <w:szCs w:val="24"/>
          <w:lang w:val="uk-UA" w:eastAsia="uk-UA"/>
        </w:rPr>
        <w:t>»</w:t>
      </w:r>
      <w:r w:rsidRPr="00495A70">
        <w:rPr>
          <w:rFonts w:ascii="Georgia" w:hAnsi="Georgia"/>
          <w:sz w:val="24"/>
          <w:szCs w:val="24"/>
          <w:lang w:val="uk-UA"/>
        </w:rPr>
        <w:t xml:space="preserve"> під час навчальної і виховної роботи діють саме в цьому стратегічному напрямі, адже висока якість і справжня безпека життя можливі тільки для всього соціуму на засадах дотримання справедливості, доброти, порядності.</w:t>
      </w:r>
    </w:p>
    <w:p w:rsidR="00495A70" w:rsidRPr="00495A70" w:rsidRDefault="00495A70" w:rsidP="00AC1219">
      <w:pPr>
        <w:shd w:val="clear" w:color="auto" w:fill="FFFFFF"/>
        <w:spacing w:after="0"/>
        <w:ind w:firstLine="567"/>
        <w:jc w:val="both"/>
        <w:rPr>
          <w:rFonts w:ascii="Georgia" w:hAnsi="Georgia"/>
          <w:spacing w:val="-5"/>
          <w:sz w:val="24"/>
          <w:szCs w:val="24"/>
          <w:lang w:val="uk-UA"/>
        </w:rPr>
      </w:pPr>
    </w:p>
    <w:p w:rsidR="00AB536F" w:rsidRDefault="00AB536F" w:rsidP="00AC1219">
      <w:pPr>
        <w:spacing w:after="0"/>
        <w:rPr>
          <w:rFonts w:ascii="Georgia" w:hAnsi="Georgia"/>
          <w:b/>
          <w:sz w:val="24"/>
          <w:szCs w:val="24"/>
          <w:lang w:val="uk-UA"/>
        </w:rPr>
      </w:pPr>
      <w:r>
        <w:rPr>
          <w:rFonts w:ascii="Georgia" w:hAnsi="Georgia"/>
          <w:b/>
          <w:sz w:val="24"/>
          <w:szCs w:val="24"/>
          <w:lang w:val="uk-UA"/>
        </w:rPr>
        <w:t>Література:</w:t>
      </w:r>
    </w:p>
    <w:p w:rsidR="00AB536F" w:rsidRDefault="00AB536F" w:rsidP="00AC1219">
      <w:pPr>
        <w:spacing w:after="0"/>
        <w:jc w:val="both"/>
        <w:rPr>
          <w:rFonts w:ascii="Georgia" w:hAnsi="Georgia"/>
          <w:b/>
          <w:sz w:val="24"/>
          <w:szCs w:val="24"/>
          <w:lang w:val="uk-UA"/>
        </w:rPr>
      </w:pPr>
    </w:p>
    <w:p w:rsidR="00495A70" w:rsidRPr="00495A70" w:rsidRDefault="00495A70" w:rsidP="00AC1219">
      <w:pPr>
        <w:spacing w:after="0"/>
        <w:jc w:val="both"/>
        <w:rPr>
          <w:rFonts w:ascii="Georgia" w:hAnsi="Georgia"/>
          <w:sz w:val="24"/>
          <w:szCs w:val="24"/>
        </w:rPr>
      </w:pPr>
      <w:r w:rsidRPr="00495A70">
        <w:rPr>
          <w:rFonts w:ascii="Georgia" w:hAnsi="Georgia"/>
          <w:sz w:val="24"/>
          <w:szCs w:val="24"/>
        </w:rPr>
        <w:t>1. Андрущенко Т.В. Параметри «нового світу»: критико–аналітичний аналіз світових футурологічних прогнозів // Гілея. – 2011. – №44(2). – С. 602-612</w:t>
      </w:r>
    </w:p>
    <w:p w:rsidR="00495A70" w:rsidRPr="00495A70" w:rsidRDefault="00495A70" w:rsidP="00AC1219">
      <w:pPr>
        <w:spacing w:after="0"/>
        <w:jc w:val="both"/>
        <w:rPr>
          <w:rFonts w:ascii="Georgia" w:hAnsi="Georgia"/>
          <w:sz w:val="24"/>
          <w:szCs w:val="24"/>
        </w:rPr>
      </w:pPr>
      <w:r w:rsidRPr="00495A70">
        <w:rPr>
          <w:rFonts w:ascii="Georgia" w:hAnsi="Georgia"/>
          <w:sz w:val="24"/>
          <w:szCs w:val="24"/>
        </w:rPr>
        <w:t xml:space="preserve">2. Водоросли с измененной ДНК научили синтезировать любые химсоединения (URL: https://vk.com/topic-692972_25780992?offset=5060) 23-05-2016 </w:t>
      </w:r>
    </w:p>
    <w:p w:rsidR="00495A70" w:rsidRPr="00495A70" w:rsidRDefault="00495A70" w:rsidP="00AC1219">
      <w:pPr>
        <w:spacing w:after="0"/>
        <w:jc w:val="both"/>
        <w:rPr>
          <w:rFonts w:ascii="Georgia" w:hAnsi="Georgia"/>
          <w:sz w:val="24"/>
          <w:szCs w:val="24"/>
        </w:rPr>
      </w:pPr>
      <w:r w:rsidRPr="00495A70">
        <w:rPr>
          <w:rFonts w:ascii="Georgia" w:hAnsi="Georgia"/>
          <w:sz w:val="24"/>
          <w:szCs w:val="24"/>
        </w:rPr>
        <w:t>3. Годзь Н.Б. Проблеми медицини та футурологія  // Гілея. – 2014. – Випуск 82(3). – С. 209-213</w:t>
      </w:r>
    </w:p>
    <w:p w:rsidR="00495A70" w:rsidRPr="00495A70" w:rsidRDefault="00495A70" w:rsidP="00AC1219">
      <w:pPr>
        <w:spacing w:after="0"/>
        <w:jc w:val="both"/>
        <w:rPr>
          <w:rFonts w:ascii="Georgia" w:hAnsi="Georgia"/>
          <w:sz w:val="24"/>
          <w:szCs w:val="24"/>
        </w:rPr>
      </w:pPr>
      <w:r w:rsidRPr="00495A70">
        <w:rPr>
          <w:rFonts w:ascii="Georgia" w:hAnsi="Georgia"/>
          <w:sz w:val="24"/>
          <w:szCs w:val="24"/>
        </w:rPr>
        <w:t xml:space="preserve">4. Григорян Г. Ученые научились синтезировать молекулы и наноструктуры при помощи специальных искусственных белков (URL: https://vk.com/topic-692972_25780992?offset=5000) 15-05-2016 </w:t>
      </w:r>
    </w:p>
    <w:p w:rsidR="00495A70" w:rsidRPr="00495A70" w:rsidRDefault="00495A70" w:rsidP="00AC1219">
      <w:pPr>
        <w:spacing w:after="0"/>
        <w:jc w:val="both"/>
        <w:rPr>
          <w:rFonts w:ascii="Georgia" w:hAnsi="Georgia"/>
          <w:b/>
          <w:sz w:val="28"/>
          <w:szCs w:val="28"/>
          <w:lang w:val="uk-UA"/>
        </w:rPr>
      </w:pPr>
      <w:r w:rsidRPr="00495A70">
        <w:rPr>
          <w:rFonts w:ascii="Georgia" w:hAnsi="Georgia"/>
          <w:sz w:val="24"/>
          <w:szCs w:val="24"/>
        </w:rPr>
        <w:t>5. Майерс Э. Новый способ получать мощные антибиотики  (URL: https://vk.com/topic-692972_25780992?offset=5060)  23-05-2016</w:t>
      </w:r>
    </w:p>
    <w:p w:rsidR="0042427C" w:rsidRDefault="0042427C" w:rsidP="001026D8">
      <w:pPr>
        <w:shd w:val="clear" w:color="auto" w:fill="FFFFFF"/>
        <w:spacing w:after="0" w:line="240" w:lineRule="auto"/>
        <w:ind w:firstLine="720"/>
        <w:jc w:val="both"/>
        <w:rPr>
          <w:rFonts w:ascii="Georgia" w:hAnsi="Georgia"/>
          <w:i/>
          <w:sz w:val="24"/>
          <w:szCs w:val="24"/>
          <w:lang w:val="uk-UA"/>
        </w:rPr>
      </w:pPr>
      <w:r>
        <w:rPr>
          <w:noProof/>
        </w:rPr>
        <w:drawing>
          <wp:anchor distT="0" distB="0" distL="114300" distR="114300" simplePos="0" relativeHeight="251675648" behindDoc="0" locked="0" layoutInCell="1" allowOverlap="1">
            <wp:simplePos x="0" y="0"/>
            <wp:positionH relativeFrom="column">
              <wp:posOffset>42545</wp:posOffset>
            </wp:positionH>
            <wp:positionV relativeFrom="paragraph">
              <wp:posOffset>80010</wp:posOffset>
            </wp:positionV>
            <wp:extent cx="1323975" cy="1800225"/>
            <wp:effectExtent l="19050" t="0" r="9525" b="0"/>
            <wp:wrapSquare wrapText="bothSides"/>
            <wp:docPr id="9" name="Рисунок 7" descr="Результат пошуку зображень за запитом &quot;федорченко володимир кирил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езультат пошуку зображень за запитом &quot;федорченко володимир кирилович&quot;"/>
                    <pic:cNvPicPr>
                      <a:picLocks noChangeAspect="1" noChangeArrowheads="1"/>
                    </pic:cNvPicPr>
                  </pic:nvPicPr>
                  <pic:blipFill>
                    <a:blip r:embed="rId82" cstate="print">
                      <a:grayscl/>
                    </a:blip>
                    <a:srcRect/>
                    <a:stretch>
                      <a:fillRect/>
                    </a:stretch>
                  </pic:blipFill>
                  <pic:spPr bwMode="auto">
                    <a:xfrm>
                      <a:off x="0" y="0"/>
                      <a:ext cx="1323975" cy="1800225"/>
                    </a:xfrm>
                    <a:prstGeom prst="rect">
                      <a:avLst/>
                    </a:prstGeom>
                    <a:noFill/>
                    <a:ln w="9525">
                      <a:noFill/>
                      <a:miter lim="800000"/>
                      <a:headEnd/>
                      <a:tailEnd/>
                    </a:ln>
                  </pic:spPr>
                </pic:pic>
              </a:graphicData>
            </a:graphic>
          </wp:anchor>
        </w:drawing>
      </w:r>
    </w:p>
    <w:p w:rsidR="0042427C" w:rsidRPr="0042427C" w:rsidRDefault="0042427C" w:rsidP="0042427C">
      <w:pPr>
        <w:shd w:val="clear" w:color="auto" w:fill="FFFFFF"/>
        <w:spacing w:after="0" w:line="240" w:lineRule="auto"/>
        <w:jc w:val="both"/>
        <w:rPr>
          <w:rFonts w:ascii="Georgia" w:hAnsi="Georgia"/>
          <w:b/>
          <w:sz w:val="40"/>
          <w:szCs w:val="40"/>
          <w:lang w:val="uk-UA"/>
        </w:rPr>
      </w:pPr>
      <w:r w:rsidRPr="0042427C">
        <w:rPr>
          <w:rFonts w:ascii="Georgia" w:hAnsi="Georgia"/>
          <w:b/>
          <w:sz w:val="40"/>
          <w:szCs w:val="40"/>
          <w:lang w:val="uk-UA"/>
        </w:rPr>
        <w:t xml:space="preserve">Федорченко </w:t>
      </w:r>
    </w:p>
    <w:p w:rsidR="0042427C" w:rsidRPr="0042427C" w:rsidRDefault="0042427C" w:rsidP="0042427C">
      <w:pPr>
        <w:shd w:val="clear" w:color="auto" w:fill="FFFFFF"/>
        <w:spacing w:after="0" w:line="240" w:lineRule="auto"/>
        <w:jc w:val="both"/>
        <w:rPr>
          <w:rFonts w:ascii="Georgia" w:hAnsi="Georgia"/>
          <w:b/>
          <w:sz w:val="40"/>
          <w:szCs w:val="40"/>
          <w:lang w:val="uk-UA"/>
        </w:rPr>
      </w:pPr>
      <w:r w:rsidRPr="0042427C">
        <w:rPr>
          <w:rFonts w:ascii="Georgia" w:hAnsi="Georgia"/>
          <w:b/>
          <w:sz w:val="40"/>
          <w:szCs w:val="40"/>
          <w:lang w:val="uk-UA"/>
        </w:rPr>
        <w:t xml:space="preserve">Володимир </w:t>
      </w:r>
    </w:p>
    <w:p w:rsidR="0042427C" w:rsidRDefault="0042427C" w:rsidP="0042427C">
      <w:pPr>
        <w:shd w:val="clear" w:color="auto" w:fill="FFFFFF"/>
        <w:spacing w:after="0" w:line="240" w:lineRule="auto"/>
        <w:jc w:val="both"/>
        <w:rPr>
          <w:rFonts w:ascii="Georgia" w:hAnsi="Georgia"/>
          <w:b/>
          <w:sz w:val="40"/>
          <w:szCs w:val="40"/>
          <w:lang w:val="uk-UA"/>
        </w:rPr>
      </w:pPr>
      <w:r w:rsidRPr="0042427C">
        <w:rPr>
          <w:rFonts w:ascii="Georgia" w:hAnsi="Georgia"/>
          <w:b/>
          <w:sz w:val="40"/>
          <w:szCs w:val="40"/>
          <w:lang w:val="uk-UA"/>
        </w:rPr>
        <w:t>Кирилович</w:t>
      </w:r>
    </w:p>
    <w:p w:rsidR="0042427C" w:rsidRDefault="0042427C" w:rsidP="0042427C">
      <w:pPr>
        <w:shd w:val="clear" w:color="auto" w:fill="FFFFFF"/>
        <w:spacing w:after="0" w:line="240" w:lineRule="auto"/>
        <w:jc w:val="both"/>
        <w:rPr>
          <w:rFonts w:ascii="Georgia" w:hAnsi="Georgia"/>
          <w:lang w:val="uk-UA"/>
        </w:rPr>
      </w:pPr>
    </w:p>
    <w:p w:rsidR="0042427C" w:rsidRPr="0042427C" w:rsidRDefault="0042427C" w:rsidP="0042427C">
      <w:pPr>
        <w:shd w:val="clear" w:color="auto" w:fill="FFFFFF"/>
        <w:spacing w:after="0" w:line="240" w:lineRule="auto"/>
        <w:jc w:val="both"/>
        <w:rPr>
          <w:rFonts w:ascii="Georgia" w:hAnsi="Georgia"/>
          <w:lang w:val="uk-UA"/>
        </w:rPr>
      </w:pPr>
      <w:r>
        <w:rPr>
          <w:rFonts w:ascii="Georgia" w:hAnsi="Georgia"/>
          <w:lang w:val="uk-UA"/>
        </w:rPr>
        <w:t xml:space="preserve">доктор педагогічних наук, професор, </w:t>
      </w:r>
      <w:r w:rsidRPr="0042427C">
        <w:rPr>
          <w:rFonts w:ascii="Georgia" w:eastAsia="Calibri" w:hAnsi="Georgia"/>
          <w:lang w:val="uk-UA"/>
        </w:rPr>
        <w:t>ректор Київського університету туризму, економіки і права, Президент Асоціації навчальних закладів України туристського і готельного профілю, Заслужений працівник культури України</w:t>
      </w: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E823E6" w:rsidRDefault="00E823E6" w:rsidP="00AC1219">
      <w:pPr>
        <w:ind w:firstLine="600"/>
        <w:jc w:val="center"/>
        <w:rPr>
          <w:rFonts w:ascii="Georgia" w:hAnsi="Georgia"/>
          <w:b/>
          <w:caps/>
          <w:sz w:val="28"/>
          <w:szCs w:val="28"/>
          <w:lang w:val="uk-UA"/>
        </w:rPr>
      </w:pPr>
      <w:r w:rsidRPr="00E823E6">
        <w:rPr>
          <w:rFonts w:ascii="Georgia" w:hAnsi="Georgia"/>
          <w:b/>
          <w:caps/>
          <w:sz w:val="28"/>
          <w:szCs w:val="28"/>
          <w:lang w:val="uk-UA"/>
        </w:rPr>
        <w:t>Проблеми розвитку ТУРИСТСЬКОЇ ОСВІТИ В УКРАЇНІ</w:t>
      </w:r>
    </w:p>
    <w:p w:rsidR="00E823E6" w:rsidRPr="00E823E6" w:rsidRDefault="00E823E6" w:rsidP="00AC1219">
      <w:pPr>
        <w:spacing w:after="0"/>
        <w:ind w:firstLine="600"/>
        <w:jc w:val="both"/>
        <w:rPr>
          <w:rFonts w:ascii="Georgia" w:hAnsi="Georgia"/>
          <w:color w:val="000000"/>
          <w:sz w:val="24"/>
          <w:szCs w:val="24"/>
          <w:lang w:val="uk-UA"/>
        </w:rPr>
      </w:pPr>
      <w:r w:rsidRPr="00E823E6">
        <w:rPr>
          <w:rFonts w:ascii="Georgia" w:hAnsi="Georgia"/>
          <w:color w:val="000000"/>
          <w:sz w:val="24"/>
          <w:szCs w:val="24"/>
          <w:lang w:val="uk-UA"/>
        </w:rPr>
        <w:t>У ХХ столітті відбулася справжня туристська революція, яка, на думку колишнього Генерального секретаря Всесвітньої туристської організації (ВТО) Франческо Франжіаллі, «такою ж мірою творча і важлива, як і індустріальна революція, що почалася двома століттями раніше».</w:t>
      </w:r>
    </w:p>
    <w:p w:rsidR="00E823E6" w:rsidRPr="00E823E6" w:rsidRDefault="00E823E6" w:rsidP="00AC1219">
      <w:pPr>
        <w:tabs>
          <w:tab w:val="left" w:pos="720"/>
        </w:tabs>
        <w:spacing w:after="0"/>
        <w:jc w:val="both"/>
        <w:rPr>
          <w:rFonts w:ascii="Georgia" w:hAnsi="Georgia"/>
          <w:color w:val="000000"/>
          <w:sz w:val="24"/>
          <w:szCs w:val="24"/>
          <w:lang w:val="uk-UA"/>
        </w:rPr>
      </w:pPr>
      <w:r w:rsidRPr="00E823E6">
        <w:rPr>
          <w:rFonts w:ascii="Georgia" w:hAnsi="Georgia"/>
          <w:color w:val="000000"/>
          <w:sz w:val="24"/>
          <w:szCs w:val="24"/>
          <w:lang w:val="uk-UA"/>
        </w:rPr>
        <w:tab/>
        <w:t>Справжній вибух туризму в світі спричинили три глобальні чинники: зростання купівельної спроможності; побільшання вільного часу, широке розповсюдження приватного автотранспорту та поява дешевих авіаперевезень.</w:t>
      </w:r>
    </w:p>
    <w:p w:rsidR="00E823E6" w:rsidRPr="00E823E6" w:rsidRDefault="00E823E6" w:rsidP="00AC1219">
      <w:pPr>
        <w:spacing w:after="0"/>
        <w:ind w:firstLine="708"/>
        <w:jc w:val="both"/>
        <w:rPr>
          <w:rFonts w:ascii="Georgia" w:hAnsi="Georgia"/>
          <w:color w:val="000000"/>
          <w:sz w:val="24"/>
          <w:szCs w:val="24"/>
          <w:lang w:val="uk-UA"/>
        </w:rPr>
      </w:pPr>
      <w:r w:rsidRPr="00E823E6">
        <w:rPr>
          <w:rFonts w:ascii="Georgia" w:hAnsi="Georgia"/>
          <w:color w:val="000000"/>
          <w:sz w:val="24"/>
          <w:szCs w:val="24"/>
          <w:lang w:val="uk-UA"/>
        </w:rPr>
        <w:t>Завдяки стрімким темпам зростання, наприкінці ХХ століття туристська галузь стала однією з провідних галузей світової економіки. Про це свідчить те, що на частку туризму припадає близько 12% світового валового продукту, понад 30% обсягів послуг та 11% споживчих витрат, 7% обсягу інвестицій та 5% податкових надходжень.</w:t>
      </w:r>
    </w:p>
    <w:p w:rsidR="00E823E6" w:rsidRPr="00E823E6" w:rsidRDefault="00E823E6" w:rsidP="00AC1219">
      <w:pPr>
        <w:tabs>
          <w:tab w:val="left" w:pos="720"/>
        </w:tabs>
        <w:spacing w:after="0"/>
        <w:jc w:val="both"/>
        <w:rPr>
          <w:rFonts w:ascii="Georgia" w:hAnsi="Georgia"/>
          <w:color w:val="000000"/>
          <w:sz w:val="24"/>
          <w:szCs w:val="24"/>
          <w:lang w:val="uk-UA"/>
        </w:rPr>
      </w:pPr>
      <w:r w:rsidRPr="00E823E6">
        <w:rPr>
          <w:rFonts w:ascii="Georgia" w:hAnsi="Georgia"/>
          <w:color w:val="000000"/>
          <w:sz w:val="24"/>
          <w:szCs w:val="24"/>
          <w:lang w:val="uk-UA"/>
        </w:rPr>
        <w:lastRenderedPageBreak/>
        <w:tab/>
        <w:t>Р</w:t>
      </w:r>
      <w:r w:rsidRPr="00E823E6">
        <w:rPr>
          <w:rFonts w:ascii="Georgia" w:hAnsi="Georgia"/>
          <w:color w:val="000000"/>
          <w:sz w:val="24"/>
          <w:szCs w:val="24"/>
          <w:shd w:val="clear" w:color="auto" w:fill="FFFFFF"/>
          <w:lang w:val="uk-UA"/>
        </w:rPr>
        <w:t xml:space="preserve">еальна ситуація, яка за останні роки склалася в Україні, вкрай негативно вплинула на сферу туристського господарювання. </w:t>
      </w:r>
      <w:r w:rsidRPr="00E823E6">
        <w:rPr>
          <w:rFonts w:ascii="Georgia" w:hAnsi="Georgia"/>
          <w:color w:val="000000"/>
          <w:sz w:val="24"/>
          <w:szCs w:val="24"/>
          <w:lang w:val="uk-UA"/>
        </w:rPr>
        <w:t>Необхідно розпочати з вирішення ключових питань на державному рівні, враховуючи на світовий досвід.</w:t>
      </w:r>
    </w:p>
    <w:p w:rsidR="00E823E6" w:rsidRPr="00E823E6" w:rsidRDefault="00E823E6" w:rsidP="00AC1219">
      <w:pPr>
        <w:tabs>
          <w:tab w:val="left" w:pos="720"/>
        </w:tabs>
        <w:spacing w:after="0"/>
        <w:jc w:val="both"/>
        <w:rPr>
          <w:rFonts w:ascii="Georgia" w:hAnsi="Georgia"/>
          <w:color w:val="000000"/>
          <w:sz w:val="24"/>
          <w:szCs w:val="24"/>
          <w:lang w:val="uk-UA"/>
        </w:rPr>
      </w:pPr>
      <w:r w:rsidRPr="00E823E6">
        <w:rPr>
          <w:rFonts w:ascii="Georgia" w:hAnsi="Georgia"/>
          <w:color w:val="000000"/>
          <w:sz w:val="24"/>
          <w:szCs w:val="24"/>
          <w:lang w:val="uk-UA"/>
        </w:rPr>
        <w:tab/>
        <w:t xml:space="preserve">Так, у світі центральні органи виконавчої влади в галузі туризму мають понад 160 держав, які працюють стабільно, високопрофесійно та економічно ефективно. </w:t>
      </w:r>
    </w:p>
    <w:p w:rsidR="00E823E6" w:rsidRPr="00E823E6" w:rsidRDefault="00E823E6" w:rsidP="00AC1219">
      <w:pPr>
        <w:spacing w:after="0"/>
        <w:ind w:firstLine="708"/>
        <w:jc w:val="both"/>
        <w:rPr>
          <w:rStyle w:val="ac"/>
          <w:rFonts w:ascii="Georgia" w:hAnsi="Georgia"/>
          <w:i w:val="0"/>
          <w:color w:val="000000"/>
          <w:sz w:val="24"/>
          <w:szCs w:val="24"/>
          <w:lang w:val="uk-UA"/>
        </w:rPr>
      </w:pPr>
      <w:r w:rsidRPr="00E823E6">
        <w:rPr>
          <w:rFonts w:ascii="Georgia" w:hAnsi="Georgia"/>
          <w:color w:val="000000"/>
          <w:sz w:val="24"/>
          <w:szCs w:val="24"/>
          <w:lang w:val="uk-UA"/>
        </w:rPr>
        <w:t>В Україні за останні 25 років у сфері туризму відбулося більше десяти реорганізацій органу виконавчої влади цієї галузі. Зважаючи на численні реформування та стан туризму в державі,</w:t>
      </w:r>
      <w:r w:rsidRPr="00E823E6">
        <w:rPr>
          <w:rFonts w:ascii="Georgia" w:hAnsi="Georgia"/>
          <w:color w:val="000000"/>
          <w:sz w:val="24"/>
          <w:szCs w:val="24"/>
        </w:rPr>
        <w:t xml:space="preserve"> ні в кого не виникає сумніву, що для подальшого сталого розвитку турист</w:t>
      </w:r>
      <w:r w:rsidRPr="00E823E6">
        <w:rPr>
          <w:rFonts w:ascii="Georgia" w:hAnsi="Georgia"/>
          <w:color w:val="000000"/>
          <w:sz w:val="24"/>
          <w:szCs w:val="24"/>
          <w:lang w:val="uk-UA"/>
        </w:rPr>
        <w:t>ської</w:t>
      </w:r>
      <w:r w:rsidRPr="00E823E6">
        <w:rPr>
          <w:rFonts w:ascii="Georgia" w:hAnsi="Georgia"/>
          <w:color w:val="000000"/>
          <w:sz w:val="24"/>
          <w:szCs w:val="24"/>
        </w:rPr>
        <w:t xml:space="preserve"> галузі потрібна </w:t>
      </w:r>
      <w:r w:rsidRPr="00E823E6">
        <w:rPr>
          <w:rFonts w:ascii="Georgia" w:hAnsi="Georgia"/>
          <w:color w:val="000000"/>
          <w:sz w:val="24"/>
          <w:szCs w:val="24"/>
          <w:lang w:val="uk-UA"/>
        </w:rPr>
        <w:t xml:space="preserve">управлінська </w:t>
      </w:r>
      <w:r w:rsidRPr="00E823E6">
        <w:rPr>
          <w:rFonts w:ascii="Georgia" w:hAnsi="Georgia"/>
          <w:color w:val="000000"/>
          <w:sz w:val="24"/>
          <w:szCs w:val="24"/>
        </w:rPr>
        <w:t xml:space="preserve">стабільність, наукова прогнозованість, передбачуваність. </w:t>
      </w:r>
      <w:r w:rsidRPr="00E823E6">
        <w:rPr>
          <w:rFonts w:ascii="Georgia" w:hAnsi="Georgia"/>
          <w:color w:val="000000"/>
          <w:sz w:val="24"/>
          <w:szCs w:val="24"/>
          <w:lang w:val="uk-UA"/>
        </w:rPr>
        <w:t>Жодна галузь народного господарства України і світу не зазнавала такої кількості реорганізаційно-хаотичних змін. Це практично призупинило поступовий розвиток туризму та нанесло галузі суттєвої шкоди.</w:t>
      </w:r>
    </w:p>
    <w:p w:rsidR="00E823E6" w:rsidRPr="00E823E6" w:rsidRDefault="00E823E6" w:rsidP="00AC1219">
      <w:pPr>
        <w:tabs>
          <w:tab w:val="left" w:pos="720"/>
        </w:tabs>
        <w:spacing w:after="0"/>
        <w:jc w:val="both"/>
        <w:rPr>
          <w:rFonts w:ascii="Georgia" w:hAnsi="Georgia"/>
          <w:color w:val="000000"/>
          <w:sz w:val="24"/>
          <w:szCs w:val="24"/>
          <w:lang w:val="uk-UA"/>
        </w:rPr>
      </w:pPr>
      <w:r w:rsidRPr="00E823E6">
        <w:rPr>
          <w:rFonts w:ascii="Georgia" w:hAnsi="Georgia"/>
          <w:color w:val="000000"/>
          <w:sz w:val="24"/>
          <w:szCs w:val="24"/>
          <w:lang w:val="uk-UA"/>
        </w:rPr>
        <w:tab/>
        <w:t xml:space="preserve">На сьогодні за рейтингом конкурентоздатності туристичного ринку складеного «Всесвітнім економічним форумом» Україна займає 79-е місце з 140 країн – це між Гватемалою та Таджикистаном. </w:t>
      </w:r>
    </w:p>
    <w:p w:rsidR="00E823E6" w:rsidRPr="00E823E6" w:rsidRDefault="00E823E6" w:rsidP="00AC1219">
      <w:pPr>
        <w:tabs>
          <w:tab w:val="left" w:pos="720"/>
        </w:tabs>
        <w:spacing w:after="0"/>
        <w:jc w:val="both"/>
        <w:rPr>
          <w:rFonts w:ascii="Georgia" w:hAnsi="Georgia"/>
          <w:color w:val="000000"/>
          <w:sz w:val="24"/>
          <w:szCs w:val="24"/>
          <w:lang w:val="uk-UA"/>
        </w:rPr>
      </w:pPr>
      <w:r w:rsidRPr="00E823E6">
        <w:rPr>
          <w:rFonts w:ascii="Georgia" w:hAnsi="Georgia"/>
          <w:color w:val="000000"/>
          <w:sz w:val="24"/>
          <w:szCs w:val="24"/>
          <w:lang w:val="uk-UA"/>
        </w:rPr>
        <w:tab/>
        <w:t>На українському туристському ринку сьогодні працюють майже 3000 ліцензованих турфірм, до послуг туристів — понад 3200 готелів, мотелів, кемпінгів, турбаз, санаторно-курортних закладів. Не зайвим буде привернути увагу на те, що о</w:t>
      </w:r>
      <w:r w:rsidRPr="00E823E6">
        <w:rPr>
          <w:rFonts w:ascii="Georgia" w:hAnsi="Georgia"/>
          <w:color w:val="252525"/>
          <w:sz w:val="24"/>
          <w:szCs w:val="24"/>
          <w:shd w:val="clear" w:color="auto" w:fill="FFFFFF"/>
        </w:rPr>
        <w:t xml:space="preserve">дин турист, який відвідав Україну торік, витратив у середньому </w:t>
      </w:r>
      <w:r w:rsidRPr="00E823E6">
        <w:rPr>
          <w:rFonts w:ascii="Georgia" w:hAnsi="Georgia"/>
          <w:color w:val="252525"/>
          <w:sz w:val="24"/>
          <w:szCs w:val="24"/>
          <w:shd w:val="clear" w:color="auto" w:fill="FFFFFF"/>
          <w:lang w:val="uk-UA"/>
        </w:rPr>
        <w:t>менше</w:t>
      </w:r>
      <w:r w:rsidRPr="00E823E6">
        <w:rPr>
          <w:rFonts w:ascii="Georgia" w:hAnsi="Georgia"/>
          <w:color w:val="252525"/>
          <w:sz w:val="24"/>
          <w:szCs w:val="24"/>
          <w:shd w:val="clear" w:color="auto" w:fill="FFFFFF"/>
        </w:rPr>
        <w:t xml:space="preserve"> </w:t>
      </w:r>
      <w:r w:rsidRPr="00E823E6">
        <w:rPr>
          <w:rFonts w:ascii="Georgia" w:hAnsi="Georgia"/>
          <w:color w:val="252525"/>
          <w:sz w:val="24"/>
          <w:szCs w:val="24"/>
          <w:shd w:val="clear" w:color="auto" w:fill="FFFFFF"/>
          <w:lang w:val="uk-UA"/>
        </w:rPr>
        <w:t xml:space="preserve">90 </w:t>
      </w:r>
      <w:r w:rsidRPr="00E823E6">
        <w:rPr>
          <w:rFonts w:ascii="Georgia" w:hAnsi="Georgia"/>
          <w:color w:val="252525"/>
          <w:sz w:val="24"/>
          <w:szCs w:val="24"/>
          <w:shd w:val="clear" w:color="auto" w:fill="FFFFFF"/>
        </w:rPr>
        <w:t>доларів</w:t>
      </w:r>
      <w:r w:rsidRPr="00E823E6">
        <w:rPr>
          <w:rFonts w:ascii="Georgia" w:hAnsi="Georgia"/>
          <w:color w:val="252525"/>
          <w:sz w:val="24"/>
          <w:szCs w:val="24"/>
          <w:shd w:val="clear" w:color="auto" w:fill="FFFFFF"/>
          <w:lang w:val="uk-UA"/>
        </w:rPr>
        <w:t xml:space="preserve"> США – це самий низький показник серед європейських країн.</w:t>
      </w:r>
    </w:p>
    <w:p w:rsidR="00E823E6" w:rsidRPr="00E823E6" w:rsidRDefault="00E823E6" w:rsidP="00AC1219">
      <w:pPr>
        <w:spacing w:after="0"/>
        <w:jc w:val="both"/>
        <w:rPr>
          <w:rFonts w:ascii="Georgia" w:hAnsi="Georgia"/>
          <w:color w:val="000000"/>
          <w:sz w:val="24"/>
          <w:szCs w:val="24"/>
        </w:rPr>
      </w:pPr>
      <w:r w:rsidRPr="00E823E6">
        <w:rPr>
          <w:rFonts w:ascii="Georgia" w:hAnsi="Georgia"/>
          <w:color w:val="000000"/>
          <w:sz w:val="24"/>
          <w:szCs w:val="24"/>
        </w:rPr>
        <w:tab/>
        <w:t>Сфера гостинності є одним з провідних факторів і базою туризму.</w:t>
      </w:r>
      <w:r w:rsidRPr="00E823E6">
        <w:rPr>
          <w:rFonts w:ascii="Georgia" w:hAnsi="Georgia"/>
          <w:color w:val="000000"/>
          <w:sz w:val="24"/>
          <w:szCs w:val="24"/>
          <w:lang w:val="uk-UA"/>
        </w:rPr>
        <w:t xml:space="preserve"> </w:t>
      </w:r>
      <w:r w:rsidRPr="00E823E6">
        <w:rPr>
          <w:rFonts w:ascii="Georgia" w:hAnsi="Georgia"/>
          <w:color w:val="000000"/>
          <w:sz w:val="24"/>
          <w:szCs w:val="24"/>
        </w:rPr>
        <w:t xml:space="preserve">При цьому якість обслуговування гостей співробітниками готелю стає одним з найважливіших елементів хорошого сервісу. Операційні стандарти (чистота, охайність, комплектація номерів, освітлення, зовнішній і внутрішній дизайн, функціонування обладнання тощо) можна довести до досконалості, але навіть ідеальний зовні готель не зможе залучити клієнтів, якщо про його персонал ходить погана </w:t>
      </w:r>
      <w:r w:rsidRPr="00E823E6">
        <w:rPr>
          <w:rFonts w:ascii="Georgia" w:hAnsi="Georgia"/>
          <w:color w:val="000000"/>
          <w:sz w:val="24"/>
          <w:szCs w:val="24"/>
          <w:lang w:val="uk-UA"/>
        </w:rPr>
        <w:t>репутація</w:t>
      </w:r>
      <w:r w:rsidRPr="00E823E6">
        <w:rPr>
          <w:rFonts w:ascii="Georgia" w:hAnsi="Georgia"/>
          <w:color w:val="000000"/>
          <w:sz w:val="24"/>
          <w:szCs w:val="24"/>
        </w:rPr>
        <w:t>.</w:t>
      </w:r>
    </w:p>
    <w:p w:rsidR="00E823E6" w:rsidRPr="00E823E6" w:rsidRDefault="00E823E6" w:rsidP="00AC1219">
      <w:pPr>
        <w:spacing w:after="0"/>
        <w:jc w:val="both"/>
        <w:rPr>
          <w:rFonts w:ascii="Georgia" w:hAnsi="Georgia"/>
          <w:color w:val="000000"/>
          <w:sz w:val="24"/>
          <w:szCs w:val="24"/>
        </w:rPr>
      </w:pPr>
      <w:r w:rsidRPr="00E823E6">
        <w:rPr>
          <w:rFonts w:ascii="Georgia" w:hAnsi="Georgia"/>
          <w:color w:val="000000"/>
          <w:sz w:val="24"/>
          <w:szCs w:val="24"/>
        </w:rPr>
        <w:tab/>
      </w:r>
      <w:r w:rsidRPr="00E823E6">
        <w:rPr>
          <w:rFonts w:ascii="Georgia" w:hAnsi="Georgia"/>
          <w:color w:val="000000"/>
          <w:sz w:val="24"/>
          <w:szCs w:val="24"/>
          <w:lang w:val="uk-UA"/>
        </w:rPr>
        <w:t xml:space="preserve">Вчені </w:t>
      </w:r>
      <w:r w:rsidRPr="00E823E6">
        <w:rPr>
          <w:rFonts w:ascii="Georgia" w:hAnsi="Georgia"/>
          <w:color w:val="000000"/>
          <w:sz w:val="24"/>
          <w:szCs w:val="24"/>
        </w:rPr>
        <w:t>виділя</w:t>
      </w:r>
      <w:r w:rsidRPr="00E823E6">
        <w:rPr>
          <w:rFonts w:ascii="Georgia" w:hAnsi="Georgia"/>
          <w:color w:val="000000"/>
          <w:sz w:val="24"/>
          <w:szCs w:val="24"/>
          <w:lang w:val="uk-UA"/>
        </w:rPr>
        <w:t>ють</w:t>
      </w:r>
      <w:r w:rsidRPr="00E823E6">
        <w:rPr>
          <w:rFonts w:ascii="Georgia" w:hAnsi="Georgia"/>
          <w:color w:val="000000"/>
          <w:sz w:val="24"/>
          <w:szCs w:val="24"/>
        </w:rPr>
        <w:t xml:space="preserve"> такі основні напрямки роботи з кадрами: професійну орієнтацію молоді, професійний відбір, підбір кадрів, адаптацію працівників, розстановку кадрів, вивільнення та перепідготовку кадрів, підвищення кваліфікації, професійну етику роботи, стабілізацію кадрів, посилення морального та матеріального стимулів праці, з'ясування особливості конкурентності, розвиток туристської активності працівників</w:t>
      </w:r>
      <w:r w:rsidRPr="00E823E6">
        <w:rPr>
          <w:rFonts w:ascii="Georgia" w:hAnsi="Georgia"/>
          <w:color w:val="000000"/>
          <w:sz w:val="24"/>
          <w:szCs w:val="24"/>
          <w:lang w:val="uk-UA"/>
        </w:rPr>
        <w:t>, психологічна готовність до такої непростої справи як обслуговування клієнтів</w:t>
      </w:r>
      <w:r w:rsidRPr="00E823E6">
        <w:rPr>
          <w:rFonts w:ascii="Georgia" w:hAnsi="Georgia"/>
          <w:color w:val="000000"/>
          <w:sz w:val="24"/>
          <w:szCs w:val="24"/>
        </w:rPr>
        <w:t>.</w:t>
      </w:r>
    </w:p>
    <w:p w:rsidR="00E823E6" w:rsidRPr="00E823E6" w:rsidRDefault="00E823E6" w:rsidP="00AC1219">
      <w:pPr>
        <w:spacing w:after="0"/>
        <w:ind w:firstLine="708"/>
        <w:jc w:val="both"/>
        <w:rPr>
          <w:rFonts w:ascii="Georgia" w:hAnsi="Georgia"/>
          <w:color w:val="000000"/>
          <w:sz w:val="24"/>
          <w:szCs w:val="24"/>
          <w:lang w:val="uk-UA"/>
        </w:rPr>
      </w:pPr>
      <w:r w:rsidRPr="00E823E6">
        <w:rPr>
          <w:rFonts w:ascii="Georgia" w:hAnsi="Georgia"/>
          <w:color w:val="000000"/>
          <w:sz w:val="24"/>
          <w:szCs w:val="24"/>
          <w:lang w:val="uk-UA"/>
        </w:rPr>
        <w:t>Вирішенням цього глобального питання займаються науковці Київського університету туризму, економіки і права, в якому навчальний процес підпорядкований головній меті – формування нового покоління фахівців сфери туризму на підставі систематизації і осмислення існуючих туристських практик.</w:t>
      </w:r>
    </w:p>
    <w:p w:rsidR="00E823E6" w:rsidRPr="00E823E6" w:rsidRDefault="00E823E6" w:rsidP="00AC1219">
      <w:pPr>
        <w:spacing w:after="0"/>
        <w:jc w:val="both"/>
        <w:rPr>
          <w:rFonts w:ascii="Georgia" w:hAnsi="Georgia"/>
          <w:color w:val="000000"/>
          <w:sz w:val="24"/>
          <w:szCs w:val="24"/>
          <w:lang w:val="uk-UA"/>
        </w:rPr>
      </w:pPr>
      <w:r w:rsidRPr="00E823E6">
        <w:rPr>
          <w:rFonts w:ascii="Georgia" w:hAnsi="Georgia"/>
          <w:color w:val="000000"/>
          <w:sz w:val="24"/>
          <w:szCs w:val="24"/>
          <w:lang w:val="uk-UA"/>
        </w:rPr>
        <w:tab/>
        <w:t xml:space="preserve">За ініціативою Асоціації навчальних закладів України туристського і готельного профілю, Кабінет Міністрів України ще в 2002 році прийняв Постанову про Перелік напрямів і спеціальностей для туристської сфери. Було введено вперше окремий напрям підготовки „Туризм” за спеціальностями: „Туризм”, „Готельне господарство”, „Організація обслуговування в готелях і туристичних комплексах”. Це відповідало вимогам міжнародних стандартів класифікації освіти. Були розроблені відповідні галузеві стандарти освіти, які були затверджені наказом Міністерства освіти і науки України в 2004 році, а Мінюстом України здійснено їх державну реєстрацію. За ними </w:t>
      </w:r>
      <w:r w:rsidRPr="00E823E6">
        <w:rPr>
          <w:rFonts w:ascii="Georgia" w:hAnsi="Georgia"/>
          <w:color w:val="000000"/>
          <w:sz w:val="24"/>
          <w:szCs w:val="24"/>
          <w:lang w:val="uk-UA"/>
        </w:rPr>
        <w:lastRenderedPageBreak/>
        <w:t>передбачалось обов’язкове створення спеціалізованих лабораторій, таких як «Навчальний готель», «Навчальний ресторан», «Навчальна тур фірма», «Навчальна технологічна кухня», низка спеціалізованих кафедр туристського спрямування та ін.</w:t>
      </w:r>
    </w:p>
    <w:p w:rsidR="00E823E6" w:rsidRPr="00E823E6" w:rsidRDefault="00E823E6" w:rsidP="00AC1219">
      <w:pPr>
        <w:spacing w:after="0"/>
        <w:ind w:firstLine="708"/>
        <w:jc w:val="both"/>
        <w:rPr>
          <w:rFonts w:ascii="Georgia" w:hAnsi="Georgia"/>
          <w:color w:val="000000"/>
          <w:sz w:val="24"/>
          <w:szCs w:val="24"/>
          <w:lang w:val="uk-UA"/>
        </w:rPr>
      </w:pPr>
      <w:r w:rsidRPr="00E823E6">
        <w:rPr>
          <w:rFonts w:ascii="Georgia" w:hAnsi="Georgia"/>
          <w:color w:val="000000"/>
          <w:sz w:val="24"/>
          <w:szCs w:val="24"/>
          <w:lang w:val="uk-UA"/>
        </w:rPr>
        <w:t>Цей досвід було враховано країнами СНД при підготовці своїх національних стандартів. На жаль, за останні роки в Україні ці наробки не отримали подальшого розвитку.</w:t>
      </w:r>
    </w:p>
    <w:p w:rsidR="00E823E6" w:rsidRPr="00E823E6" w:rsidRDefault="00E823E6" w:rsidP="00AC1219">
      <w:pPr>
        <w:spacing w:after="0"/>
        <w:jc w:val="both"/>
        <w:rPr>
          <w:rFonts w:ascii="Georgia" w:hAnsi="Georgia"/>
          <w:color w:val="000000"/>
          <w:sz w:val="24"/>
          <w:szCs w:val="24"/>
          <w:lang w:val="uk-UA"/>
        </w:rPr>
      </w:pPr>
      <w:r w:rsidRPr="00E823E6">
        <w:rPr>
          <w:rFonts w:ascii="Georgia" w:hAnsi="Georgia"/>
          <w:color w:val="000000"/>
          <w:sz w:val="24"/>
          <w:szCs w:val="24"/>
          <w:lang w:val="uk-UA"/>
        </w:rPr>
        <w:tab/>
      </w:r>
      <w:r w:rsidRPr="00E823E6">
        <w:rPr>
          <w:rFonts w:ascii="Georgia" w:hAnsi="Georgia"/>
          <w:color w:val="000000"/>
          <w:sz w:val="24"/>
          <w:szCs w:val="24"/>
        </w:rPr>
        <w:t xml:space="preserve">У 2010 році з’явився новий стандарт, </w:t>
      </w:r>
      <w:r w:rsidRPr="00E823E6">
        <w:rPr>
          <w:rFonts w:ascii="Georgia" w:hAnsi="Georgia"/>
          <w:color w:val="000000"/>
          <w:sz w:val="24"/>
          <w:szCs w:val="24"/>
          <w:lang w:val="uk-UA"/>
        </w:rPr>
        <w:t>який спростив ряд позицій та продемонстрував недостатню професійність.</w:t>
      </w:r>
    </w:p>
    <w:p w:rsidR="00E823E6" w:rsidRPr="00E823E6" w:rsidRDefault="00E823E6" w:rsidP="00AC1219">
      <w:pPr>
        <w:spacing w:after="0"/>
        <w:jc w:val="both"/>
        <w:rPr>
          <w:rFonts w:ascii="Georgia" w:hAnsi="Georgia"/>
          <w:color w:val="000000"/>
          <w:sz w:val="24"/>
          <w:szCs w:val="24"/>
        </w:rPr>
      </w:pPr>
      <w:r w:rsidRPr="00E823E6">
        <w:rPr>
          <w:rFonts w:ascii="Georgia" w:hAnsi="Georgia"/>
          <w:color w:val="000000"/>
          <w:sz w:val="24"/>
          <w:szCs w:val="24"/>
        </w:rPr>
        <w:tab/>
        <w:t>Відсутність окремої галузі знань „Туризм” створює негативну ситуацію у сфері туризму і готельного господарства. Бо недалекі часи, коли, на мою думку, вкрай бракуватиме високо</w:t>
      </w:r>
      <w:r w:rsidRPr="00E823E6">
        <w:rPr>
          <w:rFonts w:ascii="Georgia" w:hAnsi="Georgia"/>
          <w:color w:val="000000"/>
          <w:sz w:val="24"/>
          <w:szCs w:val="24"/>
          <w:lang w:val="uk-UA"/>
        </w:rPr>
        <w:t xml:space="preserve">професійних </w:t>
      </w:r>
      <w:r w:rsidRPr="00E823E6">
        <w:rPr>
          <w:rFonts w:ascii="Georgia" w:hAnsi="Georgia"/>
          <w:color w:val="000000"/>
          <w:sz w:val="24"/>
          <w:szCs w:val="24"/>
        </w:rPr>
        <w:t>кадрів для туристської галузі в державі.</w:t>
      </w:r>
    </w:p>
    <w:p w:rsidR="00E823E6" w:rsidRPr="00E823E6" w:rsidRDefault="00E823E6" w:rsidP="00AC1219">
      <w:pPr>
        <w:spacing w:after="0"/>
        <w:jc w:val="both"/>
        <w:rPr>
          <w:rFonts w:ascii="Georgia" w:hAnsi="Georgia"/>
          <w:color w:val="000000"/>
          <w:sz w:val="24"/>
          <w:szCs w:val="24"/>
        </w:rPr>
      </w:pPr>
      <w:r w:rsidRPr="00E823E6">
        <w:rPr>
          <w:rFonts w:ascii="Georgia" w:hAnsi="Georgia"/>
          <w:color w:val="000000"/>
          <w:sz w:val="24"/>
          <w:szCs w:val="24"/>
        </w:rPr>
        <w:tab/>
        <w:t xml:space="preserve">З огляду на вищезазначене, необхідно </w:t>
      </w:r>
      <w:r w:rsidRPr="00E823E6">
        <w:rPr>
          <w:rFonts w:ascii="Georgia" w:hAnsi="Georgia"/>
          <w:color w:val="000000"/>
          <w:sz w:val="24"/>
          <w:szCs w:val="24"/>
          <w:lang w:val="uk-UA"/>
        </w:rPr>
        <w:t>ввести</w:t>
      </w:r>
      <w:r w:rsidRPr="00E823E6">
        <w:rPr>
          <w:rFonts w:ascii="Georgia" w:hAnsi="Georgia"/>
          <w:color w:val="000000"/>
          <w:sz w:val="24"/>
          <w:szCs w:val="24"/>
        </w:rPr>
        <w:t xml:space="preserve"> галузь знань "Гостинність" і розробити нові стандарти з відповідним змістом за напрямами: "Туризм", "Готельна справа".</w:t>
      </w:r>
    </w:p>
    <w:p w:rsidR="00E823E6" w:rsidRPr="00E823E6" w:rsidRDefault="00E823E6" w:rsidP="00AC1219">
      <w:pPr>
        <w:spacing w:after="0"/>
        <w:ind w:firstLine="567"/>
        <w:jc w:val="both"/>
        <w:rPr>
          <w:rFonts w:ascii="Georgia" w:hAnsi="Georgia"/>
          <w:color w:val="000000"/>
          <w:sz w:val="24"/>
          <w:szCs w:val="24"/>
          <w:lang w:val="uk-UA"/>
        </w:rPr>
      </w:pPr>
      <w:r w:rsidRPr="00E823E6">
        <w:rPr>
          <w:rFonts w:ascii="Georgia" w:hAnsi="Georgia"/>
          <w:color w:val="000000"/>
          <w:sz w:val="24"/>
          <w:szCs w:val="24"/>
          <w:lang w:val="uk-UA"/>
        </w:rPr>
        <w:t xml:space="preserve"> Що ж стосується перспектив, то відверто кажучи, вони поки що виглядають не зовсім оптимістично. Враховуючи важливість туристської сфери, яку вона відіграє у суспільно-політичному та економічному житті держави, збільшуючи валютні надходження, створюючи робочі місця та позитивний імідж України у світі, а також великі можливості у цій сфері, постає нагальна потреба у підготовці висококваліфікованих фахівців масових професій. </w:t>
      </w:r>
      <w:r w:rsidRPr="00E823E6">
        <w:rPr>
          <w:rFonts w:ascii="Georgia" w:hAnsi="Georgia"/>
          <w:color w:val="000000"/>
          <w:sz w:val="24"/>
          <w:szCs w:val="24"/>
        </w:rPr>
        <w:t xml:space="preserve">Треба зазначити, що на даний час в Україні такою підготовкою фахівців займається більше 100 навчальних закладів </w:t>
      </w:r>
      <w:r w:rsidRPr="00E823E6">
        <w:rPr>
          <w:rFonts w:ascii="Georgia" w:hAnsi="Georgia"/>
          <w:color w:val="000000"/>
          <w:sz w:val="24"/>
          <w:szCs w:val="24"/>
          <w:lang w:val="en-US"/>
        </w:rPr>
        <w:t>I</w:t>
      </w:r>
      <w:r w:rsidRPr="00E823E6">
        <w:rPr>
          <w:rFonts w:ascii="Georgia" w:hAnsi="Georgia"/>
          <w:color w:val="000000"/>
          <w:sz w:val="24"/>
          <w:szCs w:val="24"/>
        </w:rPr>
        <w:t>-</w:t>
      </w:r>
      <w:r w:rsidRPr="00E823E6">
        <w:rPr>
          <w:rFonts w:ascii="Georgia" w:hAnsi="Georgia"/>
          <w:color w:val="000000"/>
          <w:sz w:val="24"/>
          <w:szCs w:val="24"/>
          <w:lang w:val="en-US"/>
        </w:rPr>
        <w:t>IV</w:t>
      </w:r>
      <w:r w:rsidRPr="00E823E6">
        <w:rPr>
          <w:rFonts w:ascii="Georgia" w:hAnsi="Georgia"/>
          <w:color w:val="000000"/>
          <w:sz w:val="24"/>
          <w:szCs w:val="24"/>
        </w:rPr>
        <w:t xml:space="preserve"> рівнів акредитації.</w:t>
      </w:r>
      <w:r w:rsidRPr="00E823E6">
        <w:rPr>
          <w:rFonts w:ascii="Georgia" w:hAnsi="Georgia"/>
          <w:color w:val="000000"/>
          <w:sz w:val="24"/>
          <w:szCs w:val="24"/>
          <w:lang w:val="uk-UA"/>
        </w:rPr>
        <w:t xml:space="preserve"> </w:t>
      </w:r>
    </w:p>
    <w:p w:rsidR="00E823E6" w:rsidRPr="00E823E6" w:rsidRDefault="00E823E6" w:rsidP="00AC1219">
      <w:pPr>
        <w:spacing w:after="0"/>
        <w:ind w:firstLine="567"/>
        <w:jc w:val="both"/>
        <w:rPr>
          <w:rFonts w:ascii="Georgia" w:hAnsi="Georgia"/>
          <w:color w:val="000000"/>
          <w:sz w:val="24"/>
          <w:szCs w:val="24"/>
          <w:lang w:val="uk-UA"/>
        </w:rPr>
      </w:pPr>
      <w:r w:rsidRPr="00E823E6">
        <w:rPr>
          <w:rFonts w:ascii="Georgia" w:hAnsi="Georgia"/>
          <w:color w:val="000000"/>
          <w:sz w:val="24"/>
          <w:szCs w:val="24"/>
          <w:lang w:val="uk-UA"/>
        </w:rPr>
        <w:t>Поєднання теорії та практики навчання – імператив професійної культури, особливо для майбутніх фахівців туризму і готельного господарства. Тому, на наш погляд, потрібний нормативний документ Уряду з питань проходження навчально-виробничої практики студентів на підприємствах сфери туризму.</w:t>
      </w:r>
    </w:p>
    <w:p w:rsidR="00E823E6" w:rsidRPr="00E823E6" w:rsidRDefault="00E823E6" w:rsidP="00AC1219">
      <w:pPr>
        <w:spacing w:after="0"/>
        <w:ind w:firstLine="567"/>
        <w:jc w:val="both"/>
        <w:rPr>
          <w:rFonts w:ascii="Georgia" w:hAnsi="Georgia"/>
          <w:color w:val="000000"/>
          <w:sz w:val="24"/>
          <w:szCs w:val="24"/>
          <w:lang w:val="uk-UA"/>
        </w:rPr>
      </w:pPr>
      <w:r w:rsidRPr="00E823E6">
        <w:rPr>
          <w:rFonts w:ascii="Georgia" w:hAnsi="Georgia"/>
          <w:color w:val="000000"/>
          <w:sz w:val="24"/>
          <w:szCs w:val="24"/>
          <w:lang w:val="uk-UA"/>
        </w:rPr>
        <w:t>Вкрай актуальним завданням є продовження роботи по розробці кваліфікаційних характеристик з основних професій туристського спрямування.</w:t>
      </w:r>
    </w:p>
    <w:p w:rsidR="00E823E6" w:rsidRPr="00E823E6" w:rsidRDefault="00E823E6" w:rsidP="00AC1219">
      <w:pPr>
        <w:spacing w:after="0"/>
        <w:ind w:firstLine="567"/>
        <w:jc w:val="both"/>
        <w:rPr>
          <w:rFonts w:ascii="Georgia" w:hAnsi="Georgia"/>
          <w:color w:val="000000"/>
          <w:sz w:val="24"/>
          <w:szCs w:val="24"/>
        </w:rPr>
      </w:pPr>
      <w:r w:rsidRPr="00E823E6">
        <w:rPr>
          <w:rFonts w:ascii="Georgia" w:hAnsi="Georgia"/>
          <w:color w:val="000000"/>
          <w:sz w:val="24"/>
          <w:szCs w:val="24"/>
        </w:rPr>
        <w:t xml:space="preserve">Що стосується наукової роботи. У свій час (10 років тому), Кабінет Міністрів України утворив державну структуру – Науковий центр розвитку туризму. Нажаль, за минулі роки, там здебільшого працювали люди, які ніякого відношення до цієї справи не мали. Де зараз цей науковий центр – невідомо, </w:t>
      </w:r>
      <w:r w:rsidRPr="00E823E6">
        <w:rPr>
          <w:rFonts w:ascii="Georgia" w:hAnsi="Georgia"/>
          <w:color w:val="000000"/>
          <w:sz w:val="24"/>
          <w:szCs w:val="24"/>
          <w:lang w:val="uk-UA"/>
        </w:rPr>
        <w:t xml:space="preserve">оскільки </w:t>
      </w:r>
      <w:r w:rsidRPr="00E823E6">
        <w:rPr>
          <w:rFonts w:ascii="Georgia" w:hAnsi="Georgia"/>
          <w:color w:val="000000"/>
          <w:sz w:val="24"/>
          <w:szCs w:val="24"/>
        </w:rPr>
        <w:t xml:space="preserve">немає професійно діючого господаря – центрального органу виконавчої влади у сфері туризму. </w:t>
      </w:r>
      <w:r w:rsidRPr="00E823E6">
        <w:rPr>
          <w:rFonts w:ascii="Georgia" w:hAnsi="Georgia"/>
          <w:color w:val="000000"/>
          <w:sz w:val="24"/>
          <w:szCs w:val="24"/>
          <w:lang w:val="uk-UA"/>
        </w:rPr>
        <w:t xml:space="preserve">Роботу </w:t>
      </w:r>
      <w:r w:rsidRPr="00E823E6">
        <w:rPr>
          <w:rFonts w:ascii="Georgia" w:hAnsi="Georgia"/>
          <w:color w:val="000000"/>
          <w:sz w:val="24"/>
          <w:szCs w:val="24"/>
        </w:rPr>
        <w:t>Наукового центру розвитку туризму</w:t>
      </w:r>
      <w:r w:rsidRPr="00E823E6">
        <w:rPr>
          <w:rFonts w:ascii="Georgia" w:hAnsi="Georgia"/>
          <w:color w:val="000000"/>
          <w:sz w:val="24"/>
          <w:szCs w:val="24"/>
          <w:lang w:val="uk-UA"/>
        </w:rPr>
        <w:t xml:space="preserve"> треба </w:t>
      </w:r>
      <w:r w:rsidRPr="00E823E6">
        <w:rPr>
          <w:rFonts w:ascii="Georgia" w:hAnsi="Georgia"/>
          <w:color w:val="000000"/>
          <w:sz w:val="24"/>
          <w:szCs w:val="24"/>
        </w:rPr>
        <w:t>відновити.</w:t>
      </w:r>
    </w:p>
    <w:p w:rsidR="00E823E6" w:rsidRPr="00E823E6" w:rsidRDefault="00E823E6" w:rsidP="00AC1219">
      <w:pPr>
        <w:spacing w:after="0"/>
        <w:ind w:firstLine="567"/>
        <w:jc w:val="both"/>
        <w:rPr>
          <w:rFonts w:ascii="Georgia" w:hAnsi="Georgia"/>
          <w:color w:val="000000"/>
          <w:sz w:val="24"/>
          <w:szCs w:val="24"/>
        </w:rPr>
      </w:pPr>
      <w:r w:rsidRPr="00E823E6">
        <w:rPr>
          <w:rFonts w:ascii="Georgia" w:hAnsi="Georgia"/>
          <w:color w:val="000000"/>
          <w:sz w:val="24"/>
          <w:szCs w:val="24"/>
          <w:lang w:val="uk-UA"/>
        </w:rPr>
        <w:t>Висновки.</w:t>
      </w:r>
      <w:r w:rsidRPr="00E823E6">
        <w:rPr>
          <w:rFonts w:ascii="Georgia" w:hAnsi="Georgia"/>
          <w:color w:val="000000"/>
          <w:sz w:val="24"/>
          <w:szCs w:val="24"/>
        </w:rPr>
        <w:t xml:space="preserve"> На нашу думку, </w:t>
      </w:r>
      <w:r w:rsidRPr="00E823E6">
        <w:rPr>
          <w:rFonts w:ascii="Georgia" w:hAnsi="Georgia"/>
          <w:color w:val="000000"/>
          <w:sz w:val="24"/>
          <w:szCs w:val="24"/>
          <w:lang w:val="uk-UA"/>
        </w:rPr>
        <w:t>є</w:t>
      </w:r>
      <w:r w:rsidRPr="00E823E6">
        <w:rPr>
          <w:rFonts w:ascii="Georgia" w:hAnsi="Georgia"/>
          <w:color w:val="000000"/>
          <w:sz w:val="24"/>
          <w:szCs w:val="24"/>
        </w:rPr>
        <w:t xml:space="preserve"> гострі проблемні питання, які спільно з іншими відомствами слід наполегливо й професійно вирішувати на урядовому рівні, а саме:</w:t>
      </w:r>
    </w:p>
    <w:p w:rsidR="00E823E6" w:rsidRPr="00E823E6" w:rsidRDefault="00E823E6" w:rsidP="00AC1219">
      <w:pPr>
        <w:numPr>
          <w:ilvl w:val="0"/>
          <w:numId w:val="22"/>
        </w:numPr>
        <w:spacing w:after="0"/>
        <w:ind w:left="0" w:firstLine="567"/>
        <w:jc w:val="both"/>
        <w:rPr>
          <w:rFonts w:ascii="Georgia" w:hAnsi="Georgia"/>
          <w:color w:val="000000"/>
          <w:sz w:val="24"/>
          <w:szCs w:val="24"/>
          <w:lang w:val="uk-UA"/>
        </w:rPr>
      </w:pPr>
      <w:r w:rsidRPr="00E823E6">
        <w:rPr>
          <w:rFonts w:ascii="Georgia" w:hAnsi="Georgia"/>
          <w:color w:val="000000"/>
          <w:sz w:val="24"/>
          <w:szCs w:val="24"/>
          <w:lang w:val="uk-UA"/>
        </w:rPr>
        <w:t>невідкладне створення органу центральної виконавчої влади у сфері туризму і курортів;</w:t>
      </w:r>
    </w:p>
    <w:p w:rsidR="00E823E6" w:rsidRPr="00E823E6" w:rsidRDefault="00E823E6" w:rsidP="00AC1219">
      <w:pPr>
        <w:numPr>
          <w:ilvl w:val="0"/>
          <w:numId w:val="22"/>
        </w:numPr>
        <w:spacing w:after="0"/>
        <w:ind w:left="0" w:firstLine="567"/>
        <w:jc w:val="both"/>
        <w:rPr>
          <w:rFonts w:ascii="Georgia" w:hAnsi="Georgia"/>
          <w:color w:val="000000"/>
          <w:sz w:val="24"/>
          <w:szCs w:val="24"/>
          <w:lang w:val="uk-UA"/>
        </w:rPr>
      </w:pPr>
      <w:r w:rsidRPr="00E823E6">
        <w:rPr>
          <w:rFonts w:ascii="Georgia" w:hAnsi="Georgia"/>
          <w:color w:val="000000"/>
          <w:sz w:val="24"/>
          <w:szCs w:val="24"/>
          <w:lang w:val="uk-UA"/>
        </w:rPr>
        <w:t>р</w:t>
      </w:r>
      <w:r w:rsidRPr="00E823E6">
        <w:rPr>
          <w:rFonts w:ascii="Georgia" w:hAnsi="Georgia"/>
          <w:color w:val="000000"/>
          <w:sz w:val="24"/>
          <w:szCs w:val="24"/>
        </w:rPr>
        <w:t>озробка Державної програми розвитку туризму і курортів на період до 202</w:t>
      </w:r>
      <w:r w:rsidRPr="00E823E6">
        <w:rPr>
          <w:rFonts w:ascii="Georgia" w:hAnsi="Georgia"/>
          <w:color w:val="000000"/>
          <w:sz w:val="24"/>
          <w:szCs w:val="24"/>
          <w:lang w:val="uk-UA"/>
        </w:rPr>
        <w:t>5</w:t>
      </w:r>
      <w:r w:rsidRPr="00E823E6">
        <w:rPr>
          <w:rFonts w:ascii="Georgia" w:hAnsi="Georgia"/>
          <w:color w:val="000000"/>
          <w:sz w:val="24"/>
          <w:szCs w:val="24"/>
        </w:rPr>
        <w:t xml:space="preserve"> року. Її головною метою має стати збільшення питомої ваги загальних доходів від туризму і курортів до 8% ВВП, створення до 400 тисяч робочих місць у цій сфері</w:t>
      </w:r>
      <w:r w:rsidRPr="00E823E6">
        <w:rPr>
          <w:rFonts w:ascii="Georgia" w:hAnsi="Georgia"/>
          <w:color w:val="000000"/>
          <w:sz w:val="24"/>
          <w:szCs w:val="24"/>
          <w:lang w:val="uk-UA"/>
        </w:rPr>
        <w:t>;</w:t>
      </w:r>
    </w:p>
    <w:p w:rsidR="00E823E6" w:rsidRPr="00E823E6" w:rsidRDefault="00E823E6" w:rsidP="00AC1219">
      <w:pPr>
        <w:spacing w:after="0"/>
        <w:ind w:firstLine="567"/>
        <w:jc w:val="both"/>
        <w:rPr>
          <w:rFonts w:ascii="Georgia" w:hAnsi="Georgia"/>
          <w:color w:val="000000"/>
          <w:sz w:val="24"/>
          <w:szCs w:val="24"/>
          <w:lang w:val="uk-UA"/>
        </w:rPr>
      </w:pPr>
      <w:r w:rsidRPr="00E823E6">
        <w:rPr>
          <w:rFonts w:ascii="Georgia" w:hAnsi="Georgia"/>
          <w:color w:val="000000"/>
          <w:sz w:val="24"/>
          <w:szCs w:val="24"/>
          <w:lang w:val="uk-UA"/>
        </w:rPr>
        <w:t>-с</w:t>
      </w:r>
      <w:r w:rsidRPr="00E823E6">
        <w:rPr>
          <w:rFonts w:ascii="Georgia" w:hAnsi="Georgia"/>
          <w:color w:val="000000"/>
          <w:sz w:val="24"/>
          <w:szCs w:val="24"/>
        </w:rPr>
        <w:t>истемно розвивати галузеву туристську науку</w:t>
      </w:r>
      <w:r w:rsidRPr="00E823E6">
        <w:rPr>
          <w:rFonts w:ascii="Georgia" w:hAnsi="Georgia"/>
          <w:color w:val="000000"/>
          <w:sz w:val="24"/>
          <w:szCs w:val="24"/>
          <w:lang w:val="uk-UA"/>
        </w:rPr>
        <w:t xml:space="preserve"> -</w:t>
      </w:r>
      <w:r w:rsidRPr="00E823E6">
        <w:rPr>
          <w:rFonts w:ascii="Georgia" w:hAnsi="Georgia"/>
          <w:color w:val="000000"/>
          <w:sz w:val="24"/>
          <w:szCs w:val="24"/>
        </w:rPr>
        <w:t xml:space="preserve"> </w:t>
      </w:r>
      <w:r w:rsidRPr="00E823E6">
        <w:rPr>
          <w:rFonts w:ascii="Georgia" w:hAnsi="Georgia"/>
          <w:color w:val="000000"/>
          <w:sz w:val="24"/>
          <w:szCs w:val="24"/>
          <w:lang w:val="uk-UA"/>
        </w:rPr>
        <w:t>р</w:t>
      </w:r>
      <w:r w:rsidRPr="00E823E6">
        <w:rPr>
          <w:rFonts w:ascii="Georgia" w:hAnsi="Georgia"/>
          <w:color w:val="000000"/>
          <w:sz w:val="24"/>
          <w:szCs w:val="24"/>
        </w:rPr>
        <w:t xml:space="preserve">озробити довгостроковий план дій, передбачивши опрацювання наукової тематики, яка б носила теоретичний та практичний характер. Визначити критерієм оцінки наукових робіт практичну результативність та економічну ефективність. Науковці Київського університету </w:t>
      </w:r>
      <w:r w:rsidRPr="00E823E6">
        <w:rPr>
          <w:rFonts w:ascii="Georgia" w:hAnsi="Georgia"/>
          <w:color w:val="000000"/>
          <w:sz w:val="24"/>
          <w:szCs w:val="24"/>
        </w:rPr>
        <w:lastRenderedPageBreak/>
        <w:t>туризму, економіки і права  розробили основи теорії туризму – «Туризмологію»,</w:t>
      </w:r>
      <w:r w:rsidRPr="00E823E6">
        <w:rPr>
          <w:rFonts w:ascii="Georgia" w:hAnsi="Georgia"/>
          <w:color w:val="000000"/>
          <w:sz w:val="24"/>
          <w:szCs w:val="24"/>
          <w:lang w:val="uk-UA"/>
        </w:rPr>
        <w:t xml:space="preserve"> що може бути предметом обговорення</w:t>
      </w:r>
      <w:r w:rsidRPr="00E823E6">
        <w:rPr>
          <w:rFonts w:ascii="Georgia" w:hAnsi="Georgia"/>
          <w:color w:val="000000"/>
          <w:sz w:val="24"/>
          <w:szCs w:val="24"/>
        </w:rPr>
        <w:t xml:space="preserve"> </w:t>
      </w:r>
      <w:r w:rsidRPr="00E823E6">
        <w:rPr>
          <w:rFonts w:ascii="Georgia" w:hAnsi="Georgia"/>
          <w:color w:val="000000"/>
          <w:sz w:val="24"/>
          <w:szCs w:val="24"/>
          <w:lang w:val="uk-UA"/>
        </w:rPr>
        <w:t>туристської громадськості України.</w:t>
      </w:r>
    </w:p>
    <w:p w:rsidR="00E823E6" w:rsidRPr="00E823E6" w:rsidRDefault="00E823E6" w:rsidP="00AC1219">
      <w:pPr>
        <w:spacing w:after="0"/>
        <w:ind w:firstLine="567"/>
        <w:jc w:val="both"/>
        <w:rPr>
          <w:rFonts w:ascii="Georgia" w:hAnsi="Georgia"/>
          <w:color w:val="000000"/>
          <w:sz w:val="24"/>
          <w:szCs w:val="24"/>
          <w:lang w:val="uk-UA"/>
        </w:rPr>
      </w:pPr>
    </w:p>
    <w:p w:rsidR="00E823E6" w:rsidRDefault="00E823E6" w:rsidP="00AC1219">
      <w:pPr>
        <w:spacing w:after="0"/>
        <w:ind w:firstLine="567"/>
        <w:jc w:val="both"/>
        <w:rPr>
          <w:rFonts w:ascii="Georgia" w:hAnsi="Georgia"/>
          <w:b/>
          <w:color w:val="000000"/>
          <w:sz w:val="24"/>
          <w:szCs w:val="24"/>
          <w:lang w:val="uk-UA"/>
        </w:rPr>
      </w:pPr>
      <w:r>
        <w:rPr>
          <w:rFonts w:ascii="Georgia" w:hAnsi="Georgia"/>
          <w:b/>
          <w:color w:val="000000"/>
          <w:sz w:val="24"/>
          <w:szCs w:val="24"/>
          <w:lang w:val="uk-UA"/>
        </w:rPr>
        <w:t>Література:</w:t>
      </w:r>
    </w:p>
    <w:p w:rsidR="00E823E6" w:rsidRPr="00E823E6" w:rsidRDefault="00E823E6" w:rsidP="00AC1219">
      <w:pPr>
        <w:spacing w:after="0"/>
        <w:ind w:firstLine="567"/>
        <w:jc w:val="both"/>
        <w:rPr>
          <w:rFonts w:ascii="Georgia" w:hAnsi="Georgia"/>
          <w:sz w:val="24"/>
          <w:szCs w:val="24"/>
          <w:lang w:val="uk-UA"/>
        </w:rPr>
      </w:pPr>
    </w:p>
    <w:p w:rsidR="00E823E6" w:rsidRPr="00E823E6" w:rsidRDefault="00E823E6" w:rsidP="00AC1219">
      <w:pPr>
        <w:numPr>
          <w:ilvl w:val="0"/>
          <w:numId w:val="23"/>
        </w:numPr>
        <w:tabs>
          <w:tab w:val="clear" w:pos="1004"/>
          <w:tab w:val="left" w:pos="360"/>
          <w:tab w:val="num" w:pos="540"/>
        </w:tabs>
        <w:spacing w:after="0"/>
        <w:ind w:left="0" w:hanging="1"/>
        <w:jc w:val="both"/>
        <w:rPr>
          <w:rFonts w:ascii="Georgia" w:hAnsi="Georgia"/>
          <w:sz w:val="24"/>
          <w:szCs w:val="24"/>
          <w:lang w:val="uk-UA"/>
        </w:rPr>
      </w:pPr>
      <w:r w:rsidRPr="00E823E6">
        <w:rPr>
          <w:rFonts w:ascii="Georgia" w:hAnsi="Georgia"/>
          <w:sz w:val="24"/>
          <w:szCs w:val="24"/>
          <w:lang w:val="uk-UA"/>
        </w:rPr>
        <w:t>Лук</w:t>
      </w:r>
      <w:r w:rsidRPr="00E823E6">
        <w:rPr>
          <w:rFonts w:ascii="Georgia" w:hAnsi="Georgia"/>
          <w:sz w:val="24"/>
          <w:szCs w:val="24"/>
        </w:rPr>
        <w:t>ьянова Л.Г. Проблема образования в туризме и гостеприимстве: монография.</w:t>
      </w:r>
      <w:r w:rsidRPr="00E823E6">
        <w:rPr>
          <w:rFonts w:ascii="Georgia" w:hAnsi="Georgia"/>
          <w:sz w:val="24"/>
          <w:szCs w:val="24"/>
          <w:lang w:val="uk-UA"/>
        </w:rPr>
        <w:t>/</w:t>
      </w:r>
      <w:r w:rsidRPr="00E823E6">
        <w:rPr>
          <w:rFonts w:ascii="Georgia" w:hAnsi="Georgia"/>
          <w:sz w:val="24"/>
          <w:szCs w:val="24"/>
        </w:rPr>
        <w:t xml:space="preserve"> Л.Г. </w:t>
      </w:r>
      <w:r w:rsidRPr="00E823E6">
        <w:rPr>
          <w:rFonts w:ascii="Georgia" w:hAnsi="Georgia"/>
          <w:sz w:val="24"/>
          <w:szCs w:val="24"/>
          <w:lang w:val="uk-UA"/>
        </w:rPr>
        <w:t>Лук</w:t>
      </w:r>
      <w:r w:rsidRPr="00E823E6">
        <w:rPr>
          <w:rFonts w:ascii="Georgia" w:hAnsi="Georgia"/>
          <w:sz w:val="24"/>
          <w:szCs w:val="24"/>
        </w:rPr>
        <w:t xml:space="preserve">ьянова– К.: </w:t>
      </w:r>
      <w:r w:rsidRPr="00E823E6">
        <w:rPr>
          <w:rFonts w:ascii="Georgia" w:hAnsi="Georgia"/>
          <w:sz w:val="24"/>
          <w:szCs w:val="24"/>
          <w:lang w:val="uk-UA"/>
        </w:rPr>
        <w:t xml:space="preserve">КУТЭП, </w:t>
      </w:r>
      <w:r w:rsidRPr="00E823E6">
        <w:rPr>
          <w:rFonts w:ascii="Georgia" w:hAnsi="Georgia"/>
          <w:sz w:val="24"/>
          <w:szCs w:val="24"/>
        </w:rPr>
        <w:t>2015. - 260с.</w:t>
      </w:r>
    </w:p>
    <w:p w:rsidR="00E823E6" w:rsidRPr="00E823E6" w:rsidRDefault="00E823E6" w:rsidP="00AC1219">
      <w:pPr>
        <w:numPr>
          <w:ilvl w:val="0"/>
          <w:numId w:val="23"/>
        </w:numPr>
        <w:tabs>
          <w:tab w:val="clear" w:pos="1004"/>
          <w:tab w:val="num" w:pos="540"/>
        </w:tabs>
        <w:spacing w:after="0"/>
        <w:ind w:left="0" w:hanging="1"/>
        <w:jc w:val="both"/>
        <w:rPr>
          <w:rFonts w:ascii="Georgia" w:hAnsi="Georgia"/>
          <w:sz w:val="24"/>
          <w:szCs w:val="24"/>
        </w:rPr>
      </w:pPr>
      <w:r w:rsidRPr="00E823E6">
        <w:rPr>
          <w:rFonts w:ascii="Georgia" w:hAnsi="Georgia"/>
          <w:sz w:val="24"/>
          <w:szCs w:val="24"/>
          <w:lang w:val="uk-UA"/>
        </w:rPr>
        <w:t xml:space="preserve">Туризмологія:  концептуальні засади теорії туризму: монографія / В.К Федорченко, В.С. Пазенок, О.К. Кручек та ін..– </w:t>
      </w:r>
      <w:r w:rsidRPr="00E823E6">
        <w:rPr>
          <w:rFonts w:ascii="Georgia" w:hAnsi="Georgia"/>
          <w:sz w:val="24"/>
          <w:szCs w:val="24"/>
        </w:rPr>
        <w:t>К.:</w:t>
      </w:r>
      <w:r w:rsidRPr="00E823E6">
        <w:rPr>
          <w:rFonts w:ascii="Georgia" w:hAnsi="Georgia"/>
          <w:sz w:val="24"/>
          <w:szCs w:val="24"/>
          <w:lang w:val="uk-UA"/>
        </w:rPr>
        <w:t>ВЦ «Академія»</w:t>
      </w:r>
      <w:r w:rsidRPr="00E823E6">
        <w:rPr>
          <w:rFonts w:ascii="Georgia" w:hAnsi="Georgia"/>
          <w:sz w:val="24"/>
          <w:szCs w:val="24"/>
        </w:rPr>
        <w:t>, 20</w:t>
      </w:r>
      <w:r w:rsidRPr="00E823E6">
        <w:rPr>
          <w:rFonts w:ascii="Georgia" w:hAnsi="Georgia"/>
          <w:sz w:val="24"/>
          <w:szCs w:val="24"/>
          <w:lang w:val="uk-UA"/>
        </w:rPr>
        <w:t>13,-368с.- (Серія: «Монограф»)</w:t>
      </w:r>
      <w:r w:rsidRPr="00E823E6">
        <w:rPr>
          <w:rFonts w:ascii="Georgia" w:hAnsi="Georgia"/>
          <w:sz w:val="24"/>
          <w:szCs w:val="24"/>
        </w:rPr>
        <w:t>.</w:t>
      </w:r>
    </w:p>
    <w:p w:rsidR="00E823E6" w:rsidRPr="00E823E6" w:rsidRDefault="00E823E6" w:rsidP="00AC1219">
      <w:pPr>
        <w:numPr>
          <w:ilvl w:val="0"/>
          <w:numId w:val="23"/>
        </w:numPr>
        <w:tabs>
          <w:tab w:val="clear" w:pos="1004"/>
          <w:tab w:val="num" w:pos="540"/>
        </w:tabs>
        <w:spacing w:after="0"/>
        <w:ind w:left="0" w:hanging="1"/>
        <w:jc w:val="both"/>
        <w:rPr>
          <w:rFonts w:ascii="Georgia" w:hAnsi="Georgia"/>
          <w:sz w:val="24"/>
          <w:szCs w:val="24"/>
        </w:rPr>
      </w:pPr>
      <w:r w:rsidRPr="00E823E6">
        <w:rPr>
          <w:rFonts w:ascii="Georgia" w:hAnsi="Georgia"/>
          <w:sz w:val="24"/>
          <w:szCs w:val="24"/>
        </w:rPr>
        <w:t>Федорченко В.К. Теоретичні та методичні засади підготовки фахівців для сфери туризму. Монографія / В.К Федорченко</w:t>
      </w:r>
      <w:r w:rsidRPr="00E823E6">
        <w:rPr>
          <w:rFonts w:ascii="Georgia" w:hAnsi="Georgia"/>
          <w:sz w:val="24"/>
          <w:szCs w:val="24"/>
          <w:lang w:val="uk-UA"/>
        </w:rPr>
        <w:t>,</w:t>
      </w:r>
      <w:r w:rsidRPr="00E823E6">
        <w:rPr>
          <w:rFonts w:ascii="Georgia" w:hAnsi="Georgia"/>
          <w:sz w:val="24"/>
          <w:szCs w:val="24"/>
        </w:rPr>
        <w:t xml:space="preserve"> За ред. Н.Г. Ничкало – К.: Видавничій Дім «Слово», 2004.</w:t>
      </w:r>
    </w:p>
    <w:p w:rsidR="00E823E6" w:rsidRPr="00E823E6" w:rsidRDefault="00E823E6" w:rsidP="00AC1219">
      <w:pPr>
        <w:numPr>
          <w:ilvl w:val="0"/>
          <w:numId w:val="23"/>
        </w:numPr>
        <w:tabs>
          <w:tab w:val="clear" w:pos="1004"/>
          <w:tab w:val="num" w:pos="540"/>
        </w:tabs>
        <w:spacing w:after="0"/>
        <w:ind w:left="0" w:hanging="1"/>
        <w:jc w:val="both"/>
        <w:rPr>
          <w:rFonts w:ascii="Georgia" w:hAnsi="Georgia"/>
          <w:sz w:val="24"/>
          <w:szCs w:val="24"/>
        </w:rPr>
      </w:pPr>
      <w:r w:rsidRPr="00E823E6">
        <w:rPr>
          <w:rFonts w:ascii="Georgia" w:hAnsi="Georgia"/>
          <w:sz w:val="24"/>
          <w:szCs w:val="24"/>
        </w:rPr>
        <w:t>Філософія національної ідеї: Людина. Освіта. Соціум./В.Г. Кремень/ - Вид. переробл. – К.:Грамота, 2010.</w:t>
      </w:r>
    </w:p>
    <w:p w:rsidR="00E823E6" w:rsidRPr="00E823E6" w:rsidRDefault="00E823E6" w:rsidP="00AC1219">
      <w:pPr>
        <w:numPr>
          <w:ilvl w:val="0"/>
          <w:numId w:val="23"/>
        </w:numPr>
        <w:tabs>
          <w:tab w:val="clear" w:pos="1004"/>
          <w:tab w:val="num" w:pos="567"/>
        </w:tabs>
        <w:spacing w:after="0"/>
        <w:ind w:left="0" w:firstLine="0"/>
        <w:jc w:val="both"/>
        <w:rPr>
          <w:rFonts w:ascii="Georgia" w:hAnsi="Georgia"/>
          <w:sz w:val="24"/>
          <w:szCs w:val="24"/>
          <w:lang w:val="uk-UA"/>
        </w:rPr>
      </w:pPr>
      <w:r w:rsidRPr="00E823E6">
        <w:rPr>
          <w:rFonts w:ascii="Georgia" w:hAnsi="Georgia"/>
          <w:sz w:val="24"/>
          <w:szCs w:val="24"/>
          <w:lang w:val="uk-UA"/>
        </w:rPr>
        <w:t>Франжіаллі Ф. Тенденції розвитку міжнародного туризму / Ф. Франжіаллі .-К., 2012.</w:t>
      </w:r>
    </w:p>
    <w:p w:rsidR="00E823E6" w:rsidRPr="00E823E6" w:rsidRDefault="00E823E6" w:rsidP="00AC1219">
      <w:pPr>
        <w:numPr>
          <w:ilvl w:val="0"/>
          <w:numId w:val="23"/>
        </w:numPr>
        <w:tabs>
          <w:tab w:val="clear" w:pos="1004"/>
          <w:tab w:val="num" w:pos="1418"/>
        </w:tabs>
        <w:spacing w:after="0"/>
        <w:ind w:left="0" w:firstLine="0"/>
        <w:rPr>
          <w:rFonts w:ascii="Georgia" w:hAnsi="Georgia"/>
          <w:sz w:val="24"/>
          <w:szCs w:val="24"/>
        </w:rPr>
      </w:pPr>
      <w:r w:rsidRPr="00E823E6">
        <w:rPr>
          <w:rStyle w:val="af4"/>
          <w:rFonts w:ascii="Georgia" w:eastAsiaTheme="minorEastAsia" w:hAnsi="Georgia"/>
          <w:sz w:val="24"/>
          <w:szCs w:val="24"/>
          <w:lang w:val="en-US"/>
        </w:rPr>
        <w:t>UNWTO</w:t>
      </w:r>
      <w:r w:rsidRPr="00E823E6">
        <w:rPr>
          <w:rStyle w:val="af4"/>
          <w:rFonts w:ascii="Georgia" w:eastAsiaTheme="minorEastAsia" w:hAnsi="Georgia"/>
          <w:sz w:val="24"/>
          <w:szCs w:val="24"/>
        </w:rPr>
        <w:t xml:space="preserve"> </w:t>
      </w:r>
      <w:r w:rsidRPr="00E823E6">
        <w:rPr>
          <w:rStyle w:val="af4"/>
          <w:rFonts w:ascii="Georgia" w:eastAsiaTheme="minorEastAsia" w:hAnsi="Georgia"/>
          <w:sz w:val="24"/>
          <w:szCs w:val="24"/>
          <w:lang w:val="uk-UA"/>
        </w:rPr>
        <w:t>[Електронний ресурс] – Режим доступу:</w:t>
      </w:r>
      <w:r w:rsidRPr="00E823E6">
        <w:rPr>
          <w:rStyle w:val="af4"/>
          <w:rFonts w:ascii="Georgia" w:eastAsiaTheme="minorEastAsia" w:hAnsi="Georgia"/>
          <w:sz w:val="24"/>
          <w:szCs w:val="24"/>
        </w:rPr>
        <w:t xml:space="preserve"> </w:t>
      </w:r>
      <w:hyperlink r:id="rId83" w:history="1">
        <w:r w:rsidRPr="00E823E6">
          <w:rPr>
            <w:rStyle w:val="af0"/>
            <w:rFonts w:ascii="Georgia" w:hAnsi="Georgia"/>
            <w:color w:val="auto"/>
            <w:sz w:val="24"/>
            <w:szCs w:val="24"/>
            <w:u w:val="none"/>
          </w:rPr>
          <w:t>http://mkt.unwto.org/publication/unwto-tourism-highlights-2016-edition</w:t>
        </w:r>
      </w:hyperlink>
    </w:p>
    <w:p w:rsidR="00E823E6" w:rsidRPr="00E823E6" w:rsidRDefault="00E823E6" w:rsidP="00AC1219">
      <w:pPr>
        <w:ind w:firstLine="600"/>
        <w:jc w:val="center"/>
        <w:rPr>
          <w:rFonts w:ascii="Georgia" w:hAnsi="Georgia"/>
          <w:b/>
          <w:caps/>
          <w:sz w:val="28"/>
          <w:szCs w:val="28"/>
        </w:rPr>
      </w:pPr>
    </w:p>
    <w:p w:rsidR="002928CC" w:rsidRDefault="002928CC" w:rsidP="00AC1219">
      <w:pPr>
        <w:shd w:val="clear" w:color="auto" w:fill="FFFFFF"/>
        <w:spacing w:after="0"/>
        <w:ind w:firstLine="720"/>
        <w:jc w:val="both"/>
        <w:rPr>
          <w:rFonts w:ascii="Georgia" w:hAnsi="Georgia"/>
          <w:i/>
          <w:sz w:val="24"/>
          <w:szCs w:val="24"/>
          <w:lang w:val="uk-UA"/>
        </w:rPr>
      </w:pPr>
    </w:p>
    <w:p w:rsidR="002928CC" w:rsidRDefault="002928CC" w:rsidP="00AC1219">
      <w:pPr>
        <w:shd w:val="clear" w:color="auto" w:fill="FFFFFF"/>
        <w:spacing w:after="0"/>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AC1219" w:rsidRDefault="00AC1219" w:rsidP="00206F84">
      <w:pPr>
        <w:shd w:val="clear" w:color="auto" w:fill="FFFFFF"/>
        <w:spacing w:after="0" w:line="240" w:lineRule="auto"/>
        <w:jc w:val="both"/>
        <w:rPr>
          <w:rFonts w:ascii="Georgia" w:hAnsi="Georgia"/>
          <w:b/>
          <w:sz w:val="40"/>
          <w:szCs w:val="40"/>
          <w:lang w:val="uk-UA"/>
        </w:rPr>
      </w:pPr>
    </w:p>
    <w:p w:rsidR="002928CC" w:rsidRDefault="00206F84" w:rsidP="00206F84">
      <w:pPr>
        <w:shd w:val="clear" w:color="auto" w:fill="FFFFFF"/>
        <w:spacing w:after="0" w:line="240" w:lineRule="auto"/>
        <w:jc w:val="both"/>
        <w:rPr>
          <w:rFonts w:ascii="Georgia" w:hAnsi="Georgia"/>
          <w:b/>
          <w:sz w:val="40"/>
          <w:szCs w:val="40"/>
          <w:lang w:val="uk-UA"/>
        </w:rPr>
      </w:pPr>
      <w:r>
        <w:rPr>
          <w:noProof/>
        </w:rPr>
        <w:drawing>
          <wp:anchor distT="0" distB="0" distL="114300" distR="114300" simplePos="0" relativeHeight="251676672" behindDoc="0" locked="0" layoutInCell="1" allowOverlap="1">
            <wp:simplePos x="0" y="0"/>
            <wp:positionH relativeFrom="column">
              <wp:posOffset>-14605</wp:posOffset>
            </wp:positionH>
            <wp:positionV relativeFrom="paragraph">
              <wp:posOffset>3810</wp:posOffset>
            </wp:positionV>
            <wp:extent cx="1352550" cy="1800225"/>
            <wp:effectExtent l="19050" t="0" r="0" b="0"/>
            <wp:wrapSquare wrapText="bothSides"/>
            <wp:docPr id="14" name="Рисунок 10" descr="Результат пошуку зображень за запитом &quot;черней владимир василье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Результат пошуку зображень за запитом &quot;черней владимир васильевич&quot;"/>
                    <pic:cNvPicPr>
                      <a:picLocks noChangeAspect="1" noChangeArrowheads="1"/>
                    </pic:cNvPicPr>
                  </pic:nvPicPr>
                  <pic:blipFill>
                    <a:blip r:embed="rId84" cstate="print">
                      <a:grayscl/>
                    </a:blip>
                    <a:srcRect/>
                    <a:stretch>
                      <a:fillRect/>
                    </a:stretch>
                  </pic:blipFill>
                  <pic:spPr bwMode="auto">
                    <a:xfrm>
                      <a:off x="0" y="0"/>
                      <a:ext cx="1352550" cy="1800225"/>
                    </a:xfrm>
                    <a:prstGeom prst="rect">
                      <a:avLst/>
                    </a:prstGeom>
                    <a:noFill/>
                    <a:ln w="9525">
                      <a:noFill/>
                      <a:miter lim="800000"/>
                      <a:headEnd/>
                      <a:tailEnd/>
                    </a:ln>
                  </pic:spPr>
                </pic:pic>
              </a:graphicData>
            </a:graphic>
          </wp:anchor>
        </w:drawing>
      </w:r>
      <w:r>
        <w:rPr>
          <w:rFonts w:ascii="Georgia" w:hAnsi="Georgia"/>
          <w:b/>
          <w:sz w:val="40"/>
          <w:szCs w:val="40"/>
          <w:lang w:val="uk-UA"/>
        </w:rPr>
        <w:t>Чернєй</w:t>
      </w:r>
    </w:p>
    <w:p w:rsidR="00206F84" w:rsidRDefault="00206F84" w:rsidP="00206F84">
      <w:pPr>
        <w:shd w:val="clear" w:color="auto" w:fill="FFFFFF"/>
        <w:spacing w:after="0" w:line="240" w:lineRule="auto"/>
        <w:jc w:val="both"/>
        <w:rPr>
          <w:rFonts w:ascii="Georgia" w:hAnsi="Georgia"/>
          <w:b/>
          <w:sz w:val="40"/>
          <w:szCs w:val="40"/>
          <w:lang w:val="uk-UA"/>
        </w:rPr>
      </w:pPr>
      <w:r>
        <w:rPr>
          <w:rFonts w:ascii="Georgia" w:hAnsi="Georgia"/>
          <w:b/>
          <w:sz w:val="40"/>
          <w:szCs w:val="40"/>
          <w:lang w:val="uk-UA"/>
        </w:rPr>
        <w:t xml:space="preserve">Володимир </w:t>
      </w:r>
    </w:p>
    <w:p w:rsidR="00206F84" w:rsidRDefault="00206F84" w:rsidP="00206F84">
      <w:pPr>
        <w:shd w:val="clear" w:color="auto" w:fill="FFFFFF"/>
        <w:spacing w:after="0" w:line="240" w:lineRule="auto"/>
        <w:jc w:val="both"/>
        <w:rPr>
          <w:rFonts w:ascii="Georgia" w:hAnsi="Georgia"/>
          <w:b/>
          <w:sz w:val="40"/>
          <w:szCs w:val="40"/>
          <w:lang w:val="uk-UA"/>
        </w:rPr>
      </w:pPr>
      <w:r>
        <w:rPr>
          <w:rFonts w:ascii="Georgia" w:hAnsi="Georgia"/>
          <w:b/>
          <w:sz w:val="40"/>
          <w:szCs w:val="40"/>
          <w:lang w:val="uk-UA"/>
        </w:rPr>
        <w:t>Васильович</w:t>
      </w:r>
    </w:p>
    <w:p w:rsidR="00206F84" w:rsidRDefault="00206F84" w:rsidP="00206F84">
      <w:pPr>
        <w:shd w:val="clear" w:color="auto" w:fill="FFFFFF"/>
        <w:spacing w:after="0" w:line="240" w:lineRule="auto"/>
        <w:jc w:val="both"/>
        <w:rPr>
          <w:rFonts w:ascii="Georgia" w:hAnsi="Georgia"/>
          <w:lang w:val="uk-UA"/>
        </w:rPr>
      </w:pPr>
    </w:p>
    <w:p w:rsidR="00206F84" w:rsidRDefault="00206F84" w:rsidP="00206F84">
      <w:pPr>
        <w:shd w:val="clear" w:color="auto" w:fill="FFFFFF"/>
        <w:spacing w:after="0" w:line="240" w:lineRule="auto"/>
        <w:jc w:val="both"/>
        <w:rPr>
          <w:rFonts w:ascii="Georgia" w:hAnsi="Georgia"/>
          <w:lang w:val="uk-UA"/>
        </w:rPr>
      </w:pPr>
    </w:p>
    <w:p w:rsidR="00206F84" w:rsidRDefault="00206F84" w:rsidP="00206F84">
      <w:pPr>
        <w:shd w:val="clear" w:color="auto" w:fill="FFFFFF"/>
        <w:spacing w:after="0" w:line="240" w:lineRule="auto"/>
        <w:jc w:val="both"/>
        <w:rPr>
          <w:rFonts w:ascii="Georgia" w:hAnsi="Georgia"/>
          <w:lang w:val="uk-UA"/>
        </w:rPr>
      </w:pPr>
    </w:p>
    <w:p w:rsidR="00206F84" w:rsidRPr="00206F84" w:rsidRDefault="00206F84" w:rsidP="00206F84">
      <w:pPr>
        <w:shd w:val="clear" w:color="auto" w:fill="FFFFFF"/>
        <w:spacing w:after="0" w:line="240" w:lineRule="auto"/>
        <w:jc w:val="both"/>
        <w:rPr>
          <w:rFonts w:ascii="Georgia" w:hAnsi="Georgia"/>
          <w:lang w:val="uk-UA"/>
        </w:rPr>
      </w:pPr>
      <w:r w:rsidRPr="00206F84">
        <w:rPr>
          <w:rFonts w:ascii="Georgia" w:hAnsi="Georgia"/>
          <w:lang w:val="uk-UA"/>
        </w:rPr>
        <w:t xml:space="preserve">доктор  юридичних наук, професор, ректор Національної академії внутрішніх справ </w:t>
      </w:r>
    </w:p>
    <w:p w:rsidR="002928CC" w:rsidRDefault="002928CC" w:rsidP="001026D8">
      <w:pPr>
        <w:shd w:val="clear" w:color="auto" w:fill="FFFFFF"/>
        <w:spacing w:after="0" w:line="240" w:lineRule="auto"/>
        <w:ind w:firstLine="720"/>
        <w:jc w:val="both"/>
        <w:rPr>
          <w:rFonts w:ascii="Georgia" w:hAnsi="Georgia"/>
          <w:i/>
          <w:sz w:val="24"/>
          <w:szCs w:val="24"/>
          <w:lang w:val="uk-UA"/>
        </w:rPr>
      </w:pPr>
    </w:p>
    <w:p w:rsidR="002928CC" w:rsidRPr="002928CC" w:rsidRDefault="002928CC" w:rsidP="001026D8">
      <w:pPr>
        <w:shd w:val="clear" w:color="auto" w:fill="FFFFFF"/>
        <w:spacing w:after="0" w:line="240" w:lineRule="auto"/>
        <w:ind w:firstLine="720"/>
        <w:jc w:val="both"/>
        <w:rPr>
          <w:rFonts w:ascii="Georgia" w:hAnsi="Georgia"/>
          <w:i/>
          <w:sz w:val="24"/>
          <w:szCs w:val="24"/>
          <w:lang w:val="uk-UA"/>
        </w:rPr>
      </w:pPr>
    </w:p>
    <w:p w:rsidR="00206F84" w:rsidRPr="00206F84" w:rsidRDefault="00206F84" w:rsidP="00206F84">
      <w:pPr>
        <w:spacing w:after="0" w:line="360" w:lineRule="auto"/>
        <w:jc w:val="center"/>
        <w:rPr>
          <w:rFonts w:ascii="Georgia" w:hAnsi="Georgia"/>
          <w:b/>
          <w:sz w:val="28"/>
          <w:szCs w:val="28"/>
          <w:lang w:val="uk-UA"/>
        </w:rPr>
      </w:pPr>
      <w:r w:rsidRPr="00206F84">
        <w:rPr>
          <w:rFonts w:ascii="Georgia" w:hAnsi="Georgia"/>
          <w:b/>
          <w:sz w:val="28"/>
          <w:szCs w:val="28"/>
          <w:lang w:val="uk-UA"/>
        </w:rPr>
        <w:t>ФОРМУВАННЯ НОВОЇ ПАРАДИГМИ ВІТЧИЗНЯНОЇ ОСВІТИ</w:t>
      </w:r>
    </w:p>
    <w:p w:rsidR="00206F84" w:rsidRDefault="00206F84" w:rsidP="001026D8">
      <w:pPr>
        <w:spacing w:after="0" w:line="240" w:lineRule="auto"/>
        <w:jc w:val="both"/>
        <w:rPr>
          <w:rFonts w:ascii="Georgia" w:hAnsi="Georgia"/>
          <w:sz w:val="24"/>
          <w:szCs w:val="24"/>
          <w:lang w:val="uk-UA"/>
        </w:rPr>
      </w:pPr>
    </w:p>
    <w:p w:rsidR="00206F84" w:rsidRPr="00206F84" w:rsidRDefault="00206F84" w:rsidP="00AC1219">
      <w:pPr>
        <w:spacing w:after="0"/>
        <w:ind w:firstLine="709"/>
        <w:jc w:val="both"/>
        <w:rPr>
          <w:rFonts w:ascii="Georgia" w:hAnsi="Georgia"/>
          <w:sz w:val="24"/>
          <w:szCs w:val="24"/>
        </w:rPr>
      </w:pPr>
      <w:r w:rsidRPr="00CF2EA7">
        <w:rPr>
          <w:rFonts w:ascii="Georgia" w:hAnsi="Georgia"/>
          <w:sz w:val="24"/>
          <w:szCs w:val="24"/>
          <w:lang w:val="uk-UA"/>
        </w:rPr>
        <w:t xml:space="preserve">Докорінні зміни, що сталися в українському суспільстві останніми роками, суттєво трансформували розуміння шляхів удосконалення системи до підготовки кадрів за різними галузями знань. Цьому слугували процеси всесвітнього масштабу, осторонь яких не залишилася Україна, зокрема: глобалізація освіти, Болонський процес, зміцнення інтеграційних зв’язків на міжнародному ринку праці через створення єдиної архітектоніки вищої освіти й можливість нострифікації дипломів, утілення принципів академічної мобільності студентів і викладачів. </w:t>
      </w:r>
      <w:r w:rsidRPr="00206F84">
        <w:rPr>
          <w:rFonts w:ascii="Georgia" w:hAnsi="Georgia"/>
          <w:sz w:val="24"/>
          <w:szCs w:val="24"/>
        </w:rPr>
        <w:t xml:space="preserve">До суттєвих змін спонукало й прийняття нових законів України «Про вищу освіту» [1], «Про професійний розвиток працівників» [2], а також низки підзаконних актів, прийнятих на їх основі. Імплементація цих законодавчих актів сприяє формуванню нової парадигми вітчизняної освіти, закладає основу для подальшої нормотворчої діяльності на рівні окремих відомств. Водночас, перехід від концепції до реалізації освітньої політики в конкретних вишах з урахуванням специфіки їх діяльності потребує відповідного наукового обґрунтування, переосмислення досягнень у цій сфері, формування новітніх підходів у забезпеченні якості освіти. </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 xml:space="preserve">Така діяльність має інтегрований характер, а тому повинна здійснюватися за кількома напрямами, зокрема: нормативно-правовим, управлінським та психолого-педагогічним. </w:t>
      </w:r>
    </w:p>
    <w:p w:rsidR="00206F84" w:rsidRPr="00206F84" w:rsidRDefault="00206F84" w:rsidP="00AC1219">
      <w:pPr>
        <w:spacing w:after="0"/>
        <w:ind w:firstLine="709"/>
        <w:jc w:val="both"/>
        <w:rPr>
          <w:rFonts w:ascii="Georgia" w:hAnsi="Georgia"/>
          <w:sz w:val="24"/>
          <w:szCs w:val="24"/>
        </w:rPr>
      </w:pPr>
      <w:r w:rsidRPr="00206F84">
        <w:rPr>
          <w:rFonts w:ascii="Georgia" w:hAnsi="Georgia"/>
          <w:b/>
          <w:i/>
          <w:sz w:val="24"/>
          <w:szCs w:val="24"/>
        </w:rPr>
        <w:t xml:space="preserve">Нормативно-правовий напрям </w:t>
      </w:r>
      <w:r w:rsidRPr="00206F84">
        <w:rPr>
          <w:rFonts w:ascii="Georgia" w:hAnsi="Georgia"/>
          <w:sz w:val="24"/>
          <w:szCs w:val="24"/>
        </w:rPr>
        <w:t xml:space="preserve">полягає в законотворчій і правозастосовній діяльності. Він потребує систематизації законодавства про освіту, покликаний </w:t>
      </w:r>
      <w:r w:rsidRPr="00206F84">
        <w:rPr>
          <w:rFonts w:ascii="Georgia" w:hAnsi="Georgia"/>
          <w:sz w:val="24"/>
          <w:szCs w:val="24"/>
        </w:rPr>
        <w:lastRenderedPageBreak/>
        <w:t>забезпечувати правове регулювання головних питань, що перебувають у площині адміністративного, цивільного, трудового, фінансового права, а також права інтелектуальної власності.</w:t>
      </w:r>
    </w:p>
    <w:p w:rsidR="00206F84" w:rsidRPr="00206F84" w:rsidRDefault="00206F84" w:rsidP="00AC1219">
      <w:pPr>
        <w:spacing w:after="0"/>
        <w:ind w:firstLine="709"/>
        <w:jc w:val="both"/>
        <w:rPr>
          <w:rFonts w:ascii="Georgia" w:hAnsi="Georgia"/>
          <w:sz w:val="24"/>
          <w:szCs w:val="24"/>
        </w:rPr>
      </w:pPr>
      <w:r w:rsidRPr="00206F84">
        <w:rPr>
          <w:rFonts w:ascii="Georgia" w:hAnsi="Georgia"/>
          <w:b/>
          <w:i/>
          <w:sz w:val="24"/>
          <w:szCs w:val="24"/>
        </w:rPr>
        <w:t>Управлінський напрям</w:t>
      </w:r>
      <w:r w:rsidRPr="00206F84">
        <w:rPr>
          <w:rFonts w:ascii="Georgia" w:hAnsi="Georgia"/>
          <w:sz w:val="24"/>
          <w:szCs w:val="24"/>
        </w:rPr>
        <w:t xml:space="preserve"> базується на визначенні цілей, виборі й обґрунтуванні певної моделі освіти, її узгодженні з потребами ринку праці, спрямуванні учасників процесу на оптимальне досягнення поставлених цілей за рахунок використання найбільш ефективних форм і методів навчання, контролі отриманих результатів, коригуванні засобів подальшої діяльності.</w:t>
      </w:r>
    </w:p>
    <w:p w:rsidR="00206F84" w:rsidRPr="00206F84" w:rsidRDefault="00206F84" w:rsidP="00AC1219">
      <w:pPr>
        <w:spacing w:after="0"/>
        <w:ind w:firstLine="709"/>
        <w:jc w:val="both"/>
        <w:rPr>
          <w:rFonts w:ascii="Georgia" w:hAnsi="Georgia"/>
          <w:sz w:val="24"/>
          <w:szCs w:val="24"/>
        </w:rPr>
      </w:pPr>
      <w:r w:rsidRPr="00206F84">
        <w:rPr>
          <w:rFonts w:ascii="Georgia" w:hAnsi="Georgia"/>
          <w:b/>
          <w:i/>
          <w:sz w:val="24"/>
          <w:szCs w:val="24"/>
        </w:rPr>
        <w:t>Психолого-педагогічний напрям</w:t>
      </w:r>
      <w:r w:rsidRPr="00206F84">
        <w:rPr>
          <w:rFonts w:ascii="Georgia" w:hAnsi="Georgia"/>
          <w:sz w:val="24"/>
          <w:szCs w:val="24"/>
        </w:rPr>
        <w:t xml:space="preserve"> потребує врахування індивідуальних особливостей кожної особистості в поєднанні зі специфікою навчальної групи, використання дидактичних законів і закономірностей, вибір найбільш оптимальних методів здійснення діяльності на усіх її етапах. Важливим аспектом є значне підвищення рівня суб’єктності здобувачів вищої освіти, використання науково-педагогічними працівниками усіх ресурсів, що пропонуються сучасними освітніми технологіями в поєднанні з педагогічною майстерністю і такою її складовою, як педагогічна комунікація.</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Складність реалізації визначених завдань полягає в необхідності поєднання структурно-функціонального і системного підходу, у яких інтегруючим фактором може слугувати єдина методологічна платформа, визнана провідною у здійсненні освітнього процесу.</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 xml:space="preserve">Насамперед, необхідно переформатувати методологічні засади освіти в Україні. На наш погляд, основною стратегією може стати концепт реалізації безперервної освіти (Lifelonglearning), що характерний для усіх документів ЮНЕСКО, починаючи від доповіді «Learningtobe», що її проголосив Ж. Делор ще 1972 р. [3], і до концепцій сьогодення, які встановлюють шляхи перетворення інформаційного суспільства на суспільство знань [4]. За розумінням експертів визнаної міжнародної інституції, навчання впродовж життя – це підхід, який в ідеалі має відбуватися на трьох взаємопов’язаних рівнях: </w:t>
      </w:r>
      <w:r w:rsidRPr="00206F84">
        <w:rPr>
          <w:rFonts w:ascii="Georgia" w:hAnsi="Georgia"/>
          <w:i/>
          <w:sz w:val="24"/>
          <w:szCs w:val="24"/>
        </w:rPr>
        <w:t>особистий і культурний розвиток</w:t>
      </w:r>
      <w:r w:rsidRPr="00206F84">
        <w:rPr>
          <w:rFonts w:ascii="Georgia" w:hAnsi="Georgia"/>
          <w:sz w:val="24"/>
          <w:szCs w:val="24"/>
        </w:rPr>
        <w:t xml:space="preserve"> (сенс існування кожної людини), </w:t>
      </w:r>
      <w:r w:rsidRPr="00206F84">
        <w:rPr>
          <w:rFonts w:ascii="Georgia" w:hAnsi="Georgia"/>
          <w:i/>
          <w:sz w:val="24"/>
          <w:szCs w:val="24"/>
        </w:rPr>
        <w:t>соціальний розвиток</w:t>
      </w:r>
      <w:r w:rsidRPr="00206F84">
        <w:rPr>
          <w:rFonts w:ascii="Georgia" w:hAnsi="Georgia"/>
          <w:sz w:val="24"/>
          <w:szCs w:val="24"/>
        </w:rPr>
        <w:t xml:space="preserve"> (пов’язаний з місцем людини в суспільстві, її громадянською позицією), </w:t>
      </w:r>
      <w:r w:rsidRPr="00206F84">
        <w:rPr>
          <w:rFonts w:ascii="Georgia" w:hAnsi="Georgia"/>
          <w:i/>
          <w:sz w:val="24"/>
          <w:szCs w:val="24"/>
        </w:rPr>
        <w:t xml:space="preserve">професійний розвиток </w:t>
      </w:r>
      <w:r w:rsidRPr="00206F84">
        <w:rPr>
          <w:rFonts w:ascii="Georgia" w:hAnsi="Georgia"/>
          <w:sz w:val="24"/>
          <w:szCs w:val="24"/>
        </w:rPr>
        <w:t>(забезпечує якісний рівень праці, створює засади матеріального благополуччя).</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 xml:space="preserve">Реалізація цієї концепції здійснюється за трьома головними напрямами: 1) освіта дорослих; 2) безперервна професійна освіта і тренінги; 3) вища освіта. </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 xml:space="preserve">Таким чином, слід визнати, що сьогодні лише третій напрям охоплено правовим регулюванням. Освіта дорослих так і залишилася в проекті, незважаючи на легітимізацію безперервної професійної освіти і тренінгів. Унаслідок цього маємо доволі строкату картину просвіти населення, недооцінку ролі науки й освіти в суспільстві, а в багатьох випадках – і нерозуміння необхідності індивідуального зростання особистості. </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 xml:space="preserve">На рівні законодавства окремим нормативно-правовим актом не врегульовано засади післядипломної освіти як елементу освіти дорослих у контексті навчання впродовж життя. У Законі України «Про вищу освіту» ст. 60 внормовує цей компонент лише відносно такої категорії, як педагогічні й науково-педагогічні працівники вищих навчальних закладів. </w:t>
      </w:r>
    </w:p>
    <w:p w:rsidR="00206F84" w:rsidRPr="00206F84" w:rsidRDefault="00206F84" w:rsidP="00AC1219">
      <w:pPr>
        <w:shd w:val="clear" w:color="auto" w:fill="FFFFFF"/>
        <w:spacing w:after="0"/>
        <w:ind w:firstLine="709"/>
        <w:jc w:val="both"/>
        <w:textAlignment w:val="baseline"/>
        <w:rPr>
          <w:rFonts w:ascii="Georgia" w:hAnsi="Georgia"/>
          <w:color w:val="000000"/>
          <w:sz w:val="24"/>
          <w:szCs w:val="24"/>
        </w:rPr>
      </w:pPr>
      <w:r w:rsidRPr="00206F84">
        <w:rPr>
          <w:rFonts w:ascii="Georgia" w:hAnsi="Georgia"/>
          <w:sz w:val="24"/>
          <w:szCs w:val="24"/>
        </w:rPr>
        <w:t xml:space="preserve">Також </w:t>
      </w:r>
      <w:r w:rsidRPr="00206F84">
        <w:rPr>
          <w:rFonts w:ascii="Georgia" w:hAnsi="Georgia"/>
          <w:color w:val="000000"/>
          <w:sz w:val="24"/>
          <w:szCs w:val="24"/>
        </w:rPr>
        <w:t>розділом ХV Закону України «Про вищу освіту» встановлено, що післядипломна освіта включає в себе:</w:t>
      </w:r>
    </w:p>
    <w:p w:rsidR="00206F84" w:rsidRPr="00206F84" w:rsidRDefault="00206F84" w:rsidP="00AC1219">
      <w:pPr>
        <w:shd w:val="clear" w:color="auto" w:fill="FFFFFF"/>
        <w:spacing w:after="0"/>
        <w:ind w:firstLine="709"/>
        <w:jc w:val="both"/>
        <w:textAlignment w:val="baseline"/>
        <w:rPr>
          <w:rFonts w:ascii="Georgia" w:hAnsi="Georgia"/>
          <w:color w:val="000000"/>
          <w:sz w:val="24"/>
          <w:szCs w:val="24"/>
        </w:rPr>
      </w:pPr>
      <w:bookmarkStart w:id="29" w:name="n1263"/>
      <w:bookmarkEnd w:id="29"/>
      <w:r w:rsidRPr="00206F84">
        <w:rPr>
          <w:rFonts w:ascii="Georgia" w:hAnsi="Georgia"/>
          <w:i/>
          <w:color w:val="000000"/>
          <w:sz w:val="24"/>
          <w:szCs w:val="24"/>
        </w:rPr>
        <w:lastRenderedPageBreak/>
        <w:t xml:space="preserve">спеціалізацію </w:t>
      </w:r>
      <w:r w:rsidRPr="00206F84">
        <w:rPr>
          <w:rFonts w:ascii="Georgia" w:hAnsi="Georgia"/>
          <w:color w:val="000000"/>
          <w:sz w:val="24"/>
          <w:szCs w:val="24"/>
        </w:rPr>
        <w:t>– профільна спеціалізована підготовка з метою набуття особою здатності виконувати окремі завдання та обов’язки, що мають особливості в межах спеціальності;</w:t>
      </w:r>
    </w:p>
    <w:p w:rsidR="00206F84" w:rsidRPr="00206F84" w:rsidRDefault="00206F84" w:rsidP="00AC1219">
      <w:pPr>
        <w:shd w:val="clear" w:color="auto" w:fill="FFFFFF"/>
        <w:spacing w:after="0"/>
        <w:ind w:firstLine="709"/>
        <w:jc w:val="both"/>
        <w:textAlignment w:val="baseline"/>
        <w:rPr>
          <w:rFonts w:ascii="Georgia" w:hAnsi="Georgia"/>
          <w:color w:val="000000"/>
          <w:sz w:val="24"/>
          <w:szCs w:val="24"/>
        </w:rPr>
      </w:pPr>
      <w:bookmarkStart w:id="30" w:name="n1264"/>
      <w:bookmarkEnd w:id="30"/>
      <w:r w:rsidRPr="00206F84">
        <w:rPr>
          <w:rFonts w:ascii="Georgia" w:hAnsi="Georgia"/>
          <w:i/>
          <w:color w:val="000000"/>
          <w:sz w:val="24"/>
          <w:szCs w:val="24"/>
        </w:rPr>
        <w:t xml:space="preserve">перепідготовку </w:t>
      </w:r>
      <w:r w:rsidRPr="00206F84">
        <w:rPr>
          <w:rFonts w:ascii="Georgia" w:hAnsi="Georgia"/>
          <w:color w:val="000000"/>
          <w:sz w:val="24"/>
          <w:szCs w:val="24"/>
        </w:rPr>
        <w:t>– професійне навчання, спрямоване на оволодіння іншою професією працівниками, які здобули первинну професійну підготовку;</w:t>
      </w:r>
    </w:p>
    <w:p w:rsidR="00206F84" w:rsidRPr="00206F84" w:rsidRDefault="00206F84" w:rsidP="00AC1219">
      <w:pPr>
        <w:shd w:val="clear" w:color="auto" w:fill="FFFFFF"/>
        <w:spacing w:after="0"/>
        <w:ind w:firstLine="709"/>
        <w:jc w:val="both"/>
        <w:textAlignment w:val="baseline"/>
        <w:rPr>
          <w:rFonts w:ascii="Georgia" w:hAnsi="Georgia"/>
          <w:color w:val="000000"/>
          <w:sz w:val="24"/>
          <w:szCs w:val="24"/>
        </w:rPr>
      </w:pPr>
      <w:bookmarkStart w:id="31" w:name="n1265"/>
      <w:bookmarkEnd w:id="31"/>
      <w:r w:rsidRPr="00206F84">
        <w:rPr>
          <w:rFonts w:ascii="Georgia" w:hAnsi="Georgia"/>
          <w:i/>
          <w:color w:val="000000"/>
          <w:sz w:val="24"/>
          <w:szCs w:val="24"/>
        </w:rPr>
        <w:t xml:space="preserve">підвищення кваліфікації </w:t>
      </w:r>
      <w:r w:rsidRPr="00206F84">
        <w:rPr>
          <w:rFonts w:ascii="Georgia" w:hAnsi="Georgia"/>
          <w:color w:val="000000"/>
          <w:sz w:val="24"/>
          <w:szCs w:val="24"/>
        </w:rPr>
        <w:t>– підвищення рівня готовності особи до виконання її професійних завдань та обов’язків або набуття особою здатності виконувати додаткові завдання та обов’язки шляхом набуття нових знань і вмінь у межах професійної діяльності або галузі знань;</w:t>
      </w:r>
    </w:p>
    <w:p w:rsidR="00206F84" w:rsidRPr="00206F84" w:rsidRDefault="00206F84" w:rsidP="00AC1219">
      <w:pPr>
        <w:shd w:val="clear" w:color="auto" w:fill="FFFFFF"/>
        <w:spacing w:after="0"/>
        <w:ind w:firstLine="709"/>
        <w:jc w:val="both"/>
        <w:textAlignment w:val="baseline"/>
        <w:rPr>
          <w:rFonts w:ascii="Georgia" w:hAnsi="Georgia"/>
          <w:color w:val="000000"/>
          <w:sz w:val="24"/>
          <w:szCs w:val="24"/>
        </w:rPr>
      </w:pPr>
      <w:bookmarkStart w:id="32" w:name="n1266"/>
      <w:bookmarkEnd w:id="32"/>
      <w:r w:rsidRPr="00206F84">
        <w:rPr>
          <w:rFonts w:ascii="Georgia" w:hAnsi="Georgia"/>
          <w:i/>
          <w:color w:val="000000"/>
          <w:sz w:val="24"/>
          <w:szCs w:val="24"/>
        </w:rPr>
        <w:t>стажування –</w:t>
      </w:r>
      <w:r w:rsidRPr="00206F84">
        <w:rPr>
          <w:rFonts w:ascii="Georgia" w:hAnsi="Georgia"/>
          <w:color w:val="000000"/>
          <w:sz w:val="24"/>
          <w:szCs w:val="24"/>
        </w:rPr>
        <w:t xml:space="preserve"> набуття особою досвіду виконання завдань та обов’язків певної професійної діяльності або галузі знань.</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Незважаючи на те, що законодавчо здійснюється диференціація ключових понять, правові механізми їх реалізації залишаються нечітко висловленими і не знаходять свого належного розвитку на рівні підзаконних актів. У цьому сенсі взагалі може виникнути питання дискусійного характеру: післядипломна освіта стосується лише тієї категорії осіб, які мають вищу освіту, або ж підвищення кваліфікації, перепідготовка та інші види освітньої діяльності повинні стосуватися представників тих професій, у яких не вимагається наявність вищої освіти, наприклад, електрики, кравчині, перукарі? Якщо на друге питання дається позитивна відповідь, то виникає потреба у створенні окремого Закону України «Про післядипломну освіту», що буде охоплювати усі рівні та ступені освіти в Україні.</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 xml:space="preserve">Крім цього, актуалізується й проблема висхідних і спадних траєкторій навчання. </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 xml:space="preserve">Як приклад можна навести практику підготовки працівників патрульної  служби Національної поліції України. Значний відсоток претендентів на навчання для підготовки цієї категорії поліцейських на момент вступу мали дипломи бакалаврів або магістрів. За логікою, у результаті їхньої перепідготовки вони не підвищують свій освітній рівень, а перепрофілюються і стають тією категорією осіб, які належать до кваліфікованих робітників. </w:t>
      </w:r>
    </w:p>
    <w:p w:rsidR="00206F84" w:rsidRPr="00206F84" w:rsidRDefault="00206F84" w:rsidP="00AC1219">
      <w:pPr>
        <w:spacing w:after="0"/>
        <w:ind w:firstLine="709"/>
        <w:jc w:val="both"/>
        <w:rPr>
          <w:rFonts w:ascii="Georgia" w:hAnsi="Georgia"/>
          <w:sz w:val="24"/>
          <w:szCs w:val="24"/>
        </w:rPr>
      </w:pPr>
      <w:r w:rsidRPr="00206F84">
        <w:rPr>
          <w:rFonts w:ascii="Georgia" w:hAnsi="Georgia"/>
          <w:sz w:val="24"/>
          <w:szCs w:val="24"/>
        </w:rPr>
        <w:t xml:space="preserve">У такий спосіб виникає майже недосліджене в педагогічній і соціологічній науці явище руху індивідуальних освітніх траєкторій в умовах ринку праці сучасної України. </w:t>
      </w:r>
    </w:p>
    <w:p w:rsidR="00206F84" w:rsidRPr="00206F84" w:rsidRDefault="00206F84" w:rsidP="00AC1219">
      <w:pPr>
        <w:shd w:val="clear" w:color="auto" w:fill="FFFFFF"/>
        <w:spacing w:after="0"/>
        <w:ind w:firstLine="709"/>
        <w:jc w:val="both"/>
        <w:textAlignment w:val="baseline"/>
        <w:rPr>
          <w:rFonts w:ascii="Georgia" w:hAnsi="Georgia"/>
          <w:sz w:val="24"/>
          <w:szCs w:val="24"/>
        </w:rPr>
      </w:pPr>
      <w:r w:rsidRPr="00206F84">
        <w:rPr>
          <w:rFonts w:ascii="Georgia" w:hAnsi="Georgia"/>
          <w:sz w:val="24"/>
          <w:szCs w:val="24"/>
        </w:rPr>
        <w:t xml:space="preserve">Також при реалізації післядипломної освіти слід враховувати, що вона </w:t>
      </w:r>
      <w:r w:rsidRPr="00206F84">
        <w:rPr>
          <w:rFonts w:ascii="Georgia" w:hAnsi="Georgia"/>
          <w:color w:val="000000"/>
          <w:sz w:val="24"/>
          <w:szCs w:val="24"/>
        </w:rPr>
        <w:t xml:space="preserve">може здійснюватися за трьома парадигмами: </w:t>
      </w:r>
      <w:r w:rsidRPr="00206F84">
        <w:rPr>
          <w:rFonts w:ascii="Georgia" w:hAnsi="Georgia"/>
          <w:sz w:val="24"/>
          <w:szCs w:val="24"/>
        </w:rPr>
        <w:t xml:space="preserve">1) </w:t>
      </w:r>
      <w:r w:rsidRPr="00206F84">
        <w:rPr>
          <w:rFonts w:ascii="Georgia" w:hAnsi="Georgia"/>
          <w:i/>
          <w:sz w:val="24"/>
          <w:szCs w:val="24"/>
        </w:rPr>
        <w:t>формальна освіта</w:t>
      </w:r>
      <w:r w:rsidRPr="00206F84">
        <w:rPr>
          <w:rFonts w:ascii="Georgia" w:hAnsi="Georgia"/>
          <w:sz w:val="24"/>
          <w:szCs w:val="24"/>
        </w:rPr>
        <w:t xml:space="preserve"> (formaleducation) – підготовка у вищих навчальних закладах, державних установах з врученням документів державного зразка; 2) </w:t>
      </w:r>
      <w:r w:rsidRPr="00206F84">
        <w:rPr>
          <w:rFonts w:ascii="Georgia" w:hAnsi="Georgia"/>
          <w:i/>
          <w:sz w:val="24"/>
          <w:szCs w:val="24"/>
        </w:rPr>
        <w:t>неформальна освіта</w:t>
      </w:r>
      <w:r w:rsidRPr="00206F84">
        <w:rPr>
          <w:rFonts w:ascii="Georgia" w:hAnsi="Georgia"/>
          <w:sz w:val="24"/>
          <w:szCs w:val="24"/>
        </w:rPr>
        <w:t xml:space="preserve"> (non-formaleducation) – участь у проведенні тренінгів, циклів тематичних лекцій, у тому числі через дистанційне навчання із врученням сертифікатів організацій, що ініціювали проведення тренінгів; 3) </w:t>
      </w:r>
      <w:r w:rsidRPr="00206F84">
        <w:rPr>
          <w:rFonts w:ascii="Georgia" w:hAnsi="Georgia"/>
          <w:i/>
          <w:sz w:val="24"/>
          <w:szCs w:val="24"/>
        </w:rPr>
        <w:t xml:space="preserve">внутрішньо формальна </w:t>
      </w:r>
      <w:r w:rsidRPr="00206F84">
        <w:rPr>
          <w:rFonts w:ascii="Georgia" w:hAnsi="Georgia"/>
          <w:sz w:val="24"/>
          <w:szCs w:val="24"/>
        </w:rPr>
        <w:t>(informaleducation) – самоосвіта.</w:t>
      </w:r>
    </w:p>
    <w:p w:rsidR="00206F84" w:rsidRPr="00206F84" w:rsidRDefault="00206F84" w:rsidP="00AC1219">
      <w:pPr>
        <w:shd w:val="clear" w:color="auto" w:fill="FFFFFF"/>
        <w:spacing w:after="0"/>
        <w:ind w:firstLine="709"/>
        <w:jc w:val="both"/>
        <w:textAlignment w:val="baseline"/>
        <w:rPr>
          <w:rFonts w:ascii="Georgia" w:hAnsi="Georgia"/>
          <w:sz w:val="24"/>
          <w:szCs w:val="24"/>
        </w:rPr>
      </w:pPr>
      <w:r w:rsidRPr="00206F84">
        <w:rPr>
          <w:rFonts w:ascii="Georgia" w:hAnsi="Georgia"/>
          <w:sz w:val="24"/>
          <w:szCs w:val="24"/>
        </w:rPr>
        <w:t xml:space="preserve">Як свідчить практика, зазвичай у діяльності вишів ці парадигми практично не перетинаються. Навіть намагання увести до обігу легітимізованих термінів наведені види освіти, зокрема в проекті Закону України «Про освіту», наражається на опір з боку представників органів законодавчої влади. </w:t>
      </w:r>
    </w:p>
    <w:p w:rsidR="00206F84" w:rsidRPr="00206F84" w:rsidRDefault="00206F84" w:rsidP="00AC1219">
      <w:pPr>
        <w:pStyle w:val="af5"/>
        <w:spacing w:line="276" w:lineRule="auto"/>
        <w:ind w:left="0" w:firstLine="709"/>
        <w:jc w:val="both"/>
        <w:rPr>
          <w:rFonts w:ascii="Georgia" w:hAnsi="Georgia"/>
          <w:lang w:val="uk-UA"/>
        </w:rPr>
      </w:pPr>
      <w:r w:rsidRPr="00206F84">
        <w:rPr>
          <w:rFonts w:ascii="Georgia" w:hAnsi="Georgia"/>
          <w:lang w:val="uk-UA"/>
        </w:rPr>
        <w:t>Таким чином, можна констатувати, що одним з проблемних є питання термінологічного характеру й тлумачення термінів у законодавчих актах. Наприклад, у проекті Закону України «Про професійну освіту» укладачі пропонують розглядати як повні синоніми поняття «професійна» і «професійно-технічна освіта». Цей факт свідчить про те, що представники суспільства, які мають реалізовувати нормативно-</w:t>
      </w:r>
      <w:r w:rsidRPr="00206F84">
        <w:rPr>
          <w:rFonts w:ascii="Georgia" w:hAnsi="Georgia"/>
          <w:lang w:val="uk-UA"/>
        </w:rPr>
        <w:lastRenderedPageBreak/>
        <w:t xml:space="preserve">правовий напрям, не враховують те, що існує на рівні психолого-педагогічного напряму. Зокрема, звернення до «Українського педагогічного словника» за авторством корифея вітчизняної педагогіки С.У. Гончаренка свідчить, що під професійною освітою слід розуміти «… сукупність знань, навичок і вмінь, оволодіння якими дає змогу працювати спеціалістом вищої, середньої кваліфікації або кваліфікованим робітником. Сучасна система професійної освіти охоплює вищу, середню і професійно-технічну освіту» [5, с. 275]. Аналіз тематики дисертаційних досліджень за спеціальністю 13.00.04 – теорія та методика професійної освіти свідчить про те, що діапазон об’єктів дослідження охоплює не тільки рівень середньої, а й вищої освіти. Тож, укладачі проекту Закону не врахували, що професії можна навчати не тільки в ПТУ, а й у коледжах, у вищих навчальних закладах. Таким чином, необхідно або повернутися до класичної назви: Закон України «Про професійно-технічну освіту», або в контексті професійної освіти розглядати фахову підготовку на всіх рівнях освіти, включаючи вищу і післядипломну освіту. </w:t>
      </w:r>
    </w:p>
    <w:p w:rsidR="00206F84" w:rsidRPr="00206F84" w:rsidRDefault="00206F84" w:rsidP="00AC1219">
      <w:pPr>
        <w:pStyle w:val="af5"/>
        <w:spacing w:line="276" w:lineRule="auto"/>
        <w:ind w:left="0" w:firstLine="709"/>
        <w:jc w:val="both"/>
        <w:rPr>
          <w:rFonts w:ascii="Georgia" w:hAnsi="Georgia"/>
          <w:lang w:val="uk-UA"/>
        </w:rPr>
      </w:pPr>
      <w:r w:rsidRPr="00206F84">
        <w:rPr>
          <w:rFonts w:ascii="Georgia" w:hAnsi="Georgia"/>
          <w:lang w:val="uk-UA"/>
        </w:rPr>
        <w:t xml:space="preserve">Існують також факти недоцільного вживання нелексикалізованих запозичених термінів у тексті проектів освітніх законів. Наприклад, у проекті Закону України «Про професійну освіту» пропонується запровадити термін «стейкхолдер», який взагалі мало зрозумілий носіям української мови. </w:t>
      </w:r>
    </w:p>
    <w:p w:rsidR="00206F84" w:rsidRPr="00206F84" w:rsidRDefault="00206F84" w:rsidP="00AC1219">
      <w:pPr>
        <w:pStyle w:val="af5"/>
        <w:spacing w:line="276" w:lineRule="auto"/>
        <w:ind w:left="0" w:firstLine="709"/>
        <w:jc w:val="both"/>
        <w:rPr>
          <w:rFonts w:ascii="Georgia" w:hAnsi="Georgia"/>
          <w:lang w:val="uk-UA"/>
        </w:rPr>
      </w:pPr>
      <w:r w:rsidRPr="00206F84">
        <w:rPr>
          <w:rFonts w:ascii="Georgia" w:hAnsi="Georgia"/>
          <w:lang w:val="uk-UA"/>
        </w:rPr>
        <w:t>Відсутність системного підходу на рівні законодавчих актів (як чинних, так і тих, що подаються до розгляду) створює підвалини для виникнення юридичних колізій. Наприклад, порівняння Закону України «Про вищу освіту» і проекту Закону України «Про професійну освіту» виявляє, що підготовку молодшого бакалавра (до речі, у проекті він чомусь означений нині архаїзованою назвою «молодший спеціаліст») можна здійснювати як у вишах, так і у професійно-технічних навчальних закладах. Така практика є невдалою і потребує розмежування функцій навчальних закладів.</w:t>
      </w:r>
    </w:p>
    <w:p w:rsidR="00206F84" w:rsidRPr="00206F84" w:rsidRDefault="00206F84" w:rsidP="00AC1219">
      <w:pPr>
        <w:pStyle w:val="af5"/>
        <w:spacing w:line="276" w:lineRule="auto"/>
        <w:ind w:left="0" w:firstLine="709"/>
        <w:jc w:val="both"/>
        <w:rPr>
          <w:rFonts w:ascii="Georgia" w:hAnsi="Georgia"/>
          <w:lang w:val="uk-UA"/>
        </w:rPr>
      </w:pPr>
      <w:r w:rsidRPr="00206F84">
        <w:rPr>
          <w:rFonts w:ascii="Georgia" w:hAnsi="Georgia"/>
          <w:lang w:val="uk-UA"/>
        </w:rPr>
        <w:t>Знову ж таки, пункт 10 ст. 19 проекту Закону України «Про професійну освіту» проголошує норму: «Особи, які в закладах професійної освіти культурно-мистецького спрямування успішно завершили відповідну освітню програму, що відповідає освітньо-професійному ступеню «молодший спеціаліст», отримують диплом молодшого спеціаліста з правом викладання за відповідною спеціальністю». Зазначена норма суперечить існуючим кваліфікаційним вимогам до педагогічних працівників. Право викладання може набуватися лише в разі спеціальної педагогічної підготовки, проходження й успішного складання циклу психолого-педагогічних дисциплін. На рівні молодшого спеціаліста за непедагогічними спеціальностями таке не передбачено. Залишається не зрозумілим, де і кому, що саме може викладати така особа.</w:t>
      </w:r>
    </w:p>
    <w:p w:rsidR="00206F84" w:rsidRPr="00206F84" w:rsidRDefault="00206F84" w:rsidP="00AC1219">
      <w:pPr>
        <w:pStyle w:val="af5"/>
        <w:spacing w:line="276" w:lineRule="auto"/>
        <w:ind w:left="0" w:firstLine="709"/>
        <w:jc w:val="both"/>
        <w:rPr>
          <w:rFonts w:ascii="Georgia" w:hAnsi="Georgia"/>
          <w:lang w:val="uk-UA"/>
        </w:rPr>
      </w:pPr>
      <w:r w:rsidRPr="00206F84">
        <w:rPr>
          <w:rFonts w:ascii="Georgia" w:hAnsi="Georgia"/>
          <w:lang w:val="uk-UA"/>
        </w:rPr>
        <w:t xml:space="preserve">Наведені приклади свідчать про те, що серед основних проблем у формуванні нової парадигми вітчизняної освіти виокремлюється низький рівень педагогічних компетенцій укладачів проектів законодавчих актів, неврахування ними методологічних засад трансформації сучасної освіти й новітніх світових тенденцій. Отже, реальні зміни на краще в динаміці освітніх процесів стануть можливими лише за умови ґрунтування на єдиних концептуальних підходах на рівні законодавців, менеджерів освіти й науково-педагогічних працівників вищих навчальних закладів. </w:t>
      </w:r>
    </w:p>
    <w:p w:rsidR="00206F84" w:rsidRPr="00206F84" w:rsidRDefault="00206F84" w:rsidP="00AC1219">
      <w:pPr>
        <w:spacing w:after="0"/>
        <w:ind w:firstLine="709"/>
        <w:jc w:val="both"/>
        <w:rPr>
          <w:rFonts w:ascii="Georgia" w:hAnsi="Georgia"/>
          <w:sz w:val="24"/>
          <w:szCs w:val="24"/>
          <w:lang w:val="uk-UA"/>
        </w:rPr>
      </w:pPr>
    </w:p>
    <w:p w:rsidR="00E66DC8" w:rsidRDefault="00E66DC8" w:rsidP="00AC1219">
      <w:pPr>
        <w:spacing w:after="0"/>
        <w:jc w:val="both"/>
        <w:rPr>
          <w:rFonts w:ascii="Georgia" w:hAnsi="Georgia"/>
          <w:b/>
          <w:sz w:val="24"/>
          <w:szCs w:val="24"/>
          <w:lang w:val="uk-UA"/>
        </w:rPr>
      </w:pPr>
    </w:p>
    <w:p w:rsidR="00206F84" w:rsidRDefault="00E66DC8" w:rsidP="00AC1219">
      <w:pPr>
        <w:spacing w:after="0"/>
        <w:jc w:val="both"/>
        <w:rPr>
          <w:rFonts w:ascii="Georgia" w:hAnsi="Georgia"/>
          <w:b/>
          <w:sz w:val="24"/>
          <w:szCs w:val="24"/>
          <w:lang w:val="uk-UA"/>
        </w:rPr>
      </w:pPr>
      <w:r>
        <w:rPr>
          <w:rFonts w:ascii="Georgia" w:hAnsi="Georgia"/>
          <w:b/>
          <w:sz w:val="24"/>
          <w:szCs w:val="24"/>
          <w:lang w:val="uk-UA"/>
        </w:rPr>
        <w:t>Література:</w:t>
      </w:r>
    </w:p>
    <w:p w:rsidR="00E66DC8" w:rsidRPr="00E66DC8" w:rsidRDefault="00E66DC8" w:rsidP="00AC1219">
      <w:pPr>
        <w:spacing w:after="0"/>
        <w:jc w:val="both"/>
        <w:rPr>
          <w:rFonts w:ascii="Georgia" w:hAnsi="Georgia"/>
          <w:b/>
          <w:sz w:val="24"/>
          <w:szCs w:val="24"/>
          <w:lang w:val="uk-UA"/>
        </w:rPr>
      </w:pPr>
    </w:p>
    <w:p w:rsidR="00206F84" w:rsidRPr="00E66DC8" w:rsidRDefault="00206F84" w:rsidP="00AC1219">
      <w:pPr>
        <w:pStyle w:val="af5"/>
        <w:numPr>
          <w:ilvl w:val="0"/>
          <w:numId w:val="24"/>
        </w:numPr>
        <w:tabs>
          <w:tab w:val="left" w:pos="1134"/>
        </w:tabs>
        <w:spacing w:line="276" w:lineRule="auto"/>
        <w:ind w:left="0" w:firstLine="709"/>
        <w:jc w:val="both"/>
        <w:rPr>
          <w:rFonts w:ascii="Georgia" w:hAnsi="Georgia"/>
          <w:lang w:val="uk-UA"/>
        </w:rPr>
      </w:pPr>
      <w:r w:rsidRPr="00E66DC8">
        <w:rPr>
          <w:rFonts w:ascii="Georgia" w:eastAsiaTheme="minorHAnsi" w:hAnsi="Georgia"/>
          <w:lang w:val="uk-UA"/>
        </w:rPr>
        <w:lastRenderedPageBreak/>
        <w:t xml:space="preserve">Про вищу освіту : Закон України від 1 лип. 2014 р. [Електронний ресурс]. – Режим доступу : </w:t>
      </w:r>
      <w:hyperlink r:id="rId85" w:history="1">
        <w:r w:rsidRPr="00E66DC8">
          <w:rPr>
            <w:rStyle w:val="af0"/>
            <w:rFonts w:ascii="Georgia" w:eastAsiaTheme="minorEastAsia" w:hAnsi="Georgia"/>
            <w:color w:val="auto"/>
            <w:u w:val="none"/>
            <w:lang w:val="uk-UA" w:eastAsia="en-US"/>
          </w:rPr>
          <w:t>http://zakon2.rada.gov.ua/laws/show/1556-18/page</w:t>
        </w:r>
      </w:hyperlink>
      <w:r w:rsidRPr="00E66DC8">
        <w:rPr>
          <w:rFonts w:ascii="Georgia" w:hAnsi="Georgia"/>
          <w:lang w:val="uk-UA"/>
        </w:rPr>
        <w:t>.</w:t>
      </w:r>
    </w:p>
    <w:p w:rsidR="00206F84" w:rsidRPr="00E66DC8" w:rsidRDefault="00206F84" w:rsidP="00AC1219">
      <w:pPr>
        <w:pStyle w:val="af5"/>
        <w:numPr>
          <w:ilvl w:val="0"/>
          <w:numId w:val="24"/>
        </w:numPr>
        <w:tabs>
          <w:tab w:val="left" w:pos="1134"/>
        </w:tabs>
        <w:spacing w:line="276" w:lineRule="auto"/>
        <w:ind w:left="0" w:firstLine="709"/>
        <w:jc w:val="both"/>
        <w:rPr>
          <w:rFonts w:ascii="Georgia" w:hAnsi="Georgia"/>
          <w:lang w:val="uk-UA"/>
        </w:rPr>
      </w:pPr>
      <w:r w:rsidRPr="00E66DC8">
        <w:rPr>
          <w:rFonts w:ascii="Georgia" w:eastAsiaTheme="minorHAnsi" w:hAnsi="Georgia"/>
          <w:lang w:val="uk-UA"/>
        </w:rPr>
        <w:t xml:space="preserve">Про професійний розвиток працівників : Закон України від 12 січ. 2012 р. (редакція від 1 січ. 2013 р. [Електронний ресурс]. – Режим доступу : </w:t>
      </w:r>
      <w:hyperlink r:id="rId86" w:history="1">
        <w:r w:rsidRPr="00E66DC8">
          <w:rPr>
            <w:rStyle w:val="af0"/>
            <w:rFonts w:ascii="Georgia" w:eastAsiaTheme="minorHAnsi" w:hAnsi="Georgia"/>
            <w:color w:val="auto"/>
            <w:u w:val="none"/>
            <w:lang w:val="uk-UA"/>
          </w:rPr>
          <w:t>http://zakon4.rada.gov.ua/laws/show/4312-17/paran43#n43</w:t>
        </w:r>
      </w:hyperlink>
      <w:r w:rsidRPr="00E66DC8">
        <w:rPr>
          <w:rFonts w:ascii="Georgia" w:hAnsi="Georgia"/>
          <w:lang w:val="uk-UA"/>
        </w:rPr>
        <w:t>.</w:t>
      </w:r>
    </w:p>
    <w:p w:rsidR="00206F84" w:rsidRPr="00E66DC8" w:rsidRDefault="00206F84" w:rsidP="00AC1219">
      <w:pPr>
        <w:pStyle w:val="af5"/>
        <w:numPr>
          <w:ilvl w:val="0"/>
          <w:numId w:val="24"/>
        </w:numPr>
        <w:tabs>
          <w:tab w:val="left" w:pos="1134"/>
        </w:tabs>
        <w:spacing w:line="276" w:lineRule="auto"/>
        <w:ind w:left="0" w:firstLine="709"/>
        <w:jc w:val="both"/>
        <w:rPr>
          <w:rFonts w:ascii="Georgia" w:hAnsi="Georgia"/>
          <w:shd w:val="clear" w:color="auto" w:fill="FFFFFF"/>
          <w:lang w:val="uk-UA"/>
        </w:rPr>
      </w:pPr>
      <w:r w:rsidRPr="00E66DC8">
        <w:rPr>
          <w:rFonts w:ascii="Georgia" w:hAnsi="Georgia"/>
          <w:lang w:val="uk-UA"/>
        </w:rPr>
        <w:t xml:space="preserve">UNESCOReport «Learningtobe» [Електронний ресурс]. – </w:t>
      </w:r>
      <w:r w:rsidRPr="00E66DC8">
        <w:rPr>
          <w:rFonts w:ascii="Georgia" w:eastAsiaTheme="minorHAnsi" w:hAnsi="Georgia"/>
          <w:lang w:val="uk-UA"/>
        </w:rPr>
        <w:t xml:space="preserve">– Режим доступу : </w:t>
      </w:r>
      <w:hyperlink r:id="rId87" w:history="1">
        <w:r w:rsidRPr="00E66DC8">
          <w:rPr>
            <w:rStyle w:val="af0"/>
            <w:rFonts w:ascii="Georgia" w:hAnsi="Georgia"/>
            <w:color w:val="auto"/>
            <w:u w:val="none"/>
            <w:lang w:val="uk-UA"/>
          </w:rPr>
          <w:t>http://unesdoc.unesco.org/images/0014/001418/141843r.pdf</w:t>
        </w:r>
      </w:hyperlink>
      <w:r w:rsidRPr="00E66DC8">
        <w:rPr>
          <w:rFonts w:ascii="Georgia" w:hAnsi="Georgia"/>
          <w:lang w:val="uk-UA"/>
        </w:rPr>
        <w:t>.</w:t>
      </w:r>
    </w:p>
    <w:p w:rsidR="00206F84" w:rsidRPr="00E66DC8" w:rsidRDefault="00206F84" w:rsidP="00AC1219">
      <w:pPr>
        <w:pStyle w:val="af5"/>
        <w:numPr>
          <w:ilvl w:val="0"/>
          <w:numId w:val="24"/>
        </w:numPr>
        <w:tabs>
          <w:tab w:val="left" w:pos="1134"/>
        </w:tabs>
        <w:spacing w:line="276" w:lineRule="auto"/>
        <w:ind w:left="0" w:firstLine="709"/>
        <w:jc w:val="both"/>
        <w:rPr>
          <w:rFonts w:ascii="Georgia" w:hAnsi="Georgia"/>
          <w:shd w:val="clear" w:color="auto" w:fill="FFFFFF"/>
          <w:lang w:val="uk-UA"/>
        </w:rPr>
      </w:pPr>
      <w:r w:rsidRPr="00E66DC8">
        <w:rPr>
          <w:rFonts w:ascii="Georgia" w:hAnsi="Georgia"/>
          <w:lang w:val="uk-UA"/>
        </w:rPr>
        <w:t xml:space="preserve">UNESCO Recommendation on Adult Learning and Education (13 November 2015) [Електронний ресурс]. – </w:t>
      </w:r>
      <w:r w:rsidRPr="00E66DC8">
        <w:rPr>
          <w:rFonts w:ascii="Georgia" w:eastAsiaTheme="minorHAnsi" w:hAnsi="Georgia"/>
          <w:lang w:val="uk-UA"/>
        </w:rPr>
        <w:t xml:space="preserve">– Режим доступу : </w:t>
      </w:r>
      <w:hyperlink r:id="rId88" w:history="1">
        <w:r w:rsidRPr="00E66DC8">
          <w:rPr>
            <w:rStyle w:val="af0"/>
            <w:rFonts w:ascii="Georgia" w:hAnsi="Georgia"/>
            <w:color w:val="auto"/>
            <w:u w:val="none"/>
            <w:shd w:val="clear" w:color="auto" w:fill="FFFFFF"/>
            <w:lang w:val="uk-UA"/>
          </w:rPr>
          <w:t>http://portal.unesco.org/en/ev.php-URL_ID=49354&amp;URL_DO=DO_TOPIC&amp;URL_SECTION=201.html</w:t>
        </w:r>
      </w:hyperlink>
      <w:r w:rsidRPr="00E66DC8">
        <w:rPr>
          <w:rFonts w:ascii="Georgia" w:hAnsi="Georgia"/>
          <w:lang w:val="uk-UA"/>
        </w:rPr>
        <w:t>.</w:t>
      </w:r>
    </w:p>
    <w:p w:rsidR="00206F84" w:rsidRPr="00E66DC8" w:rsidRDefault="00206F84" w:rsidP="00AC1219">
      <w:pPr>
        <w:pStyle w:val="af5"/>
        <w:numPr>
          <w:ilvl w:val="0"/>
          <w:numId w:val="24"/>
        </w:numPr>
        <w:tabs>
          <w:tab w:val="left" w:pos="1134"/>
        </w:tabs>
        <w:spacing w:line="276" w:lineRule="auto"/>
        <w:ind w:left="0" w:firstLine="709"/>
        <w:jc w:val="both"/>
        <w:rPr>
          <w:rStyle w:val="af0"/>
          <w:rFonts w:ascii="Georgia" w:hAnsi="Georgia"/>
          <w:color w:val="auto"/>
          <w:u w:val="none"/>
          <w:shd w:val="clear" w:color="auto" w:fill="FFFFFF"/>
          <w:lang w:val="uk-UA"/>
        </w:rPr>
      </w:pPr>
      <w:r w:rsidRPr="00E66DC8">
        <w:rPr>
          <w:rFonts w:ascii="Georgia" w:hAnsi="Georgia"/>
          <w:lang w:val="uk-UA"/>
        </w:rPr>
        <w:t>Гончаренко С. У. Український педагогічний словник / С. У. Гончаренко. – Київ : Либідь, 1997. – 376 с.</w:t>
      </w:r>
    </w:p>
    <w:p w:rsidR="00206F84" w:rsidRDefault="00206F84" w:rsidP="00AC1219">
      <w:pPr>
        <w:spacing w:after="0"/>
        <w:jc w:val="both"/>
        <w:rPr>
          <w:rFonts w:ascii="Georgia" w:hAnsi="Georgia"/>
          <w:sz w:val="24"/>
          <w:szCs w:val="24"/>
          <w:lang w:val="uk-UA"/>
        </w:rPr>
      </w:pPr>
    </w:p>
    <w:p w:rsidR="00CD61C8" w:rsidRDefault="00CD61C8" w:rsidP="00AC1219">
      <w:pPr>
        <w:spacing w:after="0"/>
        <w:jc w:val="both"/>
        <w:rPr>
          <w:rFonts w:ascii="Georgia" w:hAnsi="Georgia"/>
          <w:sz w:val="24"/>
          <w:szCs w:val="24"/>
          <w:lang w:val="uk-UA"/>
        </w:rPr>
      </w:pPr>
    </w:p>
    <w:p w:rsidR="00CD61C8" w:rsidRDefault="00CD61C8" w:rsidP="00AC1219">
      <w:pPr>
        <w:spacing w:after="0"/>
        <w:jc w:val="both"/>
        <w:rPr>
          <w:rFonts w:ascii="Georgia" w:hAnsi="Georgia"/>
          <w:sz w:val="24"/>
          <w:szCs w:val="24"/>
          <w:lang w:val="uk-UA"/>
        </w:rPr>
      </w:pPr>
    </w:p>
    <w:p w:rsidR="00CD61C8" w:rsidRDefault="00CD61C8" w:rsidP="00AC1219">
      <w:pPr>
        <w:spacing w:after="0"/>
        <w:jc w:val="both"/>
        <w:rPr>
          <w:rFonts w:ascii="Georgia" w:hAnsi="Georgia"/>
          <w:sz w:val="24"/>
          <w:szCs w:val="24"/>
          <w:lang w:val="uk-UA"/>
        </w:rPr>
      </w:pPr>
    </w:p>
    <w:p w:rsidR="00CD61C8" w:rsidRDefault="00CD61C8" w:rsidP="00AC1219">
      <w:pPr>
        <w:spacing w:after="0"/>
        <w:jc w:val="both"/>
        <w:rPr>
          <w:rFonts w:ascii="Georgia" w:hAnsi="Georgia"/>
          <w:sz w:val="24"/>
          <w:szCs w:val="24"/>
          <w:lang w:val="uk-UA"/>
        </w:rPr>
      </w:pPr>
    </w:p>
    <w:p w:rsidR="00CD61C8" w:rsidRDefault="00CD61C8" w:rsidP="00AC1219">
      <w:pPr>
        <w:spacing w:after="0"/>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AC1219" w:rsidRDefault="00AC1219" w:rsidP="001026D8">
      <w:pPr>
        <w:spacing w:after="0" w:line="240" w:lineRule="auto"/>
        <w:jc w:val="both"/>
        <w:rPr>
          <w:rFonts w:ascii="Georgia" w:hAnsi="Georgia"/>
          <w:b/>
          <w:sz w:val="40"/>
          <w:szCs w:val="40"/>
          <w:lang w:val="uk-UA"/>
        </w:rPr>
      </w:pPr>
    </w:p>
    <w:p w:rsidR="00AC1219" w:rsidRDefault="00AC1219" w:rsidP="001026D8">
      <w:pPr>
        <w:spacing w:after="0" w:line="240" w:lineRule="auto"/>
        <w:jc w:val="both"/>
        <w:rPr>
          <w:rFonts w:ascii="Georgia" w:hAnsi="Georgia"/>
          <w:b/>
          <w:sz w:val="40"/>
          <w:szCs w:val="40"/>
          <w:lang w:val="uk-UA"/>
        </w:rPr>
      </w:pPr>
    </w:p>
    <w:p w:rsidR="00AC1219" w:rsidRDefault="00AC1219" w:rsidP="001026D8">
      <w:pPr>
        <w:spacing w:after="0" w:line="240" w:lineRule="auto"/>
        <w:jc w:val="both"/>
        <w:rPr>
          <w:rFonts w:ascii="Georgia" w:hAnsi="Georgia"/>
          <w:b/>
          <w:sz w:val="40"/>
          <w:szCs w:val="40"/>
          <w:lang w:val="uk-UA"/>
        </w:rPr>
      </w:pPr>
    </w:p>
    <w:p w:rsidR="00AC1219" w:rsidRDefault="00AC1219" w:rsidP="001026D8">
      <w:pPr>
        <w:spacing w:after="0" w:line="240" w:lineRule="auto"/>
        <w:jc w:val="both"/>
        <w:rPr>
          <w:rFonts w:ascii="Georgia" w:hAnsi="Georgia"/>
          <w:b/>
          <w:sz w:val="40"/>
          <w:szCs w:val="40"/>
          <w:lang w:val="uk-UA"/>
        </w:rPr>
      </w:pPr>
    </w:p>
    <w:p w:rsidR="00AC1219" w:rsidRDefault="00AC1219" w:rsidP="001026D8">
      <w:pPr>
        <w:spacing w:after="0" w:line="240" w:lineRule="auto"/>
        <w:jc w:val="both"/>
        <w:rPr>
          <w:rFonts w:ascii="Georgia" w:hAnsi="Georgia"/>
          <w:b/>
          <w:sz w:val="40"/>
          <w:szCs w:val="40"/>
          <w:lang w:val="uk-UA"/>
        </w:rPr>
      </w:pPr>
    </w:p>
    <w:p w:rsidR="00AC1219" w:rsidRDefault="00AC1219" w:rsidP="001026D8">
      <w:pPr>
        <w:spacing w:after="0" w:line="240" w:lineRule="auto"/>
        <w:jc w:val="both"/>
        <w:rPr>
          <w:rFonts w:ascii="Georgia" w:hAnsi="Georgia"/>
          <w:b/>
          <w:sz w:val="40"/>
          <w:szCs w:val="40"/>
          <w:lang w:val="uk-UA"/>
        </w:rPr>
      </w:pPr>
    </w:p>
    <w:p w:rsidR="00CD61C8" w:rsidRPr="002A41DA" w:rsidRDefault="00AC1219" w:rsidP="001026D8">
      <w:pPr>
        <w:spacing w:after="0" w:line="240" w:lineRule="auto"/>
        <w:jc w:val="both"/>
        <w:rPr>
          <w:rFonts w:ascii="Georgia" w:hAnsi="Georgia"/>
          <w:b/>
          <w:sz w:val="40"/>
          <w:szCs w:val="40"/>
          <w:lang w:val="uk-UA"/>
        </w:rPr>
      </w:pPr>
      <w:r>
        <w:rPr>
          <w:rFonts w:ascii="Georgia" w:hAnsi="Georgia"/>
          <w:b/>
          <w:noProof/>
          <w:sz w:val="40"/>
          <w:szCs w:val="40"/>
        </w:rPr>
        <w:drawing>
          <wp:anchor distT="0" distB="0" distL="114300" distR="114300" simplePos="0" relativeHeight="251677696" behindDoc="0" locked="0" layoutInCell="1" allowOverlap="1">
            <wp:simplePos x="0" y="0"/>
            <wp:positionH relativeFrom="column">
              <wp:posOffset>-33655</wp:posOffset>
            </wp:positionH>
            <wp:positionV relativeFrom="paragraph">
              <wp:posOffset>13335</wp:posOffset>
            </wp:positionV>
            <wp:extent cx="2305050" cy="1800225"/>
            <wp:effectExtent l="19050" t="0" r="0" b="0"/>
            <wp:wrapSquare wrapText="bothSides"/>
            <wp:docPr id="7" name="Рисунок 1" descr="D:\ИЗДАНИЯ\монография\академия прокуратури\P_I_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ИЗДАНИЯ\монография\академия прокуратури\P_I_I.jpg"/>
                    <pic:cNvPicPr>
                      <a:picLocks noChangeAspect="1" noChangeArrowheads="1"/>
                    </pic:cNvPicPr>
                  </pic:nvPicPr>
                  <pic:blipFill>
                    <a:blip r:embed="rId89" cstate="print">
                      <a:grayscl/>
                    </a:blip>
                    <a:srcRect/>
                    <a:stretch>
                      <a:fillRect/>
                    </a:stretch>
                  </pic:blipFill>
                  <pic:spPr bwMode="auto">
                    <a:xfrm>
                      <a:off x="0" y="0"/>
                      <a:ext cx="2305050" cy="1800225"/>
                    </a:xfrm>
                    <a:prstGeom prst="rect">
                      <a:avLst/>
                    </a:prstGeom>
                    <a:noFill/>
                    <a:ln w="9525">
                      <a:noFill/>
                      <a:miter lim="800000"/>
                      <a:headEnd/>
                      <a:tailEnd/>
                    </a:ln>
                  </pic:spPr>
                </pic:pic>
              </a:graphicData>
            </a:graphic>
          </wp:anchor>
        </w:drawing>
      </w:r>
      <w:r w:rsidR="002A41DA" w:rsidRPr="002A41DA">
        <w:rPr>
          <w:rFonts w:ascii="Georgia" w:hAnsi="Georgia"/>
          <w:b/>
          <w:sz w:val="40"/>
          <w:szCs w:val="40"/>
          <w:lang w:val="uk-UA"/>
        </w:rPr>
        <w:t>Присяжнюк</w:t>
      </w:r>
    </w:p>
    <w:p w:rsidR="002A41DA" w:rsidRPr="002A41DA" w:rsidRDefault="002A41DA" w:rsidP="001026D8">
      <w:pPr>
        <w:spacing w:after="0" w:line="240" w:lineRule="auto"/>
        <w:jc w:val="both"/>
        <w:rPr>
          <w:rFonts w:ascii="Georgia" w:hAnsi="Georgia"/>
          <w:b/>
          <w:sz w:val="40"/>
          <w:szCs w:val="40"/>
          <w:lang w:val="uk-UA"/>
        </w:rPr>
      </w:pPr>
      <w:r w:rsidRPr="002A41DA">
        <w:rPr>
          <w:rFonts w:ascii="Georgia" w:hAnsi="Georgia"/>
          <w:b/>
          <w:sz w:val="40"/>
          <w:szCs w:val="40"/>
          <w:lang w:val="uk-UA"/>
        </w:rPr>
        <w:t xml:space="preserve">Іван </w:t>
      </w:r>
    </w:p>
    <w:p w:rsidR="002A41DA" w:rsidRPr="002A41DA" w:rsidRDefault="002A41DA" w:rsidP="001026D8">
      <w:pPr>
        <w:spacing w:after="0" w:line="240" w:lineRule="auto"/>
        <w:jc w:val="both"/>
        <w:rPr>
          <w:rFonts w:ascii="Georgia" w:hAnsi="Georgia"/>
          <w:b/>
          <w:sz w:val="40"/>
          <w:szCs w:val="40"/>
          <w:lang w:val="uk-UA"/>
        </w:rPr>
      </w:pPr>
      <w:r w:rsidRPr="002A41DA">
        <w:rPr>
          <w:rFonts w:ascii="Georgia" w:hAnsi="Georgia"/>
          <w:b/>
          <w:sz w:val="40"/>
          <w:szCs w:val="40"/>
          <w:lang w:val="uk-UA"/>
        </w:rPr>
        <w:t>Іванович</w:t>
      </w:r>
    </w:p>
    <w:p w:rsidR="00CD61C8" w:rsidRDefault="00CD61C8" w:rsidP="001026D8">
      <w:pPr>
        <w:spacing w:after="0" w:line="240" w:lineRule="auto"/>
        <w:jc w:val="both"/>
        <w:rPr>
          <w:rFonts w:ascii="Georgia" w:hAnsi="Georgia"/>
          <w:sz w:val="24"/>
          <w:szCs w:val="24"/>
          <w:lang w:val="uk-UA"/>
        </w:rPr>
      </w:pPr>
    </w:p>
    <w:p w:rsidR="002A41DA" w:rsidRDefault="002A41DA" w:rsidP="001026D8">
      <w:pPr>
        <w:spacing w:after="0" w:line="240" w:lineRule="auto"/>
        <w:jc w:val="both"/>
        <w:rPr>
          <w:rFonts w:ascii="Georgia" w:hAnsi="Georgia"/>
          <w:sz w:val="20"/>
          <w:szCs w:val="20"/>
          <w:lang w:val="uk-UA"/>
        </w:rPr>
      </w:pPr>
    </w:p>
    <w:p w:rsidR="002A41DA" w:rsidRPr="00472EE8" w:rsidRDefault="002A41DA" w:rsidP="001026D8">
      <w:pPr>
        <w:spacing w:after="0" w:line="240" w:lineRule="auto"/>
        <w:jc w:val="both"/>
        <w:rPr>
          <w:rFonts w:ascii="Georgia" w:hAnsi="Georgia"/>
          <w:lang w:val="uk-UA"/>
        </w:rPr>
      </w:pPr>
      <w:r w:rsidRPr="00472EE8">
        <w:rPr>
          <w:rFonts w:ascii="Georgia" w:hAnsi="Georgia"/>
          <w:lang w:val="uk-UA"/>
        </w:rPr>
        <w:t>кандидат юридичних наук, ректор Національної академії прокуратури України</w:t>
      </w: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AC1219" w:rsidRDefault="00AC1219" w:rsidP="002A41DA">
      <w:pPr>
        <w:spacing w:after="0" w:line="240" w:lineRule="auto"/>
        <w:ind w:firstLine="709"/>
        <w:jc w:val="center"/>
        <w:rPr>
          <w:rFonts w:ascii="Georgia" w:hAnsi="Georgia"/>
          <w:b/>
          <w:bCs/>
          <w:sz w:val="28"/>
          <w:szCs w:val="28"/>
          <w:lang w:val="uk-UA"/>
        </w:rPr>
      </w:pPr>
    </w:p>
    <w:p w:rsidR="002A41DA" w:rsidRPr="002A41DA" w:rsidRDefault="002A41DA" w:rsidP="00AC1219">
      <w:pPr>
        <w:spacing w:after="0"/>
        <w:ind w:firstLine="709"/>
        <w:jc w:val="center"/>
        <w:rPr>
          <w:rFonts w:ascii="Georgia" w:hAnsi="Georgia"/>
          <w:b/>
          <w:bCs/>
          <w:sz w:val="28"/>
          <w:szCs w:val="28"/>
        </w:rPr>
      </w:pPr>
      <w:r w:rsidRPr="002A41DA">
        <w:rPr>
          <w:rFonts w:ascii="Georgia" w:hAnsi="Georgia"/>
          <w:b/>
          <w:bCs/>
          <w:sz w:val="28"/>
          <w:szCs w:val="28"/>
        </w:rPr>
        <w:t>ПІДВИЩЕННЯ КВАЛІФІКАЦІЇ ПРОКУРОРІВ ТА ДЕРЖАВНИХ СЛУЖБОВЦІВ ОРГАНІВ ПРОКУРАТУРИ: ВИМОГИ СЬОГОДЕННЯ</w:t>
      </w:r>
    </w:p>
    <w:p w:rsidR="002A41DA" w:rsidRPr="002A41DA" w:rsidRDefault="002A41DA" w:rsidP="00AC1219">
      <w:pPr>
        <w:spacing w:after="0"/>
        <w:ind w:firstLine="709"/>
        <w:jc w:val="both"/>
        <w:rPr>
          <w:rFonts w:ascii="Georgia" w:hAnsi="Georgia"/>
          <w:sz w:val="24"/>
          <w:szCs w:val="24"/>
        </w:rPr>
      </w:pP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 xml:space="preserve">Інтеграція України в європейську спільноту окрім імплементації національного законодавства до рівня міжнародних стандартів потребує підготовки нової генерації прокурорів та формування професійного кадрового складу. </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Специфіка роботи прокурора в Україні, належне виконання ним службових обов’язків передбачають системне, безперервне підвищення кваліфікації, отримання відповідного практичного досвіду, умінь та знань, що має сприяти ефективній реалізації наданих прокурору повноважень.</w:t>
      </w:r>
    </w:p>
    <w:p w:rsidR="002A41DA" w:rsidRPr="002A41DA" w:rsidRDefault="002A41DA" w:rsidP="00AC1219">
      <w:pPr>
        <w:spacing w:after="0"/>
        <w:ind w:firstLine="709"/>
        <w:jc w:val="both"/>
        <w:rPr>
          <w:rStyle w:val="rvts0"/>
          <w:rFonts w:ascii="Georgia" w:hAnsi="Georgia"/>
          <w:sz w:val="24"/>
          <w:szCs w:val="24"/>
        </w:rPr>
      </w:pPr>
      <w:r w:rsidRPr="002A41DA">
        <w:rPr>
          <w:rFonts w:ascii="Georgia" w:hAnsi="Georgia"/>
          <w:sz w:val="24"/>
          <w:szCs w:val="24"/>
        </w:rPr>
        <w:t>Відповідно до ст. 80 Закону України від 14 жовтня 2014 року № 1697-VII «Про прокуратуру» Національна академія прокуратури України: «</w:t>
      </w:r>
      <w:r w:rsidRPr="002A41DA">
        <w:rPr>
          <w:rStyle w:val="rvts0"/>
          <w:rFonts w:ascii="Georgia" w:hAnsi="Georgia"/>
          <w:sz w:val="24"/>
          <w:szCs w:val="24"/>
        </w:rPr>
        <w:t xml:space="preserve">здійснює спеціальну підготовку кандидатів на посаду прокурора, підвищення кваліфікації прокурорів», тобто проводиться навчання кандидатів на посаду прокурора та підвищення кваліфікації для вже діючих прокурорів [1]. </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Взаємодія органів прокуратури України з Національною академією прокуратури України розглядається як один із основних засобів підготовки та підвищення кваліфікації прокурорів, удосконалення системи навчання з максимальним наближенням навчальної та наукової роботи до практики, застосування індивідуального підходу при підвищенні кваліфікації працівників органів прокуратури в Академії.</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Підвищенню кваліфікації прокурорів відведено особливе місце порівняно з іншими формами навчання прокурорів, оскільки це безперервний процес, який має забезпечувати прокурорів і слідчих відповідним комплексом знань, умінь та навичок, необхідним для практичної діяльності.</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 xml:space="preserve">Працівники органів прокуратури України в Академії здобувають знання переважно за денною формою навчання, коли слухачі викликаються до Академії на певний термін. </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 xml:space="preserve">Сучасне забезпечення працівників органів прокуратури України комп’ютерною технікою надало можливість впровадження різних новітніх форм підвищення кваліфікації та організації навчального процесу, навчальних програм, а прокурорам, незалежно від місця їх перебування, в режимі он-лайн отримувати необхідні для роботи знання. </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 xml:space="preserve">Як показав час, запровадження в Академії підвищення кваліфікації прокурорів за дистанційною формою навчання є доволі ефективним. </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За останні 10 років підвищили кваліфікацію близько 13 тис. прокурорів.</w:t>
      </w:r>
      <w:r w:rsidRPr="002A41DA">
        <w:rPr>
          <w:rFonts w:ascii="Georgia" w:hAnsi="Georgia"/>
          <w:i/>
          <w:sz w:val="24"/>
          <w:szCs w:val="24"/>
        </w:rPr>
        <w:t xml:space="preserve"> </w:t>
      </w:r>
      <w:r w:rsidRPr="002A41DA">
        <w:rPr>
          <w:rFonts w:ascii="Georgia" w:hAnsi="Georgia"/>
          <w:sz w:val="24"/>
          <w:szCs w:val="24"/>
        </w:rPr>
        <w:t xml:space="preserve">Водночас, якщо упродовж 2006–2011 років – до запровадження дистанційної форми навчання – впродовж навчального року підвищували кваліфікацію від 600 до 900 прокурорських працівників, то з 2012 року кваліфікацію – від 1,5 до понад 2 тис. прокурорів. </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 xml:space="preserve">За дистанційною формою навчання підвищують кваліфікацію, як правило, прокурори місцевих прокуратур. Ефективність дистанційного навчання полягає у тому, </w:t>
      </w:r>
      <w:r w:rsidRPr="002A41DA">
        <w:rPr>
          <w:rFonts w:ascii="Georgia" w:hAnsi="Georgia"/>
          <w:sz w:val="24"/>
          <w:szCs w:val="24"/>
        </w:rPr>
        <w:lastRenderedPageBreak/>
        <w:t xml:space="preserve">що слухачі, зацікавлені в навчанні, мають можливість працювати з навчальними матеріалами в режимі й обсязі, що відповідають їх професійним потребам. Вони одержують навчальні матеріали на офіційному Веб-сайті Академії, електронною поштою, беруть участь у відео-конференціях і отримують консультації науково-педагогічних працівників Академії. </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Крім того, використання спеціальних технологій (кейс-технологій), електронної пошти, веб-конференцій, електронних бібліотек, голосової пошти, електронних підручників та посібників значно розширюють можливості як для індивідуального, так і спільного (колективного) навчання. В процесі вивчення матеріалу слухачі за допомогою електронної пошти мають можливість листуватися з викладачами для отримання консультативної допомоги та результатів виконання навчального плану. Проведення веб-конференцій дає змогу використовувати онлайн-презентації, спільно працювати з документами і додатками, синхронно переглядати інтернет-сайти, відео-файли, фотоматеріали тощо. При цьому кожний учасник знаходиться на своєму робочому місці за комп’ютером.</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Термін навчання встановлюється з урахуванням категорії слухачів. До початку навчання слухачі шляхом тестування проходять перевірку поточного рівня знань. Навчальний процес складається із навчальних занять, виконання індивідуальних завдань, самостійної роботи слухачів. За видами навчальні заняття поділяються на лекції, практичні, семінарські заняття, круглі столи, майстер-класи, ділові ігри, тренінги.</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 xml:space="preserve">Набула поширення практика залучення до проведення навчань міжнародних фахівців у галузі права, а також впровадження популярної в Європі системи тренінгових моделей. Зокрема, </w:t>
      </w:r>
      <w:r w:rsidRPr="002A41DA">
        <w:rPr>
          <w:rFonts w:ascii="Georgia" w:hAnsi="Georgia"/>
          <w:color w:val="000000"/>
          <w:sz w:val="24"/>
          <w:szCs w:val="24"/>
        </w:rPr>
        <w:t xml:space="preserve">у березні – травні 2016 року в Національній академії прокуратури України для </w:t>
      </w:r>
      <w:r w:rsidRPr="002A41DA">
        <w:rPr>
          <w:rFonts w:ascii="Georgia" w:hAnsi="Georgia"/>
          <w:bCs/>
          <w:color w:val="000000"/>
          <w:sz w:val="24"/>
          <w:szCs w:val="24"/>
          <w:shd w:val="clear" w:color="auto" w:fill="FFFFFF"/>
        </w:rPr>
        <w:t>керівників місцевих прокуратур, їх перших заступників та заступників</w:t>
      </w:r>
      <w:r w:rsidRPr="002A41DA">
        <w:rPr>
          <w:rFonts w:ascii="Georgia" w:hAnsi="Georgia"/>
          <w:color w:val="000000"/>
          <w:sz w:val="24"/>
          <w:szCs w:val="24"/>
        </w:rPr>
        <w:t xml:space="preserve"> проведено шестиденні навчальні тренінги у межах двотижневого підвищення кваліфікації, які проходили за підтримки проектів Ради Європи «Подальша підтримка реформи кримінальної юстиції в Україні» та Європейського Союзу «Підтримка реформ у сфері юстиції в Україні», Консультативної місії Європейського Союзу з реформування сектору цивільної безпеки в Україні, а також Посольства Сполучених Штатів Америки. </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 xml:space="preserve">За таких умов удосконалюється система підвищення професійної компетентності прокурорів, що ґрунтується на принципі безперервного фахового навчання – як запоруки кар’єрного зростання. </w:t>
      </w:r>
    </w:p>
    <w:p w:rsidR="002A41DA" w:rsidRPr="002A41DA" w:rsidRDefault="002A41DA" w:rsidP="00AC1219">
      <w:pPr>
        <w:spacing w:after="0"/>
        <w:ind w:firstLine="709"/>
        <w:jc w:val="both"/>
        <w:rPr>
          <w:rStyle w:val="rvts0"/>
          <w:rFonts w:ascii="Georgia" w:hAnsi="Georgia"/>
          <w:sz w:val="24"/>
          <w:szCs w:val="24"/>
        </w:rPr>
      </w:pPr>
      <w:r w:rsidRPr="002A41DA">
        <w:rPr>
          <w:rFonts w:ascii="Georgia" w:hAnsi="Georgia"/>
          <w:sz w:val="24"/>
          <w:szCs w:val="24"/>
        </w:rPr>
        <w:t xml:space="preserve">Слід зауважити, що в органах прокуратури велика кількість працівників є державними службовцями, а відповідно до ст. 48 Закону України від 10 грудня 2015 року № </w:t>
      </w:r>
      <w:r w:rsidRPr="002A41DA">
        <w:rPr>
          <w:rFonts w:ascii="Georgia" w:hAnsi="Georgia"/>
          <w:bCs/>
          <w:sz w:val="24"/>
          <w:szCs w:val="24"/>
        </w:rPr>
        <w:t>889-VIII</w:t>
      </w:r>
      <w:r w:rsidRPr="002A41DA">
        <w:rPr>
          <w:rFonts w:ascii="Georgia" w:hAnsi="Georgia"/>
          <w:sz w:val="24"/>
          <w:szCs w:val="24"/>
        </w:rPr>
        <w:t xml:space="preserve"> «Про державну службу»</w:t>
      </w:r>
      <w:r w:rsidRPr="002A41DA">
        <w:rPr>
          <w:rFonts w:ascii="Georgia" w:hAnsi="Georgia"/>
          <w:bCs/>
          <w:sz w:val="24"/>
          <w:szCs w:val="24"/>
        </w:rPr>
        <w:t xml:space="preserve">[2] державним службовцям створюються умови для підвищення фахової компетентності шляхом професійного навчання, яке здійснюється постійно. </w:t>
      </w:r>
      <w:r w:rsidRPr="002A41DA">
        <w:rPr>
          <w:rStyle w:val="rvts0"/>
          <w:rFonts w:ascii="Georgia" w:hAnsi="Georgia"/>
          <w:sz w:val="24"/>
          <w:szCs w:val="24"/>
        </w:rPr>
        <w:t>Підвищення рівня професійної компетентності державних службовців проводиться протягом проходження служби, а підвищення кваліфікації – не рідше одного разу на три роки.</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 xml:space="preserve">Після набрання чинності Законом України від 10 грудня 2015 року № </w:t>
      </w:r>
      <w:r w:rsidRPr="002A41DA">
        <w:rPr>
          <w:rFonts w:ascii="Georgia" w:hAnsi="Georgia"/>
          <w:bCs/>
          <w:sz w:val="24"/>
          <w:szCs w:val="24"/>
        </w:rPr>
        <w:t xml:space="preserve">889-VIII </w:t>
      </w:r>
      <w:r w:rsidRPr="002A41DA">
        <w:rPr>
          <w:rFonts w:ascii="Georgia" w:hAnsi="Georgia"/>
          <w:sz w:val="24"/>
          <w:szCs w:val="24"/>
        </w:rPr>
        <w:t xml:space="preserve">«Про державну службу» </w:t>
      </w:r>
      <w:r w:rsidRPr="002A41DA">
        <w:rPr>
          <w:rFonts w:ascii="Georgia" w:hAnsi="Georgia"/>
          <w:bCs/>
          <w:sz w:val="24"/>
          <w:szCs w:val="24"/>
        </w:rPr>
        <w:t>[2]</w:t>
      </w:r>
      <w:r w:rsidRPr="002A41DA">
        <w:rPr>
          <w:rFonts w:ascii="Georgia" w:hAnsi="Georgia"/>
          <w:sz w:val="24"/>
          <w:szCs w:val="24"/>
        </w:rPr>
        <w:t xml:space="preserve"> на базі Національної академії прокуратури України </w:t>
      </w:r>
      <w:r w:rsidRPr="002A41DA">
        <w:rPr>
          <w:rStyle w:val="rvts0"/>
          <w:rFonts w:ascii="Georgia" w:hAnsi="Georgia"/>
          <w:sz w:val="24"/>
          <w:szCs w:val="24"/>
        </w:rPr>
        <w:t xml:space="preserve">організовано підвищення кваліфікації для державних службовців органів прокуратури, а саме – для державних службовців Генеральної прокуратури України, регіональних прокуратур та місцевих прокуратур. </w:t>
      </w:r>
      <w:r w:rsidRPr="002A41DA">
        <w:rPr>
          <w:rFonts w:ascii="Georgia" w:hAnsi="Georgia"/>
          <w:sz w:val="24"/>
          <w:szCs w:val="24"/>
        </w:rPr>
        <w:t xml:space="preserve">З метою досягнення максимальної ефективності </w:t>
      </w:r>
      <w:r w:rsidRPr="002A41DA">
        <w:rPr>
          <w:rFonts w:ascii="Georgia" w:hAnsi="Georgia"/>
          <w:sz w:val="24"/>
          <w:szCs w:val="24"/>
        </w:rPr>
        <w:lastRenderedPageBreak/>
        <w:t>засвоєння слухачами знань надається перевага активним методам навчання – тренінгам, круглим столам, практичним заняттям. </w:t>
      </w:r>
    </w:p>
    <w:p w:rsidR="002A41DA" w:rsidRPr="002A41DA" w:rsidRDefault="002A41DA" w:rsidP="00AC1219">
      <w:pPr>
        <w:spacing w:after="0"/>
        <w:ind w:firstLine="709"/>
        <w:jc w:val="both"/>
        <w:rPr>
          <w:rFonts w:ascii="Georgia" w:hAnsi="Georgia"/>
          <w:sz w:val="24"/>
          <w:szCs w:val="24"/>
        </w:rPr>
      </w:pPr>
      <w:r w:rsidRPr="002A41DA">
        <w:rPr>
          <w:rFonts w:ascii="Georgia" w:hAnsi="Georgia"/>
          <w:sz w:val="24"/>
          <w:szCs w:val="24"/>
        </w:rPr>
        <w:t>З огляду на зазначене для забезпечення високого рівня професійної підготовки співробітників органів прокуратури необхідно здійснювати підвищення їх кваліфікації, адже функціонування корпусу високоосвічених, кваліфікованих прокурорів із необхідним рівнем ділових і морально-етичних якостей сприятиме трансформації української прокуратури у правову інституцію європейського зразка, а її діяльність відповідатиме суспільним очікуванням і демократичним принципам високої професійності, моральності й доброчесності.</w:t>
      </w:r>
    </w:p>
    <w:p w:rsidR="002A41DA" w:rsidRPr="002A41DA" w:rsidRDefault="002A41DA" w:rsidP="00AC1219">
      <w:pPr>
        <w:spacing w:after="0"/>
        <w:ind w:firstLine="709"/>
        <w:jc w:val="both"/>
        <w:rPr>
          <w:rFonts w:ascii="Georgia" w:hAnsi="Georgia"/>
          <w:b/>
          <w:sz w:val="24"/>
          <w:szCs w:val="24"/>
        </w:rPr>
      </w:pPr>
    </w:p>
    <w:p w:rsidR="002A41DA" w:rsidRDefault="00AE5510" w:rsidP="00AC1219">
      <w:pPr>
        <w:spacing w:after="0"/>
        <w:ind w:firstLine="709"/>
        <w:jc w:val="both"/>
        <w:rPr>
          <w:rFonts w:ascii="Georgia" w:hAnsi="Georgia"/>
          <w:b/>
          <w:sz w:val="24"/>
          <w:szCs w:val="24"/>
          <w:lang w:val="uk-UA"/>
        </w:rPr>
      </w:pPr>
      <w:r>
        <w:rPr>
          <w:rFonts w:ascii="Georgia" w:hAnsi="Georgia"/>
          <w:b/>
          <w:sz w:val="24"/>
          <w:szCs w:val="24"/>
          <w:lang w:val="uk-UA"/>
        </w:rPr>
        <w:t>Література:</w:t>
      </w:r>
    </w:p>
    <w:p w:rsidR="00AE5510" w:rsidRPr="00AE5510" w:rsidRDefault="00AE5510" w:rsidP="00AC1219">
      <w:pPr>
        <w:spacing w:after="0"/>
        <w:ind w:firstLine="709"/>
        <w:jc w:val="both"/>
        <w:rPr>
          <w:rFonts w:ascii="Georgia" w:hAnsi="Georgia"/>
          <w:b/>
          <w:sz w:val="24"/>
          <w:szCs w:val="24"/>
          <w:lang w:val="uk-UA"/>
        </w:rPr>
      </w:pPr>
    </w:p>
    <w:p w:rsidR="002A41DA" w:rsidRPr="002A41DA" w:rsidRDefault="002A41DA" w:rsidP="00AC1219">
      <w:pPr>
        <w:widowControl w:val="0"/>
        <w:numPr>
          <w:ilvl w:val="0"/>
          <w:numId w:val="25"/>
        </w:numPr>
        <w:tabs>
          <w:tab w:val="left" w:pos="0"/>
          <w:tab w:val="left" w:pos="540"/>
        </w:tabs>
        <w:spacing w:after="0"/>
        <w:ind w:left="0" w:firstLine="851"/>
        <w:jc w:val="both"/>
        <w:rPr>
          <w:rFonts w:ascii="Georgia" w:hAnsi="Georgia"/>
          <w:sz w:val="24"/>
          <w:szCs w:val="24"/>
        </w:rPr>
      </w:pPr>
      <w:r w:rsidRPr="002A41DA">
        <w:rPr>
          <w:rFonts w:ascii="Georgia" w:hAnsi="Georgia"/>
          <w:sz w:val="24"/>
          <w:szCs w:val="24"/>
        </w:rPr>
        <w:t>Про прокуратуру: Закон України в ред. від 14 жовтня 2014 року [Електронний ресурс]. – Режим доступу: http://www.rada.gov.ua</w:t>
      </w:r>
    </w:p>
    <w:p w:rsidR="002A41DA" w:rsidRPr="002A41DA" w:rsidRDefault="002A41DA" w:rsidP="00AC1219">
      <w:pPr>
        <w:widowControl w:val="0"/>
        <w:numPr>
          <w:ilvl w:val="0"/>
          <w:numId w:val="25"/>
        </w:numPr>
        <w:tabs>
          <w:tab w:val="left" w:pos="0"/>
          <w:tab w:val="left" w:pos="540"/>
        </w:tabs>
        <w:spacing w:after="0"/>
        <w:ind w:left="0" w:firstLine="851"/>
        <w:jc w:val="both"/>
        <w:rPr>
          <w:rFonts w:ascii="Georgia" w:hAnsi="Georgia"/>
          <w:sz w:val="24"/>
          <w:szCs w:val="24"/>
        </w:rPr>
      </w:pPr>
      <w:r w:rsidRPr="002A41DA">
        <w:rPr>
          <w:rFonts w:ascii="Georgia" w:hAnsi="Georgia"/>
          <w:sz w:val="24"/>
          <w:szCs w:val="24"/>
        </w:rPr>
        <w:t xml:space="preserve">Про державну службу: Закон України в ред. від 10 грудня 2015 року № </w:t>
      </w:r>
      <w:r w:rsidRPr="002A41DA">
        <w:rPr>
          <w:rFonts w:ascii="Georgia" w:hAnsi="Georgia"/>
          <w:bCs/>
          <w:sz w:val="24"/>
          <w:szCs w:val="24"/>
        </w:rPr>
        <w:t xml:space="preserve">889-VIII </w:t>
      </w:r>
      <w:r w:rsidRPr="002A41DA">
        <w:rPr>
          <w:rFonts w:ascii="Georgia" w:hAnsi="Georgia"/>
          <w:sz w:val="24"/>
          <w:szCs w:val="24"/>
        </w:rPr>
        <w:t>[Електронний ресурс]. – Режим доступу: http: //www.rada.gov.ua</w:t>
      </w:r>
    </w:p>
    <w:p w:rsidR="00CD61C8" w:rsidRPr="002A41DA" w:rsidRDefault="00CD61C8" w:rsidP="001026D8">
      <w:pPr>
        <w:spacing w:after="0" w:line="240" w:lineRule="auto"/>
        <w:jc w:val="both"/>
        <w:rPr>
          <w:rFonts w:ascii="Georgia" w:hAnsi="Georgia"/>
          <w:sz w:val="24"/>
          <w:szCs w:val="24"/>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Pr="00AE5510" w:rsidRDefault="00AE5510" w:rsidP="001026D8">
      <w:pPr>
        <w:spacing w:after="0" w:line="240" w:lineRule="auto"/>
        <w:jc w:val="both"/>
        <w:rPr>
          <w:rFonts w:ascii="Georgia" w:hAnsi="Georgia"/>
          <w:b/>
          <w:sz w:val="40"/>
          <w:szCs w:val="40"/>
          <w:lang w:val="uk-UA"/>
        </w:rPr>
      </w:pPr>
      <w:r w:rsidRPr="00AE5510">
        <w:rPr>
          <w:rFonts w:ascii="Georgia" w:hAnsi="Georgia"/>
          <w:b/>
          <w:noProof/>
          <w:sz w:val="40"/>
          <w:szCs w:val="40"/>
        </w:rPr>
        <w:drawing>
          <wp:anchor distT="0" distB="0" distL="114300" distR="114300" simplePos="0" relativeHeight="251678720" behindDoc="0" locked="0" layoutInCell="1" allowOverlap="1">
            <wp:simplePos x="0" y="0"/>
            <wp:positionH relativeFrom="column">
              <wp:posOffset>23495</wp:posOffset>
            </wp:positionH>
            <wp:positionV relativeFrom="paragraph">
              <wp:posOffset>3810</wp:posOffset>
            </wp:positionV>
            <wp:extent cx="1196340" cy="1800225"/>
            <wp:effectExtent l="19050" t="0" r="3810" b="0"/>
            <wp:wrapSquare wrapText="bothSides"/>
            <wp:docPr id="16" name="Рисунок 2" descr="D:\ИЗДАНИЯ\монография\Панин\1349249581_dsc_98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ИЗДАНИЯ\монография\Панин\1349249581_dsc_9840.jpg"/>
                    <pic:cNvPicPr>
                      <a:picLocks noChangeAspect="1" noChangeArrowheads="1"/>
                    </pic:cNvPicPr>
                  </pic:nvPicPr>
                  <pic:blipFill>
                    <a:blip r:embed="rId90" cstate="print">
                      <a:grayscl/>
                    </a:blip>
                    <a:srcRect/>
                    <a:stretch>
                      <a:fillRect/>
                    </a:stretch>
                  </pic:blipFill>
                  <pic:spPr bwMode="auto">
                    <a:xfrm>
                      <a:off x="0" y="0"/>
                      <a:ext cx="1196340" cy="1800225"/>
                    </a:xfrm>
                    <a:prstGeom prst="rect">
                      <a:avLst/>
                    </a:prstGeom>
                    <a:noFill/>
                    <a:ln w="9525">
                      <a:noFill/>
                      <a:miter lim="800000"/>
                      <a:headEnd/>
                      <a:tailEnd/>
                    </a:ln>
                  </pic:spPr>
                </pic:pic>
              </a:graphicData>
            </a:graphic>
          </wp:anchor>
        </w:drawing>
      </w:r>
      <w:r w:rsidRPr="00AE5510">
        <w:rPr>
          <w:rFonts w:ascii="Georgia" w:hAnsi="Georgia"/>
          <w:b/>
          <w:sz w:val="40"/>
          <w:szCs w:val="40"/>
          <w:lang w:val="uk-UA"/>
        </w:rPr>
        <w:t>Панін</w:t>
      </w:r>
    </w:p>
    <w:p w:rsidR="00AE5510" w:rsidRPr="00AE5510" w:rsidRDefault="00AE5510" w:rsidP="001026D8">
      <w:pPr>
        <w:spacing w:after="0" w:line="240" w:lineRule="auto"/>
        <w:jc w:val="both"/>
        <w:rPr>
          <w:rFonts w:ascii="Georgia" w:hAnsi="Georgia"/>
          <w:b/>
          <w:sz w:val="40"/>
          <w:szCs w:val="40"/>
          <w:lang w:val="uk-UA"/>
        </w:rPr>
      </w:pPr>
      <w:r w:rsidRPr="00AE5510">
        <w:rPr>
          <w:rFonts w:ascii="Georgia" w:hAnsi="Georgia"/>
          <w:b/>
          <w:sz w:val="40"/>
          <w:szCs w:val="40"/>
          <w:lang w:val="uk-UA"/>
        </w:rPr>
        <w:t xml:space="preserve">Владислав </w:t>
      </w:r>
    </w:p>
    <w:p w:rsidR="00AE5510" w:rsidRPr="00AE5510" w:rsidRDefault="00AE5510" w:rsidP="001026D8">
      <w:pPr>
        <w:spacing w:after="0" w:line="240" w:lineRule="auto"/>
        <w:jc w:val="both"/>
        <w:rPr>
          <w:rFonts w:ascii="Georgia" w:hAnsi="Georgia"/>
          <w:b/>
          <w:sz w:val="40"/>
          <w:szCs w:val="40"/>
          <w:lang w:val="uk-UA"/>
        </w:rPr>
      </w:pPr>
      <w:r w:rsidRPr="00AE5510">
        <w:rPr>
          <w:rFonts w:ascii="Georgia" w:hAnsi="Georgia"/>
          <w:b/>
          <w:sz w:val="40"/>
          <w:szCs w:val="40"/>
          <w:lang w:val="uk-UA"/>
        </w:rPr>
        <w:t>Вадимович</w:t>
      </w:r>
    </w:p>
    <w:p w:rsidR="00CD61C8" w:rsidRDefault="00CD61C8" w:rsidP="001026D8">
      <w:pPr>
        <w:spacing w:after="0" w:line="240" w:lineRule="auto"/>
        <w:jc w:val="both"/>
        <w:rPr>
          <w:rFonts w:ascii="Georgia" w:hAnsi="Georgia"/>
          <w:sz w:val="24"/>
          <w:szCs w:val="24"/>
          <w:lang w:val="uk-UA"/>
        </w:rPr>
      </w:pPr>
    </w:p>
    <w:p w:rsidR="00AE5510" w:rsidRDefault="00AE5510" w:rsidP="001026D8">
      <w:pPr>
        <w:spacing w:after="0" w:line="240" w:lineRule="auto"/>
        <w:jc w:val="both"/>
        <w:rPr>
          <w:rFonts w:ascii="Georgia" w:hAnsi="Georgia"/>
          <w:sz w:val="20"/>
          <w:szCs w:val="20"/>
          <w:lang w:val="uk-UA"/>
        </w:rPr>
      </w:pPr>
    </w:p>
    <w:p w:rsidR="00AE5510" w:rsidRDefault="00AE5510" w:rsidP="001026D8">
      <w:pPr>
        <w:spacing w:after="0" w:line="240" w:lineRule="auto"/>
        <w:jc w:val="both"/>
        <w:rPr>
          <w:rFonts w:ascii="Georgia" w:hAnsi="Georgia"/>
          <w:sz w:val="20"/>
          <w:szCs w:val="20"/>
          <w:lang w:val="uk-UA"/>
        </w:rPr>
      </w:pPr>
    </w:p>
    <w:p w:rsidR="00CD61C8" w:rsidRPr="00472EE8" w:rsidRDefault="00AE5510" w:rsidP="001026D8">
      <w:pPr>
        <w:spacing w:after="0" w:line="240" w:lineRule="auto"/>
        <w:jc w:val="both"/>
        <w:rPr>
          <w:rFonts w:ascii="Georgia" w:hAnsi="Georgia"/>
          <w:lang w:val="uk-UA"/>
        </w:rPr>
      </w:pPr>
      <w:r w:rsidRPr="00472EE8">
        <w:rPr>
          <w:rFonts w:ascii="Georgia" w:hAnsi="Georgia"/>
          <w:lang w:val="uk-UA"/>
        </w:rPr>
        <w:t>доктор технічних наук, професор, в.о. ректора Державного університету інфраструктури і технологій</w:t>
      </w:r>
    </w:p>
    <w:p w:rsidR="00CD61C8" w:rsidRPr="00AE5510" w:rsidRDefault="00CD61C8" w:rsidP="001026D8">
      <w:pPr>
        <w:spacing w:after="0" w:line="240" w:lineRule="auto"/>
        <w:jc w:val="both"/>
        <w:rPr>
          <w:rFonts w:ascii="Georgia" w:hAnsi="Georgia"/>
          <w:sz w:val="20"/>
          <w:szCs w:val="20"/>
          <w:lang w:val="uk-UA"/>
        </w:rPr>
      </w:pPr>
    </w:p>
    <w:p w:rsidR="00CD61C8" w:rsidRDefault="00CD61C8" w:rsidP="001026D8">
      <w:pPr>
        <w:spacing w:after="0" w:line="240" w:lineRule="auto"/>
        <w:jc w:val="both"/>
        <w:rPr>
          <w:rFonts w:ascii="Georgia" w:hAnsi="Georgia"/>
          <w:sz w:val="24"/>
          <w:szCs w:val="24"/>
          <w:lang w:val="uk-UA"/>
        </w:rPr>
      </w:pPr>
    </w:p>
    <w:p w:rsidR="00D90B97" w:rsidRPr="00D90B97" w:rsidRDefault="00D90B97" w:rsidP="00AC1219">
      <w:pPr>
        <w:pStyle w:val="Body1"/>
        <w:spacing w:line="276" w:lineRule="auto"/>
        <w:ind w:firstLine="720"/>
        <w:jc w:val="center"/>
        <w:rPr>
          <w:rFonts w:ascii="Georgia" w:hAnsi="Georgia"/>
          <w:b/>
          <w:sz w:val="28"/>
          <w:szCs w:val="28"/>
          <w:lang w:val="uk-UA"/>
        </w:rPr>
      </w:pPr>
      <w:r w:rsidRPr="00D90B97">
        <w:rPr>
          <w:rFonts w:ascii="Georgia" w:hAnsi="Georgia"/>
          <w:b/>
          <w:sz w:val="28"/>
          <w:szCs w:val="28"/>
          <w:lang w:val="uk-UA"/>
        </w:rPr>
        <w:t>СУЧАСНИЙ ВИМІР МОРСЬКОЇ ОСВІТИ</w:t>
      </w:r>
    </w:p>
    <w:p w:rsidR="00D90B97" w:rsidRPr="00D90B97" w:rsidRDefault="00D90B97" w:rsidP="00AC1219">
      <w:pPr>
        <w:pStyle w:val="Body1"/>
        <w:spacing w:line="276" w:lineRule="auto"/>
        <w:ind w:firstLine="720"/>
        <w:jc w:val="both"/>
        <w:rPr>
          <w:rFonts w:ascii="Georgia" w:hAnsi="Georgia"/>
          <w:b/>
          <w:szCs w:val="24"/>
          <w:lang w:val="uk-UA"/>
        </w:rPr>
      </w:pPr>
    </w:p>
    <w:p w:rsidR="00D90B97" w:rsidRPr="00D90B97" w:rsidRDefault="00D90B97" w:rsidP="00AC1219">
      <w:pPr>
        <w:pStyle w:val="Body1"/>
        <w:spacing w:line="276" w:lineRule="auto"/>
        <w:ind w:firstLine="720"/>
        <w:jc w:val="both"/>
        <w:rPr>
          <w:rFonts w:ascii="Georgia" w:hAnsi="Georgia"/>
          <w:szCs w:val="24"/>
          <w:lang w:val="uk-UA"/>
        </w:rPr>
      </w:pPr>
      <w:r w:rsidRPr="00D90B97">
        <w:rPr>
          <w:rFonts w:ascii="Georgia" w:hAnsi="Georgia"/>
          <w:szCs w:val="24"/>
          <w:lang w:val="uk-UA"/>
        </w:rPr>
        <w:t>Матеріали статті містять огляд морської освіти з погляду сучасних вимог. Вимоги охоплюють загальний спектр теоретичних знань по морським дисциплінам і практичних навичок, які мають здобути студенти в процесі навчання відповідно до вимог Манільських поправок Міжнародної конвенції про підготовку і дипломування моряків та несення вахти (ПДНВ – 1978) [1]. Манільські поправки є базовим керуючим документом в системі підготовки моряків у всьому світі, саме вони створюють платформу для безпеки судноплавства.</w:t>
      </w:r>
    </w:p>
    <w:p w:rsidR="00D90B97" w:rsidRPr="00D90B97" w:rsidRDefault="00D90B97" w:rsidP="00AC1219">
      <w:pPr>
        <w:pStyle w:val="Body1"/>
        <w:spacing w:line="276" w:lineRule="auto"/>
        <w:ind w:firstLine="720"/>
        <w:jc w:val="both"/>
        <w:rPr>
          <w:rFonts w:ascii="Georgia" w:hAnsi="Georgia"/>
          <w:szCs w:val="24"/>
          <w:lang w:val="uk-UA"/>
        </w:rPr>
      </w:pPr>
      <w:r w:rsidRPr="00D90B97">
        <w:rPr>
          <w:rFonts w:ascii="Georgia" w:hAnsi="Georgia"/>
          <w:szCs w:val="24"/>
          <w:lang w:val="uk-UA"/>
        </w:rPr>
        <w:t xml:space="preserve">Судноплавна галузь має здатність налаштовувати і розвивати зв'язки між континентами, а також забезпечує найбільшу партійність відправки. Плин часу вносить зміни у сучасні вимоги до галузі судноплавства: обслуговування нею вантажопотоків та пасажиропотоків ( індустрії, відпочинку та туризму). А відтак і до морської освіти предявляються сучасні вимоги. Якісна морська освіта екіпажів суден залишається одиним з головних критеріїв безпечної і ефективної роботи галузі судноплавства. </w:t>
      </w:r>
    </w:p>
    <w:p w:rsidR="00D90B97" w:rsidRPr="00D90B97" w:rsidRDefault="00D90B97" w:rsidP="00AC1219">
      <w:pPr>
        <w:spacing w:after="0"/>
        <w:ind w:firstLine="720"/>
        <w:jc w:val="both"/>
        <w:rPr>
          <w:rFonts w:ascii="Georgia" w:hAnsi="Georgia"/>
          <w:sz w:val="24"/>
          <w:szCs w:val="24"/>
          <w:lang w:val="uk-UA"/>
        </w:rPr>
      </w:pPr>
      <w:r w:rsidRPr="00D90B97">
        <w:rPr>
          <w:rFonts w:ascii="Georgia" w:hAnsi="Georgia"/>
          <w:sz w:val="24"/>
          <w:szCs w:val="24"/>
          <w:lang w:val="uk-UA"/>
        </w:rPr>
        <w:t>Система підготовки моряків залишилась у спадок Україні від радянських часів, а в наш час отримала подальший розвиток. Так, на базі середніх морських та річкових училищ були створені вищі навчальні заклади. На базі Херсонського училища торгового мореплавання, в якому готували молодших спеціалістів, була створена Херсонська державна морська академія. Використовуючи базу Київського річкового училища і Київського філіалу Ленінградського інституту інженерів водного транспорту була створена Київська державна академія водного транспорту.</w:t>
      </w:r>
    </w:p>
    <w:p w:rsidR="00D90B97" w:rsidRPr="00D90B97" w:rsidRDefault="00D90B97" w:rsidP="00AC1219">
      <w:pPr>
        <w:spacing w:after="0"/>
        <w:ind w:firstLine="720"/>
        <w:jc w:val="both"/>
        <w:rPr>
          <w:rFonts w:ascii="Georgia" w:hAnsi="Georgia"/>
          <w:sz w:val="24"/>
          <w:szCs w:val="24"/>
          <w:lang w:val="uk-UA"/>
        </w:rPr>
      </w:pPr>
      <w:r w:rsidRPr="00D90B97">
        <w:rPr>
          <w:rFonts w:ascii="Georgia" w:hAnsi="Georgia"/>
          <w:sz w:val="24"/>
          <w:szCs w:val="24"/>
          <w:lang w:val="uk-UA"/>
        </w:rPr>
        <w:t>Цей процес можна назвати позитивним, оскільки він відповідає світовим тенденціям розвитку системи підготовки моряків. Основні з них такі.</w:t>
      </w:r>
    </w:p>
    <w:p w:rsidR="00D90B97" w:rsidRPr="00D90B97" w:rsidRDefault="00D90B97" w:rsidP="00AC1219">
      <w:pPr>
        <w:numPr>
          <w:ilvl w:val="0"/>
          <w:numId w:val="26"/>
        </w:numPr>
        <w:tabs>
          <w:tab w:val="clear" w:pos="1845"/>
          <w:tab w:val="num" w:pos="1080"/>
        </w:tabs>
        <w:spacing w:after="0"/>
        <w:ind w:left="0" w:hanging="360"/>
        <w:jc w:val="both"/>
        <w:rPr>
          <w:rFonts w:ascii="Georgia" w:hAnsi="Georgia"/>
          <w:sz w:val="24"/>
          <w:szCs w:val="24"/>
          <w:lang w:val="uk-UA"/>
        </w:rPr>
      </w:pPr>
      <w:r w:rsidRPr="00D90B97">
        <w:rPr>
          <w:rFonts w:ascii="Georgia" w:hAnsi="Georgia"/>
          <w:sz w:val="24"/>
          <w:szCs w:val="24"/>
          <w:lang w:val="uk-UA"/>
        </w:rPr>
        <w:t>Збільшення кількості і зростання якості підготовки моряків за рахунок підвищення рівня набутої морської освіти. За вимогами ІМО (International Maritime Organization) командний склад екіпажів суден повинен мати вищу морську освіту.</w:t>
      </w:r>
    </w:p>
    <w:p w:rsidR="00D90B97" w:rsidRPr="00D90B97" w:rsidRDefault="00D90B97" w:rsidP="00AC1219">
      <w:pPr>
        <w:numPr>
          <w:ilvl w:val="0"/>
          <w:numId w:val="26"/>
        </w:numPr>
        <w:tabs>
          <w:tab w:val="clear" w:pos="1845"/>
          <w:tab w:val="num" w:pos="1080"/>
        </w:tabs>
        <w:spacing w:after="0"/>
        <w:ind w:left="0" w:hanging="360"/>
        <w:jc w:val="both"/>
        <w:rPr>
          <w:rFonts w:ascii="Georgia" w:hAnsi="Georgia"/>
          <w:sz w:val="24"/>
          <w:szCs w:val="24"/>
          <w:lang w:val="uk-UA"/>
        </w:rPr>
      </w:pPr>
      <w:r w:rsidRPr="00D90B97">
        <w:rPr>
          <w:rFonts w:ascii="Georgia" w:hAnsi="Georgia"/>
          <w:sz w:val="24"/>
          <w:szCs w:val="24"/>
          <w:lang w:val="uk-UA"/>
        </w:rPr>
        <w:t>Збільшення попиту на офіцерів морського флоту, який зростає більш швидкими темпами, ніж Вищі морські навчальні заклади (ВМНЗ) забезпечують кадрами світовий ринок судноплавства. У зв’язку з цим попит на офіцерський склад екіпажів світового флоту постійно перевищує пропозицію. Дефіцит моряків командного складу має наступну динаміку у 2000 році – 16 тис. осіб, 2005 – 13 тис. осіб, 2015 році – 19 тис. осіб. По рядовому складу інша тенденція. У 2000 р. пропозиція моряків рядового складу (матроси, мотористи та ін.) перевищувала попит на 222 тис. осіб, але у подальші роки темпи попиту зростали, а реалізована пропозиція знижувалась, що привело до рівноваги у 2015 році.</w:t>
      </w:r>
    </w:p>
    <w:p w:rsidR="00D90B97" w:rsidRPr="00D90B97" w:rsidRDefault="00D90B97" w:rsidP="00AC1219">
      <w:pPr>
        <w:spacing w:after="0"/>
        <w:ind w:firstLine="720"/>
        <w:jc w:val="both"/>
        <w:rPr>
          <w:rFonts w:ascii="Georgia" w:hAnsi="Georgia"/>
          <w:sz w:val="24"/>
          <w:szCs w:val="24"/>
          <w:lang w:val="uk-UA"/>
        </w:rPr>
      </w:pPr>
      <w:r w:rsidRPr="00D90B97">
        <w:rPr>
          <w:rFonts w:ascii="Georgia" w:hAnsi="Georgia"/>
          <w:sz w:val="24"/>
          <w:szCs w:val="24"/>
          <w:lang w:val="uk-UA"/>
        </w:rPr>
        <w:t xml:space="preserve">Таким чином можна констатувати, що світовий ринок праці моряків, на якому Україна входить у п’ятірку країн, які найбільше поставляють офіцерів для формування екіпажів флоту, потребує зростання кількості підготовлених офіцерів і підвищення якості їх підготовки. Ці задачі вирішують ВМНЗ України. Проте є фактори, які негативно впливають на підвищення якості підготовки моряків командного складу, </w:t>
      </w:r>
      <w:r w:rsidRPr="00D90B97">
        <w:rPr>
          <w:rFonts w:ascii="Georgia" w:hAnsi="Georgia"/>
          <w:sz w:val="24"/>
          <w:szCs w:val="24"/>
          <w:lang w:val="uk-UA"/>
        </w:rPr>
        <w:lastRenderedPageBreak/>
        <w:t>основні з них такі: недостатній рівень фінансування морських навчальних закладів. Це призводить до того, що матеріальна база навчання і практичної підготовки своєчасно не оновлюється, темпи впровадження новітніх досягнень науково-технічного прогресу у системі підготовки моряків невисокі. Другим фактором є те, що викладацький склад морських навчальних закладів старішає, поповнюється молодими кадрами недостатньо, що створює розрив між рівнем підготовки на старій матеріально-технічній базі і потребами морських кадрів на нові судна [2].</w:t>
      </w:r>
    </w:p>
    <w:p w:rsidR="00D90B97" w:rsidRPr="00D90B97" w:rsidRDefault="00D90B97" w:rsidP="00AC1219">
      <w:pPr>
        <w:spacing w:after="0"/>
        <w:ind w:firstLine="680"/>
        <w:jc w:val="both"/>
        <w:rPr>
          <w:rFonts w:ascii="Georgia" w:hAnsi="Georgia"/>
          <w:sz w:val="24"/>
          <w:szCs w:val="24"/>
          <w:lang w:val="uk-UA"/>
        </w:rPr>
      </w:pPr>
      <w:r w:rsidRPr="00D90B97">
        <w:rPr>
          <w:rFonts w:ascii="Georgia" w:hAnsi="Georgia"/>
          <w:sz w:val="24"/>
          <w:szCs w:val="24"/>
          <w:lang w:val="uk-UA"/>
        </w:rPr>
        <w:t xml:space="preserve">Подальший соціально-економічний розвиток України  як морської держави залежить у значному ступені від ефективності функціонування системи вищої освіти, яка створює конкретні умови і можливості для формування висококваліфікованих кадрів, а відтак, інноваційного розвитку економіки держави. </w:t>
      </w:r>
    </w:p>
    <w:p w:rsidR="00D90B97" w:rsidRPr="00D90B97" w:rsidRDefault="00D90B97" w:rsidP="00AC1219">
      <w:pPr>
        <w:spacing w:after="0"/>
        <w:ind w:firstLine="680"/>
        <w:jc w:val="both"/>
        <w:rPr>
          <w:rFonts w:ascii="Georgia" w:hAnsi="Georgia"/>
          <w:sz w:val="24"/>
          <w:szCs w:val="24"/>
          <w:lang w:val="uk-UA"/>
        </w:rPr>
      </w:pPr>
      <w:r w:rsidRPr="00D90B97">
        <w:rPr>
          <w:rFonts w:ascii="Georgia" w:hAnsi="Georgia"/>
          <w:sz w:val="24"/>
          <w:szCs w:val="24"/>
          <w:lang w:val="uk-UA"/>
        </w:rPr>
        <w:t>За умов становлення інноваційної моделі розвитку національної економіки особливе місце має займати питання інформаційного забезпечення процесу підготовки морських кадрів у сфері вищої освіти. Саме тому основою сучасного інноваційного навчального процесу та розвитку, зокрема, вищої освіти має стати формування механізму трансферу знань, що дозволить забезпечити високий якісний рівень підготовки кадрів у відповідності до потреб інноваційної моделі економіки.</w:t>
      </w:r>
    </w:p>
    <w:p w:rsidR="00D90B97" w:rsidRPr="00D90B97" w:rsidRDefault="00D90B97" w:rsidP="00AC1219">
      <w:pPr>
        <w:spacing w:after="0"/>
        <w:ind w:firstLine="680"/>
        <w:jc w:val="both"/>
        <w:rPr>
          <w:rFonts w:ascii="Georgia" w:hAnsi="Georgia"/>
          <w:b/>
          <w:bCs/>
          <w:iCs/>
          <w:sz w:val="24"/>
          <w:szCs w:val="24"/>
          <w:lang w:val="uk-UA"/>
        </w:rPr>
      </w:pPr>
      <w:r w:rsidRPr="00D90B97">
        <w:rPr>
          <w:rFonts w:ascii="Georgia" w:hAnsi="Georgia"/>
          <w:sz w:val="24"/>
          <w:szCs w:val="24"/>
          <w:lang w:val="uk-UA"/>
        </w:rPr>
        <w:t xml:space="preserve">Особливістю сучасного трактування трансферу знань є те, що необхідно виокремлювати як традиційний трансфер знань із сфер науки та вищої освіти у галузь судноплавства, так і, навпаки, перенесення нових практичних знань у сферу вищої освіти. </w:t>
      </w:r>
    </w:p>
    <w:p w:rsidR="00D90B97" w:rsidRPr="00D90B97" w:rsidRDefault="00D90B97" w:rsidP="00D90B97">
      <w:pPr>
        <w:spacing w:after="0" w:line="240" w:lineRule="auto"/>
        <w:ind w:firstLine="284"/>
        <w:jc w:val="center"/>
        <w:rPr>
          <w:rFonts w:ascii="Georgia" w:hAnsi="Georgia"/>
          <w:b/>
          <w:bCs/>
          <w:iCs/>
          <w:sz w:val="24"/>
          <w:szCs w:val="24"/>
          <w:lang w:val="uk-UA"/>
        </w:rPr>
      </w:pPr>
      <w:r w:rsidRPr="00D90B97">
        <w:rPr>
          <w:rFonts w:ascii="Georgia" w:hAnsi="Georgia"/>
          <w:noProof/>
          <w:sz w:val="24"/>
          <w:szCs w:val="24"/>
        </w:rPr>
        <w:drawing>
          <wp:inline distT="0" distB="0" distL="0" distR="0">
            <wp:extent cx="3905250" cy="3028950"/>
            <wp:effectExtent l="19050" t="0" r="0" b="0"/>
            <wp:docPr id="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1" cstate="print"/>
                    <a:srcRect/>
                    <a:stretch>
                      <a:fillRect/>
                    </a:stretch>
                  </pic:blipFill>
                  <pic:spPr bwMode="auto">
                    <a:xfrm>
                      <a:off x="0" y="0"/>
                      <a:ext cx="3905250" cy="3028950"/>
                    </a:xfrm>
                    <a:prstGeom prst="rect">
                      <a:avLst/>
                    </a:prstGeom>
                    <a:noFill/>
                    <a:ln w="9525">
                      <a:noFill/>
                      <a:miter lim="800000"/>
                      <a:headEnd/>
                      <a:tailEnd/>
                    </a:ln>
                  </pic:spPr>
                </pic:pic>
              </a:graphicData>
            </a:graphic>
          </wp:inline>
        </w:drawing>
      </w:r>
    </w:p>
    <w:p w:rsidR="00D90B97" w:rsidRPr="00D90B97" w:rsidRDefault="00D90B97" w:rsidP="00D90B97">
      <w:pPr>
        <w:spacing w:after="0" w:line="240" w:lineRule="auto"/>
        <w:ind w:firstLine="284"/>
        <w:jc w:val="both"/>
        <w:rPr>
          <w:rFonts w:ascii="Georgia" w:hAnsi="Georgia"/>
          <w:sz w:val="24"/>
          <w:szCs w:val="24"/>
          <w:lang w:val="uk-UA"/>
        </w:rPr>
      </w:pPr>
    </w:p>
    <w:p w:rsidR="00D90B97" w:rsidRPr="00D90B97" w:rsidRDefault="00D90B97" w:rsidP="00AC1219">
      <w:pPr>
        <w:spacing w:after="0"/>
        <w:ind w:firstLine="720"/>
        <w:jc w:val="both"/>
        <w:rPr>
          <w:rFonts w:ascii="Georgia" w:hAnsi="Georgia"/>
          <w:bCs/>
          <w:iCs/>
          <w:sz w:val="24"/>
          <w:szCs w:val="24"/>
          <w:lang w:val="uk-UA"/>
        </w:rPr>
      </w:pPr>
      <w:r w:rsidRPr="00D90B97">
        <w:rPr>
          <w:rFonts w:ascii="Georgia" w:hAnsi="Georgia"/>
          <w:sz w:val="24"/>
          <w:szCs w:val="24"/>
          <w:lang w:val="uk-UA"/>
        </w:rPr>
        <w:t>В умовах формування інноваційної моделі економіки якість освітніх послуг, окрім стану матеріально-технічного забезпечення та якісного рівня професорсько-викладацького складу, значною мірою буде визначатися саме якістю їхнього інформаційного наповнення та швидкістю процесу трансферу знань.</w:t>
      </w:r>
    </w:p>
    <w:p w:rsidR="00D90B97" w:rsidRPr="00D90B97" w:rsidRDefault="00D90B97" w:rsidP="00AC1219">
      <w:pPr>
        <w:spacing w:after="0"/>
        <w:ind w:firstLine="720"/>
        <w:jc w:val="both"/>
        <w:rPr>
          <w:rFonts w:ascii="Georgia" w:hAnsi="Georgia"/>
          <w:bCs/>
          <w:iCs/>
          <w:sz w:val="24"/>
          <w:szCs w:val="24"/>
          <w:lang w:val="uk-UA"/>
        </w:rPr>
      </w:pPr>
      <w:r w:rsidRPr="00D90B97">
        <w:rPr>
          <w:rFonts w:ascii="Georgia" w:hAnsi="Georgia"/>
          <w:bCs/>
          <w:iCs/>
          <w:sz w:val="24"/>
          <w:szCs w:val="24"/>
          <w:lang w:val="uk-UA"/>
        </w:rPr>
        <w:t xml:space="preserve">У європейських країнах університетам відводиться ключова роль економічних двигунів у процесах створення нових знань, їх передачі в неакадемічний сектор та комерціалізації. </w:t>
      </w:r>
    </w:p>
    <w:p w:rsidR="00D90B97" w:rsidRPr="00D90B97" w:rsidRDefault="00D90B97" w:rsidP="00AC1219">
      <w:pPr>
        <w:spacing w:after="0"/>
        <w:ind w:firstLine="720"/>
        <w:jc w:val="both"/>
        <w:rPr>
          <w:rFonts w:ascii="Georgia" w:hAnsi="Georgia"/>
          <w:bCs/>
          <w:iCs/>
          <w:sz w:val="24"/>
          <w:szCs w:val="24"/>
          <w:lang w:val="uk-UA"/>
        </w:rPr>
      </w:pPr>
      <w:r w:rsidRPr="00D90B97">
        <w:rPr>
          <w:rFonts w:ascii="Georgia" w:hAnsi="Georgia"/>
          <w:bCs/>
          <w:iCs/>
          <w:sz w:val="24"/>
          <w:szCs w:val="24"/>
          <w:lang w:val="uk-UA"/>
        </w:rPr>
        <w:t xml:space="preserve">З метою надання допомоги в модернізації системи вищої освіти в країнах-партнерах (країнах-сусідах) Європейським Союзом було розроблено програму </w:t>
      </w:r>
      <w:r w:rsidRPr="00D90B97">
        <w:rPr>
          <w:rFonts w:ascii="Georgia" w:hAnsi="Georgia"/>
          <w:bCs/>
          <w:iCs/>
          <w:sz w:val="24"/>
          <w:szCs w:val="24"/>
          <w:lang w:val="uk-UA"/>
        </w:rPr>
        <w:lastRenderedPageBreak/>
        <w:t xml:space="preserve">ТЕМПУС. Програма ТЕМПУС надає фінансування з метою заохочення взаємодії та збалансованого співробітництва між вищими навчальним закладами у країнах-партнерах та в країнах-членах Європейського Союзу. </w:t>
      </w:r>
      <w:r w:rsidRPr="00D90B97">
        <w:rPr>
          <w:rFonts w:ascii="Georgia" w:hAnsi="Georgia"/>
          <w:bCs/>
          <w:i/>
          <w:iCs/>
          <w:sz w:val="24"/>
          <w:szCs w:val="24"/>
          <w:lang w:val="uk-UA"/>
        </w:rPr>
        <w:t>Програма щорічна конкурсна, тобто надання грантів здійснюється на основі участі в конкурсах і багаторівневої оцінки поданих у встановленому форматі заявок.</w:t>
      </w:r>
      <w:r w:rsidRPr="00D90B97">
        <w:rPr>
          <w:rFonts w:ascii="Georgia" w:hAnsi="Georgia"/>
          <w:bCs/>
          <w:iCs/>
          <w:sz w:val="24"/>
          <w:szCs w:val="24"/>
          <w:lang w:val="uk-UA"/>
        </w:rPr>
        <w:t xml:space="preserve"> З 2014 р. програма трансформувалась у напрям програми ЕРАЗМУС+: КА2. Розвиток потенціалу вищої освіти.</w:t>
      </w:r>
    </w:p>
    <w:p w:rsidR="00D90B97" w:rsidRPr="00D90B97" w:rsidRDefault="00D90B97" w:rsidP="00AC1219">
      <w:pPr>
        <w:pStyle w:val="Default"/>
        <w:spacing w:line="276" w:lineRule="auto"/>
        <w:ind w:firstLine="720"/>
        <w:jc w:val="both"/>
        <w:rPr>
          <w:rFonts w:ascii="Georgia" w:hAnsi="Georgia"/>
          <w:bCs/>
          <w:iCs/>
          <w:lang w:val="uk-UA"/>
        </w:rPr>
      </w:pPr>
      <w:r w:rsidRPr="00D90B97">
        <w:rPr>
          <w:rFonts w:ascii="Georgia" w:hAnsi="Georgia"/>
          <w:bCs/>
          <w:iCs/>
          <w:lang w:val="uk-UA"/>
        </w:rPr>
        <w:t>На цей час триває виконання проекту ТЕМПУС «Центр трансферу знань – від прикладних розробок і обміну технологічно-підприємницькими ноу-хау до розробки міждисциплінарних модулів навчальних програм» (реєстраційний номер проекту: 544031-TEMPUS-1-2013-1-AT-TEMPUS-JPHES).</w:t>
      </w:r>
    </w:p>
    <w:p w:rsidR="00D90B97" w:rsidRPr="00D90B97" w:rsidRDefault="00D90B97" w:rsidP="00AC1219">
      <w:pPr>
        <w:spacing w:after="0"/>
        <w:ind w:firstLine="720"/>
        <w:jc w:val="both"/>
        <w:rPr>
          <w:rFonts w:ascii="Georgia" w:hAnsi="Georgia"/>
          <w:bCs/>
          <w:iCs/>
          <w:sz w:val="24"/>
          <w:szCs w:val="24"/>
          <w:lang w:val="uk-UA"/>
        </w:rPr>
      </w:pPr>
      <w:r w:rsidRPr="00D90B97">
        <w:rPr>
          <w:rFonts w:ascii="Georgia" w:hAnsi="Georgia"/>
          <w:bCs/>
          <w:iCs/>
          <w:sz w:val="24"/>
          <w:szCs w:val="24"/>
          <w:lang w:val="uk-UA"/>
        </w:rPr>
        <w:t>Метою Проекту є активізація взаємодії університетів з індустріальними партнерами та комерціалізація діяльності університету. За результатами виконання завдань Проекту створено та обладнано шість центрів трансферу знань у кожному вітчизняному вищому навчальному закладі - партнері Проекту. Діяльність Центрів трансферу знань пов'язана як із налагодженням зв'язку з індустріальними партнерами, так і з допомогою співробітникам університету в питаннях комерціалізації їх розробок.</w:t>
      </w:r>
    </w:p>
    <w:p w:rsidR="00D90B97" w:rsidRPr="00D90B97" w:rsidRDefault="00D90B97" w:rsidP="00AC1219">
      <w:pPr>
        <w:spacing w:after="0"/>
        <w:ind w:firstLine="567"/>
        <w:jc w:val="both"/>
        <w:rPr>
          <w:rFonts w:ascii="Georgia" w:hAnsi="Georgia"/>
          <w:bCs/>
          <w:iCs/>
          <w:sz w:val="24"/>
          <w:szCs w:val="24"/>
          <w:lang w:val="uk-UA"/>
        </w:rPr>
      </w:pPr>
      <w:r w:rsidRPr="00D90B97">
        <w:rPr>
          <w:rFonts w:ascii="Georgia" w:hAnsi="Georgia"/>
          <w:bCs/>
          <w:iCs/>
          <w:sz w:val="24"/>
          <w:szCs w:val="24"/>
          <w:lang w:val="uk-UA"/>
        </w:rPr>
        <w:t>Перехід розвинених країн до нового типу економіки - економіки знань - зумовив потребу у формуванні ефективних механізмів вироблення та комерціалізації знань на основі узгодження державних, корпоративних та академічних інтересів. Це, в свою чергу, визначило прогресивні зміни у державній інноваційній політиці всіх розвинених країн, які почали проявлятися через розширення функцій університетів і бізнесу в інноваційній сфері та формування принципово нової моделі інноваційної системи.</w:t>
      </w:r>
    </w:p>
    <w:p w:rsidR="00D90B97" w:rsidRPr="00D90B97" w:rsidRDefault="00D90B97" w:rsidP="00AC1219">
      <w:pPr>
        <w:spacing w:after="0"/>
        <w:ind w:firstLine="284"/>
        <w:jc w:val="both"/>
        <w:rPr>
          <w:rFonts w:ascii="Georgia" w:hAnsi="Georgia"/>
          <w:bCs/>
          <w:iCs/>
          <w:sz w:val="24"/>
          <w:szCs w:val="24"/>
          <w:lang w:val="uk-UA"/>
        </w:rPr>
      </w:pPr>
      <w:r w:rsidRPr="00D90B97">
        <w:rPr>
          <w:rFonts w:ascii="Georgia" w:hAnsi="Georgia"/>
          <w:bCs/>
          <w:iCs/>
          <w:sz w:val="24"/>
          <w:szCs w:val="24"/>
          <w:lang w:val="uk-UA"/>
        </w:rPr>
        <w:t>Сучасний вищий морський навчальний заклад має здійснювати освітянську, наукову та інноваційну діяльність шляхом створення центрів передачі знань (ЦПЗ) для підвищення ефективності трансферу знань та сприяння соціально-економічному розвитку регіону та України в цілому. Основними очікуваними результатами функціонування ЦПЗ, створених при вищих навчальних закладах, є:</w:t>
      </w:r>
    </w:p>
    <w:p w:rsidR="00D90B97" w:rsidRPr="00D90B97" w:rsidRDefault="00D90B97" w:rsidP="00AC1219">
      <w:pPr>
        <w:spacing w:after="0"/>
        <w:ind w:firstLine="284"/>
        <w:jc w:val="both"/>
        <w:rPr>
          <w:rFonts w:ascii="Georgia" w:hAnsi="Georgia"/>
          <w:bCs/>
          <w:iCs/>
          <w:sz w:val="24"/>
          <w:szCs w:val="24"/>
          <w:lang w:val="uk-UA"/>
        </w:rPr>
      </w:pPr>
      <w:r w:rsidRPr="00D90B97">
        <w:rPr>
          <w:rFonts w:ascii="Georgia" w:hAnsi="Georgia"/>
          <w:bCs/>
          <w:iCs/>
          <w:sz w:val="24"/>
          <w:szCs w:val="24"/>
          <w:lang w:val="uk-UA"/>
        </w:rPr>
        <w:t>- зміцнення позицій вищих навчальних закладів у світовому науково-технічному співробітництві;</w:t>
      </w:r>
    </w:p>
    <w:p w:rsidR="00D90B97" w:rsidRPr="00D90B97" w:rsidRDefault="00D90B97" w:rsidP="00AC1219">
      <w:pPr>
        <w:spacing w:after="0"/>
        <w:ind w:firstLine="284"/>
        <w:jc w:val="both"/>
        <w:rPr>
          <w:rFonts w:ascii="Georgia" w:hAnsi="Georgia"/>
          <w:bCs/>
          <w:iCs/>
          <w:sz w:val="24"/>
          <w:szCs w:val="24"/>
          <w:lang w:val="uk-UA"/>
        </w:rPr>
      </w:pPr>
      <w:r w:rsidRPr="00D90B97">
        <w:rPr>
          <w:rFonts w:ascii="Georgia" w:hAnsi="Georgia"/>
          <w:bCs/>
          <w:iCs/>
          <w:sz w:val="24"/>
          <w:szCs w:val="24"/>
          <w:lang w:val="uk-UA"/>
        </w:rPr>
        <w:t>- створення основи інтегрованого розвитку науки і вищої освіти, оптимізованої за напрямками діяльності та територіальним розміщенням;</w:t>
      </w:r>
    </w:p>
    <w:p w:rsidR="00D90B97" w:rsidRPr="00D90B97" w:rsidRDefault="00D90B97" w:rsidP="00AC1219">
      <w:pPr>
        <w:spacing w:after="0"/>
        <w:ind w:firstLine="284"/>
        <w:jc w:val="both"/>
        <w:rPr>
          <w:rFonts w:ascii="Georgia" w:hAnsi="Georgia"/>
          <w:bCs/>
          <w:iCs/>
          <w:sz w:val="24"/>
          <w:szCs w:val="24"/>
          <w:lang w:val="uk-UA"/>
        </w:rPr>
      </w:pPr>
      <w:r w:rsidRPr="00D90B97">
        <w:rPr>
          <w:rFonts w:ascii="Georgia" w:hAnsi="Georgia"/>
          <w:bCs/>
          <w:iCs/>
          <w:sz w:val="24"/>
          <w:szCs w:val="24"/>
          <w:lang w:val="uk-UA"/>
        </w:rPr>
        <w:t>- організація взаємодії вищих навчальних закладів, науково-дослідних установ, підприємств і організацій народногосподарського комплексу, органів державної влади щодо інноваційного розвитку галузей промисловості;</w:t>
      </w:r>
    </w:p>
    <w:p w:rsidR="00D90B97" w:rsidRPr="00D90B97" w:rsidRDefault="00D90B97" w:rsidP="00AC1219">
      <w:pPr>
        <w:spacing w:after="0"/>
        <w:ind w:firstLine="284"/>
        <w:jc w:val="both"/>
        <w:rPr>
          <w:rFonts w:ascii="Georgia" w:hAnsi="Georgia"/>
          <w:bCs/>
          <w:iCs/>
          <w:sz w:val="24"/>
          <w:szCs w:val="24"/>
          <w:lang w:val="uk-UA"/>
        </w:rPr>
      </w:pPr>
      <w:r w:rsidRPr="00D90B97">
        <w:rPr>
          <w:rFonts w:ascii="Georgia" w:hAnsi="Georgia"/>
          <w:bCs/>
          <w:iCs/>
          <w:sz w:val="24"/>
          <w:szCs w:val="24"/>
          <w:lang w:val="uk-UA"/>
        </w:rPr>
        <w:t>- зростання кількості задокументованих результатів інтелектуальної праці;</w:t>
      </w:r>
    </w:p>
    <w:p w:rsidR="00D90B97" w:rsidRPr="00D90B97" w:rsidRDefault="00D90B97" w:rsidP="00AC1219">
      <w:pPr>
        <w:spacing w:after="0"/>
        <w:ind w:firstLine="284"/>
        <w:jc w:val="both"/>
        <w:rPr>
          <w:rFonts w:ascii="Georgia" w:hAnsi="Georgia"/>
          <w:bCs/>
          <w:iCs/>
          <w:sz w:val="24"/>
          <w:szCs w:val="24"/>
          <w:lang w:val="uk-UA"/>
        </w:rPr>
      </w:pPr>
      <w:r w:rsidRPr="00D90B97">
        <w:rPr>
          <w:rFonts w:ascii="Georgia" w:hAnsi="Georgia"/>
          <w:bCs/>
          <w:iCs/>
          <w:sz w:val="24"/>
          <w:szCs w:val="24"/>
          <w:lang w:val="uk-UA"/>
        </w:rPr>
        <w:t>- впровадження інноваційних технологій та розробок на підприємствах та в організаціях тощо.</w:t>
      </w:r>
    </w:p>
    <w:p w:rsidR="00D90B97" w:rsidRPr="00D90B97" w:rsidRDefault="00D90B97" w:rsidP="00AC1219">
      <w:pPr>
        <w:spacing w:after="0"/>
        <w:ind w:firstLine="284"/>
        <w:jc w:val="both"/>
        <w:rPr>
          <w:rFonts w:ascii="Georgia" w:hAnsi="Georgia"/>
          <w:bCs/>
          <w:iCs/>
          <w:sz w:val="24"/>
          <w:szCs w:val="24"/>
          <w:lang w:val="uk-UA"/>
        </w:rPr>
      </w:pPr>
      <w:r w:rsidRPr="00D90B97">
        <w:rPr>
          <w:rFonts w:ascii="Georgia" w:hAnsi="Georgia"/>
          <w:bCs/>
          <w:iCs/>
          <w:sz w:val="24"/>
          <w:szCs w:val="24"/>
          <w:lang w:val="uk-UA"/>
        </w:rPr>
        <w:t>З використанням найкращого світового досвіду, Центри трансферу знань, створені при вищих навчальних закладах,  мають стати невід'ємною складовою, органічно вплетеною в інноваційну модель розвитку економіки різних регіональних рівнів та України в цілому. Їх значення полягає в створенні сприятливих економічних та соціальних умов для розвитку сфери наукових досліджень та розробок, а також сфери інноваційного бізнесу.</w:t>
      </w:r>
    </w:p>
    <w:p w:rsidR="00D90B97" w:rsidRPr="00D90B97" w:rsidRDefault="00D90B97" w:rsidP="00AC1219">
      <w:pPr>
        <w:spacing w:after="0"/>
        <w:ind w:firstLine="720"/>
        <w:jc w:val="both"/>
        <w:rPr>
          <w:rFonts w:ascii="Georgia" w:hAnsi="Georgia"/>
          <w:bCs/>
          <w:iCs/>
          <w:sz w:val="24"/>
          <w:szCs w:val="24"/>
          <w:lang w:val="uk-UA"/>
        </w:rPr>
      </w:pPr>
    </w:p>
    <w:p w:rsidR="00D90B97" w:rsidRPr="00D90B97" w:rsidRDefault="00D90B97" w:rsidP="00AC1219">
      <w:pPr>
        <w:pStyle w:val="Body1"/>
        <w:spacing w:line="276" w:lineRule="auto"/>
        <w:ind w:firstLine="720"/>
        <w:jc w:val="both"/>
        <w:rPr>
          <w:rFonts w:ascii="Georgia" w:hAnsi="Georgia"/>
          <w:szCs w:val="24"/>
          <w:lang w:val="uk-UA"/>
        </w:rPr>
      </w:pPr>
    </w:p>
    <w:p w:rsidR="00D90B97" w:rsidRDefault="00D90B97" w:rsidP="00AC1219">
      <w:pPr>
        <w:pStyle w:val="Body1"/>
        <w:spacing w:line="276" w:lineRule="auto"/>
        <w:ind w:firstLine="720"/>
        <w:jc w:val="both"/>
        <w:rPr>
          <w:rFonts w:ascii="Georgia" w:hAnsi="Georgia"/>
          <w:b/>
          <w:szCs w:val="24"/>
          <w:lang w:val="uk-UA"/>
        </w:rPr>
      </w:pPr>
      <w:r w:rsidRPr="00D90B97">
        <w:rPr>
          <w:rFonts w:ascii="Georgia" w:hAnsi="Georgia"/>
          <w:b/>
          <w:szCs w:val="24"/>
          <w:lang w:val="uk-UA"/>
        </w:rPr>
        <w:lastRenderedPageBreak/>
        <w:t>ЛІТЕРАТУРА:</w:t>
      </w:r>
    </w:p>
    <w:p w:rsidR="00D90B97" w:rsidRPr="00D90B97" w:rsidRDefault="00D90B97" w:rsidP="00AC1219">
      <w:pPr>
        <w:pStyle w:val="Body1"/>
        <w:spacing w:line="276" w:lineRule="auto"/>
        <w:ind w:firstLine="720"/>
        <w:jc w:val="both"/>
        <w:rPr>
          <w:rFonts w:ascii="Georgia" w:hAnsi="Georgia"/>
          <w:b/>
          <w:szCs w:val="24"/>
          <w:lang w:val="uk-UA"/>
        </w:rPr>
      </w:pPr>
    </w:p>
    <w:p w:rsidR="00D90B97" w:rsidRPr="00D90B97" w:rsidRDefault="00D90B97" w:rsidP="00AC1219">
      <w:pPr>
        <w:numPr>
          <w:ilvl w:val="0"/>
          <w:numId w:val="27"/>
        </w:numPr>
        <w:spacing w:after="0"/>
        <w:ind w:left="0" w:firstLine="709"/>
        <w:jc w:val="both"/>
        <w:rPr>
          <w:rFonts w:ascii="Georgia" w:hAnsi="Georgia"/>
          <w:sz w:val="24"/>
          <w:szCs w:val="24"/>
          <w:lang w:val="uk-UA"/>
        </w:rPr>
      </w:pPr>
      <w:r w:rsidRPr="00D90B97">
        <w:rPr>
          <w:rFonts w:ascii="Georgia" w:hAnsi="Georgia"/>
          <w:sz w:val="24"/>
          <w:szCs w:val="24"/>
          <w:lang w:val="uk-UA"/>
        </w:rPr>
        <w:t xml:space="preserve">ПДНВ руководство для моряков с учетом Манильских поправок 2010г /[Электронный ресурс] – Режим доступа: </w:t>
      </w:r>
      <w:hyperlink r:id="rId92" w:history="1">
        <w:r w:rsidRPr="00D90B97">
          <w:rPr>
            <w:rStyle w:val="af0"/>
            <w:rFonts w:ascii="Georgia" w:eastAsiaTheme="minorEastAsia" w:hAnsi="Georgia"/>
            <w:color w:val="auto"/>
            <w:sz w:val="24"/>
            <w:szCs w:val="24"/>
            <w:u w:val="none"/>
            <w:lang w:val="uk-UA"/>
          </w:rPr>
          <w:t>http://www.bro.sp.ru/conven/STCW_guide_russian.pdf</w:t>
        </w:r>
      </w:hyperlink>
      <w:r w:rsidRPr="00D90B97">
        <w:rPr>
          <w:rFonts w:ascii="Georgia" w:hAnsi="Georgia"/>
          <w:sz w:val="24"/>
          <w:szCs w:val="24"/>
          <w:lang w:val="uk-UA"/>
        </w:rPr>
        <w:t xml:space="preserve"> </w:t>
      </w:r>
    </w:p>
    <w:p w:rsidR="00D90B97" w:rsidRPr="00D90B97" w:rsidRDefault="00D90B97" w:rsidP="00AC1219">
      <w:pPr>
        <w:numPr>
          <w:ilvl w:val="0"/>
          <w:numId w:val="27"/>
        </w:numPr>
        <w:spacing w:after="0"/>
        <w:ind w:left="0"/>
        <w:jc w:val="both"/>
        <w:rPr>
          <w:rFonts w:ascii="Georgia" w:hAnsi="Georgia"/>
          <w:sz w:val="24"/>
          <w:szCs w:val="24"/>
          <w:lang w:val="uk-UA"/>
        </w:rPr>
      </w:pPr>
      <w:r w:rsidRPr="00D90B97">
        <w:rPr>
          <w:rFonts w:ascii="Georgia" w:hAnsi="Georgia"/>
          <w:sz w:val="24"/>
          <w:szCs w:val="24"/>
          <w:lang w:val="uk-UA"/>
        </w:rPr>
        <w:t>Панін В.В., Коба В.Г., Шелест Т.М. Взаємодія підприємств водного транспорту та морських навчальних закладів України як інструмент підвищення якості підготовки моряків / тези доповідей ДУІКТ</w:t>
      </w:r>
    </w:p>
    <w:p w:rsidR="00D90B97" w:rsidRPr="00D90B97" w:rsidRDefault="00D90B97" w:rsidP="00AC1219">
      <w:pPr>
        <w:numPr>
          <w:ilvl w:val="0"/>
          <w:numId w:val="27"/>
        </w:numPr>
        <w:spacing w:after="0"/>
        <w:ind w:left="0"/>
        <w:jc w:val="both"/>
        <w:rPr>
          <w:rFonts w:ascii="Georgia" w:hAnsi="Georgia"/>
          <w:sz w:val="24"/>
          <w:szCs w:val="24"/>
          <w:lang w:val="uk-UA"/>
        </w:rPr>
      </w:pPr>
      <w:r w:rsidRPr="00D90B97">
        <w:rPr>
          <w:rFonts w:ascii="Georgia" w:hAnsi="Georgia"/>
          <w:sz w:val="24"/>
          <w:szCs w:val="24"/>
          <w:lang w:val="uk-UA"/>
        </w:rPr>
        <w:t>Карпенко О.О. Трансфер знань у вищих навчальних закладах як інструмент підвищення якості освіти</w:t>
      </w:r>
    </w:p>
    <w:p w:rsidR="00D90B97" w:rsidRDefault="00D90B97" w:rsidP="00AC1219">
      <w:pPr>
        <w:pStyle w:val="Body1"/>
        <w:spacing w:line="276" w:lineRule="auto"/>
        <w:ind w:firstLine="720"/>
        <w:jc w:val="both"/>
        <w:rPr>
          <w:rFonts w:ascii="Times New Roman" w:hAnsi="Times New Roman"/>
          <w:sz w:val="28"/>
          <w:szCs w:val="28"/>
          <w:lang w:val="uk-UA"/>
        </w:rPr>
      </w:pPr>
    </w:p>
    <w:p w:rsidR="00DD52E5" w:rsidRDefault="00DD52E5" w:rsidP="00AC1219">
      <w:pPr>
        <w:pStyle w:val="Body1"/>
        <w:spacing w:line="276" w:lineRule="auto"/>
        <w:ind w:firstLine="720"/>
        <w:jc w:val="both"/>
        <w:rPr>
          <w:rFonts w:ascii="Times New Roman" w:hAnsi="Times New Roman"/>
          <w:sz w:val="28"/>
          <w:szCs w:val="28"/>
          <w:lang w:val="uk-UA"/>
        </w:rPr>
      </w:pPr>
    </w:p>
    <w:p w:rsidR="00DD52E5" w:rsidRDefault="00DD52E5" w:rsidP="00AC1219">
      <w:pPr>
        <w:pStyle w:val="Body1"/>
        <w:spacing w:line="276" w:lineRule="auto"/>
        <w:ind w:firstLine="720"/>
        <w:jc w:val="both"/>
        <w:rPr>
          <w:rFonts w:ascii="Times New Roman" w:hAnsi="Times New Roman"/>
          <w:sz w:val="28"/>
          <w:szCs w:val="28"/>
          <w:lang w:val="uk-UA"/>
        </w:rPr>
      </w:pPr>
    </w:p>
    <w:p w:rsidR="00DD52E5" w:rsidRDefault="00DD52E5" w:rsidP="00AC1219">
      <w:pPr>
        <w:pStyle w:val="Body1"/>
        <w:spacing w:line="276"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Pr="00DD52E5" w:rsidRDefault="00DD52E5" w:rsidP="00DD52E5">
      <w:pPr>
        <w:pStyle w:val="Body1"/>
        <w:jc w:val="both"/>
        <w:rPr>
          <w:rFonts w:ascii="Georgia" w:hAnsi="Georgia"/>
          <w:b/>
          <w:sz w:val="40"/>
          <w:szCs w:val="40"/>
          <w:lang w:val="uk-UA"/>
        </w:rPr>
      </w:pPr>
      <w:r w:rsidRPr="00DD52E5">
        <w:rPr>
          <w:rFonts w:ascii="Georgia" w:hAnsi="Georgia"/>
          <w:b/>
          <w:noProof/>
          <w:sz w:val="40"/>
          <w:szCs w:val="40"/>
        </w:rPr>
        <w:drawing>
          <wp:anchor distT="0" distB="0" distL="114300" distR="114300" simplePos="0" relativeHeight="251679744" behindDoc="0" locked="0" layoutInCell="1" allowOverlap="1">
            <wp:simplePos x="0" y="0"/>
            <wp:positionH relativeFrom="column">
              <wp:posOffset>23495</wp:posOffset>
            </wp:positionH>
            <wp:positionV relativeFrom="paragraph">
              <wp:posOffset>3810</wp:posOffset>
            </wp:positionV>
            <wp:extent cx="1543050" cy="1800225"/>
            <wp:effectExtent l="19050" t="0" r="0" b="0"/>
            <wp:wrapSquare wrapText="bothSides"/>
            <wp:docPr id="19" name="Рисунок 5" descr="Результат пошуку зображень за запитом &quot;рожок володимир іван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езультат пошуку зображень за запитом &quot;рожок володимир іванович&quot;"/>
                    <pic:cNvPicPr>
                      <a:picLocks noChangeAspect="1" noChangeArrowheads="1"/>
                    </pic:cNvPicPr>
                  </pic:nvPicPr>
                  <pic:blipFill>
                    <a:blip r:embed="rId93" cstate="print">
                      <a:grayscl/>
                    </a:blip>
                    <a:srcRect/>
                    <a:stretch>
                      <a:fillRect/>
                    </a:stretch>
                  </pic:blipFill>
                  <pic:spPr bwMode="auto">
                    <a:xfrm>
                      <a:off x="0" y="0"/>
                      <a:ext cx="1543050" cy="1800225"/>
                    </a:xfrm>
                    <a:prstGeom prst="rect">
                      <a:avLst/>
                    </a:prstGeom>
                    <a:noFill/>
                    <a:ln w="9525">
                      <a:noFill/>
                      <a:miter lim="800000"/>
                      <a:headEnd/>
                      <a:tailEnd/>
                    </a:ln>
                  </pic:spPr>
                </pic:pic>
              </a:graphicData>
            </a:graphic>
          </wp:anchor>
        </w:drawing>
      </w:r>
      <w:r w:rsidRPr="00DD52E5">
        <w:rPr>
          <w:rFonts w:ascii="Georgia" w:hAnsi="Georgia"/>
          <w:b/>
          <w:sz w:val="40"/>
          <w:szCs w:val="40"/>
          <w:lang w:val="uk-UA"/>
        </w:rPr>
        <w:t>Рожок</w:t>
      </w:r>
    </w:p>
    <w:p w:rsidR="00DD52E5" w:rsidRPr="00DD52E5" w:rsidRDefault="00DD52E5" w:rsidP="00DD52E5">
      <w:pPr>
        <w:pStyle w:val="Body1"/>
        <w:jc w:val="both"/>
        <w:rPr>
          <w:rFonts w:ascii="Georgia" w:hAnsi="Georgia"/>
          <w:b/>
          <w:sz w:val="40"/>
          <w:szCs w:val="40"/>
          <w:lang w:val="uk-UA"/>
        </w:rPr>
      </w:pPr>
      <w:r w:rsidRPr="00DD52E5">
        <w:rPr>
          <w:rFonts w:ascii="Georgia" w:hAnsi="Georgia"/>
          <w:b/>
          <w:sz w:val="40"/>
          <w:szCs w:val="40"/>
          <w:lang w:val="uk-UA"/>
        </w:rPr>
        <w:t xml:space="preserve">Володимир </w:t>
      </w:r>
    </w:p>
    <w:p w:rsidR="00DD52E5" w:rsidRPr="00DD52E5" w:rsidRDefault="00DD52E5" w:rsidP="00472EE8">
      <w:pPr>
        <w:pStyle w:val="Body1"/>
        <w:jc w:val="both"/>
        <w:rPr>
          <w:rFonts w:ascii="Georgia" w:hAnsi="Georgia"/>
          <w:b/>
          <w:sz w:val="40"/>
          <w:szCs w:val="40"/>
          <w:lang w:val="uk-UA"/>
        </w:rPr>
      </w:pPr>
      <w:r w:rsidRPr="00DD52E5">
        <w:rPr>
          <w:rFonts w:ascii="Georgia" w:hAnsi="Georgia"/>
          <w:b/>
          <w:sz w:val="40"/>
          <w:szCs w:val="40"/>
          <w:lang w:val="uk-UA"/>
        </w:rPr>
        <w:t>Іванович</w:t>
      </w:r>
    </w:p>
    <w:p w:rsidR="00472EE8" w:rsidRDefault="00472EE8" w:rsidP="00472EE8">
      <w:pPr>
        <w:spacing w:after="0" w:line="240" w:lineRule="auto"/>
        <w:rPr>
          <w:rFonts w:ascii="Georgia" w:hAnsi="Georgia"/>
          <w:lang w:val="uk-UA"/>
        </w:rPr>
      </w:pPr>
    </w:p>
    <w:p w:rsidR="00472EE8" w:rsidRDefault="00472EE8" w:rsidP="00472EE8">
      <w:pPr>
        <w:spacing w:after="0" w:line="240" w:lineRule="auto"/>
        <w:rPr>
          <w:rFonts w:ascii="Georgia" w:hAnsi="Georgia"/>
          <w:lang w:val="uk-UA"/>
        </w:rPr>
      </w:pPr>
    </w:p>
    <w:p w:rsidR="008A2FE5" w:rsidRPr="00472EE8" w:rsidRDefault="008A2FE5" w:rsidP="00472EE8">
      <w:pPr>
        <w:spacing w:after="0" w:line="240" w:lineRule="auto"/>
        <w:rPr>
          <w:rFonts w:ascii="Georgia" w:hAnsi="Georgia"/>
        </w:rPr>
      </w:pPr>
      <w:r w:rsidRPr="00472EE8">
        <w:rPr>
          <w:rFonts w:ascii="Georgia" w:hAnsi="Georgia"/>
        </w:rPr>
        <w:t>доктор мистецтвознавства, професор,</w:t>
      </w:r>
      <w:r w:rsidRPr="00472EE8">
        <w:rPr>
          <w:rFonts w:ascii="Georgia" w:hAnsi="Georgia"/>
          <w:lang w:val="uk-UA"/>
        </w:rPr>
        <w:t xml:space="preserve"> </w:t>
      </w:r>
      <w:r w:rsidRPr="00472EE8">
        <w:rPr>
          <w:rFonts w:ascii="Georgia" w:hAnsi="Georgia"/>
        </w:rPr>
        <w:t>народний артист України,член-кореспондент Національної академії мистецтв України</w:t>
      </w:r>
      <w:r w:rsidRPr="00472EE8">
        <w:rPr>
          <w:rFonts w:ascii="Georgia" w:hAnsi="Georgia"/>
          <w:lang w:val="uk-UA"/>
        </w:rPr>
        <w:t xml:space="preserve">, </w:t>
      </w:r>
      <w:r w:rsidRPr="00472EE8">
        <w:rPr>
          <w:rFonts w:ascii="Georgia" w:hAnsi="Georgia"/>
        </w:rPr>
        <w:t xml:space="preserve">ректор Національної музичної академії України імені П.І.Чайковського </w:t>
      </w:r>
    </w:p>
    <w:p w:rsidR="00FF3F62" w:rsidRDefault="00FF3F62" w:rsidP="00AC1219">
      <w:pPr>
        <w:spacing w:after="0"/>
        <w:jc w:val="center"/>
        <w:rPr>
          <w:rFonts w:ascii="Georgia" w:hAnsi="Georgia"/>
          <w:b/>
          <w:sz w:val="28"/>
          <w:szCs w:val="28"/>
          <w:lang w:val="uk-UA"/>
        </w:rPr>
      </w:pPr>
    </w:p>
    <w:p w:rsidR="00A3381B" w:rsidRPr="00FF3F62" w:rsidRDefault="00A3381B" w:rsidP="00AC1219">
      <w:pPr>
        <w:spacing w:after="0"/>
        <w:jc w:val="center"/>
        <w:rPr>
          <w:rFonts w:ascii="Georgia" w:hAnsi="Georgia"/>
          <w:b/>
          <w:sz w:val="28"/>
          <w:szCs w:val="28"/>
          <w:lang w:val="uk-UA"/>
        </w:rPr>
      </w:pPr>
      <w:r w:rsidRPr="00FF3F62">
        <w:rPr>
          <w:rFonts w:ascii="Georgia" w:hAnsi="Georgia"/>
          <w:b/>
          <w:sz w:val="28"/>
          <w:szCs w:val="28"/>
          <w:lang w:val="uk-UA"/>
        </w:rPr>
        <w:t>МОДЕРНІЗАЦІЯ МУЗИЧНОЇ ОСВІТИ У ВЕКТОРІ ЄВРОІНТЕГАЦІЇ</w:t>
      </w:r>
    </w:p>
    <w:p w:rsidR="00A3381B" w:rsidRPr="006B700A" w:rsidRDefault="00A3381B" w:rsidP="00AC1219">
      <w:pPr>
        <w:spacing w:after="0"/>
        <w:jc w:val="center"/>
        <w:rPr>
          <w:rFonts w:ascii="Georgia" w:hAnsi="Georgia"/>
          <w:b/>
          <w:sz w:val="28"/>
          <w:szCs w:val="28"/>
          <w:lang w:val="uk-UA"/>
        </w:rPr>
      </w:pPr>
      <w:r w:rsidRPr="006B700A">
        <w:rPr>
          <w:rFonts w:ascii="Georgia" w:hAnsi="Georgia"/>
          <w:b/>
          <w:sz w:val="28"/>
          <w:szCs w:val="28"/>
          <w:lang w:val="uk-UA"/>
        </w:rPr>
        <w:t>Досвід Національної музичної академії України імені П.І.Чайковського</w:t>
      </w:r>
    </w:p>
    <w:p w:rsidR="00A3381B" w:rsidRPr="006B700A" w:rsidRDefault="00A3381B" w:rsidP="00AC1219">
      <w:pPr>
        <w:spacing w:after="0"/>
        <w:jc w:val="both"/>
        <w:rPr>
          <w:rFonts w:ascii="Georgia" w:hAnsi="Georgia"/>
          <w:b/>
          <w:sz w:val="24"/>
          <w:szCs w:val="24"/>
          <w:lang w:val="uk-UA"/>
        </w:rPr>
      </w:pPr>
    </w:p>
    <w:p w:rsidR="00A3381B" w:rsidRPr="00CF2EA7" w:rsidRDefault="00A3381B" w:rsidP="00AC1219">
      <w:pPr>
        <w:spacing w:after="0"/>
        <w:ind w:firstLine="708"/>
        <w:jc w:val="both"/>
        <w:rPr>
          <w:rFonts w:ascii="Georgia" w:hAnsi="Georgia"/>
          <w:sz w:val="24"/>
          <w:szCs w:val="24"/>
          <w:lang w:val="uk-UA"/>
        </w:rPr>
      </w:pPr>
      <w:r w:rsidRPr="00CF2EA7">
        <w:rPr>
          <w:rFonts w:ascii="Georgia" w:hAnsi="Georgia"/>
          <w:sz w:val="24"/>
          <w:szCs w:val="24"/>
          <w:lang w:val="uk-UA"/>
        </w:rPr>
        <w:t xml:space="preserve">Реформи у сфері освіти України, що в останні роки здійснюються справді «революційними» темпами, потребують, на нашу думку, глибокого аналізу в межах відкритої дискусії всіх зацікавлених осіб, адже йдеться (без перебільшення) про майбутнє країни. Сьогодні одним із ключових питань вітчизняної мистецької освіти є її інтеграція у європейський культурний простір. Так, в Законі України «Про вищу освіту», що набув чинності 6 вересня 2014 року, чітко визначені основні засади системного реформування освіти в пореволюційній Україні та пріоритети державної політики у сфері вищої освіти, що ґрунтується,  перш за все, на принципах </w:t>
      </w:r>
      <w:r w:rsidRPr="00CF2EA7">
        <w:rPr>
          <w:rFonts w:ascii="Georgia" w:hAnsi="Georgia"/>
          <w:b/>
          <w:i/>
          <w:sz w:val="24"/>
          <w:szCs w:val="24"/>
          <w:lang w:val="uk-UA"/>
        </w:rPr>
        <w:lastRenderedPageBreak/>
        <w:t>«міжнародної інтеграції та інтеграції системи вищої освіти України у Європейський простір вищої освіти, за умови збережень і розвитку досягнень та прогресивних традицій національної вищої школи»</w:t>
      </w:r>
      <w:r w:rsidRPr="00CF2EA7">
        <w:rPr>
          <w:rFonts w:ascii="Georgia" w:hAnsi="Georgia"/>
          <w:sz w:val="24"/>
          <w:szCs w:val="24"/>
          <w:lang w:val="uk-UA"/>
        </w:rPr>
        <w:t xml:space="preserve"> [</w:t>
      </w:r>
      <w:r w:rsidRPr="00CF2EA7">
        <w:rPr>
          <w:rFonts w:ascii="Georgia" w:hAnsi="Georgia"/>
          <w:b/>
          <w:sz w:val="24"/>
          <w:szCs w:val="24"/>
          <w:lang w:val="uk-UA"/>
        </w:rPr>
        <w:t>Закон України «Про вищу освіту». Стаття 3 «Державна політика у сфері освіти», П.2, пп.3</w:t>
      </w:r>
      <w:r w:rsidRPr="00CF2EA7">
        <w:rPr>
          <w:rFonts w:ascii="Georgia" w:hAnsi="Georgia"/>
          <w:sz w:val="24"/>
          <w:szCs w:val="24"/>
          <w:lang w:val="uk-UA"/>
        </w:rPr>
        <w:t>].</w:t>
      </w:r>
    </w:p>
    <w:p w:rsidR="00A3381B" w:rsidRPr="00CF2EA7" w:rsidRDefault="00A3381B" w:rsidP="00AC1219">
      <w:pPr>
        <w:spacing w:after="0"/>
        <w:ind w:firstLine="708"/>
        <w:jc w:val="both"/>
        <w:rPr>
          <w:rFonts w:ascii="Georgia" w:hAnsi="Georgia"/>
          <w:sz w:val="24"/>
          <w:szCs w:val="24"/>
          <w:lang w:val="uk-UA"/>
        </w:rPr>
      </w:pPr>
      <w:r w:rsidRPr="00CF2EA7">
        <w:rPr>
          <w:rFonts w:ascii="Georgia" w:hAnsi="Georgia"/>
          <w:sz w:val="24"/>
          <w:szCs w:val="24"/>
          <w:lang w:val="uk-UA"/>
        </w:rPr>
        <w:t xml:space="preserve">Отже, прийняття нового Закону «Про вищу освіту» надало процесу вітчизняної євроінтеграції незворотності й потребує максимальної інтенсифікації дій щодо реалізації міжнародних зобов’язань України в цьому питанні.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Спробуємо згрупувати принципи розпочатого процесу за деякими основними напрямами. По-перше, слід назвати орієнтацію на незалежність і свободу всіх учасників нового науково-освітнього простору. Зокрема, наголошується, що дослідницька та викладацька діяльність має бути морально й інтелектуально незалежною від будь-якої політичної влади та економічної сили. По-друге, має спрацювати традиційний для європейської освіти принцип гуманізму. Гуманізм у сучасних умовах передбачає дещо трансформовані вимоги, зважаючи на труднощі взаєморозуміння в сучасному світі. Тому завдання освіти – навчити людей гармонійно співіснувати, спираючись на знання історії, культури, мистецтва, зрештою, способу мислення інших, не уподібнених традицією один на одного. Ця гуманістична функція культури в умовах загальноєвропейського простору реалізується як діяльність, змістом якої є обмін духовними цінностями – знаннями, ідеями, навичками, науковими та художніми моделями світу, а засобом – безпосереднє крос культурне спілкування. По-третє, принциповою, підкресленою в новому Законі «Про вищу освіту» є ідея збереження національних науково-освітніх систем. Відтак, метою створення європейського освітнього простору є збереження культурного багатства та розмаїття Європи, що ґрунтується на успадкованій різноманітності традицій та сприянні потенціалу інновацій, соціальному та економічному розвитку шляхом зміцнення європейських вищих навчальних закладів. Крім зазначених аспектів, звернемо увагу передусім на питання співпраці, яка здійснюється на основі цивілізованого діалогу, взаємовизнання національних систем та відповідних міждержавних домовленостей.</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Отже, зазначені принципи мають сприяти розбудові «суспільства знань» та «економіки знань», з якими пов’язується майбутнє Європи, спроможної забезпечувати своїм громадянам на основі відповідних стратегій навчання здатність відповідати на виклики економічної конкуренції чи новітніх технологій; зміцнювати соціальну цілісність, забезпечувати рівні можливості та належну якість життя.</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Реформування, певною мірою навіть злам в освіті є справді болісним. Однак, головною стратегію цього складного, багатоваріантного, поступового й багато в чому проблемного процесу є зобов’язаність вищих навчальних закладів забезпечувати певний мінімальний рівень освіти у відповідних сферах</w:t>
      </w:r>
      <w:r w:rsidRPr="00A3381B">
        <w:rPr>
          <w:rFonts w:ascii="Georgia" w:hAnsi="Georgia"/>
          <w:b/>
          <w:sz w:val="24"/>
          <w:szCs w:val="24"/>
        </w:rPr>
        <w:t>.</w:t>
      </w:r>
      <w:r w:rsidRPr="00A3381B">
        <w:rPr>
          <w:rFonts w:ascii="Georgia" w:hAnsi="Georgia"/>
          <w:sz w:val="24"/>
          <w:szCs w:val="24"/>
        </w:rPr>
        <w:t xml:space="preserve"> Усе, що може надати конкретний вищий навчальний заклад за межами цього мінімального рівня, тільки вітається. Ніхто в Європі не змушує й не збирається руйнувати всю розмаїтість програм, напрацьованих століттями.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У річищі інтегрування до європейського культурного простору, як зазначається в Законі «Про вищу освіту», в Україні запроваджується п’ять  освітньо-кваліфікаційних рівнів: молодший бакалавр, бакалавр, магістр, доктор філософії (</w:t>
      </w:r>
      <w:r w:rsidRPr="00A3381B">
        <w:rPr>
          <w:rFonts w:ascii="Georgia" w:hAnsi="Georgia"/>
          <w:sz w:val="24"/>
          <w:szCs w:val="24"/>
          <w:lang w:val="en-US"/>
        </w:rPr>
        <w:t>PhD</w:t>
      </w:r>
      <w:r w:rsidRPr="00A3381B">
        <w:rPr>
          <w:rFonts w:ascii="Georgia" w:hAnsi="Georgia"/>
          <w:sz w:val="24"/>
          <w:szCs w:val="24"/>
        </w:rPr>
        <w:t xml:space="preserve">), доктор наук. Отримання ступеня бакалавра означає здобуття вищої освіти. Ступінь «спеціаліста» скасовується, а всі, хто вже отримав ступінь спеціаліста, автоматично будуть прирівняні </w:t>
      </w:r>
      <w:r w:rsidRPr="00A3381B">
        <w:rPr>
          <w:rFonts w:ascii="Georgia" w:hAnsi="Georgia"/>
          <w:sz w:val="24"/>
          <w:szCs w:val="24"/>
        </w:rPr>
        <w:lastRenderedPageBreak/>
        <w:t>до магістрів. Так само зникає поняття «кандидат наук», і всі, хто засвоїть відповідну освітньо-наукову програму і публічно захистять дисертацію, стануть докторами філософії. Всі нинішні кандидати наук за власним зможуть отримати диплом доктора філософії. Отже, ступені бакалавра, магістра та доктора філософії ((</w:t>
      </w:r>
      <w:r w:rsidRPr="00A3381B">
        <w:rPr>
          <w:rFonts w:ascii="Georgia" w:hAnsi="Georgia"/>
          <w:sz w:val="24"/>
          <w:szCs w:val="24"/>
          <w:lang w:val="en-US"/>
        </w:rPr>
        <w:t>PhD</w:t>
      </w:r>
      <w:r w:rsidRPr="00A3381B">
        <w:rPr>
          <w:rFonts w:ascii="Georgia" w:hAnsi="Georgia"/>
          <w:sz w:val="24"/>
          <w:szCs w:val="24"/>
        </w:rPr>
        <w:t>), відповідають прийнятій у більшості країн Європи класифікації що полегшує академічну мобільність українських студентів та науковців. Охарактеризована  система є справді необхідною для Європейського союзу, більше того, без неї ЄС буду неконкурентоспроможним порівняно з головними учасниками світової економіки й політики - насамперед США.</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Слід наголосити, що зміст «філософії освіти» відповідно новим викликам часу є надважливим для всієї музичної освітянської громадськості України. У зв’язку зі сказаним, саме виборювання права вищих музичних навчальних закладів здійснювати новації без докорінних змін засадничих принципів вітчизняної системи освіти – ось той шлях, по якому рухається наша країна.</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До речі, саме Національна музична академія України імені П.І.Чайковського – славетний вищий навчальний музичний заклад, який я маю честь очолювати вже понад 12 років, -  постійно вносить і впроваджує в життя відповідну низку стратегій, спрямованих на використання й взяття у якості базового, існуючий у нашій країні, досвід доведення європейських стандартів до національної системи освіти.</w:t>
      </w:r>
    </w:p>
    <w:p w:rsidR="00A3381B" w:rsidRPr="00A3381B" w:rsidRDefault="00A3381B" w:rsidP="00AC1219">
      <w:pPr>
        <w:pStyle w:val="ab"/>
        <w:spacing w:before="0" w:beforeAutospacing="0" w:after="0" w:afterAutospacing="0" w:line="276" w:lineRule="auto"/>
        <w:jc w:val="both"/>
        <w:rPr>
          <w:rFonts w:ascii="Georgia" w:hAnsi="Georgia"/>
          <w:lang w:val="uk-UA"/>
        </w:rPr>
      </w:pPr>
      <w:r w:rsidRPr="00A3381B">
        <w:rPr>
          <w:rFonts w:ascii="Georgia" w:hAnsi="Georgia"/>
          <w:lang w:val="uk-UA"/>
        </w:rPr>
        <w:tab/>
        <w:t>Серед основних принципів у річищі інтегративних процесів</w:t>
      </w:r>
      <w:r w:rsidRPr="00A3381B">
        <w:rPr>
          <w:rFonts w:ascii="Georgia" w:hAnsi="Georgia"/>
          <w:b/>
          <w:lang w:val="uk-UA"/>
        </w:rPr>
        <w:t xml:space="preserve"> </w:t>
      </w:r>
      <w:r w:rsidRPr="00A3381B">
        <w:rPr>
          <w:rFonts w:ascii="Georgia" w:hAnsi="Georgia"/>
          <w:lang w:val="uk-UA"/>
        </w:rPr>
        <w:t>є</w:t>
      </w:r>
      <w:r w:rsidRPr="00A3381B">
        <w:rPr>
          <w:rFonts w:ascii="Georgia" w:hAnsi="Georgia"/>
          <w:b/>
          <w:lang w:val="uk-UA"/>
        </w:rPr>
        <w:t xml:space="preserve"> </w:t>
      </w:r>
      <w:r w:rsidRPr="00A3381B">
        <w:rPr>
          <w:rFonts w:ascii="Georgia" w:hAnsi="Georgia"/>
        </w:rPr>
        <w:t>спрямовані</w:t>
      </w:r>
      <w:r w:rsidRPr="00A3381B">
        <w:rPr>
          <w:rFonts w:ascii="Georgia" w:hAnsi="Georgia"/>
          <w:lang w:val="uk-UA"/>
        </w:rPr>
        <w:t>сть</w:t>
      </w:r>
      <w:r w:rsidRPr="00A3381B">
        <w:rPr>
          <w:rFonts w:ascii="Georgia" w:hAnsi="Georgia"/>
        </w:rPr>
        <w:t xml:space="preserve"> на збереження історично сформованої в Україні системи музичної освіти та на її оновлення відповідно до </w:t>
      </w:r>
      <w:r w:rsidRPr="00A3381B">
        <w:rPr>
          <w:rFonts w:ascii="Georgia" w:hAnsi="Georgia"/>
          <w:lang w:val="uk-UA"/>
        </w:rPr>
        <w:t xml:space="preserve">викликів часу. Згадаймо, принагідно, що сам термін «інтеграція» походить від латинського </w:t>
      </w:r>
      <w:r w:rsidRPr="00A3381B">
        <w:rPr>
          <w:rFonts w:ascii="Georgia" w:hAnsi="Georgia"/>
        </w:rPr>
        <w:t>integratio</w:t>
      </w:r>
      <w:r w:rsidRPr="00A3381B">
        <w:rPr>
          <w:rFonts w:ascii="Georgia" w:hAnsi="Georgia"/>
          <w:lang w:val="uk-UA"/>
        </w:rPr>
        <w:t xml:space="preserve"> и означає «поновлення», «відновлення», «заповнення» (від </w:t>
      </w:r>
      <w:r w:rsidRPr="00A3381B">
        <w:rPr>
          <w:rFonts w:ascii="Georgia" w:hAnsi="Georgia"/>
        </w:rPr>
        <w:t>integer</w:t>
      </w:r>
      <w:r w:rsidRPr="00A3381B">
        <w:rPr>
          <w:rFonts w:ascii="Georgia" w:hAnsi="Georgia"/>
          <w:lang w:val="uk-UA"/>
        </w:rPr>
        <w:t xml:space="preserve"> –цілісний, цілість, цілий). Тож під євроінтеграцією розуміється, перш за все, залучення та промоція стандартів вітчизняної мистецької освіти у європейський освітній простір.</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 xml:space="preserve">Загальновідомою, визнаною в усьому світі є система музичної освіти, сформована в нашій країні. Йдеться передусім про безперервність музичного навчання, про своєрідну тріаду: спеціальна музична школа - музичне училище – вищий навчальний музичний заклад», у якій вища музична освіта є школою формування виконавського і науково-дослідного професіоналізму та майстерності.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Перехід на охарактеризовану ступеневу систему вищої освіти обов’язково має враховувати нашу «замолену» роками та усталену систему музичної освіти, яка довела всьому світові власну дієвість та ефективність. В межах загальносуспільної дискусії, саме представники, перш за все, музичних навчальних закладів в один голос заговорили про неприпустимість вимагати від творчих освітніх установ компілятивного, некритичного</w:t>
      </w:r>
      <w:r w:rsidRPr="00A3381B">
        <w:rPr>
          <w:rFonts w:ascii="Georgia" w:hAnsi="Georgia"/>
          <w:b/>
          <w:sz w:val="24"/>
          <w:szCs w:val="24"/>
        </w:rPr>
        <w:t xml:space="preserve"> </w:t>
      </w:r>
      <w:r w:rsidRPr="00A3381B">
        <w:rPr>
          <w:rFonts w:ascii="Georgia" w:hAnsi="Georgia"/>
          <w:sz w:val="24"/>
          <w:szCs w:val="24"/>
        </w:rPr>
        <w:t xml:space="preserve">переходу на дворівневу систему підготовки бакалавра й магістра. Йдеться про систему  навчання, у якому освітній ступінь магістра, зокрема, у системі музичної освіти, присвячений або науковому дослідженню (для музикознавців), або підготовці до публічного виконання сольної програми для музикантів-виконавців чи масштабного музичного твору для композиторів. Усі ці види діяльності та атестація студентів на підсумковому кваліфікаційному етапі - Державному екзамені на здобуття освітнього ступеня «магістр» - не є абсолютно новим етапом, а постає логічним продовженням і завершенням усього процесу навчання впродовж усіх років: чотирьох років бакалаварату та двох років магістеріуму. Таким є історично сформований профіль підготовки фахівця - професіонала у галузі музичного мистецтва. Ці етапи, як це доведено історично, зовсім не є двома різними розділеними </w:t>
      </w:r>
      <w:r w:rsidRPr="00A3381B">
        <w:rPr>
          <w:rFonts w:ascii="Georgia" w:hAnsi="Georgia"/>
          <w:sz w:val="24"/>
          <w:szCs w:val="24"/>
        </w:rPr>
        <w:lastRenderedPageBreak/>
        <w:t xml:space="preserve">щаблями освіти. Вони пов'язані складові єдиного процесу. Коли 1-го вересня першокурсник приходить в аудиторію вищого музичного закладу, його з першої хвилини навчають як фахівця найвищого рівня. З першої лекції, на першому ж індивідуальному занятті з педагогом його готують до самостійної виконавської творчості або науково-дослідної діяльності. Без цього «вінця» його навчання буде неповним. Суть полягає в тому, що не можна просто «довчити» музиканта до концертного виконавця, соліста оркестру, композитора або музикознавця.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Безумовно, перехід на дворівневу систему є оптимальним для технічних та деяких гуманітарних спеціальностей, але до них не можна прирівнювати підготовку фахівців із творчо-виконавських спеціальностей в галузі музичного мистецтва. Процес європейської інтеграції національної музичної освіти (яка, як вже перевірено практикою, вельми важко піддається стандартизації та уніфікації) так би мовити, має йти на випередження, формувати нормативи, які можуть стати спільними з іншими освітніми галузями та європейськими системами.</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У зв'язку з цим в Академії імені П.І.Чайковського розроблений наскрізний, інтегрований навчальний план професійної освіти, який у змісті освітніх програм містить глибинний взаємозв’язок 4 років навчання бакалаврату та наступного циклу навчання, який завершується присвоєнням освітнього ступеня магістра.</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 xml:space="preserve">Особливо цінним є визнання права мистецьких вузів на підготовку магістра (за профільною чи то науковою освітньою програмою), де бакалаврат розглядається як чергова кваліфікаційна ланка у довготривалому процесі навчання (=виховання) професійного музиканта.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 xml:space="preserve">Це є також підтвердженням того незаперечного факту, що збережена та відстоювана вітчизняна музична освіта має серйозні пріоритети в Європі та світі. Така освіта, результатом якої є отримання диплому магістра по завершенню безперервного навчання, віддзеркалює високу якість професійної підготовки випускників закладів мистецтв, визнану в усьому світі, а також абсолютно відповідає вимогам відповідних магістерських програм у європейських (і не тільки) вищих навчальних закладах і на різних факультетах мистецтв. </w:t>
      </w:r>
    </w:p>
    <w:p w:rsidR="00A3381B" w:rsidRPr="00A3381B" w:rsidRDefault="00A3381B" w:rsidP="00AC1219">
      <w:pPr>
        <w:spacing w:after="0"/>
        <w:jc w:val="both"/>
        <w:rPr>
          <w:rFonts w:ascii="Georgia" w:hAnsi="Georgia"/>
          <w:sz w:val="24"/>
          <w:szCs w:val="24"/>
        </w:rPr>
      </w:pPr>
      <w:r w:rsidRPr="00A3381B">
        <w:rPr>
          <w:rFonts w:ascii="Georgia" w:hAnsi="Georgia"/>
          <w:sz w:val="24"/>
          <w:szCs w:val="24"/>
        </w:rPr>
        <w:tab/>
        <w:t xml:space="preserve">Крім впровадження двоступеневої системи вищої освіти, не слід забувати й про те, що саме наш досвід безперервної мистецької освіти підготовки професіоналів високого класу на всіх щаблях-рівнях навчання викликає зацікавленість серед представників мистецьких навчальних закладів інших країн, залучених до процесу євроінтеграції. В умовах наукової мобільності, яка теж належить до важливих пріоритетів нового Закону «Про вищу освіту», підготовка фахівців третього освітньо-наукового рівня є прерогативою реформування вищої освіти в країні. Третій цикл вищої освіти в музичних ВНЗ традиційно здійснюється як асистентура–стажування та аспірантура. Зокрема розширюється географія абітурієнтів в аспірантуру, налагоджено наукові зв’язки з аспірантурою музичних академій та вишів України і світу. Залучено аспірантів до співпраці з ученими Національної академії мистецтв України .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 xml:space="preserve">Слід окремо наголосити, що діяльність НМАУ спрямована на втіленні в життя принципу, сформульованому ще великим Гумбольдтом щодо неподільності науково-дослідницької та викладацької діяльності. В Академії постійно відбуваються міжвузівські студентські наукові акції, ректорат сприяє участі студентів, членів Студентського наукового товариства, у міжнародних та всеукраїнських наукових </w:t>
      </w:r>
      <w:r w:rsidRPr="00A3381B">
        <w:rPr>
          <w:rFonts w:ascii="Georgia" w:hAnsi="Georgia"/>
          <w:sz w:val="24"/>
          <w:szCs w:val="24"/>
        </w:rPr>
        <w:lastRenderedPageBreak/>
        <w:t xml:space="preserve">конференціях, залучає їх до колективної роботи над науковою проблематикою відповідних кафедр.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В Академії діють дві Спеціалізовані ради по захисту докторських дисертації на здобуття вченого ступеня доктора філософії та доктора наук, відповідно до Закону України «Про Вищу освіту» в редакції 2014 року. Постійно відбувається захист наукових досліджень викладачів не лише теоретичних, а й виконавських кафедр, педагоги постійно отримують наукові ступені та вчені звання, розширюється аспірантура та докторантура.</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 xml:space="preserve">Щодо асистентури-стажування, то Національна музична академія імені П.І.Чайковського докладає багато зусиль, щоб зберегти таку необхідну творчому закладі форму післядипломної освіти. Вона вкрай необхідна для дотримання спадкоємності - мистецької школи - у педагогічному процесі і є унікальним досягненням вітчизняної системи музичної освіти. Саме ця - третя фаза – музичної освіти надає молодому виконавцеві безцінну можливість під керівництвом досвідченого педагога, професора, визначного діяча світового виконавського мистецтва, вдосконалювати свою майстерність як концертуючого музиканта і як майбутнього викладача класу спеціального інструмента у вищій школі. Навчання в асистентурі-стажування також дає можливість опанувати вищий рівень музичної освіти, яким передбачено й оволодіння повноцінною й різнобічною програмою., а також вкрай необхідними для діячів музичного мистецтва загальногуманітарними знаннями. </w:t>
      </w:r>
    </w:p>
    <w:p w:rsidR="00A3381B" w:rsidRPr="00A3381B" w:rsidRDefault="00A3381B" w:rsidP="00AC1219">
      <w:pPr>
        <w:spacing w:after="0"/>
        <w:jc w:val="both"/>
        <w:rPr>
          <w:rFonts w:ascii="Georgia" w:hAnsi="Georgia"/>
          <w:sz w:val="24"/>
          <w:szCs w:val="24"/>
        </w:rPr>
      </w:pPr>
      <w:r w:rsidRPr="00A3381B">
        <w:rPr>
          <w:rFonts w:ascii="Georgia" w:hAnsi="Georgia"/>
          <w:sz w:val="24"/>
          <w:szCs w:val="24"/>
        </w:rPr>
        <w:tab/>
        <w:t>Позитивно зарекомендували себе і творчі майстерні та виконавські школи, очолювані видатними митцями-професорами Академії. Наприклад, не тільки випускники, а й студенти НМАУ постійно виборюють на престижних міжнародних мистецьких конкурсах, фестивалях нагороди, засвідчуючи високий рівень і потужний потенціал українського музичного мистецтва.</w:t>
      </w:r>
    </w:p>
    <w:p w:rsidR="00A3381B" w:rsidRPr="00A3381B" w:rsidRDefault="00A3381B" w:rsidP="00AC1219">
      <w:pPr>
        <w:spacing w:after="0"/>
        <w:jc w:val="both"/>
        <w:rPr>
          <w:rFonts w:ascii="Georgia" w:hAnsi="Georgia"/>
          <w:sz w:val="24"/>
          <w:szCs w:val="24"/>
        </w:rPr>
      </w:pPr>
      <w:r w:rsidRPr="00A3381B">
        <w:rPr>
          <w:rFonts w:ascii="Georgia" w:hAnsi="Georgia"/>
          <w:i/>
          <w:sz w:val="24"/>
          <w:szCs w:val="24"/>
        </w:rPr>
        <w:tab/>
      </w:r>
      <w:r w:rsidRPr="00A3381B">
        <w:rPr>
          <w:rFonts w:ascii="Georgia" w:hAnsi="Georgia"/>
          <w:sz w:val="24"/>
          <w:szCs w:val="24"/>
        </w:rPr>
        <w:t>Наступний надважливий напрям діяльності Академії і мене особисто,</w:t>
      </w:r>
    </w:p>
    <w:p w:rsidR="00A3381B" w:rsidRPr="00A3381B" w:rsidRDefault="00A3381B" w:rsidP="00AC1219">
      <w:pPr>
        <w:spacing w:after="0"/>
        <w:jc w:val="both"/>
        <w:rPr>
          <w:rFonts w:ascii="Georgia" w:hAnsi="Georgia"/>
          <w:sz w:val="24"/>
          <w:szCs w:val="24"/>
        </w:rPr>
      </w:pPr>
      <w:r w:rsidRPr="00A3381B">
        <w:rPr>
          <w:rFonts w:ascii="Georgia" w:hAnsi="Georgia"/>
          <w:sz w:val="24"/>
          <w:szCs w:val="24"/>
        </w:rPr>
        <w:t xml:space="preserve">як ректора виконавського закладу, є розширення міжнародних творчих контакти НМАУ. До нашого закладу постійно запрошуються і проводять майстер класи зірки світової музичної сцени, видатні виконавці, педагоги, найвизначніші постаті сучасного музичного мистецтва.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 xml:space="preserve">Великий зал НМАУ перетворився на провідну столичну сцену нашої країни. Вистави Оперної студії, аншлагові концертні заходи та численні мистецькі проекти постають значними, яскравими та очікуваними публікою культурно-мистецькими явищами й отримують великий позитивний розголос серед музичної громадськості й у засобах масових інформації. Проводяться міжнародні музичні фестивалі, ювілейні концерти та концерти пам’яті видатних діячів музичного мистецтва України та світу.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Зокрема, на світлу седмицю, протягом першого післяпасхального тижня у Києві відбувається велике хорове дійство – звучать православні урочисті співи Великодня, виконуються найрізноманітніші твори духовної музики. Мій особистий авторський проект - щорічна МІЖНАРОДНА ПАСХАЛЬНА АСАМБЛЕЯ - об’єднує найкращі виконавські сили України і зарубіжжя навколо ідеї духовності – глибинної основи мистецтва, творчості й самого життя. Започаткована у 2009 році, ця непересічна мистецька акція постійно викликає великий суспільно-мистецький резонанс і стала дійсно помітним творчим явищем у житті нашої держави.</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lastRenderedPageBreak/>
        <w:t xml:space="preserve">Як свідчення інтеграції НМАУ імені П.І.Чайковського у світовий освітній простір є її міжнародна діяльність.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Високий рівень підготовки в Академії визнаний далеко за межами України. У цьому переконують і угоди про співпрацю, підписані з Академією Театру «</w:t>
      </w:r>
      <w:r w:rsidRPr="00A3381B">
        <w:rPr>
          <w:rFonts w:ascii="Georgia" w:hAnsi="Georgia"/>
          <w:sz w:val="24"/>
          <w:szCs w:val="24"/>
          <w:lang w:val="en-US"/>
        </w:rPr>
        <w:t>La</w:t>
      </w:r>
      <w:r w:rsidRPr="00A3381B">
        <w:rPr>
          <w:rFonts w:ascii="Georgia" w:hAnsi="Georgia"/>
          <w:sz w:val="24"/>
          <w:szCs w:val="24"/>
        </w:rPr>
        <w:t xml:space="preserve"> </w:t>
      </w:r>
      <w:r w:rsidRPr="00A3381B">
        <w:rPr>
          <w:rFonts w:ascii="Georgia" w:hAnsi="Georgia"/>
          <w:sz w:val="24"/>
          <w:szCs w:val="24"/>
          <w:lang w:val="en-US"/>
        </w:rPr>
        <w:t>Scala</w:t>
      </w:r>
      <w:r w:rsidRPr="00A3381B">
        <w:rPr>
          <w:rFonts w:ascii="Georgia" w:hAnsi="Georgia"/>
          <w:sz w:val="24"/>
          <w:szCs w:val="24"/>
        </w:rPr>
        <w:t>» (Італія), Університетом Париж-Сорбонна (Франція), Гданською музичною академією (Польща), Академією музики в Астані (Казахстан), Вірменською державною консерваторією (Вірменія), Тбіліською державною консерваторією (Грузія) та іншими країнами. Варто згадати і про відкриття у Китаї під патронатом НМАУ Музичної школи, засновницею якої стала наша випускниця фортепіанного факультету. Найближчим часом під егідою НМАУ планується також відкриття Культурно-освітнього центру в китайській провінції «Внутрішня Монголія» та у місті Ганчжоу.</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 xml:space="preserve">Багато іноземних громадян прагнуть здобувати вищу музичну освіту саме в нашій Академії – тут навчаються студенти з Китаю, Ірану, США, Південної Кореї, Грузії, Сербії, Чорногорії, Польщі, Японії, Нової Зеландії, Сирії, Білорусі та інших країн.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Академія постійно співпрацює з всесвітньовідомими виконавцями, композиторами, диригентами, професорами з Італії, Франції, Німеччини, Польщі, Грузії, Угорщини, Швеції, Швейцарії, Мексики, Туреччини, Австралії.</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 xml:space="preserve">Важливою формою інтеграції музичної освіти Академії у світовий простір є така ефективна форма навчання, як міжнародні майстер-класи. Лише за останній час відбулися майстер-класи за участю: французького режисера і скрипаля Бруно Монсенжона; всесвітньо відомих скрипалів Дмитра Ситковецького (США-Велика Британія), Андрія Бєлова (Німеччина), Нуріт Пахт (США); альтиста Андрія Війтовича (Велика Британія); угорських піаністів Йожефа Балога та Джорджа Оравця, японського композитора та піаніста Темпея Накамурі, швейцарського ансамблю «Скола Канторум» та багатьох інших.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Значним досягненням творчої співпраці Академії є проведення міжнародного щорічного фестивалю, який я ініціював особисто, «</w:t>
      </w:r>
      <w:r w:rsidRPr="00A3381B">
        <w:rPr>
          <w:rFonts w:ascii="Georgia" w:hAnsi="Georgia"/>
          <w:sz w:val="24"/>
          <w:szCs w:val="24"/>
          <w:lang w:val="en-US"/>
        </w:rPr>
        <w:t>Vivat</w:t>
      </w:r>
      <w:r w:rsidRPr="00A3381B">
        <w:rPr>
          <w:rFonts w:ascii="Georgia" w:hAnsi="Georgia"/>
          <w:sz w:val="24"/>
          <w:szCs w:val="24"/>
        </w:rPr>
        <w:t xml:space="preserve">, </w:t>
      </w:r>
      <w:r w:rsidRPr="00A3381B">
        <w:rPr>
          <w:rFonts w:ascii="Georgia" w:hAnsi="Georgia"/>
          <w:sz w:val="24"/>
          <w:szCs w:val="24"/>
          <w:lang w:val="en-US"/>
        </w:rPr>
        <w:t>Academia</w:t>
      </w:r>
      <w:r w:rsidRPr="00A3381B">
        <w:rPr>
          <w:rFonts w:ascii="Georgia" w:hAnsi="Georgia"/>
          <w:sz w:val="24"/>
          <w:szCs w:val="24"/>
        </w:rPr>
        <w:t>!». Цей важливий мистецький проект згуртував навколо себе видатних діячів культури і мистецтва, провідні художні колективи, а також виконавців з багатьох країн світу. Великого значення набуває також міжнародний проект «Музичні діалоги». Лише за останній час відбулися музичні діалоги України з Італією, Німеччиною, Швейцарією, США, Нідерландами, Польщею, Грузією, Литвою та ін.</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Особливо міцні міжкультурні взаємини Академії з Італією, зокрема, з посольством Італії та італійським культурним центром. Лише за останній сезон студенти НМАУ мали можливість спілкуватися з такими видатними італійськими музикантами, як: Клаудіо Кавіна, Стефано Монтанарі, Габріеле Кассоне, Марія Крістіна Кір, Мауріціо Салерно, Антоніо Фрідже та ін.</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Дуже важливим є заснування посольством Італії, італійським культурним центром спільно з нашою Академією щорічного Фестивалю італійського бароко в Україні. Також за підтримки посольства Італії здійснена постановка геніальної опери Дж. Верді «Ріголетто» в оперній студії Академії. Наступного сезону готується прем’єра опери Дж. Россіні «Пробний камінь». Сподіваємось, що тісна і плідна співпраця між Україною та Італією буде і надалі успішно продовжуватися.</w:t>
      </w:r>
    </w:p>
    <w:p w:rsidR="00A3381B" w:rsidRPr="00A3381B" w:rsidRDefault="00A3381B" w:rsidP="00AC1219">
      <w:pPr>
        <w:spacing w:after="0"/>
        <w:jc w:val="both"/>
        <w:rPr>
          <w:rFonts w:ascii="Georgia" w:hAnsi="Georgia"/>
          <w:sz w:val="24"/>
          <w:szCs w:val="24"/>
        </w:rPr>
      </w:pPr>
      <w:r w:rsidRPr="00A3381B">
        <w:rPr>
          <w:rFonts w:ascii="Georgia" w:hAnsi="Georgia"/>
          <w:sz w:val="24"/>
          <w:szCs w:val="24"/>
        </w:rPr>
        <w:tab/>
        <w:t xml:space="preserve"> Міжнародним визнанням успішної інтеграції нашої Академії у загальноєвропейський освітній простір красномовно свідчить той факт, що вперше за </w:t>
      </w:r>
      <w:r w:rsidRPr="00A3381B">
        <w:rPr>
          <w:rFonts w:ascii="Georgia" w:hAnsi="Georgia"/>
          <w:sz w:val="24"/>
          <w:szCs w:val="24"/>
        </w:rPr>
        <w:lastRenderedPageBreak/>
        <w:t xml:space="preserve">історію існування світового рейтингу вищих навчальних закладів НМАУ імені П.І.Чайковського увійшла в цьому році до ТОП-100 кращих вишів у світі по вивченню «виконавських видів мистецтва».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 xml:space="preserve">Відтак, Національна музична академія, перетнувши сто років свого славетного існування, продовжує бути музичним закладом світового рівня. Це міцна духовна споруда, капітальна у найсуттєвішому змісті слова – адже опирається на незламні традиційні «устої» вітчизняної музичної культури. </w:t>
      </w:r>
    </w:p>
    <w:p w:rsidR="00A3381B" w:rsidRPr="00A3381B" w:rsidRDefault="00A3381B" w:rsidP="00AC1219">
      <w:pPr>
        <w:spacing w:after="0"/>
        <w:ind w:firstLine="708"/>
        <w:jc w:val="both"/>
        <w:rPr>
          <w:rFonts w:ascii="Georgia" w:hAnsi="Georgia"/>
          <w:sz w:val="24"/>
          <w:szCs w:val="24"/>
        </w:rPr>
      </w:pPr>
      <w:r w:rsidRPr="00A3381B">
        <w:rPr>
          <w:rFonts w:ascii="Georgia" w:hAnsi="Georgia"/>
          <w:sz w:val="24"/>
          <w:szCs w:val="24"/>
        </w:rPr>
        <w:t>Переконаний, що музична освіта в Україні є унікальною, ефективною і, що дуже важливо, конкурентоспроможною системою підготовки професійних музикантів-виконавців, яка ґрунтується на європейських гуманістичних цінностях і є невід’ємною складовою загальноєвропейського простору вищої освіти.</w:t>
      </w:r>
    </w:p>
    <w:p w:rsidR="00A3381B" w:rsidRPr="0004068C" w:rsidRDefault="00A3381B" w:rsidP="00A3381B">
      <w:pPr>
        <w:jc w:val="both"/>
        <w:rPr>
          <w:b/>
          <w:sz w:val="28"/>
          <w:szCs w:val="28"/>
        </w:rPr>
      </w:pPr>
      <w:r>
        <w:rPr>
          <w:sz w:val="28"/>
          <w:szCs w:val="28"/>
        </w:rPr>
        <w:tab/>
      </w:r>
      <w:r>
        <w:rPr>
          <w:sz w:val="28"/>
          <w:szCs w:val="28"/>
        </w:rPr>
        <w:tab/>
      </w:r>
      <w:r>
        <w:rPr>
          <w:sz w:val="28"/>
          <w:szCs w:val="28"/>
        </w:rPr>
        <w:tab/>
      </w:r>
    </w:p>
    <w:p w:rsidR="00DD52E5" w:rsidRPr="00A3381B" w:rsidRDefault="00DD52E5" w:rsidP="00D90B97">
      <w:pPr>
        <w:pStyle w:val="Body1"/>
        <w:spacing w:line="360" w:lineRule="auto"/>
        <w:ind w:firstLine="720"/>
        <w:jc w:val="both"/>
        <w:rPr>
          <w:rFonts w:ascii="Times New Roman" w:hAnsi="Times New Roman"/>
          <w:sz w:val="28"/>
          <w:szCs w:val="28"/>
        </w:rPr>
      </w:pPr>
    </w:p>
    <w:p w:rsidR="00DD52E5" w:rsidRPr="00E10A9B" w:rsidRDefault="00B81819" w:rsidP="00E10A9B">
      <w:pPr>
        <w:pStyle w:val="Body1"/>
        <w:jc w:val="both"/>
        <w:rPr>
          <w:rFonts w:ascii="Georgia" w:hAnsi="Georgia"/>
          <w:b/>
          <w:sz w:val="40"/>
          <w:szCs w:val="40"/>
          <w:lang w:val="uk-UA"/>
        </w:rPr>
      </w:pPr>
      <w:r w:rsidRPr="00E10A9B">
        <w:rPr>
          <w:rFonts w:ascii="Georgia" w:hAnsi="Georgia"/>
          <w:b/>
          <w:noProof/>
          <w:sz w:val="40"/>
          <w:szCs w:val="40"/>
        </w:rPr>
        <w:drawing>
          <wp:anchor distT="0" distB="0" distL="114300" distR="114300" simplePos="0" relativeHeight="251680768" behindDoc="0" locked="0" layoutInCell="1" allowOverlap="1">
            <wp:simplePos x="0" y="0"/>
            <wp:positionH relativeFrom="column">
              <wp:posOffset>-81280</wp:posOffset>
            </wp:positionH>
            <wp:positionV relativeFrom="paragraph">
              <wp:posOffset>3810</wp:posOffset>
            </wp:positionV>
            <wp:extent cx="1378585" cy="1799590"/>
            <wp:effectExtent l="19050" t="0" r="0" b="0"/>
            <wp:wrapSquare wrapText="bothSides"/>
            <wp:docPr id="20" name="Рисунок 8" descr="Результат пошуку зображень за запитом &quot;чебикін андрій володимир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Результат пошуку зображень за запитом &quot;чебикін андрій володимирович&quot;"/>
                    <pic:cNvPicPr>
                      <a:picLocks noChangeAspect="1" noChangeArrowheads="1"/>
                    </pic:cNvPicPr>
                  </pic:nvPicPr>
                  <pic:blipFill>
                    <a:blip r:embed="rId94" cstate="print">
                      <a:grayscl/>
                    </a:blip>
                    <a:srcRect/>
                    <a:stretch>
                      <a:fillRect/>
                    </a:stretch>
                  </pic:blipFill>
                  <pic:spPr bwMode="auto">
                    <a:xfrm>
                      <a:off x="0" y="0"/>
                      <a:ext cx="1378585" cy="1799590"/>
                    </a:xfrm>
                    <a:prstGeom prst="rect">
                      <a:avLst/>
                    </a:prstGeom>
                    <a:noFill/>
                    <a:ln w="9525">
                      <a:noFill/>
                      <a:miter lim="800000"/>
                      <a:headEnd/>
                      <a:tailEnd/>
                    </a:ln>
                  </pic:spPr>
                </pic:pic>
              </a:graphicData>
            </a:graphic>
          </wp:anchor>
        </w:drawing>
      </w:r>
      <w:r w:rsidR="00E10A9B" w:rsidRPr="00E10A9B">
        <w:rPr>
          <w:rFonts w:ascii="Georgia" w:hAnsi="Georgia"/>
          <w:b/>
          <w:sz w:val="40"/>
          <w:szCs w:val="40"/>
          <w:lang w:val="uk-UA"/>
        </w:rPr>
        <w:t>Чебикін</w:t>
      </w:r>
    </w:p>
    <w:p w:rsidR="00E10A9B" w:rsidRPr="00E10A9B" w:rsidRDefault="00E10A9B" w:rsidP="00E10A9B">
      <w:pPr>
        <w:pStyle w:val="Body1"/>
        <w:jc w:val="both"/>
        <w:rPr>
          <w:rFonts w:ascii="Georgia" w:hAnsi="Georgia"/>
          <w:b/>
          <w:sz w:val="40"/>
          <w:szCs w:val="40"/>
          <w:lang w:val="uk-UA"/>
        </w:rPr>
      </w:pPr>
      <w:r w:rsidRPr="00E10A9B">
        <w:rPr>
          <w:rFonts w:ascii="Georgia" w:hAnsi="Georgia"/>
          <w:b/>
          <w:sz w:val="40"/>
          <w:szCs w:val="40"/>
          <w:lang w:val="uk-UA"/>
        </w:rPr>
        <w:t xml:space="preserve">Андрій </w:t>
      </w:r>
    </w:p>
    <w:p w:rsidR="00E10A9B" w:rsidRDefault="00E10A9B" w:rsidP="00E10A9B">
      <w:pPr>
        <w:pStyle w:val="Body1"/>
        <w:jc w:val="both"/>
        <w:rPr>
          <w:rFonts w:ascii="Georgia" w:hAnsi="Georgia"/>
          <w:b/>
          <w:sz w:val="40"/>
          <w:szCs w:val="40"/>
          <w:lang w:val="uk-UA"/>
        </w:rPr>
      </w:pPr>
      <w:r w:rsidRPr="00E10A9B">
        <w:rPr>
          <w:rFonts w:ascii="Georgia" w:hAnsi="Georgia"/>
          <w:b/>
          <w:sz w:val="40"/>
          <w:szCs w:val="40"/>
          <w:lang w:val="uk-UA"/>
        </w:rPr>
        <w:t>Володимирович</w:t>
      </w:r>
    </w:p>
    <w:p w:rsidR="00E10A9B" w:rsidRDefault="00E10A9B" w:rsidP="00E10A9B">
      <w:pPr>
        <w:pStyle w:val="Body1"/>
        <w:jc w:val="both"/>
        <w:rPr>
          <w:rFonts w:ascii="Georgia" w:hAnsi="Georgia"/>
          <w:b/>
          <w:sz w:val="20"/>
          <w:lang w:val="uk-UA"/>
        </w:rPr>
      </w:pPr>
    </w:p>
    <w:p w:rsidR="00E10A9B" w:rsidRDefault="00E10A9B" w:rsidP="00E10A9B">
      <w:pPr>
        <w:pStyle w:val="Body1"/>
        <w:jc w:val="both"/>
        <w:rPr>
          <w:rFonts w:ascii="Georgia" w:hAnsi="Georgia"/>
          <w:sz w:val="20"/>
          <w:lang w:val="uk-UA"/>
        </w:rPr>
      </w:pPr>
    </w:p>
    <w:p w:rsidR="00E10A9B" w:rsidRDefault="00E10A9B" w:rsidP="00E10A9B">
      <w:pPr>
        <w:pStyle w:val="Body1"/>
        <w:jc w:val="both"/>
        <w:rPr>
          <w:rFonts w:ascii="Georgia" w:hAnsi="Georgia"/>
          <w:sz w:val="20"/>
          <w:lang w:val="uk-UA"/>
        </w:rPr>
      </w:pPr>
    </w:p>
    <w:p w:rsidR="00E10A9B" w:rsidRDefault="00E10A9B" w:rsidP="00E10A9B">
      <w:pPr>
        <w:pStyle w:val="Body1"/>
        <w:jc w:val="both"/>
        <w:rPr>
          <w:rFonts w:ascii="Georgia" w:hAnsi="Georgia"/>
          <w:sz w:val="20"/>
          <w:lang w:val="uk-UA"/>
        </w:rPr>
      </w:pPr>
    </w:p>
    <w:p w:rsidR="00E10A9B" w:rsidRPr="00472EE8" w:rsidRDefault="00E10A9B" w:rsidP="00E10A9B">
      <w:pPr>
        <w:pStyle w:val="Body1"/>
        <w:jc w:val="both"/>
        <w:rPr>
          <w:rFonts w:ascii="Georgia" w:hAnsi="Georgia"/>
          <w:sz w:val="22"/>
          <w:szCs w:val="22"/>
          <w:lang w:val="uk-UA"/>
        </w:rPr>
      </w:pPr>
      <w:r w:rsidRPr="00472EE8">
        <w:rPr>
          <w:rFonts w:ascii="Georgia" w:hAnsi="Georgia"/>
          <w:sz w:val="22"/>
          <w:szCs w:val="22"/>
          <w:lang w:val="uk-UA"/>
        </w:rPr>
        <w:t>професор, народний художник України, ректор Національної академії образотворчого мистецтва і архітектури</w:t>
      </w:r>
    </w:p>
    <w:p w:rsidR="00DD52E5" w:rsidRDefault="00DD52E5" w:rsidP="00D90B97">
      <w:pPr>
        <w:pStyle w:val="Body1"/>
        <w:spacing w:line="360" w:lineRule="auto"/>
        <w:ind w:firstLine="720"/>
        <w:jc w:val="both"/>
        <w:rPr>
          <w:rFonts w:ascii="Times New Roman" w:hAnsi="Times New Roman"/>
          <w:sz w:val="28"/>
          <w:szCs w:val="28"/>
          <w:lang w:val="uk-UA"/>
        </w:rPr>
      </w:pPr>
    </w:p>
    <w:p w:rsidR="00E10A9B" w:rsidRDefault="00E10A9B" w:rsidP="00AC1219">
      <w:pPr>
        <w:spacing w:after="0"/>
        <w:jc w:val="center"/>
        <w:rPr>
          <w:rFonts w:ascii="Georgia" w:hAnsi="Georgia"/>
          <w:b/>
          <w:sz w:val="28"/>
          <w:szCs w:val="28"/>
          <w:lang w:val="uk-UA"/>
        </w:rPr>
      </w:pPr>
      <w:r w:rsidRPr="00E10A9B">
        <w:rPr>
          <w:rFonts w:ascii="Georgia" w:hAnsi="Georgia"/>
          <w:b/>
          <w:sz w:val="28"/>
          <w:szCs w:val="28"/>
          <w:lang w:val="uk-UA"/>
        </w:rPr>
        <w:t>НАЦІОНАЛЬНА АКАДЕМІЯ ОБРАЗОТВОРЧОГО МИСТЕЦТВА І АРХІТЕКТУРИ: ТРАДИЦІЇ І СУЧАСНІСТЬ УКРАЇНСЬКОЇ МИСТЕЦЬКОЇ ШКОЛИ</w:t>
      </w:r>
    </w:p>
    <w:p w:rsidR="00E10A9B" w:rsidRDefault="00E10A9B" w:rsidP="00AC1219">
      <w:pPr>
        <w:spacing w:after="0"/>
        <w:jc w:val="center"/>
        <w:rPr>
          <w:rFonts w:ascii="Georgia" w:hAnsi="Georgia"/>
          <w:b/>
          <w:sz w:val="28"/>
          <w:szCs w:val="28"/>
          <w:lang w:val="uk-UA"/>
        </w:rPr>
      </w:pP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Вітчизняна художня освіта, безумовно, бере свій відлік у глибині століть, оскільки ще в князівські часи при монастирях існували школи, де навчали іконопису та оздобленню книг. Отже, від часів Київської Русі, ми маємо  власну художню традицію, що передавалася з покоління в покоління. Відомі мистецькі осередки Києва, Львова, Острога виховали плеяду визначних майстрів, котрі утверджували національну школу в архітектурі, монументальному стінопису, іконопису, портретному живопису, книжковій ілюстрації. Так, твори вихованців Києво-Могилянської академії та Лаврських художніх майстерень Леонтія Тарасевича, Івана Щирського та Григорія Левицького увійшли до золотого фонду школи вітчизняної графіки, ставши окрасою багатьох музейних колекцій України і світу.</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Проте, оскільки Україна століттями була під гнітом різних імперських держав, не було можливості для створення інституційної установи, яка б визначала національну мистецьку школу. Такі українські таланти як Дмитро Левицький, Володимир Боровиковський, а згодом й Ілля Рєпін здобували освіту і працювали у столиці Російської імперії Петербурзі.</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lastRenderedPageBreak/>
        <w:t xml:space="preserve">І лише на початку минулого століття, у вирі визвольних змагань за незалежність, – за рішенням Центральної Ради було створено Українську академію мистецтва. Цього року Національна академія образотворчого мистецтва і архітектури відзначає свій 100-річний ювілей. Її було засновано як атрибут суверенної країни з ініціативи видатних українських діячів – академіка М. Грушевського, котрий на той час був Головою Центральної Ради, вчених Д. Антоновича та Г. Павлуцького, художників В. Кричевського, Ф. Кричевського, М. Бойчука, О. Мурашка, Г. Нарбута, М. Бурачека, А. Маневича. </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Незважаючи на несприятливі обставини тих буремних років, академія виконала одне з основних завдань – започаткувала основи вищої мистецької школи в Україні. За роки її існування академії управлінський штурвал почергово переходив з рук у руки близько двох десятків керманичів – в основному яскравих особистостей, визначних митців-педагогів.  Великою мірою саме завдяки їм академія за відносно короткий історичний відрізок часу посіла провідне місце у розвиткові художньої культури України і зажила доброї слави у зарубіжжі.</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 xml:space="preserve">Слід з особливою вдячністю згадати керівників першого десятиліття  від створення навчального закладу. Це були найтяжчі роки, коли й саме існування академії часто опинялося під питанням. Згідно з рішенням Ради Української академії мистецтва першим ректором новоствореного навчального закладу уряд УНР затвердив Федора Кричевського. Через рік його заступив Георгій Нарбут. Під час хвороби останнього долею академії опікувалися М. Бойчук і В. Кричевський, а після смерті Г. Нарбута 1920 року обов’язки ректора тимчасово виконував Михайло Бойчук. </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 xml:space="preserve">Перші роки функціонування академії були вкрай затруднені: громадянська війна та іноземна інтервенція, відсутність приміщення, найнеобхіднішого обладнання; втрата професорів (1919 року вбито О. Мурашка, 1920-го – помер Г. Нарбут, тоді ж полишив Київ М. Бурачек, виїхав за кордон А. Маневич). </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 xml:space="preserve">Не буде перебільшенням сказати, що саме завдяки винахідливо-жертовній діяльності названих та інших художників-патріотів за надзвичайно важких обставин було налагоджено роботу академії, забезпечено її існування, закладено класичні основи академічної мистецької освіти в Україні (Ф. Кричевський), започатковано формування національної школи в галузі графічного мистецтва (Г. Нарбут) та монументального малярства (М. Бойчук, В. Кричевський). </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З приходом до влади більшовиків академія неодноразово перебудовувалася. Змінювались її структура і назва.</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1922 року Академію було реорганізовано в Інститут пластичних мистецтв, який 1924 року об'єднали з Українським архітектурним інститутом (заснованим 1918 року) і назвали новостворений навчальний заклад Київським художнім інститутом.</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1930 року була проведена нова реорганізація відповідно до пролеткультівської ідеології. Навчальний заклад було названо Київським інститутом пролетарської мистецької культури.</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Наступна реформа відбулася 1934 року, після якої Всеукраїнський художній інститут, а з кінця 1930-х років – Київський державний художній інститут, повернувся до академічних засад освіти.</w:t>
      </w:r>
    </w:p>
    <w:p w:rsidR="00E10A9B" w:rsidRPr="00E10A9B" w:rsidRDefault="00E10A9B" w:rsidP="00AC1219">
      <w:pPr>
        <w:pStyle w:val="ab"/>
        <w:spacing w:before="0" w:beforeAutospacing="0" w:after="0" w:afterAutospacing="0" w:line="276" w:lineRule="auto"/>
        <w:ind w:firstLine="709"/>
        <w:jc w:val="both"/>
        <w:rPr>
          <w:rFonts w:ascii="Georgia" w:hAnsi="Georgia"/>
          <w:lang w:val="uk-UA"/>
        </w:rPr>
      </w:pPr>
      <w:r w:rsidRPr="00E10A9B">
        <w:rPr>
          <w:rFonts w:ascii="Georgia" w:hAnsi="Georgia"/>
          <w:lang w:val="uk-UA"/>
        </w:rPr>
        <w:t xml:space="preserve">Репресії 1937 року коштували життя низці видатних діячів мистецтва. Передусім найбільших втрат зазнала школа Михайла  Бойчука, яку було знищено як морально, так і фізично. </w:t>
      </w:r>
    </w:p>
    <w:p w:rsidR="00E10A9B" w:rsidRPr="00E10A9B" w:rsidRDefault="00E10A9B" w:rsidP="00AC1219">
      <w:pPr>
        <w:pStyle w:val="ab"/>
        <w:spacing w:before="0" w:beforeAutospacing="0" w:after="0" w:afterAutospacing="0" w:line="276" w:lineRule="auto"/>
        <w:ind w:firstLine="709"/>
        <w:jc w:val="both"/>
        <w:rPr>
          <w:rFonts w:ascii="Georgia" w:hAnsi="Georgia"/>
          <w:lang w:val="uk-UA"/>
        </w:rPr>
      </w:pPr>
      <w:r w:rsidRPr="00E10A9B">
        <w:rPr>
          <w:rFonts w:ascii="Georgia" w:hAnsi="Georgia"/>
          <w:lang w:val="uk-UA"/>
        </w:rPr>
        <w:lastRenderedPageBreak/>
        <w:t>Та попри всі деструктивні явища, ідея національної школи продовжувала жити. Вона значною мірою підтримувалася авторитетом Ф. Кричевського. У передвоєнні роки він підготував чимало студентів, які згодом посіли вагоме місце в українській художній культурі. Упродовж другої половини 1930-х років формувалися міцні підвалини академічного вишколу, традиції якого й дотепер лежать в основі педагогічної системи. Започатковані видатними майстрами, вони збереглися і в роки воєнного лихоліття, коли інститут перебував в евакуації, і слугували міцною основою для виховання не одного покоління художників у подальші часи.</w:t>
      </w:r>
    </w:p>
    <w:p w:rsidR="00E10A9B" w:rsidRPr="00E10A9B" w:rsidRDefault="00E10A9B" w:rsidP="00AC1219">
      <w:pPr>
        <w:pStyle w:val="ab"/>
        <w:spacing w:before="0" w:beforeAutospacing="0" w:after="0" w:afterAutospacing="0" w:line="276" w:lineRule="auto"/>
        <w:ind w:firstLine="709"/>
        <w:jc w:val="both"/>
        <w:rPr>
          <w:rFonts w:ascii="Georgia" w:hAnsi="Georgia"/>
          <w:lang w:val="uk-UA"/>
        </w:rPr>
      </w:pPr>
      <w:r w:rsidRPr="00E10A9B">
        <w:rPr>
          <w:rFonts w:ascii="Georgia" w:hAnsi="Georgia"/>
          <w:lang w:val="uk-UA"/>
        </w:rPr>
        <w:t xml:space="preserve"> У перші повоєнні десятиріччя було здійснено випуски митців, творчість яких помітно зміцнила позиції реалістичної школи, закладені у 30-х роках. У цьому заслуга тодішніх керівників творчих майстерень М. Гельмана, В. Касіяна, М. Лисенка, А. Петрицького, Г. Світлицького, К. Трохименка, О. Шовкуненка, І. Штільмана.</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Здобуття Україною незалежності зумовило активний процес відродження національних культурних традицій, перебудови вищої освіти. У грудні 1992 року з нагоди 75-річчя навчального закладу йому повернули первісну назву – Українська академія мистецтва. З 1998 року, відповідно до ухвали Кабінету Міністрів України він став називатися Академією образотворчого мистецтва і архітектури  і нині є вищим навчальним закладом ІV рівня акредитації.</w:t>
      </w:r>
    </w:p>
    <w:p w:rsidR="00E10A9B" w:rsidRPr="00E10A9B" w:rsidRDefault="00E10A9B" w:rsidP="00AC1219">
      <w:pPr>
        <w:pStyle w:val="ab"/>
        <w:spacing w:before="0" w:beforeAutospacing="0" w:after="0" w:afterAutospacing="0" w:line="276" w:lineRule="auto"/>
        <w:ind w:firstLine="709"/>
        <w:jc w:val="both"/>
        <w:rPr>
          <w:rFonts w:ascii="Georgia" w:hAnsi="Georgia"/>
          <w:lang w:val="uk-UA"/>
        </w:rPr>
      </w:pPr>
      <w:r w:rsidRPr="00E10A9B">
        <w:rPr>
          <w:rFonts w:ascii="Georgia" w:hAnsi="Georgia"/>
          <w:lang w:val="uk-UA"/>
        </w:rPr>
        <w:t xml:space="preserve">За вагомі досягнення у навчальній та науковій діяльності, підготовці мистецьких і науково-педагогічних кадрів, великою організаторською роллю в розробці важливих напрямків підготовки фахівців у галузі образотворчого мистецтва і архітектури Указом Президента України від 11 вересня 2000 року Академія образотворчого мистецтва і архітектури, як визначний мистецький осередок удостоєна статусу національного навчального закладу. </w:t>
      </w:r>
    </w:p>
    <w:p w:rsidR="00E10A9B" w:rsidRPr="00E10A9B" w:rsidRDefault="00E10A9B" w:rsidP="00AC1219">
      <w:pPr>
        <w:pStyle w:val="ab"/>
        <w:spacing w:before="0" w:beforeAutospacing="0" w:after="0" w:afterAutospacing="0" w:line="276" w:lineRule="auto"/>
        <w:ind w:firstLine="709"/>
        <w:jc w:val="both"/>
        <w:rPr>
          <w:rFonts w:ascii="Georgia" w:hAnsi="Georgia"/>
          <w:lang w:val="uk-UA"/>
        </w:rPr>
      </w:pPr>
      <w:r w:rsidRPr="00E10A9B">
        <w:rPr>
          <w:rFonts w:ascii="Georgia" w:hAnsi="Georgia"/>
          <w:lang w:val="uk-UA"/>
        </w:rPr>
        <w:t>Історичні здобутки і сучасний стан провідного мистецького закладу України підтверджують, що за всіма параметрами діяльності він цілком відповідає статусу академії. Загальна кількість студентів становить понад 1000 осіб. На 14 кафедрах працюють понад 160 педагогів. З-поміж них: 21 – академіки і члени-кореспонденти Національної академії мистецтв України та Української академії архітектури. 11 лауреатів Національної премії України імені Тараса Шевченка і Державної премії України в галузі архітектури, 39 докторів наук і професорів. 71 – кандидати наук і доценти, 63 викладачі удостоєні високих почесних звань, у тому числі 11 – народного художника України.</w:t>
      </w:r>
    </w:p>
    <w:p w:rsidR="00E10A9B" w:rsidRPr="00E10A9B" w:rsidRDefault="00E10A9B" w:rsidP="00AC1219">
      <w:pPr>
        <w:pStyle w:val="ab"/>
        <w:spacing w:before="0" w:beforeAutospacing="0" w:after="0" w:afterAutospacing="0" w:line="276" w:lineRule="auto"/>
        <w:ind w:firstLine="709"/>
        <w:jc w:val="both"/>
        <w:rPr>
          <w:rFonts w:ascii="Georgia" w:hAnsi="Georgia"/>
          <w:lang w:val="uk-UA"/>
        </w:rPr>
      </w:pPr>
      <w:r w:rsidRPr="00E10A9B">
        <w:rPr>
          <w:rFonts w:ascii="Georgia" w:hAnsi="Georgia"/>
          <w:lang w:val="uk-UA"/>
        </w:rPr>
        <w:t xml:space="preserve">Сьогодні в НАОМА успішно діють 3 основні структурні підрозділи, які складаються з 10 кафедр (та 4 загально-академічні кафедри): </w:t>
      </w:r>
      <w:r w:rsidRPr="00E10A9B">
        <w:rPr>
          <w:rFonts w:ascii="Georgia" w:hAnsi="Georgia"/>
          <w:i/>
          <w:lang w:val="uk-UA"/>
        </w:rPr>
        <w:t>факультет  теорії та історії мистецтва</w:t>
      </w:r>
      <w:r w:rsidRPr="00E10A9B">
        <w:rPr>
          <w:rFonts w:ascii="Georgia" w:hAnsi="Georgia"/>
          <w:lang w:val="uk-UA"/>
        </w:rPr>
        <w:t xml:space="preserve"> (кафедра теорії та історії мистецтва); </w:t>
      </w:r>
      <w:r w:rsidRPr="00E10A9B">
        <w:rPr>
          <w:rFonts w:ascii="Georgia" w:hAnsi="Georgia"/>
          <w:i/>
          <w:lang w:val="uk-UA"/>
        </w:rPr>
        <w:t>факультет образотворчого мистецтва та реставрації</w:t>
      </w:r>
      <w:r w:rsidRPr="00E10A9B">
        <w:rPr>
          <w:rFonts w:ascii="Georgia" w:hAnsi="Georgia"/>
          <w:lang w:val="uk-UA"/>
        </w:rPr>
        <w:t xml:space="preserve"> (кафедра живопису і композиції, кафедра скульптури, кафедра графічних мистецтв, кафедра сценографії та екранних мистецтв, кафедра дизайну, кафедра техніки та реставрації творів мистецтва, кафедра рисунка; </w:t>
      </w:r>
      <w:r w:rsidRPr="00E10A9B">
        <w:rPr>
          <w:rFonts w:ascii="Georgia" w:hAnsi="Georgia"/>
          <w:i/>
          <w:lang w:val="uk-UA"/>
        </w:rPr>
        <w:t>факультет архітектури</w:t>
      </w:r>
      <w:r w:rsidRPr="00E10A9B">
        <w:rPr>
          <w:rFonts w:ascii="Georgia" w:hAnsi="Georgia"/>
          <w:lang w:val="uk-UA"/>
        </w:rPr>
        <w:t xml:space="preserve"> (кафедра архітектурного проектування, кафедра архітектурних конструкцій, кафедра теорії, історії архітектури та синтезу мистецтв), а також загально-академічні кафедри.</w:t>
      </w:r>
    </w:p>
    <w:p w:rsidR="00E10A9B" w:rsidRPr="00E10A9B" w:rsidRDefault="00E10A9B" w:rsidP="00AC1219">
      <w:pPr>
        <w:pStyle w:val="ab"/>
        <w:spacing w:before="0" w:beforeAutospacing="0" w:after="0" w:afterAutospacing="0" w:line="276" w:lineRule="auto"/>
        <w:ind w:firstLine="709"/>
        <w:jc w:val="both"/>
        <w:rPr>
          <w:rFonts w:ascii="Georgia" w:hAnsi="Georgia"/>
          <w:lang w:val="uk-UA"/>
        </w:rPr>
      </w:pPr>
      <w:r w:rsidRPr="00E10A9B">
        <w:rPr>
          <w:rFonts w:ascii="Georgia" w:hAnsi="Georgia"/>
          <w:lang w:val="uk-UA"/>
        </w:rPr>
        <w:t xml:space="preserve">За час свого існування вищий навчальний заклад виховав майже 7 тисяч художників різних спеціальностей та архітекторів, які своєю творчістю зробили значний внесок у розвиток національної художньої культури. Академія підтримує широкі міжнародні зв'язки з вищими мистецькими школами різних країн світу. </w:t>
      </w:r>
      <w:r w:rsidRPr="00E10A9B">
        <w:rPr>
          <w:rFonts w:ascii="Georgia" w:hAnsi="Georgia"/>
          <w:lang w:val="uk-UA"/>
        </w:rPr>
        <w:lastRenderedPageBreak/>
        <w:t>Викладачі академії нерідко проходять стажування за кордоном, беруть участь у міжнародних наукових конференціях та репрезентують свої творчі здобутки на виставках.</w:t>
      </w:r>
    </w:p>
    <w:p w:rsidR="00E10A9B" w:rsidRPr="00E10A9B" w:rsidRDefault="00E10A9B" w:rsidP="00AC1219">
      <w:pPr>
        <w:pStyle w:val="ab"/>
        <w:spacing w:before="0" w:beforeAutospacing="0" w:after="0" w:afterAutospacing="0" w:line="276" w:lineRule="auto"/>
        <w:ind w:firstLine="709"/>
        <w:jc w:val="both"/>
        <w:rPr>
          <w:rFonts w:ascii="Georgia" w:hAnsi="Georgia"/>
          <w:lang w:val="uk-UA"/>
        </w:rPr>
      </w:pPr>
      <w:r w:rsidRPr="00E10A9B">
        <w:rPr>
          <w:rFonts w:ascii="Georgia" w:hAnsi="Georgia"/>
          <w:lang w:val="uk-UA"/>
        </w:rPr>
        <w:t>У нинішніх умовах педагогічний склад навчального закладу спрямовує зусилля на інтеграцію досвіду викладання фахових дисциплін і сучасних світових досягнень, переосмислення навчальних планів і програм, створення сучасної науково-методичної бази для організації навчально-виховного процесу, суть якого полягає у формуванні в студентів творчого мислення, високої професійної культури, національної самосвідомості, шанобливого ставлення до культурних надбань України і світу.</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Основним принципом виховання художників у Національній академії образотворчого мистецтва і архітектури було й залишається навчання з фаху в індивідуальних навчально-творчих майстернях, які входять до складу випускаючих кафедр. Керівництво майстернями здійснюють видатні митці-педагоги.</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 xml:space="preserve">Нині точиться немало дискусій щодо майбутнього української художньої освіти. Вітчизняна академічна освіта в силу багатьох історичних факторів, сьогодні є унікальним культурним явищем у світовому просторі. Це явище притаманне більшості мистецьких вишів пострадянських держав. </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 xml:space="preserve"> Звісно, за десятиліття часткової, а в деяких галузях і повної ізольованості від загальносвітового культурного процесу, освіта жила за власними законами. Світові тенденції впливали на неї не так суттєво, як, скажімо, у країнах Заходу. Саме завдяки збереженню класичних академічних методів навчання, сучасна українська художня школа має суттєві переваги. </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 xml:space="preserve">Проте абсолютно не компетентно стверджувати, що  вітчизняна освіта залишилася ніби законсервованою ще зі сталінських часів. Адже, починаючи з періоду так званої відлиги саме у художній школі почали відбуватися разючі зміни, які згодом були підтримані шістдесятниками, та їхніми наступниками. Тут слід згадати таких видатних художників як Михайло Дерегус, Тетяна Яблонська, Георгій Якутович, Данило Лідер, які у власній педагогічній діяльності набагато випередили свій час та дали могутній імпульс розвою новітньої вітчизняної художньої школи. Звісно, їм довелося пройти непростий шлях, оскільки свого часу за несумісність із загальною лінією, вони були змушені зробити перерву у викладацькій роботі. Проте зі здобуттям Україною незалежності, знову повернулися до лав викладачів. Їхні експерименти у галузі мистецької форми і донині є актуальними, оскільки повністю відповідають вічним принципам великого мистецтва. </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 xml:space="preserve">Зі здобуттям Україною незалежності академія отримала новий імпульс до розвитку. Було суттєво розширено творчий діапазон художньої освіти – створено нові навчально-творчі майстерні, де студенти отримали змогу працювати у більш різноманітних формах. Як і в перші роки створення академії, знову відроджено жанрове різноманіття спеціалізацій. Так, на живописному факультеті відновлено майстерню пейзажного живопису під керівництвом Василя Забашти, створено майстерню історичної картини під орудою Феодосія Гуменюка, а також започатковано майстерню монументального живопису та храмової культури професора Миколи Стороженка. На графічному факультеті створено майстерню вільної графіки, а також засновано відділення графічного дизайну, яке згодом перетворилося у кафедру під керівництвом професора Віталія Шості. Також відкрито спеціалізузацію арт-менеджменту на факультеті теорії та історії мистецтв,  розширено спеціалізації на </w:t>
      </w:r>
      <w:r w:rsidRPr="00E10A9B">
        <w:rPr>
          <w:rFonts w:ascii="Georgia" w:hAnsi="Georgia"/>
          <w:sz w:val="24"/>
          <w:szCs w:val="24"/>
          <w:lang w:val="uk-UA"/>
        </w:rPr>
        <w:lastRenderedPageBreak/>
        <w:t>кафедрі реставрації. Нині поруч із реставраторами живопису, академія готує фахівців з реставрації скульптури та виробів декоративно-ужиткового мистецтва.</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 xml:space="preserve">За короткий термін ця реорганізація дала відчутні результати. Так, дипломні роботи студентів стали більш вільними у вияві творчого підходу і водночас цікавішими за формальним вирішенням. Звісно, виклики сьогодення впливають і на художню освіту. Зважаючи на загальносвітові тенденції  доби інформаційного постіндустріального суспільства, молодь прагне вже у студентські роки яскравішого самовираження. На відміну від попередніх десятиліть, коли основний навчальний процес передусім вимагав академічних студій та вироблення суто фахових навичок, нині все більш актуальним є становлення молодого художника як творчої самостійної особистості. Це, у свою чергу, вимагає від професури індивідуального підходу до формування світоглядних принципів студента, більш тонкого розуміння сучасних тенденцій, які впливають на молодь. Водночас  активізувалися і претензії з боку певних кіл до якості та змісту художньої освіти. Критикуючи стан вітчизняної художньої школи, ігноруючи цілком об’єктивні реалії, вони намагаються розхитувати ситуацію. Висловлюються претензії щодо не зовсім активної інтеграції навального закладу у світовий процес, та, на їхню думку, «закостенілій» системі викладання, що базується на «консервативних принципах». Проте на такі зауваження варто відповісти, що наш навчальний заклад  і носить назву «Академія» тому, що за основу ставиться саме академічна класична освіта. Крім того, художня школа базується на осягненні і примноженні саме національних, суто українських цінностей. Це є першим, що викликає негативну реакцію у тих колах, що ніби прагнуть активізувати інтеграцію вітчизняної освіти у сучасну глобалістичну модель. А між тим нині, коли Україна, по суті, перебуває у стані війни за свою незалежність, втрата національних патріотичних принципів у  такій важливій з точки зору ідеології державній інституції, як наша Академія, буде досить корисна тим силам, котрі намагаються за будь-яку ціну ослабити нашу країну та дезорієнтувати суспільство. </w:t>
      </w:r>
    </w:p>
    <w:p w:rsidR="00E10A9B" w:rsidRPr="00E10A9B" w:rsidRDefault="00E10A9B" w:rsidP="00AC1219">
      <w:pPr>
        <w:spacing w:after="0"/>
        <w:ind w:firstLine="709"/>
        <w:jc w:val="both"/>
        <w:rPr>
          <w:rFonts w:ascii="Georgia" w:hAnsi="Georgia"/>
          <w:sz w:val="24"/>
          <w:szCs w:val="24"/>
          <w:lang w:val="uk-UA"/>
        </w:rPr>
      </w:pPr>
      <w:r w:rsidRPr="00E10A9B">
        <w:rPr>
          <w:rFonts w:ascii="Georgia" w:hAnsi="Georgia"/>
          <w:sz w:val="24"/>
          <w:szCs w:val="24"/>
          <w:lang w:val="uk-UA"/>
        </w:rPr>
        <w:t xml:space="preserve">За століття розвитку наша вітчизняна художня школа продемонструвала свої переваги та має значні фундаментальні здобутки. Вона вижила і ствердилася завдяки фанатичній праці поколінь учителів та продовжує розвиватися на засадах гуманізму і поваги до національної культури. У часи сучасних соціальних і політичних перипетій, коли часто саме існування нашої державності стоїть під питанням, ми переконані, що саме сталий розвиток вітчизняної художньої освіти, котрий має базуватися передусім на принципах ствердження національної ідентичності, буде запорукою розвитку нашої культури і нашого народу. </w:t>
      </w:r>
    </w:p>
    <w:p w:rsidR="00E10A9B" w:rsidRPr="00E10A9B" w:rsidRDefault="00E10A9B" w:rsidP="00E10A9B">
      <w:pPr>
        <w:spacing w:after="0" w:line="240" w:lineRule="auto"/>
        <w:jc w:val="center"/>
        <w:rPr>
          <w:rFonts w:ascii="Georgia" w:hAnsi="Georgia"/>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DD52E5" w:rsidRDefault="00DD52E5" w:rsidP="00D90B97">
      <w:pPr>
        <w:pStyle w:val="Body1"/>
        <w:spacing w:line="360" w:lineRule="auto"/>
        <w:ind w:firstLine="720"/>
        <w:jc w:val="both"/>
        <w:rPr>
          <w:rFonts w:ascii="Times New Roman" w:hAnsi="Times New Roman"/>
          <w:sz w:val="28"/>
          <w:szCs w:val="28"/>
          <w:lang w:val="uk-UA"/>
        </w:rPr>
      </w:pPr>
    </w:p>
    <w:p w:rsidR="00CD61C8" w:rsidRDefault="00CD61C8" w:rsidP="001026D8">
      <w:pPr>
        <w:spacing w:after="0" w:line="240" w:lineRule="auto"/>
        <w:jc w:val="both"/>
        <w:rPr>
          <w:rFonts w:ascii="Georgia" w:hAnsi="Georgia"/>
          <w:sz w:val="24"/>
          <w:szCs w:val="24"/>
          <w:lang w:val="uk-UA"/>
        </w:rPr>
      </w:pPr>
    </w:p>
    <w:p w:rsidR="008B43D0" w:rsidRDefault="008B43D0"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CD61C8" w:rsidRDefault="00FA6B55" w:rsidP="001026D8">
      <w:pPr>
        <w:spacing w:after="0" w:line="240" w:lineRule="auto"/>
        <w:jc w:val="both"/>
        <w:rPr>
          <w:rFonts w:ascii="Georgia" w:hAnsi="Georgia"/>
          <w:b/>
          <w:sz w:val="40"/>
          <w:szCs w:val="40"/>
          <w:lang w:val="uk-UA"/>
        </w:rPr>
      </w:pPr>
      <w:r>
        <w:rPr>
          <w:noProof/>
        </w:rPr>
        <w:drawing>
          <wp:anchor distT="0" distB="0" distL="114300" distR="114300" simplePos="0" relativeHeight="251681792" behindDoc="0" locked="0" layoutInCell="1" allowOverlap="1">
            <wp:simplePos x="0" y="0"/>
            <wp:positionH relativeFrom="column">
              <wp:posOffset>23495</wp:posOffset>
            </wp:positionH>
            <wp:positionV relativeFrom="paragraph">
              <wp:posOffset>3810</wp:posOffset>
            </wp:positionV>
            <wp:extent cx="2406015" cy="1799590"/>
            <wp:effectExtent l="19050" t="0" r="0" b="0"/>
            <wp:wrapSquare wrapText="bothSides"/>
            <wp:docPr id="21" name="Рисунок 11" descr="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irector"/>
                    <pic:cNvPicPr>
                      <a:picLocks noChangeAspect="1" noChangeArrowheads="1"/>
                    </pic:cNvPicPr>
                  </pic:nvPicPr>
                  <pic:blipFill>
                    <a:blip r:embed="rId95" cstate="print">
                      <a:grayscl/>
                    </a:blip>
                    <a:srcRect/>
                    <a:stretch>
                      <a:fillRect/>
                    </a:stretch>
                  </pic:blipFill>
                  <pic:spPr bwMode="auto">
                    <a:xfrm>
                      <a:off x="0" y="0"/>
                      <a:ext cx="2406015" cy="1799590"/>
                    </a:xfrm>
                    <a:prstGeom prst="rect">
                      <a:avLst/>
                    </a:prstGeom>
                    <a:noFill/>
                    <a:ln w="9525">
                      <a:noFill/>
                      <a:miter lim="800000"/>
                      <a:headEnd/>
                      <a:tailEnd/>
                    </a:ln>
                  </pic:spPr>
                </pic:pic>
              </a:graphicData>
            </a:graphic>
          </wp:anchor>
        </w:drawing>
      </w:r>
      <w:r>
        <w:rPr>
          <w:rFonts w:ascii="Georgia" w:hAnsi="Georgia"/>
          <w:b/>
          <w:sz w:val="40"/>
          <w:szCs w:val="40"/>
          <w:lang w:val="uk-UA"/>
        </w:rPr>
        <w:t>Похресник</w:t>
      </w:r>
    </w:p>
    <w:p w:rsidR="00FA6B55" w:rsidRDefault="00FA6B55" w:rsidP="001026D8">
      <w:pPr>
        <w:spacing w:after="0" w:line="240" w:lineRule="auto"/>
        <w:jc w:val="both"/>
        <w:rPr>
          <w:rFonts w:ascii="Georgia" w:hAnsi="Georgia"/>
          <w:b/>
          <w:sz w:val="40"/>
          <w:szCs w:val="40"/>
          <w:lang w:val="uk-UA"/>
        </w:rPr>
      </w:pPr>
      <w:r>
        <w:rPr>
          <w:rFonts w:ascii="Georgia" w:hAnsi="Georgia"/>
          <w:b/>
          <w:sz w:val="40"/>
          <w:szCs w:val="40"/>
          <w:lang w:val="uk-UA"/>
        </w:rPr>
        <w:t xml:space="preserve">Анатолій </w:t>
      </w:r>
    </w:p>
    <w:p w:rsidR="00FA6B55" w:rsidRDefault="00FA6B55" w:rsidP="00472EE8">
      <w:pPr>
        <w:spacing w:after="0" w:line="240" w:lineRule="auto"/>
        <w:jc w:val="both"/>
        <w:rPr>
          <w:rFonts w:ascii="Georgia" w:hAnsi="Georgia"/>
          <w:b/>
          <w:sz w:val="40"/>
          <w:szCs w:val="40"/>
          <w:lang w:val="uk-UA"/>
        </w:rPr>
      </w:pPr>
      <w:r>
        <w:rPr>
          <w:rFonts w:ascii="Georgia" w:hAnsi="Georgia"/>
          <w:b/>
          <w:sz w:val="40"/>
          <w:szCs w:val="40"/>
          <w:lang w:val="uk-UA"/>
        </w:rPr>
        <w:t>Костянтинович</w:t>
      </w:r>
    </w:p>
    <w:p w:rsidR="00472EE8" w:rsidRDefault="00472EE8" w:rsidP="00472EE8">
      <w:pPr>
        <w:spacing w:after="0" w:line="240" w:lineRule="auto"/>
        <w:jc w:val="both"/>
        <w:rPr>
          <w:rFonts w:ascii="Georgia" w:hAnsi="Georgia"/>
          <w:lang w:val="uk-UA"/>
        </w:rPr>
      </w:pPr>
    </w:p>
    <w:p w:rsidR="00FA6B55" w:rsidRPr="00472EE8" w:rsidRDefault="00472EE8" w:rsidP="00472EE8">
      <w:pPr>
        <w:spacing w:after="0" w:line="240" w:lineRule="auto"/>
        <w:jc w:val="both"/>
        <w:rPr>
          <w:rFonts w:ascii="Georgia" w:hAnsi="Georgia"/>
          <w:lang w:val="uk-UA"/>
        </w:rPr>
      </w:pPr>
      <w:r>
        <w:rPr>
          <w:rFonts w:ascii="Georgia" w:hAnsi="Georgia"/>
          <w:lang w:val="uk-UA"/>
        </w:rPr>
        <w:t>к</w:t>
      </w:r>
      <w:r w:rsidR="00FA6B55" w:rsidRPr="00472EE8">
        <w:rPr>
          <w:rFonts w:ascii="Georgia" w:hAnsi="Georgia"/>
          <w:lang w:val="uk-UA"/>
        </w:rPr>
        <w:t>андидат філософських наук, Голова Спілки обласних рад директорів ВНЗ І-ІІ р.а. України Голова ради директорів ВНЗ І-ІІ р.а. м. Києва, директор Київського технікуму електронних приладів</w:t>
      </w:r>
    </w:p>
    <w:p w:rsidR="00CD61C8" w:rsidRDefault="00CD61C8" w:rsidP="001026D8">
      <w:pPr>
        <w:spacing w:after="0" w:line="240" w:lineRule="auto"/>
        <w:jc w:val="both"/>
        <w:rPr>
          <w:rFonts w:ascii="Georgia" w:hAnsi="Georgia"/>
          <w:sz w:val="24"/>
          <w:szCs w:val="24"/>
          <w:lang w:val="uk-UA"/>
        </w:rPr>
      </w:pPr>
    </w:p>
    <w:p w:rsidR="00CD61C8" w:rsidRDefault="00CD61C8" w:rsidP="001026D8">
      <w:pPr>
        <w:spacing w:after="0" w:line="240" w:lineRule="auto"/>
        <w:jc w:val="both"/>
        <w:rPr>
          <w:rFonts w:ascii="Georgia" w:hAnsi="Georgia"/>
          <w:sz w:val="24"/>
          <w:szCs w:val="24"/>
          <w:lang w:val="uk-UA"/>
        </w:rPr>
      </w:pPr>
    </w:p>
    <w:p w:rsidR="005B6C80" w:rsidRPr="005B6C80" w:rsidRDefault="005B6C80" w:rsidP="008B43D0">
      <w:pPr>
        <w:spacing w:after="0"/>
        <w:jc w:val="center"/>
        <w:rPr>
          <w:rFonts w:ascii="Georgia" w:hAnsi="Georgia"/>
          <w:b/>
          <w:sz w:val="28"/>
          <w:szCs w:val="28"/>
          <w:lang w:val="uk-UA"/>
        </w:rPr>
      </w:pPr>
      <w:r w:rsidRPr="005B6C80">
        <w:rPr>
          <w:rFonts w:ascii="Georgia" w:hAnsi="Georgia"/>
          <w:b/>
          <w:sz w:val="28"/>
          <w:szCs w:val="28"/>
          <w:lang w:val="uk-UA"/>
        </w:rPr>
        <w:t>РОЛЬ І МІСЦЕ ВНЗ І-ІІ РІВНІВ</w:t>
      </w:r>
    </w:p>
    <w:p w:rsidR="005B6C80" w:rsidRDefault="005B6C80" w:rsidP="008B43D0">
      <w:pPr>
        <w:spacing w:after="0"/>
        <w:jc w:val="center"/>
        <w:rPr>
          <w:rFonts w:ascii="Georgia" w:hAnsi="Georgia"/>
          <w:b/>
          <w:sz w:val="28"/>
          <w:szCs w:val="28"/>
          <w:lang w:val="uk-UA"/>
        </w:rPr>
      </w:pPr>
      <w:r w:rsidRPr="005B6C80">
        <w:rPr>
          <w:rFonts w:ascii="Georgia" w:hAnsi="Georgia"/>
          <w:b/>
          <w:sz w:val="28"/>
          <w:szCs w:val="28"/>
          <w:lang w:val="uk-UA"/>
        </w:rPr>
        <w:t>АКРЕДИТАЦІЇ В СИСТЕМІ ОСВІТИ УКРАЇНИ</w:t>
      </w:r>
    </w:p>
    <w:p w:rsidR="00E92384" w:rsidRPr="005B6C80" w:rsidRDefault="00E92384" w:rsidP="008B43D0">
      <w:pPr>
        <w:spacing w:after="0"/>
        <w:jc w:val="center"/>
        <w:rPr>
          <w:rFonts w:ascii="Georgia" w:hAnsi="Georgia"/>
          <w:b/>
          <w:sz w:val="28"/>
          <w:szCs w:val="28"/>
          <w:lang w:val="uk-UA"/>
        </w:rPr>
      </w:pPr>
    </w:p>
    <w:p w:rsidR="00E92384" w:rsidRDefault="005B6C80" w:rsidP="008B43D0">
      <w:pPr>
        <w:pStyle w:val="af5"/>
        <w:numPr>
          <w:ilvl w:val="0"/>
          <w:numId w:val="28"/>
        </w:numPr>
        <w:spacing w:line="276" w:lineRule="auto"/>
        <w:jc w:val="center"/>
        <w:rPr>
          <w:rFonts w:ascii="Georgia" w:hAnsi="Georgia"/>
          <w:b/>
          <w:sz w:val="28"/>
          <w:szCs w:val="28"/>
          <w:lang w:val="uk-UA"/>
        </w:rPr>
      </w:pPr>
      <w:r w:rsidRPr="00E92384">
        <w:rPr>
          <w:rFonts w:ascii="Georgia" w:hAnsi="Georgia"/>
          <w:b/>
          <w:sz w:val="28"/>
          <w:szCs w:val="28"/>
        </w:rPr>
        <w:t>Історія питання</w:t>
      </w:r>
    </w:p>
    <w:p w:rsidR="00E92384" w:rsidRPr="00E92384" w:rsidRDefault="00E92384" w:rsidP="008B43D0">
      <w:pPr>
        <w:pStyle w:val="af5"/>
        <w:spacing w:line="276" w:lineRule="auto"/>
        <w:rPr>
          <w:rFonts w:ascii="Georgia" w:hAnsi="Georgia"/>
          <w:b/>
          <w:sz w:val="28"/>
          <w:szCs w:val="28"/>
          <w:lang w:val="uk-UA"/>
        </w:rPr>
      </w:pPr>
    </w:p>
    <w:p w:rsidR="005B6C80" w:rsidRPr="006B700A" w:rsidRDefault="005B6C80" w:rsidP="008B43D0">
      <w:pPr>
        <w:spacing w:after="0"/>
        <w:ind w:firstLine="709"/>
        <w:jc w:val="both"/>
        <w:rPr>
          <w:rFonts w:ascii="Georgia" w:hAnsi="Georgia"/>
          <w:sz w:val="24"/>
          <w:szCs w:val="24"/>
          <w:lang w:val="uk-UA"/>
        </w:rPr>
      </w:pPr>
      <w:r w:rsidRPr="00E92384">
        <w:rPr>
          <w:rFonts w:ascii="Georgia" w:hAnsi="Georgia"/>
          <w:sz w:val="24"/>
          <w:szCs w:val="24"/>
          <w:lang w:val="uk-UA"/>
        </w:rPr>
        <w:t xml:space="preserve">Після набрання чинності Закону України "Про освіту" (з 1991 р.) та Закону України "Про вищу освіту" (з 2002 р.) коледжі, технікуми та училища віднесені до </w:t>
      </w:r>
      <w:r w:rsidRPr="00E92384">
        <w:rPr>
          <w:rFonts w:ascii="Georgia" w:hAnsi="Georgia"/>
          <w:b/>
          <w:sz w:val="24"/>
          <w:szCs w:val="24"/>
          <w:lang w:val="uk-UA"/>
        </w:rPr>
        <w:t>вищих навчальних закладів І-ІІ рівнів акредитації</w:t>
      </w:r>
      <w:r w:rsidRPr="00E92384">
        <w:rPr>
          <w:rFonts w:ascii="Georgia" w:hAnsi="Georgia"/>
          <w:sz w:val="24"/>
          <w:szCs w:val="24"/>
          <w:lang w:val="uk-UA"/>
        </w:rPr>
        <w:t xml:space="preserve">, в яких здійснюється підготовка фахівців за спеціальностями освітньо-кваліфікаційного рівня </w:t>
      </w:r>
      <w:r w:rsidRPr="00E92384">
        <w:rPr>
          <w:rFonts w:ascii="Georgia" w:hAnsi="Georgia"/>
          <w:b/>
          <w:sz w:val="24"/>
          <w:szCs w:val="24"/>
          <w:lang w:val="uk-UA"/>
        </w:rPr>
        <w:t>молодшого спеціаліста.</w:t>
      </w:r>
      <w:r w:rsidRPr="00E92384">
        <w:rPr>
          <w:rFonts w:ascii="Georgia" w:hAnsi="Georgia"/>
          <w:sz w:val="24"/>
          <w:szCs w:val="24"/>
          <w:lang w:val="uk-UA"/>
        </w:rPr>
        <w:t xml:space="preserve"> </w:t>
      </w:r>
      <w:r w:rsidRPr="006B700A">
        <w:rPr>
          <w:rFonts w:ascii="Georgia" w:hAnsi="Georgia"/>
          <w:sz w:val="24"/>
          <w:szCs w:val="24"/>
          <w:lang w:val="uk-UA"/>
        </w:rPr>
        <w:t>Вони функціонують як самостійні вищі навчальні заклади або як структурні підрозділи вищих навчальних закладів ІІІ-І</w:t>
      </w:r>
      <w:r w:rsidRPr="005B6C80">
        <w:rPr>
          <w:rFonts w:ascii="Georgia" w:hAnsi="Georgia"/>
          <w:sz w:val="24"/>
          <w:szCs w:val="24"/>
          <w:lang w:val="en-US"/>
        </w:rPr>
        <w:t>V</w:t>
      </w:r>
      <w:r w:rsidRPr="006B700A">
        <w:rPr>
          <w:rFonts w:ascii="Georgia" w:hAnsi="Georgia"/>
          <w:sz w:val="24"/>
          <w:szCs w:val="24"/>
          <w:lang w:val="uk-UA"/>
        </w:rPr>
        <w:t xml:space="preserve"> рівнів акредитації.</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На сьогодні освітню-кваліфікаційний рівень молодшого спеціаліста або середню спеціальну освіту має майже чверть населення України.</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b/>
          <w:sz w:val="24"/>
          <w:szCs w:val="24"/>
          <w:lang w:val="uk-UA"/>
        </w:rPr>
        <w:t>Коледжі, технікуми та училища</w:t>
      </w:r>
      <w:r w:rsidRPr="006B700A">
        <w:rPr>
          <w:rFonts w:ascii="Georgia" w:hAnsi="Georgia"/>
          <w:sz w:val="24"/>
          <w:szCs w:val="24"/>
          <w:lang w:val="uk-UA"/>
        </w:rPr>
        <w:t xml:space="preserve"> забезпечують одержання достатньо доступної й масової професійної освіти, спрямованої на підготовку фахівців середньої ланки, підвищення освітнього й культурного рівня особистості, що обумовлює не тільки професійну, але й загальноосвітню цінність цього рівня освіти.</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Головне завдання цієї системи - підготовка фахівців із певною компетентністю, здатних реагувати на швидкі зміни в суспільстві, сучасному виробництві, створювати найбільш сприятливі умови для своєчасного задоволення потреб суспільства у фахівцях різних рівнів кваліфікації і профілю</w:t>
      </w:r>
      <w:r w:rsidRPr="005B6C80">
        <w:rPr>
          <w:rFonts w:ascii="Georgia" w:hAnsi="Georgia"/>
          <w:sz w:val="24"/>
          <w:szCs w:val="24"/>
          <w:lang w:val="uk-UA"/>
        </w:rPr>
        <w:t>;</w:t>
      </w:r>
      <w:r w:rsidRPr="006B700A">
        <w:rPr>
          <w:rFonts w:ascii="Georgia" w:hAnsi="Georgia"/>
          <w:sz w:val="24"/>
          <w:szCs w:val="24"/>
          <w:lang w:val="uk-UA"/>
        </w:rPr>
        <w:t xml:space="preserve"> знайти соціального партнера, свого </w:t>
      </w:r>
      <w:r w:rsidRPr="006B700A">
        <w:rPr>
          <w:rFonts w:ascii="Georgia" w:hAnsi="Georgia"/>
          <w:sz w:val="24"/>
          <w:szCs w:val="24"/>
          <w:lang w:val="uk-UA"/>
        </w:rPr>
        <w:lastRenderedPageBreak/>
        <w:t>замовника кадрів і стати органічною складовою того чи іншого підприємства, сфери малого бізнесу, сфери послуг тощо.</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Сьогодні коледжі і технікуми постійно розширюють спектр освітянських послуг, стають багатопрофільними, поліфункціональними, що дає можливість молоді здобути повну загальну середню освіту</w:t>
      </w:r>
      <w:r w:rsidRPr="005B6C80">
        <w:rPr>
          <w:rFonts w:ascii="Georgia" w:hAnsi="Georgia"/>
          <w:sz w:val="24"/>
          <w:szCs w:val="24"/>
          <w:lang w:val="uk-UA"/>
        </w:rPr>
        <w:t>,</w:t>
      </w:r>
      <w:r w:rsidRPr="006B700A">
        <w:rPr>
          <w:rFonts w:ascii="Georgia" w:hAnsi="Georgia"/>
          <w:sz w:val="24"/>
          <w:szCs w:val="24"/>
          <w:lang w:val="uk-UA"/>
        </w:rPr>
        <w:t xml:space="preserve"> кваліфікацію молодшого спеціаліста та робочу професію. </w:t>
      </w:r>
    </w:p>
    <w:p w:rsidR="005B6C80" w:rsidRPr="005B6C80"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В умовах розшарування нашого суспільства та зниження територіальної мобільності малозабезпечених верств населення зросла соціальна значимість вищих навчальних закладів І-ІІ рівнів акредитації</w:t>
      </w:r>
      <w:r w:rsidRPr="005B6C80">
        <w:rPr>
          <w:rFonts w:ascii="Georgia" w:hAnsi="Georgia"/>
          <w:sz w:val="24"/>
          <w:szCs w:val="24"/>
          <w:lang w:val="uk-UA"/>
        </w:rPr>
        <w:t>. Значна кількість таких навчальних закладів, їх досить рівномірне розміщення по території України, відносно короткі строки й невисокі витрати на навчання обумовлюють гнучкість і мобільність системи підготовки молодших спеціалістів, що відіграє важливу роль не тільки в підготовці фахівців для всіх галузей економіки й соціальної сфери, але й у задоволенні освітніх потреб населення з обмеженими економічними можливостями.</w:t>
      </w:r>
    </w:p>
    <w:p w:rsidR="005B6C80" w:rsidRPr="005B6C80" w:rsidRDefault="005B6C80" w:rsidP="008B43D0">
      <w:pPr>
        <w:spacing w:after="0"/>
        <w:ind w:firstLine="709"/>
        <w:jc w:val="both"/>
        <w:rPr>
          <w:rFonts w:ascii="Georgia" w:hAnsi="Georgia"/>
          <w:sz w:val="24"/>
          <w:szCs w:val="24"/>
          <w:lang w:val="uk-UA"/>
        </w:rPr>
      </w:pPr>
      <w:r w:rsidRPr="005B6C80">
        <w:rPr>
          <w:rFonts w:ascii="Georgia" w:hAnsi="Georgia"/>
          <w:sz w:val="24"/>
          <w:szCs w:val="24"/>
          <w:lang w:val="uk-UA"/>
        </w:rPr>
        <w:t>Випускники коледжів і технікумів, маючи фундаментальні і спеціальні знання у поєднанні з ґрунтовною практичною підготовкою, здатні сприймати і опрацьовувати різноманітну динамічно-зростаючу економічну і технічну інформацію, управляти новими технологічними циклами, прискорено адаптуватись до умов праці як на державних і приватних підприємствах, так і в сфері послуг.</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 xml:space="preserve">Розвиваються зв'язки коледжів і технікумів з університетами й академіями як у змістовному, так і в </w:t>
      </w:r>
      <w:r w:rsidRPr="005B6C80">
        <w:rPr>
          <w:rFonts w:ascii="Georgia" w:hAnsi="Georgia"/>
          <w:sz w:val="24"/>
          <w:szCs w:val="24"/>
          <w:lang w:val="uk-UA"/>
        </w:rPr>
        <w:t>о</w:t>
      </w:r>
      <w:r w:rsidRPr="005B6C80">
        <w:rPr>
          <w:rFonts w:ascii="Georgia" w:hAnsi="Georgia"/>
          <w:sz w:val="24"/>
          <w:szCs w:val="24"/>
        </w:rPr>
        <w:t xml:space="preserve">рганізаційному аспекті. Перший аспект проявляється в розвитку наступності освітніх програм різних рівнів, другий – у розширенні інтеграції навчальних закладів різних рівнів акредитації. Понад 60 вищих навчальних закладів </w:t>
      </w:r>
      <w:r w:rsidRPr="005B6C80">
        <w:rPr>
          <w:rFonts w:ascii="Georgia" w:hAnsi="Georgia"/>
          <w:sz w:val="24"/>
          <w:szCs w:val="24"/>
          <w:lang w:val="uk-UA"/>
        </w:rPr>
        <w:t>ІІІ-</w:t>
      </w:r>
      <w:r w:rsidRPr="005B6C80">
        <w:rPr>
          <w:rFonts w:ascii="Georgia" w:hAnsi="Georgia"/>
          <w:sz w:val="24"/>
          <w:szCs w:val="24"/>
        </w:rPr>
        <w:t>І</w:t>
      </w:r>
      <w:r w:rsidRPr="005B6C80">
        <w:rPr>
          <w:rFonts w:ascii="Georgia" w:hAnsi="Georgia"/>
          <w:sz w:val="24"/>
          <w:szCs w:val="24"/>
          <w:lang w:val="en-US"/>
        </w:rPr>
        <w:t>V</w:t>
      </w:r>
      <w:r w:rsidRPr="005B6C80">
        <w:rPr>
          <w:rFonts w:ascii="Georgia" w:hAnsi="Georgia"/>
          <w:sz w:val="24"/>
          <w:szCs w:val="24"/>
        </w:rPr>
        <w:t xml:space="preserve"> рівнів акредитації мають у своєму складі близько 324 структурних підрозділів, що реалізують програми підготовки молодших спеціалістів. Зростає чисельність випускників освітньо-кваліфікаційного рівня молодшого спеціаліста, які продовжують навчання в університетах.</w:t>
      </w:r>
    </w:p>
    <w:p w:rsidR="005B6C80" w:rsidRDefault="005B6C80" w:rsidP="008B43D0">
      <w:pPr>
        <w:spacing w:after="0"/>
        <w:ind w:firstLine="709"/>
        <w:jc w:val="both"/>
        <w:rPr>
          <w:rFonts w:ascii="Georgia" w:hAnsi="Georgia"/>
          <w:sz w:val="24"/>
          <w:szCs w:val="24"/>
          <w:lang w:val="uk-UA"/>
        </w:rPr>
      </w:pPr>
      <w:r w:rsidRPr="005B6C80">
        <w:rPr>
          <w:rFonts w:ascii="Georgia" w:hAnsi="Georgia"/>
          <w:sz w:val="24"/>
          <w:szCs w:val="24"/>
        </w:rPr>
        <w:t>Подальший розвиток одержав державно-суспільний характер керування вищими навчальними закладами І-ІІ рівнів акредитації. Діють 24</w:t>
      </w:r>
      <w:r w:rsidRPr="005B6C80">
        <w:rPr>
          <w:rFonts w:ascii="Georgia" w:hAnsi="Georgia"/>
          <w:sz w:val="24"/>
          <w:szCs w:val="24"/>
          <w:lang w:val="en-US"/>
        </w:rPr>
        <w:t> </w:t>
      </w:r>
      <w:r w:rsidRPr="005B6C80">
        <w:rPr>
          <w:rFonts w:ascii="Georgia" w:hAnsi="Georgia"/>
          <w:sz w:val="24"/>
          <w:szCs w:val="24"/>
        </w:rPr>
        <w:t xml:space="preserve">обласних та м.Києва </w:t>
      </w:r>
      <w:r w:rsidRPr="005B6C80">
        <w:rPr>
          <w:rFonts w:ascii="Georgia" w:hAnsi="Georgia"/>
          <w:b/>
          <w:sz w:val="24"/>
          <w:szCs w:val="24"/>
        </w:rPr>
        <w:t>Рад директорів</w:t>
      </w:r>
      <w:r w:rsidRPr="005B6C80">
        <w:rPr>
          <w:rFonts w:ascii="Georgia" w:hAnsi="Georgia"/>
          <w:sz w:val="24"/>
          <w:szCs w:val="24"/>
        </w:rPr>
        <w:t xml:space="preserve"> та Спілка голів обласних Рад директорів. З 2007 року активно працює </w:t>
      </w:r>
      <w:r w:rsidRPr="005B6C80">
        <w:rPr>
          <w:rFonts w:ascii="Georgia" w:hAnsi="Georgia"/>
          <w:b/>
          <w:sz w:val="24"/>
          <w:szCs w:val="24"/>
        </w:rPr>
        <w:t xml:space="preserve">Всеукраїнська громадська організація "Асоціація працівників вищих навчальних закладів І-ІІ рівнів акредитації", </w:t>
      </w:r>
      <w:r w:rsidRPr="005B6C80">
        <w:rPr>
          <w:rFonts w:ascii="Georgia" w:hAnsi="Georgia"/>
          <w:sz w:val="24"/>
          <w:szCs w:val="24"/>
        </w:rPr>
        <w:t xml:space="preserve">яка </w:t>
      </w:r>
      <w:r w:rsidRPr="005B6C80">
        <w:rPr>
          <w:rFonts w:ascii="Georgia" w:hAnsi="Georgia"/>
          <w:sz w:val="24"/>
          <w:szCs w:val="24"/>
          <w:lang w:val="uk-UA"/>
        </w:rPr>
        <w:t>б</w:t>
      </w:r>
      <w:r w:rsidRPr="005B6C80">
        <w:rPr>
          <w:rFonts w:ascii="Georgia" w:hAnsi="Georgia"/>
          <w:sz w:val="24"/>
          <w:szCs w:val="24"/>
        </w:rPr>
        <w:t>ере активну участь у формуванні стратегії розвитку системи підготовки молодших спеціалістів, у роботі з підвищення якості й оптимізації структури підготовки фахівців.</w:t>
      </w:r>
    </w:p>
    <w:p w:rsidR="00E92384" w:rsidRPr="00E92384" w:rsidRDefault="00E92384" w:rsidP="008B43D0">
      <w:pPr>
        <w:jc w:val="center"/>
        <w:rPr>
          <w:rFonts w:ascii="Georgia" w:hAnsi="Georgia"/>
          <w:b/>
          <w:sz w:val="28"/>
          <w:szCs w:val="28"/>
          <w:lang w:val="uk-UA"/>
        </w:rPr>
      </w:pPr>
      <w:r w:rsidRPr="00E92384">
        <w:rPr>
          <w:rFonts w:ascii="Georgia" w:hAnsi="Georgia"/>
          <w:b/>
          <w:sz w:val="28"/>
          <w:szCs w:val="28"/>
          <w:lang w:val="uk-UA"/>
        </w:rPr>
        <w:t>2.</w:t>
      </w:r>
      <w:r>
        <w:rPr>
          <w:rFonts w:ascii="Georgia" w:hAnsi="Georgia"/>
          <w:sz w:val="24"/>
          <w:szCs w:val="24"/>
          <w:lang w:val="uk-UA"/>
        </w:rPr>
        <w:t xml:space="preserve">  </w:t>
      </w:r>
      <w:r w:rsidR="005B6C80" w:rsidRPr="006B700A">
        <w:rPr>
          <w:rFonts w:ascii="Georgia" w:hAnsi="Georgia"/>
          <w:b/>
          <w:sz w:val="28"/>
          <w:szCs w:val="28"/>
          <w:lang w:val="uk-UA"/>
        </w:rPr>
        <w:t>Мережа. Статистик</w:t>
      </w:r>
      <w:r w:rsidRPr="00E92384">
        <w:rPr>
          <w:rFonts w:ascii="Georgia" w:hAnsi="Georgia"/>
          <w:b/>
          <w:sz w:val="28"/>
          <w:szCs w:val="28"/>
          <w:lang w:val="uk-UA"/>
        </w:rPr>
        <w:t>а</w:t>
      </w:r>
    </w:p>
    <w:p w:rsidR="005B6C80" w:rsidRPr="00E92384" w:rsidRDefault="005B6C80" w:rsidP="008B43D0">
      <w:pPr>
        <w:spacing w:after="0"/>
        <w:ind w:firstLine="709"/>
        <w:jc w:val="both"/>
        <w:rPr>
          <w:rFonts w:ascii="Georgia" w:hAnsi="Georgia"/>
          <w:sz w:val="24"/>
          <w:szCs w:val="24"/>
          <w:lang w:val="uk-UA"/>
        </w:rPr>
      </w:pPr>
      <w:r w:rsidRPr="00E92384">
        <w:rPr>
          <w:rFonts w:ascii="Georgia" w:hAnsi="Georgia"/>
          <w:sz w:val="24"/>
          <w:szCs w:val="24"/>
          <w:lang w:val="uk-UA"/>
        </w:rPr>
        <w:t xml:space="preserve">На сьогодні в Україні мережа вищих навчальних закладів </w:t>
      </w:r>
      <w:r w:rsidRPr="005B6C80">
        <w:rPr>
          <w:rFonts w:ascii="Georgia" w:hAnsi="Georgia"/>
          <w:sz w:val="24"/>
          <w:szCs w:val="24"/>
          <w:lang w:val="uk-UA"/>
        </w:rPr>
        <w:t>І</w:t>
      </w:r>
      <w:r w:rsidRPr="00E92384">
        <w:rPr>
          <w:rFonts w:ascii="Georgia" w:hAnsi="Georgia"/>
          <w:sz w:val="24"/>
          <w:szCs w:val="24"/>
          <w:lang w:val="uk-UA"/>
        </w:rPr>
        <w:t>-</w:t>
      </w:r>
      <w:r w:rsidRPr="005B6C80">
        <w:rPr>
          <w:rFonts w:ascii="Georgia" w:hAnsi="Georgia"/>
          <w:sz w:val="24"/>
          <w:szCs w:val="24"/>
          <w:lang w:val="uk-UA"/>
        </w:rPr>
        <w:t>ІІ</w:t>
      </w:r>
      <w:r w:rsidRPr="00E92384">
        <w:rPr>
          <w:rFonts w:ascii="Georgia" w:hAnsi="Georgia"/>
          <w:sz w:val="24"/>
          <w:szCs w:val="24"/>
          <w:lang w:val="uk-UA"/>
        </w:rPr>
        <w:t xml:space="preserve"> рівнів акредитації (коледжів, технікумів і училищ) налічує 742 заклади, з них 418 самостійних (175 </w:t>
      </w:r>
      <w:r w:rsidRPr="005B6C80">
        <w:rPr>
          <w:rFonts w:ascii="Georgia" w:hAnsi="Georgia"/>
          <w:sz w:val="24"/>
          <w:szCs w:val="24"/>
          <w:lang w:val="uk-UA"/>
        </w:rPr>
        <w:t>-</w:t>
      </w:r>
      <w:r w:rsidRPr="00E92384">
        <w:rPr>
          <w:rFonts w:ascii="Georgia" w:hAnsi="Georgia"/>
          <w:sz w:val="24"/>
          <w:szCs w:val="24"/>
          <w:lang w:val="uk-UA"/>
        </w:rPr>
        <w:t xml:space="preserve"> державної форми власності, 179 - комунальної та 64 -приватної форм власності), 324 структурних підрозділів університетів й академій.</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У підпорядкуванні Міністерства освіти і науки 175 самостійних вищих навчальних закладів І-ІІ рівнів акредитації.</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У тому числі 51,3% цих навчальних закладів готують фахівців для виробничих галузей; 16% - для роботи у галузях економіки, комерції та підприємництва; 8,8% - транспорту; 6,2% ч культури і мистецтва; 5,6% - будівництва та архітектури; 4</w:t>
      </w:r>
      <w:r w:rsidRPr="005B6C80">
        <w:rPr>
          <w:rFonts w:ascii="Georgia" w:hAnsi="Georgia"/>
          <w:sz w:val="24"/>
          <w:szCs w:val="24"/>
          <w:lang w:val="uk-UA"/>
        </w:rPr>
        <w:t>,</w:t>
      </w:r>
      <w:r w:rsidRPr="006B700A">
        <w:rPr>
          <w:rFonts w:ascii="Georgia" w:hAnsi="Georgia"/>
          <w:sz w:val="24"/>
          <w:szCs w:val="24"/>
          <w:lang w:val="uk-UA"/>
        </w:rPr>
        <w:t>9% - освіти; 7,2% - інших галузей.</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lastRenderedPageBreak/>
        <w:t>Вищі навчальні заклади І-</w:t>
      </w:r>
      <w:r w:rsidRPr="005B6C80">
        <w:rPr>
          <w:rFonts w:ascii="Georgia" w:hAnsi="Georgia"/>
          <w:sz w:val="24"/>
          <w:szCs w:val="24"/>
          <w:lang w:val="uk-UA"/>
        </w:rPr>
        <w:t>ІІ</w:t>
      </w:r>
      <w:r w:rsidRPr="006B700A">
        <w:rPr>
          <w:rFonts w:ascii="Georgia" w:hAnsi="Georgia"/>
          <w:sz w:val="24"/>
          <w:szCs w:val="24"/>
          <w:lang w:val="uk-UA"/>
        </w:rPr>
        <w:t xml:space="preserve"> рівнів акредитації є основною ланкою в інтеграційних процесах неперервної освіти між навчальними закладами різних типів і рівнів (ПТУ - коледжі, коледжі - університети). Взаємозв'язок коледжів та університетів дозволяє скоротити термін навчання у ВНЗ ІІІ-І</w:t>
      </w:r>
      <w:r w:rsidRPr="005B6C80">
        <w:rPr>
          <w:rFonts w:ascii="Georgia" w:hAnsi="Georgia"/>
          <w:sz w:val="24"/>
          <w:szCs w:val="24"/>
          <w:lang w:val="en-US"/>
        </w:rPr>
        <w:t>V</w:t>
      </w:r>
      <w:r w:rsidRPr="006B700A">
        <w:rPr>
          <w:rFonts w:ascii="Georgia" w:hAnsi="Georgia"/>
          <w:sz w:val="24"/>
          <w:szCs w:val="24"/>
          <w:lang w:val="uk-UA"/>
        </w:rPr>
        <w:t xml:space="preserve"> р.</w:t>
      </w:r>
      <w:r w:rsidRPr="005B6C80">
        <w:rPr>
          <w:rFonts w:ascii="Georgia" w:hAnsi="Georgia"/>
          <w:sz w:val="24"/>
          <w:szCs w:val="24"/>
          <w:lang w:val="en-US"/>
        </w:rPr>
        <w:t> </w:t>
      </w:r>
      <w:r w:rsidRPr="006B700A">
        <w:rPr>
          <w:rFonts w:ascii="Georgia" w:hAnsi="Georgia"/>
          <w:sz w:val="24"/>
          <w:szCs w:val="24"/>
          <w:lang w:val="uk-UA"/>
        </w:rPr>
        <w:t>а. за рахунок зарахування результатів навчання випускників за освітньо- кваліфікаційним рівнем молодшого спеціаліста які формують компетентності стандарту підготовки бакалавра і покращити якість підготовки фахівців, оскільки випускники коледжів більш реально уявляють всі переваги і труднощі обраної професії.</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Кабінетом Міністрів України затверджено новий перелік галузей знань і спеціальностей, за якими здійснюється підготовка здобувачів ви</w:t>
      </w:r>
      <w:r w:rsidRPr="005B6C80">
        <w:rPr>
          <w:rFonts w:ascii="Georgia" w:hAnsi="Georgia"/>
          <w:sz w:val="24"/>
          <w:szCs w:val="24"/>
          <w:lang w:val="uk-UA"/>
        </w:rPr>
        <w:t>щ</w:t>
      </w:r>
      <w:r w:rsidRPr="006B700A">
        <w:rPr>
          <w:rFonts w:ascii="Georgia" w:hAnsi="Georgia"/>
          <w:sz w:val="24"/>
          <w:szCs w:val="24"/>
          <w:lang w:val="uk-UA"/>
        </w:rPr>
        <w:t xml:space="preserve">ої освіти (постанова КМУ від 29.04.15 </w:t>
      </w:r>
      <w:r w:rsidRPr="005B6C80">
        <w:rPr>
          <w:rFonts w:ascii="Georgia" w:hAnsi="Georgia"/>
          <w:sz w:val="24"/>
          <w:szCs w:val="24"/>
          <w:lang w:val="uk-UA"/>
        </w:rPr>
        <w:t>№ </w:t>
      </w:r>
      <w:r w:rsidRPr="006B700A">
        <w:rPr>
          <w:rFonts w:ascii="Georgia" w:hAnsi="Georgia"/>
          <w:sz w:val="24"/>
          <w:szCs w:val="24"/>
          <w:lang w:val="uk-UA"/>
        </w:rPr>
        <w:t>266) - це важливий крок, що відкриває механізм для подальшої роботи над удосконаленням як змісту, так й системи вищої освіти.</w:t>
      </w:r>
    </w:p>
    <w:p w:rsidR="005B6C80"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У 2016 р. набір студентів здійснюва</w:t>
      </w:r>
      <w:r w:rsidRPr="005B6C80">
        <w:rPr>
          <w:rFonts w:ascii="Georgia" w:hAnsi="Georgia"/>
          <w:sz w:val="24"/>
          <w:szCs w:val="24"/>
          <w:lang w:val="uk-UA"/>
        </w:rPr>
        <w:t>вся</w:t>
      </w:r>
      <w:r w:rsidRPr="006B700A">
        <w:rPr>
          <w:rFonts w:ascii="Georgia" w:hAnsi="Georgia"/>
          <w:sz w:val="24"/>
          <w:szCs w:val="24"/>
          <w:lang w:val="uk-UA"/>
        </w:rPr>
        <w:t xml:space="preserve"> за новим Переліком спеціальностей, в якому всього 80 спеціальностей молодшого спеціаліста замість 290, </w:t>
      </w:r>
      <w:r w:rsidRPr="005B6C80">
        <w:rPr>
          <w:rFonts w:ascii="Georgia" w:hAnsi="Georgia"/>
          <w:sz w:val="24"/>
          <w:szCs w:val="24"/>
          <w:lang w:val="en-US"/>
        </w:rPr>
        <w:t>c</w:t>
      </w:r>
      <w:r w:rsidRPr="006B700A">
        <w:rPr>
          <w:rFonts w:ascii="Georgia" w:hAnsi="Georgia"/>
          <w:vanish/>
          <w:sz w:val="24"/>
          <w:szCs w:val="24"/>
          <w:lang w:val="uk-UA"/>
        </w:rPr>
        <w:t>амість 290, С</w:t>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5B6C80">
        <w:rPr>
          <w:rFonts w:ascii="Georgia" w:hAnsi="Georgia"/>
          <w:vanish/>
          <w:sz w:val="24"/>
          <w:szCs w:val="24"/>
        </w:rPr>
        <w:pgNum/>
      </w:r>
      <w:r w:rsidRPr="006B700A">
        <w:rPr>
          <w:rFonts w:ascii="Georgia" w:hAnsi="Georgia"/>
          <w:sz w:val="24"/>
          <w:szCs w:val="24"/>
          <w:lang w:val="uk-UA"/>
        </w:rPr>
        <w:t xml:space="preserve">кладність цієї роботи полягає в тому, </w:t>
      </w:r>
      <w:r w:rsidRPr="005B6C80">
        <w:rPr>
          <w:rFonts w:ascii="Georgia" w:hAnsi="Georgia"/>
          <w:sz w:val="24"/>
          <w:szCs w:val="24"/>
          <w:lang w:val="uk-UA"/>
        </w:rPr>
        <w:t>щ</w:t>
      </w:r>
      <w:r w:rsidRPr="006B700A">
        <w:rPr>
          <w:rFonts w:ascii="Georgia" w:hAnsi="Georgia"/>
          <w:sz w:val="24"/>
          <w:szCs w:val="24"/>
          <w:lang w:val="uk-UA"/>
        </w:rPr>
        <w:t>о у деякі спеціальності нового Переліку увійшли 8, 10 і більше спеціальностей Переліку 2007 з різних напрямів.</w:t>
      </w:r>
    </w:p>
    <w:p w:rsidR="00E92384" w:rsidRDefault="00E92384" w:rsidP="008B43D0">
      <w:pPr>
        <w:spacing w:after="0"/>
        <w:ind w:firstLine="709"/>
        <w:jc w:val="both"/>
        <w:rPr>
          <w:rFonts w:ascii="Georgia" w:hAnsi="Georgia"/>
          <w:sz w:val="24"/>
          <w:szCs w:val="24"/>
          <w:lang w:val="uk-UA"/>
        </w:rPr>
      </w:pPr>
    </w:p>
    <w:p w:rsidR="005B6C80" w:rsidRPr="00E92384" w:rsidRDefault="00E92384" w:rsidP="008B43D0">
      <w:pPr>
        <w:pStyle w:val="af5"/>
        <w:spacing w:line="276" w:lineRule="auto"/>
        <w:jc w:val="center"/>
        <w:rPr>
          <w:rFonts w:ascii="Georgia" w:hAnsi="Georgia"/>
          <w:b/>
          <w:sz w:val="28"/>
          <w:szCs w:val="28"/>
          <w:lang w:val="uk-UA"/>
        </w:rPr>
      </w:pPr>
      <w:r>
        <w:rPr>
          <w:rFonts w:ascii="Georgia" w:hAnsi="Georgia"/>
          <w:b/>
          <w:sz w:val="28"/>
          <w:szCs w:val="28"/>
          <w:lang w:val="uk-UA"/>
        </w:rPr>
        <w:t xml:space="preserve">3.  </w:t>
      </w:r>
      <w:r w:rsidR="005B6C80" w:rsidRPr="00E92384">
        <w:rPr>
          <w:rFonts w:ascii="Georgia" w:hAnsi="Georgia"/>
          <w:b/>
          <w:sz w:val="28"/>
          <w:szCs w:val="28"/>
        </w:rPr>
        <w:t>Організація навчального процесу в коледжах і техніку</w:t>
      </w:r>
      <w:r w:rsidR="005B6C80" w:rsidRPr="00E92384">
        <w:rPr>
          <w:rFonts w:ascii="Georgia" w:hAnsi="Georgia"/>
          <w:b/>
          <w:sz w:val="28"/>
          <w:szCs w:val="28"/>
          <w:lang w:val="uk-UA"/>
        </w:rPr>
        <w:t>м</w:t>
      </w:r>
      <w:r w:rsidR="005B6C80" w:rsidRPr="00E92384">
        <w:rPr>
          <w:rFonts w:ascii="Georgia" w:hAnsi="Georgia"/>
          <w:b/>
          <w:sz w:val="28"/>
          <w:szCs w:val="28"/>
        </w:rPr>
        <w:t>ах</w:t>
      </w:r>
    </w:p>
    <w:p w:rsidR="005B6C80" w:rsidRPr="00E92384" w:rsidRDefault="005B6C80" w:rsidP="008B43D0">
      <w:pPr>
        <w:spacing w:after="0"/>
        <w:ind w:firstLine="709"/>
        <w:jc w:val="both"/>
        <w:rPr>
          <w:rFonts w:ascii="Georgia" w:hAnsi="Georgia"/>
          <w:sz w:val="24"/>
          <w:szCs w:val="24"/>
          <w:lang w:val="uk-UA"/>
        </w:rPr>
      </w:pPr>
      <w:r w:rsidRPr="00E92384">
        <w:rPr>
          <w:rFonts w:ascii="Georgia" w:hAnsi="Georgia"/>
          <w:sz w:val="24"/>
          <w:szCs w:val="24"/>
          <w:lang w:val="uk-UA"/>
        </w:rPr>
        <w:t>Особи, які мають базову загальну середню освіту, у вищих навчальних закладах І-</w:t>
      </w:r>
      <w:r w:rsidRPr="005B6C80">
        <w:rPr>
          <w:rFonts w:ascii="Georgia" w:hAnsi="Georgia"/>
          <w:sz w:val="24"/>
          <w:szCs w:val="24"/>
          <w:lang w:val="uk-UA"/>
        </w:rPr>
        <w:t>ІІ</w:t>
      </w:r>
      <w:r w:rsidRPr="00E92384">
        <w:rPr>
          <w:rFonts w:ascii="Georgia" w:hAnsi="Georgia"/>
          <w:sz w:val="24"/>
          <w:szCs w:val="24"/>
          <w:lang w:val="uk-UA"/>
        </w:rPr>
        <w:t xml:space="preserve"> рівнів акредитації можуть одночасно навчатися за освітньо- професійною програмою підготовки молодшого спеціаліста і здобувати повну загальну середню освіту.</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 xml:space="preserve">У вищому навчальному закладі </w:t>
      </w:r>
      <w:r w:rsidRPr="005B6C80">
        <w:rPr>
          <w:rFonts w:ascii="Georgia" w:hAnsi="Georgia"/>
          <w:sz w:val="24"/>
          <w:szCs w:val="24"/>
          <w:lang w:val="uk-UA"/>
        </w:rPr>
        <w:t>ІІ</w:t>
      </w:r>
      <w:r w:rsidRPr="006B700A">
        <w:rPr>
          <w:rFonts w:ascii="Georgia" w:hAnsi="Georgia"/>
          <w:sz w:val="24"/>
          <w:szCs w:val="24"/>
          <w:lang w:val="uk-UA"/>
        </w:rPr>
        <w:t xml:space="preserve"> рівня акредитації (коледжі) може здійснюватися підготовка фахівців за спеціальностями освітньо- кваліфікаційного рівня молодшого спеціаліста та за спеціальностями ступеня бакалавра.</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Прийом на навчання до коледжів і технікумів здійснюється на конкурсній основі за результатами:</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вступних екзаменів - на основі базової загальної середньої освіти;</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сертифікатів зовнішнього незалежного оцінювання - на основі повної загальної середньої освіти.</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Нормативний термін навчання за освітньо-професійною програмою підготовки молодшого спеціаліста для осіб, які мають повну загальну середню освіту (11 класів) складає 2-3 роки, для осіб, які мають базову загальну середню освіту (9 класів термін навчання збільшується на 1-2 роки, для осіб, які ма</w:t>
      </w:r>
      <w:r w:rsidRPr="005B6C80">
        <w:rPr>
          <w:rFonts w:ascii="Georgia" w:hAnsi="Georgia"/>
          <w:sz w:val="24"/>
          <w:szCs w:val="24"/>
          <w:lang w:val="uk-UA"/>
        </w:rPr>
        <w:t>ю</w:t>
      </w:r>
      <w:r w:rsidRPr="005B6C80">
        <w:rPr>
          <w:rFonts w:ascii="Georgia" w:hAnsi="Georgia"/>
          <w:sz w:val="24"/>
          <w:szCs w:val="24"/>
        </w:rPr>
        <w:t>ть повну загальну середню освіту (11 класів) та освітньо-кваліфікаційний рівень кваліфікованого робітника за спорідненою професією - нормативний термін зменшується на один рік.</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Освітньо-професійна програма підготовки молодшого спеціаліста містить навчальні дисципліни соціально-гуманітарної підготовки, дисциплін фахового спрямування та з різних видів практичної підготовки, яка складає до 50% від загального обсягу програми.</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Структурними підрозділами вищого навчального закладу І-ІІ рівнів акредитації є відділення і предметні (циклові) комісії.</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lastRenderedPageBreak/>
        <w:t>Учасниками навчально-виховного процесу у вищих навчальних закладах І-ІІ рівнів акредитації є, зокрема, педагогічні працівники, які за основним місцем роботи у навчальних закладах професійно займаються педагогічною діяльністю.</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У технікумах та коледжах працює 949</w:t>
      </w:r>
      <w:r w:rsidRPr="005B6C80">
        <w:rPr>
          <w:rFonts w:ascii="Georgia" w:hAnsi="Georgia"/>
          <w:sz w:val="24"/>
          <w:szCs w:val="24"/>
          <w:lang w:val="uk-UA"/>
        </w:rPr>
        <w:t xml:space="preserve"> </w:t>
      </w:r>
      <w:r w:rsidRPr="005B6C80">
        <w:rPr>
          <w:rFonts w:ascii="Georgia" w:hAnsi="Georgia"/>
          <w:sz w:val="24"/>
          <w:szCs w:val="24"/>
        </w:rPr>
        <w:t xml:space="preserve">кандидатів наук, докторів </w:t>
      </w:r>
      <w:r w:rsidRPr="005B6C80">
        <w:rPr>
          <w:rFonts w:ascii="Georgia" w:hAnsi="Georgia"/>
          <w:sz w:val="24"/>
          <w:szCs w:val="24"/>
          <w:lang w:val="uk-UA"/>
        </w:rPr>
        <w:t xml:space="preserve">– </w:t>
      </w:r>
      <w:r w:rsidRPr="005B6C80">
        <w:rPr>
          <w:rFonts w:ascii="Georgia" w:hAnsi="Georgia"/>
          <w:sz w:val="24"/>
          <w:szCs w:val="24"/>
        </w:rPr>
        <w:t>49</w:t>
      </w:r>
      <w:r w:rsidRPr="005B6C80">
        <w:rPr>
          <w:rFonts w:ascii="Georgia" w:hAnsi="Georgia"/>
          <w:sz w:val="24"/>
          <w:szCs w:val="24"/>
          <w:lang w:val="uk-UA"/>
        </w:rPr>
        <w:t xml:space="preserve">, </w:t>
      </w:r>
      <w:r w:rsidRPr="005B6C80">
        <w:rPr>
          <w:rFonts w:ascii="Georgia" w:hAnsi="Georgia"/>
          <w:sz w:val="24"/>
          <w:szCs w:val="24"/>
        </w:rPr>
        <w:t>доцентів - 271, професорів - 42.</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Обсяги фінансування підготовки молодших спеціалістів визначаються відповідною Бюджетною програмою по кожному головному розпорядник</w:t>
      </w:r>
      <w:r w:rsidRPr="005B6C80">
        <w:rPr>
          <w:rFonts w:ascii="Georgia" w:hAnsi="Georgia"/>
          <w:sz w:val="24"/>
          <w:szCs w:val="24"/>
          <w:lang w:val="uk-UA"/>
        </w:rPr>
        <w:t>у</w:t>
      </w:r>
      <w:r w:rsidRPr="005B6C80">
        <w:rPr>
          <w:rFonts w:ascii="Georgia" w:hAnsi="Georgia"/>
          <w:sz w:val="24"/>
          <w:szCs w:val="24"/>
        </w:rPr>
        <w:t xml:space="preserve"> і затверджуються Законом України "Про Державний бюджет України" на певний рік. Зокрема, підготовка молодших спеціалістів у вищих навчальних закладах І</w:t>
      </w:r>
      <w:r w:rsidRPr="005B6C80">
        <w:rPr>
          <w:rFonts w:ascii="Georgia" w:hAnsi="Georgia"/>
          <w:sz w:val="24"/>
          <w:szCs w:val="24"/>
          <w:lang w:val="uk-UA"/>
        </w:rPr>
        <w:t>-ІІ</w:t>
      </w:r>
      <w:r w:rsidRPr="005B6C80">
        <w:rPr>
          <w:rFonts w:ascii="Georgia" w:hAnsi="Georgia"/>
          <w:sz w:val="24"/>
          <w:szCs w:val="24"/>
        </w:rPr>
        <w:t xml:space="preserve"> рівнів акредитації, підпорядкованих Міністерству освіти і науки</w:t>
      </w:r>
      <w:r w:rsidRPr="005B6C80">
        <w:rPr>
          <w:rFonts w:ascii="Georgia" w:hAnsi="Georgia"/>
          <w:sz w:val="24"/>
          <w:szCs w:val="24"/>
          <w:lang w:val="uk-UA"/>
        </w:rPr>
        <w:t xml:space="preserve">, </w:t>
      </w:r>
      <w:r w:rsidRPr="005B6C80">
        <w:rPr>
          <w:rFonts w:ascii="Georgia" w:hAnsi="Georgia"/>
          <w:sz w:val="24"/>
          <w:szCs w:val="24"/>
        </w:rPr>
        <w:t>здійснюється за Бюджетною програмою 2201150 "Підготовка кадрів вищими навчальними закладами І-</w:t>
      </w:r>
      <w:r w:rsidRPr="005B6C80">
        <w:rPr>
          <w:rFonts w:ascii="Georgia" w:hAnsi="Georgia"/>
          <w:sz w:val="24"/>
          <w:szCs w:val="24"/>
          <w:lang w:val="uk-UA"/>
        </w:rPr>
        <w:t>ІІ</w:t>
      </w:r>
      <w:r w:rsidRPr="005B6C80">
        <w:rPr>
          <w:rFonts w:ascii="Georgia" w:hAnsi="Georgia"/>
          <w:sz w:val="24"/>
          <w:szCs w:val="24"/>
        </w:rPr>
        <w:t xml:space="preserve"> рівнів акредитації та забезпечення діяльності їх баз практики".</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Умови оплати праці, ставки заробітної плати, посадові оклади</w:t>
      </w:r>
      <w:r w:rsidRPr="005B6C80">
        <w:rPr>
          <w:rFonts w:ascii="Georgia" w:hAnsi="Georgia"/>
          <w:sz w:val="24"/>
          <w:szCs w:val="24"/>
          <w:lang w:val="uk-UA"/>
        </w:rPr>
        <w:t>,</w:t>
      </w:r>
      <w:r w:rsidRPr="005B6C80">
        <w:rPr>
          <w:rFonts w:ascii="Georgia" w:hAnsi="Georgia"/>
          <w:sz w:val="24"/>
          <w:szCs w:val="24"/>
        </w:rPr>
        <w:t xml:space="preserve"> що застосовуються при обчисленні заробітної плати педагогічних і керівних працівників вищих навчальних закладів І-ІІ рівнів акредитації, регламентуються Інструкцією про порядок обчислення заробітної плати працівників освіти.</w:t>
      </w:r>
    </w:p>
    <w:p w:rsidR="005B6C80" w:rsidRPr="005B6C80" w:rsidRDefault="005B6C80" w:rsidP="008B43D0">
      <w:pPr>
        <w:spacing w:after="0"/>
        <w:ind w:firstLine="709"/>
        <w:jc w:val="both"/>
        <w:rPr>
          <w:rFonts w:ascii="Georgia" w:hAnsi="Georgia"/>
          <w:b/>
          <w:sz w:val="24"/>
          <w:szCs w:val="24"/>
          <w:lang w:val="uk-UA"/>
        </w:rPr>
      </w:pPr>
    </w:p>
    <w:p w:rsidR="005B6C80" w:rsidRPr="00E92384" w:rsidRDefault="005B6C80" w:rsidP="008B43D0">
      <w:pPr>
        <w:spacing w:after="0"/>
        <w:ind w:firstLine="709"/>
        <w:jc w:val="center"/>
        <w:rPr>
          <w:rFonts w:ascii="Georgia" w:hAnsi="Georgia"/>
          <w:b/>
          <w:sz w:val="28"/>
          <w:szCs w:val="28"/>
        </w:rPr>
      </w:pPr>
      <w:r w:rsidRPr="00E92384">
        <w:rPr>
          <w:rFonts w:ascii="Georgia" w:hAnsi="Georgia"/>
          <w:b/>
          <w:sz w:val="28"/>
          <w:szCs w:val="28"/>
        </w:rPr>
        <w:t>4. Місце коледжів і технікумів в системі освіти України</w:t>
      </w:r>
    </w:p>
    <w:p w:rsidR="00E92384" w:rsidRDefault="00E92384" w:rsidP="008B43D0">
      <w:pPr>
        <w:spacing w:after="0"/>
        <w:ind w:firstLine="708"/>
        <w:jc w:val="both"/>
        <w:rPr>
          <w:rFonts w:ascii="Georgia" w:hAnsi="Georgia"/>
          <w:sz w:val="24"/>
          <w:szCs w:val="24"/>
          <w:lang w:val="uk-UA"/>
        </w:rPr>
      </w:pPr>
    </w:p>
    <w:p w:rsidR="005B6C80" w:rsidRPr="00E92384" w:rsidRDefault="005B6C80" w:rsidP="008B43D0">
      <w:pPr>
        <w:spacing w:after="0"/>
        <w:ind w:firstLine="708"/>
        <w:jc w:val="both"/>
        <w:rPr>
          <w:rFonts w:ascii="Georgia" w:hAnsi="Georgia"/>
          <w:sz w:val="24"/>
          <w:szCs w:val="24"/>
          <w:lang w:val="uk-UA"/>
        </w:rPr>
      </w:pPr>
      <w:r w:rsidRPr="00E92384">
        <w:rPr>
          <w:rFonts w:ascii="Georgia" w:hAnsi="Georgia"/>
          <w:sz w:val="24"/>
          <w:szCs w:val="24"/>
          <w:lang w:val="uk-UA"/>
        </w:rPr>
        <w:t>Відповідно до попереднього Закону України "Про вищу освіту" молодший спеціаліст - це освітньо-кваліфікаційний рівень вищої освіти особи</w:t>
      </w:r>
      <w:r w:rsidRPr="005B6C80">
        <w:rPr>
          <w:rFonts w:ascii="Georgia" w:hAnsi="Georgia"/>
          <w:sz w:val="24"/>
          <w:szCs w:val="24"/>
          <w:lang w:val="uk-UA"/>
        </w:rPr>
        <w:t>,</w:t>
      </w:r>
      <w:r w:rsidRPr="00E92384">
        <w:rPr>
          <w:rFonts w:ascii="Georgia" w:hAnsi="Georgia"/>
          <w:sz w:val="24"/>
          <w:szCs w:val="24"/>
          <w:lang w:val="uk-UA"/>
        </w:rPr>
        <w:t xml:space="preserve"> яка на основі повної загальної середньої освіти здобула неповну вищу освіту</w:t>
      </w:r>
      <w:r w:rsidRPr="005B6C80">
        <w:rPr>
          <w:rFonts w:ascii="Georgia" w:hAnsi="Georgia"/>
          <w:sz w:val="24"/>
          <w:szCs w:val="24"/>
          <w:lang w:val="uk-UA"/>
        </w:rPr>
        <w:t>,</w:t>
      </w:r>
      <w:r w:rsidRPr="00E92384">
        <w:rPr>
          <w:rFonts w:ascii="Georgia" w:hAnsi="Georgia"/>
          <w:sz w:val="24"/>
          <w:szCs w:val="24"/>
          <w:lang w:val="uk-UA"/>
        </w:rPr>
        <w:t xml:space="preserve"> спеціальні уміння та знання, достатні для здійснення виробничих функцій певного рівня професійної діяльності, що передбачені для первинних посад у певному виді економічної діяльності.</w:t>
      </w:r>
    </w:p>
    <w:p w:rsidR="005B6C80" w:rsidRPr="006B700A" w:rsidRDefault="005B6C80" w:rsidP="008B43D0">
      <w:pPr>
        <w:spacing w:after="0"/>
        <w:ind w:firstLine="709"/>
        <w:jc w:val="both"/>
        <w:rPr>
          <w:rFonts w:ascii="Georgia" w:hAnsi="Georgia"/>
          <w:sz w:val="24"/>
          <w:szCs w:val="24"/>
          <w:lang w:val="uk-UA"/>
        </w:rPr>
      </w:pPr>
      <w:r w:rsidRPr="006B700A">
        <w:rPr>
          <w:rFonts w:ascii="Georgia" w:hAnsi="Georgia"/>
          <w:sz w:val="24"/>
          <w:szCs w:val="24"/>
          <w:lang w:val="uk-UA"/>
        </w:rPr>
        <w:t>Неповна вища освіта - це освітній рівень вищої освіти особи, який характеризує сформованість її інтелектуальних якостей, що визначають розвиток особи як особистості і є достатніми для здобуття нею кваліфікацій за освітньо-кваліфікаційним рівнем молодшого спеціаліста.</w:t>
      </w:r>
    </w:p>
    <w:p w:rsidR="005B6C80" w:rsidRPr="00CF2EA7" w:rsidRDefault="005B6C80" w:rsidP="008B43D0">
      <w:pPr>
        <w:spacing w:after="0"/>
        <w:ind w:firstLine="709"/>
        <w:jc w:val="both"/>
        <w:rPr>
          <w:rFonts w:ascii="Georgia" w:hAnsi="Georgia"/>
          <w:sz w:val="24"/>
          <w:szCs w:val="24"/>
          <w:lang w:val="uk-UA"/>
        </w:rPr>
      </w:pPr>
      <w:r w:rsidRPr="00CF2EA7">
        <w:rPr>
          <w:rFonts w:ascii="Georgia" w:hAnsi="Georgia"/>
          <w:sz w:val="24"/>
          <w:szCs w:val="24"/>
          <w:lang w:val="uk-UA"/>
        </w:rPr>
        <w:t xml:space="preserve">У Національній рамці кваліфікацій первинним посадам молодшого спеціаліста відповідає п'ятий кваліфікаційний рівень, </w:t>
      </w:r>
      <w:r w:rsidRPr="005B6C80">
        <w:rPr>
          <w:rFonts w:ascii="Georgia" w:hAnsi="Georgia"/>
          <w:sz w:val="24"/>
          <w:szCs w:val="24"/>
          <w:lang w:val="uk-UA"/>
        </w:rPr>
        <w:t>щ</w:t>
      </w:r>
      <w:r w:rsidRPr="00CF2EA7">
        <w:rPr>
          <w:rFonts w:ascii="Georgia" w:hAnsi="Georgia"/>
          <w:sz w:val="24"/>
          <w:szCs w:val="24"/>
          <w:lang w:val="uk-UA"/>
        </w:rPr>
        <w:t>о визначається здатністю розв'язувати типові спеціалізовані задачі в певній галузі професійної діяльності або у процесі навчання, що передбачає застосування положень і методів відповідно</w:t>
      </w:r>
      <w:r w:rsidRPr="005B6C80">
        <w:rPr>
          <w:rFonts w:ascii="Georgia" w:hAnsi="Georgia"/>
          <w:sz w:val="24"/>
          <w:szCs w:val="24"/>
          <w:lang w:val="uk-UA"/>
        </w:rPr>
        <w:t>ї</w:t>
      </w:r>
      <w:r w:rsidRPr="00CF2EA7">
        <w:rPr>
          <w:rFonts w:ascii="Georgia" w:hAnsi="Georgia"/>
          <w:sz w:val="24"/>
          <w:szCs w:val="24"/>
          <w:lang w:val="uk-UA"/>
        </w:rPr>
        <w:t xml:space="preserve"> науки </w:t>
      </w:r>
      <w:r w:rsidRPr="005B6C80">
        <w:rPr>
          <w:rFonts w:ascii="Georgia" w:hAnsi="Georgia"/>
          <w:sz w:val="24"/>
          <w:szCs w:val="24"/>
          <w:lang w:val="uk-UA"/>
        </w:rPr>
        <w:t>і</w:t>
      </w:r>
      <w:r w:rsidRPr="00CF2EA7">
        <w:rPr>
          <w:rFonts w:ascii="Georgia" w:hAnsi="Georgia"/>
          <w:sz w:val="24"/>
          <w:szCs w:val="24"/>
          <w:lang w:val="uk-UA"/>
        </w:rPr>
        <w:t xml:space="preserve"> характеризується певною невизначеністю умов.</w:t>
      </w:r>
    </w:p>
    <w:p w:rsidR="005B6C80" w:rsidRPr="00295657" w:rsidRDefault="005B6C80" w:rsidP="008B43D0">
      <w:pPr>
        <w:spacing w:after="0"/>
        <w:ind w:firstLine="709"/>
        <w:jc w:val="both"/>
        <w:rPr>
          <w:rFonts w:ascii="Georgia" w:hAnsi="Georgia"/>
          <w:sz w:val="24"/>
          <w:szCs w:val="24"/>
          <w:lang w:val="uk-UA"/>
        </w:rPr>
      </w:pPr>
      <w:r w:rsidRPr="00295657">
        <w:rPr>
          <w:rFonts w:ascii="Georgia" w:hAnsi="Georgia"/>
          <w:sz w:val="24"/>
          <w:szCs w:val="24"/>
          <w:lang w:val="uk-UA"/>
        </w:rPr>
        <w:t>У зв'язку із прийняттям нової редакції Закону України «Про вищу освіту» 2015 рік став роком початку реформування освіти України, зокрема вищої освіти. Відповідно до цього Закону вищі навчальні заклади І-ІІ рівнів акредитації продовжують готувати молодших спеціалістів в системі вищої освіти (останній прийом у 2016 році), але вони зіткнулися з цілою низкою проблем, розв'язання яких потребує термінового внесення змін або розроблення нових нормативно-правових актів.</w:t>
      </w:r>
    </w:p>
    <w:p w:rsidR="005B6C80" w:rsidRPr="00295657" w:rsidRDefault="005B6C80" w:rsidP="008B43D0">
      <w:pPr>
        <w:spacing w:after="0"/>
        <w:ind w:firstLine="709"/>
        <w:jc w:val="both"/>
        <w:rPr>
          <w:rFonts w:ascii="Georgia" w:hAnsi="Georgia"/>
          <w:sz w:val="24"/>
          <w:szCs w:val="24"/>
          <w:lang w:val="uk-UA"/>
        </w:rPr>
      </w:pPr>
      <w:r w:rsidRPr="00295657">
        <w:rPr>
          <w:rFonts w:ascii="Georgia" w:hAnsi="Georgia"/>
          <w:sz w:val="24"/>
          <w:szCs w:val="24"/>
          <w:lang w:val="uk-UA"/>
        </w:rPr>
        <w:t>Зокрема, прикінцевими та перехідними положеннями Закону України "Про вищу освіту" визначено, що вищі навчальні закладу що здійснюють підготовку фахівців за освітньо-кваліфікаційним рівнем моло</w:t>
      </w:r>
      <w:r w:rsidRPr="005B6C80">
        <w:rPr>
          <w:rFonts w:ascii="Georgia" w:hAnsi="Georgia"/>
          <w:sz w:val="24"/>
          <w:szCs w:val="24"/>
          <w:lang w:val="uk-UA"/>
        </w:rPr>
        <w:t>дш</w:t>
      </w:r>
      <w:r w:rsidRPr="00295657">
        <w:rPr>
          <w:rFonts w:ascii="Georgia" w:hAnsi="Georgia"/>
          <w:sz w:val="24"/>
          <w:szCs w:val="24"/>
          <w:lang w:val="uk-UA"/>
        </w:rPr>
        <w:t xml:space="preserve">ого спеціаліста (сучасні коледжі та </w:t>
      </w:r>
      <w:r w:rsidRPr="005B6C80">
        <w:rPr>
          <w:rFonts w:ascii="Georgia" w:hAnsi="Georgia"/>
          <w:sz w:val="24"/>
          <w:szCs w:val="24"/>
          <w:lang w:val="uk-UA"/>
        </w:rPr>
        <w:t>т</w:t>
      </w:r>
      <w:r w:rsidRPr="00295657">
        <w:rPr>
          <w:rFonts w:ascii="Georgia" w:hAnsi="Georgia"/>
          <w:sz w:val="24"/>
          <w:szCs w:val="24"/>
          <w:lang w:val="uk-UA"/>
        </w:rPr>
        <w:t xml:space="preserve">ехнікуми), мають право продовжити </w:t>
      </w:r>
      <w:r w:rsidRPr="005B6C80">
        <w:rPr>
          <w:rFonts w:ascii="Georgia" w:hAnsi="Georgia"/>
          <w:sz w:val="24"/>
          <w:szCs w:val="24"/>
          <w:lang w:val="uk-UA"/>
        </w:rPr>
        <w:t>освітню</w:t>
      </w:r>
      <w:r w:rsidRPr="00295657">
        <w:rPr>
          <w:rFonts w:ascii="Georgia" w:hAnsi="Georgia"/>
          <w:sz w:val="24"/>
          <w:szCs w:val="24"/>
          <w:lang w:val="uk-UA"/>
        </w:rPr>
        <w:t xml:space="preserve"> діяльність з підготовки фахівців освітньо-професійного ступеня мо</w:t>
      </w:r>
      <w:r w:rsidRPr="005B6C80">
        <w:rPr>
          <w:rFonts w:ascii="Georgia" w:hAnsi="Georgia"/>
          <w:sz w:val="24"/>
          <w:szCs w:val="24"/>
          <w:lang w:val="uk-UA"/>
        </w:rPr>
        <w:t>л</w:t>
      </w:r>
      <w:r w:rsidRPr="00295657">
        <w:rPr>
          <w:rFonts w:ascii="Georgia" w:hAnsi="Georgia"/>
          <w:sz w:val="24"/>
          <w:szCs w:val="24"/>
          <w:lang w:val="uk-UA"/>
        </w:rPr>
        <w:t>о</w:t>
      </w:r>
      <w:r w:rsidRPr="005B6C80">
        <w:rPr>
          <w:rFonts w:ascii="Georgia" w:hAnsi="Georgia"/>
          <w:sz w:val="24"/>
          <w:szCs w:val="24"/>
          <w:lang w:val="uk-UA"/>
        </w:rPr>
        <w:t>дш</w:t>
      </w:r>
      <w:r w:rsidRPr="00295657">
        <w:rPr>
          <w:rFonts w:ascii="Georgia" w:hAnsi="Georgia"/>
          <w:sz w:val="24"/>
          <w:szCs w:val="24"/>
          <w:lang w:val="uk-UA"/>
        </w:rPr>
        <w:t>ого бакалавра (початковий рівень вищої освіти) за умови отримання відповідної ліцензії.</w:t>
      </w:r>
    </w:p>
    <w:p w:rsidR="005B6C80" w:rsidRPr="00295657" w:rsidRDefault="005B6C80" w:rsidP="008B43D0">
      <w:pPr>
        <w:spacing w:after="0"/>
        <w:ind w:firstLine="709"/>
        <w:jc w:val="both"/>
        <w:rPr>
          <w:rFonts w:ascii="Georgia" w:hAnsi="Georgia"/>
          <w:sz w:val="24"/>
          <w:szCs w:val="24"/>
          <w:lang w:val="uk-UA"/>
        </w:rPr>
      </w:pPr>
      <w:r w:rsidRPr="00295657">
        <w:rPr>
          <w:rFonts w:ascii="Georgia" w:hAnsi="Georgia"/>
          <w:sz w:val="24"/>
          <w:szCs w:val="24"/>
          <w:lang w:val="uk-UA"/>
        </w:rPr>
        <w:lastRenderedPageBreak/>
        <w:t xml:space="preserve">Крім того, зазначеним Законом також передбачено, </w:t>
      </w:r>
      <w:r w:rsidRPr="005B6C80">
        <w:rPr>
          <w:rFonts w:ascii="Georgia" w:hAnsi="Georgia"/>
          <w:sz w:val="24"/>
          <w:szCs w:val="24"/>
          <w:lang w:val="uk-UA"/>
        </w:rPr>
        <w:t>щ</w:t>
      </w:r>
      <w:r w:rsidRPr="00295657">
        <w:rPr>
          <w:rFonts w:ascii="Georgia" w:hAnsi="Georgia"/>
          <w:sz w:val="24"/>
          <w:szCs w:val="24"/>
          <w:lang w:val="uk-UA"/>
        </w:rPr>
        <w:t>о вищі навчальні заклади І рівня акредитації, які протягом п'яти років строку дії ліцензії на підготовку фахівців освітньо-професійного ступеня молод</w:t>
      </w:r>
      <w:r w:rsidRPr="005B6C80">
        <w:rPr>
          <w:rFonts w:ascii="Georgia" w:hAnsi="Georgia"/>
          <w:sz w:val="24"/>
          <w:szCs w:val="24"/>
          <w:lang w:val="uk-UA"/>
        </w:rPr>
        <w:t>ш</w:t>
      </w:r>
      <w:r w:rsidRPr="00295657">
        <w:rPr>
          <w:rFonts w:ascii="Georgia" w:hAnsi="Georgia"/>
          <w:sz w:val="24"/>
          <w:szCs w:val="24"/>
          <w:lang w:val="uk-UA"/>
        </w:rPr>
        <w:t xml:space="preserve">ого бакалавра </w:t>
      </w:r>
      <w:r w:rsidRPr="005B6C80">
        <w:rPr>
          <w:rFonts w:ascii="Georgia" w:hAnsi="Georgia"/>
          <w:sz w:val="24"/>
          <w:szCs w:val="24"/>
          <w:lang w:val="uk-UA"/>
        </w:rPr>
        <w:t xml:space="preserve">не </w:t>
      </w:r>
      <w:r w:rsidRPr="00295657">
        <w:rPr>
          <w:rFonts w:ascii="Georgia" w:hAnsi="Georgia"/>
          <w:sz w:val="24"/>
          <w:szCs w:val="24"/>
          <w:lang w:val="uk-UA"/>
        </w:rPr>
        <w:t>отримають ліцензію на підготовку освітнього ступеня бакалавра, будуть віднесені до системи професійної освіти.</w:t>
      </w:r>
    </w:p>
    <w:p w:rsidR="005B6C80" w:rsidRPr="00295657" w:rsidRDefault="005B6C80" w:rsidP="008B43D0">
      <w:pPr>
        <w:spacing w:after="0"/>
        <w:ind w:firstLine="709"/>
        <w:jc w:val="both"/>
        <w:rPr>
          <w:rFonts w:ascii="Georgia" w:hAnsi="Georgia"/>
          <w:sz w:val="24"/>
          <w:szCs w:val="24"/>
          <w:lang w:val="uk-UA"/>
        </w:rPr>
      </w:pPr>
      <w:r w:rsidRPr="00295657">
        <w:rPr>
          <w:rFonts w:ascii="Georgia" w:hAnsi="Georgia"/>
          <w:sz w:val="24"/>
          <w:szCs w:val="24"/>
          <w:lang w:val="uk-UA"/>
        </w:rPr>
        <w:t>На виконання завдань, визначених у Програмі діяльності Кабінету Міністрів України, Міністерством спільно з Комітетом Верховної Ради України з питань науки і освіти, громадськістю та експертами розроблено законопроекти "Про освіту" та "Про професійну освіту", метою яких є, зокрема</w:t>
      </w:r>
      <w:r w:rsidRPr="005B6C80">
        <w:rPr>
          <w:rFonts w:ascii="Georgia" w:hAnsi="Georgia"/>
          <w:sz w:val="24"/>
          <w:szCs w:val="24"/>
          <w:lang w:val="uk-UA"/>
        </w:rPr>
        <w:t xml:space="preserve">, </w:t>
      </w:r>
      <w:r w:rsidRPr="00295657">
        <w:rPr>
          <w:rFonts w:ascii="Georgia" w:hAnsi="Georgia"/>
          <w:sz w:val="24"/>
          <w:szCs w:val="24"/>
          <w:lang w:val="uk-UA"/>
        </w:rPr>
        <w:t>удосконалення діючих механізмів реалізації державної політики та правових відносин у сфері управління професійною освітою.</w:t>
      </w:r>
    </w:p>
    <w:p w:rsidR="005B6C80" w:rsidRPr="00295657" w:rsidRDefault="005B6C80" w:rsidP="008B43D0">
      <w:pPr>
        <w:spacing w:after="0"/>
        <w:ind w:firstLine="709"/>
        <w:jc w:val="both"/>
        <w:rPr>
          <w:rFonts w:ascii="Georgia" w:hAnsi="Georgia"/>
          <w:sz w:val="24"/>
          <w:szCs w:val="24"/>
          <w:lang w:val="uk-UA"/>
        </w:rPr>
      </w:pPr>
      <w:r w:rsidRPr="00295657">
        <w:rPr>
          <w:rFonts w:ascii="Georgia" w:hAnsi="Georgia"/>
          <w:sz w:val="24"/>
          <w:szCs w:val="24"/>
          <w:lang w:val="uk-UA"/>
        </w:rPr>
        <w:t>Разом з тим, з огляду на важливість питань, порушених на Всеукраїнськй робочій нараді представників вищих навчальних закладів І-П рівнів акредита</w:t>
      </w:r>
      <w:r w:rsidRPr="005B6C80">
        <w:rPr>
          <w:rFonts w:ascii="Georgia" w:hAnsi="Georgia"/>
          <w:sz w:val="24"/>
          <w:szCs w:val="24"/>
          <w:lang w:val="uk-UA"/>
        </w:rPr>
        <w:t>ї</w:t>
      </w:r>
      <w:r w:rsidRPr="00295657">
        <w:rPr>
          <w:rFonts w:ascii="Georgia" w:hAnsi="Georgia"/>
          <w:sz w:val="24"/>
          <w:szCs w:val="24"/>
          <w:lang w:val="uk-UA"/>
        </w:rPr>
        <w:t xml:space="preserve"> стосовно функціонування коледжів і технікумів у процесі реформування освіт</w:t>
      </w:r>
      <w:r w:rsidRPr="005B6C80">
        <w:rPr>
          <w:rFonts w:ascii="Georgia" w:hAnsi="Georgia"/>
          <w:sz w:val="24"/>
          <w:szCs w:val="24"/>
          <w:lang w:val="uk-UA"/>
        </w:rPr>
        <w:t>и</w:t>
      </w:r>
      <w:r w:rsidRPr="00295657">
        <w:rPr>
          <w:rFonts w:ascii="Georgia" w:hAnsi="Georgia"/>
          <w:sz w:val="24"/>
          <w:szCs w:val="24"/>
          <w:lang w:val="uk-UA"/>
        </w:rPr>
        <w:t xml:space="preserve"> України (17.02.2016 р.), Міністерство співпрацює з </w:t>
      </w:r>
      <w:r w:rsidRPr="005B6C80">
        <w:rPr>
          <w:rFonts w:ascii="Georgia" w:hAnsi="Georgia"/>
          <w:sz w:val="24"/>
          <w:szCs w:val="24"/>
          <w:lang w:val="uk-UA"/>
        </w:rPr>
        <w:t>профільним</w:t>
      </w:r>
      <w:r w:rsidRPr="00295657">
        <w:rPr>
          <w:rFonts w:ascii="Georgia" w:hAnsi="Georgia"/>
          <w:sz w:val="24"/>
          <w:szCs w:val="24"/>
          <w:lang w:val="uk-UA"/>
        </w:rPr>
        <w:t xml:space="preserve"> комітетом Верховної Ради України щодо вичерпного законодавчого врегулювання статусу зазначених навчальних закладів в рамках підготовки проекту Закону Украї</w:t>
      </w:r>
      <w:r w:rsidRPr="005B6C80">
        <w:rPr>
          <w:rFonts w:ascii="Georgia" w:hAnsi="Georgia"/>
          <w:sz w:val="24"/>
          <w:szCs w:val="24"/>
          <w:lang w:val="uk-UA"/>
        </w:rPr>
        <w:t>ни</w:t>
      </w:r>
      <w:r w:rsidRPr="00295657">
        <w:rPr>
          <w:rFonts w:ascii="Georgia" w:hAnsi="Georgia"/>
          <w:sz w:val="24"/>
          <w:szCs w:val="24"/>
          <w:lang w:val="uk-UA"/>
        </w:rPr>
        <w:t xml:space="preserve"> "Про освіту".</w:t>
      </w:r>
    </w:p>
    <w:p w:rsidR="005B6C80" w:rsidRPr="005B6C80" w:rsidRDefault="005B6C80" w:rsidP="008B43D0">
      <w:pPr>
        <w:spacing w:after="0"/>
        <w:ind w:firstLine="709"/>
        <w:jc w:val="both"/>
        <w:rPr>
          <w:rFonts w:ascii="Georgia" w:hAnsi="Georgia"/>
          <w:sz w:val="24"/>
          <w:szCs w:val="24"/>
        </w:rPr>
      </w:pPr>
      <w:r w:rsidRPr="00295657">
        <w:rPr>
          <w:rFonts w:ascii="Georgia" w:hAnsi="Georgia"/>
          <w:sz w:val="24"/>
          <w:szCs w:val="24"/>
          <w:lang w:val="uk-UA"/>
        </w:rPr>
        <w:t>Так, станом на сьогодні у проекті Закону України "Про освіту" визначено</w:t>
      </w:r>
      <w:r w:rsidRPr="005B6C80">
        <w:rPr>
          <w:rFonts w:ascii="Georgia" w:hAnsi="Georgia"/>
          <w:sz w:val="24"/>
          <w:szCs w:val="24"/>
          <w:lang w:val="uk-UA"/>
        </w:rPr>
        <w:t>,</w:t>
      </w:r>
      <w:r w:rsidRPr="00295657">
        <w:rPr>
          <w:rFonts w:ascii="Georgia" w:hAnsi="Georgia"/>
          <w:sz w:val="24"/>
          <w:szCs w:val="24"/>
          <w:lang w:val="uk-UA"/>
        </w:rPr>
        <w:t xml:space="preserve"> що освіта, яка здобувається в коледжах і технікумах, є професійною освіто</w:t>
      </w:r>
      <w:r w:rsidRPr="005B6C80">
        <w:rPr>
          <w:rFonts w:ascii="Georgia" w:hAnsi="Georgia"/>
          <w:sz w:val="24"/>
          <w:szCs w:val="24"/>
          <w:lang w:val="uk-UA"/>
        </w:rPr>
        <w:t>ю</w:t>
      </w:r>
      <w:r w:rsidRPr="00295657">
        <w:rPr>
          <w:rFonts w:ascii="Georgia" w:hAnsi="Georgia"/>
          <w:sz w:val="24"/>
          <w:szCs w:val="24"/>
          <w:lang w:val="uk-UA"/>
        </w:rPr>
        <w:t xml:space="preserve"> вищого рівня (</w:t>
      </w:r>
      <w:r w:rsidRPr="005B6C80">
        <w:rPr>
          <w:rFonts w:ascii="Georgia" w:hAnsi="Georgia"/>
          <w:sz w:val="24"/>
          <w:szCs w:val="24"/>
          <w:lang w:val="uk-UA"/>
        </w:rPr>
        <w:t>вища професійна освіта</w:t>
      </w:r>
      <w:r w:rsidRPr="00295657">
        <w:rPr>
          <w:rFonts w:ascii="Georgia" w:hAnsi="Georgia"/>
          <w:sz w:val="24"/>
          <w:szCs w:val="24"/>
          <w:lang w:val="uk-UA"/>
        </w:rPr>
        <w:t xml:space="preserve">), що відповідає п'ятому рівню </w:t>
      </w:r>
      <w:r w:rsidRPr="005B6C80">
        <w:rPr>
          <w:rFonts w:ascii="Georgia" w:hAnsi="Georgia"/>
          <w:sz w:val="24"/>
          <w:szCs w:val="24"/>
        </w:rPr>
        <w:t>Національної рамки кваліфікацій.</w:t>
      </w:r>
    </w:p>
    <w:p w:rsidR="005B6C80" w:rsidRPr="005B6C80" w:rsidRDefault="005B6C80" w:rsidP="008B43D0">
      <w:pPr>
        <w:spacing w:after="0"/>
        <w:ind w:firstLine="709"/>
        <w:jc w:val="both"/>
        <w:rPr>
          <w:rFonts w:ascii="Georgia" w:hAnsi="Georgia"/>
          <w:sz w:val="24"/>
          <w:szCs w:val="24"/>
        </w:rPr>
      </w:pPr>
      <w:r w:rsidRPr="005B6C80">
        <w:rPr>
          <w:rFonts w:ascii="Georgia" w:hAnsi="Georgia"/>
          <w:sz w:val="24"/>
          <w:szCs w:val="24"/>
        </w:rPr>
        <w:t>За результатами засідання Комітету Верховної Ради України з</w:t>
      </w:r>
      <w:r w:rsidRPr="005B6C80">
        <w:rPr>
          <w:rFonts w:ascii="Georgia" w:hAnsi="Georgia"/>
          <w:sz w:val="24"/>
          <w:szCs w:val="24"/>
          <w:lang w:val="uk-UA"/>
        </w:rPr>
        <w:t xml:space="preserve"> питань</w:t>
      </w:r>
      <w:r w:rsidRPr="005B6C80">
        <w:rPr>
          <w:rFonts w:ascii="Georgia" w:hAnsi="Georgia"/>
          <w:sz w:val="24"/>
          <w:szCs w:val="24"/>
        </w:rPr>
        <w:t xml:space="preserve"> науки і освіти (30 березня 2016 року) проект закону України "Про освіту” (доопрацьований) </w:t>
      </w:r>
      <w:r w:rsidRPr="005B6C80">
        <w:rPr>
          <w:rFonts w:ascii="Georgia" w:hAnsi="Georgia"/>
          <w:sz w:val="24"/>
          <w:szCs w:val="24"/>
          <w:lang w:val="uk-UA"/>
        </w:rPr>
        <w:t>№</w:t>
      </w:r>
      <w:r w:rsidRPr="005B6C80">
        <w:rPr>
          <w:rFonts w:ascii="Georgia" w:hAnsi="Georgia"/>
          <w:sz w:val="24"/>
          <w:szCs w:val="24"/>
        </w:rPr>
        <w:t xml:space="preserve"> 3491 було направлено до Верховної Ради України на повторне читання, у якому передбачено, що порядок, умови, форми та особливості здобуття вищої професійної освіти визначатимуться спеціальним законом.</w:t>
      </w:r>
    </w:p>
    <w:p w:rsidR="005B6C80" w:rsidRPr="005B6C80" w:rsidRDefault="005B6C80" w:rsidP="008B43D0">
      <w:pPr>
        <w:spacing w:after="0"/>
        <w:ind w:firstLine="709"/>
        <w:jc w:val="both"/>
        <w:rPr>
          <w:rFonts w:ascii="Georgia" w:hAnsi="Georgia"/>
          <w:sz w:val="24"/>
          <w:szCs w:val="24"/>
          <w:lang w:val="uk-UA"/>
        </w:rPr>
      </w:pPr>
      <w:r w:rsidRPr="005B6C80">
        <w:rPr>
          <w:rFonts w:ascii="Georgia" w:hAnsi="Georgia"/>
          <w:sz w:val="24"/>
          <w:szCs w:val="24"/>
        </w:rPr>
        <w:t>Наказом Міністерства освіти і науки України від 25.04.2016 № 475 створено робочу групу щодо вдосконалення законодавчого врегулювання статусу та діяльності коледжів та технікумів.</w:t>
      </w:r>
    </w:p>
    <w:p w:rsidR="005B6C80" w:rsidRPr="005B6C80" w:rsidRDefault="005B6C80" w:rsidP="008B43D0">
      <w:pPr>
        <w:spacing w:after="0"/>
        <w:ind w:firstLine="709"/>
        <w:jc w:val="both"/>
        <w:rPr>
          <w:rFonts w:ascii="Georgia" w:hAnsi="Georgia"/>
          <w:sz w:val="24"/>
          <w:szCs w:val="24"/>
          <w:lang w:val="uk-UA"/>
        </w:rPr>
      </w:pPr>
      <w:r w:rsidRPr="005B6C80">
        <w:rPr>
          <w:rFonts w:ascii="Georgia" w:hAnsi="Georgia"/>
          <w:sz w:val="24"/>
          <w:szCs w:val="24"/>
          <w:lang w:val="uk-UA"/>
        </w:rPr>
        <w:t xml:space="preserve">З метою визначення місця у системі освіти України, зважаючи на необхідність врахування інтересів вищих навчальних закладів першого-другого рівнів акредитації під час реформування освітньої галузі, спільнотою технікумів та коледжів було проведено ряд нарад з представниками МОН, керівництвом профільного комітету, роботодавцями. За результатами електронної петиції до Президента щодо необхідності законодавчого забезпечення коледжів і технікумів, звернень до Верховної Ради України від громадських організацій, працівників вищих навчальних закладів І-ІІ рівнів акредитації, які підписали відповідно понад 26 тисяч і 250 тисяч осіб, на розширеному засіданні Комітету Верховної Ради України питань науки і освіти були розглянуті пропозиції робочої групи від представників технікумів та коледжів, якою при доопрацюванні проекту Закону України «Про освіту» були подані пропозиції щодо визначення місця і особливостей функціонування та розвитку закладів освіти, що зараз мають статус вищих навчальних закладів І-ІІ рівнів акредитації. Питання стосувалось окремої сфери освіти – «вищої професійної освіти» та її законодавчого унормування, в тому числі шляхом прийняття окремого закону «Про вищу професійну освіту». </w:t>
      </w:r>
    </w:p>
    <w:p w:rsidR="005B6C80" w:rsidRPr="005B6C80" w:rsidRDefault="005B6C80" w:rsidP="008B43D0">
      <w:pPr>
        <w:spacing w:after="0"/>
        <w:ind w:firstLine="709"/>
        <w:jc w:val="both"/>
        <w:rPr>
          <w:rFonts w:ascii="Georgia" w:hAnsi="Georgia"/>
          <w:sz w:val="24"/>
          <w:szCs w:val="24"/>
          <w:lang w:val="uk-UA"/>
        </w:rPr>
      </w:pPr>
      <w:r w:rsidRPr="005B6C80">
        <w:rPr>
          <w:rFonts w:ascii="Georgia" w:hAnsi="Georgia"/>
          <w:sz w:val="24"/>
          <w:szCs w:val="24"/>
          <w:lang w:val="uk-UA"/>
        </w:rPr>
        <w:t xml:space="preserve">За результатами обговорення Комітет одноголосно прийняв рішення схвалити пропозиції робочої групи до проекту нової редакції Закону України «Про освіту» щодо </w:t>
      </w:r>
      <w:r w:rsidRPr="005B6C80">
        <w:rPr>
          <w:rFonts w:ascii="Georgia" w:hAnsi="Georgia"/>
          <w:sz w:val="24"/>
          <w:szCs w:val="24"/>
          <w:lang w:val="uk-UA"/>
        </w:rPr>
        <w:lastRenderedPageBreak/>
        <w:t>визначення місця і особливостей функціонування та розвитку закладів освіти, що зараз мають статус вищих навчальних закладів І-ІІ рівнів акредитації.</w:t>
      </w:r>
    </w:p>
    <w:p w:rsidR="005B6C80" w:rsidRPr="005B6C80" w:rsidRDefault="005B6C80" w:rsidP="008B43D0">
      <w:pPr>
        <w:spacing w:after="0"/>
        <w:ind w:firstLine="709"/>
        <w:jc w:val="both"/>
        <w:rPr>
          <w:rFonts w:ascii="Georgia" w:hAnsi="Georgia"/>
          <w:sz w:val="24"/>
          <w:szCs w:val="24"/>
          <w:lang w:val="uk-UA"/>
        </w:rPr>
      </w:pPr>
      <w:r w:rsidRPr="005B6C80">
        <w:rPr>
          <w:rFonts w:ascii="Georgia" w:hAnsi="Georgia"/>
          <w:sz w:val="24"/>
          <w:szCs w:val="24"/>
          <w:lang w:val="uk-UA"/>
        </w:rPr>
        <w:t>В рекомендаціях парламентських слухань на тему «Професійна освіта як складова забезпечення кваліфікованого кадрового потенціалу України: проблеми та шляхи вирішення», що відбулися 1 червня 2016 року і схвалених Постановою Верховної Ради України від 7 вересня 2016 року № 1493-ІІ</w:t>
      </w:r>
      <w:r w:rsidRPr="005B6C80">
        <w:rPr>
          <w:rFonts w:ascii="Georgia" w:hAnsi="Georgia"/>
          <w:sz w:val="24"/>
          <w:szCs w:val="24"/>
          <w:lang w:val="en-US"/>
        </w:rPr>
        <w:t>V</w:t>
      </w:r>
      <w:r w:rsidRPr="005B6C80">
        <w:rPr>
          <w:rFonts w:ascii="Georgia" w:hAnsi="Georgia"/>
          <w:sz w:val="24"/>
          <w:szCs w:val="24"/>
          <w:lang w:val="uk-UA"/>
        </w:rPr>
        <w:t xml:space="preserve"> було відзначено, що підняття статусу коледжів і технікумів до рівня вищої освіти позитивно вплинуло на якість навчально-методичної бази, кадрового складу та освітніх послуг цих навчальних закладів, що необдумане реформування  цієї ланки освіти викликало значний негативний резонанс в освітянському середовищі. </w:t>
      </w:r>
    </w:p>
    <w:p w:rsidR="005B6C80" w:rsidRPr="005B6C80" w:rsidRDefault="005B6C80" w:rsidP="008B43D0">
      <w:pPr>
        <w:spacing w:after="0"/>
        <w:ind w:firstLine="709"/>
        <w:jc w:val="both"/>
        <w:rPr>
          <w:rFonts w:ascii="Georgia" w:hAnsi="Georgia"/>
          <w:sz w:val="24"/>
          <w:szCs w:val="24"/>
          <w:lang w:val="uk-UA"/>
        </w:rPr>
      </w:pPr>
      <w:r w:rsidRPr="005B6C80">
        <w:rPr>
          <w:rFonts w:ascii="Georgia" w:hAnsi="Georgia"/>
          <w:sz w:val="24"/>
          <w:szCs w:val="24"/>
          <w:lang w:val="uk-UA"/>
        </w:rPr>
        <w:t xml:space="preserve">Було рекомендовано Верховній Раді України забезпечити розгляд та прийняття законів України: </w:t>
      </w:r>
    </w:p>
    <w:p w:rsidR="005B6C80" w:rsidRPr="005B6C80" w:rsidRDefault="005B6C80" w:rsidP="008B43D0">
      <w:pPr>
        <w:spacing w:after="0"/>
        <w:ind w:firstLine="709"/>
        <w:jc w:val="both"/>
        <w:rPr>
          <w:rFonts w:ascii="Georgia" w:hAnsi="Georgia"/>
          <w:sz w:val="24"/>
          <w:szCs w:val="24"/>
          <w:lang w:val="uk-UA"/>
        </w:rPr>
      </w:pPr>
      <w:r w:rsidRPr="005B6C80">
        <w:rPr>
          <w:rFonts w:ascii="Georgia" w:hAnsi="Georgia"/>
          <w:sz w:val="24"/>
          <w:szCs w:val="24"/>
          <w:lang w:val="uk-UA"/>
        </w:rPr>
        <w:t>- «Про освіту», де має бути передбачено для вищих навчальних закладів І-ІІ рівнів акредитації окремий складник освіти – «вища професійна освіта», що регулюється спеціальним законом та передбачає окрему статтю;</w:t>
      </w:r>
    </w:p>
    <w:p w:rsidR="005B6C80" w:rsidRPr="005B6C80" w:rsidRDefault="005B6C80" w:rsidP="008B43D0">
      <w:pPr>
        <w:spacing w:after="0"/>
        <w:ind w:firstLine="709"/>
        <w:jc w:val="both"/>
        <w:rPr>
          <w:rFonts w:ascii="Georgia" w:hAnsi="Georgia"/>
          <w:sz w:val="24"/>
          <w:szCs w:val="24"/>
          <w:lang w:val="uk-UA"/>
        </w:rPr>
      </w:pPr>
      <w:r w:rsidRPr="005B6C80">
        <w:rPr>
          <w:rFonts w:ascii="Georgia" w:hAnsi="Georgia"/>
          <w:sz w:val="24"/>
          <w:szCs w:val="24"/>
          <w:lang w:val="uk-UA"/>
        </w:rPr>
        <w:t>- «Про професійну освіту»;</w:t>
      </w:r>
    </w:p>
    <w:p w:rsidR="005B6C80" w:rsidRPr="005B6C80" w:rsidRDefault="005B6C80" w:rsidP="008B43D0">
      <w:pPr>
        <w:spacing w:after="0"/>
        <w:ind w:firstLine="709"/>
        <w:jc w:val="both"/>
        <w:rPr>
          <w:rFonts w:ascii="Georgia" w:hAnsi="Georgia"/>
          <w:sz w:val="24"/>
          <w:szCs w:val="24"/>
          <w:lang w:val="uk-UA"/>
        </w:rPr>
      </w:pPr>
      <w:r w:rsidRPr="005B6C80">
        <w:rPr>
          <w:rFonts w:ascii="Georgia" w:hAnsi="Georgia"/>
          <w:sz w:val="24"/>
          <w:szCs w:val="24"/>
          <w:lang w:val="uk-UA"/>
        </w:rPr>
        <w:t xml:space="preserve">- «Про вищу професійну освіту». </w:t>
      </w:r>
    </w:p>
    <w:p w:rsidR="00CD61C8" w:rsidRDefault="00CD61C8"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8B43D0" w:rsidRDefault="008B43D0" w:rsidP="001026D8">
      <w:pPr>
        <w:spacing w:after="0" w:line="240" w:lineRule="auto"/>
        <w:jc w:val="both"/>
        <w:rPr>
          <w:rFonts w:ascii="Georgia" w:hAnsi="Georgia"/>
          <w:b/>
          <w:sz w:val="40"/>
          <w:szCs w:val="40"/>
          <w:lang w:val="uk-UA"/>
        </w:rPr>
      </w:pPr>
    </w:p>
    <w:p w:rsidR="00E92384" w:rsidRPr="005B4EFF" w:rsidRDefault="005B4EFF" w:rsidP="001026D8">
      <w:pPr>
        <w:spacing w:after="0" w:line="240" w:lineRule="auto"/>
        <w:jc w:val="both"/>
        <w:rPr>
          <w:rFonts w:ascii="Georgia" w:hAnsi="Georgia"/>
          <w:b/>
          <w:sz w:val="40"/>
          <w:szCs w:val="40"/>
          <w:lang w:val="uk-UA"/>
        </w:rPr>
      </w:pPr>
      <w:r w:rsidRPr="005B4EFF">
        <w:rPr>
          <w:b/>
          <w:noProof/>
          <w:sz w:val="40"/>
          <w:szCs w:val="40"/>
        </w:rPr>
        <w:drawing>
          <wp:anchor distT="0" distB="0" distL="114300" distR="114300" simplePos="0" relativeHeight="251682816" behindDoc="0" locked="0" layoutInCell="1" allowOverlap="1">
            <wp:simplePos x="0" y="0"/>
            <wp:positionH relativeFrom="column">
              <wp:posOffset>23495</wp:posOffset>
            </wp:positionH>
            <wp:positionV relativeFrom="paragraph">
              <wp:posOffset>3810</wp:posOffset>
            </wp:positionV>
            <wp:extent cx="1402080" cy="1799590"/>
            <wp:effectExtent l="19050" t="0" r="7620" b="0"/>
            <wp:wrapSquare wrapText="bothSides"/>
            <wp:docPr id="22" name="Рисунок 14" descr="Результат пошуку зображень за запитом &quot;яцунь олександр михайлов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Результат пошуку зображень за запитом &quot;яцунь олександр михайлович&quot;"/>
                    <pic:cNvPicPr>
                      <a:picLocks noChangeAspect="1" noChangeArrowheads="1"/>
                    </pic:cNvPicPr>
                  </pic:nvPicPr>
                  <pic:blipFill>
                    <a:blip r:embed="rId96" cstate="print">
                      <a:grayscl/>
                    </a:blip>
                    <a:srcRect/>
                    <a:stretch>
                      <a:fillRect/>
                    </a:stretch>
                  </pic:blipFill>
                  <pic:spPr bwMode="auto">
                    <a:xfrm>
                      <a:off x="0" y="0"/>
                      <a:ext cx="1402080" cy="1799590"/>
                    </a:xfrm>
                    <a:prstGeom prst="rect">
                      <a:avLst/>
                    </a:prstGeom>
                    <a:noFill/>
                    <a:ln w="9525">
                      <a:noFill/>
                      <a:miter lim="800000"/>
                      <a:headEnd/>
                      <a:tailEnd/>
                    </a:ln>
                  </pic:spPr>
                </pic:pic>
              </a:graphicData>
            </a:graphic>
          </wp:anchor>
        </w:drawing>
      </w:r>
      <w:r w:rsidRPr="005B4EFF">
        <w:rPr>
          <w:rFonts w:ascii="Georgia" w:hAnsi="Georgia"/>
          <w:b/>
          <w:sz w:val="40"/>
          <w:szCs w:val="40"/>
          <w:lang w:val="uk-UA"/>
        </w:rPr>
        <w:t>Яцунь</w:t>
      </w:r>
    </w:p>
    <w:p w:rsidR="005B4EFF" w:rsidRPr="005B4EFF" w:rsidRDefault="005B4EFF" w:rsidP="001026D8">
      <w:pPr>
        <w:spacing w:after="0" w:line="240" w:lineRule="auto"/>
        <w:jc w:val="both"/>
        <w:rPr>
          <w:rFonts w:ascii="Georgia" w:hAnsi="Georgia"/>
          <w:b/>
          <w:sz w:val="40"/>
          <w:szCs w:val="40"/>
          <w:lang w:val="uk-UA"/>
        </w:rPr>
      </w:pPr>
      <w:r w:rsidRPr="005B4EFF">
        <w:rPr>
          <w:rFonts w:ascii="Georgia" w:hAnsi="Georgia"/>
          <w:b/>
          <w:sz w:val="40"/>
          <w:szCs w:val="40"/>
          <w:lang w:val="uk-UA"/>
        </w:rPr>
        <w:t xml:space="preserve">Олександр </w:t>
      </w:r>
    </w:p>
    <w:p w:rsidR="005B4EFF" w:rsidRPr="005B4EFF" w:rsidRDefault="005B4EFF" w:rsidP="001026D8">
      <w:pPr>
        <w:spacing w:after="0" w:line="240" w:lineRule="auto"/>
        <w:jc w:val="both"/>
        <w:rPr>
          <w:rFonts w:ascii="Georgia" w:hAnsi="Georgia"/>
          <w:b/>
          <w:sz w:val="40"/>
          <w:szCs w:val="40"/>
          <w:lang w:val="uk-UA"/>
        </w:rPr>
      </w:pPr>
      <w:r w:rsidRPr="005B4EFF">
        <w:rPr>
          <w:rFonts w:ascii="Georgia" w:hAnsi="Georgia"/>
          <w:b/>
          <w:sz w:val="40"/>
          <w:szCs w:val="40"/>
          <w:lang w:val="uk-UA"/>
        </w:rPr>
        <w:t>Михайлович</w:t>
      </w:r>
    </w:p>
    <w:p w:rsidR="00E92384" w:rsidRDefault="00E92384" w:rsidP="001026D8">
      <w:pPr>
        <w:spacing w:after="0" w:line="240" w:lineRule="auto"/>
        <w:jc w:val="both"/>
        <w:rPr>
          <w:rFonts w:ascii="Georgia" w:hAnsi="Georgia"/>
          <w:sz w:val="24"/>
          <w:szCs w:val="24"/>
          <w:lang w:val="uk-UA"/>
        </w:rPr>
      </w:pPr>
    </w:p>
    <w:p w:rsidR="005B4EFF" w:rsidRDefault="005B4EFF" w:rsidP="001026D8">
      <w:pPr>
        <w:spacing w:after="0" w:line="240" w:lineRule="auto"/>
        <w:jc w:val="both"/>
        <w:rPr>
          <w:rFonts w:ascii="Georgia" w:hAnsi="Georgia"/>
          <w:sz w:val="20"/>
          <w:szCs w:val="20"/>
          <w:lang w:val="uk-UA"/>
        </w:rPr>
      </w:pPr>
    </w:p>
    <w:p w:rsidR="005B4EFF" w:rsidRDefault="005B4EFF" w:rsidP="001026D8">
      <w:pPr>
        <w:spacing w:after="0" w:line="240" w:lineRule="auto"/>
        <w:jc w:val="both"/>
        <w:rPr>
          <w:rFonts w:ascii="Georgia" w:hAnsi="Georgia"/>
          <w:sz w:val="20"/>
          <w:szCs w:val="20"/>
          <w:lang w:val="uk-UA"/>
        </w:rPr>
      </w:pPr>
    </w:p>
    <w:p w:rsidR="005B4EFF" w:rsidRDefault="005B4EFF" w:rsidP="001026D8">
      <w:pPr>
        <w:spacing w:after="0" w:line="240" w:lineRule="auto"/>
        <w:jc w:val="both"/>
        <w:rPr>
          <w:rFonts w:ascii="Georgia" w:hAnsi="Georgia"/>
          <w:sz w:val="20"/>
          <w:szCs w:val="20"/>
          <w:lang w:val="uk-UA"/>
        </w:rPr>
      </w:pPr>
    </w:p>
    <w:p w:rsidR="005B4EFF" w:rsidRPr="00472EE8" w:rsidRDefault="005B4EFF" w:rsidP="001026D8">
      <w:pPr>
        <w:spacing w:after="0" w:line="240" w:lineRule="auto"/>
        <w:jc w:val="both"/>
        <w:rPr>
          <w:rFonts w:ascii="Georgia" w:hAnsi="Georgia"/>
          <w:lang w:val="uk-UA"/>
        </w:rPr>
      </w:pPr>
      <w:r w:rsidRPr="00472EE8">
        <w:rPr>
          <w:rFonts w:ascii="Georgia" w:hAnsi="Georgia"/>
          <w:lang w:val="uk-UA"/>
        </w:rPr>
        <w:t>кандидат економічних наук, доцент, Голова Профспілки працівників освіти і науки міста Києва</w:t>
      </w: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5B4EFF" w:rsidRDefault="005B4EFF" w:rsidP="008B43D0">
      <w:pPr>
        <w:pStyle w:val="rvps2"/>
        <w:spacing w:before="0" w:beforeAutospacing="0" w:after="0" w:afterAutospacing="0" w:line="276" w:lineRule="auto"/>
        <w:jc w:val="center"/>
        <w:rPr>
          <w:rFonts w:ascii="Georgia" w:hAnsi="Georgia"/>
          <w:b/>
          <w:sz w:val="28"/>
          <w:szCs w:val="28"/>
          <w:lang w:val="uk-UA"/>
        </w:rPr>
      </w:pPr>
      <w:r w:rsidRPr="005B4EFF">
        <w:rPr>
          <w:rFonts w:ascii="Georgia" w:hAnsi="Georgia"/>
          <w:b/>
          <w:sz w:val="28"/>
          <w:szCs w:val="28"/>
          <w:lang w:val="uk-UA"/>
        </w:rPr>
        <w:t>ПРОФСПІЛКИ У ПРОЦЕСІ ФОРМУВАННЯ НОВОЇ ПАРАДИГМИ ВІТЧИЗНЯНОЇ ВИЩОЇ ОСВІТИ</w:t>
      </w:r>
    </w:p>
    <w:p w:rsidR="005B4EFF" w:rsidRPr="005B4EFF" w:rsidRDefault="005B4EFF" w:rsidP="008B43D0">
      <w:pPr>
        <w:pStyle w:val="rvps2"/>
        <w:spacing w:before="0" w:beforeAutospacing="0" w:after="0" w:afterAutospacing="0" w:line="276" w:lineRule="auto"/>
        <w:jc w:val="center"/>
        <w:rPr>
          <w:rFonts w:ascii="Georgia" w:hAnsi="Georgia"/>
          <w:b/>
          <w:sz w:val="28"/>
          <w:szCs w:val="28"/>
          <w:lang w:val="uk-UA"/>
        </w:rPr>
      </w:pPr>
    </w:p>
    <w:p w:rsidR="005B4EFF" w:rsidRPr="005B4EFF" w:rsidRDefault="005B4EFF" w:rsidP="008B43D0">
      <w:pPr>
        <w:pStyle w:val="rvps2"/>
        <w:spacing w:before="0" w:beforeAutospacing="0" w:after="0" w:afterAutospacing="0" w:line="276" w:lineRule="auto"/>
        <w:ind w:firstLine="708"/>
        <w:jc w:val="both"/>
        <w:rPr>
          <w:rFonts w:ascii="Georgia" w:hAnsi="Georgia"/>
          <w:color w:val="000000"/>
          <w:lang w:val="uk-UA"/>
        </w:rPr>
      </w:pPr>
      <w:r w:rsidRPr="005B4EFF">
        <w:rPr>
          <w:rFonts w:ascii="Georgia" w:hAnsi="Georgia"/>
          <w:lang w:val="uk-UA"/>
        </w:rPr>
        <w:t xml:space="preserve">Сьогодні, коли Україна остаточно обрала європейський шлях розвитку, від системи вищої освіти безпосередньо залежить розбудова сильної, незалежної, соціальної, правової держави. Саме </w:t>
      </w:r>
      <w:r w:rsidRPr="005B4EFF">
        <w:rPr>
          <w:rFonts w:ascii="Georgia" w:hAnsi="Georgia"/>
          <w:shd w:val="clear" w:color="auto" w:fill="FFFFFF"/>
          <w:lang w:val="uk-UA"/>
        </w:rPr>
        <w:t>підготовка якісного людського капіталу</w:t>
      </w:r>
      <w:r w:rsidRPr="005B4EFF">
        <w:rPr>
          <w:rFonts w:ascii="Georgia" w:hAnsi="Georgia"/>
          <w:lang w:val="uk-UA"/>
        </w:rPr>
        <w:t xml:space="preserve"> - найціннішого ресурсу у сучасному світі</w:t>
      </w:r>
      <w:r w:rsidRPr="005B4EFF">
        <w:rPr>
          <w:rFonts w:ascii="Georgia" w:hAnsi="Georgia"/>
          <w:shd w:val="clear" w:color="auto" w:fill="FFFFFF"/>
          <w:lang w:val="uk-UA"/>
        </w:rPr>
        <w:t xml:space="preserve"> забезпечить інноваційний розвиток економіки і суспільства, дасть змогу </w:t>
      </w:r>
      <w:r w:rsidRPr="005B4EFF">
        <w:rPr>
          <w:rFonts w:ascii="Georgia" w:hAnsi="Georgia"/>
          <w:lang w:val="uk-UA"/>
        </w:rPr>
        <w:t>стати конкурентоспроможними поряд з найбільш розвиненими державами. Недаремно статтею 6 Закону України</w:t>
      </w:r>
      <w:r w:rsidRPr="005B4EFF">
        <w:rPr>
          <w:rStyle w:val="rvts9"/>
          <w:rFonts w:ascii="Georgia" w:hAnsi="Georgia"/>
          <w:bCs/>
          <w:color w:val="000000"/>
          <w:bdr w:val="none" w:sz="0" w:space="0" w:color="auto" w:frame="1"/>
          <w:lang w:val="uk-UA"/>
        </w:rPr>
        <w:t xml:space="preserve"> «Про національну безпеку» </w:t>
      </w:r>
      <w:r w:rsidRPr="005B4EFF">
        <w:rPr>
          <w:rFonts w:ascii="Georgia" w:hAnsi="Georgia"/>
          <w:color w:val="000000"/>
          <w:lang w:val="uk-UA"/>
        </w:rPr>
        <w:t xml:space="preserve">збереження та зміцнення науково-технологічного, </w:t>
      </w:r>
      <w:r w:rsidRPr="005B4EFF">
        <w:rPr>
          <w:rFonts w:ascii="Georgia" w:hAnsi="Georgia"/>
          <w:color w:val="000000"/>
          <w:shd w:val="clear" w:color="auto" w:fill="FFFFFF"/>
          <w:lang w:val="uk-UA"/>
        </w:rPr>
        <w:t xml:space="preserve">інтелектуального </w:t>
      </w:r>
      <w:r w:rsidRPr="005B4EFF">
        <w:rPr>
          <w:rFonts w:ascii="Georgia" w:hAnsi="Georgia"/>
          <w:color w:val="000000"/>
          <w:lang w:val="uk-UA"/>
        </w:rPr>
        <w:t xml:space="preserve">потенціалу, утвердження інноваційної моделі розвитку визнано пріоритетами національних інтересів України. </w:t>
      </w:r>
      <w:bookmarkStart w:id="33" w:name="n50"/>
      <w:bookmarkStart w:id="34" w:name="n56"/>
      <w:bookmarkEnd w:id="33"/>
      <w:bookmarkEnd w:id="34"/>
    </w:p>
    <w:p w:rsidR="005B4EFF" w:rsidRPr="005B4EFF" w:rsidRDefault="005B4EFF" w:rsidP="008B43D0">
      <w:pPr>
        <w:spacing w:after="0"/>
        <w:ind w:firstLine="708"/>
        <w:jc w:val="both"/>
        <w:rPr>
          <w:rFonts w:ascii="Georgia" w:hAnsi="Georgia"/>
          <w:color w:val="000000"/>
          <w:sz w:val="24"/>
          <w:szCs w:val="24"/>
          <w:shd w:val="clear" w:color="auto" w:fill="FFFFFF"/>
        </w:rPr>
      </w:pPr>
      <w:r w:rsidRPr="005B4EFF">
        <w:rPr>
          <w:rFonts w:ascii="Georgia" w:hAnsi="Georgia"/>
          <w:sz w:val="24"/>
          <w:szCs w:val="24"/>
          <w:shd w:val="clear" w:color="auto" w:fill="FFFFFF"/>
        </w:rPr>
        <w:t xml:space="preserve">Ймовірність того, що національна економіка найближчими роками рухатиметься за оптимістичним сценарієм, який у наступні роки забезпечить її збалансований розвиток, за результатами дослідження "Форсайт економіки України на середньостроковому (2015-2020 роки) і довгостроковому (2020-2030 роки) часових горизонтах" складає всього 2%. При цьому, одним з основних кластерів нової економіки України, що може забезпечити її успішний розвиток, є саме людський капітал </w:t>
      </w:r>
      <w:r w:rsidRPr="005B4EFF">
        <w:rPr>
          <w:rFonts w:ascii="Georgia" w:hAnsi="Georgia"/>
          <w:color w:val="000000"/>
          <w:sz w:val="24"/>
          <w:szCs w:val="24"/>
          <w:shd w:val="clear" w:color="auto" w:fill="FFFFFF"/>
        </w:rPr>
        <w:t>[1]</w:t>
      </w:r>
      <w:r w:rsidRPr="005B4EFF">
        <w:rPr>
          <w:rFonts w:ascii="Georgia" w:hAnsi="Georgia"/>
          <w:sz w:val="24"/>
          <w:szCs w:val="24"/>
          <w:shd w:val="clear" w:color="auto" w:fill="FFFFFF"/>
        </w:rPr>
        <w:t>.</w:t>
      </w:r>
      <w:r w:rsidRPr="005B4EFF">
        <w:rPr>
          <w:rFonts w:ascii="Georgia" w:hAnsi="Georgia"/>
          <w:color w:val="000000"/>
          <w:sz w:val="24"/>
          <w:szCs w:val="24"/>
          <w:shd w:val="clear" w:color="auto" w:fill="FFFFFF"/>
        </w:rPr>
        <w:t xml:space="preserve"> </w:t>
      </w:r>
    </w:p>
    <w:p w:rsidR="005B4EFF" w:rsidRPr="005B4EFF" w:rsidRDefault="005B4EFF" w:rsidP="008B43D0">
      <w:pPr>
        <w:spacing w:after="0"/>
        <w:ind w:firstLine="708"/>
        <w:jc w:val="both"/>
        <w:rPr>
          <w:rFonts w:ascii="Georgia" w:hAnsi="Georgia"/>
          <w:color w:val="000000"/>
          <w:sz w:val="24"/>
          <w:szCs w:val="24"/>
          <w:shd w:val="clear" w:color="auto" w:fill="FFFFFF"/>
          <w:lang w:val="uk-UA"/>
        </w:rPr>
      </w:pPr>
      <w:r w:rsidRPr="005B4EFF">
        <w:rPr>
          <w:rFonts w:ascii="Georgia" w:hAnsi="Georgia"/>
          <w:sz w:val="24"/>
          <w:szCs w:val="24"/>
          <w:lang w:val="uk-UA"/>
        </w:rPr>
        <w:t xml:space="preserve">Суспільно-політичні трансформації, які відбуваються на даному етапі розвитку держави, обумовлюють необхідність формування нової соціальної структури у суспільстві, нових соціально-трудових відносин, методів їх регулювання в усіх сферах та, зокрема, у вищій освіті. </w:t>
      </w:r>
    </w:p>
    <w:p w:rsidR="005B4EFF" w:rsidRPr="006B700A" w:rsidRDefault="005B4EFF" w:rsidP="008B43D0">
      <w:pPr>
        <w:spacing w:after="0"/>
        <w:ind w:firstLine="708"/>
        <w:jc w:val="both"/>
        <w:rPr>
          <w:rFonts w:ascii="Georgia" w:hAnsi="Georgia"/>
          <w:sz w:val="24"/>
          <w:szCs w:val="24"/>
          <w:shd w:val="clear" w:color="auto" w:fill="FFFFFF"/>
          <w:lang w:val="uk-UA"/>
        </w:rPr>
      </w:pPr>
      <w:r w:rsidRPr="005B4EFF">
        <w:rPr>
          <w:rFonts w:ascii="Georgia" w:hAnsi="Georgia"/>
          <w:sz w:val="24"/>
          <w:szCs w:val="24"/>
          <w:shd w:val="clear" w:color="auto" w:fill="FFFFFF"/>
          <w:lang w:val="uk-UA"/>
        </w:rPr>
        <w:t xml:space="preserve">Успішність та ефективність реформ у сфері вищої освіти, її інтеграція до європейського освітнього простору тісно пов’язані зі зростанням ролі    громадський інституцій, залученням якомога більшої кількості учасників освітнього процесу, </w:t>
      </w:r>
      <w:r w:rsidRPr="005B4EFF">
        <w:rPr>
          <w:rFonts w:ascii="Georgia" w:hAnsi="Georgia"/>
          <w:sz w:val="24"/>
          <w:szCs w:val="24"/>
          <w:shd w:val="clear" w:color="auto" w:fill="FFFFFF"/>
          <w:lang w:val="uk-UA"/>
        </w:rPr>
        <w:lastRenderedPageBreak/>
        <w:t xml:space="preserve">зокрема викладачів, студентів до процесу реформування освіти, управління та контролю у цій сфері. </w:t>
      </w:r>
      <w:r w:rsidRPr="006B700A">
        <w:rPr>
          <w:rFonts w:ascii="Georgia" w:hAnsi="Georgia"/>
          <w:sz w:val="24"/>
          <w:szCs w:val="24"/>
          <w:shd w:val="clear" w:color="auto" w:fill="FFFFFF"/>
          <w:lang w:val="uk-UA"/>
        </w:rPr>
        <w:t>У першу чергу, модернізація вищої школи повинна передбачати, , підвищення соціального статусу науково-педагогічних працівників, зокрема належного рівня оплати праці, пенсійного забезпечення; підтримку студентів, як найбільш соціально незахищених громадян, задля забезпечення рівного доступу до вищої освіти.</w:t>
      </w:r>
    </w:p>
    <w:p w:rsidR="005B4EFF" w:rsidRPr="005B4EFF" w:rsidRDefault="005B4EFF" w:rsidP="008B43D0">
      <w:pPr>
        <w:spacing w:after="0"/>
        <w:ind w:firstLine="708"/>
        <w:jc w:val="both"/>
        <w:rPr>
          <w:rFonts w:ascii="Georgia" w:hAnsi="Georgia"/>
          <w:iCs/>
          <w:color w:val="000000"/>
          <w:sz w:val="24"/>
          <w:szCs w:val="24"/>
        </w:rPr>
      </w:pPr>
      <w:r w:rsidRPr="005B4EFF">
        <w:rPr>
          <w:rFonts w:ascii="Georgia" w:hAnsi="Georgia"/>
          <w:color w:val="000000"/>
          <w:sz w:val="24"/>
          <w:szCs w:val="24"/>
          <w:shd w:val="clear" w:color="auto" w:fill="FFFFFF"/>
        </w:rPr>
        <w:t xml:space="preserve">На жаль, практика сьогодення свідчить про недостатню увагу влади до цих питань. </w:t>
      </w:r>
      <w:r w:rsidRPr="005B4EFF">
        <w:rPr>
          <w:rFonts w:ascii="Georgia" w:hAnsi="Georgia"/>
          <w:sz w:val="24"/>
          <w:szCs w:val="24"/>
        </w:rPr>
        <w:t xml:space="preserve">Так, </w:t>
      </w:r>
      <w:r w:rsidRPr="005B4EFF">
        <w:rPr>
          <w:rFonts w:ascii="Georgia" w:hAnsi="Georgia"/>
          <w:bCs/>
          <w:sz w:val="24"/>
          <w:szCs w:val="24"/>
        </w:rPr>
        <w:t>не виконуються</w:t>
      </w:r>
      <w:r w:rsidRPr="005B4EFF">
        <w:rPr>
          <w:rFonts w:ascii="Georgia" w:hAnsi="Georgia"/>
          <w:sz w:val="24"/>
          <w:szCs w:val="24"/>
        </w:rPr>
        <w:t xml:space="preserve"> гарантії з оплати праці працівників освіти передбачені, ст. 57 Закону України “Про освіту”,  щодо </w:t>
      </w:r>
      <w:r w:rsidRPr="005B4EFF">
        <w:rPr>
          <w:rFonts w:ascii="Georgia" w:hAnsi="Georgia"/>
          <w:bCs/>
          <w:sz w:val="24"/>
          <w:szCs w:val="24"/>
        </w:rPr>
        <w:t>встановлення середніх посадових окладів (ставок заробітної плати) науково-педагогічним працівникам вищих навчальних закладів третього та четвертого рівнів акредитації на рівні подвійної середньої заробітної плати працівників промисловості. З</w:t>
      </w:r>
      <w:r w:rsidRPr="005B4EFF">
        <w:rPr>
          <w:rFonts w:ascii="Georgia" w:hAnsi="Georgia"/>
          <w:color w:val="000000"/>
          <w:sz w:val="24"/>
          <w:szCs w:val="24"/>
        </w:rPr>
        <w:t xml:space="preserve">азначена норма виконувалася  лише </w:t>
      </w:r>
      <w:r w:rsidRPr="005B4EFF">
        <w:rPr>
          <w:rFonts w:ascii="Georgia" w:hAnsi="Georgia"/>
          <w:sz w:val="24"/>
          <w:szCs w:val="24"/>
        </w:rPr>
        <w:t xml:space="preserve"> упродовж листопада 1994 року - січня 1996 року, а з 2008 року, взагалі були вилучена із Закону України «Про освіту». </w:t>
      </w:r>
      <w:r w:rsidRPr="005B4EFF">
        <w:rPr>
          <w:rFonts w:ascii="Georgia" w:hAnsi="Georgia"/>
          <w:bCs/>
          <w:sz w:val="24"/>
          <w:szCs w:val="24"/>
        </w:rPr>
        <w:t xml:space="preserve">І хоча </w:t>
      </w:r>
      <w:r w:rsidRPr="005B4EFF">
        <w:rPr>
          <w:rFonts w:ascii="Georgia" w:hAnsi="Georgia"/>
          <w:iCs/>
          <w:color w:val="000000"/>
          <w:sz w:val="24"/>
          <w:szCs w:val="24"/>
        </w:rPr>
        <w:t>Рішенням Конституційного Суду №10-рп/2008 від 22.05.2008 року, зміни, якими було скасовано гарантії в оплаті праці працівників освіти, визнано неконституційними, норми ст. 57, що діяли до внесення зазначених змін, і досі Верховною Радою України не поновлені.</w:t>
      </w:r>
    </w:p>
    <w:p w:rsidR="005B4EFF" w:rsidRPr="005B4EFF" w:rsidRDefault="005B4EFF" w:rsidP="008B43D0">
      <w:pPr>
        <w:spacing w:after="0"/>
        <w:ind w:firstLine="708"/>
        <w:jc w:val="both"/>
        <w:rPr>
          <w:rFonts w:ascii="Georgia" w:hAnsi="Georgia"/>
          <w:sz w:val="24"/>
          <w:szCs w:val="24"/>
          <w:shd w:val="clear" w:color="auto" w:fill="FFFFFF"/>
          <w:lang w:val="uk-UA"/>
        </w:rPr>
      </w:pPr>
      <w:r w:rsidRPr="005B4EFF">
        <w:rPr>
          <w:rFonts w:ascii="Georgia" w:hAnsi="Georgia"/>
          <w:sz w:val="24"/>
          <w:szCs w:val="24"/>
          <w:shd w:val="clear" w:color="auto" w:fill="FFFFFF"/>
          <w:lang w:val="uk-UA"/>
        </w:rPr>
        <w:t xml:space="preserve">У Європі стимулами для залучення висококваліфікованих працівників до роботи в вищих навчальних закладах є приваблива заробітна плата в поєднанні з високими соціальними гарантіями (надання житла, пенсійне забезпечення тощо). </w:t>
      </w:r>
    </w:p>
    <w:p w:rsidR="005B4EFF" w:rsidRPr="005B4EFF" w:rsidRDefault="005B4EFF" w:rsidP="008B43D0">
      <w:pPr>
        <w:spacing w:after="0"/>
        <w:jc w:val="both"/>
        <w:rPr>
          <w:rFonts w:ascii="Georgia" w:hAnsi="Georgia"/>
          <w:sz w:val="24"/>
          <w:szCs w:val="24"/>
        </w:rPr>
      </w:pPr>
      <w:r w:rsidRPr="005B4EFF">
        <w:rPr>
          <w:rFonts w:ascii="Georgia" w:hAnsi="Georgia"/>
          <w:sz w:val="24"/>
          <w:szCs w:val="24"/>
          <w:shd w:val="clear" w:color="auto" w:fill="FFFFFF"/>
        </w:rPr>
        <w:t>Певною мірою спроба вирішити питання оплати праці педагогічних та науково-педагогічних працівників простежується у законопроекті про освіту № 3491-д від 04.04.2016,</w:t>
      </w:r>
      <w:r w:rsidRPr="005B4EFF">
        <w:rPr>
          <w:rFonts w:ascii="Georgia" w:hAnsi="Georgia"/>
          <w:color w:val="333333"/>
          <w:sz w:val="24"/>
          <w:szCs w:val="24"/>
          <w:shd w:val="clear" w:color="auto" w:fill="FFFFFF"/>
        </w:rPr>
        <w:t xml:space="preserve"> </w:t>
      </w:r>
      <w:r w:rsidRPr="005B4EFF">
        <w:rPr>
          <w:rFonts w:ascii="Georgia" w:hAnsi="Georgia"/>
          <w:sz w:val="24"/>
          <w:szCs w:val="24"/>
          <w:shd w:val="clear" w:color="auto" w:fill="FFFFFF"/>
        </w:rPr>
        <w:t xml:space="preserve">прийнятому </w:t>
      </w:r>
      <w:r w:rsidRPr="005B4EFF">
        <w:rPr>
          <w:rFonts w:ascii="Georgia" w:hAnsi="Georgia"/>
          <w:sz w:val="24"/>
          <w:szCs w:val="24"/>
        </w:rPr>
        <w:t>в першому читанні 06.10.2016 року. Документом</w:t>
      </w:r>
      <w:r w:rsidRPr="005B4EFF">
        <w:rPr>
          <w:rFonts w:ascii="Georgia" w:hAnsi="Georgia"/>
          <w:color w:val="333333"/>
          <w:sz w:val="24"/>
          <w:szCs w:val="24"/>
        </w:rPr>
        <w:t xml:space="preserve"> </w:t>
      </w:r>
      <w:r w:rsidRPr="005B4EFF">
        <w:rPr>
          <w:rFonts w:ascii="Georgia" w:hAnsi="Georgia"/>
          <w:sz w:val="24"/>
          <w:szCs w:val="24"/>
        </w:rPr>
        <w:t xml:space="preserve">передбачено, що посадовий оклад педагогічного працівника (найнижчої кваліфікаційної категорії) має встановлюватися в розмірі 3 мінімальних заробітних плат. Посадовий оклад педагогічного працівника кожної наступної кваліфікаційної категорії підвищується на 10 відсотків. </w:t>
      </w:r>
      <w:bookmarkStart w:id="35" w:name="n668" w:colFirst="0" w:colLast="0"/>
      <w:r w:rsidRPr="005B4EFF">
        <w:rPr>
          <w:rFonts w:ascii="Georgia" w:hAnsi="Georgia"/>
          <w:sz w:val="24"/>
          <w:szCs w:val="24"/>
        </w:rPr>
        <w:t>Вчитель, що пройде сертифікацію, тобто процедуру зовнішнього оцінювання фахових знань педагогічного працівника (у тому числі з педагогіки та психології, практичних вмінь застосування сучасних методів і технологій навчання), отримає щомісячну доплату у розмірі 20 відсотків посадового окладу протягом строку дії сертифікату.</w:t>
      </w:r>
      <w:bookmarkEnd w:id="35"/>
      <w:r w:rsidRPr="005B4EFF">
        <w:rPr>
          <w:rFonts w:ascii="Georgia" w:hAnsi="Georgia"/>
          <w:sz w:val="24"/>
          <w:szCs w:val="24"/>
        </w:rPr>
        <w:t xml:space="preserve"> Разом з тим, посадовий оклад науково-педагогічного працівника (асистента кафедри) встановлюється в обсязі більшому лише на 25 відсотків від посадового окладу педагогічного працівника найнижчої кваліфікаційної категорії. Це означатиме зменшення міжпосадового співвідношення в окладах працівників середньої та вищої освіти, оскільки сьогодні різниця між окладом педагогічного працівника за найнижчою посадою та окладом викладача-стажиста складає 57 відсотків. Законопроектом також не унормовується визначення розмірів посадових окладів за кожною наступною посадою науково-педагогічного працівника. </w:t>
      </w:r>
    </w:p>
    <w:p w:rsidR="005B4EFF" w:rsidRPr="005B4EFF" w:rsidRDefault="005B4EFF" w:rsidP="008B43D0">
      <w:pPr>
        <w:spacing w:after="0"/>
        <w:ind w:firstLine="708"/>
        <w:jc w:val="both"/>
        <w:rPr>
          <w:rFonts w:ascii="Georgia" w:hAnsi="Georgia"/>
          <w:bCs/>
          <w:sz w:val="24"/>
          <w:szCs w:val="24"/>
        </w:rPr>
      </w:pPr>
      <w:r w:rsidRPr="005B4EFF">
        <w:rPr>
          <w:rFonts w:ascii="Georgia" w:hAnsi="Georgia"/>
          <w:sz w:val="24"/>
          <w:szCs w:val="24"/>
        </w:rPr>
        <w:t xml:space="preserve">В загрозливому становищі опинилися сьогодні і студенти. </w:t>
      </w:r>
      <w:r w:rsidRPr="005B4EFF">
        <w:rPr>
          <w:rFonts w:ascii="Georgia" w:hAnsi="Georgia"/>
          <w:sz w:val="24"/>
          <w:szCs w:val="24"/>
          <w:shd w:val="clear" w:color="auto" w:fill="FFFFFF"/>
        </w:rPr>
        <w:t>Законопроектом № 5130 від 15 вересня 2016 року планується скасувати</w:t>
      </w:r>
      <w:r w:rsidRPr="005B4EFF">
        <w:rPr>
          <w:rFonts w:ascii="Georgia" w:hAnsi="Georgia"/>
          <w:bCs/>
          <w:sz w:val="24"/>
          <w:szCs w:val="24"/>
        </w:rPr>
        <w:t xml:space="preserve"> норми щодо:</w:t>
      </w:r>
    </w:p>
    <w:p w:rsidR="005B4EFF" w:rsidRPr="006B700A" w:rsidRDefault="005B4EFF" w:rsidP="008B43D0">
      <w:pPr>
        <w:spacing w:after="0"/>
        <w:jc w:val="both"/>
        <w:rPr>
          <w:rFonts w:ascii="Georgia" w:hAnsi="Georgia"/>
          <w:sz w:val="24"/>
          <w:szCs w:val="24"/>
          <w:lang w:val="uk-UA"/>
        </w:rPr>
      </w:pPr>
      <w:r>
        <w:rPr>
          <w:rFonts w:ascii="Georgia" w:hAnsi="Georgia"/>
          <w:bCs/>
          <w:sz w:val="24"/>
          <w:szCs w:val="24"/>
          <w:lang w:val="uk-UA"/>
        </w:rPr>
        <w:t xml:space="preserve">          </w:t>
      </w:r>
      <w:r w:rsidRPr="006B700A">
        <w:rPr>
          <w:rFonts w:ascii="Georgia" w:hAnsi="Georgia"/>
          <w:bCs/>
          <w:sz w:val="24"/>
          <w:szCs w:val="24"/>
          <w:lang w:val="uk-UA"/>
        </w:rPr>
        <w:t xml:space="preserve">- </w:t>
      </w:r>
      <w:r w:rsidRPr="006B700A">
        <w:rPr>
          <w:rFonts w:ascii="Georgia" w:hAnsi="Georgia"/>
          <w:sz w:val="24"/>
          <w:szCs w:val="24"/>
          <w:lang w:val="uk-UA"/>
        </w:rPr>
        <w:t>розміру стипендіального фонду (забезпечення виплати академічних стипендій не менш як двом третинам і не більш як 75 відсоткам студентів денної форми навчання, які навчаються за кошти державного бюджету, без урахування осіб, які отримують соціальні стипендії);</w:t>
      </w:r>
    </w:p>
    <w:p w:rsidR="005B4EFF" w:rsidRPr="005B4EFF" w:rsidRDefault="005B4EFF" w:rsidP="008B43D0">
      <w:pPr>
        <w:tabs>
          <w:tab w:val="num" w:pos="0"/>
          <w:tab w:val="left" w:pos="360"/>
        </w:tabs>
        <w:spacing w:after="0"/>
        <w:ind w:firstLine="540"/>
        <w:jc w:val="both"/>
        <w:rPr>
          <w:rFonts w:ascii="Georgia" w:hAnsi="Georgia"/>
          <w:sz w:val="24"/>
          <w:szCs w:val="24"/>
        </w:rPr>
      </w:pPr>
      <w:r w:rsidRPr="005B4EFF">
        <w:rPr>
          <w:rFonts w:ascii="Georgia" w:hAnsi="Georgia"/>
          <w:sz w:val="24"/>
          <w:szCs w:val="24"/>
        </w:rPr>
        <w:t xml:space="preserve">- квоти на визначення чисельності стипендіатів (не менш як дві третини студентів кожного курсу (крім першого семестру першого року навчання) за кожною </w:t>
      </w:r>
      <w:r w:rsidRPr="005B4EFF">
        <w:rPr>
          <w:rFonts w:ascii="Georgia" w:hAnsi="Georgia"/>
          <w:sz w:val="24"/>
          <w:szCs w:val="24"/>
        </w:rPr>
        <w:lastRenderedPageBreak/>
        <w:t>спеціальністю за складеним у ВНЗ рейтингом за результатами семестрового контролю);</w:t>
      </w:r>
    </w:p>
    <w:p w:rsidR="005B4EFF" w:rsidRPr="005B4EFF" w:rsidRDefault="005B4EFF" w:rsidP="008B43D0">
      <w:pPr>
        <w:tabs>
          <w:tab w:val="num" w:pos="0"/>
          <w:tab w:val="left" w:pos="360"/>
        </w:tabs>
        <w:spacing w:after="0"/>
        <w:ind w:firstLine="540"/>
        <w:jc w:val="both"/>
        <w:rPr>
          <w:rFonts w:ascii="Georgia" w:hAnsi="Georgia"/>
          <w:sz w:val="24"/>
          <w:szCs w:val="24"/>
        </w:rPr>
      </w:pPr>
      <w:r w:rsidRPr="005B4EFF">
        <w:rPr>
          <w:rFonts w:ascii="Georgia" w:hAnsi="Georgia"/>
          <w:sz w:val="24"/>
          <w:szCs w:val="24"/>
        </w:rPr>
        <w:t xml:space="preserve">- розміру мінімальної академічної та соціальної стипендій для здобувачів освітніх ступенів вищої освіти не може бути меншим, ніж розмір прожиткового мінімуму з розрахунку на одну особу на місяць,розміру для здобувачів ступеня молодшого бакалавра - не меншим, ніж дві третини розміру прожиткового мінімуму з розрахунку на одну особу на місяць; </w:t>
      </w:r>
    </w:p>
    <w:p w:rsidR="005B4EFF" w:rsidRPr="005B4EFF" w:rsidRDefault="005B4EFF" w:rsidP="008B43D0">
      <w:pPr>
        <w:tabs>
          <w:tab w:val="num" w:pos="0"/>
          <w:tab w:val="left" w:pos="360"/>
        </w:tabs>
        <w:spacing w:after="0"/>
        <w:ind w:firstLine="540"/>
        <w:jc w:val="both"/>
        <w:rPr>
          <w:rFonts w:ascii="Georgia" w:hAnsi="Georgia"/>
          <w:sz w:val="24"/>
          <w:szCs w:val="24"/>
        </w:rPr>
      </w:pPr>
      <w:r w:rsidRPr="005B4EFF">
        <w:rPr>
          <w:rFonts w:ascii="Georgia" w:hAnsi="Georgia"/>
          <w:sz w:val="24"/>
          <w:szCs w:val="24"/>
        </w:rPr>
        <w:t>- гарантії на призначення академічної стипендії першого курсу навчання до проведення першого семестрового контролю.</w:t>
      </w:r>
    </w:p>
    <w:p w:rsidR="005B4EFF" w:rsidRPr="005B4EFF" w:rsidRDefault="005B4EFF" w:rsidP="008B43D0">
      <w:pPr>
        <w:tabs>
          <w:tab w:val="num" w:pos="0"/>
        </w:tabs>
        <w:spacing w:after="0"/>
        <w:ind w:firstLine="540"/>
        <w:jc w:val="both"/>
        <w:rPr>
          <w:rFonts w:ascii="Georgia" w:hAnsi="Georgia"/>
          <w:b/>
          <w:sz w:val="24"/>
          <w:szCs w:val="24"/>
        </w:rPr>
      </w:pPr>
      <w:r w:rsidRPr="005B4EFF">
        <w:rPr>
          <w:rFonts w:ascii="Georgia" w:hAnsi="Georgia"/>
          <w:sz w:val="24"/>
          <w:szCs w:val="24"/>
        </w:rPr>
        <w:t>Такі новації неминуче призведуть до</w:t>
      </w:r>
      <w:r w:rsidRPr="005B4EFF">
        <w:rPr>
          <w:rFonts w:ascii="Georgia" w:hAnsi="Georgia"/>
          <w:b/>
          <w:sz w:val="24"/>
          <w:szCs w:val="24"/>
        </w:rPr>
        <w:t xml:space="preserve"> </w:t>
      </w:r>
      <w:r w:rsidRPr="005B4EFF">
        <w:rPr>
          <w:rStyle w:val="apple-converted-space"/>
          <w:rFonts w:ascii="Georgia" w:hAnsi="Georgia"/>
          <w:sz w:val="24"/>
          <w:szCs w:val="24"/>
          <w:shd w:val="clear" w:color="auto" w:fill="FFFFFF"/>
        </w:rPr>
        <w:t>порушення соціально-економічних прав студентів,</w:t>
      </w:r>
      <w:r w:rsidRPr="005B4EFF">
        <w:rPr>
          <w:rFonts w:ascii="Georgia" w:hAnsi="Georgia"/>
          <w:sz w:val="24"/>
          <w:szCs w:val="24"/>
        </w:rPr>
        <w:t xml:space="preserve"> принципів соціальної справедливості, зниження рівня життя однієї з найбільш вразливих соціальних груп населення України – студентства,</w:t>
      </w:r>
      <w:r w:rsidRPr="005B4EFF">
        <w:rPr>
          <w:rFonts w:ascii="Georgia" w:hAnsi="Georgia"/>
          <w:b/>
          <w:sz w:val="24"/>
          <w:szCs w:val="24"/>
        </w:rPr>
        <w:t xml:space="preserve"> </w:t>
      </w:r>
      <w:r w:rsidRPr="005B4EFF">
        <w:rPr>
          <w:rFonts w:ascii="Georgia" w:hAnsi="Georgia"/>
          <w:sz w:val="24"/>
          <w:szCs w:val="24"/>
        </w:rPr>
        <w:t>порушення проголошеного Конституцією України принципу доступності вищої освіти.</w:t>
      </w:r>
    </w:p>
    <w:p w:rsidR="005B4EFF" w:rsidRPr="005B4EFF" w:rsidRDefault="005B4EFF" w:rsidP="008B43D0">
      <w:pPr>
        <w:spacing w:after="0"/>
        <w:ind w:firstLine="540"/>
        <w:jc w:val="both"/>
        <w:rPr>
          <w:rFonts w:ascii="Georgia" w:hAnsi="Georgia"/>
          <w:spacing w:val="2"/>
          <w:sz w:val="24"/>
          <w:szCs w:val="24"/>
        </w:rPr>
      </w:pPr>
      <w:r w:rsidRPr="005B4EFF">
        <w:rPr>
          <w:rFonts w:ascii="Georgia" w:hAnsi="Georgia"/>
          <w:sz w:val="24"/>
          <w:szCs w:val="24"/>
          <w:lang w:val="uk-UA"/>
        </w:rPr>
        <w:t xml:space="preserve">Світовий досвід засвідчив, що в умовах проведення радикальних реформ зростає роль і значення діяльності професійних спілок, </w:t>
      </w:r>
      <w:r w:rsidRPr="005B4EFF">
        <w:rPr>
          <w:rFonts w:ascii="Georgia" w:hAnsi="Georgia"/>
          <w:spacing w:val="2"/>
          <w:sz w:val="24"/>
          <w:szCs w:val="24"/>
          <w:lang w:val="uk-UA"/>
        </w:rPr>
        <w:t xml:space="preserve">як організацій, покликаних здійснювати захист трудових і соціально-економічних прав, свобод і законних інтересів громадян. </w:t>
      </w:r>
      <w:r w:rsidRPr="005B4EFF">
        <w:rPr>
          <w:rFonts w:ascii="Georgia" w:hAnsi="Georgia"/>
          <w:spacing w:val="2"/>
          <w:sz w:val="24"/>
          <w:szCs w:val="24"/>
        </w:rPr>
        <w:t xml:space="preserve">Характер профспілкового руху проявляється, перш за все у впливі на прийняття політичних управлінських рішень, зокрема у соціально-економічній сфері. Профспілки виступають організаціями, через які їхні члени висловлюють свої прагнення, претензії та вимоги у вирішенні державних справ </w:t>
      </w:r>
      <w:r w:rsidRPr="005B4EFF">
        <w:rPr>
          <w:rFonts w:ascii="Georgia" w:hAnsi="Georgia"/>
          <w:color w:val="000000"/>
          <w:sz w:val="24"/>
          <w:szCs w:val="24"/>
          <w:shd w:val="clear" w:color="auto" w:fill="FFFFFF"/>
        </w:rPr>
        <w:t xml:space="preserve">[2, </w:t>
      </w:r>
      <w:r w:rsidRPr="005B4EFF">
        <w:rPr>
          <w:rFonts w:ascii="Georgia" w:hAnsi="Georgia"/>
          <w:color w:val="000000"/>
          <w:sz w:val="24"/>
          <w:szCs w:val="24"/>
        </w:rPr>
        <w:t>324]</w:t>
      </w:r>
      <w:r w:rsidRPr="005B4EFF">
        <w:rPr>
          <w:rFonts w:ascii="Georgia" w:hAnsi="Georgia"/>
          <w:sz w:val="24"/>
          <w:szCs w:val="24"/>
        </w:rPr>
        <w:t xml:space="preserve">. Виділення профспілок як специфічної форми громадського об’єднання зумовлене й тим, що в своїх взаємовідносинах з державою вони наділяються низкою характерних прав, які дозволяють їм виступати активним суб’єктом функціонування загальної системи забезпечення й захисту прав і свобод людини і громадянина в Україні </w:t>
      </w:r>
      <w:r w:rsidRPr="005B4EFF">
        <w:rPr>
          <w:rFonts w:ascii="Georgia" w:hAnsi="Georgia"/>
          <w:color w:val="000000"/>
          <w:sz w:val="24"/>
          <w:szCs w:val="24"/>
          <w:shd w:val="clear" w:color="auto" w:fill="FFFFFF"/>
        </w:rPr>
        <w:t xml:space="preserve">[3, </w:t>
      </w:r>
      <w:r w:rsidRPr="005B4EFF">
        <w:rPr>
          <w:rFonts w:ascii="Georgia" w:hAnsi="Georgia"/>
          <w:color w:val="000000"/>
          <w:sz w:val="24"/>
          <w:szCs w:val="24"/>
        </w:rPr>
        <w:t>74]</w:t>
      </w:r>
      <w:r w:rsidRPr="005B4EFF">
        <w:rPr>
          <w:rFonts w:ascii="Georgia" w:hAnsi="Georgia"/>
          <w:sz w:val="24"/>
          <w:szCs w:val="24"/>
        </w:rPr>
        <w:t>.</w:t>
      </w:r>
    </w:p>
    <w:p w:rsidR="005B4EFF" w:rsidRPr="005B4EFF" w:rsidRDefault="005B4EFF" w:rsidP="008B43D0">
      <w:pPr>
        <w:spacing w:after="0"/>
        <w:ind w:firstLine="540"/>
        <w:jc w:val="both"/>
        <w:rPr>
          <w:rFonts w:ascii="Georgia" w:hAnsi="Georgia"/>
          <w:spacing w:val="2"/>
          <w:sz w:val="24"/>
          <w:szCs w:val="24"/>
        </w:rPr>
      </w:pPr>
      <w:r w:rsidRPr="005B4EFF">
        <w:rPr>
          <w:rFonts w:ascii="Georgia" w:hAnsi="Georgia"/>
          <w:sz w:val="24"/>
          <w:szCs w:val="24"/>
        </w:rPr>
        <w:t xml:space="preserve">Участь профспілок в освітніх правовідносинах вказує на розширення прав працівників та осіб, які навчаються, за допомогою профспілкового представництва. Видається логічним, що профспілка повинна мати широке коло повноважень у сфері захисту права на освіту, інших соціально-економічних прав та інтересів її членів </w:t>
      </w:r>
      <w:r w:rsidRPr="005B4EFF">
        <w:rPr>
          <w:rFonts w:ascii="Georgia" w:hAnsi="Georgia"/>
          <w:color w:val="000000"/>
          <w:sz w:val="24"/>
          <w:szCs w:val="24"/>
          <w:shd w:val="clear" w:color="auto" w:fill="FFFFFF"/>
        </w:rPr>
        <w:t>[4]</w:t>
      </w:r>
      <w:r w:rsidRPr="005B4EFF">
        <w:rPr>
          <w:rFonts w:ascii="Georgia" w:hAnsi="Georgia"/>
          <w:sz w:val="24"/>
          <w:szCs w:val="24"/>
          <w:shd w:val="clear" w:color="auto" w:fill="FFFFFF"/>
        </w:rPr>
        <w:t>.</w:t>
      </w:r>
      <w:r w:rsidRPr="005B4EFF">
        <w:rPr>
          <w:rFonts w:ascii="Georgia" w:hAnsi="Georgia"/>
          <w:sz w:val="24"/>
          <w:szCs w:val="24"/>
        </w:rPr>
        <w:t xml:space="preserve">  </w:t>
      </w:r>
    </w:p>
    <w:p w:rsidR="005B4EFF" w:rsidRPr="005B4EFF" w:rsidRDefault="005B4EFF" w:rsidP="008B43D0">
      <w:pPr>
        <w:pStyle w:val="ae"/>
        <w:tabs>
          <w:tab w:val="left" w:pos="1080"/>
        </w:tabs>
        <w:spacing w:line="276" w:lineRule="auto"/>
        <w:rPr>
          <w:rFonts w:ascii="Georgia" w:hAnsi="Georgia"/>
          <w:spacing w:val="2"/>
          <w:sz w:val="24"/>
        </w:rPr>
      </w:pPr>
      <w:r w:rsidRPr="005B4EFF">
        <w:rPr>
          <w:rFonts w:ascii="Georgia" w:hAnsi="Georgia"/>
          <w:sz w:val="24"/>
        </w:rPr>
        <w:t>Законом України “Про вищу освіту” передбачено окремі повноваження профспілок у сфері вищої освіти, зокрема, встановлено зобов’язання щодо:</w:t>
      </w:r>
    </w:p>
    <w:p w:rsidR="005B4EFF" w:rsidRPr="005B4EFF" w:rsidRDefault="005B4EFF" w:rsidP="008B43D0">
      <w:pPr>
        <w:numPr>
          <w:ilvl w:val="0"/>
          <w:numId w:val="29"/>
        </w:numPr>
        <w:tabs>
          <w:tab w:val="left" w:pos="720"/>
        </w:tabs>
        <w:spacing w:after="0"/>
        <w:ind w:left="0" w:firstLine="567"/>
        <w:jc w:val="both"/>
        <w:rPr>
          <w:rFonts w:ascii="Georgia" w:hAnsi="Georgia"/>
          <w:sz w:val="24"/>
          <w:szCs w:val="24"/>
          <w:lang w:val="uk-UA"/>
        </w:rPr>
      </w:pPr>
      <w:r w:rsidRPr="005B4EFF">
        <w:rPr>
          <w:rFonts w:ascii="Georgia" w:hAnsi="Georgia"/>
          <w:sz w:val="24"/>
          <w:szCs w:val="24"/>
          <w:lang w:val="uk-UA"/>
        </w:rPr>
        <w:t>погодження відрахування та поновлення здобувачів вищої освіти з первинною профспілковою організацією осіб, які навчаються (якщо дана особа є членом профспілки);</w:t>
      </w:r>
    </w:p>
    <w:p w:rsidR="005B4EFF" w:rsidRPr="005B4EFF" w:rsidRDefault="005B4EFF" w:rsidP="008B43D0">
      <w:pPr>
        <w:numPr>
          <w:ilvl w:val="0"/>
          <w:numId w:val="29"/>
        </w:numPr>
        <w:tabs>
          <w:tab w:val="left" w:pos="720"/>
        </w:tabs>
        <w:spacing w:after="0"/>
        <w:ind w:left="0" w:firstLine="567"/>
        <w:jc w:val="both"/>
        <w:rPr>
          <w:rFonts w:ascii="Georgia" w:hAnsi="Georgia"/>
          <w:sz w:val="24"/>
          <w:szCs w:val="24"/>
        </w:rPr>
      </w:pPr>
      <w:r w:rsidRPr="005B4EFF">
        <w:rPr>
          <w:rFonts w:ascii="Georgia" w:hAnsi="Georgia"/>
          <w:sz w:val="24"/>
          <w:szCs w:val="24"/>
        </w:rPr>
        <w:t>сприяння та створення умов для діяльності організацій профспілки,</w:t>
      </w:r>
      <w:r w:rsidRPr="005B4EFF">
        <w:rPr>
          <w:rFonts w:ascii="Georgia" w:hAnsi="Georgia"/>
          <w:color w:val="000000"/>
          <w:sz w:val="24"/>
          <w:szCs w:val="24"/>
          <w:shd w:val="clear" w:color="auto" w:fill="FFFFFF"/>
        </w:rPr>
        <w:t xml:space="preserve"> які діють у вищому навчальному закладі;</w:t>
      </w:r>
    </w:p>
    <w:p w:rsidR="005B4EFF" w:rsidRPr="005B4EFF" w:rsidRDefault="005B4EFF" w:rsidP="008B43D0">
      <w:pPr>
        <w:numPr>
          <w:ilvl w:val="0"/>
          <w:numId w:val="29"/>
        </w:numPr>
        <w:tabs>
          <w:tab w:val="left" w:pos="720"/>
        </w:tabs>
        <w:spacing w:after="0"/>
        <w:ind w:left="0" w:firstLine="567"/>
        <w:jc w:val="both"/>
        <w:rPr>
          <w:rFonts w:ascii="Georgia" w:hAnsi="Georgia"/>
          <w:sz w:val="24"/>
          <w:szCs w:val="24"/>
        </w:rPr>
      </w:pPr>
      <w:r w:rsidRPr="005B4EFF">
        <w:rPr>
          <w:rFonts w:ascii="Georgia" w:hAnsi="Georgia"/>
          <w:sz w:val="24"/>
          <w:szCs w:val="24"/>
        </w:rPr>
        <w:t>подання керівником вищого навчального закладу Правил внутрішнього розпорядку та колективного договору для затвердження на конференції трудового колективу спільно з первинними організаціями профспілок працівників вищих навчальних закладів і студентів.</w:t>
      </w:r>
    </w:p>
    <w:p w:rsidR="005B4EFF" w:rsidRPr="005B4EFF" w:rsidRDefault="005B4EFF" w:rsidP="008B43D0">
      <w:pPr>
        <w:spacing w:after="0"/>
        <w:ind w:firstLine="567"/>
        <w:jc w:val="both"/>
        <w:rPr>
          <w:rFonts w:ascii="Georgia" w:hAnsi="Georgia"/>
          <w:sz w:val="24"/>
          <w:szCs w:val="24"/>
        </w:rPr>
      </w:pPr>
      <w:r w:rsidRPr="005B4EFF">
        <w:rPr>
          <w:rFonts w:ascii="Georgia" w:hAnsi="Georgia"/>
          <w:sz w:val="24"/>
          <w:szCs w:val="24"/>
          <w:lang w:val="uk-UA"/>
        </w:rPr>
        <w:t xml:space="preserve">Окрім того, Законом “Про вищу освіту”  визначено, що до складу вченої ради вищого навчального закладу входять за посадами керівники профспілкових організацій працівників та керівники профспілкових організацій студентів і аспірантів. </w:t>
      </w:r>
      <w:r w:rsidRPr="005B4EFF">
        <w:rPr>
          <w:rFonts w:ascii="Georgia" w:hAnsi="Georgia"/>
          <w:color w:val="000000"/>
          <w:sz w:val="24"/>
          <w:szCs w:val="24"/>
          <w:shd w:val="clear" w:color="auto" w:fill="FFFFFF"/>
        </w:rPr>
        <w:t xml:space="preserve">Види навчальної роботи педагогічних та науково-педагогічних працівників відповідно до їх посад встановлюються вищим навчальним закладом за погодженням з виборними органами первинних організацій профспілки (профспілковим представником). Професійним спілкам надано право  отримувати у встановленому </w:t>
      </w:r>
      <w:r w:rsidRPr="005B4EFF">
        <w:rPr>
          <w:rFonts w:ascii="Georgia" w:hAnsi="Georgia"/>
          <w:color w:val="000000"/>
          <w:sz w:val="24"/>
          <w:szCs w:val="24"/>
          <w:shd w:val="clear" w:color="auto" w:fill="FFFFFF"/>
        </w:rPr>
        <w:lastRenderedPageBreak/>
        <w:t>законодавством порядку доступ до інформації на всіх етапах прийняття рішень у сфері вищої освіти і науки, вносити пропозиції та зауваження до них, погоджувати прийняття визначених законом рішень.</w:t>
      </w:r>
    </w:p>
    <w:p w:rsidR="005B4EFF" w:rsidRPr="005B4EFF" w:rsidRDefault="005B4EFF" w:rsidP="008B43D0">
      <w:pPr>
        <w:spacing w:after="0"/>
        <w:ind w:firstLine="567"/>
        <w:jc w:val="both"/>
        <w:rPr>
          <w:rFonts w:ascii="Georgia" w:hAnsi="Georgia"/>
          <w:sz w:val="24"/>
          <w:szCs w:val="24"/>
        </w:rPr>
      </w:pPr>
      <w:r w:rsidRPr="005B4EFF">
        <w:rPr>
          <w:rFonts w:ascii="Georgia" w:hAnsi="Georgia"/>
          <w:sz w:val="24"/>
          <w:szCs w:val="24"/>
        </w:rPr>
        <w:t>Від повноти наданих профспілкам повноважень залежить, у першу чергу, рівень здійснення, покладених на них функцій у сфері вищої освіти. Наприклад, у зв’язку з нормативною невизначеністю такого поняття як “студентський страйк”, профспілки сьогодні не мають достатніх механізмів для захисту прав та інтересів осіб, що навчаються. Конституція України гарантує право на страйк виключно найманим працівникам, тобто фізичним особам, які працюють за трудовим договором. Важливо, щоб студентські протестні дії відбувалися в рамках та у порядку, передбаченому законодавством, щоб запобігти «хаотичному» студентського рухові, участі студентів у акціях, які порушують громадський порядок, несуть загрозу їхньому життю та здоров’ю. На законодавчому рівні варто визначити суб’єктів, які мають право на організацію студентських страйків. Такими суб’єктами мають бути професійні спілки чи інші інституції, метою діяльності яких є  захист прав та інтересів студентства.</w:t>
      </w:r>
    </w:p>
    <w:p w:rsidR="005B4EFF" w:rsidRPr="005B4EFF" w:rsidRDefault="005B4EFF" w:rsidP="008B43D0">
      <w:pPr>
        <w:spacing w:after="0"/>
        <w:ind w:firstLine="567"/>
        <w:jc w:val="both"/>
        <w:rPr>
          <w:rFonts w:ascii="Georgia" w:hAnsi="Georgia"/>
          <w:sz w:val="24"/>
          <w:szCs w:val="24"/>
        </w:rPr>
      </w:pPr>
      <w:r w:rsidRPr="005B4EFF">
        <w:rPr>
          <w:rFonts w:ascii="Georgia" w:hAnsi="Georgia"/>
          <w:sz w:val="24"/>
          <w:szCs w:val="24"/>
        </w:rPr>
        <w:t>Потребує урегулювання також питання проведення солідарних страйкових дій. Такий вид страйку дозволений у Латвії, Люксембурзі, Нідерландах та Великобританії. У багатьох країнах вважається законним за певних умов. В Іспанії його законність повинна бути встановлена у кожному конкретному випадку. У Польщі</w:t>
      </w:r>
      <w:r w:rsidRPr="005B4EFF">
        <w:rPr>
          <w:rFonts w:ascii="Georgia" w:hAnsi="Georgia"/>
          <w:i/>
          <w:sz w:val="24"/>
          <w:szCs w:val="24"/>
        </w:rPr>
        <w:t xml:space="preserve"> </w:t>
      </w:r>
      <w:r w:rsidRPr="005B4EFF">
        <w:rPr>
          <w:rFonts w:ascii="Georgia" w:hAnsi="Georgia"/>
          <w:sz w:val="24"/>
          <w:szCs w:val="24"/>
        </w:rPr>
        <w:t>є легальними страйки солідарності тривалістю не більше половини робочого дня, якщо проводяться на підтримку працівників, позбавлених права на страйк. Яскравий приклад вирішення питань молоді завдяки солідарним страйковим діям – взаємодія профспілок та студентства у Франції у 2006 році, коли було запроваджено нову форму контракту для працівників, молодше 26 років, яка дозволяла роботодавцям в багатьох випадках безпідставно звільняти молодого фахівця протягом перших двох років роботи. Така новація спровокувала масові студентські протести, які підтримали всі впливові профспілки. Студенти спільно з профспілками змогли довести, що нові контракти - це дискримінація, відступлення від республіканських принципів та послаблення гарантій всіх працівників. В результаті масових демонстрацій, місцевих та національних страйків уряд відізвав відповідний законопроект</w:t>
      </w:r>
      <w:r w:rsidRPr="005B4EFF">
        <w:rPr>
          <w:rFonts w:ascii="Georgia" w:hAnsi="Georgia"/>
          <w:color w:val="000000"/>
          <w:sz w:val="24"/>
          <w:szCs w:val="24"/>
          <w:shd w:val="clear" w:color="auto" w:fill="FFFFFF"/>
        </w:rPr>
        <w:t xml:space="preserve"> [5, 33]</w:t>
      </w:r>
      <w:r w:rsidRPr="005B4EFF">
        <w:rPr>
          <w:rFonts w:ascii="Georgia" w:hAnsi="Georgia"/>
          <w:sz w:val="24"/>
          <w:szCs w:val="24"/>
          <w:shd w:val="clear" w:color="auto" w:fill="FFFFFF"/>
        </w:rPr>
        <w:t>.</w:t>
      </w:r>
      <w:r w:rsidRPr="005B4EFF">
        <w:rPr>
          <w:rFonts w:ascii="Georgia" w:hAnsi="Georgia"/>
          <w:color w:val="000000"/>
          <w:sz w:val="24"/>
          <w:szCs w:val="24"/>
          <w:shd w:val="clear" w:color="auto" w:fill="FFFFFF"/>
        </w:rPr>
        <w:t xml:space="preserve"> </w:t>
      </w:r>
    </w:p>
    <w:p w:rsidR="005B4EFF" w:rsidRPr="005B4EFF" w:rsidRDefault="005B4EFF" w:rsidP="008B43D0">
      <w:pPr>
        <w:pStyle w:val="ab"/>
        <w:spacing w:before="0" w:beforeAutospacing="0" w:after="0" w:afterAutospacing="0" w:line="276" w:lineRule="auto"/>
        <w:ind w:firstLine="448"/>
        <w:jc w:val="both"/>
        <w:rPr>
          <w:rFonts w:ascii="Georgia" w:hAnsi="Georgia"/>
          <w:lang w:val="uk-UA"/>
        </w:rPr>
      </w:pPr>
      <w:r w:rsidRPr="005B4EFF">
        <w:rPr>
          <w:rFonts w:ascii="Georgia" w:hAnsi="Georgia"/>
          <w:shd w:val="clear" w:color="auto" w:fill="FFFFFF"/>
        </w:rPr>
        <w:t>Важливо усвідомити, що одного лише розширення повноважень на законодавчому рівні недостатньо. Утвердження профспілок як дієвого механізму громадянського суспільства відбудеться тоді, коли вони об’єднуватимуть активних та свідомих громадян, здатних організовуватися та об’єднуватися, відстоюючи власні права.</w:t>
      </w:r>
      <w:r w:rsidRPr="005B4EFF">
        <w:rPr>
          <w:rFonts w:ascii="Georgia" w:hAnsi="Georgia"/>
        </w:rPr>
        <w:t xml:space="preserve">  Профспілка, яка складається з мільйонів пасивних, безініціативних спілчан, не здатна бути впливовим громадським інститутом. </w:t>
      </w:r>
    </w:p>
    <w:p w:rsidR="005B4EFF" w:rsidRPr="005B4EFF" w:rsidRDefault="005B4EFF" w:rsidP="008B43D0">
      <w:pPr>
        <w:pStyle w:val="rvps2"/>
        <w:shd w:val="clear" w:color="auto" w:fill="FFFFFF"/>
        <w:spacing w:before="0" w:beforeAutospacing="0" w:after="0" w:afterAutospacing="0" w:line="276" w:lineRule="auto"/>
        <w:ind w:firstLine="448"/>
        <w:jc w:val="both"/>
        <w:textAlignment w:val="baseline"/>
        <w:rPr>
          <w:rFonts w:ascii="Georgia" w:hAnsi="Georgia"/>
          <w:lang w:val="uk-UA"/>
        </w:rPr>
      </w:pPr>
      <w:r w:rsidRPr="005B4EFF">
        <w:rPr>
          <w:rFonts w:ascii="Georgia" w:hAnsi="Georgia"/>
          <w:iCs/>
        </w:rPr>
        <w:t>Профспілки мають відігравати роль локомотива у процесі становлення в Україні громадянського суспільства, </w:t>
      </w:r>
      <w:r w:rsidRPr="005B4EFF">
        <w:rPr>
          <w:rFonts w:ascii="Georgia" w:hAnsi="Georgia"/>
          <w:shd w:val="clear" w:color="auto" w:fill="FFFFFF"/>
        </w:rPr>
        <w:t>виступати ефективним комунікатором між суспільством і владою. У сфері вищої освіти профспілка освіти і науки України та її організації, на нашу думку</w:t>
      </w:r>
      <w:r w:rsidRPr="005B4EFF">
        <w:rPr>
          <w:rFonts w:ascii="Georgia" w:hAnsi="Georgia"/>
          <w:shd w:val="clear" w:color="auto" w:fill="FFFFFF"/>
          <w:lang w:val="uk-UA"/>
        </w:rPr>
        <w:t>,</w:t>
      </w:r>
      <w:r w:rsidRPr="005B4EFF">
        <w:rPr>
          <w:rFonts w:ascii="Georgia" w:hAnsi="Georgia"/>
          <w:shd w:val="clear" w:color="auto" w:fill="FFFFFF"/>
        </w:rPr>
        <w:t xml:space="preserve"> не повинні обмежуватися </w:t>
      </w:r>
      <w:r w:rsidRPr="005B4EFF">
        <w:rPr>
          <w:rFonts w:ascii="Georgia" w:hAnsi="Georgia"/>
        </w:rPr>
        <w:t>такими напрямами як підвищення рівня соціального захисту учасників освітнього процесу. Наразі</w:t>
      </w:r>
      <w:r w:rsidRPr="005B4EFF">
        <w:rPr>
          <w:rFonts w:ascii="Georgia" w:hAnsi="Georgia"/>
          <w:lang w:val="uk-UA"/>
        </w:rPr>
        <w:t xml:space="preserve"> вкрай </w:t>
      </w:r>
      <w:r w:rsidRPr="005B4EFF">
        <w:rPr>
          <w:rFonts w:ascii="Georgia" w:hAnsi="Georgia"/>
        </w:rPr>
        <w:t xml:space="preserve">необхідно об’єднати зусилля влади, профспілок, роботодавців, неурядових громадських організацій, </w:t>
      </w:r>
      <w:r w:rsidRPr="005B4EFF">
        <w:rPr>
          <w:rFonts w:ascii="Georgia" w:hAnsi="Georgia"/>
          <w:color w:val="000000"/>
        </w:rPr>
        <w:t>науков</w:t>
      </w:r>
      <w:r w:rsidRPr="005B4EFF">
        <w:rPr>
          <w:rFonts w:ascii="Georgia" w:hAnsi="Georgia"/>
          <w:color w:val="000000"/>
          <w:lang w:val="uk-UA"/>
        </w:rPr>
        <w:t>их</w:t>
      </w:r>
      <w:r w:rsidRPr="005B4EFF">
        <w:rPr>
          <w:rFonts w:ascii="Georgia" w:hAnsi="Georgia"/>
          <w:color w:val="000000"/>
        </w:rPr>
        <w:t>, науково-педагогічн</w:t>
      </w:r>
      <w:r w:rsidRPr="005B4EFF">
        <w:rPr>
          <w:rFonts w:ascii="Georgia" w:hAnsi="Georgia"/>
          <w:color w:val="000000"/>
          <w:lang w:val="uk-UA"/>
        </w:rPr>
        <w:t>их</w:t>
      </w:r>
      <w:r w:rsidRPr="005B4EFF">
        <w:rPr>
          <w:rFonts w:ascii="Georgia" w:hAnsi="Georgia"/>
          <w:color w:val="000000"/>
        </w:rPr>
        <w:t xml:space="preserve"> та педагогічн</w:t>
      </w:r>
      <w:r w:rsidRPr="005B4EFF">
        <w:rPr>
          <w:rFonts w:ascii="Georgia" w:hAnsi="Georgia"/>
          <w:color w:val="000000"/>
          <w:lang w:val="uk-UA"/>
        </w:rPr>
        <w:t>их</w:t>
      </w:r>
      <w:r w:rsidRPr="005B4EFF">
        <w:rPr>
          <w:rFonts w:ascii="Georgia" w:hAnsi="Georgia"/>
          <w:color w:val="000000"/>
        </w:rPr>
        <w:t xml:space="preserve"> працівник</w:t>
      </w:r>
      <w:r w:rsidRPr="005B4EFF">
        <w:rPr>
          <w:rFonts w:ascii="Georgia" w:hAnsi="Georgia"/>
          <w:color w:val="000000"/>
          <w:lang w:val="uk-UA"/>
        </w:rPr>
        <w:t>ів,</w:t>
      </w:r>
      <w:bookmarkStart w:id="36" w:name="n855"/>
      <w:bookmarkEnd w:id="36"/>
      <w:r w:rsidRPr="005B4EFF">
        <w:rPr>
          <w:rFonts w:ascii="Georgia" w:hAnsi="Georgia"/>
          <w:color w:val="000000"/>
        </w:rPr>
        <w:t xml:space="preserve"> здобувачі</w:t>
      </w:r>
      <w:r w:rsidRPr="005B4EFF">
        <w:rPr>
          <w:rFonts w:ascii="Georgia" w:hAnsi="Georgia"/>
          <w:color w:val="000000"/>
          <w:lang w:val="uk-UA"/>
        </w:rPr>
        <w:t>в</w:t>
      </w:r>
      <w:r w:rsidRPr="005B4EFF">
        <w:rPr>
          <w:rFonts w:ascii="Georgia" w:hAnsi="Georgia"/>
          <w:color w:val="000000"/>
        </w:rPr>
        <w:t xml:space="preserve"> вищої освіти </w:t>
      </w:r>
      <w:r w:rsidRPr="005B4EFF">
        <w:rPr>
          <w:rFonts w:ascii="Georgia" w:hAnsi="Georgia"/>
        </w:rPr>
        <w:t xml:space="preserve">задля забезпечення рівного доступу до якісної вищої освіти, розвитку академічних свобод в Україні, сприяння академічній мобільності, підвищення рівня підготовки кваліфікованих кадрів з вищою освітою. </w:t>
      </w:r>
    </w:p>
    <w:p w:rsidR="005B4EFF" w:rsidRPr="005B4EFF" w:rsidRDefault="005B4EFF" w:rsidP="008B43D0">
      <w:pPr>
        <w:pStyle w:val="rvps2"/>
        <w:shd w:val="clear" w:color="auto" w:fill="FFFFFF"/>
        <w:spacing w:before="0" w:beforeAutospacing="0" w:after="0" w:afterAutospacing="0" w:line="276" w:lineRule="auto"/>
        <w:ind w:firstLine="448"/>
        <w:jc w:val="both"/>
        <w:textAlignment w:val="baseline"/>
        <w:rPr>
          <w:rFonts w:ascii="Georgia" w:hAnsi="Georgia"/>
          <w:color w:val="000000"/>
          <w:lang w:val="uk-UA"/>
        </w:rPr>
      </w:pPr>
      <w:r w:rsidRPr="005B4EFF">
        <w:rPr>
          <w:rFonts w:ascii="Georgia" w:hAnsi="Georgia"/>
          <w:lang w:val="uk-UA"/>
        </w:rPr>
        <w:lastRenderedPageBreak/>
        <w:t xml:space="preserve">На нашу думку, саме за рахунок підвищення освітнього потенціалу нації, якісної підготовки конкурентоздатного людського капіталу, визнання національної вищої освіти України в Європі та світі відбудеться соціально-економічне зростання, високотехнологічний та інноваційний розвиток держави. </w:t>
      </w:r>
    </w:p>
    <w:p w:rsidR="005B4EFF" w:rsidRPr="005B4EFF" w:rsidRDefault="005B4EFF" w:rsidP="008B43D0">
      <w:pPr>
        <w:spacing w:after="0"/>
        <w:jc w:val="both"/>
        <w:rPr>
          <w:rFonts w:ascii="Georgia" w:eastAsia="TimesNewRomanPSMT" w:hAnsi="Georgia" w:cs="TimesNewRomanPSMT"/>
          <w:sz w:val="24"/>
          <w:szCs w:val="24"/>
          <w:lang w:val="uk-UA"/>
        </w:rPr>
      </w:pPr>
    </w:p>
    <w:p w:rsidR="005B4EFF" w:rsidRPr="005B4EFF" w:rsidRDefault="005B4EFF" w:rsidP="008B43D0">
      <w:pPr>
        <w:spacing w:after="0"/>
        <w:jc w:val="both"/>
        <w:rPr>
          <w:rFonts w:ascii="Georgia" w:eastAsia="TimesNewRomanPSMT" w:hAnsi="Georgia" w:cs="TimesNewRomanPSMT"/>
          <w:sz w:val="24"/>
          <w:szCs w:val="24"/>
          <w:lang w:val="uk-UA"/>
        </w:rPr>
      </w:pPr>
    </w:p>
    <w:p w:rsidR="005B4EFF" w:rsidRPr="005B4EFF" w:rsidRDefault="005B4EFF" w:rsidP="008B43D0">
      <w:pPr>
        <w:spacing w:after="0"/>
        <w:jc w:val="both"/>
        <w:rPr>
          <w:rFonts w:ascii="Georgia" w:eastAsia="TimesNewRomanPSMT" w:hAnsi="Georgia" w:cs="TimesNewRomanPSMT"/>
          <w:sz w:val="24"/>
          <w:szCs w:val="24"/>
          <w:lang w:val="uk-UA"/>
        </w:rPr>
      </w:pPr>
    </w:p>
    <w:p w:rsidR="005B4EFF" w:rsidRDefault="005B4EFF" w:rsidP="008B43D0">
      <w:pPr>
        <w:spacing w:after="0"/>
        <w:jc w:val="both"/>
        <w:rPr>
          <w:rFonts w:ascii="Georgia" w:hAnsi="Georgia"/>
          <w:b/>
          <w:sz w:val="24"/>
          <w:szCs w:val="24"/>
          <w:shd w:val="clear" w:color="auto" w:fill="FFFFFF"/>
          <w:lang w:val="uk-UA"/>
        </w:rPr>
      </w:pPr>
      <w:r>
        <w:rPr>
          <w:rFonts w:ascii="Georgia" w:hAnsi="Georgia"/>
          <w:b/>
          <w:sz w:val="24"/>
          <w:szCs w:val="24"/>
          <w:shd w:val="clear" w:color="auto" w:fill="FFFFFF"/>
          <w:lang w:val="uk-UA"/>
        </w:rPr>
        <w:t>Література:</w:t>
      </w:r>
    </w:p>
    <w:p w:rsidR="005B4EFF" w:rsidRPr="005B4EFF" w:rsidRDefault="005B4EFF" w:rsidP="008B43D0">
      <w:pPr>
        <w:spacing w:after="0"/>
        <w:jc w:val="both"/>
        <w:rPr>
          <w:rFonts w:ascii="Georgia" w:hAnsi="Georgia"/>
          <w:b/>
          <w:sz w:val="24"/>
          <w:szCs w:val="24"/>
          <w:shd w:val="clear" w:color="auto" w:fill="FFFFFF"/>
          <w:lang w:val="uk-UA"/>
        </w:rPr>
      </w:pPr>
    </w:p>
    <w:p w:rsidR="005B4EFF" w:rsidRPr="005B4EFF" w:rsidRDefault="005B4EFF" w:rsidP="008B43D0">
      <w:pPr>
        <w:pStyle w:val="af5"/>
        <w:numPr>
          <w:ilvl w:val="0"/>
          <w:numId w:val="30"/>
        </w:numPr>
        <w:tabs>
          <w:tab w:val="left" w:pos="720"/>
        </w:tabs>
        <w:spacing w:line="276" w:lineRule="auto"/>
        <w:ind w:left="0" w:firstLine="567"/>
        <w:jc w:val="both"/>
        <w:rPr>
          <w:rFonts w:ascii="Georgia" w:hAnsi="Georgia"/>
          <w:shd w:val="clear" w:color="auto" w:fill="FFFFFF"/>
          <w:lang w:val="uk-UA"/>
        </w:rPr>
      </w:pPr>
      <w:r w:rsidRPr="005B4EFF">
        <w:rPr>
          <w:rFonts w:ascii="Georgia" w:hAnsi="Georgia"/>
          <w:shd w:val="clear" w:color="auto" w:fill="FFFFFF"/>
          <w:lang w:val="uk-UA"/>
        </w:rPr>
        <w:t xml:space="preserve">Форсайт як інструмент конструювання майбутнього </w:t>
      </w:r>
      <w:r w:rsidRPr="005B4EFF">
        <w:rPr>
          <w:rFonts w:ascii="Georgia" w:hAnsi="Georgia"/>
          <w:lang w:val="uk-UA"/>
        </w:rPr>
        <w:t>– Київський Політехнік, № 36, 24.11.2016р. (Прийнята Декларація учасників форуму «Форсайт та побудова стратегій соціально-економічного розвитку України на середньостроковому (до 2020 року) та довгостроковому (до 2030 року) часових горизонтах»).</w:t>
      </w:r>
    </w:p>
    <w:p w:rsidR="005B4EFF" w:rsidRPr="005B4EFF" w:rsidRDefault="005B4EFF" w:rsidP="008B43D0">
      <w:pPr>
        <w:pStyle w:val="af5"/>
        <w:numPr>
          <w:ilvl w:val="0"/>
          <w:numId w:val="30"/>
        </w:numPr>
        <w:tabs>
          <w:tab w:val="left" w:pos="720"/>
        </w:tabs>
        <w:spacing w:line="276" w:lineRule="auto"/>
        <w:ind w:left="0" w:firstLine="567"/>
        <w:jc w:val="both"/>
        <w:rPr>
          <w:rFonts w:ascii="Georgia" w:hAnsi="Georgia"/>
          <w:shd w:val="clear" w:color="auto" w:fill="FFFFFF"/>
        </w:rPr>
      </w:pPr>
      <w:r w:rsidRPr="005B4EFF">
        <w:rPr>
          <w:rFonts w:ascii="Georgia" w:hAnsi="Georgia"/>
          <w:lang w:val="uk-UA"/>
        </w:rPr>
        <w:t>Цвих В. Ф. Профспілки і громадянське суспільство: особливості парадигми відносин: Дис... д-ра полі</w:t>
      </w:r>
      <w:r w:rsidRPr="005B4EFF">
        <w:rPr>
          <w:rFonts w:ascii="Georgia" w:hAnsi="Georgia"/>
        </w:rPr>
        <w:t>т. наук: 23.00.02. К., 2004.</w:t>
      </w:r>
    </w:p>
    <w:p w:rsidR="005B4EFF" w:rsidRPr="005B4EFF" w:rsidRDefault="005B4EFF" w:rsidP="008B43D0">
      <w:pPr>
        <w:pStyle w:val="af5"/>
        <w:numPr>
          <w:ilvl w:val="0"/>
          <w:numId w:val="30"/>
        </w:numPr>
        <w:tabs>
          <w:tab w:val="left" w:pos="720"/>
        </w:tabs>
        <w:spacing w:line="276" w:lineRule="auto"/>
        <w:ind w:left="0" w:firstLine="567"/>
        <w:jc w:val="both"/>
        <w:rPr>
          <w:rFonts w:ascii="Georgia" w:hAnsi="Georgia"/>
          <w:shd w:val="clear" w:color="auto" w:fill="FFFFFF"/>
        </w:rPr>
      </w:pPr>
      <w:r w:rsidRPr="005B4EFF">
        <w:rPr>
          <w:rFonts w:ascii="Georgia" w:hAnsi="Georgia"/>
          <w:color w:val="000000"/>
          <w:shd w:val="clear" w:color="auto" w:fill="FFFFFF"/>
        </w:rPr>
        <w:t>Заворотченко Т.М. Право на свободу об'єднання у політичні партії та громадські організації: конституційно-правовий аспект/Т. М. Заворотченко // Науковий вісник Дніпропетровського державного університету внутрішніх справ України. 2009. №4(46). -Д.:Дніпропетр. держ. ун-т внутр. справ, 2009.-С.68-77</w:t>
      </w:r>
    </w:p>
    <w:p w:rsidR="005B4EFF" w:rsidRPr="005B4EFF" w:rsidRDefault="005B4EFF" w:rsidP="008B43D0">
      <w:pPr>
        <w:pStyle w:val="af5"/>
        <w:numPr>
          <w:ilvl w:val="0"/>
          <w:numId w:val="30"/>
        </w:numPr>
        <w:tabs>
          <w:tab w:val="left" w:pos="720"/>
        </w:tabs>
        <w:spacing w:line="276" w:lineRule="auto"/>
        <w:ind w:left="0" w:firstLine="567"/>
        <w:jc w:val="both"/>
        <w:rPr>
          <w:rFonts w:ascii="Georgia" w:hAnsi="Georgia"/>
          <w:shd w:val="clear" w:color="auto" w:fill="FFFFFF"/>
        </w:rPr>
      </w:pPr>
      <w:r w:rsidRPr="005B4EFF">
        <w:rPr>
          <w:rFonts w:ascii="Georgia" w:hAnsi="Georgia"/>
        </w:rPr>
        <w:t xml:space="preserve">Мельничук О. Ф. Роль громадських організацій у здійсненні захисту права людини на освіту / О. Ф. Мельничук // Адвокат. – 2011. – № 9. – С. 13-16. – Режим доступу : </w:t>
      </w:r>
      <w:hyperlink r:id="rId97" w:history="1">
        <w:r w:rsidRPr="005B4EFF">
          <w:rPr>
            <w:rStyle w:val="af0"/>
            <w:rFonts w:ascii="Georgia" w:hAnsi="Georgia"/>
            <w:color w:val="auto"/>
            <w:u w:val="none"/>
          </w:rPr>
          <w:t>http://nbuv.gov.ua/jpdf/adv_2011_9_2.pdf</w:t>
        </w:r>
      </w:hyperlink>
      <w:r w:rsidRPr="005B4EFF">
        <w:rPr>
          <w:rFonts w:ascii="Georgia" w:hAnsi="Georgia"/>
        </w:rPr>
        <w:t>.</w:t>
      </w:r>
    </w:p>
    <w:p w:rsidR="005B4EFF" w:rsidRPr="005B4EFF" w:rsidRDefault="005B4EFF" w:rsidP="008B43D0">
      <w:pPr>
        <w:pStyle w:val="af5"/>
        <w:numPr>
          <w:ilvl w:val="0"/>
          <w:numId w:val="30"/>
        </w:numPr>
        <w:tabs>
          <w:tab w:val="left" w:pos="720"/>
        </w:tabs>
        <w:spacing w:line="276" w:lineRule="auto"/>
        <w:ind w:left="0" w:firstLine="567"/>
        <w:jc w:val="both"/>
        <w:rPr>
          <w:rFonts w:ascii="Georgia" w:hAnsi="Georgia"/>
          <w:shd w:val="clear" w:color="auto" w:fill="FFFFFF"/>
        </w:rPr>
      </w:pPr>
      <w:r w:rsidRPr="005B4EFF">
        <w:rPr>
          <w:rFonts w:ascii="Georgia" w:hAnsi="Georgia"/>
        </w:rPr>
        <w:t xml:space="preserve">Магдалена Берначек, Ребека Гамбрелл-Маккормик, Ричард Хаймен. Профсоюзы в Европе. </w:t>
      </w:r>
      <w:r w:rsidRPr="005B4EFF">
        <w:rPr>
          <w:rFonts w:ascii="Georgia" w:hAnsi="Georgia"/>
          <w:lang w:val="uk-UA"/>
        </w:rPr>
        <w:t>и</w:t>
      </w:r>
      <w:r w:rsidRPr="005B4EFF">
        <w:rPr>
          <w:rFonts w:ascii="Georgia" w:hAnsi="Georgia"/>
        </w:rPr>
        <w:t>нновационные решения во времена кризиса, 2014</w:t>
      </w:r>
      <w:r w:rsidRPr="005B4EFF">
        <w:rPr>
          <w:rFonts w:ascii="Georgia" w:hAnsi="Georgia"/>
          <w:lang w:val="uk-UA"/>
        </w:rPr>
        <w:t xml:space="preserve">, </w:t>
      </w:r>
      <w:r w:rsidRPr="005B4EFF">
        <w:rPr>
          <w:rFonts w:ascii="Georgia" w:hAnsi="Georgia"/>
        </w:rPr>
        <w:t xml:space="preserve">– </w:t>
      </w:r>
      <w:r w:rsidRPr="005B4EFF">
        <w:rPr>
          <w:rFonts w:ascii="Georgia" w:hAnsi="Georgia"/>
          <w:lang w:val="uk-UA"/>
        </w:rPr>
        <w:t>36с.</w:t>
      </w:r>
      <w:r w:rsidRPr="005B4EFF">
        <w:rPr>
          <w:rFonts w:ascii="Georgia" w:hAnsi="Georgia"/>
          <w:shd w:val="clear" w:color="auto" w:fill="FFFFFF"/>
        </w:rPr>
        <w:t xml:space="preserve"> </w:t>
      </w: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8B43D0" w:rsidRDefault="008B43D0" w:rsidP="00295657">
      <w:pPr>
        <w:spacing w:after="0" w:line="240" w:lineRule="auto"/>
        <w:rPr>
          <w:rFonts w:ascii="Georgia" w:hAnsi="Georgia"/>
          <w:b/>
          <w:sz w:val="40"/>
          <w:szCs w:val="40"/>
          <w:shd w:val="clear" w:color="auto" w:fill="FFFFFF"/>
          <w:lang w:val="uk-UA"/>
        </w:rPr>
      </w:pPr>
    </w:p>
    <w:p w:rsidR="005B4EFF" w:rsidRPr="00295657" w:rsidRDefault="00295657" w:rsidP="00295657">
      <w:pPr>
        <w:spacing w:after="0" w:line="240" w:lineRule="auto"/>
        <w:rPr>
          <w:rFonts w:ascii="Georgia" w:hAnsi="Georgia"/>
          <w:b/>
          <w:sz w:val="40"/>
          <w:szCs w:val="40"/>
          <w:shd w:val="clear" w:color="auto" w:fill="FFFFFF"/>
          <w:lang w:val="uk-UA"/>
        </w:rPr>
      </w:pPr>
      <w:r w:rsidRPr="00295657">
        <w:rPr>
          <w:b/>
          <w:noProof/>
          <w:sz w:val="40"/>
          <w:szCs w:val="40"/>
        </w:rPr>
        <w:drawing>
          <wp:anchor distT="0" distB="0" distL="114300" distR="114300" simplePos="0" relativeHeight="251686912" behindDoc="0" locked="0" layoutInCell="1" allowOverlap="1">
            <wp:simplePos x="0" y="0"/>
            <wp:positionH relativeFrom="column">
              <wp:posOffset>23495</wp:posOffset>
            </wp:positionH>
            <wp:positionV relativeFrom="paragraph">
              <wp:posOffset>3810</wp:posOffset>
            </wp:positionV>
            <wp:extent cx="1285875" cy="1800225"/>
            <wp:effectExtent l="19050" t="0" r="9525" b="0"/>
            <wp:wrapSquare wrapText="bothSides"/>
            <wp:docPr id="26" name="Рисунок 1" descr="http://socosvita.kiev.ua/sites/default/files/imagecache/InlineImage_100/buyashenk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cosvita.kiev.ua/sites/default/files/imagecache/InlineImage_100/buyashenko2.jpg"/>
                    <pic:cNvPicPr>
                      <a:picLocks noChangeAspect="1" noChangeArrowheads="1"/>
                    </pic:cNvPicPr>
                  </pic:nvPicPr>
                  <pic:blipFill>
                    <a:blip r:embed="rId98">
                      <a:grayscl/>
                    </a:blip>
                    <a:srcRect/>
                    <a:stretch>
                      <a:fillRect/>
                    </a:stretch>
                  </pic:blipFill>
                  <pic:spPr bwMode="auto">
                    <a:xfrm>
                      <a:off x="0" y="0"/>
                      <a:ext cx="1285875" cy="1800225"/>
                    </a:xfrm>
                    <a:prstGeom prst="rect">
                      <a:avLst/>
                    </a:prstGeom>
                    <a:noFill/>
                    <a:ln w="9525">
                      <a:noFill/>
                      <a:miter lim="800000"/>
                      <a:headEnd/>
                      <a:tailEnd/>
                    </a:ln>
                  </pic:spPr>
                </pic:pic>
              </a:graphicData>
            </a:graphic>
          </wp:anchor>
        </w:drawing>
      </w:r>
      <w:r w:rsidRPr="009776BD">
        <w:rPr>
          <w:rFonts w:ascii="Georgia" w:hAnsi="Georgia"/>
          <w:b/>
          <w:sz w:val="40"/>
          <w:szCs w:val="40"/>
          <w:shd w:val="clear" w:color="auto" w:fill="FFFFFF"/>
          <w:lang w:val="uk-UA"/>
        </w:rPr>
        <w:t>Бу</w:t>
      </w:r>
      <w:r w:rsidRPr="00295657">
        <w:rPr>
          <w:rFonts w:ascii="Georgia" w:hAnsi="Georgia"/>
          <w:b/>
          <w:sz w:val="40"/>
          <w:szCs w:val="40"/>
          <w:shd w:val="clear" w:color="auto" w:fill="FFFFFF"/>
          <w:lang w:val="uk-UA"/>
        </w:rPr>
        <w:t>яшенко</w:t>
      </w:r>
    </w:p>
    <w:p w:rsidR="00295657" w:rsidRPr="00295657" w:rsidRDefault="00295657" w:rsidP="00295657">
      <w:pPr>
        <w:spacing w:after="0" w:line="240" w:lineRule="auto"/>
        <w:rPr>
          <w:rFonts w:ascii="Georgia" w:hAnsi="Georgia"/>
          <w:b/>
          <w:sz w:val="40"/>
          <w:szCs w:val="40"/>
          <w:shd w:val="clear" w:color="auto" w:fill="FFFFFF"/>
          <w:lang w:val="uk-UA"/>
        </w:rPr>
      </w:pPr>
      <w:r w:rsidRPr="00295657">
        <w:rPr>
          <w:rFonts w:ascii="Georgia" w:hAnsi="Georgia"/>
          <w:b/>
          <w:sz w:val="40"/>
          <w:szCs w:val="40"/>
          <w:shd w:val="clear" w:color="auto" w:fill="FFFFFF"/>
          <w:lang w:val="uk-UA"/>
        </w:rPr>
        <w:t xml:space="preserve">Вікторія </w:t>
      </w:r>
    </w:p>
    <w:p w:rsidR="00295657" w:rsidRPr="00295657" w:rsidRDefault="00295657" w:rsidP="00295657">
      <w:pPr>
        <w:spacing w:after="0" w:line="240" w:lineRule="auto"/>
        <w:rPr>
          <w:b/>
          <w:sz w:val="40"/>
          <w:szCs w:val="40"/>
          <w:shd w:val="clear" w:color="auto" w:fill="FFFFFF"/>
          <w:lang w:val="uk-UA"/>
        </w:rPr>
      </w:pPr>
      <w:r w:rsidRPr="00295657">
        <w:rPr>
          <w:rFonts w:ascii="Georgia" w:hAnsi="Georgia"/>
          <w:b/>
          <w:sz w:val="40"/>
          <w:szCs w:val="40"/>
          <w:shd w:val="clear" w:color="auto" w:fill="FFFFFF"/>
          <w:lang w:val="uk-UA"/>
        </w:rPr>
        <w:t>Василівна</w:t>
      </w:r>
    </w:p>
    <w:p w:rsidR="005B4EFF" w:rsidRPr="00586E23" w:rsidRDefault="005B4EFF" w:rsidP="005B4EFF">
      <w:pPr>
        <w:rPr>
          <w:shd w:val="clear" w:color="auto" w:fill="FFFFFF"/>
          <w:lang w:val="uk-UA"/>
        </w:rPr>
      </w:pPr>
    </w:p>
    <w:p w:rsidR="005B4EFF" w:rsidRPr="00586E23" w:rsidRDefault="005B4EFF" w:rsidP="005B4EFF">
      <w:pPr>
        <w:rPr>
          <w:shd w:val="clear" w:color="auto" w:fill="FFFFFF"/>
          <w:lang w:val="uk-UA"/>
        </w:rPr>
      </w:pPr>
    </w:p>
    <w:p w:rsidR="00295657" w:rsidRPr="00586E23" w:rsidRDefault="00295657" w:rsidP="00295657">
      <w:pPr>
        <w:spacing w:after="0" w:line="240" w:lineRule="auto"/>
        <w:jc w:val="both"/>
        <w:rPr>
          <w:rFonts w:ascii="Georgia" w:hAnsi="Georgia"/>
          <w:lang w:val="uk-UA"/>
        </w:rPr>
      </w:pPr>
      <w:r w:rsidRPr="00586E23">
        <w:rPr>
          <w:rFonts w:ascii="Georgia" w:hAnsi="Georgia"/>
          <w:lang w:val="uk-UA"/>
        </w:rPr>
        <w:t>доктор філософських наук, професор ректор Академії праці, соціальних відносин і туризму</w:t>
      </w:r>
    </w:p>
    <w:p w:rsidR="005B4EFF" w:rsidRPr="00586E23" w:rsidRDefault="005B4EFF" w:rsidP="005B4EFF">
      <w:pPr>
        <w:rPr>
          <w:shd w:val="clear" w:color="auto" w:fill="FFFFFF"/>
          <w:lang w:val="uk-UA"/>
        </w:rPr>
      </w:pPr>
    </w:p>
    <w:p w:rsidR="00295657" w:rsidRPr="00295657" w:rsidRDefault="00295657" w:rsidP="008B43D0">
      <w:pPr>
        <w:spacing w:after="0"/>
        <w:jc w:val="center"/>
        <w:rPr>
          <w:rFonts w:ascii="Georgia" w:hAnsi="Georgia"/>
          <w:b/>
          <w:sz w:val="28"/>
          <w:szCs w:val="28"/>
        </w:rPr>
      </w:pPr>
      <w:r w:rsidRPr="00295657">
        <w:rPr>
          <w:rFonts w:ascii="Georgia" w:hAnsi="Georgia"/>
          <w:b/>
          <w:sz w:val="28"/>
          <w:szCs w:val="28"/>
        </w:rPr>
        <w:t>НЕДЕРЖАВНІ ВИШІ В ТЕМПОРАЛЬНОМУ ПРОСТОРІ РЕФОРМУВАННЯ ВИЩОЇ ОСВІТИ</w:t>
      </w:r>
    </w:p>
    <w:p w:rsidR="00295657" w:rsidRPr="00295657" w:rsidRDefault="00295657" w:rsidP="008B43D0">
      <w:pPr>
        <w:spacing w:after="0"/>
        <w:jc w:val="center"/>
        <w:rPr>
          <w:rFonts w:ascii="Georgia" w:hAnsi="Georgia"/>
          <w:b/>
          <w:sz w:val="28"/>
          <w:szCs w:val="28"/>
        </w:rPr>
      </w:pPr>
    </w:p>
    <w:p w:rsidR="00295657" w:rsidRPr="00295657" w:rsidRDefault="00295657" w:rsidP="008B43D0">
      <w:pPr>
        <w:spacing w:after="0"/>
        <w:ind w:firstLine="851"/>
        <w:jc w:val="both"/>
        <w:rPr>
          <w:rFonts w:ascii="Georgia" w:hAnsi="Georgia"/>
          <w:i/>
          <w:sz w:val="24"/>
          <w:szCs w:val="24"/>
        </w:rPr>
      </w:pPr>
      <w:r w:rsidRPr="00295657">
        <w:rPr>
          <w:rFonts w:ascii="Georgia" w:hAnsi="Georgia"/>
          <w:i/>
          <w:sz w:val="24"/>
          <w:szCs w:val="24"/>
        </w:rPr>
        <w:t xml:space="preserve">Стаття запрошує до дискусії щодо визначення місця недержавних вишів в темпоральному просторі реформування вищої освіти України сьогодення.Надається розуміння сутності вищої освіти в контексті формування нової парадигми розуміння суспільства як «суспільства знання». Аналізується стан недержавних вишів Україні в сучасній системі вищої освіти, їх репутаційний потенціал та перспективи розвитку. </w:t>
      </w:r>
    </w:p>
    <w:p w:rsidR="00295657" w:rsidRPr="00295657" w:rsidRDefault="00295657" w:rsidP="008B43D0">
      <w:pPr>
        <w:spacing w:after="0"/>
        <w:ind w:firstLine="851"/>
        <w:jc w:val="both"/>
        <w:rPr>
          <w:rFonts w:ascii="Georgia" w:hAnsi="Georgia"/>
          <w:sz w:val="24"/>
          <w:szCs w:val="24"/>
        </w:rPr>
      </w:pPr>
    </w:p>
    <w:p w:rsidR="00295657" w:rsidRPr="00295657" w:rsidRDefault="00295657" w:rsidP="008B43D0">
      <w:pPr>
        <w:spacing w:after="0"/>
        <w:ind w:firstLine="851"/>
        <w:jc w:val="both"/>
        <w:rPr>
          <w:rFonts w:ascii="Georgia" w:hAnsi="Georgia"/>
          <w:sz w:val="24"/>
          <w:szCs w:val="24"/>
        </w:rPr>
      </w:pPr>
      <w:r w:rsidRPr="00295657">
        <w:rPr>
          <w:rFonts w:ascii="Georgia" w:hAnsi="Georgia"/>
          <w:sz w:val="24"/>
          <w:szCs w:val="24"/>
        </w:rPr>
        <w:t>Впродовж останніх двох десятиліть проблеми освітнього простору не сходять зі шпальт вітчизняних наукових видань. Цивілізаційні зміни ставлять перед освітою нові виклики: епоха ретрансляції завершеного знання сходить нанівець, сучасність вимагає продукування нового знання і нових технологій, здатності до конструктивного мислення і системного аналізу. Практика ретрансляції завершеного знання втратила свій культурний зміст і діє проти людини, завдаючи нищівного руйнування сталої соціокультурної системи.Нові виклики є результатом формування суспільствознавцями нової парадигми розуміння суспільства як «суспільства знання» або «суспільства навчання», людство опановує новий спосіб розвитку –інформаціоналізм[6].</w:t>
      </w:r>
    </w:p>
    <w:p w:rsidR="00295657" w:rsidRPr="00295657" w:rsidRDefault="00295657" w:rsidP="008B43D0">
      <w:pPr>
        <w:spacing w:after="0"/>
        <w:ind w:firstLine="709"/>
        <w:jc w:val="both"/>
        <w:rPr>
          <w:rFonts w:ascii="Georgia" w:hAnsi="Georgia"/>
          <w:sz w:val="24"/>
          <w:szCs w:val="24"/>
        </w:rPr>
      </w:pPr>
      <w:r w:rsidRPr="00295657">
        <w:rPr>
          <w:rFonts w:ascii="Georgia" w:hAnsi="Georgia"/>
          <w:sz w:val="24"/>
          <w:szCs w:val="24"/>
        </w:rPr>
        <w:t>Дискусії щодо освіти точаться у різних вимірах:соціальному (М. Ватковська[1], М. Денисенко, С.Бреус</w:t>
      </w:r>
      <w:r w:rsidRPr="00295657">
        <w:rPr>
          <w:rFonts w:ascii="Georgia" w:hAnsi="Georgia"/>
          <w:sz w:val="24"/>
          <w:szCs w:val="24"/>
          <w:lang w:val="uk-UA"/>
        </w:rPr>
        <w:t>[5]</w:t>
      </w:r>
      <w:r w:rsidRPr="00295657">
        <w:rPr>
          <w:rFonts w:ascii="Georgia" w:hAnsi="Georgia"/>
          <w:sz w:val="24"/>
          <w:szCs w:val="24"/>
        </w:rPr>
        <w:t xml:space="preserve">), інституційному (С. Курбатов[7], Є. Ніколаєв, О. Длугопольський[9] С. Ніколаєнко [10]), структурному (Л. Горбунова </w:t>
      </w:r>
      <w:r w:rsidRPr="00295657">
        <w:rPr>
          <w:rFonts w:ascii="Georgia" w:hAnsi="Georgia"/>
          <w:sz w:val="24"/>
          <w:szCs w:val="24"/>
          <w:lang w:val="uk-UA"/>
        </w:rPr>
        <w:t>[4]</w:t>
      </w:r>
      <w:r w:rsidRPr="00295657">
        <w:rPr>
          <w:rFonts w:ascii="Georgia" w:hAnsi="Georgia"/>
          <w:sz w:val="24"/>
          <w:szCs w:val="24"/>
        </w:rPr>
        <w:t>), змістовному</w:t>
      </w:r>
      <w:r w:rsidRPr="00295657">
        <w:rPr>
          <w:rFonts w:ascii="Georgia" w:hAnsi="Georgia"/>
          <w:sz w:val="24"/>
          <w:szCs w:val="24"/>
          <w:lang w:val="uk-UA"/>
        </w:rPr>
        <w:t>(</w:t>
      </w:r>
      <w:r w:rsidRPr="00295657">
        <w:rPr>
          <w:rFonts w:ascii="Georgia" w:hAnsi="Georgia"/>
          <w:sz w:val="24"/>
          <w:szCs w:val="24"/>
        </w:rPr>
        <w:t>Г. Пантелей</w:t>
      </w:r>
      <w:r w:rsidRPr="00295657">
        <w:rPr>
          <w:rFonts w:ascii="Georgia" w:hAnsi="Georgia"/>
          <w:sz w:val="24"/>
          <w:szCs w:val="24"/>
          <w:lang w:val="uk-UA"/>
        </w:rPr>
        <w:t>[11], Д. Семенов [12])тощо</w:t>
      </w:r>
      <w:r w:rsidRPr="00295657">
        <w:rPr>
          <w:rFonts w:ascii="Georgia" w:hAnsi="Georgia"/>
          <w:sz w:val="24"/>
          <w:szCs w:val="24"/>
        </w:rPr>
        <w:t xml:space="preserve">.Вагомим результатом цих дискусій є прийняття Законів України «Про вищу освіту», «Про наукову і науково-технічну діяльність» і чергова спроба прийняття багатостраждального Закону України «Про освіту» та початок реформування освітньої системи України. Тяглість обговорення проблем і відсутність дієвих реформ восвіті, зумовлених інституційно-правовою  казуїстикою, приводять до втрати часу, хронологічної та змістовної розбалансованості дій держави та запитів суспільного розвитку, а головне до розчарування науково-педагогічної спільноти і формальному ставленню до навчаннястудентства. </w:t>
      </w:r>
    </w:p>
    <w:p w:rsidR="00295657" w:rsidRPr="00295657" w:rsidRDefault="00295657" w:rsidP="008B43D0">
      <w:pPr>
        <w:spacing w:after="0"/>
        <w:ind w:firstLine="709"/>
        <w:jc w:val="both"/>
        <w:rPr>
          <w:rFonts w:ascii="Georgia" w:hAnsi="Georgia"/>
          <w:sz w:val="24"/>
          <w:szCs w:val="24"/>
        </w:rPr>
      </w:pPr>
      <w:r w:rsidRPr="00295657">
        <w:rPr>
          <w:rFonts w:ascii="Georgia" w:hAnsi="Georgia"/>
          <w:sz w:val="24"/>
          <w:szCs w:val="24"/>
        </w:rPr>
        <w:lastRenderedPageBreak/>
        <w:t>Процес реформування вищої освіти України має на меті створення привабливої та конкурентоспроможної національної системи вищої освіти, вищої освіти інтегрованої у Європейський освітній та науковий простір. Програмним документом, що визначає головні напрями реформ в Україні є Стратегія сталого розвитку «Україна–2020»[14].Цей документ включає реформу освіти до числа 62 реформ, що їх необхідно реалізувати в Україні.Основні показники, на яких зосереджується увага документу, мають відношення до середньої школи. Про реформу вищої освіти у зазначеній Стратегії не йдеться взагалі. Лише згідно з Угодою про асоціацію між Україною та Європейським Союзом зустрічаємо конкретне зобов’язання України щодо впровадження спільної з європейськими правилами системи внутрішнього та зовнішнього забезпечення якості вищої освіти. [13, додаток XLII].</w:t>
      </w:r>
    </w:p>
    <w:p w:rsidR="00295657" w:rsidRPr="00295657" w:rsidRDefault="00295657" w:rsidP="008B43D0">
      <w:pPr>
        <w:spacing w:after="0"/>
        <w:ind w:firstLine="709"/>
        <w:jc w:val="both"/>
        <w:rPr>
          <w:rFonts w:ascii="Georgia" w:hAnsi="Georgia"/>
          <w:sz w:val="24"/>
          <w:szCs w:val="24"/>
        </w:rPr>
      </w:pPr>
      <w:r w:rsidRPr="00295657">
        <w:rPr>
          <w:rFonts w:ascii="Georgia" w:hAnsi="Georgia"/>
          <w:sz w:val="24"/>
          <w:szCs w:val="24"/>
        </w:rPr>
        <w:t>Розглянемо питання щодо ролі недержавних вишів у забезпеченні якісної освіти в Україні в темпоральному просторі сучасного процесу реформування вищої освіти. Два з половиною роки тому ухвалено Закон України «Про вищу освіту», який задав нові правові координати у цій сфері для здійснення довгоочікуваних змін. У процесі обговорення проекту цього законодавчого акту науково-педагогічна спільнота вищих навчальних закладів недержавної форми власності очікувала рівних правил гри для усіх суб’єктів ринку освітніх послуг, оскільки усвідомлювала, що Україна потребує докорінних і системних реформ, які не тільки наблизили б нас до європейських засад вищої школи й академічних стандартів, а й стали б прикладом довгоочікуваної модернізації нашого суспільного життя. Елементами такої реформи мали б стати удосконалення системи ЗНО, якості знань школярів при вступі до ВНЗ України, рівний доступ до державного замовлення на підготовку фахівців з вищою освітою, розв’язання фінансової проблеми української вищої школи, надання ширшої реальної автономії українським вишам, створення конкурентного освітнього та дослідницького простору для державних та недержавних вишів, акцент на якісних критеріях оцінки діяльності вищих навчальних закладів та їх інтеграції в освітній європейський простір.</w:t>
      </w:r>
    </w:p>
    <w:p w:rsidR="00295657" w:rsidRPr="00295657" w:rsidRDefault="00295657" w:rsidP="008B43D0">
      <w:pPr>
        <w:spacing w:after="0"/>
        <w:ind w:firstLine="851"/>
        <w:jc w:val="both"/>
        <w:rPr>
          <w:rFonts w:ascii="Georgia" w:hAnsi="Georgia"/>
          <w:sz w:val="24"/>
          <w:szCs w:val="24"/>
        </w:rPr>
      </w:pPr>
      <w:r w:rsidRPr="00295657">
        <w:rPr>
          <w:rFonts w:ascii="Georgia" w:hAnsi="Georgia"/>
          <w:sz w:val="24"/>
          <w:szCs w:val="24"/>
        </w:rPr>
        <w:t>Проаналізуємо, наскільки виправдалися очікування науково-педагогічної спільноти вишів недержавної форми власності.В освітньому просторі вищої освіти України недержавні ВНЗ з’являються на  початку 1990-х років і стають одним з активних гравців освітнього процесу.Їх поява в системі вищоїосвіти України  свідчила про докорінні зміни, і була однією з перших істотних новацій в державіпісля проголошення її суверенітету. За цей час в Україні сформувалася система сучасних приватних інститутів, університетів та академій, представлена 80 вищими закладами освіти, вних навчається понад 100 тисяч студентів і працює майже 10 тисяч викладачів [3].</w:t>
      </w:r>
    </w:p>
    <w:p w:rsidR="00295657" w:rsidRPr="00295657" w:rsidRDefault="00295657" w:rsidP="008B43D0">
      <w:pPr>
        <w:spacing w:after="0"/>
        <w:ind w:firstLine="851"/>
        <w:jc w:val="both"/>
        <w:rPr>
          <w:rFonts w:ascii="Georgia" w:hAnsi="Georgia"/>
          <w:sz w:val="24"/>
          <w:szCs w:val="24"/>
        </w:rPr>
      </w:pPr>
      <w:r w:rsidRPr="00295657">
        <w:rPr>
          <w:rFonts w:ascii="Georgia" w:hAnsi="Georgia"/>
          <w:sz w:val="24"/>
          <w:szCs w:val="24"/>
        </w:rPr>
        <w:t xml:space="preserve">Зараз важко знайти відповідь на питання, чому було прийнято рішення про розвиток недержавної освіти в Україні. Хочеться сподіватися, що мотивом його прийняття стало усвідомлення реальних змін суспільної життєдіяльності, які привели змінили статус вишу як суспільної інституції. Розвиток «суспільства знання», з відкритою економікою та пост-національною ідеологемою, починає руйнувати монополію держави на ВНЗ, перетворюючи його на ділову установу з властивими їй характеристиками як-то корпоративність, підприємництво, управління, ініціатива. Соціальним інститутом покликаним задовольнити потреби суспільства в знанні, яке сприятиме його подальшому поступу. Відповідно, вищий навчальний заклад – це установа, яка продукує суспільне благо. Благо, яке безпосередньо або опосередковано, </w:t>
      </w:r>
      <w:r w:rsidRPr="00295657">
        <w:rPr>
          <w:rFonts w:ascii="Georgia" w:hAnsi="Georgia"/>
          <w:sz w:val="24"/>
          <w:szCs w:val="24"/>
        </w:rPr>
        <w:lastRenderedPageBreak/>
        <w:t>споживається усіма представниками соціуму незалежно від того, платять вони за нього чи ні.В європейському сучасному просторі виш як соціальний інститут і вища освіта (незалежно від форми власності) розглядаються як суспільне благо. Головна функція держави, як соціальної інституції, полягає у рівному доступі щодо забезпечення суспільного блага, врахуванні суспільного інтересу, створенні сприятливих умов для участі кожного громадянина, відповідно до його здібностей, у процесі споживання цього блага. Саме тому, в більшості демократичних країн світу головним індикатором державної політики в системі вищої освіти є в першу чергу можливість рівного та справедливого доступу до здобуття вищої освіти та якість освітніх послуг вишу.</w:t>
      </w:r>
    </w:p>
    <w:p w:rsidR="00295657" w:rsidRPr="00295657" w:rsidRDefault="00295657" w:rsidP="008B43D0">
      <w:pPr>
        <w:spacing w:after="0"/>
        <w:ind w:firstLine="992"/>
        <w:jc w:val="both"/>
        <w:rPr>
          <w:rFonts w:ascii="Georgia" w:hAnsi="Georgia"/>
          <w:sz w:val="24"/>
          <w:szCs w:val="24"/>
        </w:rPr>
      </w:pPr>
      <w:r w:rsidRPr="00295657">
        <w:rPr>
          <w:rFonts w:ascii="Georgia" w:hAnsi="Georgia"/>
          <w:sz w:val="24"/>
          <w:szCs w:val="24"/>
        </w:rPr>
        <w:t>Бінарна опозиція між державною і приватною вищою освітою закладена в основу чинного українського законодавства про вищу освіту.Згідно з ним, суспільним благом є лише вища освіта надана державними вишами</w:t>
      </w:r>
      <w:r w:rsidRPr="00295657">
        <w:rPr>
          <w:rStyle w:val="af8"/>
          <w:rFonts w:ascii="Georgia" w:hAnsi="Georgia"/>
          <w:sz w:val="24"/>
          <w:szCs w:val="24"/>
        </w:rPr>
        <w:footnoteReference w:id="4"/>
      </w:r>
      <w:r w:rsidRPr="00295657">
        <w:rPr>
          <w:rFonts w:ascii="Georgia" w:hAnsi="Georgia"/>
          <w:sz w:val="24"/>
          <w:szCs w:val="24"/>
        </w:rPr>
        <w:t>. А вища освітанадана в недержавними вишами є приватним благом, відповідноними пропонуються комерційні послуги.Вважається що за приватною освітою стоїть лише приватний бізнес-інтерес засновників</w:t>
      </w:r>
      <w:r w:rsidRPr="00295657">
        <w:rPr>
          <w:rStyle w:val="af8"/>
          <w:rFonts w:ascii="Georgia" w:hAnsi="Georgia"/>
          <w:sz w:val="24"/>
          <w:szCs w:val="24"/>
        </w:rPr>
        <w:footnoteReference w:id="5"/>
      </w:r>
      <w:r w:rsidRPr="00295657">
        <w:rPr>
          <w:rFonts w:ascii="Georgia" w:hAnsi="Georgia"/>
          <w:sz w:val="24"/>
          <w:szCs w:val="24"/>
        </w:rPr>
        <w:t>. Невже відродження недержавними вишами занедбаних візантиністки та медієвістики, церковної історії, соціальних наук про релігію, біоетики є приватним бізнес-інтересом? Такі навчальні заклади апріорі не можуть бути прибутковими, а тому трактування їх на рівні з комерційним підприємством навряд чи може вважатися виявом здорового глузду. Законодавець навіть не міг передбачити, що будуть створені недержавні виші з гуманітарним профілем навчання, які надаватимуть освітні послуги не з комерційних спеціальностей.</w:t>
      </w:r>
    </w:p>
    <w:p w:rsidR="00295657" w:rsidRPr="00295657" w:rsidRDefault="00295657" w:rsidP="008B43D0">
      <w:pPr>
        <w:spacing w:after="0"/>
        <w:ind w:firstLine="851"/>
        <w:jc w:val="both"/>
        <w:rPr>
          <w:rFonts w:ascii="Georgia" w:hAnsi="Georgia"/>
          <w:sz w:val="24"/>
          <w:szCs w:val="24"/>
        </w:rPr>
      </w:pPr>
      <w:r w:rsidRPr="00295657">
        <w:rPr>
          <w:rFonts w:ascii="Georgia" w:hAnsi="Georgia"/>
          <w:sz w:val="24"/>
          <w:szCs w:val="24"/>
        </w:rPr>
        <w:t>У недержавних вишах України навчаються майбутні медики і педагоги, історики і філософи, програмісти іфілологи, архітекториі дизайнери, художники і хореографи, режисери і актори, спеціалісти із соціальної роботи та соціальної реабілітації,</w:t>
      </w:r>
      <w:r w:rsidRPr="00295657">
        <w:rPr>
          <w:rStyle w:val="af8"/>
          <w:rFonts w:ascii="Georgia" w:hAnsi="Georgia"/>
          <w:sz w:val="24"/>
          <w:szCs w:val="24"/>
        </w:rPr>
        <w:footnoteReference w:id="6"/>
      </w:r>
      <w:r w:rsidRPr="00295657">
        <w:rPr>
          <w:rFonts w:ascii="Georgia" w:hAnsi="Georgia"/>
          <w:sz w:val="24"/>
          <w:szCs w:val="24"/>
        </w:rPr>
        <w:t xml:space="preserve">а не лише юристи і економісти, згідно з широко розповсюдженою думкою.Звернення до чинного законодавства не дає можливості віднайти критерії для здійснення демаркації між освітньою послугою як суспільним і приватним благом. Поясніть, що ще, окрім якості навчальної програми та здобутих студентом компетенцій, повинно бути головним критерієм вивчення історії в університеті?В межах українського законодавства феномен вищої освіти як суспільного блага є лише прерогативою державних ВНЗ. </w:t>
      </w:r>
    </w:p>
    <w:p w:rsidR="00295657" w:rsidRPr="00295657" w:rsidRDefault="00295657" w:rsidP="008B43D0">
      <w:pPr>
        <w:spacing w:after="0"/>
        <w:ind w:firstLine="851"/>
        <w:jc w:val="both"/>
        <w:rPr>
          <w:rFonts w:ascii="Georgia" w:hAnsi="Georgia"/>
          <w:sz w:val="24"/>
          <w:szCs w:val="24"/>
        </w:rPr>
      </w:pPr>
      <w:r w:rsidRPr="00295657">
        <w:rPr>
          <w:rFonts w:ascii="Georgia" w:hAnsi="Georgia"/>
          <w:sz w:val="24"/>
          <w:szCs w:val="24"/>
        </w:rPr>
        <w:t xml:space="preserve">Статтями 44 та 72 Закону України «Про вищу освіту»передбачено рівний доступ до державного замовлення на підготовку фахівців з вищою освітою для вишів державної, комунальної та недержавної форм власності. При обговоренні проекту вказаного закону, багато політиків і чиновників не одноразово робили наголос на цьому. Законом чітко встановлено, що абітурієнти самі повинні визначати ті вищі </w:t>
      </w:r>
      <w:r w:rsidRPr="00295657">
        <w:rPr>
          <w:rFonts w:ascii="Georgia" w:hAnsi="Georgia"/>
          <w:sz w:val="24"/>
          <w:szCs w:val="24"/>
        </w:rPr>
        <w:lastRenderedPageBreak/>
        <w:t>навчальні заклади, у яких би вони хотіли б здобути вищу освіту за державні кошти. Рівність прав вишів додатково підтверджується 32 статтеюцього закону. Однак впровадження цього закону впродовж двох років засвідчує, що ці законодавчі норми залишились лише деклараціями та гаслами передвиборчих програм політиків. Недержавні виші навіть не допускаються до участі у конкурсі при розподілі державного замовлення у сфері вищої освіти. Хоча у недержавних вищих навчальних закладах також готуються майбутні наукові кадри нашої держави: аспіранти та докторанти, працюють спеціалізовані вчені ради з захисту кандидатських та докторських дисертацій[3]. Такий підхід зумовлює дискримінацію вишів приватної форми власності, невиправдано обмежує їхню конкурентоспроможність на ринку освітніх послуг і порушує права громадян, які навчаються та працюють у приватних ВНЗ.</w:t>
      </w:r>
    </w:p>
    <w:p w:rsidR="00295657" w:rsidRPr="00295657" w:rsidRDefault="00295657" w:rsidP="008B43D0">
      <w:pPr>
        <w:spacing w:after="0"/>
        <w:ind w:firstLine="992"/>
        <w:jc w:val="both"/>
        <w:rPr>
          <w:rFonts w:ascii="Georgia" w:hAnsi="Georgia"/>
          <w:sz w:val="24"/>
          <w:szCs w:val="24"/>
        </w:rPr>
      </w:pPr>
      <w:r w:rsidRPr="00295657">
        <w:rPr>
          <w:rFonts w:ascii="Georgia" w:hAnsi="Georgia"/>
          <w:sz w:val="24"/>
          <w:szCs w:val="24"/>
        </w:rPr>
        <w:t xml:space="preserve">А державна політика спрямована на підтримку виключно ВНЗ державної форми власності ще не є гарантом якості освітніх послуг, які вони  надають. Жорсткий зв’язок між параметрами «розмір державного фінансування ВНЗ – кількість його студентів – кількість його викладачів» породжує орієнтацію ВНЗ на кількісні показники діяльності на шкоду якості освіти[8, </w:t>
      </w:r>
      <w:r w:rsidRPr="00295657">
        <w:rPr>
          <w:rFonts w:ascii="Georgia" w:hAnsi="Georgia"/>
          <w:sz w:val="24"/>
          <w:szCs w:val="24"/>
          <w:lang w:val="en-US"/>
        </w:rPr>
        <w:t>c</w:t>
      </w:r>
      <w:r w:rsidRPr="00295657">
        <w:rPr>
          <w:rFonts w:ascii="Georgia" w:hAnsi="Georgia"/>
          <w:sz w:val="24"/>
          <w:szCs w:val="24"/>
        </w:rPr>
        <w:t>.10].Незважаючи на те, що у лютому 2016 р. ВНЗ отримали можливість відраховувати до 20% студентів без скорочення штатної чисельності викладачів, державні ВНЗ поки не дуже охоче користуються цим важелем, оскільки відрахування неуспішних студентів (особливо студентів-контрактників) означатиме втрату університетами їхньої плати за навчання. Практично до 85% коштів ВНЗ України отримують завдяки наявній кількості студентів, від яких напряму залежить й кількість ставок професорсько-викладацького складу, то відрахування студентів за неуспішність стає практично неможливим. В таких умовах розвивається академічна недоброчесність, оскільки інтереси у «кількості» вищої освіти домінують над інтересами у її якості («продаж дипломів», «продаж наукових ступенів»)[8, с.12].</w:t>
      </w:r>
    </w:p>
    <w:p w:rsidR="00295657" w:rsidRPr="00295657" w:rsidRDefault="00295657" w:rsidP="008B43D0">
      <w:pPr>
        <w:spacing w:after="0"/>
        <w:ind w:firstLine="992"/>
        <w:jc w:val="both"/>
        <w:rPr>
          <w:rFonts w:ascii="Georgia" w:hAnsi="Georgia"/>
          <w:sz w:val="24"/>
          <w:szCs w:val="24"/>
        </w:rPr>
      </w:pPr>
      <w:r w:rsidRPr="00295657">
        <w:rPr>
          <w:rFonts w:ascii="Georgia" w:hAnsi="Georgia"/>
          <w:sz w:val="24"/>
          <w:szCs w:val="24"/>
        </w:rPr>
        <w:t>В той же час державний бюджет України несе високі видатки на виплату стипендій, але ці стипендії недостатньою мірою сприяють доступу до вищої освіти та не заохочують до якісного навчання. Логічно зрозумілою була б позиція держави щодо стипендій, якщо вони виплачувалися б тим студентам, які вступали би на спеціальності держзамовлення зумовлені потребами сучасного ринку праці з наступним відпрацюванням певного терміну за державним направленням, або талановитої молоді, яка є переможцями чи учасниками міжнародних проектів чи фахових олімпіад. В той же час варто зберегти соціальної стипендії малозабезпеченим студентам. Академічна стипендія у розмірі 825 грн. не може покрити витрати на проживання дитини із села, яка їде навчатися до ВНЗ в обласному центрі. Додаткові 100 грн. підвищеної академічної стипендії не є помітним стимулом до навчання «на відмінно». А студенти-контрактники не можуть одержати стипендіальне заохочення навіть за умови відмінного навчання.</w:t>
      </w:r>
    </w:p>
    <w:p w:rsidR="00295657" w:rsidRPr="00295657" w:rsidRDefault="00295657" w:rsidP="008B43D0">
      <w:pPr>
        <w:spacing w:after="0"/>
        <w:ind w:firstLine="851"/>
        <w:jc w:val="both"/>
        <w:rPr>
          <w:rFonts w:ascii="Georgia" w:hAnsi="Georgia"/>
          <w:sz w:val="24"/>
          <w:szCs w:val="24"/>
        </w:rPr>
      </w:pPr>
      <w:r w:rsidRPr="00295657">
        <w:rPr>
          <w:rFonts w:ascii="Georgia" w:hAnsi="Georgia"/>
          <w:sz w:val="24"/>
          <w:szCs w:val="24"/>
        </w:rPr>
        <w:t xml:space="preserve">В сучасному українському суспільстві поширена думка, що приватний ВНЗ, завдяки недержавній формі власності, апріорі користується ширшими самоврядними правами порівняно з державними ВНЗ, бодай щодо фінансово-господарської діяльності. У цьому відношенні він, мовляв, перебуває у привілейованій позиції, оскільки може вільно встановлювати рівень оплати викладачів, вільно формувати штатний розпис, визначати співвідношення кількості викладачів до кількості </w:t>
      </w:r>
      <w:r w:rsidRPr="00295657">
        <w:rPr>
          <w:rFonts w:ascii="Georgia" w:hAnsi="Georgia"/>
          <w:sz w:val="24"/>
          <w:szCs w:val="24"/>
        </w:rPr>
        <w:lastRenderedPageBreak/>
        <w:t>студентів</w:t>
      </w:r>
      <w:r w:rsidRPr="00295657">
        <w:rPr>
          <w:rStyle w:val="af8"/>
          <w:rFonts w:ascii="Georgia" w:hAnsi="Georgia"/>
          <w:sz w:val="24"/>
          <w:szCs w:val="24"/>
        </w:rPr>
        <w:footnoteReference w:id="7"/>
      </w:r>
      <w:r w:rsidRPr="00295657">
        <w:rPr>
          <w:rFonts w:ascii="Georgia" w:hAnsi="Georgia"/>
          <w:sz w:val="24"/>
          <w:szCs w:val="24"/>
        </w:rPr>
        <w:t>. Почасти, це правда. Однак, практика свідчить, що оскільки вища освіта надана в недержавних вишах не розглядається як суспільне благо, відтак вищий навчальний заклад приватної форми власності позбавлений будь-яких пільг.Водночас, державні ВНЗ мають право додатково здійснювати набір контрактників і фактично здійснюють комерційну діяльність на пільгових умовах (їм не потрібно вкладати кошти в створення матеріально-технічної бази, вона вже створена за рахунок платників податків). Приватні вищі учбові заклади – оподатковуються на умовах комерційного підприємства (за винятком основної діяльності – освітні послуги); державне фінансування практично не доступне. ВНЗ приватної форми власності позбавлені будь-яких пільг щодо оплати комунальних послуг.  Після прийняття Податкового кодексу України (2011 рік) до податку на землю, який серед вищих навчальних закладів мають сплачувати лише приватні, додався ще й податок на нерухомість з такою само дискримінаційною нормою. За цією логікою законодавець надає додаткові права не за дотримання високої якості навчання, а за корпоративну приналежність до категорії ВНЗ державної форми власності. Напрошується висновок, що фінансово-господарська і певною мірою адміністративна автономія навчального закладу приватної форми власності, як це відображено в нашому законодавстві, є скоріше даниною бізнесовому баченню приватного ВНЗ, а не виявом усвідомлення суспільного інституту університету (незалежно від форми власності) як спільноти вільних людей, що збираються разом задля збереження, передачі та пошуку знань.</w:t>
      </w:r>
    </w:p>
    <w:p w:rsidR="00295657" w:rsidRPr="00295657" w:rsidRDefault="00295657" w:rsidP="008B43D0">
      <w:pPr>
        <w:spacing w:after="0"/>
        <w:ind w:firstLine="851"/>
        <w:jc w:val="both"/>
        <w:rPr>
          <w:rFonts w:ascii="Georgia" w:hAnsi="Georgia"/>
          <w:sz w:val="24"/>
          <w:szCs w:val="24"/>
        </w:rPr>
      </w:pPr>
      <w:r w:rsidRPr="00295657">
        <w:rPr>
          <w:rFonts w:ascii="Georgia" w:hAnsi="Georgia"/>
          <w:sz w:val="24"/>
          <w:szCs w:val="24"/>
        </w:rPr>
        <w:t>Замість того, щоб пов’язати розширення автономії з дотриманням вищим навчальним закладом (незалежно від форми власності) виразних критеріїв якості, міністерство позбавляє недержавні ВНЗ істотної мотивації підвищувати якість освітніх послуг. Воно обмежує їхню конкурентоздатність на ринку освітніх послуг і порушує право громадян, які є частиною академічної спільноти. Крім того, нова редакція Закону України «Про наукову і науково-технічну діяльність» (листопад 2015 року) хоч і визначила рівність прав наукових установ державної, комунальної і приватної форм власності (стаття 7), проте стаття 37 вказаного Закону залишила несправедливі умови фінансування пенсій наукових і наукових педагогічних працівників недержавних наукових установ та вищих навчальних закладів. Закон принижує престиж науково-педагогічної праці в недержавному ВНЗ, а також нівелює репутаційний капітал недержавного вишу в освітньому середовищі. Складається враження, що в основі мислення чиновників від освіти про сферу приватної вищої освіти закладене сприйняття приватного ВНЗ не як представника громадянського суспільства, не як просто недержавної інституції, а виключно як однієї з інституцій приватного інтересу. Якщо рівень свободи у суспільстві визначається передусім простором свободи, залишеним для недержавних структур та об’єднань громадян, в освітній сфері ми отримуємо парадоксальну ситуацію, де найбільш контрольованимизалишаються саме недержавні інституції, а рівень свободи визначається рівнем автономії державних ВНЗ.</w:t>
      </w:r>
    </w:p>
    <w:p w:rsidR="00295657" w:rsidRPr="00295657" w:rsidRDefault="00295657" w:rsidP="008B43D0">
      <w:pPr>
        <w:spacing w:after="0"/>
        <w:ind w:firstLine="851"/>
        <w:jc w:val="both"/>
        <w:rPr>
          <w:rFonts w:ascii="Georgia" w:hAnsi="Georgia"/>
          <w:sz w:val="24"/>
          <w:szCs w:val="24"/>
        </w:rPr>
      </w:pPr>
      <w:r w:rsidRPr="00295657">
        <w:rPr>
          <w:rFonts w:ascii="Georgia" w:hAnsi="Georgia"/>
          <w:sz w:val="24"/>
          <w:szCs w:val="24"/>
        </w:rPr>
        <w:t xml:space="preserve">Дискримінація недержавних навчальних закладів не зробить сильнішими державні ВНЗ, понизить градус конкурентоспроможності й на так не надто динамічному освітньому полі, знеохотить університети державної форми власності ставати більш підприємливими і менш залежними від державних субсидій. </w:t>
      </w:r>
      <w:r w:rsidRPr="00295657">
        <w:rPr>
          <w:rFonts w:ascii="Georgia" w:hAnsi="Georgia"/>
          <w:sz w:val="24"/>
          <w:szCs w:val="24"/>
        </w:rPr>
        <w:lastRenderedPageBreak/>
        <w:t>Українським університетам не уникнути головних тенденцій ХХІ століття, навіть якщо профільне міністерство вперто продовжує мислити категоріями століття ХІХ.Недержавна освіта поставлена у новому Законі України «Про вищу освіту» в нерівноправне становище на рівні дотримання фундаментальних принципів вищої освіти порівняно з ВНЗ державної форми власності. Це суперечить як духу демократичних перетворень, так і загальній філософії вищої освіти як суспільного блага.</w:t>
      </w:r>
    </w:p>
    <w:p w:rsidR="00295657" w:rsidRPr="00295657" w:rsidRDefault="00295657" w:rsidP="008B43D0">
      <w:pPr>
        <w:spacing w:after="0"/>
        <w:ind w:firstLine="851"/>
        <w:jc w:val="both"/>
        <w:rPr>
          <w:rFonts w:ascii="Georgia" w:hAnsi="Georgia"/>
          <w:color w:val="231F20"/>
          <w:spacing w:val="-4"/>
          <w:sz w:val="24"/>
          <w:szCs w:val="24"/>
        </w:rPr>
      </w:pPr>
      <w:r w:rsidRPr="00295657">
        <w:rPr>
          <w:rFonts w:ascii="Georgia" w:hAnsi="Georgia"/>
          <w:sz w:val="24"/>
          <w:szCs w:val="24"/>
        </w:rPr>
        <w:t>В той же час недержавні ВНЗ демонструють цілу низку результативних заходів</w:t>
      </w:r>
      <w:r w:rsidRPr="00295657">
        <w:rPr>
          <w:rFonts w:ascii="Georgia" w:hAnsi="Georgia"/>
          <w:color w:val="231F20"/>
          <w:spacing w:val="-4"/>
          <w:sz w:val="24"/>
          <w:szCs w:val="24"/>
        </w:rPr>
        <w:t>щодо інтеграції вищої освіти і науки у європейський академічний простір, запрошуючи до себе лекторів з вишів ЄС, лауреатів Нобелівської премії, створюючи спільні кафедри і розробляючи спільні дослідницькі проекти. З метою розширення можливостей міжнародних контактів науково-педагогічних працівників недержавних ВНЗ, ними впроваджується система матеріальної підтримки своїх працівників щодо володіння іноземною мовою з наступною сертифікацією на рівень не нижчий В2</w:t>
      </w:r>
      <w:r w:rsidRPr="00295657">
        <w:rPr>
          <w:rStyle w:val="af8"/>
          <w:rFonts w:ascii="Georgia" w:hAnsi="Georgia"/>
          <w:color w:val="231F20"/>
          <w:spacing w:val="-4"/>
          <w:sz w:val="24"/>
          <w:szCs w:val="24"/>
        </w:rPr>
        <w:footnoteReference w:id="8"/>
      </w:r>
      <w:r w:rsidRPr="00295657">
        <w:rPr>
          <w:rFonts w:ascii="Georgia" w:hAnsi="Georgia"/>
          <w:color w:val="231F20"/>
          <w:spacing w:val="-4"/>
          <w:sz w:val="24"/>
          <w:szCs w:val="24"/>
        </w:rPr>
        <w:t>.  В той час  як у багатьох державних ВНЗ влаштовуються добровільно-примусові платні курси із вивчення мов із отриманням внутрішніх сертифікатів, які лише засвідчують лояльність персоналу ВНЗ до свого керівництва, яке влаштовує такі речі, але не забезпечують отримання знань та навичок, що сприятимуть у подальшому особистому розвитку. Активність недержавних ВНЗ у міжнародному освітньому просторі зумовлена в першу чергу можливостями їх гнучкості, мобільності і оперативності щодо прийняття рішень, за якими в першу чергу стоїть фінансова самостійність недержавних вишів у вирішенні питань поточного та стратегічного управління власною діяльністю.</w:t>
      </w:r>
    </w:p>
    <w:p w:rsidR="00295657" w:rsidRPr="00295657" w:rsidRDefault="00295657" w:rsidP="008B43D0">
      <w:pPr>
        <w:spacing w:after="0"/>
        <w:ind w:firstLine="851"/>
        <w:jc w:val="both"/>
        <w:rPr>
          <w:rFonts w:ascii="Georgia" w:hAnsi="Georgia"/>
          <w:sz w:val="24"/>
          <w:szCs w:val="24"/>
        </w:rPr>
      </w:pPr>
      <w:r w:rsidRPr="00295657">
        <w:rPr>
          <w:rFonts w:ascii="Georgia" w:hAnsi="Georgia"/>
          <w:color w:val="231F20"/>
          <w:spacing w:val="-4"/>
          <w:sz w:val="24"/>
          <w:szCs w:val="24"/>
        </w:rPr>
        <w:t xml:space="preserve">Суспільство транзитивного типу, формування якого відбувається, </w:t>
      </w:r>
      <w:r w:rsidRPr="00295657">
        <w:rPr>
          <w:rFonts w:ascii="Georgia" w:hAnsi="Georgia"/>
          <w:sz w:val="24"/>
          <w:szCs w:val="24"/>
        </w:rPr>
        <w:t xml:space="preserve">потребує нових освітніх адаптацій і переформовування існуючої освітньої структури в цілому в якій повинно знайтись містопостійному навчанню суспільства – освіті впродовж життя, суб’єктом якої є доросла людина. Поки цей аспект освітнього процесу взагалі не прописаний в існуючих законодавчих актах України. До нього залучаються на різних засадах як державні так і недержавні виші (до 2017 р. через здобуття другої вищої освіти, з 2017 року через вступ до магістратури або на навчання за скороченою програмою) в межах європейської Програми навчання впродовж життя (зараз Еразмус+). На сьогоднішній день цією можливістю користуються переважно люди у віці 35-40 років.  З подальшим розвитком суспільства виникне необхідність в отриманні 3-4 спеціальностей впродовж життя, де студентами можуть стати особи у віці 50-60 років. Це зовсім нова категорія студентів з певним життєвим досвідом, з певним рівнем володіння загальними компетенціями їх підготовка повинна бути зосереджена переважно на формуванні цінностей мультикультурного суспільства «для розуміння інакшості інших людей та інших культур, а також для розвитку способу мислення з точки зору Іншого» [3, с. 294] або, так званих, транскультурнихкомпетентностей, які базуються на глобальній обізнаності (безперервному процесі вивчення світу в безпосередньому досвіді ознайомлення), оволодінні новими професійними компетенціями і здобутті нового фаху.Л. Горбунова, автор монографії про специфіку навчання дорослих в транзитивному суспільстві[3], наголошує на принципових передумовах способу навчання дорослих – необхідності й </w:t>
      </w:r>
      <w:r w:rsidRPr="00295657">
        <w:rPr>
          <w:rFonts w:ascii="Georgia" w:hAnsi="Georgia"/>
          <w:sz w:val="24"/>
          <w:szCs w:val="24"/>
        </w:rPr>
        <w:lastRenderedPageBreak/>
        <w:t>готовності брати на себе відповідальність за своє навчання, а також наближення змісту навчального процесу до життєвих проектів тих, хто навчається з метою власної самореалізації. Недержавні виші у цьому процесі сьогодні вже мають досвід роботи з такими студентами, але знову таки правотворчата адміністративна казуїстика значно ускладнюють цей процес.</w:t>
      </w:r>
    </w:p>
    <w:p w:rsidR="00295657" w:rsidRPr="00295657" w:rsidRDefault="00295657" w:rsidP="008B43D0">
      <w:pPr>
        <w:spacing w:after="0"/>
        <w:ind w:firstLine="851"/>
        <w:jc w:val="both"/>
        <w:rPr>
          <w:rFonts w:ascii="Georgia" w:hAnsi="Georgia"/>
          <w:sz w:val="24"/>
          <w:szCs w:val="24"/>
        </w:rPr>
      </w:pPr>
      <w:r w:rsidRPr="00295657">
        <w:rPr>
          <w:rFonts w:ascii="Georgia" w:hAnsi="Georgia"/>
          <w:sz w:val="24"/>
          <w:szCs w:val="24"/>
        </w:rPr>
        <w:t>Діяльність недержавних вишів часто пов’язують з процесом масовізації вищої освіти, який дедалі більше стає соціальною реальністю, і поширенням кваліфікаційної інфляції фахівців як наслідком цього процесу. Однак масовізація вищої освіти має і зворотній бік за яким криється потужний позитивний потенціал – підвищення якості людського капіталу, що позначається при вирішенні гострих соціально-економічних проблем українського суспільства. Молодь з вищою освітою краще орієнтується у суспільно-політичному житті країни і світу, на вітчизняному  та міжнародних ринках праці, товарів і послуг. Як зазначається в аналітичній записці Національного інституту стратегічних досліджень, важливим потенційним соціально-політичним наслідком масовізації вищої освіти є підвищення соціальних очікувань молоді, що прагне кращої якості життя і при цьому готова докладати особистих зусиль в економічній діяльності та брати активну свідому участь у політичному житті держави, процесах її оновлення[2].</w:t>
      </w:r>
    </w:p>
    <w:p w:rsidR="00295657" w:rsidRPr="00295657" w:rsidRDefault="00295657" w:rsidP="008B43D0">
      <w:pPr>
        <w:spacing w:after="0"/>
        <w:ind w:firstLine="851"/>
        <w:jc w:val="both"/>
        <w:rPr>
          <w:rFonts w:ascii="Georgia" w:hAnsi="Georgia"/>
          <w:sz w:val="24"/>
          <w:szCs w:val="24"/>
        </w:rPr>
      </w:pPr>
      <w:r w:rsidRPr="00295657">
        <w:rPr>
          <w:rFonts w:ascii="Georgia" w:hAnsi="Georgia"/>
          <w:color w:val="231F20"/>
          <w:spacing w:val="-4"/>
          <w:sz w:val="24"/>
          <w:szCs w:val="24"/>
        </w:rPr>
        <w:t>Сталий розвиток потребує концепції освіти, спрямованої на комплексний і динамічний підхід, який враховує важливість критичного мислення, соціального навчання і участь у житті суспільства і неважливо в якому виші студент здобуває ці компетентності: державному чи недержавному, у будь-якому варіанті освіта – це суспільне благо, яке веде до сталого розвитку. А в освіті для сталого розвитку переплітаються і економічні, і соціальні й екологічні аспекти. Саме недержавні виші</w:t>
      </w:r>
      <w:r w:rsidRPr="00295657">
        <w:rPr>
          <w:rFonts w:ascii="Georgia" w:hAnsi="Georgia" w:cs="Arial"/>
          <w:sz w:val="24"/>
          <w:szCs w:val="24"/>
        </w:rPr>
        <w:t>,</w:t>
      </w:r>
      <w:r w:rsidRPr="00295657">
        <w:rPr>
          <w:rFonts w:ascii="Georgia" w:hAnsi="Georgia"/>
          <w:sz w:val="24"/>
          <w:szCs w:val="24"/>
        </w:rPr>
        <w:t>як мобільні гравці освітнього ринку, націлені на мінливі потреби ринку праці, можуть стати центрами із впровадження освіти для сталого розвитку.  Приватні навчальні заклади мають змогу:</w:t>
      </w:r>
    </w:p>
    <w:p w:rsidR="00295657" w:rsidRPr="00295657" w:rsidRDefault="00295657" w:rsidP="008B43D0">
      <w:pPr>
        <w:pStyle w:val="af5"/>
        <w:numPr>
          <w:ilvl w:val="0"/>
          <w:numId w:val="33"/>
        </w:numPr>
        <w:spacing w:line="276" w:lineRule="auto"/>
        <w:ind w:hanging="295"/>
        <w:jc w:val="both"/>
        <w:rPr>
          <w:rFonts w:ascii="Georgia" w:hAnsi="Georgia"/>
        </w:rPr>
      </w:pPr>
      <w:r w:rsidRPr="00295657">
        <w:rPr>
          <w:rFonts w:ascii="Georgia" w:hAnsi="Georgia"/>
        </w:rPr>
        <w:t>оперативно ввести нові спеціальності, потреба в яких виникає під час впровадження сталого розвитку;</w:t>
      </w:r>
    </w:p>
    <w:p w:rsidR="00295657" w:rsidRPr="00295657" w:rsidRDefault="00295657" w:rsidP="008B43D0">
      <w:pPr>
        <w:pStyle w:val="af5"/>
        <w:numPr>
          <w:ilvl w:val="2"/>
          <w:numId w:val="33"/>
        </w:numPr>
        <w:spacing w:line="276" w:lineRule="auto"/>
        <w:ind w:left="709" w:hanging="295"/>
        <w:jc w:val="both"/>
        <w:rPr>
          <w:rFonts w:ascii="Georgia" w:hAnsi="Georgia"/>
        </w:rPr>
      </w:pPr>
      <w:r w:rsidRPr="00295657">
        <w:rPr>
          <w:rFonts w:ascii="Georgia" w:hAnsi="Georgia"/>
        </w:rPr>
        <w:t>розробити та впровадити тренувальні курси для державних структур, викладачів освітніх установ, неурядових громадських організацій з основ сталого розвитку, аспектів сталого використання природних ресурсів, розроблення місцевих планів дій на ХХІ століття;</w:t>
      </w:r>
    </w:p>
    <w:p w:rsidR="00295657" w:rsidRPr="00295657" w:rsidRDefault="00295657" w:rsidP="008B43D0">
      <w:pPr>
        <w:pStyle w:val="af5"/>
        <w:numPr>
          <w:ilvl w:val="2"/>
          <w:numId w:val="33"/>
        </w:numPr>
        <w:spacing w:line="276" w:lineRule="auto"/>
        <w:ind w:left="709" w:hanging="295"/>
        <w:jc w:val="both"/>
        <w:rPr>
          <w:rFonts w:ascii="Georgia" w:hAnsi="Georgia"/>
        </w:rPr>
      </w:pPr>
      <w:r w:rsidRPr="00295657">
        <w:rPr>
          <w:rFonts w:ascii="Georgia" w:hAnsi="Georgia"/>
        </w:rPr>
        <w:t>забезпечити стажування молодих вчених у міжнародних освітніх та наукових інституціях з метою пошуку перспективних партнерств, роботи у спільних проектах, вдосконалення освітнього процесу у вищій школі;</w:t>
      </w:r>
    </w:p>
    <w:p w:rsidR="00295657" w:rsidRPr="00295657" w:rsidRDefault="00295657" w:rsidP="008B43D0">
      <w:pPr>
        <w:pStyle w:val="af5"/>
        <w:numPr>
          <w:ilvl w:val="2"/>
          <w:numId w:val="33"/>
        </w:numPr>
        <w:spacing w:line="276" w:lineRule="auto"/>
        <w:ind w:left="709" w:hanging="295"/>
        <w:jc w:val="both"/>
        <w:rPr>
          <w:rFonts w:ascii="Georgia" w:hAnsi="Georgia"/>
        </w:rPr>
      </w:pPr>
      <w:r w:rsidRPr="00295657">
        <w:rPr>
          <w:rFonts w:ascii="Georgia" w:hAnsi="Georgia"/>
        </w:rPr>
        <w:t>поширювати кращу практику організації докторських студій для ефективної реалізації докторських програм;</w:t>
      </w:r>
    </w:p>
    <w:p w:rsidR="00295657" w:rsidRPr="00295657" w:rsidRDefault="00295657" w:rsidP="008B43D0">
      <w:pPr>
        <w:pStyle w:val="af5"/>
        <w:numPr>
          <w:ilvl w:val="2"/>
          <w:numId w:val="33"/>
        </w:numPr>
        <w:spacing w:line="276" w:lineRule="auto"/>
        <w:ind w:left="709" w:hanging="295"/>
        <w:jc w:val="both"/>
        <w:rPr>
          <w:rFonts w:ascii="Georgia" w:hAnsi="Georgia"/>
        </w:rPr>
      </w:pPr>
      <w:r w:rsidRPr="00295657">
        <w:rPr>
          <w:rFonts w:ascii="Georgia" w:hAnsi="Georgia"/>
        </w:rPr>
        <w:t>реалізовувати спільні докторські програми українськими й іноземними ВНЗ та науковими установами, виконувати дисертаційне дослідження англійською мовою, без україномовного варіанту;</w:t>
      </w:r>
    </w:p>
    <w:p w:rsidR="00295657" w:rsidRPr="00295657" w:rsidRDefault="00295657" w:rsidP="008B43D0">
      <w:pPr>
        <w:pStyle w:val="af5"/>
        <w:numPr>
          <w:ilvl w:val="0"/>
          <w:numId w:val="33"/>
        </w:numPr>
        <w:spacing w:line="276" w:lineRule="auto"/>
        <w:ind w:hanging="295"/>
        <w:jc w:val="both"/>
        <w:rPr>
          <w:rFonts w:ascii="Georgia" w:hAnsi="Georgia"/>
        </w:rPr>
      </w:pPr>
      <w:r w:rsidRPr="00295657">
        <w:rPr>
          <w:rFonts w:ascii="Georgia" w:hAnsi="Georgia"/>
        </w:rPr>
        <w:t>сприяти становленню дорослої людини, яка здатна мислити й діяти відповідально в контексті співпраці, реалізувати своє громадянську позицію, приймаючи моральні рішення;</w:t>
      </w:r>
    </w:p>
    <w:p w:rsidR="00295657" w:rsidRPr="00295657" w:rsidRDefault="00295657" w:rsidP="008B43D0">
      <w:pPr>
        <w:pStyle w:val="af5"/>
        <w:numPr>
          <w:ilvl w:val="0"/>
          <w:numId w:val="33"/>
        </w:numPr>
        <w:spacing w:line="276" w:lineRule="auto"/>
        <w:ind w:hanging="295"/>
        <w:jc w:val="both"/>
        <w:rPr>
          <w:rFonts w:ascii="Georgia" w:hAnsi="Georgia"/>
        </w:rPr>
      </w:pPr>
      <w:r w:rsidRPr="00295657">
        <w:rPr>
          <w:rFonts w:ascii="Georgia" w:hAnsi="Georgia"/>
        </w:rPr>
        <w:t>проводити моніторинг наукових та освітніх досягнень із впровадження освіти для сталого розвитку.</w:t>
      </w:r>
    </w:p>
    <w:p w:rsidR="00295657" w:rsidRPr="00295657" w:rsidRDefault="00295657" w:rsidP="008B43D0">
      <w:pPr>
        <w:pStyle w:val="af5"/>
        <w:spacing w:line="276" w:lineRule="auto"/>
        <w:ind w:left="0" w:firstLine="851"/>
        <w:jc w:val="both"/>
        <w:rPr>
          <w:rFonts w:ascii="Georgia" w:hAnsi="Georgia"/>
        </w:rPr>
      </w:pPr>
      <w:r w:rsidRPr="00295657">
        <w:rPr>
          <w:rFonts w:ascii="Georgia" w:hAnsi="Georgia"/>
        </w:rPr>
        <w:lastRenderedPageBreak/>
        <w:t>Відтак, якщо Україна має на меті реалізувати таку глобальну ціль сталого розвитку як забезпечення якісної освіти, то має бути переосмислене ставлення до українських недержавних вишів і до вищої освіти в цілому. Вона повинна розглядатися як ресурсоінвестиційна сфера й суспільне благо незалежно від форми власності, у ній має стимулюватися соціально-інноваційний потенціал і готовність до змін.</w:t>
      </w:r>
    </w:p>
    <w:p w:rsidR="00295657" w:rsidRPr="00295657" w:rsidRDefault="00295657" w:rsidP="008B43D0">
      <w:pPr>
        <w:spacing w:after="0"/>
        <w:ind w:firstLine="709"/>
        <w:jc w:val="center"/>
        <w:rPr>
          <w:rFonts w:ascii="Georgia" w:hAnsi="Georgia"/>
          <w:b/>
          <w:sz w:val="24"/>
          <w:szCs w:val="24"/>
          <w:lang w:val="uk-UA"/>
        </w:rPr>
      </w:pPr>
    </w:p>
    <w:p w:rsidR="00295657" w:rsidRPr="00295657" w:rsidRDefault="00295657" w:rsidP="008B43D0">
      <w:pPr>
        <w:spacing w:after="0"/>
        <w:ind w:firstLine="709"/>
        <w:jc w:val="center"/>
        <w:rPr>
          <w:rFonts w:ascii="Georgia" w:hAnsi="Georgia"/>
          <w:b/>
          <w:sz w:val="24"/>
          <w:szCs w:val="24"/>
          <w:lang w:val="uk-UA"/>
        </w:rPr>
      </w:pPr>
    </w:p>
    <w:p w:rsidR="00295657" w:rsidRDefault="00295657" w:rsidP="008B43D0">
      <w:pPr>
        <w:spacing w:after="0"/>
        <w:ind w:firstLine="709"/>
        <w:rPr>
          <w:rFonts w:ascii="Georgia" w:hAnsi="Georgia"/>
          <w:b/>
          <w:sz w:val="24"/>
          <w:szCs w:val="24"/>
          <w:lang w:val="uk-UA"/>
        </w:rPr>
      </w:pPr>
      <w:r w:rsidRPr="00295657">
        <w:rPr>
          <w:rFonts w:ascii="Georgia" w:hAnsi="Georgia"/>
          <w:b/>
          <w:sz w:val="24"/>
          <w:szCs w:val="24"/>
        </w:rPr>
        <w:t>Література</w:t>
      </w:r>
      <w:r w:rsidRPr="00295657">
        <w:rPr>
          <w:rFonts w:ascii="Georgia" w:hAnsi="Georgia"/>
          <w:b/>
          <w:sz w:val="24"/>
          <w:szCs w:val="24"/>
          <w:lang w:val="uk-UA"/>
        </w:rPr>
        <w:t>:</w:t>
      </w:r>
    </w:p>
    <w:p w:rsidR="00295657" w:rsidRPr="00295657" w:rsidRDefault="00295657" w:rsidP="008B43D0">
      <w:pPr>
        <w:spacing w:after="0"/>
        <w:ind w:firstLine="709"/>
        <w:rPr>
          <w:rFonts w:ascii="Georgia" w:hAnsi="Georgia"/>
          <w:b/>
          <w:sz w:val="24"/>
          <w:szCs w:val="24"/>
          <w:lang w:val="uk-UA"/>
        </w:rPr>
      </w:pP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Ватковська М.Г.  Освіта як фактор становлення «суспільства знання» / М.</w:t>
      </w:r>
      <w:r w:rsidRPr="00295657">
        <w:rPr>
          <w:rFonts w:ascii="Georgia" w:hAnsi="Georgia"/>
          <w:lang w:val="en-US"/>
        </w:rPr>
        <w:t> </w:t>
      </w:r>
      <w:r w:rsidRPr="00295657">
        <w:rPr>
          <w:rFonts w:ascii="Georgia" w:hAnsi="Georgia"/>
        </w:rPr>
        <w:t>Г.</w:t>
      </w:r>
      <w:r w:rsidRPr="00295657">
        <w:rPr>
          <w:rFonts w:ascii="Georgia" w:hAnsi="Georgia"/>
          <w:lang w:val="en-US"/>
        </w:rPr>
        <w:t> </w:t>
      </w:r>
      <w:r w:rsidRPr="00295657">
        <w:rPr>
          <w:rFonts w:ascii="Georgia" w:hAnsi="Georgia"/>
        </w:rPr>
        <w:t>Ватковська. – Грані. Серія: Філософія. – 2014. - № 8. – С.6–11.</w:t>
      </w: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 xml:space="preserve">Глобальні тенденції і проблеми розвитку освіти: наслідки для України. Аналітична записка. Національного інституту стратегічних досліджень. –[Електронний ресурс]. – Режим доступу: </w:t>
      </w:r>
      <w:hyperlink r:id="rId99" w:history="1">
        <w:r w:rsidRPr="00295657">
          <w:rPr>
            <w:rStyle w:val="af0"/>
            <w:rFonts w:ascii="Georgia" w:hAnsi="Georgia"/>
            <w:color w:val="auto"/>
            <w:u w:val="none"/>
          </w:rPr>
          <w:t>http://www.niss.gov.ua/</w:t>
        </w:r>
      </w:hyperlink>
      <w:r w:rsidRPr="00295657">
        <w:rPr>
          <w:rFonts w:ascii="Georgia" w:hAnsi="Georgia"/>
        </w:rPr>
        <w:t>articles/ 1537 (25.08.17). – Назва з екрану.</w:t>
      </w: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 xml:space="preserve">Гончаренко М. «Радянські шори» сучасної вищої освіти / М. Гончаренко. [Електронний ресурс]. – Режим доступу: </w:t>
      </w:r>
      <w:hyperlink r:id="rId100" w:history="1">
        <w:r w:rsidRPr="00295657">
          <w:rPr>
            <w:rStyle w:val="af0"/>
            <w:rFonts w:ascii="Georgia" w:hAnsi="Georgia"/>
            <w:color w:val="auto"/>
            <w:u w:val="none"/>
          </w:rPr>
          <w:t>http://osvita.ua/blogs/55103/</w:t>
        </w:r>
      </w:hyperlink>
      <w:r w:rsidRPr="00295657">
        <w:rPr>
          <w:rFonts w:ascii="Georgia" w:hAnsi="Georgia"/>
        </w:rPr>
        <w:t xml:space="preserve"> (16.03.17). – Назва з екрану. </w:t>
      </w:r>
    </w:p>
    <w:p w:rsidR="00295657" w:rsidRPr="00295657" w:rsidRDefault="00295657" w:rsidP="008B43D0">
      <w:pPr>
        <w:pStyle w:val="af5"/>
        <w:numPr>
          <w:ilvl w:val="0"/>
          <w:numId w:val="32"/>
        </w:numPr>
        <w:spacing w:after="200" w:line="276" w:lineRule="auto"/>
        <w:ind w:left="567" w:hanging="425"/>
        <w:jc w:val="both"/>
        <w:rPr>
          <w:rFonts w:ascii="Georgia" w:hAnsi="Georgia"/>
        </w:rPr>
      </w:pPr>
      <w:r w:rsidRPr="00295657">
        <w:rPr>
          <w:rFonts w:ascii="Georgia" w:hAnsi="Georgia"/>
        </w:rPr>
        <w:t>Горбунова Л. С. Філософія трансформативної освіти для дорослих: університетські стратегії практики: монографія. – Суми: ВТД «Університетська книга», 2015. – 710 с.</w:t>
      </w:r>
    </w:p>
    <w:p w:rsidR="00295657" w:rsidRPr="00295657" w:rsidRDefault="00295657" w:rsidP="008B43D0">
      <w:pPr>
        <w:pStyle w:val="af5"/>
        <w:numPr>
          <w:ilvl w:val="0"/>
          <w:numId w:val="32"/>
        </w:numPr>
        <w:spacing w:after="200" w:line="276" w:lineRule="auto"/>
        <w:ind w:left="567" w:hanging="425"/>
        <w:jc w:val="both"/>
        <w:rPr>
          <w:rFonts w:ascii="Georgia" w:hAnsi="Georgia"/>
        </w:rPr>
      </w:pPr>
      <w:r w:rsidRPr="00295657">
        <w:rPr>
          <w:rFonts w:ascii="Georgia" w:hAnsi="Georgia"/>
        </w:rPr>
        <w:t xml:space="preserve">Денисенко М.П., Бреус С.В. Вища освіта в Україні: проблеми та перспективи / М.П. Денисенко, С.В.Бреус // Вчені записки університету «КРОК». – 2013. – Випуск 33. – С.17–24. </w:t>
      </w:r>
    </w:p>
    <w:p w:rsidR="00295657" w:rsidRPr="00295657" w:rsidRDefault="00295657" w:rsidP="008B43D0">
      <w:pPr>
        <w:pStyle w:val="af5"/>
        <w:numPr>
          <w:ilvl w:val="0"/>
          <w:numId w:val="32"/>
        </w:numPr>
        <w:spacing w:after="200" w:line="276" w:lineRule="auto"/>
        <w:ind w:left="567" w:hanging="425"/>
        <w:jc w:val="both"/>
        <w:rPr>
          <w:rFonts w:ascii="Georgia" w:hAnsi="Georgia"/>
        </w:rPr>
      </w:pPr>
      <w:r w:rsidRPr="00295657">
        <w:rPr>
          <w:rFonts w:ascii="Georgia" w:hAnsi="Georgia"/>
        </w:rPr>
        <w:t>Кастельс М. Могуществосамобытности. Социальныепреобразования в обществесетевых структур [Текст] / М.Кастельс // Новаяпостиндустриальнаяволна на Западе. Антология.  – М.: Academia, 1999.– С. 292–308.</w:t>
      </w: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Курбатов С.В. Рейтинги як інструмент розвитку лідерського потенціалу університетів: навчальний посібник / С.В.Курбатов ; за заг. ред. С. А. Калашнікової. – К. : ДП «НВЦ «Пріитети», 2016. – 40 с.</w:t>
      </w: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 xml:space="preserve">Курбатов С.Феномен університету в контексті часових  та просторових викликів. – Суми: Університетська книга, 2014. – 262 с. </w:t>
      </w: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 xml:space="preserve">Ніколаєв Є., Длугопольський О. Реформа вищої освіти України: реалізація профільного закону в 2014–2016 рр. – К., 2016. – 23 с.  </w:t>
      </w: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Ніколаєнко С.М. Україна повинна виграти битву за таланти / С.</w:t>
      </w:r>
      <w:r w:rsidRPr="00295657">
        <w:rPr>
          <w:rFonts w:ascii="Georgia" w:hAnsi="Georgia"/>
          <w:lang w:val="en-US"/>
        </w:rPr>
        <w:t> </w:t>
      </w:r>
      <w:r w:rsidRPr="00295657">
        <w:rPr>
          <w:rFonts w:ascii="Georgia" w:hAnsi="Georgia"/>
        </w:rPr>
        <w:t>М.</w:t>
      </w:r>
      <w:r w:rsidRPr="00295657">
        <w:rPr>
          <w:rFonts w:ascii="Georgia" w:hAnsi="Georgia"/>
          <w:lang w:val="en-US"/>
        </w:rPr>
        <w:t> </w:t>
      </w:r>
      <w:r w:rsidRPr="00295657">
        <w:rPr>
          <w:rFonts w:ascii="Georgia" w:hAnsi="Georgia"/>
        </w:rPr>
        <w:t>Ніколаєнко. – Депутатський корпус. – 2017. – №4. – С. 24–26.</w:t>
      </w: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Пантелей Г.Г. Навчальний процес як синергетична система / Г. Г. Пантелей. – [Електронний ресурс]. – Режим доступу: klasnaocinka. com.ua/article/navchalnii-protses-yak-sinergetichna-sistema.html (20.08.17). – Назва з екрану.</w:t>
      </w:r>
    </w:p>
    <w:p w:rsidR="00295657" w:rsidRPr="00295657" w:rsidRDefault="00295657" w:rsidP="008B43D0">
      <w:pPr>
        <w:pStyle w:val="af5"/>
        <w:numPr>
          <w:ilvl w:val="0"/>
          <w:numId w:val="32"/>
        </w:numPr>
        <w:spacing w:after="200" w:line="276" w:lineRule="auto"/>
        <w:ind w:left="567" w:hanging="425"/>
        <w:jc w:val="both"/>
        <w:rPr>
          <w:rFonts w:ascii="Georgia" w:hAnsi="Georgia"/>
        </w:rPr>
      </w:pPr>
      <w:r w:rsidRPr="00295657">
        <w:rPr>
          <w:rFonts w:ascii="Georgia" w:hAnsi="Georgia"/>
        </w:rPr>
        <w:t xml:space="preserve">Семенов Д. Українська вища освіта – мертва. Тримайтесь від неї подалі / Д. Семенов. – [Електронний ресурс]. – Режим доступу: </w:t>
      </w:r>
      <w:hyperlink r:id="rId101" w:history="1">
        <w:r w:rsidRPr="00295657">
          <w:rPr>
            <w:rStyle w:val="af0"/>
            <w:rFonts w:ascii="Georgia" w:hAnsi="Georgia"/>
            <w:color w:val="auto"/>
            <w:u w:val="none"/>
          </w:rPr>
          <w:t>https://medium</w:t>
        </w:r>
      </w:hyperlink>
      <w:r w:rsidRPr="00295657">
        <w:rPr>
          <w:rFonts w:ascii="Georgia" w:hAnsi="Georgia"/>
        </w:rPr>
        <w:t>.сom (25.08.17). – Назва з екрану.</w:t>
      </w: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 [Електронний ресурс]. – Режим </w:t>
      </w:r>
      <w:r w:rsidRPr="00295657">
        <w:rPr>
          <w:rFonts w:ascii="Georgia" w:hAnsi="Georgia"/>
        </w:rPr>
        <w:lastRenderedPageBreak/>
        <w:t>доступу:</w:t>
      </w:r>
      <w:hyperlink r:id="rId102" w:history="1">
        <w:r w:rsidRPr="00295657">
          <w:rPr>
            <w:rStyle w:val="af0"/>
            <w:rFonts w:ascii="Georgia" w:hAnsi="Georgia"/>
            <w:color w:val="auto"/>
            <w:u w:val="none"/>
          </w:rPr>
          <w:t>http://www.kmu.gov.ua/control/uk/publish/article?art_id=248387631</w:t>
        </w:r>
      </w:hyperlink>
      <w:r w:rsidRPr="00295657">
        <w:rPr>
          <w:rFonts w:ascii="Georgia" w:hAnsi="Georgia"/>
        </w:rPr>
        <w:t>. (15.08.17). – Назва з екрану.</w:t>
      </w:r>
    </w:p>
    <w:p w:rsidR="00295657" w:rsidRPr="00295657" w:rsidRDefault="00295657" w:rsidP="008B43D0">
      <w:pPr>
        <w:pStyle w:val="af5"/>
        <w:numPr>
          <w:ilvl w:val="0"/>
          <w:numId w:val="32"/>
        </w:numPr>
        <w:spacing w:line="276" w:lineRule="auto"/>
        <w:ind w:left="567" w:hanging="425"/>
        <w:jc w:val="both"/>
        <w:rPr>
          <w:rFonts w:ascii="Georgia" w:hAnsi="Georgia"/>
        </w:rPr>
      </w:pPr>
      <w:r w:rsidRPr="00295657">
        <w:rPr>
          <w:rFonts w:ascii="Georgia" w:hAnsi="Georgia"/>
        </w:rPr>
        <w:t xml:space="preserve">Указ Президента України від 12.01.2015 р. № 5/2015 «Про Стратегію сталого розвитку «Україна – 2020». – [Електронний ресурс]. – Режим доступу: </w:t>
      </w:r>
      <w:hyperlink r:id="rId103" w:history="1">
        <w:r w:rsidRPr="00295657">
          <w:rPr>
            <w:rStyle w:val="af0"/>
            <w:rFonts w:ascii="Georgia" w:hAnsi="Georgia"/>
            <w:color w:val="auto"/>
            <w:u w:val="none"/>
          </w:rPr>
          <w:t>http://zakon2.rada.gov.ua/laws/</w:t>
        </w:r>
      </w:hyperlink>
      <w:r w:rsidRPr="00295657">
        <w:rPr>
          <w:rFonts w:ascii="Georgia" w:hAnsi="Georgia"/>
        </w:rPr>
        <w:t>show/5/2015 (15.08.17). – Назва з екрану.</w:t>
      </w:r>
    </w:p>
    <w:p w:rsidR="005B4EFF" w:rsidRDefault="005B4EFF" w:rsidP="008B43D0"/>
    <w:p w:rsidR="005B4EFF" w:rsidRDefault="005B4EFF" w:rsidP="008B43D0"/>
    <w:p w:rsidR="005B4EFF" w:rsidRDefault="005B4EFF" w:rsidP="008B43D0"/>
    <w:p w:rsidR="005B4EFF" w:rsidRDefault="005B4EFF" w:rsidP="005B4EFF"/>
    <w:p w:rsidR="005B4EFF" w:rsidRDefault="005B4EFF" w:rsidP="005B4EFF"/>
    <w:p w:rsidR="005B4EFF" w:rsidRDefault="005B4EFF" w:rsidP="005B4EFF"/>
    <w:p w:rsidR="005B4EFF" w:rsidRDefault="005B4EFF" w:rsidP="005B4EFF"/>
    <w:p w:rsidR="00E92384" w:rsidRPr="005B4EFF" w:rsidRDefault="00E92384" w:rsidP="001026D8">
      <w:pPr>
        <w:spacing w:after="0" w:line="240" w:lineRule="auto"/>
        <w:jc w:val="both"/>
        <w:rPr>
          <w:rFonts w:ascii="Georgia" w:hAnsi="Georgia"/>
          <w:sz w:val="24"/>
          <w:szCs w:val="24"/>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586E23" w:rsidP="001026D8">
      <w:pPr>
        <w:spacing w:after="0" w:line="240" w:lineRule="auto"/>
        <w:jc w:val="both"/>
        <w:rPr>
          <w:rFonts w:ascii="Georgia" w:hAnsi="Georgia"/>
          <w:sz w:val="24"/>
          <w:szCs w:val="24"/>
          <w:lang w:val="uk-UA"/>
        </w:rPr>
      </w:pPr>
      <w:r>
        <w:rPr>
          <w:noProof/>
        </w:rPr>
        <w:drawing>
          <wp:anchor distT="0" distB="0" distL="114300" distR="114300" simplePos="0" relativeHeight="251688960" behindDoc="0" locked="0" layoutInCell="1" allowOverlap="1">
            <wp:simplePos x="0" y="0"/>
            <wp:positionH relativeFrom="column">
              <wp:posOffset>23495</wp:posOffset>
            </wp:positionH>
            <wp:positionV relativeFrom="paragraph">
              <wp:posOffset>3810</wp:posOffset>
            </wp:positionV>
            <wp:extent cx="2428875" cy="1800225"/>
            <wp:effectExtent l="19050" t="0" r="9525" b="0"/>
            <wp:wrapSquare wrapText="bothSides"/>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cstate="print">
                      <a:grayscl/>
                    </a:blip>
                    <a:srcRect/>
                    <a:stretch>
                      <a:fillRect/>
                    </a:stretch>
                  </pic:blipFill>
                  <pic:spPr bwMode="auto">
                    <a:xfrm>
                      <a:off x="0" y="0"/>
                      <a:ext cx="2428875" cy="1800225"/>
                    </a:xfrm>
                    <a:prstGeom prst="rect">
                      <a:avLst/>
                    </a:prstGeom>
                    <a:noFill/>
                    <a:ln w="9525">
                      <a:noFill/>
                      <a:miter lim="800000"/>
                      <a:headEnd/>
                      <a:tailEnd/>
                    </a:ln>
                  </pic:spPr>
                </pic:pic>
              </a:graphicData>
            </a:graphic>
          </wp:anchor>
        </w:drawing>
      </w:r>
      <w:r>
        <w:rPr>
          <w:rFonts w:ascii="Georgia" w:hAnsi="Georgia"/>
          <w:sz w:val="24"/>
          <w:szCs w:val="24"/>
          <w:lang w:val="uk-UA"/>
        </w:rPr>
        <w:t xml:space="preserve"> </w:t>
      </w:r>
    </w:p>
    <w:p w:rsidR="00E92384" w:rsidRDefault="00586E23" w:rsidP="001026D8">
      <w:pPr>
        <w:spacing w:after="0" w:line="240" w:lineRule="auto"/>
        <w:jc w:val="both"/>
        <w:rPr>
          <w:rFonts w:ascii="Georgia" w:hAnsi="Georgia"/>
          <w:b/>
          <w:bCs/>
          <w:sz w:val="40"/>
          <w:szCs w:val="40"/>
        </w:rPr>
      </w:pPr>
      <w:r w:rsidRPr="00586E23">
        <w:rPr>
          <w:rFonts w:ascii="Georgia" w:hAnsi="Georgia"/>
          <w:b/>
          <w:bCs/>
          <w:sz w:val="40"/>
          <w:szCs w:val="40"/>
        </w:rPr>
        <w:t>Войнаровський</w:t>
      </w:r>
    </w:p>
    <w:p w:rsidR="00586E23" w:rsidRDefault="00586E23" w:rsidP="001026D8">
      <w:pPr>
        <w:spacing w:after="0" w:line="240" w:lineRule="auto"/>
        <w:jc w:val="both"/>
        <w:rPr>
          <w:rFonts w:ascii="Georgia" w:hAnsi="Georgia"/>
          <w:b/>
          <w:bCs/>
          <w:sz w:val="40"/>
          <w:szCs w:val="40"/>
        </w:rPr>
      </w:pPr>
      <w:r>
        <w:rPr>
          <w:rFonts w:ascii="Georgia" w:hAnsi="Georgia"/>
          <w:b/>
          <w:bCs/>
          <w:sz w:val="40"/>
          <w:szCs w:val="40"/>
        </w:rPr>
        <w:t>Володимир</w:t>
      </w:r>
    </w:p>
    <w:p w:rsidR="00586E23" w:rsidRDefault="00586E23" w:rsidP="001026D8">
      <w:pPr>
        <w:spacing w:after="0" w:line="240" w:lineRule="auto"/>
        <w:jc w:val="both"/>
        <w:rPr>
          <w:rFonts w:ascii="Georgia" w:hAnsi="Georgia"/>
          <w:b/>
          <w:bCs/>
          <w:sz w:val="40"/>
          <w:szCs w:val="40"/>
        </w:rPr>
      </w:pPr>
      <w:r>
        <w:rPr>
          <w:rFonts w:ascii="Georgia" w:hAnsi="Georgia"/>
          <w:b/>
          <w:bCs/>
          <w:sz w:val="40"/>
          <w:szCs w:val="40"/>
        </w:rPr>
        <w:t>Романович</w:t>
      </w:r>
    </w:p>
    <w:p w:rsidR="00586E23" w:rsidRDefault="00586E23" w:rsidP="001026D8">
      <w:pPr>
        <w:spacing w:after="0" w:line="240" w:lineRule="auto"/>
        <w:jc w:val="both"/>
        <w:rPr>
          <w:rFonts w:ascii="Georgia" w:hAnsi="Georgia"/>
          <w:b/>
          <w:bCs/>
          <w:sz w:val="40"/>
          <w:szCs w:val="40"/>
        </w:rPr>
      </w:pPr>
    </w:p>
    <w:p w:rsidR="00586E23" w:rsidRDefault="00586E23" w:rsidP="001026D8">
      <w:pPr>
        <w:spacing w:after="0" w:line="240" w:lineRule="auto"/>
        <w:jc w:val="both"/>
        <w:rPr>
          <w:rFonts w:ascii="Georgia" w:hAnsi="Georgia"/>
          <w:bCs/>
          <w:lang w:val="uk-UA"/>
        </w:rPr>
      </w:pPr>
    </w:p>
    <w:p w:rsidR="00586E23" w:rsidRPr="00586E23" w:rsidRDefault="00586E23" w:rsidP="001026D8">
      <w:pPr>
        <w:spacing w:after="0" w:line="240" w:lineRule="auto"/>
        <w:jc w:val="both"/>
        <w:rPr>
          <w:rFonts w:ascii="Georgia" w:hAnsi="Georgia"/>
          <w:lang w:val="uk-UA"/>
        </w:rPr>
      </w:pPr>
      <w:r w:rsidRPr="00586E23">
        <w:rPr>
          <w:rFonts w:ascii="Georgia" w:hAnsi="Georgia"/>
          <w:bCs/>
          <w:lang w:val="uk-UA"/>
        </w:rPr>
        <w:t>Головний лікар</w:t>
      </w:r>
      <w:r>
        <w:rPr>
          <w:rFonts w:ascii="Georgia" w:hAnsi="Georgia"/>
          <w:bCs/>
          <w:lang w:val="uk-UA"/>
        </w:rPr>
        <w:t xml:space="preserve"> Київської міської студентської поліклініки</w:t>
      </w: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586E23" w:rsidRDefault="00586E23" w:rsidP="00586E23">
      <w:pPr>
        <w:spacing w:after="0"/>
        <w:jc w:val="center"/>
        <w:rPr>
          <w:rFonts w:ascii="Georgia" w:hAnsi="Georgia"/>
          <w:b/>
          <w:bCs/>
          <w:sz w:val="28"/>
          <w:szCs w:val="28"/>
          <w:lang w:val="uk-UA"/>
        </w:rPr>
      </w:pPr>
      <w:r w:rsidRPr="00586E23">
        <w:rPr>
          <w:rFonts w:ascii="Georgia" w:hAnsi="Georgia"/>
          <w:b/>
          <w:bCs/>
          <w:sz w:val="28"/>
          <w:szCs w:val="28"/>
        </w:rPr>
        <w:t xml:space="preserve">ОРГАНІЗАЦІЯ МЕДИЧНОГО ЗАБЕЗПЕЧЕННЯ СТУДЕНТСЬКОЇ МОЛОДІ М. КИЄВА </w:t>
      </w:r>
    </w:p>
    <w:p w:rsidR="00586E23" w:rsidRDefault="00586E23" w:rsidP="00586E23">
      <w:pPr>
        <w:spacing w:after="0"/>
        <w:jc w:val="center"/>
        <w:rPr>
          <w:rFonts w:ascii="Georgia" w:hAnsi="Georgia"/>
          <w:b/>
          <w:bCs/>
          <w:sz w:val="28"/>
          <w:szCs w:val="28"/>
          <w:lang w:val="uk-UA"/>
        </w:rPr>
      </w:pPr>
    </w:p>
    <w:p w:rsidR="00586E23" w:rsidRPr="00586E23" w:rsidRDefault="00586E23" w:rsidP="008B43D0">
      <w:pPr>
        <w:spacing w:after="0"/>
        <w:ind w:firstLine="708"/>
        <w:jc w:val="both"/>
        <w:rPr>
          <w:rFonts w:ascii="Georgia" w:hAnsi="Georgia"/>
          <w:bCs/>
          <w:sz w:val="24"/>
          <w:szCs w:val="24"/>
          <w:lang w:val="uk-UA"/>
        </w:rPr>
      </w:pPr>
      <w:r w:rsidRPr="00586E23">
        <w:rPr>
          <w:rFonts w:ascii="Georgia" w:hAnsi="Georgia"/>
          <w:bCs/>
          <w:sz w:val="24"/>
          <w:szCs w:val="24"/>
          <w:lang w:val="uk-UA"/>
        </w:rPr>
        <w:t>У місті Києві біля 250 тисяч студентів денної форми навчання вищих навчальних закладів І-</w:t>
      </w:r>
      <w:r w:rsidRPr="00586E23">
        <w:rPr>
          <w:rFonts w:ascii="Georgia" w:hAnsi="Georgia"/>
          <w:bCs/>
          <w:sz w:val="24"/>
          <w:szCs w:val="24"/>
        </w:rPr>
        <w:t>IV</w:t>
      </w:r>
      <w:r w:rsidRPr="00586E23">
        <w:rPr>
          <w:rFonts w:ascii="Georgia" w:hAnsi="Georgia"/>
          <w:bCs/>
          <w:sz w:val="24"/>
          <w:szCs w:val="24"/>
          <w:lang w:val="uk-UA"/>
        </w:rPr>
        <w:t xml:space="preserve"> рівня акредитації різних форм власності і відомчої приналежності.</w:t>
      </w:r>
    </w:p>
    <w:p w:rsidR="00586E23" w:rsidRPr="00586E23" w:rsidRDefault="00586E23" w:rsidP="008B43D0">
      <w:pPr>
        <w:tabs>
          <w:tab w:val="left" w:pos="0"/>
        </w:tabs>
        <w:spacing w:after="0"/>
        <w:ind w:firstLine="708"/>
        <w:jc w:val="both"/>
        <w:rPr>
          <w:rFonts w:ascii="Georgia" w:hAnsi="Georgia"/>
          <w:bCs/>
          <w:sz w:val="24"/>
          <w:szCs w:val="24"/>
        </w:rPr>
      </w:pPr>
      <w:r w:rsidRPr="00586E23">
        <w:rPr>
          <w:rFonts w:ascii="Georgia" w:hAnsi="Georgia"/>
          <w:bCs/>
          <w:sz w:val="24"/>
          <w:szCs w:val="24"/>
        </w:rPr>
        <w:t>Медичне забезпечення студентської молоді міста проводиться:</w:t>
      </w:r>
    </w:p>
    <w:p w:rsidR="00586E23" w:rsidRPr="00586E23" w:rsidRDefault="00586E23" w:rsidP="008B43D0">
      <w:pPr>
        <w:numPr>
          <w:ilvl w:val="0"/>
          <w:numId w:val="36"/>
        </w:numPr>
        <w:tabs>
          <w:tab w:val="left" w:pos="0"/>
        </w:tabs>
        <w:spacing w:after="0"/>
        <w:ind w:left="0"/>
        <w:jc w:val="both"/>
        <w:rPr>
          <w:rFonts w:ascii="Georgia" w:hAnsi="Georgia"/>
          <w:bCs/>
          <w:sz w:val="24"/>
          <w:szCs w:val="24"/>
        </w:rPr>
      </w:pPr>
      <w:r w:rsidRPr="00586E23">
        <w:rPr>
          <w:rFonts w:ascii="Georgia" w:hAnsi="Georgia"/>
          <w:bCs/>
          <w:sz w:val="24"/>
          <w:szCs w:val="24"/>
        </w:rPr>
        <w:lastRenderedPageBreak/>
        <w:t xml:space="preserve">Студентам відомчих навчальних закладів Академія внутрішніх справ, служби безпеки, оборони, академії водного транспорту, Київського Університету економіки і технології транспорту </w:t>
      </w:r>
      <w:r w:rsidRPr="00586E23">
        <w:rPr>
          <w:rFonts w:ascii="Georgia" w:hAnsi="Georgia"/>
          <w:bCs/>
          <w:sz w:val="24"/>
          <w:szCs w:val="24"/>
        </w:rPr>
        <w:sym w:font="Symbol" w:char="F02D"/>
      </w:r>
      <w:r w:rsidRPr="00586E23">
        <w:rPr>
          <w:rFonts w:ascii="Georgia" w:hAnsi="Georgia"/>
          <w:bCs/>
          <w:sz w:val="24"/>
          <w:szCs w:val="24"/>
        </w:rPr>
        <w:t xml:space="preserve"> відомчими медичними закладами.</w:t>
      </w:r>
    </w:p>
    <w:p w:rsidR="00586E23" w:rsidRPr="00586E23" w:rsidRDefault="00586E23" w:rsidP="008B43D0">
      <w:pPr>
        <w:numPr>
          <w:ilvl w:val="0"/>
          <w:numId w:val="36"/>
        </w:numPr>
        <w:tabs>
          <w:tab w:val="left" w:pos="0"/>
        </w:tabs>
        <w:spacing w:after="0"/>
        <w:ind w:left="0"/>
        <w:jc w:val="both"/>
        <w:rPr>
          <w:rFonts w:ascii="Georgia" w:hAnsi="Georgia"/>
          <w:bCs/>
          <w:sz w:val="24"/>
          <w:szCs w:val="24"/>
        </w:rPr>
      </w:pPr>
      <w:r w:rsidRPr="00586E23">
        <w:rPr>
          <w:rFonts w:ascii="Georgia" w:hAnsi="Georgia"/>
          <w:bCs/>
          <w:sz w:val="24"/>
          <w:szCs w:val="24"/>
        </w:rPr>
        <w:t xml:space="preserve">Студентам Національного авіаційного Університету, Національного Університету фізичного виховання, Міжрегіональної академії управління персоналом </w:t>
      </w:r>
      <w:r w:rsidRPr="00586E23">
        <w:rPr>
          <w:rFonts w:ascii="Georgia" w:hAnsi="Georgia"/>
          <w:bCs/>
          <w:sz w:val="24"/>
          <w:szCs w:val="24"/>
        </w:rPr>
        <w:sym w:font="Symbol" w:char="F02D"/>
      </w:r>
      <w:r w:rsidRPr="00586E23">
        <w:rPr>
          <w:rFonts w:ascii="Georgia" w:hAnsi="Georgia"/>
          <w:bCs/>
          <w:sz w:val="24"/>
          <w:szCs w:val="24"/>
        </w:rPr>
        <w:t xml:space="preserve"> власними вузівськими медичними центрами, які були ліквідовані 2012</w:t>
      </w:r>
      <w:r w:rsidRPr="00586E23">
        <w:rPr>
          <w:rFonts w:ascii="Georgia" w:hAnsi="Georgia"/>
          <w:bCs/>
          <w:sz w:val="24"/>
          <w:szCs w:val="24"/>
        </w:rPr>
        <w:sym w:font="Symbol" w:char="F02D"/>
      </w:r>
      <w:r w:rsidRPr="00586E23">
        <w:rPr>
          <w:rFonts w:ascii="Georgia" w:hAnsi="Georgia"/>
          <w:bCs/>
          <w:sz w:val="24"/>
          <w:szCs w:val="24"/>
        </w:rPr>
        <w:t>2013 рр.</w:t>
      </w:r>
    </w:p>
    <w:p w:rsidR="00586E23" w:rsidRPr="00586E23" w:rsidRDefault="00586E23" w:rsidP="008B43D0">
      <w:pPr>
        <w:numPr>
          <w:ilvl w:val="0"/>
          <w:numId w:val="36"/>
        </w:numPr>
        <w:tabs>
          <w:tab w:val="left" w:pos="0"/>
        </w:tabs>
        <w:spacing w:after="0"/>
        <w:ind w:left="0"/>
        <w:jc w:val="both"/>
        <w:rPr>
          <w:rFonts w:ascii="Georgia" w:hAnsi="Georgia"/>
          <w:bCs/>
          <w:sz w:val="24"/>
          <w:szCs w:val="24"/>
        </w:rPr>
      </w:pPr>
      <w:r w:rsidRPr="00586E23">
        <w:rPr>
          <w:rFonts w:ascii="Georgia" w:hAnsi="Georgia"/>
          <w:bCs/>
          <w:sz w:val="24"/>
          <w:szCs w:val="24"/>
        </w:rPr>
        <w:t xml:space="preserve">Студентам 22 вищих навчальних закладів ІІІ-IV рівня державної форми власності і 33 вищих навчальних закладів І-ІІ рівня акредитації державної форми власності </w:t>
      </w:r>
      <w:r w:rsidRPr="00586E23">
        <w:rPr>
          <w:rFonts w:ascii="Georgia" w:hAnsi="Georgia"/>
          <w:bCs/>
          <w:sz w:val="24"/>
          <w:szCs w:val="24"/>
        </w:rPr>
        <w:sym w:font="Symbol" w:char="F02D"/>
      </w:r>
      <w:r w:rsidRPr="00586E23">
        <w:rPr>
          <w:rFonts w:ascii="Georgia" w:hAnsi="Georgia"/>
          <w:bCs/>
          <w:sz w:val="24"/>
          <w:szCs w:val="24"/>
        </w:rPr>
        <w:t xml:space="preserve"> Київською міською студентською поліклінікою.</w:t>
      </w:r>
    </w:p>
    <w:p w:rsidR="00586E23" w:rsidRPr="00586E23" w:rsidRDefault="00586E23" w:rsidP="008B43D0">
      <w:pPr>
        <w:numPr>
          <w:ilvl w:val="0"/>
          <w:numId w:val="36"/>
        </w:numPr>
        <w:tabs>
          <w:tab w:val="left" w:pos="0"/>
        </w:tabs>
        <w:spacing w:after="0"/>
        <w:ind w:left="0"/>
        <w:jc w:val="both"/>
        <w:rPr>
          <w:rFonts w:ascii="Georgia" w:hAnsi="Georgia"/>
          <w:bCs/>
          <w:sz w:val="24"/>
          <w:szCs w:val="24"/>
        </w:rPr>
      </w:pPr>
      <w:r w:rsidRPr="00586E23">
        <w:rPr>
          <w:rFonts w:ascii="Georgia" w:hAnsi="Georgia"/>
          <w:bCs/>
          <w:sz w:val="24"/>
          <w:szCs w:val="24"/>
        </w:rPr>
        <w:t>Студенти вищих навчальних закладів І- IV рівня акредитації недержавної форми власності повноцінного медичного забезпечення не мають. Медична допомога студентам даних учбових закладів надається територіальними  лікувальними закладами за місцем фактичного проживання.</w:t>
      </w:r>
    </w:p>
    <w:p w:rsidR="00586E23" w:rsidRPr="00586E23" w:rsidRDefault="00586E23" w:rsidP="008B43D0">
      <w:pPr>
        <w:tabs>
          <w:tab w:val="left" w:pos="0"/>
        </w:tabs>
        <w:spacing w:after="0"/>
        <w:jc w:val="both"/>
        <w:rPr>
          <w:rFonts w:ascii="Georgia" w:hAnsi="Georgia"/>
          <w:bCs/>
          <w:sz w:val="24"/>
          <w:szCs w:val="24"/>
        </w:rPr>
      </w:pPr>
    </w:p>
    <w:p w:rsidR="00586E23" w:rsidRPr="00586E23" w:rsidRDefault="00586E23" w:rsidP="00586E23">
      <w:pPr>
        <w:tabs>
          <w:tab w:val="left" w:pos="0"/>
        </w:tabs>
        <w:spacing w:after="0"/>
        <w:jc w:val="center"/>
        <w:rPr>
          <w:rFonts w:ascii="Georgia" w:hAnsi="Georgia"/>
          <w:bCs/>
          <w:color w:val="0070C0"/>
          <w:sz w:val="24"/>
          <w:szCs w:val="24"/>
        </w:rPr>
      </w:pPr>
      <w:r w:rsidRPr="00586E23">
        <w:rPr>
          <w:rFonts w:ascii="Georgia" w:hAnsi="Georgia"/>
          <w:noProof/>
          <w:sz w:val="24"/>
          <w:szCs w:val="24"/>
        </w:rPr>
        <w:drawing>
          <wp:inline distT="0" distB="0" distL="0" distR="0">
            <wp:extent cx="4076700" cy="3052913"/>
            <wp:effectExtent l="19050" t="0" r="0" b="0"/>
            <wp:docPr id="3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5" cstate="print">
                      <a:grayscl/>
                    </a:blip>
                    <a:srcRect/>
                    <a:stretch>
                      <a:fillRect/>
                    </a:stretch>
                  </pic:blipFill>
                  <pic:spPr bwMode="auto">
                    <a:xfrm>
                      <a:off x="0" y="0"/>
                      <a:ext cx="4076700" cy="3052913"/>
                    </a:xfrm>
                    <a:prstGeom prst="rect">
                      <a:avLst/>
                    </a:prstGeom>
                    <a:noFill/>
                    <a:ln w="9525">
                      <a:noFill/>
                      <a:miter lim="800000"/>
                      <a:headEnd/>
                      <a:tailEnd/>
                    </a:ln>
                  </pic:spPr>
                </pic:pic>
              </a:graphicData>
            </a:graphic>
          </wp:inline>
        </w:drawing>
      </w:r>
    </w:p>
    <w:p w:rsidR="008B43D0" w:rsidRDefault="00586E23" w:rsidP="00586E23">
      <w:pPr>
        <w:tabs>
          <w:tab w:val="left" w:pos="0"/>
        </w:tabs>
        <w:spacing w:after="0"/>
        <w:jc w:val="both"/>
        <w:rPr>
          <w:rFonts w:ascii="Georgia" w:hAnsi="Georgia"/>
          <w:bCs/>
          <w:sz w:val="24"/>
          <w:szCs w:val="24"/>
          <w:lang w:val="uk-UA"/>
        </w:rPr>
      </w:pPr>
      <w:r>
        <w:rPr>
          <w:rFonts w:ascii="Georgia" w:hAnsi="Georgia"/>
          <w:bCs/>
          <w:sz w:val="24"/>
          <w:szCs w:val="24"/>
          <w:lang w:val="uk-UA"/>
        </w:rPr>
        <w:t xml:space="preserve">         </w:t>
      </w:r>
    </w:p>
    <w:p w:rsidR="00586E23" w:rsidRPr="00586E23" w:rsidRDefault="00586E23" w:rsidP="008B43D0">
      <w:pPr>
        <w:tabs>
          <w:tab w:val="left" w:pos="0"/>
        </w:tabs>
        <w:spacing w:after="0"/>
        <w:jc w:val="both"/>
        <w:rPr>
          <w:rFonts w:ascii="Georgia" w:hAnsi="Georgia"/>
          <w:bCs/>
          <w:sz w:val="24"/>
          <w:szCs w:val="24"/>
        </w:rPr>
      </w:pPr>
      <w:r>
        <w:rPr>
          <w:rFonts w:ascii="Georgia" w:hAnsi="Georgia"/>
          <w:bCs/>
          <w:sz w:val="24"/>
          <w:szCs w:val="24"/>
          <w:lang w:val="uk-UA"/>
        </w:rPr>
        <w:t xml:space="preserve">  </w:t>
      </w:r>
      <w:r w:rsidRPr="00586E23">
        <w:rPr>
          <w:rFonts w:ascii="Georgia" w:hAnsi="Georgia"/>
          <w:bCs/>
          <w:sz w:val="24"/>
          <w:szCs w:val="24"/>
        </w:rPr>
        <w:t>Деякі учбові заклади утримують свої здоровпункти для надання невідкладної  медичної дороги. Планова профілактична робота: проведення планових медоглядів, проведення диспансерного спостереження, проведення планових профілактичних щеплень, санітарно освітня робота не проводиться.</w:t>
      </w:r>
    </w:p>
    <w:p w:rsidR="00586E23" w:rsidRPr="00586E23" w:rsidRDefault="00586E23" w:rsidP="008B43D0">
      <w:pPr>
        <w:tabs>
          <w:tab w:val="left" w:pos="0"/>
        </w:tabs>
        <w:spacing w:after="0"/>
        <w:jc w:val="both"/>
        <w:rPr>
          <w:rFonts w:ascii="Georgia" w:hAnsi="Georgia"/>
          <w:bCs/>
          <w:sz w:val="24"/>
          <w:szCs w:val="24"/>
        </w:rPr>
      </w:pPr>
      <w:r w:rsidRPr="00586E23">
        <w:rPr>
          <w:rFonts w:ascii="Georgia" w:hAnsi="Georgia"/>
          <w:bCs/>
          <w:color w:val="0070C0"/>
          <w:sz w:val="24"/>
          <w:szCs w:val="24"/>
        </w:rPr>
        <w:tab/>
      </w:r>
      <w:r w:rsidRPr="00586E23">
        <w:rPr>
          <w:rFonts w:ascii="Georgia" w:hAnsi="Georgia"/>
          <w:bCs/>
          <w:sz w:val="24"/>
          <w:szCs w:val="24"/>
        </w:rPr>
        <w:t>6 навчальних  закладів недержавної форми власності уклали угоду на медичне забезпечення іногородніх студентів з Київською міською студентською поліклінікою.</w:t>
      </w:r>
    </w:p>
    <w:p w:rsidR="00586E23" w:rsidRPr="00586E23" w:rsidRDefault="00586E23" w:rsidP="008B43D0">
      <w:pPr>
        <w:tabs>
          <w:tab w:val="left" w:pos="0"/>
        </w:tabs>
        <w:spacing w:after="0"/>
        <w:jc w:val="both"/>
        <w:rPr>
          <w:rFonts w:ascii="Georgia" w:hAnsi="Georgia"/>
          <w:bCs/>
          <w:sz w:val="24"/>
          <w:szCs w:val="24"/>
        </w:rPr>
      </w:pPr>
      <w:r w:rsidRPr="00586E23">
        <w:rPr>
          <w:rFonts w:ascii="Georgia" w:hAnsi="Georgia"/>
          <w:bCs/>
          <w:color w:val="FF0000"/>
          <w:sz w:val="24"/>
          <w:szCs w:val="24"/>
        </w:rPr>
        <w:tab/>
      </w:r>
      <w:r w:rsidRPr="00586E23">
        <w:rPr>
          <w:rFonts w:ascii="Georgia" w:hAnsi="Georgia"/>
          <w:bCs/>
          <w:sz w:val="24"/>
          <w:szCs w:val="24"/>
        </w:rPr>
        <w:t>Київська міська студентська поліклініка створена у 1945 році. Сучасне приміщення поліклініки  побудовано  і введено  в експлуатацію у 1972 році. Поліклініка у своєму складі має:  центральну поліклініку на 1500 відвідувань в зміну та з 31.12.2017р.</w:t>
      </w:r>
      <w:r w:rsidRPr="00586E23">
        <w:rPr>
          <w:rFonts w:ascii="Georgia" w:hAnsi="Georgia"/>
          <w:bCs/>
          <w:color w:val="0070C0"/>
          <w:sz w:val="24"/>
          <w:szCs w:val="24"/>
        </w:rPr>
        <w:t xml:space="preserve"> </w:t>
      </w:r>
      <w:r w:rsidRPr="00586E23">
        <w:rPr>
          <w:rFonts w:ascii="Georgia" w:hAnsi="Georgia"/>
          <w:bCs/>
          <w:sz w:val="24"/>
          <w:szCs w:val="24"/>
        </w:rPr>
        <w:t>одне поліклінічне відділення на 340 відвідувань в зміну.</w:t>
      </w:r>
      <w:r w:rsidRPr="00586E23">
        <w:rPr>
          <w:rFonts w:ascii="Georgia" w:hAnsi="Georgia"/>
          <w:bCs/>
          <w:color w:val="0070C0"/>
          <w:sz w:val="24"/>
          <w:szCs w:val="24"/>
        </w:rPr>
        <w:t xml:space="preserve"> </w:t>
      </w:r>
      <w:r w:rsidRPr="00586E23">
        <w:rPr>
          <w:rFonts w:ascii="Georgia" w:hAnsi="Georgia"/>
          <w:bCs/>
          <w:sz w:val="24"/>
          <w:szCs w:val="24"/>
        </w:rPr>
        <w:t xml:space="preserve">Приміщення </w:t>
      </w:r>
    </w:p>
    <w:p w:rsidR="00586E23" w:rsidRPr="00586E23" w:rsidRDefault="00586E23" w:rsidP="008B43D0">
      <w:pPr>
        <w:tabs>
          <w:tab w:val="left" w:pos="0"/>
        </w:tabs>
        <w:spacing w:after="0"/>
        <w:jc w:val="both"/>
        <w:rPr>
          <w:rFonts w:ascii="Georgia" w:hAnsi="Georgia"/>
          <w:bCs/>
          <w:sz w:val="24"/>
          <w:szCs w:val="24"/>
        </w:rPr>
      </w:pPr>
      <w:r w:rsidRPr="00586E23">
        <w:rPr>
          <w:rFonts w:ascii="Georgia" w:hAnsi="Georgia"/>
          <w:bCs/>
          <w:sz w:val="24"/>
          <w:szCs w:val="24"/>
        </w:rPr>
        <w:t xml:space="preserve">поліклінічного відділень знаходяться на балансі НТУУ „КПІ” за адресою вул. Янгеля 16, 29 здоровпунктів при учбових закладах з чисельністю студентів денної форми навчання більше 805 чоловік при умові, що навчальний заклад розташований на відстані від  поліклініки більше </w:t>
      </w:r>
      <w:smartTag w:uri="urn:schemas-microsoft-com:office:smarttags" w:element="metricconverter">
        <w:smartTagPr>
          <w:attr w:name="ProductID" w:val="7 км"/>
        </w:smartTagPr>
        <w:r w:rsidRPr="00586E23">
          <w:rPr>
            <w:rFonts w:ascii="Georgia" w:hAnsi="Georgia"/>
            <w:bCs/>
            <w:sz w:val="24"/>
            <w:szCs w:val="24"/>
          </w:rPr>
          <w:t>7 км</w:t>
        </w:r>
      </w:smartTag>
      <w:r w:rsidRPr="00586E23">
        <w:rPr>
          <w:rFonts w:ascii="Georgia" w:hAnsi="Georgia"/>
          <w:bCs/>
          <w:sz w:val="24"/>
          <w:szCs w:val="24"/>
        </w:rPr>
        <w:t>. Не визначений юридичний статус взаємовідносин поліклініки і учбових закладів щодо займаних приміщень.</w:t>
      </w:r>
    </w:p>
    <w:p w:rsidR="00586E23" w:rsidRPr="00586E23" w:rsidRDefault="00586E23" w:rsidP="008B43D0">
      <w:pPr>
        <w:tabs>
          <w:tab w:val="left" w:pos="0"/>
        </w:tabs>
        <w:spacing w:after="0"/>
        <w:jc w:val="both"/>
        <w:rPr>
          <w:rFonts w:ascii="Georgia" w:hAnsi="Georgia"/>
          <w:bCs/>
          <w:sz w:val="24"/>
          <w:szCs w:val="24"/>
        </w:rPr>
      </w:pPr>
      <w:r w:rsidRPr="00586E23">
        <w:rPr>
          <w:rFonts w:ascii="Georgia" w:hAnsi="Georgia"/>
          <w:bCs/>
          <w:color w:val="0070C0"/>
          <w:sz w:val="24"/>
          <w:szCs w:val="24"/>
        </w:rPr>
        <w:lastRenderedPageBreak/>
        <w:tab/>
      </w:r>
      <w:r w:rsidRPr="00586E23">
        <w:rPr>
          <w:rFonts w:ascii="Georgia" w:hAnsi="Georgia"/>
          <w:bCs/>
          <w:sz w:val="24"/>
          <w:szCs w:val="24"/>
        </w:rPr>
        <w:t>Київська міська студентська поліклініка утримується за рахунок міського бюджету і була створена для пріоритетного медичного забезпечення студентів, які навчаються за державним  замовленням.</w:t>
      </w:r>
    </w:p>
    <w:p w:rsidR="00586E23" w:rsidRPr="00586E23" w:rsidRDefault="00586E23" w:rsidP="008B43D0">
      <w:pPr>
        <w:spacing w:after="0"/>
        <w:ind w:firstLine="708"/>
        <w:jc w:val="both"/>
        <w:rPr>
          <w:rFonts w:ascii="Georgia" w:hAnsi="Georgia"/>
          <w:bCs/>
          <w:sz w:val="24"/>
          <w:szCs w:val="24"/>
        </w:rPr>
      </w:pPr>
      <w:r w:rsidRPr="00586E23">
        <w:rPr>
          <w:rFonts w:ascii="Georgia" w:hAnsi="Georgia"/>
          <w:bCs/>
          <w:sz w:val="24"/>
          <w:szCs w:val="24"/>
        </w:rPr>
        <w:t>Київська міська студентська поліклініка обслуговує 55 вищих навчальних закладів І-IV рівня державної форми власності загальною чисельністю 168007 студентів, в тому числі:</w:t>
      </w:r>
    </w:p>
    <w:p w:rsidR="00586E23" w:rsidRPr="00586E23" w:rsidRDefault="00586E23" w:rsidP="008B43D0">
      <w:pPr>
        <w:numPr>
          <w:ilvl w:val="0"/>
          <w:numId w:val="41"/>
        </w:numPr>
        <w:spacing w:after="0"/>
        <w:ind w:left="0"/>
        <w:jc w:val="both"/>
        <w:rPr>
          <w:rFonts w:ascii="Georgia" w:hAnsi="Georgia"/>
          <w:bCs/>
          <w:sz w:val="24"/>
          <w:szCs w:val="24"/>
        </w:rPr>
      </w:pPr>
      <w:r w:rsidRPr="00586E23">
        <w:rPr>
          <w:rFonts w:ascii="Georgia" w:hAnsi="Georgia"/>
          <w:bCs/>
          <w:sz w:val="24"/>
          <w:szCs w:val="24"/>
        </w:rPr>
        <w:t>Жінок – 94766;</w:t>
      </w:r>
    </w:p>
    <w:p w:rsidR="00586E23" w:rsidRPr="00586E23" w:rsidRDefault="00586E23" w:rsidP="008B43D0">
      <w:pPr>
        <w:numPr>
          <w:ilvl w:val="0"/>
          <w:numId w:val="41"/>
        </w:numPr>
        <w:spacing w:after="0"/>
        <w:ind w:left="0"/>
        <w:jc w:val="both"/>
        <w:rPr>
          <w:rFonts w:ascii="Georgia" w:hAnsi="Georgia"/>
          <w:bCs/>
          <w:sz w:val="24"/>
          <w:szCs w:val="24"/>
        </w:rPr>
      </w:pPr>
      <w:r w:rsidRPr="00586E23">
        <w:rPr>
          <w:rFonts w:ascii="Georgia" w:hAnsi="Georgia"/>
          <w:bCs/>
          <w:sz w:val="24"/>
          <w:szCs w:val="24"/>
        </w:rPr>
        <w:t>Підлітків – 33552;</w:t>
      </w:r>
    </w:p>
    <w:p w:rsidR="00586E23" w:rsidRPr="00586E23" w:rsidRDefault="00586E23" w:rsidP="008B43D0">
      <w:pPr>
        <w:numPr>
          <w:ilvl w:val="0"/>
          <w:numId w:val="41"/>
        </w:numPr>
        <w:spacing w:after="0"/>
        <w:ind w:left="0"/>
        <w:jc w:val="both"/>
        <w:rPr>
          <w:rFonts w:ascii="Georgia" w:hAnsi="Georgia"/>
          <w:bCs/>
          <w:sz w:val="24"/>
          <w:szCs w:val="24"/>
        </w:rPr>
      </w:pPr>
      <w:r w:rsidRPr="00586E23">
        <w:rPr>
          <w:rFonts w:ascii="Georgia" w:hAnsi="Georgia"/>
          <w:bCs/>
          <w:sz w:val="24"/>
          <w:szCs w:val="24"/>
        </w:rPr>
        <w:t>Юнаків – 15462;</w:t>
      </w:r>
    </w:p>
    <w:p w:rsidR="00586E23" w:rsidRPr="00586E23" w:rsidRDefault="00586E23" w:rsidP="008B43D0">
      <w:pPr>
        <w:numPr>
          <w:ilvl w:val="0"/>
          <w:numId w:val="41"/>
        </w:numPr>
        <w:spacing w:after="0"/>
        <w:ind w:left="0"/>
        <w:jc w:val="both"/>
        <w:rPr>
          <w:rFonts w:ascii="Georgia" w:hAnsi="Georgia"/>
          <w:bCs/>
          <w:sz w:val="24"/>
          <w:szCs w:val="24"/>
        </w:rPr>
      </w:pPr>
      <w:r w:rsidRPr="00586E23">
        <w:rPr>
          <w:rFonts w:ascii="Georgia" w:hAnsi="Georgia"/>
          <w:bCs/>
          <w:sz w:val="24"/>
          <w:szCs w:val="24"/>
        </w:rPr>
        <w:t>Дівчат – 18229.</w:t>
      </w:r>
    </w:p>
    <w:p w:rsidR="00586E23" w:rsidRPr="00586E23" w:rsidRDefault="00586E23" w:rsidP="008B43D0">
      <w:pPr>
        <w:spacing w:after="0"/>
        <w:jc w:val="both"/>
        <w:rPr>
          <w:rFonts w:ascii="Georgia" w:hAnsi="Georgia"/>
          <w:bCs/>
          <w:sz w:val="24"/>
          <w:szCs w:val="24"/>
        </w:rPr>
      </w:pPr>
      <w:r w:rsidRPr="00586E23">
        <w:rPr>
          <w:rFonts w:ascii="Georgia" w:hAnsi="Georgia"/>
          <w:bCs/>
          <w:sz w:val="24"/>
          <w:szCs w:val="24"/>
        </w:rPr>
        <w:t>Студентів, що навчаються на контрактній основі – 45939 (27,3%), на бюджетній основі – 122068. Проживає в гуртожитках – 60984 (36,3%).</w:t>
      </w:r>
    </w:p>
    <w:p w:rsidR="00586E23" w:rsidRPr="00586E23" w:rsidRDefault="00586E23" w:rsidP="008B43D0">
      <w:pPr>
        <w:spacing w:after="0"/>
        <w:ind w:firstLine="708"/>
        <w:jc w:val="both"/>
        <w:rPr>
          <w:rFonts w:ascii="Georgia" w:hAnsi="Georgia"/>
          <w:sz w:val="24"/>
          <w:szCs w:val="24"/>
        </w:rPr>
      </w:pPr>
      <w:r w:rsidRPr="00586E23">
        <w:rPr>
          <w:rFonts w:ascii="Georgia" w:hAnsi="Georgia"/>
          <w:sz w:val="24"/>
          <w:szCs w:val="24"/>
        </w:rPr>
        <w:t>У 2016 році медична допомога студентам надавалась центральною поліклінікою, двома поліклінічними відділеннями та 29 фельдшерськими здоровпунктами, в тому числі 3 медпункти на спецкоштах за 21 спеціальністю.</w:t>
      </w:r>
    </w:p>
    <w:p w:rsidR="00586E23" w:rsidRPr="00586E23" w:rsidRDefault="00586E23" w:rsidP="008B43D0">
      <w:pPr>
        <w:pStyle w:val="2"/>
        <w:spacing w:before="0" w:after="0" w:line="276" w:lineRule="auto"/>
        <w:jc w:val="both"/>
        <w:rPr>
          <w:rFonts w:ascii="Georgia" w:hAnsi="Georgia" w:cs="Times New Roman"/>
          <w:b w:val="0"/>
          <w:i w:val="0"/>
          <w:iCs w:val="0"/>
          <w:sz w:val="24"/>
          <w:szCs w:val="24"/>
        </w:rPr>
      </w:pPr>
      <w:r w:rsidRPr="00586E23">
        <w:rPr>
          <w:rFonts w:ascii="Georgia" w:hAnsi="Georgia" w:cs="Times New Roman"/>
          <w:b w:val="0"/>
          <w:i w:val="0"/>
          <w:iCs w:val="0"/>
          <w:sz w:val="24"/>
          <w:szCs w:val="24"/>
        </w:rPr>
        <w:t>Штат працівників студентської поліклініки складає 565 штатних одиниць, з яких 178 лікарів, 238 – середніх медичних працівників.</w:t>
      </w:r>
    </w:p>
    <w:p w:rsidR="00586E23" w:rsidRPr="00586E23" w:rsidRDefault="00586E23" w:rsidP="008B43D0">
      <w:pPr>
        <w:spacing w:after="0"/>
        <w:jc w:val="both"/>
        <w:rPr>
          <w:rFonts w:ascii="Georgia" w:hAnsi="Georgia"/>
          <w:sz w:val="24"/>
          <w:szCs w:val="24"/>
          <w:lang w:val="uk-UA"/>
        </w:rPr>
      </w:pPr>
      <w:r w:rsidRPr="00586E23">
        <w:rPr>
          <w:rFonts w:ascii="Georgia" w:hAnsi="Georgia"/>
          <w:sz w:val="24"/>
          <w:szCs w:val="24"/>
          <w:lang w:val="uk-UA"/>
        </w:rPr>
        <w:t>Щорічно поліклініка забезпечує до 1 млн. відвідувань студентів в поліклініку.</w:t>
      </w:r>
    </w:p>
    <w:p w:rsidR="00586E23" w:rsidRPr="00A47408" w:rsidRDefault="00586E23" w:rsidP="008B43D0">
      <w:pPr>
        <w:pStyle w:val="2"/>
        <w:spacing w:before="0" w:after="0" w:line="276" w:lineRule="auto"/>
        <w:jc w:val="center"/>
        <w:rPr>
          <w:rFonts w:ascii="Georgia" w:hAnsi="Georgia" w:cs="Times New Roman"/>
          <w:i w:val="0"/>
          <w:iCs w:val="0"/>
          <w:sz w:val="24"/>
          <w:szCs w:val="24"/>
        </w:rPr>
      </w:pPr>
    </w:p>
    <w:p w:rsidR="00586E23" w:rsidRDefault="00586E23" w:rsidP="00586E23">
      <w:pPr>
        <w:pStyle w:val="2"/>
        <w:spacing w:before="0" w:after="0"/>
        <w:jc w:val="center"/>
        <w:rPr>
          <w:rFonts w:ascii="Georgia" w:hAnsi="Georgia" w:cs="Times New Roman"/>
          <w:i w:val="0"/>
          <w:iCs w:val="0"/>
          <w:sz w:val="24"/>
          <w:szCs w:val="24"/>
          <w:lang w:val="ru-RU"/>
        </w:rPr>
      </w:pPr>
      <w:r w:rsidRPr="00586E23">
        <w:rPr>
          <w:rFonts w:ascii="Georgia" w:hAnsi="Georgia" w:cs="Times New Roman"/>
          <w:i w:val="0"/>
          <w:iCs w:val="0"/>
          <w:sz w:val="24"/>
          <w:szCs w:val="24"/>
          <w:lang w:val="ru-RU"/>
        </w:rPr>
        <w:t>Обсяг надання медичнї допомоги студентам</w:t>
      </w:r>
    </w:p>
    <w:p w:rsidR="00586E23" w:rsidRPr="00586E23" w:rsidRDefault="00586E23" w:rsidP="00586E23">
      <w:pPr>
        <w:rPr>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777"/>
        <w:gridCol w:w="2594"/>
        <w:gridCol w:w="2594"/>
      </w:tblGrid>
      <w:tr w:rsidR="00586E23" w:rsidRPr="00E9313F" w:rsidTr="00586E23">
        <w:tc>
          <w:tcPr>
            <w:tcW w:w="4777" w:type="dxa"/>
            <w:vAlign w:val="center"/>
          </w:tcPr>
          <w:p w:rsidR="00586E23" w:rsidRPr="00586E23" w:rsidRDefault="00586E23" w:rsidP="00586E23">
            <w:pPr>
              <w:jc w:val="center"/>
              <w:rPr>
                <w:rFonts w:ascii="Georgia" w:hAnsi="Georgia"/>
                <w:sz w:val="24"/>
                <w:szCs w:val="24"/>
              </w:rPr>
            </w:pPr>
          </w:p>
        </w:tc>
        <w:tc>
          <w:tcPr>
            <w:tcW w:w="2594" w:type="dxa"/>
            <w:vAlign w:val="center"/>
          </w:tcPr>
          <w:p w:rsidR="00586E23" w:rsidRPr="00586E23" w:rsidRDefault="00586E23" w:rsidP="00586E23">
            <w:pPr>
              <w:jc w:val="center"/>
              <w:rPr>
                <w:rFonts w:ascii="Georgia" w:hAnsi="Georgia"/>
                <w:b/>
                <w:sz w:val="24"/>
                <w:szCs w:val="24"/>
              </w:rPr>
            </w:pPr>
            <w:r w:rsidRPr="00586E23">
              <w:rPr>
                <w:rFonts w:ascii="Georgia" w:hAnsi="Georgia"/>
                <w:b/>
                <w:sz w:val="24"/>
                <w:szCs w:val="24"/>
              </w:rPr>
              <w:t>2011р.</w:t>
            </w:r>
          </w:p>
        </w:tc>
        <w:tc>
          <w:tcPr>
            <w:tcW w:w="2594" w:type="dxa"/>
            <w:vAlign w:val="center"/>
          </w:tcPr>
          <w:p w:rsidR="00586E23" w:rsidRPr="00586E23" w:rsidRDefault="00586E23" w:rsidP="00586E23">
            <w:pPr>
              <w:jc w:val="center"/>
              <w:rPr>
                <w:rFonts w:ascii="Georgia" w:hAnsi="Georgia"/>
                <w:b/>
                <w:sz w:val="24"/>
                <w:szCs w:val="24"/>
              </w:rPr>
            </w:pPr>
            <w:r w:rsidRPr="00586E23">
              <w:rPr>
                <w:rFonts w:ascii="Georgia" w:hAnsi="Georgia"/>
                <w:b/>
                <w:sz w:val="24"/>
                <w:szCs w:val="24"/>
              </w:rPr>
              <w:t>2016р.</w:t>
            </w:r>
          </w:p>
        </w:tc>
      </w:tr>
      <w:tr w:rsidR="00586E23" w:rsidRPr="00E9313F" w:rsidTr="00586E23">
        <w:tc>
          <w:tcPr>
            <w:tcW w:w="4777" w:type="dxa"/>
            <w:vAlign w:val="center"/>
          </w:tcPr>
          <w:p w:rsidR="00586E23" w:rsidRPr="00586E23" w:rsidRDefault="00586E23" w:rsidP="00586E23">
            <w:pPr>
              <w:rPr>
                <w:rFonts w:ascii="Georgia" w:hAnsi="Georgia"/>
                <w:sz w:val="24"/>
                <w:szCs w:val="24"/>
              </w:rPr>
            </w:pPr>
            <w:r w:rsidRPr="00586E23">
              <w:rPr>
                <w:rFonts w:ascii="Georgia" w:hAnsi="Georgia"/>
                <w:sz w:val="24"/>
                <w:szCs w:val="24"/>
              </w:rPr>
              <w:t>Всього відвідувань</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911430</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955982</w:t>
            </w:r>
          </w:p>
        </w:tc>
      </w:tr>
      <w:tr w:rsidR="00586E23" w:rsidRPr="00E9313F" w:rsidTr="00586E23">
        <w:tc>
          <w:tcPr>
            <w:tcW w:w="4777" w:type="dxa"/>
            <w:vAlign w:val="center"/>
          </w:tcPr>
          <w:p w:rsidR="00586E23" w:rsidRPr="00586E23" w:rsidRDefault="00586E23" w:rsidP="00586E23">
            <w:pPr>
              <w:rPr>
                <w:rFonts w:ascii="Georgia" w:hAnsi="Georgia"/>
                <w:sz w:val="24"/>
                <w:szCs w:val="24"/>
              </w:rPr>
            </w:pPr>
            <w:r w:rsidRPr="00586E23">
              <w:rPr>
                <w:rFonts w:ascii="Georgia" w:hAnsi="Georgia"/>
                <w:sz w:val="24"/>
                <w:szCs w:val="24"/>
              </w:rPr>
              <w:t>З приводу захворювань</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318615</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332264</w:t>
            </w:r>
          </w:p>
        </w:tc>
      </w:tr>
      <w:tr w:rsidR="00586E23" w:rsidRPr="00E9313F" w:rsidTr="00586E23">
        <w:tc>
          <w:tcPr>
            <w:tcW w:w="4777" w:type="dxa"/>
            <w:vAlign w:val="center"/>
          </w:tcPr>
          <w:p w:rsidR="00586E23" w:rsidRPr="00586E23" w:rsidRDefault="00586E23" w:rsidP="00586E23">
            <w:pPr>
              <w:rPr>
                <w:rFonts w:ascii="Georgia" w:hAnsi="Georgia"/>
                <w:sz w:val="24"/>
                <w:szCs w:val="24"/>
              </w:rPr>
            </w:pPr>
            <w:r w:rsidRPr="00586E23">
              <w:rPr>
                <w:rFonts w:ascii="Georgia" w:hAnsi="Georgia"/>
                <w:sz w:val="24"/>
                <w:szCs w:val="24"/>
              </w:rPr>
              <w:t>З метою</w:t>
            </w:r>
          </w:p>
          <w:p w:rsidR="00586E23" w:rsidRPr="00586E23" w:rsidRDefault="00586E23" w:rsidP="00586E23">
            <w:pPr>
              <w:rPr>
                <w:rFonts w:ascii="Georgia" w:hAnsi="Georgia"/>
                <w:sz w:val="24"/>
                <w:szCs w:val="24"/>
              </w:rPr>
            </w:pPr>
            <w:r w:rsidRPr="00586E23">
              <w:rPr>
                <w:rFonts w:ascii="Georgia" w:hAnsi="Georgia"/>
                <w:sz w:val="24"/>
                <w:szCs w:val="24"/>
              </w:rPr>
              <w:t xml:space="preserve"> профілактичного огляду</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592815 (65,0%)</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623718 (65,2%)</w:t>
            </w:r>
          </w:p>
        </w:tc>
      </w:tr>
      <w:tr w:rsidR="00586E23" w:rsidRPr="00E9313F" w:rsidTr="00586E23">
        <w:tc>
          <w:tcPr>
            <w:tcW w:w="4777" w:type="dxa"/>
            <w:vAlign w:val="center"/>
          </w:tcPr>
          <w:p w:rsidR="00586E23" w:rsidRPr="00586E23" w:rsidRDefault="00586E23" w:rsidP="00586E23">
            <w:pPr>
              <w:rPr>
                <w:rFonts w:ascii="Georgia" w:hAnsi="Georgia"/>
                <w:sz w:val="24"/>
                <w:szCs w:val="24"/>
              </w:rPr>
            </w:pPr>
            <w:r w:rsidRPr="00586E23">
              <w:rPr>
                <w:rFonts w:ascii="Georgia" w:hAnsi="Georgia"/>
                <w:sz w:val="24"/>
                <w:szCs w:val="24"/>
              </w:rPr>
              <w:t>Виклики</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2364</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2282</w:t>
            </w:r>
          </w:p>
        </w:tc>
      </w:tr>
      <w:tr w:rsidR="00586E23" w:rsidRPr="00E9313F" w:rsidTr="00586E23">
        <w:tc>
          <w:tcPr>
            <w:tcW w:w="4777" w:type="dxa"/>
            <w:vAlign w:val="center"/>
          </w:tcPr>
          <w:p w:rsidR="00586E23" w:rsidRPr="00586E23" w:rsidRDefault="00586E23" w:rsidP="00586E23">
            <w:pPr>
              <w:rPr>
                <w:rFonts w:ascii="Georgia" w:hAnsi="Georgia"/>
                <w:sz w:val="24"/>
                <w:szCs w:val="24"/>
              </w:rPr>
            </w:pPr>
            <w:r w:rsidRPr="00586E23">
              <w:rPr>
                <w:rFonts w:ascii="Georgia" w:hAnsi="Georgia"/>
                <w:sz w:val="24"/>
                <w:szCs w:val="24"/>
              </w:rPr>
              <w:t>Відсоток виконання плану відвідувань</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107,5%</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112,7%</w:t>
            </w:r>
          </w:p>
        </w:tc>
      </w:tr>
      <w:tr w:rsidR="00586E23" w:rsidRPr="00E9313F" w:rsidTr="00586E23">
        <w:tc>
          <w:tcPr>
            <w:tcW w:w="4777" w:type="dxa"/>
            <w:vAlign w:val="center"/>
          </w:tcPr>
          <w:p w:rsidR="00586E23" w:rsidRPr="00586E23" w:rsidRDefault="00586E23" w:rsidP="00586E23">
            <w:pPr>
              <w:rPr>
                <w:rFonts w:ascii="Georgia" w:hAnsi="Georgia"/>
                <w:sz w:val="24"/>
                <w:szCs w:val="24"/>
              </w:rPr>
            </w:pPr>
            <w:r w:rsidRPr="00586E23">
              <w:rPr>
                <w:rFonts w:ascii="Georgia" w:hAnsi="Georgia"/>
                <w:sz w:val="24"/>
                <w:szCs w:val="24"/>
              </w:rPr>
              <w:t xml:space="preserve"> Кількість відвідувань на 1 студента</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5,2</w:t>
            </w:r>
          </w:p>
        </w:tc>
        <w:tc>
          <w:tcPr>
            <w:tcW w:w="2594" w:type="dxa"/>
            <w:vAlign w:val="center"/>
          </w:tcPr>
          <w:p w:rsidR="00586E23" w:rsidRPr="00586E23" w:rsidRDefault="00586E23" w:rsidP="00586E23">
            <w:pPr>
              <w:jc w:val="center"/>
              <w:rPr>
                <w:rFonts w:ascii="Georgia" w:hAnsi="Georgia"/>
                <w:sz w:val="24"/>
                <w:szCs w:val="24"/>
              </w:rPr>
            </w:pPr>
            <w:r w:rsidRPr="00586E23">
              <w:rPr>
                <w:rFonts w:ascii="Georgia" w:hAnsi="Georgia"/>
                <w:sz w:val="24"/>
                <w:szCs w:val="24"/>
              </w:rPr>
              <w:t>5,6</w:t>
            </w:r>
          </w:p>
        </w:tc>
      </w:tr>
    </w:tbl>
    <w:p w:rsidR="00586E23" w:rsidRDefault="00586E23" w:rsidP="008B43D0">
      <w:pPr>
        <w:tabs>
          <w:tab w:val="left" w:pos="0"/>
        </w:tabs>
        <w:spacing w:after="0"/>
        <w:jc w:val="both"/>
        <w:rPr>
          <w:rFonts w:ascii="Georgia" w:hAnsi="Georgia"/>
          <w:sz w:val="24"/>
          <w:szCs w:val="24"/>
          <w:lang w:val="uk-UA"/>
        </w:rPr>
      </w:pPr>
      <w:r w:rsidRPr="00E9313F">
        <w:rPr>
          <w:sz w:val="28"/>
          <w:szCs w:val="28"/>
        </w:rPr>
        <w:tab/>
      </w:r>
      <w:r w:rsidRPr="00586E23">
        <w:rPr>
          <w:rFonts w:ascii="Georgia" w:hAnsi="Georgia"/>
          <w:sz w:val="24"/>
          <w:szCs w:val="24"/>
        </w:rPr>
        <w:t>Аналізуючи завантаженість дільничних лікарів протягом останніх 3-х років слід визначити, що вона зросла у середньому на 8-7%. Збільшення  навантаження на одного лікаря можна пояснити скороченням кількості працюючих лікарів.</w:t>
      </w:r>
    </w:p>
    <w:p w:rsidR="00586E23" w:rsidRPr="00586E23" w:rsidRDefault="00586E23" w:rsidP="008B43D0">
      <w:pPr>
        <w:tabs>
          <w:tab w:val="left" w:pos="0"/>
        </w:tabs>
        <w:spacing w:after="0"/>
        <w:jc w:val="both"/>
        <w:rPr>
          <w:rFonts w:ascii="Georgia" w:hAnsi="Georgia"/>
          <w:sz w:val="24"/>
          <w:szCs w:val="24"/>
          <w:lang w:val="uk-UA"/>
        </w:rPr>
      </w:pPr>
      <w:r>
        <w:rPr>
          <w:rFonts w:ascii="Georgia" w:hAnsi="Georgia"/>
          <w:noProof/>
          <w:sz w:val="24"/>
          <w:szCs w:val="24"/>
        </w:rPr>
        <w:lastRenderedPageBreak/>
        <w:drawing>
          <wp:anchor distT="0" distB="0" distL="114300" distR="114300" simplePos="0" relativeHeight="251689984" behindDoc="0" locked="0" layoutInCell="1" allowOverlap="1">
            <wp:simplePos x="0" y="0"/>
            <wp:positionH relativeFrom="column">
              <wp:posOffset>90170</wp:posOffset>
            </wp:positionH>
            <wp:positionV relativeFrom="paragraph">
              <wp:posOffset>821690</wp:posOffset>
            </wp:positionV>
            <wp:extent cx="5848350" cy="3181350"/>
            <wp:effectExtent l="19050" t="0" r="0" b="0"/>
            <wp:wrapSquare wrapText="bothSides"/>
            <wp:docPr id="3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6">
                      <a:grayscl/>
                    </a:blip>
                    <a:srcRect/>
                    <a:stretch>
                      <a:fillRect/>
                    </a:stretch>
                  </pic:blipFill>
                  <pic:spPr bwMode="auto">
                    <a:xfrm>
                      <a:off x="0" y="0"/>
                      <a:ext cx="5848350" cy="3181350"/>
                    </a:xfrm>
                    <a:prstGeom prst="rect">
                      <a:avLst/>
                    </a:prstGeom>
                    <a:noFill/>
                    <a:ln w="9525">
                      <a:noFill/>
                      <a:miter lim="800000"/>
                      <a:headEnd/>
                      <a:tailEnd/>
                    </a:ln>
                  </pic:spPr>
                </pic:pic>
              </a:graphicData>
            </a:graphic>
          </wp:anchor>
        </w:drawing>
      </w:r>
      <w:r>
        <w:rPr>
          <w:rFonts w:ascii="Georgia" w:hAnsi="Georgia"/>
          <w:sz w:val="24"/>
          <w:szCs w:val="24"/>
          <w:lang w:val="uk-UA"/>
        </w:rPr>
        <w:tab/>
      </w:r>
      <w:r w:rsidRPr="00586E23">
        <w:rPr>
          <w:rFonts w:ascii="Georgia" w:hAnsi="Georgia"/>
          <w:sz w:val="24"/>
          <w:szCs w:val="24"/>
          <w:lang w:val="uk-UA"/>
        </w:rPr>
        <w:t xml:space="preserve">Більшу частину відвідувань виконують терапевти, стоматологи, хірурги, невропатологи, гінекологи, офтальмологи </w:t>
      </w:r>
      <w:r w:rsidRPr="00586E23">
        <w:rPr>
          <w:rFonts w:ascii="Georgia" w:hAnsi="Georgia"/>
          <w:sz w:val="24"/>
          <w:szCs w:val="24"/>
        </w:rPr>
        <w:sym w:font="Symbol" w:char="F02D"/>
      </w:r>
      <w:r w:rsidRPr="00586E23">
        <w:rPr>
          <w:rFonts w:ascii="Georgia" w:hAnsi="Georgia"/>
          <w:sz w:val="24"/>
          <w:szCs w:val="24"/>
          <w:lang w:val="uk-UA"/>
        </w:rPr>
        <w:t xml:space="preserve"> фахівці, які окрім амбулаторного прийому приймають участь в проведенні комплексних медичних оглядів.</w:t>
      </w:r>
    </w:p>
    <w:p w:rsidR="00586E23" w:rsidRDefault="00586E23" w:rsidP="00586E23">
      <w:pPr>
        <w:pStyle w:val="af2"/>
        <w:ind w:firstLine="426"/>
        <w:jc w:val="center"/>
        <w:rPr>
          <w:rFonts w:ascii="Georgia" w:hAnsi="Georgia"/>
          <w:b/>
          <w:szCs w:val="28"/>
          <w:lang w:val="uk-UA"/>
        </w:rPr>
      </w:pPr>
    </w:p>
    <w:p w:rsidR="00586E23" w:rsidRPr="00586E23" w:rsidRDefault="00586E23" w:rsidP="00586E23">
      <w:pPr>
        <w:pStyle w:val="af2"/>
        <w:ind w:firstLine="426"/>
        <w:jc w:val="center"/>
        <w:rPr>
          <w:rFonts w:ascii="Georgia" w:hAnsi="Georgia"/>
          <w:b/>
          <w:szCs w:val="28"/>
        </w:rPr>
      </w:pPr>
      <w:r w:rsidRPr="00586E23">
        <w:rPr>
          <w:rFonts w:ascii="Georgia" w:hAnsi="Georgia"/>
          <w:b/>
          <w:szCs w:val="28"/>
        </w:rPr>
        <w:t>Відвідуваність на і студента</w:t>
      </w:r>
    </w:p>
    <w:p w:rsidR="003053B0" w:rsidRDefault="00586E23" w:rsidP="003053B0">
      <w:pPr>
        <w:pStyle w:val="af2"/>
        <w:ind w:firstLine="426"/>
        <w:jc w:val="center"/>
        <w:rPr>
          <w:b/>
          <w:szCs w:val="28"/>
          <w:lang w:val="uk-UA"/>
        </w:rPr>
      </w:pPr>
      <w:r>
        <w:rPr>
          <w:b/>
          <w:noProof/>
          <w:szCs w:val="28"/>
        </w:rPr>
        <w:drawing>
          <wp:inline distT="0" distB="0" distL="0" distR="0">
            <wp:extent cx="4705350" cy="2152650"/>
            <wp:effectExtent l="19050" t="0" r="19050" b="0"/>
            <wp:docPr id="35"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3053B0" w:rsidRDefault="003053B0" w:rsidP="003053B0">
      <w:pPr>
        <w:pStyle w:val="af2"/>
        <w:ind w:firstLine="426"/>
        <w:jc w:val="center"/>
        <w:rPr>
          <w:b/>
          <w:szCs w:val="28"/>
          <w:lang w:val="uk-UA"/>
        </w:rPr>
      </w:pPr>
    </w:p>
    <w:p w:rsidR="00586E23" w:rsidRPr="003053B0" w:rsidRDefault="003053B0" w:rsidP="008B43D0">
      <w:pPr>
        <w:pStyle w:val="af2"/>
        <w:spacing w:line="276" w:lineRule="auto"/>
        <w:ind w:firstLine="426"/>
        <w:jc w:val="both"/>
        <w:rPr>
          <w:b/>
          <w:szCs w:val="28"/>
        </w:rPr>
      </w:pPr>
      <w:r>
        <w:rPr>
          <w:b/>
          <w:szCs w:val="28"/>
          <w:lang w:val="uk-UA"/>
        </w:rPr>
        <w:t xml:space="preserve">  </w:t>
      </w:r>
      <w:r w:rsidR="00586E23" w:rsidRPr="003053B0">
        <w:rPr>
          <w:rFonts w:ascii="Georgia" w:hAnsi="Georgia"/>
        </w:rPr>
        <w:t>Враховуючи молодий вік закріплених контингентів, медичний персонал поліклініки значну увагу приділяє профілактичній роботі. 72% відвідувань складають відвідування з профілактичною метою.</w:t>
      </w:r>
    </w:p>
    <w:p w:rsidR="00586E23" w:rsidRPr="003053B0" w:rsidRDefault="003053B0" w:rsidP="008B43D0">
      <w:pPr>
        <w:spacing w:after="0"/>
        <w:ind w:firstLine="282"/>
        <w:jc w:val="both"/>
        <w:rPr>
          <w:rFonts w:ascii="Georgia" w:hAnsi="Georgia"/>
          <w:sz w:val="24"/>
          <w:szCs w:val="24"/>
        </w:rPr>
      </w:pPr>
      <w:r>
        <w:rPr>
          <w:rFonts w:ascii="Georgia" w:hAnsi="Georgia"/>
          <w:sz w:val="24"/>
          <w:szCs w:val="24"/>
          <w:lang w:val="uk-UA"/>
        </w:rPr>
        <w:t xml:space="preserve">       </w:t>
      </w:r>
      <w:r w:rsidR="00586E23" w:rsidRPr="00740BCF">
        <w:rPr>
          <w:rFonts w:ascii="Georgia" w:hAnsi="Georgia"/>
          <w:sz w:val="24"/>
          <w:szCs w:val="24"/>
          <w:lang w:val="uk-UA"/>
        </w:rPr>
        <w:t xml:space="preserve">З метою своєчасного виявлення патології та попередження захворювань і лікувальної корекції відхилень в стані здоров’я студентів в Київській міській студентській поліклініці проводяться обов’язкові медичні огляди. </w:t>
      </w:r>
      <w:r w:rsidR="00586E23" w:rsidRPr="003053B0">
        <w:rPr>
          <w:rFonts w:ascii="Georgia" w:hAnsi="Georgia"/>
          <w:sz w:val="24"/>
          <w:szCs w:val="24"/>
        </w:rPr>
        <w:t>Комплексні медичні огляди студентів 1-3 курсів проводяться бригадою лікарів у складі: офтальмолога, оториноларинголога, невропатолога, стоматолога, хірурга, гінеколога, дільничного терапевта. Основним завданням під час медоглядів є розподіл всіх студентів на 2 групи: практично здорових і тих які підлягають дообстеженню і лікуванню.</w:t>
      </w:r>
    </w:p>
    <w:p w:rsidR="00586E23" w:rsidRPr="003053B0" w:rsidRDefault="00586E23" w:rsidP="008B43D0">
      <w:pPr>
        <w:spacing w:after="0"/>
        <w:ind w:firstLine="708"/>
        <w:jc w:val="both"/>
        <w:rPr>
          <w:rFonts w:ascii="Georgia" w:hAnsi="Georgia"/>
          <w:sz w:val="24"/>
          <w:szCs w:val="24"/>
        </w:rPr>
      </w:pPr>
      <w:r w:rsidRPr="003053B0">
        <w:rPr>
          <w:rFonts w:ascii="Georgia" w:hAnsi="Georgia"/>
          <w:sz w:val="24"/>
          <w:szCs w:val="24"/>
        </w:rPr>
        <w:t>Під час комплексних медичних оглядів проводяться:</w:t>
      </w:r>
    </w:p>
    <w:p w:rsidR="00586E23" w:rsidRPr="003053B0" w:rsidRDefault="00586E23" w:rsidP="008B43D0">
      <w:pPr>
        <w:numPr>
          <w:ilvl w:val="0"/>
          <w:numId w:val="38"/>
        </w:numPr>
        <w:spacing w:after="0"/>
        <w:ind w:left="0"/>
        <w:jc w:val="both"/>
        <w:rPr>
          <w:rFonts w:ascii="Georgia" w:hAnsi="Georgia"/>
          <w:sz w:val="24"/>
          <w:szCs w:val="24"/>
        </w:rPr>
      </w:pPr>
      <w:r w:rsidRPr="003053B0">
        <w:rPr>
          <w:rFonts w:ascii="Georgia" w:hAnsi="Georgia"/>
          <w:sz w:val="24"/>
          <w:szCs w:val="24"/>
        </w:rPr>
        <w:t xml:space="preserve">вимірювання артеріального тиску; антропометричні вимірювання; гінекологічний огляд жінок з взяттям мазків для цитологічного дослідження (з 18 років), у дівчаток з 15 років - ректальне обстеження при наявності показів; вимірювання гостроти зору; визначення гостроти слуху; огляд стоматолога з санацією ротової порожнини; туберкулінові проби підліткам (15-17років); </w:t>
      </w:r>
    </w:p>
    <w:p w:rsidR="00586E23" w:rsidRPr="003053B0" w:rsidRDefault="00586E23" w:rsidP="008B43D0">
      <w:pPr>
        <w:numPr>
          <w:ilvl w:val="0"/>
          <w:numId w:val="38"/>
        </w:numPr>
        <w:spacing w:after="0"/>
        <w:ind w:left="0"/>
        <w:jc w:val="both"/>
        <w:rPr>
          <w:rFonts w:ascii="Georgia" w:hAnsi="Georgia"/>
          <w:sz w:val="24"/>
          <w:szCs w:val="24"/>
        </w:rPr>
      </w:pPr>
      <w:r w:rsidRPr="003053B0">
        <w:rPr>
          <w:rFonts w:ascii="Georgia" w:hAnsi="Georgia"/>
          <w:sz w:val="24"/>
          <w:szCs w:val="24"/>
        </w:rPr>
        <w:lastRenderedPageBreak/>
        <w:t xml:space="preserve">аналіз крові (гемоглобін, лейкоцити, ШОЕ, цукру при наявності показів); дослідження сечі, ЕКГ (з 15 років 1 раз на 3 роки); </w:t>
      </w:r>
    </w:p>
    <w:p w:rsidR="00586E23" w:rsidRPr="003053B0" w:rsidRDefault="00586E23" w:rsidP="008B43D0">
      <w:pPr>
        <w:numPr>
          <w:ilvl w:val="0"/>
          <w:numId w:val="38"/>
        </w:numPr>
        <w:spacing w:after="0"/>
        <w:ind w:left="0"/>
        <w:jc w:val="both"/>
        <w:rPr>
          <w:rFonts w:ascii="Georgia" w:hAnsi="Georgia"/>
          <w:sz w:val="24"/>
          <w:szCs w:val="24"/>
        </w:rPr>
      </w:pPr>
      <w:r w:rsidRPr="003053B0">
        <w:rPr>
          <w:rFonts w:ascii="Georgia" w:hAnsi="Georgia"/>
          <w:sz w:val="24"/>
          <w:szCs w:val="24"/>
        </w:rPr>
        <w:t>Флюорографічне дослідження;</w:t>
      </w:r>
    </w:p>
    <w:p w:rsidR="00586E23" w:rsidRPr="003053B0" w:rsidRDefault="00586E23" w:rsidP="008B43D0">
      <w:pPr>
        <w:numPr>
          <w:ilvl w:val="0"/>
          <w:numId w:val="38"/>
        </w:numPr>
        <w:spacing w:after="0"/>
        <w:ind w:left="0"/>
        <w:jc w:val="both"/>
        <w:rPr>
          <w:rFonts w:ascii="Georgia" w:hAnsi="Georgia"/>
          <w:sz w:val="24"/>
          <w:szCs w:val="24"/>
        </w:rPr>
      </w:pPr>
      <w:r w:rsidRPr="003053B0">
        <w:rPr>
          <w:rFonts w:ascii="Georgia" w:hAnsi="Georgia"/>
          <w:sz w:val="24"/>
          <w:szCs w:val="24"/>
        </w:rPr>
        <w:t>Своєчасне виявлення захворювань на ранніх стадіях, а також виявлення осіб з підвищеним ризиком виникнення захворювань для подальшого їх обстеження, диспансерного спостереження та проведення лікувально-оздоровчих заходів лікарями за профілем роботи;</w:t>
      </w:r>
    </w:p>
    <w:p w:rsidR="00586E23" w:rsidRPr="003053B0" w:rsidRDefault="00586E23" w:rsidP="008B43D0">
      <w:pPr>
        <w:numPr>
          <w:ilvl w:val="0"/>
          <w:numId w:val="38"/>
        </w:numPr>
        <w:spacing w:after="0"/>
        <w:ind w:left="0"/>
        <w:jc w:val="both"/>
        <w:rPr>
          <w:rFonts w:ascii="Georgia" w:hAnsi="Georgia"/>
          <w:sz w:val="24"/>
          <w:szCs w:val="24"/>
        </w:rPr>
      </w:pPr>
      <w:r w:rsidRPr="003053B0">
        <w:rPr>
          <w:rFonts w:ascii="Georgia" w:hAnsi="Georgia"/>
          <w:sz w:val="24"/>
          <w:szCs w:val="24"/>
        </w:rPr>
        <w:t xml:space="preserve">Проведення санітарно-освітньої роботи профілактичного направлення. </w:t>
      </w:r>
    </w:p>
    <w:p w:rsidR="00586E23" w:rsidRPr="003053B0" w:rsidRDefault="00586E23" w:rsidP="003053B0">
      <w:pPr>
        <w:spacing w:after="0"/>
        <w:jc w:val="both"/>
        <w:rPr>
          <w:rFonts w:ascii="Georgia" w:hAnsi="Georgia"/>
          <w:sz w:val="24"/>
          <w:szCs w:val="24"/>
        </w:rPr>
      </w:pPr>
    </w:p>
    <w:p w:rsidR="00586E23" w:rsidRPr="00D174FA" w:rsidRDefault="00586E23" w:rsidP="00586E23">
      <w:pPr>
        <w:ind w:left="-142"/>
        <w:jc w:val="both"/>
        <w:rPr>
          <w:sz w:val="28"/>
          <w:szCs w:val="28"/>
        </w:rPr>
      </w:pPr>
    </w:p>
    <w:p w:rsidR="00586E23" w:rsidRDefault="00586E23" w:rsidP="00586E23">
      <w:pPr>
        <w:pStyle w:val="210"/>
        <w:jc w:val="center"/>
        <w:rPr>
          <w:szCs w:val="28"/>
        </w:rPr>
      </w:pPr>
    </w:p>
    <w:p w:rsidR="00586E23" w:rsidRDefault="00586E23" w:rsidP="00586E23">
      <w:pPr>
        <w:pStyle w:val="210"/>
        <w:jc w:val="center"/>
        <w:rPr>
          <w:sz w:val="18"/>
          <w:szCs w:val="28"/>
        </w:rPr>
      </w:pPr>
    </w:p>
    <w:p w:rsidR="003053B0" w:rsidRDefault="003053B0" w:rsidP="00586E23">
      <w:pPr>
        <w:pStyle w:val="210"/>
        <w:jc w:val="center"/>
        <w:rPr>
          <w:sz w:val="18"/>
          <w:szCs w:val="28"/>
        </w:rPr>
      </w:pPr>
    </w:p>
    <w:p w:rsidR="003053B0" w:rsidRDefault="003053B0" w:rsidP="00586E23">
      <w:pPr>
        <w:pStyle w:val="210"/>
        <w:jc w:val="center"/>
        <w:rPr>
          <w:sz w:val="18"/>
          <w:szCs w:val="28"/>
        </w:rPr>
      </w:pPr>
    </w:p>
    <w:p w:rsidR="003053B0" w:rsidRDefault="003053B0" w:rsidP="00586E23">
      <w:pPr>
        <w:pStyle w:val="210"/>
        <w:jc w:val="center"/>
        <w:rPr>
          <w:sz w:val="18"/>
          <w:szCs w:val="28"/>
        </w:rPr>
      </w:pPr>
    </w:p>
    <w:p w:rsidR="003053B0" w:rsidRDefault="009776BD" w:rsidP="00586E23">
      <w:pPr>
        <w:pStyle w:val="210"/>
        <w:jc w:val="center"/>
        <w:rPr>
          <w:sz w:val="18"/>
          <w:szCs w:val="28"/>
        </w:rPr>
      </w:pPr>
      <w:r>
        <w:rPr>
          <w:noProof/>
          <w:sz w:val="18"/>
          <w:szCs w:val="28"/>
          <w:lang w:val="ru-RU"/>
        </w:rPr>
        <w:drawing>
          <wp:anchor distT="0" distB="0" distL="114300" distR="114300" simplePos="0" relativeHeight="251691008" behindDoc="0" locked="0" layoutInCell="1" allowOverlap="1">
            <wp:simplePos x="0" y="0"/>
            <wp:positionH relativeFrom="column">
              <wp:posOffset>3214370</wp:posOffset>
            </wp:positionH>
            <wp:positionV relativeFrom="paragraph">
              <wp:posOffset>43815</wp:posOffset>
            </wp:positionV>
            <wp:extent cx="2466975" cy="1847850"/>
            <wp:effectExtent l="19050" t="0" r="9525" b="0"/>
            <wp:wrapSquare wrapText="bothSides"/>
            <wp:docPr id="3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8" cstate="print">
                      <a:grayscl/>
                    </a:blip>
                    <a:srcRect/>
                    <a:stretch>
                      <a:fillRect/>
                    </a:stretch>
                  </pic:blipFill>
                  <pic:spPr bwMode="auto">
                    <a:xfrm>
                      <a:off x="0" y="0"/>
                      <a:ext cx="2466975" cy="1847850"/>
                    </a:xfrm>
                    <a:prstGeom prst="rect">
                      <a:avLst/>
                    </a:prstGeom>
                    <a:noFill/>
                    <a:ln w="9525">
                      <a:noFill/>
                      <a:miter lim="800000"/>
                      <a:headEnd/>
                      <a:tailEnd/>
                    </a:ln>
                  </pic:spPr>
                </pic:pic>
              </a:graphicData>
            </a:graphic>
          </wp:anchor>
        </w:drawing>
      </w:r>
      <w:r>
        <w:rPr>
          <w:noProof/>
          <w:sz w:val="18"/>
          <w:szCs w:val="28"/>
          <w:lang w:val="ru-RU"/>
        </w:rPr>
        <w:drawing>
          <wp:anchor distT="0" distB="0" distL="114300" distR="114300" simplePos="0" relativeHeight="251693056" behindDoc="0" locked="0" layoutInCell="1" allowOverlap="1">
            <wp:simplePos x="0" y="0"/>
            <wp:positionH relativeFrom="column">
              <wp:posOffset>90170</wp:posOffset>
            </wp:positionH>
            <wp:positionV relativeFrom="paragraph">
              <wp:posOffset>120015</wp:posOffset>
            </wp:positionV>
            <wp:extent cx="2419350" cy="1819275"/>
            <wp:effectExtent l="19050" t="0" r="0" b="0"/>
            <wp:wrapSquare wrapText="bothSides"/>
            <wp:docPr id="3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9" cstate="print">
                      <a:grayscl/>
                    </a:blip>
                    <a:srcRect/>
                    <a:stretch>
                      <a:fillRect/>
                    </a:stretch>
                  </pic:blipFill>
                  <pic:spPr bwMode="auto">
                    <a:xfrm>
                      <a:off x="0" y="0"/>
                      <a:ext cx="2419350" cy="1819275"/>
                    </a:xfrm>
                    <a:prstGeom prst="rect">
                      <a:avLst/>
                    </a:prstGeom>
                    <a:noFill/>
                    <a:ln w="9525">
                      <a:noFill/>
                      <a:miter lim="800000"/>
                      <a:headEnd/>
                      <a:tailEnd/>
                    </a:ln>
                  </pic:spPr>
                </pic:pic>
              </a:graphicData>
            </a:graphic>
          </wp:anchor>
        </w:drawing>
      </w:r>
    </w:p>
    <w:p w:rsidR="003053B0" w:rsidRDefault="003053B0" w:rsidP="00586E23">
      <w:pPr>
        <w:pStyle w:val="210"/>
        <w:jc w:val="center"/>
        <w:rPr>
          <w:sz w:val="18"/>
          <w:szCs w:val="28"/>
        </w:rPr>
      </w:pPr>
    </w:p>
    <w:p w:rsidR="003053B0" w:rsidRDefault="003053B0" w:rsidP="00586E23">
      <w:pPr>
        <w:pStyle w:val="210"/>
        <w:jc w:val="center"/>
        <w:rPr>
          <w:sz w:val="18"/>
          <w:szCs w:val="28"/>
        </w:rPr>
      </w:pPr>
    </w:p>
    <w:p w:rsidR="003053B0" w:rsidRDefault="003053B0" w:rsidP="00586E23">
      <w:pPr>
        <w:pStyle w:val="210"/>
        <w:jc w:val="center"/>
        <w:rPr>
          <w:sz w:val="18"/>
          <w:szCs w:val="28"/>
        </w:rPr>
      </w:pPr>
    </w:p>
    <w:p w:rsidR="003053B0" w:rsidRDefault="003053B0" w:rsidP="00586E23">
      <w:pPr>
        <w:pStyle w:val="210"/>
        <w:jc w:val="center"/>
        <w:rPr>
          <w:sz w:val="18"/>
          <w:szCs w:val="28"/>
        </w:rPr>
      </w:pPr>
    </w:p>
    <w:p w:rsidR="003053B0" w:rsidRDefault="003053B0" w:rsidP="00586E23">
      <w:pPr>
        <w:pStyle w:val="210"/>
        <w:jc w:val="center"/>
        <w:rPr>
          <w:sz w:val="18"/>
          <w:szCs w:val="28"/>
        </w:rPr>
      </w:pPr>
    </w:p>
    <w:p w:rsidR="003053B0" w:rsidRPr="00CB3793" w:rsidRDefault="003053B0" w:rsidP="00586E23">
      <w:pPr>
        <w:pStyle w:val="210"/>
        <w:jc w:val="center"/>
        <w:rPr>
          <w:sz w:val="18"/>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9776BD" w:rsidP="00586E23">
      <w:pPr>
        <w:pStyle w:val="210"/>
        <w:jc w:val="center"/>
        <w:rPr>
          <w:szCs w:val="28"/>
        </w:rPr>
      </w:pPr>
      <w:r>
        <w:rPr>
          <w:noProof/>
          <w:szCs w:val="28"/>
          <w:lang w:val="ru-RU"/>
        </w:rPr>
        <w:drawing>
          <wp:anchor distT="0" distB="0" distL="114300" distR="114300" simplePos="0" relativeHeight="251692032" behindDoc="1" locked="0" layoutInCell="1" allowOverlap="1">
            <wp:simplePos x="0" y="0"/>
            <wp:positionH relativeFrom="column">
              <wp:posOffset>3271520</wp:posOffset>
            </wp:positionH>
            <wp:positionV relativeFrom="paragraph">
              <wp:posOffset>187325</wp:posOffset>
            </wp:positionV>
            <wp:extent cx="2476500" cy="1857375"/>
            <wp:effectExtent l="19050" t="0" r="0" b="0"/>
            <wp:wrapTight wrapText="bothSides">
              <wp:wrapPolygon edited="0">
                <wp:start x="-166" y="0"/>
                <wp:lineTo x="-166" y="21489"/>
                <wp:lineTo x="21600" y="21489"/>
                <wp:lineTo x="21600" y="0"/>
                <wp:lineTo x="-166" y="0"/>
              </wp:wrapPolygon>
            </wp:wrapTight>
            <wp:docPr id="3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0" cstate="print">
                      <a:grayscl/>
                    </a:blip>
                    <a:srcRect/>
                    <a:stretch>
                      <a:fillRect/>
                    </a:stretch>
                  </pic:blipFill>
                  <pic:spPr bwMode="auto">
                    <a:xfrm>
                      <a:off x="0" y="0"/>
                      <a:ext cx="2476500" cy="1857375"/>
                    </a:xfrm>
                    <a:prstGeom prst="rect">
                      <a:avLst/>
                    </a:prstGeom>
                    <a:noFill/>
                    <a:ln w="9525">
                      <a:noFill/>
                      <a:miter lim="800000"/>
                      <a:headEnd/>
                      <a:tailEnd/>
                    </a:ln>
                  </pic:spPr>
                </pic:pic>
              </a:graphicData>
            </a:graphic>
          </wp:anchor>
        </w:drawing>
      </w:r>
    </w:p>
    <w:p w:rsidR="003053B0" w:rsidRDefault="009776BD" w:rsidP="00586E23">
      <w:pPr>
        <w:pStyle w:val="210"/>
        <w:jc w:val="center"/>
        <w:rPr>
          <w:szCs w:val="28"/>
        </w:rPr>
      </w:pPr>
      <w:r>
        <w:rPr>
          <w:noProof/>
          <w:szCs w:val="28"/>
          <w:lang w:val="ru-RU"/>
        </w:rPr>
        <w:drawing>
          <wp:anchor distT="0" distB="0" distL="114300" distR="114300" simplePos="0" relativeHeight="251694080" behindDoc="0" locked="0" layoutInCell="1" allowOverlap="1">
            <wp:simplePos x="0" y="0"/>
            <wp:positionH relativeFrom="column">
              <wp:posOffset>166370</wp:posOffset>
            </wp:positionH>
            <wp:positionV relativeFrom="paragraph">
              <wp:posOffset>59055</wp:posOffset>
            </wp:positionV>
            <wp:extent cx="2314575" cy="1733550"/>
            <wp:effectExtent l="19050" t="0" r="9525" b="0"/>
            <wp:wrapSquare wrapText="bothSides"/>
            <wp:docPr id="3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1" cstate="print">
                      <a:grayscl/>
                    </a:blip>
                    <a:srcRect/>
                    <a:stretch>
                      <a:fillRect/>
                    </a:stretch>
                  </pic:blipFill>
                  <pic:spPr bwMode="auto">
                    <a:xfrm>
                      <a:off x="0" y="0"/>
                      <a:ext cx="2314575" cy="1733550"/>
                    </a:xfrm>
                    <a:prstGeom prst="rect">
                      <a:avLst/>
                    </a:prstGeom>
                    <a:noFill/>
                    <a:ln w="9525">
                      <a:noFill/>
                      <a:miter lim="800000"/>
                      <a:headEnd/>
                      <a:tailEnd/>
                    </a:ln>
                  </pic:spPr>
                </pic:pic>
              </a:graphicData>
            </a:graphic>
          </wp:anchor>
        </w:drawing>
      </w: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9776BD" w:rsidP="00586E23">
      <w:pPr>
        <w:pStyle w:val="210"/>
        <w:jc w:val="center"/>
        <w:rPr>
          <w:szCs w:val="28"/>
        </w:rPr>
      </w:pPr>
      <w:r>
        <w:rPr>
          <w:noProof/>
          <w:szCs w:val="28"/>
          <w:lang w:val="ru-RU"/>
        </w:rPr>
        <w:drawing>
          <wp:anchor distT="0" distB="0" distL="114300" distR="114300" simplePos="0" relativeHeight="251696128" behindDoc="1" locked="0" layoutInCell="1" allowOverlap="1">
            <wp:simplePos x="0" y="0"/>
            <wp:positionH relativeFrom="column">
              <wp:posOffset>3843020</wp:posOffset>
            </wp:positionH>
            <wp:positionV relativeFrom="paragraph">
              <wp:posOffset>162560</wp:posOffset>
            </wp:positionV>
            <wp:extent cx="1409700" cy="1885950"/>
            <wp:effectExtent l="19050" t="0" r="0" b="0"/>
            <wp:wrapTight wrapText="bothSides">
              <wp:wrapPolygon edited="0">
                <wp:start x="-292" y="0"/>
                <wp:lineTo x="-292" y="21382"/>
                <wp:lineTo x="21600" y="21382"/>
                <wp:lineTo x="21600" y="0"/>
                <wp:lineTo x="-292" y="0"/>
              </wp:wrapPolygon>
            </wp:wrapTight>
            <wp:docPr id="3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2" cstate="print">
                      <a:grayscl/>
                    </a:blip>
                    <a:srcRect/>
                    <a:stretch>
                      <a:fillRect/>
                    </a:stretch>
                  </pic:blipFill>
                  <pic:spPr bwMode="auto">
                    <a:xfrm>
                      <a:off x="0" y="0"/>
                      <a:ext cx="1409700" cy="1885950"/>
                    </a:xfrm>
                    <a:prstGeom prst="rect">
                      <a:avLst/>
                    </a:prstGeom>
                    <a:noFill/>
                    <a:ln w="9525">
                      <a:noFill/>
                      <a:miter lim="800000"/>
                      <a:headEnd/>
                      <a:tailEnd/>
                    </a:ln>
                  </pic:spPr>
                </pic:pic>
              </a:graphicData>
            </a:graphic>
          </wp:anchor>
        </w:drawing>
      </w:r>
    </w:p>
    <w:p w:rsidR="003053B0" w:rsidRDefault="009776BD" w:rsidP="00586E23">
      <w:pPr>
        <w:pStyle w:val="210"/>
        <w:jc w:val="center"/>
        <w:rPr>
          <w:szCs w:val="28"/>
        </w:rPr>
      </w:pPr>
      <w:r>
        <w:rPr>
          <w:noProof/>
          <w:szCs w:val="28"/>
          <w:lang w:val="ru-RU"/>
        </w:rPr>
        <w:drawing>
          <wp:anchor distT="0" distB="0" distL="114300" distR="114300" simplePos="0" relativeHeight="251695104" behindDoc="1" locked="0" layoutInCell="1" allowOverlap="1">
            <wp:simplePos x="0" y="0"/>
            <wp:positionH relativeFrom="column">
              <wp:posOffset>166370</wp:posOffset>
            </wp:positionH>
            <wp:positionV relativeFrom="paragraph">
              <wp:posOffset>5080</wp:posOffset>
            </wp:positionV>
            <wp:extent cx="2343150" cy="1752600"/>
            <wp:effectExtent l="19050" t="0" r="0" b="0"/>
            <wp:wrapTight wrapText="bothSides">
              <wp:wrapPolygon edited="0">
                <wp:start x="-176" y="0"/>
                <wp:lineTo x="-176" y="21365"/>
                <wp:lineTo x="21600" y="21365"/>
                <wp:lineTo x="21600" y="0"/>
                <wp:lineTo x="-176" y="0"/>
              </wp:wrapPolygon>
            </wp:wrapTight>
            <wp:docPr id="2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3" cstate="print">
                      <a:grayscl/>
                    </a:blip>
                    <a:srcRect/>
                    <a:stretch>
                      <a:fillRect/>
                    </a:stretch>
                  </pic:blipFill>
                  <pic:spPr bwMode="auto">
                    <a:xfrm>
                      <a:off x="0" y="0"/>
                      <a:ext cx="2343150" cy="1752600"/>
                    </a:xfrm>
                    <a:prstGeom prst="rect">
                      <a:avLst/>
                    </a:prstGeom>
                    <a:noFill/>
                    <a:ln w="9525">
                      <a:noFill/>
                      <a:miter lim="800000"/>
                      <a:headEnd/>
                      <a:tailEnd/>
                    </a:ln>
                  </pic:spPr>
                </pic:pic>
              </a:graphicData>
            </a:graphic>
          </wp:anchor>
        </w:drawing>
      </w: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3053B0" w:rsidRDefault="003053B0" w:rsidP="00586E23">
      <w:pPr>
        <w:pStyle w:val="210"/>
        <w:jc w:val="center"/>
        <w:rPr>
          <w:szCs w:val="28"/>
        </w:rPr>
      </w:pPr>
    </w:p>
    <w:p w:rsidR="008B43D0" w:rsidRDefault="008B43D0" w:rsidP="00586E23">
      <w:pPr>
        <w:pStyle w:val="210"/>
        <w:jc w:val="center"/>
        <w:rPr>
          <w:rFonts w:ascii="Georgia" w:hAnsi="Georgia"/>
          <w:sz w:val="24"/>
          <w:szCs w:val="24"/>
        </w:rPr>
      </w:pPr>
    </w:p>
    <w:p w:rsidR="00586E23" w:rsidRDefault="00586E23" w:rsidP="00586E23">
      <w:pPr>
        <w:pStyle w:val="210"/>
        <w:jc w:val="center"/>
        <w:rPr>
          <w:rFonts w:ascii="Georgia" w:hAnsi="Georgia"/>
          <w:sz w:val="24"/>
          <w:szCs w:val="24"/>
        </w:rPr>
      </w:pPr>
      <w:r w:rsidRPr="003053B0">
        <w:rPr>
          <w:rFonts w:ascii="Georgia" w:hAnsi="Georgia"/>
          <w:sz w:val="24"/>
          <w:szCs w:val="24"/>
        </w:rPr>
        <w:lastRenderedPageBreak/>
        <w:t>Таб.1 Патологічна ураженість за даними медичних оглядів (на 1000)</w:t>
      </w:r>
    </w:p>
    <w:p w:rsidR="003053B0" w:rsidRPr="003053B0" w:rsidRDefault="003053B0" w:rsidP="00586E23">
      <w:pPr>
        <w:pStyle w:val="210"/>
        <w:jc w:val="center"/>
        <w:rPr>
          <w:rFonts w:ascii="Georgia" w:hAnsi="Georgia"/>
          <w:sz w:val="24"/>
          <w:szCs w:val="24"/>
        </w:rPr>
      </w:pPr>
    </w:p>
    <w:tbl>
      <w:tblPr>
        <w:tblW w:w="9216" w:type="dxa"/>
        <w:jc w:val="center"/>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90"/>
        <w:gridCol w:w="2722"/>
        <w:gridCol w:w="2304"/>
      </w:tblGrid>
      <w:tr w:rsidR="00586E23" w:rsidRPr="003053B0" w:rsidTr="00586E23">
        <w:trPr>
          <w:trHeight w:val="373"/>
          <w:jc w:val="center"/>
        </w:trPr>
        <w:tc>
          <w:tcPr>
            <w:tcW w:w="4190" w:type="dxa"/>
            <w:shd w:val="clear" w:color="auto" w:fill="auto"/>
          </w:tcPr>
          <w:p w:rsidR="00586E23" w:rsidRPr="003053B0" w:rsidRDefault="00586E23" w:rsidP="00586E23">
            <w:pPr>
              <w:spacing w:line="192" w:lineRule="auto"/>
              <w:jc w:val="center"/>
              <w:rPr>
                <w:rFonts w:ascii="Georgia" w:hAnsi="Georgia"/>
                <w:sz w:val="24"/>
                <w:szCs w:val="24"/>
              </w:rPr>
            </w:pPr>
          </w:p>
        </w:tc>
        <w:tc>
          <w:tcPr>
            <w:tcW w:w="2722" w:type="dxa"/>
            <w:shd w:val="clear" w:color="auto" w:fill="auto"/>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2011р.</w:t>
            </w:r>
          </w:p>
        </w:tc>
        <w:tc>
          <w:tcPr>
            <w:tcW w:w="2304" w:type="dxa"/>
            <w:shd w:val="clear" w:color="auto" w:fill="auto"/>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2016р.</w:t>
            </w:r>
          </w:p>
        </w:tc>
      </w:tr>
      <w:tr w:rsidR="00586E23" w:rsidRPr="003053B0" w:rsidTr="00586E23">
        <w:trPr>
          <w:trHeight w:val="373"/>
          <w:jc w:val="center"/>
        </w:trPr>
        <w:tc>
          <w:tcPr>
            <w:tcW w:w="4190" w:type="dxa"/>
            <w:vAlign w:val="center"/>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t>Загальна патологічна ураженість:</w:t>
            </w:r>
          </w:p>
        </w:tc>
        <w:tc>
          <w:tcPr>
            <w:tcW w:w="2722" w:type="dxa"/>
            <w:vAlign w:val="center"/>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1152,5</w:t>
            </w:r>
          </w:p>
        </w:tc>
        <w:tc>
          <w:tcPr>
            <w:tcW w:w="2304" w:type="dxa"/>
            <w:vAlign w:val="center"/>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1257</w:t>
            </w:r>
          </w:p>
        </w:tc>
      </w:tr>
      <w:tr w:rsidR="00586E23" w:rsidRPr="003053B0" w:rsidTr="00586E23">
        <w:trPr>
          <w:trHeight w:val="374"/>
          <w:jc w:val="center"/>
        </w:trPr>
        <w:tc>
          <w:tcPr>
            <w:tcW w:w="4190" w:type="dxa"/>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t xml:space="preserve">у т.ч. терапевтична </w:t>
            </w:r>
          </w:p>
        </w:tc>
        <w:tc>
          <w:tcPr>
            <w:tcW w:w="2722"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175,9</w:t>
            </w:r>
          </w:p>
        </w:tc>
        <w:tc>
          <w:tcPr>
            <w:tcW w:w="2304"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165</w:t>
            </w:r>
          </w:p>
        </w:tc>
      </w:tr>
      <w:tr w:rsidR="00586E23" w:rsidRPr="003053B0" w:rsidTr="00586E23">
        <w:trPr>
          <w:trHeight w:val="374"/>
          <w:jc w:val="center"/>
        </w:trPr>
        <w:tc>
          <w:tcPr>
            <w:tcW w:w="4190" w:type="dxa"/>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t xml:space="preserve">у т.ч. неврологічна </w:t>
            </w:r>
          </w:p>
        </w:tc>
        <w:tc>
          <w:tcPr>
            <w:tcW w:w="2722"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26,2</w:t>
            </w:r>
          </w:p>
        </w:tc>
        <w:tc>
          <w:tcPr>
            <w:tcW w:w="2304"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39</w:t>
            </w:r>
          </w:p>
        </w:tc>
      </w:tr>
      <w:tr w:rsidR="00586E23" w:rsidRPr="003053B0" w:rsidTr="00586E23">
        <w:trPr>
          <w:trHeight w:val="373"/>
          <w:jc w:val="center"/>
        </w:trPr>
        <w:tc>
          <w:tcPr>
            <w:tcW w:w="4190" w:type="dxa"/>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t>у т.ч. ЛОР</w:t>
            </w:r>
          </w:p>
        </w:tc>
        <w:tc>
          <w:tcPr>
            <w:tcW w:w="2722"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137,2</w:t>
            </w:r>
          </w:p>
        </w:tc>
        <w:tc>
          <w:tcPr>
            <w:tcW w:w="2304"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175</w:t>
            </w:r>
          </w:p>
        </w:tc>
      </w:tr>
      <w:tr w:rsidR="00586E23" w:rsidRPr="003053B0" w:rsidTr="00586E23">
        <w:trPr>
          <w:trHeight w:val="374"/>
          <w:jc w:val="center"/>
        </w:trPr>
        <w:tc>
          <w:tcPr>
            <w:tcW w:w="4190" w:type="dxa"/>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t>у т.ч. офтальмологічна</w:t>
            </w:r>
          </w:p>
        </w:tc>
        <w:tc>
          <w:tcPr>
            <w:tcW w:w="2722"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246,3</w:t>
            </w:r>
          </w:p>
        </w:tc>
        <w:tc>
          <w:tcPr>
            <w:tcW w:w="2304"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255,7</w:t>
            </w:r>
          </w:p>
        </w:tc>
      </w:tr>
      <w:tr w:rsidR="00586E23" w:rsidRPr="003053B0" w:rsidTr="00586E23">
        <w:trPr>
          <w:trHeight w:val="374"/>
          <w:jc w:val="center"/>
        </w:trPr>
        <w:tc>
          <w:tcPr>
            <w:tcW w:w="4190" w:type="dxa"/>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t>у т.ч. гінекологічна</w:t>
            </w:r>
          </w:p>
        </w:tc>
        <w:tc>
          <w:tcPr>
            <w:tcW w:w="2722"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231,2</w:t>
            </w:r>
          </w:p>
        </w:tc>
        <w:tc>
          <w:tcPr>
            <w:tcW w:w="2304"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179</w:t>
            </w:r>
          </w:p>
        </w:tc>
      </w:tr>
      <w:tr w:rsidR="00586E23" w:rsidRPr="003053B0" w:rsidTr="00586E23">
        <w:trPr>
          <w:trHeight w:val="374"/>
          <w:jc w:val="center"/>
        </w:trPr>
        <w:tc>
          <w:tcPr>
            <w:tcW w:w="4190" w:type="dxa"/>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t>у т.ч. хірургічна</w:t>
            </w:r>
          </w:p>
        </w:tc>
        <w:tc>
          <w:tcPr>
            <w:tcW w:w="2722"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440,1</w:t>
            </w:r>
          </w:p>
        </w:tc>
        <w:tc>
          <w:tcPr>
            <w:tcW w:w="2304" w:type="dxa"/>
            <w:vAlign w:val="center"/>
          </w:tcPr>
          <w:p w:rsidR="00586E23" w:rsidRPr="003053B0" w:rsidRDefault="00586E23" w:rsidP="00586E23">
            <w:pPr>
              <w:spacing w:line="192" w:lineRule="auto"/>
              <w:ind w:right="-108"/>
              <w:jc w:val="center"/>
              <w:rPr>
                <w:rFonts w:ascii="Georgia" w:hAnsi="Georgia"/>
                <w:sz w:val="24"/>
                <w:szCs w:val="24"/>
              </w:rPr>
            </w:pPr>
            <w:r w:rsidRPr="003053B0">
              <w:rPr>
                <w:rFonts w:ascii="Georgia" w:hAnsi="Georgia"/>
                <w:sz w:val="24"/>
                <w:szCs w:val="24"/>
              </w:rPr>
              <w:t>510</w:t>
            </w:r>
          </w:p>
        </w:tc>
      </w:tr>
    </w:tbl>
    <w:p w:rsidR="003053B0" w:rsidRDefault="003053B0" w:rsidP="003053B0">
      <w:pPr>
        <w:pStyle w:val="af2"/>
        <w:ind w:firstLine="720"/>
        <w:jc w:val="both"/>
        <w:rPr>
          <w:rFonts w:ascii="Georgia" w:hAnsi="Georgia"/>
          <w:lang w:val="uk-UA"/>
        </w:rPr>
      </w:pPr>
    </w:p>
    <w:p w:rsidR="00586E23" w:rsidRPr="003053B0" w:rsidRDefault="00586E23" w:rsidP="008B43D0">
      <w:pPr>
        <w:pStyle w:val="af2"/>
        <w:spacing w:line="276" w:lineRule="auto"/>
        <w:ind w:firstLine="720"/>
        <w:jc w:val="both"/>
        <w:rPr>
          <w:rFonts w:ascii="Georgia" w:hAnsi="Georgia"/>
          <w:b/>
        </w:rPr>
      </w:pPr>
      <w:r w:rsidRPr="003053B0">
        <w:rPr>
          <w:rFonts w:ascii="Georgia" w:hAnsi="Georgia"/>
        </w:rPr>
        <w:t>За даними таблиці видно, що зростає загальна кількість хворих за рахунок хворих хірургічного, неврологічного, офтальмологічного та отоларингологічного профілю. Серед хворих з хірургічною патологією переважають пацієнти з набутою деформацією кістково-м’язової системи, серед неврологічних хворих – вегето-судинна дистонія, наслідки перенесених травм; серед офтальмологічних – порушення рефракції та акомодації, серед отоларингологічних хворих – хронічні хвороби мигдаликів та вуха.</w:t>
      </w:r>
    </w:p>
    <w:p w:rsidR="00586E23" w:rsidRPr="003053B0" w:rsidRDefault="00586E23" w:rsidP="00586E23">
      <w:pPr>
        <w:pStyle w:val="4"/>
        <w:spacing w:after="0"/>
        <w:ind w:left="0"/>
        <w:jc w:val="center"/>
        <w:rPr>
          <w:rFonts w:ascii="Georgia" w:hAnsi="Georgia"/>
          <w:sz w:val="24"/>
          <w:szCs w:val="24"/>
        </w:rPr>
      </w:pPr>
      <w:r w:rsidRPr="003053B0">
        <w:rPr>
          <w:rFonts w:ascii="Georgia" w:hAnsi="Georgia"/>
          <w:sz w:val="24"/>
          <w:szCs w:val="24"/>
        </w:rPr>
        <w:t>Таб.2 Характеристика здоров’я студентів щодо розподілення на “Д” групи</w:t>
      </w:r>
    </w:p>
    <w:tbl>
      <w:tblPr>
        <w:tblpPr w:leftFromText="180" w:rightFromText="180" w:vertAnchor="text" w:horzAnchor="margin" w:tblpXSpec="center" w:tblpY="91"/>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84"/>
        <w:gridCol w:w="2621"/>
        <w:gridCol w:w="3975"/>
      </w:tblGrid>
      <w:tr w:rsidR="00586E23" w:rsidRPr="003053B0" w:rsidTr="00586E23">
        <w:trPr>
          <w:trHeight w:val="280"/>
        </w:trPr>
        <w:tc>
          <w:tcPr>
            <w:tcW w:w="2584" w:type="dxa"/>
            <w:shd w:val="clear" w:color="auto" w:fill="auto"/>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t>Групи здоров</w:t>
            </w:r>
            <w:r w:rsidRPr="003053B0">
              <w:rPr>
                <w:rFonts w:ascii="Georgia" w:hAnsi="Georgia"/>
                <w:sz w:val="24"/>
                <w:szCs w:val="24"/>
                <w:lang w:val="en-US"/>
              </w:rPr>
              <w:t>’</w:t>
            </w:r>
            <w:r w:rsidRPr="003053B0">
              <w:rPr>
                <w:rFonts w:ascii="Georgia" w:hAnsi="Georgia"/>
                <w:sz w:val="24"/>
                <w:szCs w:val="24"/>
              </w:rPr>
              <w:t>я</w:t>
            </w:r>
          </w:p>
        </w:tc>
        <w:tc>
          <w:tcPr>
            <w:tcW w:w="2621" w:type="dxa"/>
            <w:shd w:val="clear" w:color="auto" w:fill="auto"/>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2011р.</w:t>
            </w:r>
          </w:p>
        </w:tc>
        <w:tc>
          <w:tcPr>
            <w:tcW w:w="3975" w:type="dxa"/>
            <w:shd w:val="clear" w:color="auto" w:fill="auto"/>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2016р.</w:t>
            </w:r>
          </w:p>
        </w:tc>
      </w:tr>
      <w:tr w:rsidR="00586E23" w:rsidRPr="003053B0" w:rsidTr="00586E23">
        <w:trPr>
          <w:trHeight w:val="280"/>
        </w:trPr>
        <w:tc>
          <w:tcPr>
            <w:tcW w:w="2584" w:type="dxa"/>
            <w:shd w:val="clear" w:color="auto" w:fill="auto"/>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Д1</w:t>
            </w:r>
          </w:p>
        </w:tc>
        <w:tc>
          <w:tcPr>
            <w:tcW w:w="2621" w:type="dxa"/>
            <w:shd w:val="clear" w:color="auto" w:fill="auto"/>
            <w:vAlign w:val="center"/>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21,8%</w:t>
            </w:r>
          </w:p>
        </w:tc>
        <w:tc>
          <w:tcPr>
            <w:tcW w:w="3975" w:type="dxa"/>
            <w:shd w:val="clear" w:color="auto" w:fill="auto"/>
            <w:vAlign w:val="center"/>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17,6%</w:t>
            </w:r>
          </w:p>
        </w:tc>
      </w:tr>
      <w:tr w:rsidR="00586E23" w:rsidRPr="003053B0" w:rsidTr="00586E23">
        <w:trPr>
          <w:trHeight w:val="280"/>
        </w:trPr>
        <w:tc>
          <w:tcPr>
            <w:tcW w:w="2584" w:type="dxa"/>
            <w:shd w:val="clear" w:color="auto" w:fill="auto"/>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Д2</w:t>
            </w:r>
          </w:p>
        </w:tc>
        <w:tc>
          <w:tcPr>
            <w:tcW w:w="2621" w:type="dxa"/>
            <w:shd w:val="clear" w:color="auto" w:fill="auto"/>
            <w:vAlign w:val="center"/>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69,9%</w:t>
            </w:r>
          </w:p>
        </w:tc>
        <w:tc>
          <w:tcPr>
            <w:tcW w:w="3975" w:type="dxa"/>
            <w:shd w:val="clear" w:color="auto" w:fill="auto"/>
            <w:vAlign w:val="center"/>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73,8%</w:t>
            </w:r>
          </w:p>
        </w:tc>
      </w:tr>
      <w:tr w:rsidR="00586E23" w:rsidRPr="003053B0" w:rsidTr="00586E23">
        <w:trPr>
          <w:trHeight w:val="280"/>
        </w:trPr>
        <w:tc>
          <w:tcPr>
            <w:tcW w:w="2584" w:type="dxa"/>
            <w:shd w:val="clear" w:color="auto" w:fill="auto"/>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Д3</w:t>
            </w:r>
          </w:p>
        </w:tc>
        <w:tc>
          <w:tcPr>
            <w:tcW w:w="2621" w:type="dxa"/>
            <w:shd w:val="clear" w:color="auto" w:fill="auto"/>
            <w:vAlign w:val="center"/>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8,3%</w:t>
            </w:r>
          </w:p>
        </w:tc>
        <w:tc>
          <w:tcPr>
            <w:tcW w:w="3975" w:type="dxa"/>
            <w:shd w:val="clear" w:color="auto" w:fill="auto"/>
            <w:vAlign w:val="center"/>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8,6%</w:t>
            </w:r>
          </w:p>
        </w:tc>
      </w:tr>
    </w:tbl>
    <w:p w:rsidR="00586E23" w:rsidRPr="003053B0" w:rsidRDefault="00586E23" w:rsidP="008B43D0">
      <w:pPr>
        <w:jc w:val="both"/>
        <w:rPr>
          <w:rFonts w:ascii="Georgia" w:hAnsi="Georgia"/>
          <w:sz w:val="24"/>
          <w:szCs w:val="24"/>
        </w:rPr>
      </w:pPr>
      <w:r w:rsidRPr="003053B0">
        <w:rPr>
          <w:rFonts w:ascii="Georgia" w:hAnsi="Georgia"/>
          <w:sz w:val="24"/>
          <w:szCs w:val="24"/>
        </w:rPr>
        <w:tab/>
        <w:t xml:space="preserve">В результаті кількість студентів, що не мають відхилень в стані здоров’я (Д1) має тенденцію до стрімкого зменшення, а тих що мають хронічні захворювання в стадії субкомпенсації (Д2, Д3) </w:t>
      </w:r>
      <w:r w:rsidRPr="003053B0">
        <w:rPr>
          <w:rFonts w:ascii="Georgia" w:hAnsi="Georgia"/>
          <w:sz w:val="24"/>
          <w:szCs w:val="24"/>
        </w:rPr>
        <w:sym w:font="Symbol" w:char="F02D"/>
      </w:r>
      <w:r w:rsidRPr="003053B0">
        <w:rPr>
          <w:rFonts w:ascii="Georgia" w:hAnsi="Georgia"/>
          <w:sz w:val="24"/>
          <w:szCs w:val="24"/>
        </w:rPr>
        <w:t xml:space="preserve"> до збільшення, що свідчить до погіршення загального стану здоров’я молоді.</w:t>
      </w:r>
    </w:p>
    <w:p w:rsidR="00586E23" w:rsidRPr="00CB3793" w:rsidRDefault="00586E23" w:rsidP="008B43D0">
      <w:pPr>
        <w:pStyle w:val="2"/>
        <w:spacing w:before="0" w:after="0" w:line="276" w:lineRule="auto"/>
        <w:jc w:val="center"/>
        <w:rPr>
          <w:rFonts w:ascii="Times New Roman" w:hAnsi="Times New Roman" w:cs="Times New Roman"/>
          <w:i w:val="0"/>
          <w:sz w:val="20"/>
        </w:rPr>
      </w:pPr>
    </w:p>
    <w:p w:rsidR="00586E23" w:rsidRPr="003053B0" w:rsidRDefault="00586E23" w:rsidP="008B43D0">
      <w:pPr>
        <w:pStyle w:val="2"/>
        <w:spacing w:before="0" w:after="0" w:line="276" w:lineRule="auto"/>
        <w:jc w:val="center"/>
        <w:rPr>
          <w:rFonts w:ascii="Georgia" w:hAnsi="Georgia" w:cs="Times New Roman"/>
          <w:i w:val="0"/>
          <w:sz w:val="24"/>
          <w:szCs w:val="24"/>
        </w:rPr>
      </w:pPr>
      <w:r w:rsidRPr="003053B0">
        <w:rPr>
          <w:rFonts w:ascii="Georgia" w:hAnsi="Georgia" w:cs="Times New Roman"/>
          <w:i w:val="0"/>
          <w:sz w:val="24"/>
          <w:szCs w:val="24"/>
        </w:rPr>
        <w:t>Розповсюдженість захворювань та захворюваність студентської молоді</w:t>
      </w:r>
    </w:p>
    <w:p w:rsidR="003053B0" w:rsidRDefault="003053B0" w:rsidP="008B43D0">
      <w:pPr>
        <w:pStyle w:val="af2"/>
        <w:spacing w:line="276" w:lineRule="auto"/>
        <w:ind w:firstLine="720"/>
        <w:jc w:val="both"/>
        <w:rPr>
          <w:rFonts w:ascii="Georgia" w:hAnsi="Georgia"/>
          <w:lang w:val="uk-UA"/>
        </w:rPr>
      </w:pPr>
    </w:p>
    <w:p w:rsidR="00586E23" w:rsidRPr="003053B0" w:rsidRDefault="00586E23" w:rsidP="008B43D0">
      <w:pPr>
        <w:pStyle w:val="af2"/>
        <w:spacing w:line="276" w:lineRule="auto"/>
        <w:ind w:firstLine="720"/>
        <w:jc w:val="both"/>
        <w:rPr>
          <w:rFonts w:ascii="Georgia" w:hAnsi="Georgia"/>
          <w:lang w:val="uk-UA"/>
        </w:rPr>
      </w:pPr>
      <w:r w:rsidRPr="003053B0">
        <w:rPr>
          <w:rFonts w:ascii="Georgia" w:hAnsi="Georgia"/>
          <w:lang w:val="uk-UA"/>
        </w:rPr>
        <w:t>Протягом останніх  років спостерігається збільшення показників захворюваності і хворобливості серед студентської молоді. В сучасних умовах ряд факторів зовнішнього середовища, інтенсифікація та перебудова методів навчання, гіподинамія, шкідливі звички - сприяють збільшенню кількості захворювань і функціональних порушень окремих органів і систем у підлітків.</w:t>
      </w:r>
    </w:p>
    <w:p w:rsidR="00586E23" w:rsidRDefault="00586E23" w:rsidP="00586E23">
      <w:pPr>
        <w:pStyle w:val="af2"/>
        <w:ind w:firstLine="720"/>
        <w:jc w:val="center"/>
        <w:rPr>
          <w:rFonts w:ascii="Georgia" w:hAnsi="Georgia"/>
          <w:lang w:val="uk-UA"/>
        </w:rPr>
      </w:pPr>
      <w:r w:rsidRPr="003053B0">
        <w:rPr>
          <w:rFonts w:ascii="Georgia" w:hAnsi="Georgia"/>
        </w:rPr>
        <w:t>Таб.3 Розповсюдженість і захворюваність (на 10000 студентів)</w:t>
      </w:r>
    </w:p>
    <w:p w:rsidR="003053B0" w:rsidRPr="003053B0" w:rsidRDefault="003053B0" w:rsidP="00586E23">
      <w:pPr>
        <w:pStyle w:val="af2"/>
        <w:ind w:firstLine="720"/>
        <w:jc w:val="center"/>
        <w:rPr>
          <w:rFonts w:ascii="Georgia" w:hAnsi="Georgia"/>
          <w:lang w:val="uk-UA"/>
        </w:rPr>
      </w:pPr>
    </w:p>
    <w:tbl>
      <w:tblPr>
        <w:tblW w:w="8725" w:type="dxa"/>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96"/>
        <w:gridCol w:w="1951"/>
        <w:gridCol w:w="1978"/>
      </w:tblGrid>
      <w:tr w:rsidR="00586E23" w:rsidRPr="003053B0" w:rsidTr="00586E23">
        <w:trPr>
          <w:trHeight w:val="328"/>
          <w:jc w:val="center"/>
        </w:trPr>
        <w:tc>
          <w:tcPr>
            <w:tcW w:w="4796" w:type="dxa"/>
            <w:shd w:val="clear" w:color="auto" w:fill="auto"/>
          </w:tcPr>
          <w:p w:rsidR="00586E23" w:rsidRPr="003053B0" w:rsidRDefault="00586E23" w:rsidP="00586E23">
            <w:pPr>
              <w:spacing w:line="192" w:lineRule="auto"/>
              <w:jc w:val="center"/>
              <w:rPr>
                <w:rFonts w:ascii="Georgia" w:hAnsi="Georgia"/>
                <w:sz w:val="24"/>
                <w:szCs w:val="24"/>
              </w:rPr>
            </w:pPr>
          </w:p>
        </w:tc>
        <w:tc>
          <w:tcPr>
            <w:tcW w:w="1951" w:type="dxa"/>
            <w:shd w:val="clear" w:color="auto" w:fill="auto"/>
          </w:tcPr>
          <w:p w:rsidR="00586E23" w:rsidRPr="003053B0" w:rsidRDefault="00586E23" w:rsidP="00586E23">
            <w:pPr>
              <w:spacing w:line="192" w:lineRule="auto"/>
              <w:jc w:val="center"/>
              <w:rPr>
                <w:rFonts w:ascii="Georgia" w:hAnsi="Georgia"/>
                <w:bCs/>
                <w:sz w:val="24"/>
                <w:szCs w:val="24"/>
              </w:rPr>
            </w:pPr>
            <w:r w:rsidRPr="003053B0">
              <w:rPr>
                <w:rFonts w:ascii="Georgia" w:hAnsi="Georgia"/>
                <w:bCs/>
                <w:sz w:val="24"/>
                <w:szCs w:val="24"/>
              </w:rPr>
              <w:t>2011р.</w:t>
            </w:r>
          </w:p>
        </w:tc>
        <w:tc>
          <w:tcPr>
            <w:tcW w:w="1978" w:type="dxa"/>
            <w:shd w:val="clear" w:color="auto" w:fill="auto"/>
          </w:tcPr>
          <w:p w:rsidR="00586E23" w:rsidRPr="003053B0" w:rsidRDefault="00586E23" w:rsidP="00586E23">
            <w:pPr>
              <w:spacing w:line="192" w:lineRule="auto"/>
              <w:jc w:val="center"/>
              <w:rPr>
                <w:rFonts w:ascii="Georgia" w:hAnsi="Georgia"/>
                <w:bCs/>
                <w:sz w:val="24"/>
                <w:szCs w:val="24"/>
              </w:rPr>
            </w:pPr>
            <w:r w:rsidRPr="003053B0">
              <w:rPr>
                <w:rFonts w:ascii="Georgia" w:hAnsi="Georgia"/>
                <w:bCs/>
                <w:sz w:val="24"/>
                <w:szCs w:val="24"/>
              </w:rPr>
              <w:t>2016р.</w:t>
            </w:r>
          </w:p>
        </w:tc>
      </w:tr>
      <w:tr w:rsidR="00586E23" w:rsidRPr="003053B0" w:rsidTr="00586E23">
        <w:trPr>
          <w:trHeight w:val="328"/>
          <w:jc w:val="center"/>
        </w:trPr>
        <w:tc>
          <w:tcPr>
            <w:tcW w:w="4796" w:type="dxa"/>
            <w:shd w:val="clear" w:color="auto" w:fill="auto"/>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lastRenderedPageBreak/>
              <w:t xml:space="preserve">Захворюваність </w:t>
            </w:r>
          </w:p>
        </w:tc>
        <w:tc>
          <w:tcPr>
            <w:tcW w:w="1951" w:type="dxa"/>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3267,9</w:t>
            </w:r>
          </w:p>
        </w:tc>
        <w:tc>
          <w:tcPr>
            <w:tcW w:w="1978" w:type="dxa"/>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3384,8</w:t>
            </w:r>
          </w:p>
        </w:tc>
      </w:tr>
      <w:tr w:rsidR="00586E23" w:rsidRPr="003053B0" w:rsidTr="00586E23">
        <w:trPr>
          <w:trHeight w:val="142"/>
          <w:jc w:val="center"/>
        </w:trPr>
        <w:tc>
          <w:tcPr>
            <w:tcW w:w="4796" w:type="dxa"/>
            <w:shd w:val="clear" w:color="auto" w:fill="auto"/>
          </w:tcPr>
          <w:p w:rsidR="00586E23" w:rsidRPr="003053B0" w:rsidRDefault="00586E23" w:rsidP="00586E23">
            <w:pPr>
              <w:spacing w:line="192" w:lineRule="auto"/>
              <w:rPr>
                <w:rFonts w:ascii="Georgia" w:hAnsi="Georgia"/>
                <w:sz w:val="24"/>
                <w:szCs w:val="24"/>
              </w:rPr>
            </w:pPr>
            <w:r w:rsidRPr="003053B0">
              <w:rPr>
                <w:rFonts w:ascii="Georgia" w:hAnsi="Georgia"/>
                <w:sz w:val="24"/>
                <w:szCs w:val="24"/>
              </w:rPr>
              <w:t xml:space="preserve">Розповсюдженість </w:t>
            </w:r>
          </w:p>
        </w:tc>
        <w:tc>
          <w:tcPr>
            <w:tcW w:w="1951" w:type="dxa"/>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6973,2</w:t>
            </w:r>
          </w:p>
        </w:tc>
        <w:tc>
          <w:tcPr>
            <w:tcW w:w="1978" w:type="dxa"/>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7643,6</w:t>
            </w:r>
          </w:p>
        </w:tc>
      </w:tr>
    </w:tbl>
    <w:p w:rsidR="003053B0" w:rsidRDefault="003053B0" w:rsidP="008B43D0">
      <w:pPr>
        <w:ind w:firstLine="360"/>
        <w:jc w:val="both"/>
        <w:rPr>
          <w:rFonts w:ascii="Georgia" w:hAnsi="Georgia"/>
          <w:sz w:val="24"/>
          <w:szCs w:val="24"/>
          <w:lang w:val="uk-UA"/>
        </w:rPr>
      </w:pPr>
    </w:p>
    <w:p w:rsidR="00586E23" w:rsidRPr="003053B0" w:rsidRDefault="00586E23" w:rsidP="008B43D0">
      <w:pPr>
        <w:ind w:firstLine="360"/>
        <w:jc w:val="both"/>
        <w:rPr>
          <w:rFonts w:ascii="Georgia" w:hAnsi="Georgia"/>
          <w:sz w:val="24"/>
          <w:szCs w:val="24"/>
        </w:rPr>
      </w:pPr>
      <w:r w:rsidRPr="003053B0">
        <w:rPr>
          <w:rFonts w:ascii="Georgia" w:hAnsi="Georgia"/>
          <w:sz w:val="24"/>
          <w:szCs w:val="24"/>
        </w:rPr>
        <w:t>Показник захворюваності за останні 5 років зріс на 3,6%, розповсюдженості – зріс на 9,6%.</w:t>
      </w:r>
    </w:p>
    <w:p w:rsidR="00586E23" w:rsidRPr="003053B0" w:rsidRDefault="00586E23" w:rsidP="008B43D0">
      <w:pPr>
        <w:ind w:firstLine="360"/>
        <w:rPr>
          <w:rFonts w:ascii="Georgia" w:hAnsi="Georgia"/>
          <w:sz w:val="24"/>
          <w:szCs w:val="24"/>
        </w:rPr>
      </w:pPr>
      <w:r w:rsidRPr="003053B0">
        <w:rPr>
          <w:rFonts w:ascii="Georgia" w:hAnsi="Georgia"/>
          <w:sz w:val="24"/>
          <w:szCs w:val="24"/>
        </w:rPr>
        <w:t>Така зміна показників розповсюдженості хвороб відбулася по класам:</w:t>
      </w:r>
    </w:p>
    <w:p w:rsidR="00586E23" w:rsidRPr="003053B0" w:rsidRDefault="00586E23" w:rsidP="008B43D0">
      <w:pPr>
        <w:numPr>
          <w:ilvl w:val="0"/>
          <w:numId w:val="42"/>
        </w:numPr>
        <w:spacing w:after="0"/>
        <w:rPr>
          <w:rFonts w:ascii="Georgia" w:hAnsi="Georgia"/>
          <w:sz w:val="24"/>
          <w:szCs w:val="24"/>
        </w:rPr>
      </w:pPr>
      <w:r w:rsidRPr="003053B0">
        <w:rPr>
          <w:rFonts w:ascii="Georgia" w:hAnsi="Georgia"/>
          <w:sz w:val="24"/>
          <w:szCs w:val="24"/>
        </w:rPr>
        <w:t>розповсюдженість по класу новоутворення збільшилась на 7,5%, захворюваність – на9,2%;</w:t>
      </w:r>
    </w:p>
    <w:p w:rsidR="00586E23" w:rsidRPr="003053B0" w:rsidRDefault="00586E23" w:rsidP="008B43D0">
      <w:pPr>
        <w:numPr>
          <w:ilvl w:val="0"/>
          <w:numId w:val="42"/>
        </w:numPr>
        <w:spacing w:after="0"/>
        <w:rPr>
          <w:rFonts w:ascii="Georgia" w:hAnsi="Georgia"/>
          <w:sz w:val="24"/>
          <w:szCs w:val="24"/>
        </w:rPr>
      </w:pPr>
      <w:r w:rsidRPr="003053B0">
        <w:rPr>
          <w:rFonts w:ascii="Georgia" w:hAnsi="Georgia"/>
          <w:sz w:val="24"/>
          <w:szCs w:val="24"/>
        </w:rPr>
        <w:t>показник розповсюдженості по класу хвороб крові збільшився на 17,8%, захворюваності – на 15,5% (за рахунок анемій);</w:t>
      </w:r>
    </w:p>
    <w:p w:rsidR="00586E23" w:rsidRPr="003053B0" w:rsidRDefault="00586E23" w:rsidP="008B43D0">
      <w:pPr>
        <w:numPr>
          <w:ilvl w:val="0"/>
          <w:numId w:val="42"/>
        </w:numPr>
        <w:spacing w:after="0"/>
        <w:rPr>
          <w:rFonts w:ascii="Georgia" w:hAnsi="Georgia"/>
          <w:sz w:val="24"/>
          <w:szCs w:val="24"/>
        </w:rPr>
      </w:pPr>
      <w:r w:rsidRPr="003053B0">
        <w:rPr>
          <w:rFonts w:ascii="Georgia" w:hAnsi="Georgia"/>
          <w:sz w:val="24"/>
          <w:szCs w:val="24"/>
        </w:rPr>
        <w:t>розповсюдженість хвороб ендокринної системи збільшилась на 12,9% за рахунок патології щитовидної залози та порушень живлення;</w:t>
      </w:r>
    </w:p>
    <w:p w:rsidR="00586E23" w:rsidRPr="003053B0" w:rsidRDefault="00586E23" w:rsidP="008B43D0">
      <w:pPr>
        <w:numPr>
          <w:ilvl w:val="0"/>
          <w:numId w:val="42"/>
        </w:numPr>
        <w:spacing w:after="0"/>
        <w:rPr>
          <w:rFonts w:ascii="Georgia" w:hAnsi="Georgia"/>
          <w:sz w:val="24"/>
          <w:szCs w:val="24"/>
        </w:rPr>
      </w:pPr>
      <w:r w:rsidRPr="003053B0">
        <w:rPr>
          <w:rFonts w:ascii="Georgia" w:hAnsi="Georgia"/>
          <w:sz w:val="24"/>
          <w:szCs w:val="24"/>
        </w:rPr>
        <w:t xml:space="preserve">показник розповсюдженості розладів психіки зріс на 3,2%; </w:t>
      </w:r>
    </w:p>
    <w:p w:rsidR="00586E23" w:rsidRPr="003053B0" w:rsidRDefault="00586E23" w:rsidP="008B43D0">
      <w:pPr>
        <w:numPr>
          <w:ilvl w:val="0"/>
          <w:numId w:val="42"/>
        </w:numPr>
        <w:spacing w:after="0"/>
        <w:rPr>
          <w:rFonts w:ascii="Georgia" w:hAnsi="Georgia"/>
          <w:sz w:val="24"/>
          <w:szCs w:val="24"/>
        </w:rPr>
      </w:pPr>
      <w:r w:rsidRPr="003053B0">
        <w:rPr>
          <w:rFonts w:ascii="Georgia" w:hAnsi="Georgia"/>
          <w:sz w:val="24"/>
          <w:szCs w:val="24"/>
        </w:rPr>
        <w:t>відмічається зростання розповсюдженості хвороб нервової системи на 6,7%, захворюваності – на 18,4% (в тому числі розповсюдженості розсіяного склерозу – на41,8%, епілепсії – на 15,3%, транзиторних церебральних ішемічних нападів – в 1,5 рази)</w:t>
      </w:r>
    </w:p>
    <w:p w:rsidR="00586E23" w:rsidRPr="003053B0" w:rsidRDefault="00586E23" w:rsidP="008B43D0">
      <w:pPr>
        <w:numPr>
          <w:ilvl w:val="0"/>
          <w:numId w:val="42"/>
        </w:numPr>
        <w:spacing w:after="0"/>
        <w:rPr>
          <w:rFonts w:ascii="Georgia" w:hAnsi="Georgia"/>
          <w:sz w:val="24"/>
          <w:szCs w:val="24"/>
        </w:rPr>
      </w:pPr>
      <w:r w:rsidRPr="003053B0">
        <w:rPr>
          <w:rFonts w:ascii="Georgia" w:hAnsi="Georgia"/>
          <w:sz w:val="24"/>
          <w:szCs w:val="24"/>
        </w:rPr>
        <w:t>кількість хвороб вуха збільшилась на 7,8%;</w:t>
      </w:r>
    </w:p>
    <w:p w:rsidR="00586E23" w:rsidRPr="003053B0" w:rsidRDefault="00586E23" w:rsidP="008B43D0">
      <w:pPr>
        <w:numPr>
          <w:ilvl w:val="0"/>
          <w:numId w:val="42"/>
        </w:numPr>
        <w:spacing w:after="0"/>
        <w:rPr>
          <w:rFonts w:ascii="Georgia" w:hAnsi="Georgia"/>
          <w:sz w:val="24"/>
          <w:szCs w:val="24"/>
        </w:rPr>
      </w:pPr>
      <w:r w:rsidRPr="003053B0">
        <w:rPr>
          <w:rFonts w:ascii="Georgia" w:hAnsi="Georgia"/>
          <w:sz w:val="24"/>
          <w:szCs w:val="24"/>
        </w:rPr>
        <w:t>розповсюдженість хвороб системи кровообігу збільшилась на 10,9%;</w:t>
      </w:r>
    </w:p>
    <w:p w:rsidR="00586E23" w:rsidRPr="003053B0" w:rsidRDefault="00586E23" w:rsidP="008B43D0">
      <w:pPr>
        <w:numPr>
          <w:ilvl w:val="0"/>
          <w:numId w:val="42"/>
        </w:numPr>
        <w:spacing w:after="0"/>
        <w:rPr>
          <w:rFonts w:ascii="Georgia" w:hAnsi="Georgia"/>
          <w:sz w:val="24"/>
          <w:szCs w:val="24"/>
        </w:rPr>
      </w:pPr>
      <w:r w:rsidRPr="003053B0">
        <w:rPr>
          <w:rFonts w:ascii="Georgia" w:hAnsi="Georgia"/>
          <w:sz w:val="24"/>
          <w:szCs w:val="24"/>
        </w:rPr>
        <w:t>розповсюдженість бронхіальної астми збільщилась на 4%.</w:t>
      </w:r>
    </w:p>
    <w:p w:rsidR="00586E23" w:rsidRPr="003053B0" w:rsidRDefault="00586E23" w:rsidP="008B43D0">
      <w:pPr>
        <w:spacing w:after="0"/>
        <w:ind w:firstLine="357"/>
        <w:jc w:val="both"/>
        <w:rPr>
          <w:rFonts w:ascii="Georgia" w:hAnsi="Georgia"/>
          <w:sz w:val="24"/>
          <w:szCs w:val="24"/>
        </w:rPr>
      </w:pPr>
      <w:r w:rsidRPr="003053B0">
        <w:rPr>
          <w:rFonts w:ascii="Georgia" w:hAnsi="Georgia"/>
          <w:sz w:val="24"/>
          <w:szCs w:val="24"/>
        </w:rPr>
        <w:t>В структурі розповсюдженості хвороб перше місце займають хвороби органів дихання, друге -  хвороби кістково-м’язової системи та сполучної тканини, третє займають хвороби сечостатевої системи, четверте – хвороби органів травлення, п’яте -  хвороби нервової системи, шосте - інфекційні та паразитарні хвороби, сьоме місце - хвороби шкіри та підшкірної клітковини.</w:t>
      </w:r>
    </w:p>
    <w:p w:rsidR="00586E23" w:rsidRPr="003053B0" w:rsidRDefault="00586E23" w:rsidP="008B43D0">
      <w:pPr>
        <w:pStyle w:val="af2"/>
        <w:spacing w:after="0" w:line="276" w:lineRule="auto"/>
        <w:ind w:firstLine="357"/>
        <w:jc w:val="both"/>
        <w:rPr>
          <w:rFonts w:ascii="Georgia" w:hAnsi="Georgia"/>
        </w:rPr>
      </w:pPr>
      <w:r w:rsidRPr="003053B0">
        <w:rPr>
          <w:rFonts w:ascii="Georgia" w:hAnsi="Georgia"/>
        </w:rPr>
        <w:t>Серед населення, що обслуговує Київська міська студентська поліклініка 78,7% пацієнтів, яким виповнилось 18 років. При аналізі розповсюдженості хвороб серед дорослих та підлітків відмічається підвищення цього показника у підлітків у 2,5 разів. Пов’язано це по</w:t>
      </w:r>
      <w:r w:rsidRPr="003053B0">
        <w:rPr>
          <w:rFonts w:ascii="Georgia" w:hAnsi="Georgia"/>
        </w:rPr>
        <w:sym w:font="Symbol" w:char="F02D"/>
      </w:r>
      <w:r w:rsidRPr="003053B0">
        <w:rPr>
          <w:rFonts w:ascii="Georgia" w:hAnsi="Georgia"/>
        </w:rPr>
        <w:t>перше з особливостями зростаючого організму, вразливістю окремих органів та систем, по</w:t>
      </w:r>
      <w:r w:rsidRPr="003053B0">
        <w:rPr>
          <w:rFonts w:ascii="Georgia" w:hAnsi="Georgia"/>
        </w:rPr>
        <w:sym w:font="Symbol" w:char="F02D"/>
      </w:r>
      <w:r w:rsidRPr="003053B0">
        <w:rPr>
          <w:rFonts w:ascii="Georgia" w:hAnsi="Georgia"/>
        </w:rPr>
        <w:t xml:space="preserve">друге </w:t>
      </w:r>
      <w:r w:rsidRPr="003053B0">
        <w:rPr>
          <w:rFonts w:ascii="Georgia" w:hAnsi="Georgia"/>
        </w:rPr>
        <w:sym w:font="Symbol" w:char="F02D"/>
      </w:r>
      <w:r w:rsidRPr="003053B0">
        <w:rPr>
          <w:rFonts w:ascii="Georgia" w:hAnsi="Georgia"/>
        </w:rPr>
        <w:t xml:space="preserve"> в процесі адаптації до нових умов студенти І</w:t>
      </w:r>
      <w:r w:rsidRPr="003053B0">
        <w:rPr>
          <w:rFonts w:ascii="Georgia" w:hAnsi="Georgia"/>
        </w:rPr>
        <w:sym w:font="Symbol" w:char="F02D"/>
      </w:r>
      <w:r w:rsidRPr="003053B0">
        <w:rPr>
          <w:rFonts w:ascii="Georgia" w:hAnsi="Georgia"/>
        </w:rPr>
        <w:t xml:space="preserve">ІІ курсів частіше звертаються за медичною допомогою. </w:t>
      </w:r>
    </w:p>
    <w:p w:rsidR="00586E23" w:rsidRPr="003053B0" w:rsidRDefault="00586E23" w:rsidP="008B43D0">
      <w:pPr>
        <w:pStyle w:val="af2"/>
        <w:spacing w:line="276" w:lineRule="auto"/>
        <w:ind w:firstLine="720"/>
        <w:jc w:val="both"/>
        <w:rPr>
          <w:rFonts w:ascii="Georgia" w:hAnsi="Georgia"/>
        </w:rPr>
      </w:pPr>
      <w:r w:rsidRPr="003053B0">
        <w:rPr>
          <w:rFonts w:ascii="Georgia" w:hAnsi="Georgia"/>
        </w:rPr>
        <w:t xml:space="preserve">Спеціалісти нашого закладу спостерігають хворих студентів з різноманітною патологією, в тому числі з такою, що може призвести до стійкої втрати працездатності та інвалідізації. </w:t>
      </w:r>
    </w:p>
    <w:p w:rsidR="00586E23" w:rsidRPr="003053B0" w:rsidRDefault="00586E23" w:rsidP="00586E23">
      <w:pPr>
        <w:pStyle w:val="af2"/>
        <w:ind w:firstLine="720"/>
        <w:rPr>
          <w:rFonts w:ascii="Georgia" w:hAnsi="Georgia"/>
          <w:szCs w:val="28"/>
        </w:rPr>
      </w:pPr>
      <w:r w:rsidRPr="003053B0">
        <w:rPr>
          <w:rFonts w:ascii="Georgia" w:hAnsi="Georgia"/>
          <w:szCs w:val="28"/>
        </w:rPr>
        <w:t>Таб.4. Кількість хворих на основні інвалідизуючи захворювання</w:t>
      </w:r>
    </w:p>
    <w:tbl>
      <w:tblPr>
        <w:tblW w:w="0" w:type="auto"/>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21"/>
        <w:gridCol w:w="2252"/>
        <w:gridCol w:w="2249"/>
      </w:tblGrid>
      <w:tr w:rsidR="00586E23" w:rsidRPr="003053B0" w:rsidTr="00586E23">
        <w:trPr>
          <w:trHeight w:val="285"/>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Захворювання</w:t>
            </w:r>
          </w:p>
        </w:tc>
        <w:tc>
          <w:tcPr>
            <w:tcW w:w="2252" w:type="dxa"/>
            <w:shd w:val="clear" w:color="auto" w:fill="auto"/>
            <w:vAlign w:val="center"/>
            <w:hideMark/>
          </w:tcPr>
          <w:p w:rsidR="00586E23" w:rsidRPr="003053B0" w:rsidRDefault="00586E23" w:rsidP="00586E23">
            <w:pPr>
              <w:pStyle w:val="af2"/>
              <w:jc w:val="center"/>
              <w:rPr>
                <w:rFonts w:ascii="Georgia" w:hAnsi="Georgia"/>
              </w:rPr>
            </w:pPr>
            <w:r w:rsidRPr="003053B0">
              <w:rPr>
                <w:rFonts w:ascii="Georgia" w:hAnsi="Georgia"/>
                <w:bCs/>
              </w:rPr>
              <w:t>Кількість</w:t>
            </w:r>
            <w:r w:rsidRPr="003053B0">
              <w:rPr>
                <w:rFonts w:ascii="Georgia" w:hAnsi="Georgia"/>
                <w:bCs/>
                <w:lang w:val="en-US"/>
              </w:rPr>
              <w:t xml:space="preserve"> </w:t>
            </w:r>
            <w:r w:rsidRPr="003053B0">
              <w:rPr>
                <w:rFonts w:ascii="Georgia" w:hAnsi="Georgia"/>
                <w:bCs/>
              </w:rPr>
              <w:t>хворих 2011р.</w:t>
            </w:r>
          </w:p>
        </w:tc>
        <w:tc>
          <w:tcPr>
            <w:tcW w:w="2249" w:type="dxa"/>
            <w:shd w:val="clear" w:color="auto" w:fill="auto"/>
          </w:tcPr>
          <w:p w:rsidR="00586E23" w:rsidRPr="003053B0" w:rsidRDefault="00586E23" w:rsidP="00586E23">
            <w:pPr>
              <w:pStyle w:val="af2"/>
              <w:jc w:val="center"/>
              <w:rPr>
                <w:rFonts w:ascii="Georgia" w:hAnsi="Georgia"/>
                <w:bCs/>
              </w:rPr>
            </w:pPr>
            <w:r w:rsidRPr="003053B0">
              <w:rPr>
                <w:rFonts w:ascii="Georgia" w:hAnsi="Georgia"/>
                <w:bCs/>
              </w:rPr>
              <w:t>Кількість</w:t>
            </w:r>
            <w:r w:rsidRPr="003053B0">
              <w:rPr>
                <w:rFonts w:ascii="Georgia" w:hAnsi="Georgia"/>
                <w:bCs/>
                <w:lang w:val="en-US"/>
              </w:rPr>
              <w:t xml:space="preserve"> </w:t>
            </w:r>
            <w:r w:rsidRPr="003053B0">
              <w:rPr>
                <w:rFonts w:ascii="Georgia" w:hAnsi="Georgia"/>
                <w:bCs/>
              </w:rPr>
              <w:t xml:space="preserve">хворих </w:t>
            </w:r>
          </w:p>
          <w:p w:rsidR="00586E23" w:rsidRPr="003053B0" w:rsidRDefault="00586E23" w:rsidP="00586E23">
            <w:pPr>
              <w:pStyle w:val="af2"/>
              <w:jc w:val="center"/>
              <w:rPr>
                <w:rFonts w:ascii="Georgia" w:hAnsi="Georgia"/>
                <w:bCs/>
              </w:rPr>
            </w:pPr>
            <w:r w:rsidRPr="003053B0">
              <w:rPr>
                <w:rFonts w:ascii="Georgia" w:hAnsi="Georgia"/>
                <w:bCs/>
              </w:rPr>
              <w:t>2016р.</w:t>
            </w:r>
          </w:p>
        </w:tc>
      </w:tr>
      <w:tr w:rsidR="00586E23" w:rsidRPr="003053B0" w:rsidTr="00586E23">
        <w:trPr>
          <w:trHeight w:val="262"/>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Злоякісні захворювання</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113</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114</w:t>
            </w:r>
          </w:p>
        </w:tc>
      </w:tr>
      <w:tr w:rsidR="00586E23" w:rsidRPr="003053B0" w:rsidTr="00586E23">
        <w:trPr>
          <w:trHeight w:val="265"/>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В т.ч. - рак щитовидної залози</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25</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21</w:t>
            </w:r>
          </w:p>
        </w:tc>
      </w:tr>
      <w:tr w:rsidR="00586E23" w:rsidRPr="003053B0" w:rsidTr="00586E23">
        <w:trPr>
          <w:trHeight w:val="114"/>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 xml:space="preserve">           - лімфогранулематоз</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17</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20</w:t>
            </w:r>
          </w:p>
        </w:tc>
      </w:tr>
      <w:tr w:rsidR="00586E23" w:rsidRPr="003053B0" w:rsidTr="00586E23">
        <w:trPr>
          <w:trHeight w:val="118"/>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lastRenderedPageBreak/>
              <w:t xml:space="preserve">           - гострий лейкоз</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4</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w:t>
            </w:r>
          </w:p>
        </w:tc>
      </w:tr>
      <w:tr w:rsidR="00586E23" w:rsidRPr="003053B0" w:rsidTr="00586E23">
        <w:trPr>
          <w:trHeight w:val="250"/>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 xml:space="preserve">           - хронічний лейкоз</w:t>
            </w:r>
          </w:p>
        </w:tc>
        <w:tc>
          <w:tcPr>
            <w:tcW w:w="2252" w:type="dxa"/>
            <w:shd w:val="clear" w:color="auto" w:fill="auto"/>
            <w:vAlign w:val="center"/>
          </w:tcPr>
          <w:p w:rsidR="00586E23" w:rsidRPr="003053B0" w:rsidRDefault="00586E23" w:rsidP="00586E23">
            <w:pPr>
              <w:pStyle w:val="af2"/>
              <w:ind w:left="366" w:hanging="366"/>
              <w:jc w:val="center"/>
              <w:rPr>
                <w:rFonts w:ascii="Georgia" w:hAnsi="Georgia"/>
              </w:rPr>
            </w:pPr>
            <w:r w:rsidRPr="003053B0">
              <w:rPr>
                <w:rFonts w:ascii="Georgia" w:hAnsi="Georgia"/>
              </w:rPr>
              <w:t>3</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w:t>
            </w:r>
          </w:p>
        </w:tc>
      </w:tr>
      <w:tr w:rsidR="00586E23" w:rsidRPr="003053B0" w:rsidTr="00586E23">
        <w:trPr>
          <w:trHeight w:val="112"/>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Тиреоїди</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81</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174</w:t>
            </w:r>
          </w:p>
        </w:tc>
      </w:tr>
      <w:tr w:rsidR="00586E23" w:rsidRPr="003053B0" w:rsidTr="00586E23">
        <w:trPr>
          <w:trHeight w:val="116"/>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Цукровий діабет</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41</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52</w:t>
            </w:r>
          </w:p>
        </w:tc>
      </w:tr>
      <w:tr w:rsidR="00586E23" w:rsidRPr="003053B0" w:rsidTr="00586E23">
        <w:trPr>
          <w:trHeight w:val="248"/>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Ожиріння</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370</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580</w:t>
            </w:r>
          </w:p>
        </w:tc>
      </w:tr>
      <w:tr w:rsidR="00586E23" w:rsidRPr="003053B0" w:rsidTr="00586E23">
        <w:trPr>
          <w:trHeight w:val="110"/>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Розлади психіки</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633</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651</w:t>
            </w:r>
          </w:p>
        </w:tc>
      </w:tr>
      <w:tr w:rsidR="00586E23" w:rsidRPr="003053B0" w:rsidTr="00586E23">
        <w:trPr>
          <w:trHeight w:val="242"/>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Епілепсія</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141</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161</w:t>
            </w:r>
          </w:p>
        </w:tc>
      </w:tr>
      <w:tr w:rsidR="00586E23" w:rsidRPr="003053B0" w:rsidTr="00586E23">
        <w:trPr>
          <w:trHeight w:val="104"/>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ДЦП</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123</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104</w:t>
            </w:r>
          </w:p>
        </w:tc>
      </w:tr>
      <w:tr w:rsidR="00586E23" w:rsidRPr="003053B0" w:rsidTr="00586E23">
        <w:trPr>
          <w:trHeight w:val="250"/>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Транзиторні ішемічні атаки</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6</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12</w:t>
            </w:r>
          </w:p>
        </w:tc>
      </w:tr>
      <w:tr w:rsidR="00586E23" w:rsidRPr="003053B0" w:rsidTr="00586E23">
        <w:trPr>
          <w:trHeight w:val="283"/>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Втрата слуху</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304</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299</w:t>
            </w:r>
          </w:p>
        </w:tc>
      </w:tr>
      <w:tr w:rsidR="00586E23" w:rsidRPr="003053B0" w:rsidTr="00586E23">
        <w:trPr>
          <w:trHeight w:val="80"/>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Ревматизм</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68</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48</w:t>
            </w:r>
          </w:p>
        </w:tc>
      </w:tr>
      <w:tr w:rsidR="00586E23" w:rsidRPr="003053B0" w:rsidTr="00586E23">
        <w:trPr>
          <w:trHeight w:val="82"/>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Гіпертонічна хвороба</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303</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413</w:t>
            </w:r>
          </w:p>
        </w:tc>
      </w:tr>
      <w:tr w:rsidR="00586E23" w:rsidRPr="003053B0" w:rsidTr="00586E23">
        <w:trPr>
          <w:trHeight w:val="64"/>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ХОЗЛ</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30</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32</w:t>
            </w:r>
          </w:p>
        </w:tc>
      </w:tr>
      <w:tr w:rsidR="00586E23" w:rsidRPr="003053B0" w:rsidTr="00586E23">
        <w:trPr>
          <w:trHeight w:val="222"/>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Бронхіальна астма</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697</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737</w:t>
            </w:r>
          </w:p>
        </w:tc>
      </w:tr>
      <w:tr w:rsidR="00586E23" w:rsidRPr="003053B0" w:rsidTr="00586E23">
        <w:trPr>
          <w:trHeight w:val="267"/>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Виразкова хвороба шлунку та ДПК</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256</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207</w:t>
            </w:r>
          </w:p>
        </w:tc>
      </w:tr>
      <w:tr w:rsidR="00586E23" w:rsidRPr="003053B0" w:rsidTr="00586E23">
        <w:trPr>
          <w:trHeight w:val="129"/>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Хронічний гепатит</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18</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7</w:t>
            </w:r>
          </w:p>
        </w:tc>
      </w:tr>
      <w:tr w:rsidR="00586E23" w:rsidRPr="003053B0" w:rsidTr="00586E23">
        <w:trPr>
          <w:trHeight w:val="260"/>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Ревматоїдний артрит</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62</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54</w:t>
            </w:r>
          </w:p>
        </w:tc>
      </w:tr>
      <w:tr w:rsidR="00586E23" w:rsidRPr="003053B0" w:rsidTr="00586E23">
        <w:trPr>
          <w:trHeight w:val="264"/>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Інфекції нирок</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682</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637</w:t>
            </w:r>
          </w:p>
        </w:tc>
      </w:tr>
      <w:tr w:rsidR="00586E23" w:rsidRPr="003053B0" w:rsidTr="00586E23">
        <w:trPr>
          <w:trHeight w:val="268"/>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Хвороби молочної залози</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521</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615</w:t>
            </w:r>
          </w:p>
        </w:tc>
      </w:tr>
      <w:tr w:rsidR="00586E23" w:rsidRPr="003053B0" w:rsidTr="00586E23">
        <w:trPr>
          <w:trHeight w:val="116"/>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Запальні хвороби шийки матки</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1237</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1265</w:t>
            </w:r>
          </w:p>
        </w:tc>
      </w:tr>
      <w:tr w:rsidR="00586E23" w:rsidRPr="003053B0" w:rsidTr="00586E23">
        <w:trPr>
          <w:trHeight w:val="262"/>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Незапальні хвороби шийки матки</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2257</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1858</w:t>
            </w:r>
          </w:p>
        </w:tc>
      </w:tr>
      <w:tr w:rsidR="00586E23" w:rsidRPr="003053B0" w:rsidTr="00586E23">
        <w:trPr>
          <w:trHeight w:val="110"/>
          <w:jc w:val="center"/>
        </w:trPr>
        <w:tc>
          <w:tcPr>
            <w:tcW w:w="4421" w:type="dxa"/>
            <w:shd w:val="clear" w:color="auto" w:fill="auto"/>
            <w:vAlign w:val="center"/>
            <w:hideMark/>
          </w:tcPr>
          <w:p w:rsidR="00586E23" w:rsidRPr="003053B0" w:rsidRDefault="00586E23" w:rsidP="00586E23">
            <w:pPr>
              <w:pStyle w:val="af2"/>
              <w:rPr>
                <w:rFonts w:ascii="Georgia" w:hAnsi="Georgia"/>
                <w:bCs/>
              </w:rPr>
            </w:pPr>
            <w:r w:rsidRPr="003053B0">
              <w:rPr>
                <w:rFonts w:ascii="Georgia" w:hAnsi="Georgia"/>
                <w:bCs/>
              </w:rPr>
              <w:t>Розлади менструацій</w:t>
            </w:r>
          </w:p>
        </w:tc>
        <w:tc>
          <w:tcPr>
            <w:tcW w:w="2252" w:type="dxa"/>
            <w:shd w:val="clear" w:color="auto" w:fill="auto"/>
            <w:vAlign w:val="center"/>
          </w:tcPr>
          <w:p w:rsidR="00586E23" w:rsidRPr="003053B0" w:rsidRDefault="00586E23" w:rsidP="00586E23">
            <w:pPr>
              <w:pStyle w:val="af2"/>
              <w:jc w:val="center"/>
              <w:rPr>
                <w:rFonts w:ascii="Georgia" w:hAnsi="Georgia"/>
                <w:bCs/>
              </w:rPr>
            </w:pPr>
            <w:r w:rsidRPr="003053B0">
              <w:rPr>
                <w:rFonts w:ascii="Georgia" w:hAnsi="Georgia"/>
                <w:bCs/>
              </w:rPr>
              <w:t>1829</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1773</w:t>
            </w:r>
          </w:p>
        </w:tc>
      </w:tr>
      <w:tr w:rsidR="00586E23" w:rsidRPr="003053B0" w:rsidTr="00586E23">
        <w:trPr>
          <w:trHeight w:val="261"/>
          <w:jc w:val="center"/>
        </w:trPr>
        <w:tc>
          <w:tcPr>
            <w:tcW w:w="4421" w:type="dxa"/>
            <w:shd w:val="clear" w:color="auto" w:fill="auto"/>
            <w:vAlign w:val="center"/>
            <w:hideMark/>
          </w:tcPr>
          <w:p w:rsidR="00586E23" w:rsidRPr="003053B0" w:rsidRDefault="00586E23" w:rsidP="00586E23">
            <w:pPr>
              <w:pStyle w:val="af2"/>
              <w:rPr>
                <w:rFonts w:ascii="Georgia" w:hAnsi="Georgia"/>
              </w:rPr>
            </w:pPr>
            <w:r w:rsidRPr="003053B0">
              <w:rPr>
                <w:rFonts w:ascii="Georgia" w:hAnsi="Georgia"/>
                <w:bCs/>
              </w:rPr>
              <w:t>Вроджені аномалії (вади розвитку)</w:t>
            </w:r>
          </w:p>
        </w:tc>
        <w:tc>
          <w:tcPr>
            <w:tcW w:w="2252" w:type="dxa"/>
            <w:shd w:val="clear" w:color="auto" w:fill="auto"/>
            <w:vAlign w:val="center"/>
          </w:tcPr>
          <w:p w:rsidR="00586E23" w:rsidRPr="003053B0" w:rsidRDefault="00586E23" w:rsidP="00586E23">
            <w:pPr>
              <w:pStyle w:val="af2"/>
              <w:jc w:val="center"/>
              <w:rPr>
                <w:rFonts w:ascii="Georgia" w:hAnsi="Georgia"/>
              </w:rPr>
            </w:pPr>
            <w:r w:rsidRPr="003053B0">
              <w:rPr>
                <w:rFonts w:ascii="Georgia" w:hAnsi="Georgia"/>
              </w:rPr>
              <w:t>1672</w:t>
            </w:r>
          </w:p>
        </w:tc>
        <w:tc>
          <w:tcPr>
            <w:tcW w:w="2249" w:type="dxa"/>
          </w:tcPr>
          <w:p w:rsidR="00586E23" w:rsidRPr="003053B0" w:rsidRDefault="00586E23" w:rsidP="00586E23">
            <w:pPr>
              <w:pStyle w:val="af2"/>
              <w:jc w:val="center"/>
              <w:rPr>
                <w:rFonts w:ascii="Georgia" w:hAnsi="Georgia"/>
                <w:bCs/>
              </w:rPr>
            </w:pPr>
            <w:r w:rsidRPr="003053B0">
              <w:rPr>
                <w:rFonts w:ascii="Georgia" w:hAnsi="Georgia"/>
                <w:bCs/>
              </w:rPr>
              <w:t>1931</w:t>
            </w:r>
          </w:p>
        </w:tc>
      </w:tr>
    </w:tbl>
    <w:p w:rsidR="00586E23" w:rsidRPr="00387125" w:rsidRDefault="00586E23" w:rsidP="008B43D0">
      <w:pPr>
        <w:pStyle w:val="af2"/>
        <w:spacing w:line="276" w:lineRule="auto"/>
        <w:jc w:val="center"/>
        <w:rPr>
          <w:b/>
          <w:szCs w:val="28"/>
        </w:rPr>
      </w:pPr>
    </w:p>
    <w:p w:rsidR="00586E23" w:rsidRPr="003053B0" w:rsidRDefault="00586E23" w:rsidP="008B43D0">
      <w:pPr>
        <w:spacing w:after="0"/>
        <w:ind w:firstLine="851"/>
        <w:jc w:val="center"/>
        <w:rPr>
          <w:rFonts w:ascii="Georgia" w:hAnsi="Georgia"/>
          <w:b/>
          <w:sz w:val="24"/>
          <w:szCs w:val="24"/>
        </w:rPr>
      </w:pPr>
      <w:r w:rsidRPr="003053B0">
        <w:rPr>
          <w:rFonts w:ascii="Georgia" w:hAnsi="Georgia"/>
          <w:b/>
          <w:sz w:val="24"/>
          <w:szCs w:val="24"/>
        </w:rPr>
        <w:t>Експертиза тимчасової непрацездатності</w:t>
      </w:r>
    </w:p>
    <w:p w:rsidR="003053B0" w:rsidRDefault="003053B0" w:rsidP="008B43D0">
      <w:pPr>
        <w:spacing w:after="0"/>
        <w:ind w:firstLine="851"/>
        <w:jc w:val="both"/>
        <w:rPr>
          <w:rFonts w:ascii="Georgia" w:hAnsi="Georgia"/>
          <w:sz w:val="24"/>
          <w:szCs w:val="24"/>
          <w:lang w:val="uk-UA"/>
        </w:rPr>
      </w:pPr>
    </w:p>
    <w:p w:rsidR="00586E23" w:rsidRPr="003053B0" w:rsidRDefault="00586E23" w:rsidP="008B43D0">
      <w:pPr>
        <w:spacing w:after="0"/>
        <w:ind w:firstLine="851"/>
        <w:jc w:val="both"/>
        <w:rPr>
          <w:rFonts w:ascii="Georgia" w:hAnsi="Georgia"/>
          <w:sz w:val="24"/>
          <w:szCs w:val="24"/>
        </w:rPr>
      </w:pPr>
      <w:r w:rsidRPr="003053B0">
        <w:rPr>
          <w:rFonts w:ascii="Georgia" w:hAnsi="Georgia"/>
          <w:sz w:val="24"/>
          <w:szCs w:val="24"/>
        </w:rPr>
        <w:t>Експертиза тимчасової непрацездатності в Київський міській студентській поліклініці направлена на:</w:t>
      </w:r>
    </w:p>
    <w:p w:rsidR="00586E23" w:rsidRPr="003053B0" w:rsidRDefault="00586E23" w:rsidP="008B43D0">
      <w:pPr>
        <w:numPr>
          <w:ilvl w:val="0"/>
          <w:numId w:val="37"/>
        </w:numPr>
        <w:spacing w:after="0"/>
        <w:ind w:left="0"/>
        <w:jc w:val="both"/>
        <w:rPr>
          <w:rFonts w:ascii="Georgia" w:hAnsi="Georgia"/>
          <w:sz w:val="24"/>
          <w:szCs w:val="24"/>
        </w:rPr>
      </w:pPr>
      <w:r w:rsidRPr="003053B0">
        <w:rPr>
          <w:rFonts w:ascii="Georgia" w:hAnsi="Georgia"/>
          <w:sz w:val="24"/>
          <w:szCs w:val="24"/>
        </w:rPr>
        <w:t>профілактику хворобливих станів в процесі лікування і оздоровлення;</w:t>
      </w:r>
    </w:p>
    <w:p w:rsidR="00586E23" w:rsidRPr="003053B0" w:rsidRDefault="00586E23" w:rsidP="008B43D0">
      <w:pPr>
        <w:numPr>
          <w:ilvl w:val="0"/>
          <w:numId w:val="37"/>
        </w:numPr>
        <w:spacing w:after="0"/>
        <w:ind w:left="0"/>
        <w:jc w:val="both"/>
        <w:rPr>
          <w:rFonts w:ascii="Georgia" w:hAnsi="Georgia"/>
          <w:sz w:val="24"/>
          <w:szCs w:val="24"/>
        </w:rPr>
      </w:pPr>
      <w:r w:rsidRPr="003053B0">
        <w:rPr>
          <w:rFonts w:ascii="Georgia" w:hAnsi="Georgia"/>
          <w:sz w:val="24"/>
          <w:szCs w:val="24"/>
        </w:rPr>
        <w:t>створення сприятливих умов в процесі лікування та оздоровлення;</w:t>
      </w:r>
    </w:p>
    <w:p w:rsidR="00586E23" w:rsidRPr="003053B0" w:rsidRDefault="00586E23" w:rsidP="008B43D0">
      <w:pPr>
        <w:numPr>
          <w:ilvl w:val="0"/>
          <w:numId w:val="37"/>
        </w:numPr>
        <w:spacing w:after="0"/>
        <w:ind w:left="0"/>
        <w:jc w:val="both"/>
        <w:rPr>
          <w:rFonts w:ascii="Georgia" w:hAnsi="Georgia"/>
          <w:sz w:val="24"/>
          <w:szCs w:val="24"/>
        </w:rPr>
      </w:pPr>
      <w:r w:rsidRPr="003053B0">
        <w:rPr>
          <w:rFonts w:ascii="Georgia" w:hAnsi="Georgia"/>
          <w:sz w:val="24"/>
          <w:szCs w:val="24"/>
        </w:rPr>
        <w:t>можливо повне відновлення сил організму і працездатності хворого.</w:t>
      </w:r>
    </w:p>
    <w:p w:rsidR="00586E23" w:rsidRPr="003053B0" w:rsidRDefault="00586E23" w:rsidP="008B43D0">
      <w:pPr>
        <w:spacing w:after="0"/>
        <w:ind w:firstLine="851"/>
        <w:jc w:val="both"/>
        <w:rPr>
          <w:rFonts w:ascii="Georgia" w:hAnsi="Georgia"/>
          <w:sz w:val="24"/>
          <w:szCs w:val="24"/>
        </w:rPr>
      </w:pPr>
      <w:r w:rsidRPr="003053B0">
        <w:rPr>
          <w:rFonts w:ascii="Georgia" w:hAnsi="Georgia"/>
          <w:sz w:val="24"/>
          <w:szCs w:val="24"/>
        </w:rPr>
        <w:t>Питаннями експертизи працездатності займаються лікарі всіх спеціальностей, які ведуть амбулаторний прийом студентів, відповідальність за постановку цього питання покладена на адміністрацію і керівників профільними відділеннями. Загальне керівництво цим розділом роботи покладено на заступника головного лікаря МСП по експертизі непрацездатності. Вважаючи, що якість експертизи тимчасової непрацездатності прямо пропорційна рівню експертних знань лікаря, в відділенні велика увага приділяється підготовці фахівців щодо питань експертизи.</w:t>
      </w:r>
    </w:p>
    <w:p w:rsidR="00586E23" w:rsidRDefault="00586E23" w:rsidP="008B43D0">
      <w:pPr>
        <w:spacing w:after="0"/>
        <w:ind w:firstLine="851"/>
        <w:jc w:val="both"/>
        <w:rPr>
          <w:rFonts w:ascii="Georgia" w:hAnsi="Georgia"/>
          <w:sz w:val="24"/>
          <w:szCs w:val="24"/>
          <w:lang w:val="uk-UA"/>
        </w:rPr>
      </w:pPr>
      <w:r w:rsidRPr="003053B0">
        <w:rPr>
          <w:rFonts w:ascii="Georgia" w:hAnsi="Georgia"/>
          <w:sz w:val="24"/>
          <w:szCs w:val="24"/>
        </w:rPr>
        <w:lastRenderedPageBreak/>
        <w:t>В порядку контролю накопичується значний матеріал, який дозволяє провести більш глибокий аналіз і намітити заходи по підвищенню по підвищенню якості експертизи непрацездатності. Експертиза непрацездатності контролюється зав. терапевтичним відділенням, вибірково-експертною комісією.</w:t>
      </w:r>
    </w:p>
    <w:p w:rsidR="008B43D0" w:rsidRPr="008B43D0" w:rsidRDefault="008B43D0" w:rsidP="008B43D0">
      <w:pPr>
        <w:spacing w:after="0"/>
        <w:ind w:firstLine="851"/>
        <w:jc w:val="both"/>
        <w:rPr>
          <w:rFonts w:ascii="Georgia" w:hAnsi="Georgia"/>
          <w:sz w:val="24"/>
          <w:szCs w:val="24"/>
          <w:lang w:val="uk-UA"/>
        </w:rPr>
      </w:pPr>
    </w:p>
    <w:tbl>
      <w:tblPr>
        <w:tblW w:w="99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80"/>
        <w:gridCol w:w="1880"/>
        <w:gridCol w:w="6206"/>
      </w:tblGrid>
      <w:tr w:rsidR="00586E23" w:rsidRPr="003053B0" w:rsidTr="008B43D0">
        <w:tc>
          <w:tcPr>
            <w:tcW w:w="1880" w:type="dxa"/>
            <w:vAlign w:val="center"/>
          </w:tcPr>
          <w:p w:rsidR="00586E23" w:rsidRPr="003053B0" w:rsidRDefault="00586E23" w:rsidP="00586E23">
            <w:pPr>
              <w:spacing w:after="120" w:line="192" w:lineRule="auto"/>
              <w:ind w:left="283"/>
              <w:jc w:val="center"/>
              <w:rPr>
                <w:rFonts w:ascii="Georgia" w:hAnsi="Georgia"/>
                <w:sz w:val="24"/>
                <w:szCs w:val="24"/>
              </w:rPr>
            </w:pPr>
            <w:r w:rsidRPr="003053B0">
              <w:rPr>
                <w:rFonts w:ascii="Georgia" w:hAnsi="Georgia"/>
                <w:sz w:val="24"/>
                <w:szCs w:val="24"/>
              </w:rPr>
              <w:t>2011 рік</w:t>
            </w:r>
          </w:p>
        </w:tc>
        <w:tc>
          <w:tcPr>
            <w:tcW w:w="1880" w:type="dxa"/>
            <w:vAlign w:val="center"/>
          </w:tcPr>
          <w:p w:rsidR="00586E23" w:rsidRPr="003053B0" w:rsidRDefault="00586E23" w:rsidP="00586E23">
            <w:pPr>
              <w:spacing w:after="120" w:line="192" w:lineRule="auto"/>
              <w:ind w:left="283"/>
              <w:jc w:val="center"/>
              <w:rPr>
                <w:rFonts w:ascii="Georgia" w:hAnsi="Georgia"/>
                <w:sz w:val="24"/>
                <w:szCs w:val="24"/>
              </w:rPr>
            </w:pPr>
            <w:r w:rsidRPr="003053B0">
              <w:rPr>
                <w:rFonts w:ascii="Georgia" w:hAnsi="Georgia"/>
                <w:sz w:val="24"/>
                <w:szCs w:val="24"/>
              </w:rPr>
              <w:t>2016 рік</w:t>
            </w:r>
          </w:p>
        </w:tc>
        <w:tc>
          <w:tcPr>
            <w:tcW w:w="6206" w:type="dxa"/>
          </w:tcPr>
          <w:p w:rsidR="00586E23" w:rsidRPr="003053B0" w:rsidRDefault="00586E23" w:rsidP="00586E23">
            <w:pPr>
              <w:spacing w:after="120" w:line="192" w:lineRule="auto"/>
              <w:ind w:left="283"/>
              <w:jc w:val="center"/>
              <w:rPr>
                <w:rFonts w:ascii="Georgia" w:hAnsi="Georgia"/>
                <w:sz w:val="24"/>
                <w:szCs w:val="24"/>
              </w:rPr>
            </w:pPr>
            <w:r w:rsidRPr="003053B0">
              <w:rPr>
                <w:rFonts w:ascii="Georgia" w:hAnsi="Georgia"/>
                <w:sz w:val="24"/>
                <w:szCs w:val="24"/>
              </w:rPr>
              <w:t>Студенти</w:t>
            </w:r>
          </w:p>
        </w:tc>
      </w:tr>
      <w:tr w:rsidR="00586E23" w:rsidRPr="003053B0" w:rsidTr="008B43D0">
        <w:tc>
          <w:tcPr>
            <w:tcW w:w="1880" w:type="dxa"/>
            <w:vAlign w:val="center"/>
          </w:tcPr>
          <w:p w:rsidR="00586E23" w:rsidRPr="003053B0" w:rsidRDefault="00586E23" w:rsidP="00586E23">
            <w:pPr>
              <w:spacing w:line="192" w:lineRule="auto"/>
              <w:ind w:left="-27"/>
              <w:jc w:val="center"/>
              <w:rPr>
                <w:rFonts w:ascii="Georgia" w:hAnsi="Georgia"/>
                <w:sz w:val="24"/>
                <w:szCs w:val="24"/>
              </w:rPr>
            </w:pPr>
            <w:r w:rsidRPr="003053B0">
              <w:rPr>
                <w:rFonts w:ascii="Georgia" w:hAnsi="Georgia"/>
                <w:sz w:val="24"/>
                <w:szCs w:val="24"/>
              </w:rPr>
              <w:t>31617</w:t>
            </w:r>
          </w:p>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випадків,</w:t>
            </w:r>
          </w:p>
          <w:p w:rsidR="00586E23" w:rsidRPr="003053B0" w:rsidRDefault="00586E23" w:rsidP="00586E23">
            <w:pPr>
              <w:spacing w:line="192" w:lineRule="auto"/>
              <w:ind w:left="-27"/>
              <w:jc w:val="center"/>
              <w:rPr>
                <w:rFonts w:ascii="Georgia" w:hAnsi="Georgia"/>
                <w:sz w:val="24"/>
                <w:szCs w:val="24"/>
              </w:rPr>
            </w:pPr>
            <w:r w:rsidRPr="003053B0">
              <w:rPr>
                <w:rFonts w:ascii="Georgia" w:hAnsi="Georgia"/>
                <w:sz w:val="24"/>
                <w:szCs w:val="24"/>
              </w:rPr>
              <w:t>205873 дні</w:t>
            </w:r>
          </w:p>
        </w:tc>
        <w:tc>
          <w:tcPr>
            <w:tcW w:w="1880" w:type="dxa"/>
            <w:vAlign w:val="center"/>
          </w:tcPr>
          <w:p w:rsidR="00586E23" w:rsidRPr="003053B0" w:rsidRDefault="00586E23" w:rsidP="00586E23">
            <w:pPr>
              <w:spacing w:after="120" w:line="192" w:lineRule="auto"/>
              <w:jc w:val="center"/>
              <w:rPr>
                <w:rFonts w:ascii="Georgia" w:hAnsi="Georgia"/>
                <w:sz w:val="24"/>
                <w:szCs w:val="24"/>
              </w:rPr>
            </w:pPr>
            <w:r w:rsidRPr="003053B0">
              <w:rPr>
                <w:rFonts w:ascii="Georgia" w:hAnsi="Georgia"/>
                <w:sz w:val="24"/>
                <w:szCs w:val="24"/>
              </w:rPr>
              <w:t>29178 випадків, 197953 дні</w:t>
            </w:r>
          </w:p>
        </w:tc>
        <w:tc>
          <w:tcPr>
            <w:tcW w:w="6206" w:type="dxa"/>
          </w:tcPr>
          <w:p w:rsidR="00586E23" w:rsidRPr="003053B0" w:rsidRDefault="00586E23" w:rsidP="00586E23">
            <w:pPr>
              <w:spacing w:after="120" w:line="192" w:lineRule="auto"/>
              <w:jc w:val="center"/>
              <w:rPr>
                <w:rFonts w:ascii="Georgia" w:hAnsi="Georgia"/>
                <w:sz w:val="24"/>
                <w:szCs w:val="24"/>
              </w:rPr>
            </w:pPr>
            <w:r w:rsidRPr="003053B0">
              <w:rPr>
                <w:rFonts w:ascii="Georgia" w:hAnsi="Georgia"/>
                <w:sz w:val="24"/>
                <w:szCs w:val="24"/>
              </w:rPr>
              <w:t>16,97 на 100 студентів  зниження у випадках  на 10,5%;  у днях 115,14 зниження на 4,2%; середня тривалість випадку 6,8 днів.</w:t>
            </w:r>
          </w:p>
        </w:tc>
      </w:tr>
      <w:tr w:rsidR="00586E23" w:rsidRPr="003053B0" w:rsidTr="00586E23">
        <w:tc>
          <w:tcPr>
            <w:tcW w:w="9966" w:type="dxa"/>
            <w:gridSpan w:val="3"/>
          </w:tcPr>
          <w:p w:rsidR="00586E23" w:rsidRPr="003053B0" w:rsidRDefault="00586E23" w:rsidP="00586E23">
            <w:pPr>
              <w:spacing w:after="120" w:line="192" w:lineRule="auto"/>
              <w:jc w:val="center"/>
              <w:rPr>
                <w:rFonts w:ascii="Georgia" w:hAnsi="Georgia"/>
                <w:sz w:val="24"/>
                <w:szCs w:val="24"/>
              </w:rPr>
            </w:pPr>
            <w:r w:rsidRPr="003053B0">
              <w:rPr>
                <w:rFonts w:ascii="Georgia" w:hAnsi="Georgia"/>
                <w:sz w:val="24"/>
                <w:szCs w:val="24"/>
              </w:rPr>
              <w:t>Академвідпустки</w:t>
            </w:r>
          </w:p>
        </w:tc>
      </w:tr>
      <w:tr w:rsidR="00586E23" w:rsidRPr="003053B0" w:rsidTr="008B43D0">
        <w:tc>
          <w:tcPr>
            <w:tcW w:w="1880" w:type="dxa"/>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351</w:t>
            </w:r>
          </w:p>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випадок</w:t>
            </w:r>
          </w:p>
        </w:tc>
        <w:tc>
          <w:tcPr>
            <w:tcW w:w="1880" w:type="dxa"/>
            <w:vAlign w:val="center"/>
          </w:tcPr>
          <w:p w:rsidR="00586E23" w:rsidRPr="003053B0" w:rsidRDefault="00586E23" w:rsidP="00586E23">
            <w:pPr>
              <w:spacing w:line="192" w:lineRule="auto"/>
              <w:jc w:val="center"/>
              <w:rPr>
                <w:rFonts w:ascii="Georgia" w:hAnsi="Georgia"/>
                <w:sz w:val="24"/>
                <w:szCs w:val="24"/>
              </w:rPr>
            </w:pPr>
            <w:r w:rsidRPr="003053B0">
              <w:rPr>
                <w:rFonts w:ascii="Georgia" w:hAnsi="Georgia"/>
                <w:sz w:val="24"/>
                <w:szCs w:val="24"/>
              </w:rPr>
              <w:t>316 випадків</w:t>
            </w:r>
          </w:p>
        </w:tc>
        <w:tc>
          <w:tcPr>
            <w:tcW w:w="6206" w:type="dxa"/>
            <w:vAlign w:val="center"/>
          </w:tcPr>
          <w:p w:rsidR="00586E23" w:rsidRPr="003053B0" w:rsidRDefault="00586E23" w:rsidP="00586E23">
            <w:pPr>
              <w:spacing w:after="120" w:line="192" w:lineRule="auto"/>
              <w:jc w:val="center"/>
              <w:rPr>
                <w:rFonts w:ascii="Georgia" w:hAnsi="Georgia"/>
                <w:sz w:val="24"/>
                <w:szCs w:val="24"/>
              </w:rPr>
            </w:pPr>
            <w:r w:rsidRPr="003053B0">
              <w:rPr>
                <w:rFonts w:ascii="Georgia" w:hAnsi="Georgia"/>
                <w:sz w:val="24"/>
                <w:szCs w:val="24"/>
              </w:rPr>
              <w:t>всього – 1,84 на 1000 студентів</w:t>
            </w:r>
          </w:p>
        </w:tc>
      </w:tr>
    </w:tbl>
    <w:p w:rsidR="00586E23" w:rsidRPr="00387125" w:rsidRDefault="00586E23" w:rsidP="00586E23">
      <w:pPr>
        <w:pStyle w:val="af2"/>
        <w:jc w:val="center"/>
        <w:rPr>
          <w:b/>
          <w:szCs w:val="28"/>
        </w:rPr>
      </w:pPr>
    </w:p>
    <w:p w:rsidR="00586E23" w:rsidRPr="003053B0" w:rsidRDefault="00586E23" w:rsidP="008B43D0">
      <w:pPr>
        <w:pStyle w:val="af2"/>
        <w:spacing w:line="276" w:lineRule="auto"/>
        <w:jc w:val="center"/>
        <w:rPr>
          <w:rFonts w:ascii="Georgia" w:hAnsi="Georgia"/>
          <w:b/>
          <w:szCs w:val="28"/>
        </w:rPr>
      </w:pPr>
      <w:r w:rsidRPr="003053B0">
        <w:rPr>
          <w:rFonts w:ascii="Georgia" w:hAnsi="Georgia"/>
          <w:b/>
          <w:szCs w:val="28"/>
        </w:rPr>
        <w:t>Особи з ознаками інвалідності</w:t>
      </w:r>
    </w:p>
    <w:p w:rsidR="00586E23" w:rsidRPr="003053B0" w:rsidRDefault="00586E23" w:rsidP="008B43D0">
      <w:pPr>
        <w:pStyle w:val="af2"/>
        <w:spacing w:line="276" w:lineRule="auto"/>
        <w:rPr>
          <w:rFonts w:ascii="Georgia" w:hAnsi="Georgia"/>
          <w:szCs w:val="28"/>
        </w:rPr>
      </w:pPr>
      <w:r w:rsidRPr="003053B0">
        <w:rPr>
          <w:rFonts w:ascii="Georgia" w:hAnsi="Georgia"/>
          <w:szCs w:val="28"/>
        </w:rPr>
        <w:t>В 2016 році в Київській міській студентській поліклініці  перебувало на обліку 2041 осіб з ознаками інвалідності, з них:</w:t>
      </w:r>
    </w:p>
    <w:p w:rsidR="00586E23" w:rsidRPr="003053B0" w:rsidRDefault="00586E23" w:rsidP="008B43D0">
      <w:pPr>
        <w:pStyle w:val="af2"/>
        <w:numPr>
          <w:ilvl w:val="0"/>
          <w:numId w:val="43"/>
        </w:numPr>
        <w:spacing w:after="0" w:line="276" w:lineRule="auto"/>
        <w:jc w:val="both"/>
        <w:rPr>
          <w:rFonts w:ascii="Georgia" w:hAnsi="Georgia"/>
          <w:szCs w:val="28"/>
        </w:rPr>
      </w:pPr>
      <w:r w:rsidRPr="003053B0">
        <w:rPr>
          <w:rFonts w:ascii="Georgia" w:hAnsi="Georgia"/>
          <w:szCs w:val="28"/>
        </w:rPr>
        <w:t>Діти з ознаками інвалідності до 18 років – 376 осіб (18,4%)</w:t>
      </w:r>
    </w:p>
    <w:p w:rsidR="00586E23" w:rsidRPr="003053B0" w:rsidRDefault="00586E23" w:rsidP="008B43D0">
      <w:pPr>
        <w:pStyle w:val="af2"/>
        <w:numPr>
          <w:ilvl w:val="0"/>
          <w:numId w:val="43"/>
        </w:numPr>
        <w:spacing w:after="0" w:line="276" w:lineRule="auto"/>
        <w:jc w:val="both"/>
        <w:rPr>
          <w:rFonts w:ascii="Georgia" w:hAnsi="Georgia"/>
          <w:szCs w:val="28"/>
        </w:rPr>
      </w:pPr>
      <w:r w:rsidRPr="003053B0">
        <w:rPr>
          <w:rFonts w:ascii="Georgia" w:hAnsi="Georgia"/>
          <w:szCs w:val="28"/>
        </w:rPr>
        <w:t>Особи з ознаками інвалідності з дитинства – 1623 (79,5%), з них:</w:t>
      </w:r>
    </w:p>
    <w:p w:rsidR="00586E23" w:rsidRPr="003053B0" w:rsidRDefault="00586E23" w:rsidP="008B43D0">
      <w:pPr>
        <w:pStyle w:val="af2"/>
        <w:numPr>
          <w:ilvl w:val="0"/>
          <w:numId w:val="44"/>
        </w:numPr>
        <w:spacing w:after="0" w:line="276" w:lineRule="auto"/>
        <w:jc w:val="both"/>
        <w:rPr>
          <w:rFonts w:ascii="Georgia" w:hAnsi="Georgia"/>
          <w:szCs w:val="28"/>
        </w:rPr>
      </w:pPr>
      <w:r w:rsidRPr="003053B0">
        <w:rPr>
          <w:rFonts w:ascii="Georgia" w:hAnsi="Georgia"/>
          <w:szCs w:val="28"/>
        </w:rPr>
        <w:t>І група -  19;</w:t>
      </w:r>
    </w:p>
    <w:p w:rsidR="00586E23" w:rsidRPr="003053B0" w:rsidRDefault="00586E23" w:rsidP="008B43D0">
      <w:pPr>
        <w:pStyle w:val="af2"/>
        <w:numPr>
          <w:ilvl w:val="0"/>
          <w:numId w:val="44"/>
        </w:numPr>
        <w:spacing w:after="0" w:line="276" w:lineRule="auto"/>
        <w:jc w:val="both"/>
        <w:rPr>
          <w:rFonts w:ascii="Georgia" w:hAnsi="Georgia"/>
          <w:szCs w:val="28"/>
        </w:rPr>
      </w:pPr>
      <w:r w:rsidRPr="003053B0">
        <w:rPr>
          <w:rFonts w:ascii="Georgia" w:hAnsi="Georgia"/>
          <w:szCs w:val="28"/>
        </w:rPr>
        <w:t>ІІ група – 709;</w:t>
      </w:r>
    </w:p>
    <w:p w:rsidR="00586E23" w:rsidRPr="003053B0" w:rsidRDefault="00586E23" w:rsidP="008B43D0">
      <w:pPr>
        <w:pStyle w:val="af2"/>
        <w:numPr>
          <w:ilvl w:val="0"/>
          <w:numId w:val="44"/>
        </w:numPr>
        <w:spacing w:after="0" w:line="276" w:lineRule="auto"/>
        <w:jc w:val="both"/>
        <w:rPr>
          <w:rFonts w:ascii="Georgia" w:hAnsi="Georgia"/>
          <w:szCs w:val="28"/>
        </w:rPr>
      </w:pPr>
      <w:r w:rsidRPr="003053B0">
        <w:rPr>
          <w:rFonts w:ascii="Georgia" w:hAnsi="Georgia"/>
          <w:szCs w:val="28"/>
        </w:rPr>
        <w:t>ІІІ група – 906.</w:t>
      </w:r>
    </w:p>
    <w:p w:rsidR="00586E23" w:rsidRPr="003053B0" w:rsidRDefault="00586E23" w:rsidP="008B43D0">
      <w:pPr>
        <w:pStyle w:val="af2"/>
        <w:numPr>
          <w:ilvl w:val="0"/>
          <w:numId w:val="43"/>
        </w:numPr>
        <w:spacing w:after="0" w:line="276" w:lineRule="auto"/>
        <w:jc w:val="both"/>
        <w:rPr>
          <w:rFonts w:ascii="Georgia" w:hAnsi="Georgia"/>
          <w:szCs w:val="28"/>
        </w:rPr>
      </w:pPr>
      <w:r w:rsidRPr="003053B0">
        <w:rPr>
          <w:rFonts w:ascii="Georgia" w:hAnsi="Georgia"/>
          <w:szCs w:val="28"/>
        </w:rPr>
        <w:t>Особи з ознаками інвалідності  по загальному захворюванню – 30 (1,5%):</w:t>
      </w:r>
    </w:p>
    <w:p w:rsidR="00586E23" w:rsidRPr="003053B0" w:rsidRDefault="00586E23" w:rsidP="008B43D0">
      <w:pPr>
        <w:pStyle w:val="af2"/>
        <w:numPr>
          <w:ilvl w:val="0"/>
          <w:numId w:val="45"/>
        </w:numPr>
        <w:spacing w:after="0" w:line="276" w:lineRule="auto"/>
        <w:jc w:val="both"/>
        <w:rPr>
          <w:rFonts w:ascii="Georgia" w:hAnsi="Georgia"/>
          <w:szCs w:val="28"/>
        </w:rPr>
      </w:pPr>
      <w:r w:rsidRPr="003053B0">
        <w:rPr>
          <w:rFonts w:ascii="Georgia" w:hAnsi="Georgia"/>
          <w:szCs w:val="28"/>
        </w:rPr>
        <w:t>1 група – 2;</w:t>
      </w:r>
    </w:p>
    <w:p w:rsidR="00586E23" w:rsidRPr="003053B0" w:rsidRDefault="00586E23" w:rsidP="008B43D0">
      <w:pPr>
        <w:pStyle w:val="af2"/>
        <w:numPr>
          <w:ilvl w:val="0"/>
          <w:numId w:val="45"/>
        </w:numPr>
        <w:spacing w:after="0" w:line="276" w:lineRule="auto"/>
        <w:jc w:val="both"/>
        <w:rPr>
          <w:rFonts w:ascii="Georgia" w:hAnsi="Georgia"/>
          <w:szCs w:val="28"/>
        </w:rPr>
      </w:pPr>
      <w:r w:rsidRPr="003053B0">
        <w:rPr>
          <w:rFonts w:ascii="Georgia" w:hAnsi="Georgia"/>
          <w:szCs w:val="28"/>
        </w:rPr>
        <w:t>ІІ група – 22;</w:t>
      </w:r>
    </w:p>
    <w:p w:rsidR="00586E23" w:rsidRPr="003053B0" w:rsidRDefault="00586E23" w:rsidP="008B43D0">
      <w:pPr>
        <w:pStyle w:val="af2"/>
        <w:numPr>
          <w:ilvl w:val="0"/>
          <w:numId w:val="45"/>
        </w:numPr>
        <w:spacing w:after="0" w:line="276" w:lineRule="auto"/>
        <w:jc w:val="both"/>
        <w:rPr>
          <w:rFonts w:ascii="Georgia" w:hAnsi="Georgia"/>
          <w:szCs w:val="28"/>
        </w:rPr>
      </w:pPr>
      <w:r w:rsidRPr="003053B0">
        <w:rPr>
          <w:rFonts w:ascii="Georgia" w:hAnsi="Georgia"/>
          <w:szCs w:val="28"/>
        </w:rPr>
        <w:t>ІІІ група – 6.</w:t>
      </w:r>
    </w:p>
    <w:p w:rsidR="00586E23" w:rsidRPr="003053B0" w:rsidRDefault="00586E23" w:rsidP="008B43D0">
      <w:pPr>
        <w:pStyle w:val="af2"/>
        <w:spacing w:line="276" w:lineRule="auto"/>
        <w:rPr>
          <w:rFonts w:ascii="Georgia" w:hAnsi="Georgia"/>
          <w:szCs w:val="28"/>
        </w:rPr>
      </w:pPr>
    </w:p>
    <w:p w:rsidR="00586E23" w:rsidRPr="003053B0" w:rsidRDefault="00586E23" w:rsidP="008B43D0">
      <w:pPr>
        <w:pStyle w:val="af2"/>
        <w:spacing w:line="276" w:lineRule="auto"/>
        <w:rPr>
          <w:rFonts w:ascii="Georgia" w:hAnsi="Georgia"/>
          <w:szCs w:val="28"/>
        </w:rPr>
      </w:pPr>
      <w:r w:rsidRPr="003053B0">
        <w:rPr>
          <w:rFonts w:ascii="Georgia" w:hAnsi="Georgia"/>
          <w:szCs w:val="28"/>
        </w:rPr>
        <w:t>По профілю захворювання :</w:t>
      </w:r>
    </w:p>
    <w:p w:rsidR="00586E23" w:rsidRPr="003053B0" w:rsidRDefault="00586E23" w:rsidP="008B43D0">
      <w:pPr>
        <w:pStyle w:val="af2"/>
        <w:numPr>
          <w:ilvl w:val="0"/>
          <w:numId w:val="46"/>
        </w:numPr>
        <w:spacing w:after="0" w:line="276" w:lineRule="auto"/>
        <w:jc w:val="both"/>
        <w:rPr>
          <w:rFonts w:ascii="Georgia" w:hAnsi="Georgia"/>
          <w:szCs w:val="28"/>
        </w:rPr>
      </w:pPr>
      <w:r w:rsidRPr="003053B0">
        <w:rPr>
          <w:rFonts w:ascii="Georgia" w:hAnsi="Georgia"/>
          <w:szCs w:val="28"/>
        </w:rPr>
        <w:t>Терапевтичні – 391 – 19,2%;</w:t>
      </w:r>
    </w:p>
    <w:p w:rsidR="00586E23" w:rsidRPr="003053B0" w:rsidRDefault="00586E23" w:rsidP="008B43D0">
      <w:pPr>
        <w:pStyle w:val="af2"/>
        <w:numPr>
          <w:ilvl w:val="0"/>
          <w:numId w:val="46"/>
        </w:numPr>
        <w:spacing w:after="0" w:line="276" w:lineRule="auto"/>
        <w:jc w:val="both"/>
        <w:rPr>
          <w:rFonts w:ascii="Georgia" w:hAnsi="Georgia"/>
          <w:szCs w:val="28"/>
        </w:rPr>
      </w:pPr>
      <w:r w:rsidRPr="003053B0">
        <w:rPr>
          <w:rFonts w:ascii="Georgia" w:hAnsi="Georgia"/>
          <w:szCs w:val="28"/>
        </w:rPr>
        <w:t>Хірургічні – 484 – 23,2%;</w:t>
      </w:r>
    </w:p>
    <w:p w:rsidR="00586E23" w:rsidRPr="003053B0" w:rsidRDefault="00586E23" w:rsidP="008B43D0">
      <w:pPr>
        <w:pStyle w:val="af2"/>
        <w:numPr>
          <w:ilvl w:val="0"/>
          <w:numId w:val="46"/>
        </w:numPr>
        <w:spacing w:after="0" w:line="276" w:lineRule="auto"/>
        <w:jc w:val="both"/>
        <w:rPr>
          <w:rFonts w:ascii="Georgia" w:hAnsi="Georgia"/>
          <w:szCs w:val="28"/>
        </w:rPr>
      </w:pPr>
      <w:r w:rsidRPr="003053B0">
        <w:rPr>
          <w:rFonts w:ascii="Georgia" w:hAnsi="Georgia"/>
          <w:szCs w:val="28"/>
        </w:rPr>
        <w:t>Неврологічні – 311 – 15,2%;</w:t>
      </w:r>
    </w:p>
    <w:p w:rsidR="00586E23" w:rsidRPr="003053B0" w:rsidRDefault="00586E23" w:rsidP="008B43D0">
      <w:pPr>
        <w:pStyle w:val="af2"/>
        <w:numPr>
          <w:ilvl w:val="0"/>
          <w:numId w:val="46"/>
        </w:numPr>
        <w:spacing w:after="0" w:line="276" w:lineRule="auto"/>
        <w:jc w:val="both"/>
        <w:rPr>
          <w:rFonts w:ascii="Georgia" w:hAnsi="Georgia"/>
          <w:szCs w:val="28"/>
        </w:rPr>
      </w:pPr>
      <w:r w:rsidRPr="003053B0">
        <w:rPr>
          <w:rFonts w:ascii="Georgia" w:hAnsi="Georgia"/>
          <w:szCs w:val="28"/>
        </w:rPr>
        <w:t>Офтальмологічні – 260 – 12,7%;</w:t>
      </w:r>
    </w:p>
    <w:p w:rsidR="00586E23" w:rsidRPr="003053B0" w:rsidRDefault="00586E23" w:rsidP="008B43D0">
      <w:pPr>
        <w:pStyle w:val="af2"/>
        <w:numPr>
          <w:ilvl w:val="0"/>
          <w:numId w:val="46"/>
        </w:numPr>
        <w:spacing w:after="0" w:line="276" w:lineRule="auto"/>
        <w:jc w:val="both"/>
        <w:rPr>
          <w:rFonts w:ascii="Georgia" w:hAnsi="Georgia"/>
          <w:szCs w:val="28"/>
        </w:rPr>
      </w:pPr>
      <w:r w:rsidRPr="003053B0">
        <w:rPr>
          <w:rFonts w:ascii="Georgia" w:hAnsi="Georgia"/>
          <w:szCs w:val="28"/>
        </w:rPr>
        <w:t>Отоларингологічні – 166 – 8,1%;</w:t>
      </w:r>
    </w:p>
    <w:p w:rsidR="00586E23" w:rsidRPr="003053B0" w:rsidRDefault="00586E23" w:rsidP="008B43D0">
      <w:pPr>
        <w:pStyle w:val="af2"/>
        <w:numPr>
          <w:ilvl w:val="0"/>
          <w:numId w:val="46"/>
        </w:numPr>
        <w:spacing w:after="0" w:line="276" w:lineRule="auto"/>
        <w:jc w:val="both"/>
        <w:rPr>
          <w:rFonts w:ascii="Georgia" w:hAnsi="Georgia"/>
          <w:szCs w:val="28"/>
        </w:rPr>
      </w:pPr>
      <w:r w:rsidRPr="003053B0">
        <w:rPr>
          <w:rFonts w:ascii="Georgia" w:hAnsi="Georgia"/>
          <w:szCs w:val="28"/>
        </w:rPr>
        <w:t>Ендокринологічні – 289 – 14,7%;</w:t>
      </w:r>
    </w:p>
    <w:p w:rsidR="00586E23" w:rsidRPr="003053B0" w:rsidRDefault="00586E23" w:rsidP="008B43D0">
      <w:pPr>
        <w:pStyle w:val="af2"/>
        <w:numPr>
          <w:ilvl w:val="0"/>
          <w:numId w:val="46"/>
        </w:numPr>
        <w:spacing w:after="0" w:line="276" w:lineRule="auto"/>
        <w:jc w:val="both"/>
        <w:rPr>
          <w:rFonts w:ascii="Georgia" w:hAnsi="Georgia"/>
          <w:szCs w:val="28"/>
        </w:rPr>
      </w:pPr>
      <w:r w:rsidRPr="003053B0">
        <w:rPr>
          <w:rFonts w:ascii="Georgia" w:hAnsi="Georgia"/>
          <w:szCs w:val="28"/>
        </w:rPr>
        <w:t>Онкологічні – 37 – 1,8%;</w:t>
      </w:r>
    </w:p>
    <w:p w:rsidR="00586E23" w:rsidRPr="003053B0" w:rsidRDefault="00586E23" w:rsidP="008B43D0">
      <w:pPr>
        <w:pStyle w:val="af2"/>
        <w:numPr>
          <w:ilvl w:val="0"/>
          <w:numId w:val="46"/>
        </w:numPr>
        <w:spacing w:after="0" w:line="276" w:lineRule="auto"/>
        <w:jc w:val="both"/>
        <w:rPr>
          <w:rFonts w:ascii="Georgia" w:hAnsi="Georgia"/>
          <w:szCs w:val="28"/>
        </w:rPr>
      </w:pPr>
      <w:r w:rsidRPr="003053B0">
        <w:rPr>
          <w:rFonts w:ascii="Georgia" w:hAnsi="Georgia"/>
          <w:szCs w:val="28"/>
        </w:rPr>
        <w:t>Інші – 62 – 3%.</w:t>
      </w:r>
    </w:p>
    <w:p w:rsidR="00586E23" w:rsidRDefault="00586E23" w:rsidP="008B43D0">
      <w:pPr>
        <w:pStyle w:val="af2"/>
        <w:spacing w:after="0" w:line="276" w:lineRule="auto"/>
        <w:jc w:val="center"/>
        <w:rPr>
          <w:rFonts w:ascii="Georgia" w:hAnsi="Georgia"/>
          <w:b/>
          <w:lang w:val="uk-UA"/>
        </w:rPr>
      </w:pPr>
      <w:r w:rsidRPr="003053B0">
        <w:rPr>
          <w:rFonts w:ascii="Georgia" w:hAnsi="Georgia"/>
          <w:b/>
        </w:rPr>
        <w:t>Інфекційна захворюваність</w:t>
      </w:r>
    </w:p>
    <w:p w:rsidR="003053B0" w:rsidRPr="003053B0" w:rsidRDefault="003053B0" w:rsidP="008B43D0">
      <w:pPr>
        <w:pStyle w:val="af2"/>
        <w:spacing w:after="0" w:line="276" w:lineRule="auto"/>
        <w:jc w:val="center"/>
        <w:rPr>
          <w:rFonts w:ascii="Georgia" w:hAnsi="Georgia"/>
          <w:b/>
          <w:lang w:val="uk-UA"/>
        </w:rPr>
      </w:pPr>
    </w:p>
    <w:p w:rsidR="00586E23" w:rsidRPr="00A47408" w:rsidRDefault="00586E23" w:rsidP="008B43D0">
      <w:pPr>
        <w:spacing w:after="0"/>
        <w:ind w:firstLine="360"/>
        <w:jc w:val="both"/>
        <w:rPr>
          <w:rFonts w:ascii="Georgia" w:hAnsi="Georgia"/>
          <w:sz w:val="24"/>
          <w:szCs w:val="24"/>
          <w:lang w:val="uk-UA"/>
        </w:rPr>
      </w:pPr>
      <w:r w:rsidRPr="003053B0">
        <w:rPr>
          <w:rFonts w:ascii="Georgia" w:hAnsi="Georgia"/>
          <w:sz w:val="24"/>
          <w:szCs w:val="24"/>
          <w:lang w:val="uk-UA"/>
        </w:rPr>
        <w:t xml:space="preserve">В структурі розповсюдженості захворювань інфекційні захворювання займають шосте місце. </w:t>
      </w:r>
      <w:r w:rsidRPr="00A47408">
        <w:rPr>
          <w:rFonts w:ascii="Georgia" w:hAnsi="Georgia"/>
          <w:sz w:val="24"/>
          <w:szCs w:val="24"/>
          <w:lang w:val="uk-UA"/>
        </w:rPr>
        <w:t xml:space="preserve">В кабінеті інфекційних захворювань зареєстровано 475 випадків  інфекційних захворювань, в тому числі: вітряна віспа – 146, кишкова інфекція – 164, </w:t>
      </w:r>
      <w:r w:rsidRPr="00A47408">
        <w:rPr>
          <w:rFonts w:ascii="Georgia" w:hAnsi="Georgia"/>
          <w:sz w:val="24"/>
          <w:szCs w:val="24"/>
          <w:lang w:val="uk-UA"/>
        </w:rPr>
        <w:lastRenderedPageBreak/>
        <w:t xml:space="preserve">краснуха – 5, інфекційний мононуклеоз - 54; опрацьовано 375 вогнищ інфекції, проведено 218 заключних дезінфекцій приміщень. </w:t>
      </w:r>
    </w:p>
    <w:p w:rsidR="00586E23" w:rsidRPr="003053B0" w:rsidRDefault="00586E23" w:rsidP="008B43D0">
      <w:pPr>
        <w:spacing w:after="0"/>
        <w:ind w:firstLine="360"/>
        <w:jc w:val="both"/>
        <w:rPr>
          <w:rFonts w:ascii="Georgia" w:hAnsi="Georgia"/>
          <w:sz w:val="24"/>
          <w:szCs w:val="24"/>
        </w:rPr>
      </w:pPr>
      <w:r w:rsidRPr="003053B0">
        <w:rPr>
          <w:rFonts w:ascii="Georgia" w:hAnsi="Georgia"/>
          <w:sz w:val="24"/>
          <w:szCs w:val="24"/>
        </w:rPr>
        <w:t>Серед інфекційних хвороб  у 2016 році спостерігалась така динаміка:</w:t>
      </w:r>
    </w:p>
    <w:p w:rsidR="00586E23" w:rsidRPr="003053B0" w:rsidRDefault="00586E23" w:rsidP="008B43D0">
      <w:pPr>
        <w:numPr>
          <w:ilvl w:val="0"/>
          <w:numId w:val="39"/>
        </w:numPr>
        <w:tabs>
          <w:tab w:val="num" w:pos="1440"/>
        </w:tabs>
        <w:spacing w:after="0"/>
        <w:ind w:left="0"/>
        <w:jc w:val="both"/>
        <w:rPr>
          <w:rFonts w:ascii="Georgia" w:hAnsi="Georgia"/>
          <w:sz w:val="24"/>
          <w:szCs w:val="24"/>
        </w:rPr>
      </w:pPr>
      <w:r w:rsidRPr="003053B0">
        <w:rPr>
          <w:rFonts w:ascii="Georgia" w:hAnsi="Georgia"/>
          <w:sz w:val="24"/>
          <w:szCs w:val="24"/>
        </w:rPr>
        <w:t>кишкові інфекції – ріст на 42,3%;</w:t>
      </w:r>
    </w:p>
    <w:p w:rsidR="00586E23" w:rsidRPr="003053B0" w:rsidRDefault="00586E23" w:rsidP="008B43D0">
      <w:pPr>
        <w:numPr>
          <w:ilvl w:val="0"/>
          <w:numId w:val="39"/>
        </w:numPr>
        <w:tabs>
          <w:tab w:val="num" w:pos="1440"/>
        </w:tabs>
        <w:spacing w:after="0"/>
        <w:ind w:left="0"/>
        <w:jc w:val="both"/>
        <w:rPr>
          <w:rFonts w:ascii="Georgia" w:hAnsi="Georgia"/>
          <w:sz w:val="24"/>
          <w:szCs w:val="24"/>
        </w:rPr>
      </w:pPr>
      <w:r w:rsidRPr="003053B0">
        <w:rPr>
          <w:rFonts w:ascii="Georgia" w:hAnsi="Georgia"/>
          <w:sz w:val="24"/>
          <w:szCs w:val="24"/>
        </w:rPr>
        <w:t>сальмонельоз – зростання в 2 рази;</w:t>
      </w:r>
    </w:p>
    <w:p w:rsidR="00586E23" w:rsidRPr="003053B0" w:rsidRDefault="00586E23" w:rsidP="008B43D0">
      <w:pPr>
        <w:numPr>
          <w:ilvl w:val="0"/>
          <w:numId w:val="39"/>
        </w:numPr>
        <w:tabs>
          <w:tab w:val="num" w:pos="1440"/>
        </w:tabs>
        <w:spacing w:after="0"/>
        <w:ind w:left="0"/>
        <w:jc w:val="both"/>
        <w:rPr>
          <w:rFonts w:ascii="Georgia" w:hAnsi="Georgia"/>
          <w:sz w:val="24"/>
          <w:szCs w:val="24"/>
        </w:rPr>
      </w:pPr>
      <w:r w:rsidRPr="003053B0">
        <w:rPr>
          <w:rFonts w:ascii="Georgia" w:hAnsi="Georgia"/>
          <w:sz w:val="24"/>
          <w:szCs w:val="24"/>
        </w:rPr>
        <w:t>вірусний гепатит А – зростання в 2 рази;</w:t>
      </w:r>
    </w:p>
    <w:p w:rsidR="00586E23" w:rsidRPr="003053B0" w:rsidRDefault="00586E23" w:rsidP="008B43D0">
      <w:pPr>
        <w:numPr>
          <w:ilvl w:val="0"/>
          <w:numId w:val="39"/>
        </w:numPr>
        <w:spacing w:after="0"/>
        <w:ind w:left="0"/>
        <w:jc w:val="both"/>
        <w:rPr>
          <w:rFonts w:ascii="Georgia" w:hAnsi="Georgia"/>
          <w:sz w:val="24"/>
          <w:szCs w:val="24"/>
        </w:rPr>
      </w:pPr>
      <w:r w:rsidRPr="003053B0">
        <w:rPr>
          <w:rFonts w:ascii="Georgia" w:hAnsi="Georgia"/>
          <w:sz w:val="24"/>
          <w:szCs w:val="24"/>
        </w:rPr>
        <w:t>краснуха – зменшення в 27 разів;</w:t>
      </w:r>
    </w:p>
    <w:p w:rsidR="00586E23" w:rsidRPr="003053B0" w:rsidRDefault="00586E23" w:rsidP="008B43D0">
      <w:pPr>
        <w:numPr>
          <w:ilvl w:val="0"/>
          <w:numId w:val="39"/>
        </w:numPr>
        <w:tabs>
          <w:tab w:val="num" w:pos="1440"/>
        </w:tabs>
        <w:spacing w:after="0"/>
        <w:ind w:left="0"/>
        <w:jc w:val="both"/>
        <w:rPr>
          <w:rFonts w:ascii="Georgia" w:hAnsi="Georgia"/>
          <w:sz w:val="24"/>
          <w:szCs w:val="24"/>
        </w:rPr>
      </w:pPr>
      <w:r w:rsidRPr="003053B0">
        <w:rPr>
          <w:rFonts w:ascii="Georgia" w:hAnsi="Georgia"/>
          <w:sz w:val="24"/>
          <w:szCs w:val="24"/>
        </w:rPr>
        <w:t>вітряна віспа  – зниження на 33,6%.</w:t>
      </w:r>
      <w:r w:rsidRPr="003053B0">
        <w:rPr>
          <w:rFonts w:ascii="Georgia" w:hAnsi="Georgia"/>
          <w:sz w:val="24"/>
          <w:szCs w:val="24"/>
        </w:rPr>
        <w:tab/>
      </w:r>
    </w:p>
    <w:p w:rsidR="00586E23" w:rsidRPr="003053B0" w:rsidRDefault="00586E23" w:rsidP="008B43D0">
      <w:pPr>
        <w:tabs>
          <w:tab w:val="left" w:pos="540"/>
        </w:tabs>
        <w:spacing w:after="0"/>
        <w:jc w:val="both"/>
        <w:rPr>
          <w:rFonts w:ascii="Georgia" w:hAnsi="Georgia"/>
          <w:b/>
          <w:iCs/>
          <w:sz w:val="24"/>
          <w:szCs w:val="24"/>
        </w:rPr>
      </w:pPr>
      <w:r w:rsidRPr="003053B0">
        <w:rPr>
          <w:rFonts w:ascii="Georgia" w:hAnsi="Georgia"/>
          <w:sz w:val="24"/>
          <w:szCs w:val="24"/>
        </w:rPr>
        <w:t>Зареєстровано 19635 випадків гострих респіраторних вірусних інфекцій та грипу.</w:t>
      </w:r>
    </w:p>
    <w:p w:rsidR="00586E23" w:rsidRPr="003053B0" w:rsidRDefault="00586E23" w:rsidP="008B43D0">
      <w:pPr>
        <w:spacing w:after="0"/>
        <w:jc w:val="center"/>
        <w:rPr>
          <w:rFonts w:ascii="Georgia" w:hAnsi="Georgia"/>
          <w:b/>
          <w:bCs/>
          <w:sz w:val="24"/>
          <w:szCs w:val="24"/>
        </w:rPr>
      </w:pPr>
    </w:p>
    <w:p w:rsidR="00586E23" w:rsidRDefault="00586E23" w:rsidP="008B43D0">
      <w:pPr>
        <w:spacing w:after="0"/>
        <w:jc w:val="center"/>
        <w:rPr>
          <w:rFonts w:ascii="Georgia" w:hAnsi="Georgia"/>
          <w:b/>
          <w:bCs/>
          <w:sz w:val="24"/>
          <w:szCs w:val="24"/>
          <w:lang w:val="uk-UA"/>
        </w:rPr>
      </w:pPr>
      <w:r w:rsidRPr="003053B0">
        <w:rPr>
          <w:rFonts w:ascii="Georgia" w:hAnsi="Georgia"/>
          <w:b/>
          <w:bCs/>
          <w:sz w:val="24"/>
          <w:szCs w:val="24"/>
        </w:rPr>
        <w:t>Профілактика туберкульозу</w:t>
      </w:r>
    </w:p>
    <w:p w:rsidR="003053B0" w:rsidRPr="003053B0" w:rsidRDefault="003053B0" w:rsidP="008B43D0">
      <w:pPr>
        <w:spacing w:after="0"/>
        <w:jc w:val="center"/>
        <w:rPr>
          <w:rFonts w:ascii="Georgia" w:hAnsi="Georgia"/>
          <w:b/>
          <w:bCs/>
          <w:sz w:val="24"/>
          <w:szCs w:val="24"/>
          <w:lang w:val="uk-UA"/>
        </w:rPr>
      </w:pPr>
    </w:p>
    <w:p w:rsidR="00586E23" w:rsidRPr="003053B0" w:rsidRDefault="00586E23" w:rsidP="008B43D0">
      <w:pPr>
        <w:spacing w:after="0"/>
        <w:jc w:val="both"/>
        <w:rPr>
          <w:rFonts w:ascii="Georgia" w:hAnsi="Georgia"/>
          <w:sz w:val="24"/>
          <w:szCs w:val="24"/>
        </w:rPr>
      </w:pPr>
      <w:r w:rsidRPr="003053B0">
        <w:rPr>
          <w:rFonts w:ascii="Georgia" w:hAnsi="Georgia"/>
          <w:sz w:val="24"/>
          <w:szCs w:val="24"/>
        </w:rPr>
        <w:tab/>
        <w:t xml:space="preserve">У 2016 році в Київській міській студентській поліклініці виявлено 34 випадки туберкульозу (2011р.-30), що становить 21,1 на 100000 студентів (2011р.-17,6), з них 21 осіб </w:t>
      </w:r>
      <w:r w:rsidRPr="003053B0">
        <w:rPr>
          <w:rFonts w:ascii="Georgia" w:hAnsi="Georgia"/>
          <w:sz w:val="24"/>
          <w:szCs w:val="24"/>
        </w:rPr>
        <w:sym w:font="Symbol" w:char="F02D"/>
      </w:r>
      <w:r w:rsidRPr="003053B0">
        <w:rPr>
          <w:rFonts w:ascii="Georgia" w:hAnsi="Georgia"/>
          <w:sz w:val="24"/>
          <w:szCs w:val="24"/>
        </w:rPr>
        <w:t xml:space="preserve"> 61,8% виявлені при проведенні медичних оглядів. </w:t>
      </w:r>
    </w:p>
    <w:p w:rsidR="00586E23" w:rsidRPr="003053B0" w:rsidRDefault="00586E23" w:rsidP="008B43D0">
      <w:pPr>
        <w:spacing w:after="0"/>
        <w:ind w:firstLine="708"/>
        <w:jc w:val="both"/>
        <w:rPr>
          <w:rFonts w:ascii="Georgia" w:hAnsi="Georgia"/>
          <w:sz w:val="24"/>
          <w:szCs w:val="24"/>
        </w:rPr>
      </w:pPr>
      <w:r w:rsidRPr="003053B0">
        <w:rPr>
          <w:rFonts w:ascii="Georgia" w:hAnsi="Georgia"/>
          <w:sz w:val="24"/>
          <w:szCs w:val="24"/>
        </w:rPr>
        <w:t>Із виявлених випадків – 29 студентів – легеневий туберкульоз, позалегеневий туберкульоз – 4 випадки (1-ураження периферійних лімфатичних вузлів, 2-плеври, 1-кішкивника); 1 випадок неактивного туберкульозу.</w:t>
      </w:r>
    </w:p>
    <w:p w:rsidR="00586E23" w:rsidRPr="003053B0" w:rsidRDefault="00586E23" w:rsidP="008B43D0">
      <w:pPr>
        <w:spacing w:after="0"/>
        <w:ind w:firstLine="708"/>
        <w:jc w:val="both"/>
        <w:rPr>
          <w:rFonts w:ascii="Georgia" w:hAnsi="Georgia"/>
          <w:sz w:val="24"/>
          <w:szCs w:val="24"/>
        </w:rPr>
      </w:pPr>
      <w:r w:rsidRPr="003053B0">
        <w:rPr>
          <w:rFonts w:ascii="Georgia" w:hAnsi="Georgia"/>
          <w:sz w:val="24"/>
          <w:szCs w:val="24"/>
        </w:rPr>
        <w:t>В тубконтакті перебувало 33 навчальні групи - 564 студенти. Обстежені усі студенти, хто перебував у вогнищах туберкульозу. З обстежених взяті на диспансерний облік 145 осіб.</w:t>
      </w:r>
    </w:p>
    <w:p w:rsidR="00586E23" w:rsidRPr="003053B0" w:rsidRDefault="00586E23" w:rsidP="008B43D0">
      <w:pPr>
        <w:spacing w:after="0"/>
        <w:jc w:val="both"/>
        <w:rPr>
          <w:rFonts w:ascii="Georgia" w:hAnsi="Georgia"/>
          <w:sz w:val="24"/>
          <w:szCs w:val="24"/>
        </w:rPr>
      </w:pPr>
      <w:r w:rsidRPr="003053B0">
        <w:rPr>
          <w:rFonts w:ascii="Georgia" w:hAnsi="Georgia"/>
          <w:sz w:val="24"/>
          <w:szCs w:val="24"/>
        </w:rPr>
        <w:tab/>
        <w:t>Протягом 2016 року у фтизіатра на диспансерному обліку перебувало 335 хворих, з яких:</w:t>
      </w:r>
    </w:p>
    <w:p w:rsidR="00586E23" w:rsidRPr="003053B0" w:rsidRDefault="00586E23" w:rsidP="008B43D0">
      <w:pPr>
        <w:numPr>
          <w:ilvl w:val="0"/>
          <w:numId w:val="40"/>
        </w:numPr>
        <w:spacing w:after="0"/>
        <w:ind w:left="0"/>
        <w:jc w:val="both"/>
        <w:rPr>
          <w:rFonts w:ascii="Georgia" w:hAnsi="Georgia"/>
          <w:sz w:val="24"/>
          <w:szCs w:val="24"/>
        </w:rPr>
      </w:pPr>
      <w:r w:rsidRPr="003053B0">
        <w:rPr>
          <w:rFonts w:ascii="Georgia" w:hAnsi="Georgia"/>
          <w:sz w:val="24"/>
          <w:szCs w:val="24"/>
        </w:rPr>
        <w:t>Активний туберкульоз – 13;</w:t>
      </w:r>
    </w:p>
    <w:p w:rsidR="00586E23" w:rsidRPr="003053B0" w:rsidRDefault="00586E23" w:rsidP="008B43D0">
      <w:pPr>
        <w:numPr>
          <w:ilvl w:val="0"/>
          <w:numId w:val="40"/>
        </w:numPr>
        <w:spacing w:after="0"/>
        <w:ind w:left="0"/>
        <w:jc w:val="both"/>
        <w:rPr>
          <w:rFonts w:ascii="Georgia" w:hAnsi="Georgia"/>
          <w:sz w:val="24"/>
          <w:szCs w:val="24"/>
        </w:rPr>
      </w:pPr>
      <w:r w:rsidRPr="003053B0">
        <w:rPr>
          <w:rFonts w:ascii="Georgia" w:hAnsi="Georgia"/>
          <w:sz w:val="24"/>
          <w:szCs w:val="24"/>
        </w:rPr>
        <w:t>ЗЗТБ – 102;</w:t>
      </w:r>
    </w:p>
    <w:p w:rsidR="00586E23" w:rsidRPr="003053B0" w:rsidRDefault="00586E23" w:rsidP="008B43D0">
      <w:pPr>
        <w:numPr>
          <w:ilvl w:val="0"/>
          <w:numId w:val="40"/>
        </w:numPr>
        <w:spacing w:after="0"/>
        <w:ind w:left="0"/>
        <w:jc w:val="both"/>
        <w:rPr>
          <w:rFonts w:ascii="Georgia" w:hAnsi="Georgia"/>
          <w:sz w:val="24"/>
          <w:szCs w:val="24"/>
        </w:rPr>
      </w:pPr>
      <w:r w:rsidRPr="003053B0">
        <w:rPr>
          <w:rFonts w:ascii="Georgia" w:hAnsi="Georgia"/>
          <w:sz w:val="24"/>
          <w:szCs w:val="24"/>
        </w:rPr>
        <w:t>Контактні з хворими на туберкульоз – 215</w:t>
      </w:r>
    </w:p>
    <w:p w:rsidR="00586E23" w:rsidRPr="003053B0" w:rsidRDefault="00586E23" w:rsidP="008B43D0">
      <w:pPr>
        <w:numPr>
          <w:ilvl w:val="0"/>
          <w:numId w:val="40"/>
        </w:numPr>
        <w:spacing w:after="0"/>
        <w:ind w:left="0"/>
        <w:jc w:val="both"/>
        <w:rPr>
          <w:rFonts w:ascii="Georgia" w:hAnsi="Georgia"/>
          <w:sz w:val="24"/>
          <w:szCs w:val="24"/>
        </w:rPr>
      </w:pPr>
      <w:r w:rsidRPr="003053B0">
        <w:rPr>
          <w:rFonts w:ascii="Georgia" w:hAnsi="Georgia"/>
          <w:sz w:val="24"/>
          <w:szCs w:val="24"/>
        </w:rPr>
        <w:t>Саркоідоз – 5.</w:t>
      </w:r>
    </w:p>
    <w:p w:rsidR="00586E23" w:rsidRPr="003053B0" w:rsidRDefault="00586E23" w:rsidP="008B43D0">
      <w:pPr>
        <w:spacing w:after="0"/>
        <w:jc w:val="both"/>
        <w:rPr>
          <w:rFonts w:ascii="Georgia" w:hAnsi="Georgia"/>
          <w:sz w:val="24"/>
          <w:szCs w:val="24"/>
        </w:rPr>
      </w:pPr>
      <w:r w:rsidRPr="003053B0">
        <w:rPr>
          <w:rFonts w:ascii="Georgia" w:hAnsi="Georgia"/>
          <w:sz w:val="24"/>
          <w:szCs w:val="24"/>
        </w:rPr>
        <w:tab/>
        <w:t>З метою раннього виявлення туберкульозу у 2016 році було заплановано провести 86949 флюорографічних досліджень, у тому числі 1104 осіб з групи ризику. План досліджень виконаний на 92,7%. Охоплення профілактичними флюорографічними оглядами становить 512,5/1000 студентів. При профілактичному огляді було виявлено:</w:t>
      </w:r>
    </w:p>
    <w:p w:rsidR="00586E23" w:rsidRPr="003053B0" w:rsidRDefault="00586E23" w:rsidP="008B43D0">
      <w:pPr>
        <w:numPr>
          <w:ilvl w:val="0"/>
          <w:numId w:val="40"/>
        </w:numPr>
        <w:spacing w:after="0"/>
        <w:ind w:left="0"/>
        <w:jc w:val="both"/>
        <w:rPr>
          <w:rFonts w:ascii="Georgia" w:hAnsi="Georgia"/>
          <w:sz w:val="24"/>
          <w:szCs w:val="24"/>
        </w:rPr>
      </w:pPr>
      <w:r w:rsidRPr="003053B0">
        <w:rPr>
          <w:rFonts w:ascii="Georgia" w:hAnsi="Georgia"/>
          <w:sz w:val="24"/>
          <w:szCs w:val="24"/>
        </w:rPr>
        <w:t>Туберкульоз легень – 15;</w:t>
      </w:r>
    </w:p>
    <w:p w:rsidR="00586E23" w:rsidRPr="003053B0" w:rsidRDefault="00586E23" w:rsidP="008B43D0">
      <w:pPr>
        <w:numPr>
          <w:ilvl w:val="0"/>
          <w:numId w:val="40"/>
        </w:numPr>
        <w:spacing w:after="0"/>
        <w:ind w:left="0"/>
        <w:jc w:val="both"/>
        <w:rPr>
          <w:rFonts w:ascii="Georgia" w:hAnsi="Georgia"/>
          <w:sz w:val="24"/>
          <w:szCs w:val="24"/>
        </w:rPr>
      </w:pPr>
      <w:r w:rsidRPr="003053B0">
        <w:rPr>
          <w:rFonts w:ascii="Georgia" w:hAnsi="Georgia"/>
          <w:sz w:val="24"/>
          <w:szCs w:val="24"/>
        </w:rPr>
        <w:t>Патологія серцево-судинної системи – 24;</w:t>
      </w:r>
    </w:p>
    <w:p w:rsidR="00586E23" w:rsidRPr="003053B0" w:rsidRDefault="00586E23" w:rsidP="008B43D0">
      <w:pPr>
        <w:numPr>
          <w:ilvl w:val="0"/>
          <w:numId w:val="40"/>
        </w:numPr>
        <w:spacing w:after="0"/>
        <w:ind w:left="0"/>
        <w:jc w:val="both"/>
        <w:rPr>
          <w:rFonts w:ascii="Georgia" w:hAnsi="Georgia"/>
          <w:sz w:val="24"/>
          <w:szCs w:val="24"/>
        </w:rPr>
      </w:pPr>
      <w:r w:rsidRPr="003053B0">
        <w:rPr>
          <w:rFonts w:ascii="Georgia" w:hAnsi="Georgia"/>
          <w:sz w:val="24"/>
          <w:szCs w:val="24"/>
        </w:rPr>
        <w:t>Патологія кістково-м</w:t>
      </w:r>
      <w:r w:rsidRPr="003053B0">
        <w:rPr>
          <w:rFonts w:ascii="Georgia" w:hAnsi="Georgia"/>
          <w:sz w:val="24"/>
          <w:szCs w:val="24"/>
          <w:lang w:val="en-US"/>
        </w:rPr>
        <w:t>’</w:t>
      </w:r>
      <w:r w:rsidRPr="003053B0">
        <w:rPr>
          <w:rFonts w:ascii="Georgia" w:hAnsi="Georgia"/>
          <w:sz w:val="24"/>
          <w:szCs w:val="24"/>
        </w:rPr>
        <w:t>язової системи – 115;</w:t>
      </w:r>
    </w:p>
    <w:p w:rsidR="00586E23" w:rsidRPr="003053B0" w:rsidRDefault="00586E23" w:rsidP="008B43D0">
      <w:pPr>
        <w:numPr>
          <w:ilvl w:val="0"/>
          <w:numId w:val="40"/>
        </w:numPr>
        <w:spacing w:after="0"/>
        <w:ind w:left="0"/>
        <w:jc w:val="both"/>
        <w:rPr>
          <w:rFonts w:ascii="Georgia" w:hAnsi="Georgia"/>
          <w:sz w:val="24"/>
          <w:szCs w:val="24"/>
        </w:rPr>
      </w:pPr>
      <w:r w:rsidRPr="003053B0">
        <w:rPr>
          <w:rFonts w:ascii="Georgia" w:hAnsi="Georgia"/>
          <w:sz w:val="24"/>
          <w:szCs w:val="24"/>
        </w:rPr>
        <w:t xml:space="preserve">Інші захворювання легень - 20. </w:t>
      </w:r>
    </w:p>
    <w:p w:rsidR="00586E23" w:rsidRDefault="00586E23" w:rsidP="00D86FBF">
      <w:pPr>
        <w:jc w:val="center"/>
        <w:rPr>
          <w:rFonts w:ascii="Georgia" w:hAnsi="Georgia"/>
          <w:sz w:val="24"/>
          <w:szCs w:val="24"/>
        </w:rPr>
      </w:pPr>
      <w:r w:rsidRPr="00D86FBF">
        <w:rPr>
          <w:rFonts w:ascii="Georgia" w:hAnsi="Georgia"/>
          <w:b/>
          <w:sz w:val="24"/>
          <w:szCs w:val="24"/>
        </w:rPr>
        <w:t>Диспансеризація</w:t>
      </w:r>
    </w:p>
    <w:p w:rsidR="00586E23" w:rsidRPr="003053B0" w:rsidRDefault="00586E23" w:rsidP="008B43D0">
      <w:pPr>
        <w:pStyle w:val="af2"/>
        <w:spacing w:line="276" w:lineRule="auto"/>
        <w:ind w:firstLine="720"/>
        <w:jc w:val="both"/>
        <w:rPr>
          <w:rFonts w:ascii="Georgia" w:hAnsi="Georgia"/>
          <w:lang w:val="uk-UA"/>
        </w:rPr>
      </w:pPr>
      <w:r w:rsidRPr="003053B0">
        <w:rPr>
          <w:rFonts w:ascii="Georgia" w:hAnsi="Georgia"/>
          <w:lang w:val="uk-UA"/>
        </w:rPr>
        <w:t>Основною метою диспансеризації є здійснення комплексу заходів, спрямованих на формування, збереження та зміцнення здоров’я студентів, попередження захворюваності і непрацездатності. В структурі диспансерної групи 46,8% займає терапевтична патологія, 18% - гінекологічна, по 7% - дерматовенерогічна і неврологічна, по 8% - офтальмологічна, стоматологічна і оториноларингологічна, інша патологія – 13,2%.</w:t>
      </w:r>
    </w:p>
    <w:p w:rsidR="00586E23" w:rsidRDefault="00586E23" w:rsidP="00586E23">
      <w:pPr>
        <w:pStyle w:val="31"/>
        <w:spacing w:after="0"/>
        <w:ind w:left="0"/>
        <w:jc w:val="center"/>
        <w:rPr>
          <w:rFonts w:ascii="Georgia" w:hAnsi="Georgia"/>
          <w:sz w:val="24"/>
          <w:szCs w:val="24"/>
        </w:rPr>
      </w:pPr>
      <w:r w:rsidRPr="003053B0">
        <w:rPr>
          <w:rFonts w:ascii="Georgia" w:hAnsi="Georgia"/>
          <w:sz w:val="24"/>
          <w:szCs w:val="24"/>
        </w:rPr>
        <w:t>Таб.5 Лікування хворих диспансерної групи</w:t>
      </w:r>
    </w:p>
    <w:p w:rsidR="003053B0" w:rsidRPr="003053B0" w:rsidRDefault="003053B0" w:rsidP="00586E23">
      <w:pPr>
        <w:pStyle w:val="31"/>
        <w:spacing w:after="0"/>
        <w:ind w:left="0"/>
        <w:jc w:val="center"/>
        <w:rPr>
          <w:rFonts w:ascii="Georgia" w:hAnsi="Georgia"/>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tblPr>
      <w:tblGrid>
        <w:gridCol w:w="4543"/>
        <w:gridCol w:w="1755"/>
        <w:gridCol w:w="2084"/>
      </w:tblGrid>
      <w:tr w:rsidR="00586E23" w:rsidRPr="003053B0" w:rsidTr="00586E23">
        <w:trPr>
          <w:trHeight w:val="349"/>
          <w:jc w:val="center"/>
        </w:trPr>
        <w:tc>
          <w:tcPr>
            <w:tcW w:w="4543" w:type="dxa"/>
            <w:shd w:val="clear" w:color="auto" w:fill="auto"/>
            <w:vAlign w:val="center"/>
          </w:tcPr>
          <w:p w:rsidR="00586E23" w:rsidRPr="003053B0" w:rsidRDefault="00586E23" w:rsidP="00586E23">
            <w:pPr>
              <w:pStyle w:val="31"/>
              <w:spacing w:line="192" w:lineRule="auto"/>
              <w:ind w:left="0"/>
              <w:jc w:val="center"/>
              <w:rPr>
                <w:rFonts w:ascii="Georgia" w:hAnsi="Georgia"/>
                <w:sz w:val="24"/>
                <w:szCs w:val="24"/>
              </w:rPr>
            </w:pPr>
          </w:p>
        </w:tc>
        <w:tc>
          <w:tcPr>
            <w:tcW w:w="1755" w:type="dxa"/>
            <w:shd w:val="clear" w:color="auto" w:fill="auto"/>
            <w:vAlign w:val="center"/>
          </w:tcPr>
          <w:p w:rsidR="00586E23" w:rsidRPr="003053B0" w:rsidRDefault="00586E23" w:rsidP="00586E23">
            <w:pPr>
              <w:pStyle w:val="31"/>
              <w:spacing w:line="192" w:lineRule="auto"/>
              <w:ind w:left="0"/>
              <w:jc w:val="center"/>
              <w:rPr>
                <w:rFonts w:ascii="Georgia" w:hAnsi="Georgia"/>
                <w:sz w:val="24"/>
                <w:szCs w:val="24"/>
              </w:rPr>
            </w:pPr>
            <w:r w:rsidRPr="003053B0">
              <w:rPr>
                <w:rFonts w:ascii="Georgia" w:hAnsi="Georgia"/>
                <w:sz w:val="24"/>
                <w:szCs w:val="24"/>
              </w:rPr>
              <w:t>2011р.</w:t>
            </w:r>
          </w:p>
        </w:tc>
        <w:tc>
          <w:tcPr>
            <w:tcW w:w="2084" w:type="dxa"/>
            <w:shd w:val="clear" w:color="auto" w:fill="auto"/>
            <w:vAlign w:val="center"/>
          </w:tcPr>
          <w:p w:rsidR="00586E23" w:rsidRPr="003053B0" w:rsidRDefault="00586E23" w:rsidP="00586E23">
            <w:pPr>
              <w:pStyle w:val="31"/>
              <w:spacing w:line="192" w:lineRule="auto"/>
              <w:ind w:left="0"/>
              <w:jc w:val="center"/>
              <w:rPr>
                <w:rFonts w:ascii="Georgia" w:hAnsi="Georgia"/>
                <w:sz w:val="24"/>
                <w:szCs w:val="24"/>
              </w:rPr>
            </w:pPr>
            <w:r w:rsidRPr="003053B0">
              <w:rPr>
                <w:rFonts w:ascii="Georgia" w:hAnsi="Georgia"/>
                <w:sz w:val="24"/>
                <w:szCs w:val="24"/>
              </w:rPr>
              <w:t>2016р.</w:t>
            </w:r>
          </w:p>
        </w:tc>
      </w:tr>
      <w:tr w:rsidR="00586E23" w:rsidRPr="003053B0" w:rsidTr="00586E23">
        <w:trPr>
          <w:trHeight w:val="349"/>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Перебувало на початок року</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15536</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15904</w:t>
            </w:r>
          </w:p>
        </w:tc>
      </w:tr>
      <w:tr w:rsidR="00586E23" w:rsidRPr="003053B0" w:rsidTr="00586E23">
        <w:trPr>
          <w:trHeight w:val="614"/>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Взято на “Д” облік в поточному році</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7226</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6146</w:t>
            </w:r>
          </w:p>
        </w:tc>
      </w:tr>
      <w:tr w:rsidR="00586E23" w:rsidRPr="003053B0" w:rsidTr="00586E23">
        <w:trPr>
          <w:trHeight w:val="349"/>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Спостерігалося протягом року</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22762</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22050</w:t>
            </w:r>
          </w:p>
        </w:tc>
      </w:tr>
      <w:tr w:rsidR="00586E23" w:rsidRPr="003053B0" w:rsidTr="00586E23">
        <w:trPr>
          <w:trHeight w:val="349"/>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Знято</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7236</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6714</w:t>
            </w:r>
          </w:p>
        </w:tc>
      </w:tr>
      <w:tr w:rsidR="00586E23" w:rsidRPr="003053B0" w:rsidTr="00586E23">
        <w:trPr>
          <w:trHeight w:val="518"/>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Знято з видужанням</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2210 (30,5%)</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1754 (26,1%)</w:t>
            </w:r>
          </w:p>
        </w:tc>
      </w:tr>
      <w:tr w:rsidR="00586E23" w:rsidRPr="003053B0" w:rsidTr="00586E23">
        <w:trPr>
          <w:trHeight w:val="349"/>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Планове амбулаторне лікування</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15386</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15146</w:t>
            </w:r>
          </w:p>
        </w:tc>
      </w:tr>
      <w:tr w:rsidR="00586E23" w:rsidRPr="003053B0" w:rsidTr="00586E23">
        <w:trPr>
          <w:trHeight w:val="349"/>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Планове стаціонарне лікування</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149</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131</w:t>
            </w:r>
          </w:p>
        </w:tc>
      </w:tr>
      <w:tr w:rsidR="00586E23" w:rsidRPr="003053B0" w:rsidTr="00586E23">
        <w:trPr>
          <w:trHeight w:val="349"/>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Планове оперативне лікування</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241</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129</w:t>
            </w:r>
          </w:p>
        </w:tc>
      </w:tr>
      <w:tr w:rsidR="00586E23" w:rsidRPr="003053B0" w:rsidTr="00586E23">
        <w:trPr>
          <w:trHeight w:val="614"/>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Лікування в денному стаціонарі закладу</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582</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51</w:t>
            </w:r>
          </w:p>
        </w:tc>
      </w:tr>
      <w:tr w:rsidR="00586E23" w:rsidRPr="003053B0" w:rsidTr="00586E23">
        <w:trPr>
          <w:trHeight w:val="349"/>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Фізіотерапевтичне лікування</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3987</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3131</w:t>
            </w:r>
          </w:p>
        </w:tc>
      </w:tr>
      <w:tr w:rsidR="00586E23" w:rsidRPr="003053B0" w:rsidTr="003053B0">
        <w:trPr>
          <w:trHeight w:val="583"/>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Лікувальна фізкультура</w:t>
            </w:r>
          </w:p>
        </w:tc>
        <w:tc>
          <w:tcPr>
            <w:tcW w:w="1755"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3953</w:t>
            </w:r>
          </w:p>
        </w:tc>
        <w:tc>
          <w:tcPr>
            <w:tcW w:w="2084" w:type="dxa"/>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3540</w:t>
            </w:r>
          </w:p>
        </w:tc>
      </w:tr>
      <w:tr w:rsidR="00586E23" w:rsidRPr="003053B0" w:rsidTr="003053B0">
        <w:trPr>
          <w:trHeight w:val="691"/>
          <w:jc w:val="center"/>
        </w:trPr>
        <w:tc>
          <w:tcPr>
            <w:tcW w:w="4543" w:type="dxa"/>
            <w:vAlign w:val="center"/>
          </w:tcPr>
          <w:p w:rsidR="00586E23" w:rsidRPr="003053B0" w:rsidRDefault="00586E23" w:rsidP="00586E23">
            <w:pPr>
              <w:pStyle w:val="31"/>
              <w:spacing w:line="192" w:lineRule="auto"/>
              <w:ind w:left="0"/>
              <w:rPr>
                <w:rFonts w:ascii="Georgia" w:hAnsi="Georgia"/>
                <w:sz w:val="24"/>
                <w:szCs w:val="24"/>
              </w:rPr>
            </w:pPr>
            <w:r w:rsidRPr="003053B0">
              <w:rPr>
                <w:rFonts w:ascii="Georgia" w:hAnsi="Georgia"/>
                <w:sz w:val="24"/>
                <w:szCs w:val="24"/>
              </w:rPr>
              <w:t>Будинки відпочинку, профілакторій</w:t>
            </w:r>
          </w:p>
        </w:tc>
        <w:tc>
          <w:tcPr>
            <w:tcW w:w="1755" w:type="dxa"/>
            <w:shd w:val="clear" w:color="auto" w:fill="auto"/>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6769</w:t>
            </w:r>
          </w:p>
        </w:tc>
        <w:tc>
          <w:tcPr>
            <w:tcW w:w="2084" w:type="dxa"/>
            <w:shd w:val="clear" w:color="auto" w:fill="auto"/>
            <w:vAlign w:val="center"/>
          </w:tcPr>
          <w:p w:rsidR="00586E23" w:rsidRPr="003053B0" w:rsidRDefault="00586E23" w:rsidP="00586E23">
            <w:pPr>
              <w:pStyle w:val="31"/>
              <w:spacing w:after="0" w:line="192" w:lineRule="auto"/>
              <w:ind w:left="0"/>
              <w:jc w:val="center"/>
              <w:rPr>
                <w:rFonts w:ascii="Georgia" w:hAnsi="Georgia"/>
                <w:sz w:val="24"/>
                <w:szCs w:val="24"/>
              </w:rPr>
            </w:pPr>
            <w:r w:rsidRPr="003053B0">
              <w:rPr>
                <w:rFonts w:ascii="Georgia" w:hAnsi="Georgia"/>
                <w:sz w:val="24"/>
                <w:szCs w:val="24"/>
              </w:rPr>
              <w:t>4175</w:t>
            </w:r>
          </w:p>
        </w:tc>
      </w:tr>
    </w:tbl>
    <w:p w:rsidR="00586E23" w:rsidRPr="003053B0" w:rsidRDefault="00586E23" w:rsidP="00586E23">
      <w:pPr>
        <w:jc w:val="both"/>
        <w:rPr>
          <w:rFonts w:ascii="Georgia" w:hAnsi="Georgia"/>
          <w:sz w:val="24"/>
          <w:szCs w:val="24"/>
        </w:rPr>
      </w:pPr>
      <w:r w:rsidRPr="003053B0">
        <w:rPr>
          <w:rFonts w:ascii="Georgia" w:hAnsi="Georgia"/>
          <w:sz w:val="24"/>
          <w:szCs w:val="24"/>
        </w:rPr>
        <w:tab/>
      </w:r>
    </w:p>
    <w:p w:rsidR="00586E23" w:rsidRPr="003053B0" w:rsidRDefault="00586E23" w:rsidP="008B43D0">
      <w:pPr>
        <w:spacing w:after="0"/>
        <w:ind w:firstLine="357"/>
        <w:jc w:val="both"/>
        <w:rPr>
          <w:rFonts w:ascii="Georgia" w:hAnsi="Georgia"/>
          <w:b/>
          <w:sz w:val="24"/>
          <w:szCs w:val="24"/>
        </w:rPr>
      </w:pPr>
      <w:r w:rsidRPr="003053B0">
        <w:rPr>
          <w:rFonts w:ascii="Georgia" w:hAnsi="Georgia"/>
          <w:sz w:val="24"/>
          <w:szCs w:val="24"/>
        </w:rPr>
        <w:t>Кількість хворих студентів, які потребують постійного диспансерного нагляду залишається стабільно високою, вони потребують лікування та оздоровлення при наростаючий обмеженості фінансування на медикаментозне забезпечення та санаторно-курортне оздоровлення диспансерних хворих. Закриття санаторіїв-профілакторіїв протягом останніх років призводить до втрати можливості оздоровлення та реабілітації студентської молоді.</w:t>
      </w:r>
    </w:p>
    <w:p w:rsidR="00586E23" w:rsidRPr="003053B0" w:rsidRDefault="00586E23" w:rsidP="008B43D0">
      <w:pPr>
        <w:spacing w:after="0"/>
        <w:ind w:firstLine="357"/>
        <w:jc w:val="both"/>
        <w:rPr>
          <w:rFonts w:ascii="Georgia" w:hAnsi="Georgia"/>
          <w:sz w:val="24"/>
          <w:szCs w:val="24"/>
        </w:rPr>
      </w:pPr>
      <w:r w:rsidRPr="003053B0">
        <w:rPr>
          <w:rFonts w:ascii="Georgia" w:hAnsi="Georgia"/>
          <w:sz w:val="24"/>
          <w:szCs w:val="24"/>
        </w:rPr>
        <w:t>В 2015 році з’явилась нова проблема: відсутність в переліку обов’язкових документів в «Правилах прийому абітурієнтів і зарахування студентів до ВУЗів» - медичної довідки ф086/о – що принципово порушує прийнятність і послідовність надання медичної допомоги і медичного нагляду за студентами, що призводить до:</w:t>
      </w:r>
    </w:p>
    <w:p w:rsidR="00586E23" w:rsidRPr="003053B0" w:rsidRDefault="00586E23" w:rsidP="008B43D0">
      <w:pPr>
        <w:numPr>
          <w:ilvl w:val="0"/>
          <w:numId w:val="47"/>
        </w:numPr>
        <w:spacing w:after="0"/>
        <w:jc w:val="both"/>
        <w:rPr>
          <w:rFonts w:ascii="Georgia" w:hAnsi="Georgia"/>
          <w:sz w:val="24"/>
          <w:szCs w:val="24"/>
        </w:rPr>
      </w:pPr>
      <w:r w:rsidRPr="003053B0">
        <w:rPr>
          <w:rFonts w:ascii="Georgia" w:hAnsi="Georgia"/>
          <w:sz w:val="24"/>
          <w:szCs w:val="24"/>
        </w:rPr>
        <w:t>Зарахування на навчання професійно непридатних за станом здоров’я студентів , а також студентів, вибрана професія яких, буде погіршувати стан їх здоров’я (хворих на епілепсію в технічні ВУЗи, з алергічними захворюваннями – на агрохімічні та хіміко-технологічні факультети, хворих з психічними розладами – в педагогічні ВУЗи і т. і.).</w:t>
      </w:r>
    </w:p>
    <w:p w:rsidR="00586E23" w:rsidRPr="003053B0" w:rsidRDefault="00586E23" w:rsidP="008B43D0">
      <w:pPr>
        <w:numPr>
          <w:ilvl w:val="0"/>
          <w:numId w:val="47"/>
        </w:numPr>
        <w:spacing w:after="0"/>
        <w:jc w:val="both"/>
        <w:rPr>
          <w:rFonts w:ascii="Georgia" w:hAnsi="Georgia"/>
          <w:sz w:val="24"/>
          <w:szCs w:val="24"/>
        </w:rPr>
      </w:pPr>
      <w:r w:rsidRPr="003053B0">
        <w:rPr>
          <w:rFonts w:ascii="Georgia" w:hAnsi="Georgia"/>
          <w:sz w:val="24"/>
          <w:szCs w:val="24"/>
        </w:rPr>
        <w:t>Порушення проведення профілактичних заходів проти керованих інфекцій із-за відсутності інформації щодо попередні профілактичні щеплення.</w:t>
      </w:r>
    </w:p>
    <w:p w:rsidR="00586E23" w:rsidRPr="003053B0" w:rsidRDefault="00586E23" w:rsidP="008B43D0">
      <w:pPr>
        <w:numPr>
          <w:ilvl w:val="0"/>
          <w:numId w:val="47"/>
        </w:numPr>
        <w:spacing w:after="0"/>
        <w:jc w:val="both"/>
        <w:rPr>
          <w:rFonts w:ascii="Georgia" w:hAnsi="Georgia"/>
          <w:sz w:val="24"/>
          <w:szCs w:val="24"/>
        </w:rPr>
      </w:pPr>
      <w:r w:rsidRPr="003053B0">
        <w:rPr>
          <w:rFonts w:ascii="Georgia" w:hAnsi="Georgia"/>
          <w:sz w:val="24"/>
          <w:szCs w:val="24"/>
        </w:rPr>
        <w:t>Неможливості проведення розподілу студентів на фізкультурні групи і допуску до здачі нормативних навантажень на заняттях з фізичного виховання.</w:t>
      </w:r>
    </w:p>
    <w:p w:rsidR="003053B0" w:rsidRDefault="00586E23" w:rsidP="008B43D0">
      <w:pPr>
        <w:spacing w:after="0"/>
        <w:jc w:val="both"/>
        <w:rPr>
          <w:rFonts w:ascii="Georgia" w:hAnsi="Georgia"/>
          <w:sz w:val="24"/>
          <w:szCs w:val="24"/>
          <w:lang w:val="uk-UA"/>
        </w:rPr>
      </w:pPr>
      <w:r w:rsidRPr="003053B0">
        <w:rPr>
          <w:rFonts w:ascii="Georgia" w:hAnsi="Georgia"/>
          <w:sz w:val="24"/>
          <w:szCs w:val="24"/>
        </w:rPr>
        <w:t>Для поліпшення організації надання медичної допомоги студентській молоді необхідно:</w:t>
      </w:r>
    </w:p>
    <w:p w:rsidR="00586E23" w:rsidRPr="003053B0" w:rsidRDefault="003053B0" w:rsidP="008B43D0">
      <w:pPr>
        <w:pStyle w:val="af5"/>
        <w:numPr>
          <w:ilvl w:val="0"/>
          <w:numId w:val="48"/>
        </w:numPr>
        <w:spacing w:line="276" w:lineRule="auto"/>
        <w:jc w:val="both"/>
        <w:rPr>
          <w:rFonts w:ascii="Georgia" w:hAnsi="Georgia"/>
          <w:lang w:val="uk-UA"/>
        </w:rPr>
      </w:pPr>
      <w:r w:rsidRPr="003053B0">
        <w:rPr>
          <w:rFonts w:ascii="Georgia" w:hAnsi="Georgia"/>
          <w:lang w:val="uk-UA"/>
        </w:rPr>
        <w:t xml:space="preserve"> </w:t>
      </w:r>
      <w:r w:rsidR="00586E23" w:rsidRPr="003053B0">
        <w:rPr>
          <w:rFonts w:ascii="Georgia" w:hAnsi="Georgia"/>
          <w:lang w:val="uk-UA"/>
        </w:rPr>
        <w:t xml:space="preserve">Вийти з клопотанням до Міністерства охорони здоров’я України і Міністерства освіти і науки, молоді та спорту України щодо необхідності розроблення і </w:t>
      </w:r>
      <w:r w:rsidR="00586E23" w:rsidRPr="003053B0">
        <w:rPr>
          <w:rFonts w:ascii="Georgia" w:hAnsi="Georgia"/>
          <w:lang w:val="uk-UA"/>
        </w:rPr>
        <w:lastRenderedPageBreak/>
        <w:t>прийняття спільного наказу з організації охорони здоров'я та надання медичної допомоги студентській молоді.</w:t>
      </w:r>
    </w:p>
    <w:p w:rsidR="00586E23" w:rsidRPr="003053B0" w:rsidRDefault="00586E23" w:rsidP="008B43D0">
      <w:pPr>
        <w:numPr>
          <w:ilvl w:val="0"/>
          <w:numId w:val="48"/>
        </w:numPr>
        <w:spacing w:after="0"/>
        <w:jc w:val="both"/>
        <w:rPr>
          <w:rFonts w:ascii="Georgia" w:hAnsi="Georgia"/>
          <w:sz w:val="24"/>
          <w:szCs w:val="24"/>
        </w:rPr>
      </w:pPr>
      <w:r w:rsidRPr="003053B0">
        <w:rPr>
          <w:rFonts w:ascii="Georgia" w:hAnsi="Georgia"/>
          <w:sz w:val="24"/>
          <w:szCs w:val="24"/>
        </w:rPr>
        <w:t>Внести в перелік обов’язкових документів, що надаються абітурієнтами при вступі до ВУЗу медичну довідку (лікарський професійно-консультативний висновок) ф 086/о.</w:t>
      </w:r>
    </w:p>
    <w:p w:rsidR="00586E23" w:rsidRPr="003053B0" w:rsidRDefault="00586E23" w:rsidP="008B43D0">
      <w:pPr>
        <w:numPr>
          <w:ilvl w:val="0"/>
          <w:numId w:val="48"/>
        </w:numPr>
        <w:spacing w:after="0"/>
        <w:jc w:val="both"/>
        <w:rPr>
          <w:rFonts w:ascii="Georgia" w:hAnsi="Georgia"/>
          <w:sz w:val="24"/>
          <w:szCs w:val="24"/>
        </w:rPr>
      </w:pPr>
      <w:r w:rsidRPr="003053B0">
        <w:rPr>
          <w:rFonts w:ascii="Georgia" w:hAnsi="Georgia"/>
          <w:sz w:val="24"/>
          <w:szCs w:val="24"/>
        </w:rPr>
        <w:t>При реформуванні системи охорони здоров’я м.Києва передбачити можливість реформування студентської поліклініки у сучасний лікувально-діагностичний центр надання медичної допомоги студентській молоді.</w:t>
      </w:r>
    </w:p>
    <w:p w:rsidR="00586E23" w:rsidRPr="003053B0" w:rsidRDefault="00586E23" w:rsidP="008B43D0">
      <w:pPr>
        <w:numPr>
          <w:ilvl w:val="0"/>
          <w:numId w:val="48"/>
        </w:numPr>
        <w:spacing w:after="0"/>
        <w:jc w:val="both"/>
        <w:rPr>
          <w:rFonts w:ascii="Georgia" w:hAnsi="Georgia"/>
          <w:sz w:val="24"/>
          <w:szCs w:val="24"/>
        </w:rPr>
      </w:pPr>
      <w:r w:rsidRPr="003053B0">
        <w:rPr>
          <w:rFonts w:ascii="Georgia" w:hAnsi="Georgia"/>
          <w:sz w:val="24"/>
          <w:szCs w:val="24"/>
        </w:rPr>
        <w:t>Вийти з клопотанням до Міністерства освіти і науки, молоді та спорту України з питанням:</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Приведення у відповідність нормам побутових умов проживання, харчування студентів;</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Організацію контролю за станом здоров’я студентів, виконання ними профілактичних  заходів (флюорографічного обстеження, обов’язкових профілактичних щеплень, проходження медоглядів);</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Запровадження обов’язкового медичного страхування студентів, які навчаються на контрактній основі.</w:t>
      </w:r>
    </w:p>
    <w:p w:rsidR="00586E23" w:rsidRPr="003053B0" w:rsidRDefault="00586E23" w:rsidP="008B43D0">
      <w:pPr>
        <w:numPr>
          <w:ilvl w:val="0"/>
          <w:numId w:val="48"/>
        </w:numPr>
        <w:spacing w:after="0"/>
        <w:jc w:val="both"/>
        <w:rPr>
          <w:rFonts w:ascii="Georgia" w:hAnsi="Georgia"/>
          <w:sz w:val="24"/>
          <w:szCs w:val="24"/>
        </w:rPr>
      </w:pPr>
      <w:r w:rsidRPr="003053B0">
        <w:rPr>
          <w:rFonts w:ascii="Georgia" w:hAnsi="Georgia"/>
          <w:sz w:val="24"/>
          <w:szCs w:val="24"/>
        </w:rPr>
        <w:t>Департаменту охорони здоров’я знайти можливість:</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Поетапного переоснащення обладнання поліклініки для лабораторного, функціонального, рентгенологічного обстеження та обладнання для лікування: хірургічного, гінекологічного офтальмологічного, отоларингологічного та іншого відповідно до фінансових можливостей міста;</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Збільшення фінансування поліклініки на медикаментозне забезпечення, забезпечення медикаментами пільгових верств населення, лікування в денному стаціонарі;</w:t>
      </w:r>
    </w:p>
    <w:p w:rsidR="00586E23" w:rsidRPr="003053B0" w:rsidRDefault="00586E23" w:rsidP="008B43D0">
      <w:pPr>
        <w:numPr>
          <w:ilvl w:val="0"/>
          <w:numId w:val="48"/>
        </w:numPr>
        <w:spacing w:after="0"/>
        <w:jc w:val="both"/>
        <w:rPr>
          <w:rFonts w:ascii="Georgia" w:hAnsi="Georgia"/>
          <w:sz w:val="24"/>
          <w:szCs w:val="24"/>
        </w:rPr>
      </w:pPr>
      <w:r w:rsidRPr="003053B0">
        <w:rPr>
          <w:rFonts w:ascii="Georgia" w:hAnsi="Georgia"/>
          <w:sz w:val="24"/>
          <w:szCs w:val="24"/>
        </w:rPr>
        <w:t>Адміністрації Київської міської студентської поліклініки забезпечити:</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Якісний рівень надання медичної допомоги згідно локальних протоколів та стандартів якості;</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Якісне проведення комплексних медичних оглядів студентів з послідуючим дообстеженням студентів;</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Проведення профілактичних заходів серед студентів, звернувши особливу увагу на профілактику керованих інфекцій, туберкульозу, СНІДу, онкологічних захворювань;</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Проведення санітарно-освітньої роботи щодо формування здорового способу життя молоді;</w:t>
      </w:r>
    </w:p>
    <w:p w:rsidR="00586E23" w:rsidRPr="003053B0" w:rsidRDefault="00586E23" w:rsidP="008B43D0">
      <w:pPr>
        <w:numPr>
          <w:ilvl w:val="1"/>
          <w:numId w:val="48"/>
        </w:numPr>
        <w:tabs>
          <w:tab w:val="left" w:pos="851"/>
        </w:tabs>
        <w:spacing w:after="0"/>
        <w:jc w:val="both"/>
        <w:rPr>
          <w:rFonts w:ascii="Georgia" w:hAnsi="Georgia"/>
          <w:sz w:val="24"/>
          <w:szCs w:val="24"/>
        </w:rPr>
      </w:pPr>
      <w:r w:rsidRPr="003053B0">
        <w:rPr>
          <w:rFonts w:ascii="Georgia" w:hAnsi="Georgia"/>
          <w:sz w:val="24"/>
          <w:szCs w:val="24"/>
        </w:rPr>
        <w:t>Розширити електронну базу поліклініки з комп’ютеризацією робочих місць лікарів.</w:t>
      </w:r>
    </w:p>
    <w:p w:rsidR="00586E23" w:rsidRPr="00586E23" w:rsidRDefault="00586E23" w:rsidP="008B43D0">
      <w:pPr>
        <w:spacing w:after="0"/>
        <w:jc w:val="center"/>
        <w:rPr>
          <w:rFonts w:ascii="Georgia" w:hAnsi="Georgia"/>
          <w:b/>
          <w:bCs/>
          <w:sz w:val="28"/>
          <w:szCs w:val="28"/>
        </w:rPr>
      </w:pPr>
    </w:p>
    <w:p w:rsidR="00E92384" w:rsidRPr="00586E23" w:rsidRDefault="00E92384" w:rsidP="008B43D0">
      <w:pPr>
        <w:spacing w:after="0"/>
        <w:jc w:val="both"/>
        <w:rPr>
          <w:rFonts w:ascii="Georgia" w:hAnsi="Georgia"/>
          <w:sz w:val="24"/>
          <w:szCs w:val="24"/>
        </w:rPr>
      </w:pPr>
    </w:p>
    <w:p w:rsidR="00E92384" w:rsidRDefault="00E92384" w:rsidP="008B43D0">
      <w:pPr>
        <w:spacing w:after="0"/>
        <w:jc w:val="both"/>
        <w:rPr>
          <w:rFonts w:ascii="Georgia" w:hAnsi="Georgia"/>
          <w:sz w:val="24"/>
          <w:szCs w:val="24"/>
          <w:lang w:val="uk-UA"/>
        </w:rPr>
      </w:pPr>
    </w:p>
    <w:p w:rsidR="00E92384" w:rsidRDefault="00E92384" w:rsidP="008B43D0">
      <w:pPr>
        <w:spacing w:after="0"/>
        <w:jc w:val="both"/>
        <w:rPr>
          <w:rFonts w:ascii="Georgia" w:hAnsi="Georgia"/>
          <w:sz w:val="24"/>
          <w:szCs w:val="24"/>
          <w:lang w:val="uk-UA"/>
        </w:rPr>
      </w:pPr>
    </w:p>
    <w:p w:rsidR="00E92384" w:rsidRDefault="00E92384" w:rsidP="008B43D0">
      <w:pPr>
        <w:spacing w:after="0"/>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9776BD" w:rsidRPr="00D86FBF" w:rsidRDefault="009776BD" w:rsidP="009776BD">
      <w:pPr>
        <w:spacing w:after="0"/>
        <w:jc w:val="center"/>
        <w:rPr>
          <w:rFonts w:ascii="Georgia" w:hAnsi="Georgia" w:cs="Arial"/>
          <w:b/>
          <w:sz w:val="32"/>
          <w:szCs w:val="32"/>
          <w:lang w:val="uk-UA"/>
        </w:rPr>
      </w:pPr>
      <w:r w:rsidRPr="00D86FBF">
        <w:rPr>
          <w:rFonts w:ascii="Georgia" w:hAnsi="Georgia" w:cs="Arial"/>
          <w:b/>
          <w:sz w:val="32"/>
          <w:szCs w:val="32"/>
          <w:lang w:val="uk-UA"/>
        </w:rPr>
        <w:lastRenderedPageBreak/>
        <w:t>ЗМІСТ</w:t>
      </w:r>
    </w:p>
    <w:p w:rsidR="009776BD" w:rsidRDefault="009776BD" w:rsidP="009776BD">
      <w:pPr>
        <w:spacing w:after="0"/>
        <w:rPr>
          <w:rFonts w:ascii="Georgia" w:hAnsi="Georgia" w:cs="Arial"/>
          <w:sz w:val="24"/>
          <w:szCs w:val="24"/>
          <w:lang w:val="uk-UA"/>
        </w:rPr>
      </w:pPr>
    </w:p>
    <w:p w:rsidR="009776BD" w:rsidRDefault="009776BD" w:rsidP="009776BD">
      <w:pPr>
        <w:spacing w:after="0"/>
        <w:jc w:val="both"/>
        <w:rPr>
          <w:rFonts w:ascii="Georgia" w:hAnsi="Georgia" w:cs="Arial"/>
          <w:sz w:val="24"/>
          <w:szCs w:val="24"/>
          <w:lang w:val="uk-UA"/>
        </w:rPr>
      </w:pPr>
      <w:r>
        <w:rPr>
          <w:rFonts w:ascii="Georgia" w:hAnsi="Georgia" w:cs="Arial"/>
          <w:sz w:val="24"/>
          <w:szCs w:val="24"/>
          <w:lang w:val="uk-UA"/>
        </w:rPr>
        <w:t>Вступ……………………………………………………………………………………………………………………3</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Куліков П.М., Девтерова Т.В</w:t>
      </w:r>
      <w:r>
        <w:rPr>
          <w:rFonts w:ascii="Georgia" w:hAnsi="Georgia"/>
          <w:sz w:val="24"/>
          <w:szCs w:val="24"/>
          <w:lang w:val="uk-UA"/>
        </w:rPr>
        <w:t>.</w:t>
      </w:r>
      <w:r w:rsidRPr="006A0026">
        <w:rPr>
          <w:rFonts w:ascii="Georgia" w:hAnsi="Georgia"/>
          <w:sz w:val="24"/>
          <w:szCs w:val="24"/>
          <w:lang w:val="uk-UA"/>
        </w:rPr>
        <w:t xml:space="preserve"> Девтеров І.В. </w:t>
      </w:r>
      <w:r w:rsidR="009776BD">
        <w:rPr>
          <w:rFonts w:ascii="Georgia" w:hAnsi="Georgia"/>
          <w:sz w:val="24"/>
          <w:szCs w:val="24"/>
        </w:rPr>
        <w:t>Рада ректорів К</w:t>
      </w:r>
      <w:r w:rsidR="009776BD" w:rsidRPr="006A0026">
        <w:rPr>
          <w:rFonts w:ascii="Georgia" w:hAnsi="Georgia"/>
          <w:sz w:val="24"/>
          <w:szCs w:val="24"/>
        </w:rPr>
        <w:t xml:space="preserve">иївського вузівського </w:t>
      </w:r>
      <w:r w:rsidR="009776BD" w:rsidRPr="006A0026">
        <w:rPr>
          <w:rFonts w:ascii="Georgia" w:hAnsi="Georgia"/>
          <w:sz w:val="24"/>
          <w:szCs w:val="24"/>
          <w:lang w:val="uk-UA"/>
        </w:rPr>
        <w:t>центру</w:t>
      </w:r>
      <w:r w:rsidR="009776BD">
        <w:rPr>
          <w:rFonts w:ascii="Georgia" w:hAnsi="Georgia"/>
          <w:sz w:val="24"/>
          <w:szCs w:val="24"/>
          <w:lang w:val="uk-UA"/>
        </w:rPr>
        <w:t>. ……………………………………………………………………………………………………</w:t>
      </w:r>
      <w:r w:rsidR="009776BD" w:rsidRPr="006A0026">
        <w:rPr>
          <w:rFonts w:ascii="Georgia" w:hAnsi="Georgia"/>
          <w:sz w:val="24"/>
          <w:szCs w:val="24"/>
          <w:lang w:val="uk-UA"/>
        </w:rPr>
        <w:t>.</w:t>
      </w:r>
      <w:r w:rsidR="009776BD">
        <w:rPr>
          <w:rFonts w:ascii="Georgia" w:hAnsi="Georgia"/>
          <w:sz w:val="24"/>
          <w:szCs w:val="24"/>
          <w:lang w:val="uk-UA"/>
        </w:rPr>
        <w:t>…</w:t>
      </w:r>
      <w:r>
        <w:rPr>
          <w:rFonts w:ascii="Georgia" w:hAnsi="Georgia"/>
          <w:sz w:val="24"/>
          <w:szCs w:val="24"/>
          <w:lang w:val="uk-UA"/>
        </w:rPr>
        <w:t>……….</w:t>
      </w:r>
      <w:r w:rsidR="009776BD">
        <w:rPr>
          <w:rFonts w:ascii="Georgia" w:hAnsi="Georgia"/>
          <w:sz w:val="24"/>
          <w:szCs w:val="24"/>
          <w:lang w:val="uk-UA"/>
        </w:rPr>
        <w:t>4</w:t>
      </w:r>
    </w:p>
    <w:p w:rsidR="009776BD" w:rsidRPr="006A0026" w:rsidRDefault="00D86FBF" w:rsidP="009776BD">
      <w:pPr>
        <w:spacing w:after="0"/>
        <w:jc w:val="both"/>
        <w:rPr>
          <w:rFonts w:ascii="Georgia" w:hAnsi="Georgia" w:cs="Arial"/>
          <w:sz w:val="24"/>
          <w:szCs w:val="24"/>
          <w:lang w:val="uk-UA"/>
        </w:rPr>
      </w:pPr>
      <w:r>
        <w:rPr>
          <w:rFonts w:ascii="Georgia" w:hAnsi="Georgia" w:cs="Arial"/>
          <w:sz w:val="24"/>
          <w:szCs w:val="24"/>
          <w:lang w:val="uk-UA"/>
        </w:rPr>
        <w:t>Куліков. П.М</w:t>
      </w:r>
      <w:r w:rsidRPr="006A0026">
        <w:rPr>
          <w:rFonts w:ascii="Georgia" w:hAnsi="Georgia" w:cs="Arial"/>
          <w:sz w:val="24"/>
          <w:szCs w:val="24"/>
          <w:lang w:val="uk-UA"/>
        </w:rPr>
        <w:t xml:space="preserve">. </w:t>
      </w:r>
      <w:r w:rsidR="009776BD" w:rsidRPr="006A0026">
        <w:rPr>
          <w:rFonts w:ascii="Georgia" w:hAnsi="Georgia" w:cs="Arial"/>
          <w:sz w:val="24"/>
          <w:szCs w:val="24"/>
          <w:lang w:val="uk-UA"/>
        </w:rPr>
        <w:t>Реформи в освіті – виклик для українського суспільства</w:t>
      </w:r>
      <w:r w:rsidR="009776BD">
        <w:rPr>
          <w:rFonts w:ascii="Georgia" w:hAnsi="Georgia" w:cs="Arial"/>
          <w:sz w:val="24"/>
          <w:szCs w:val="24"/>
          <w:lang w:val="uk-UA"/>
        </w:rPr>
        <w:t xml:space="preserve">. </w:t>
      </w:r>
      <w:r w:rsidR="009776BD" w:rsidRPr="006A0026">
        <w:rPr>
          <w:rFonts w:ascii="Georgia" w:hAnsi="Georgia" w:cs="Arial"/>
          <w:sz w:val="24"/>
          <w:szCs w:val="24"/>
          <w:lang w:val="uk-UA"/>
        </w:rPr>
        <w:t>……</w:t>
      </w:r>
      <w:r w:rsidR="009776BD">
        <w:rPr>
          <w:rFonts w:ascii="Georgia" w:hAnsi="Georgia" w:cs="Arial"/>
          <w:sz w:val="24"/>
          <w:szCs w:val="24"/>
          <w:lang w:val="uk-UA"/>
        </w:rPr>
        <w:t>……….</w:t>
      </w:r>
      <w:r w:rsidR="009776BD" w:rsidRPr="006A0026">
        <w:rPr>
          <w:rFonts w:ascii="Georgia" w:hAnsi="Georgia" w:cs="Arial"/>
          <w:sz w:val="24"/>
          <w:szCs w:val="24"/>
          <w:lang w:val="uk-UA"/>
        </w:rPr>
        <w:t>32</w:t>
      </w:r>
    </w:p>
    <w:p w:rsidR="009776BD" w:rsidRPr="006A0026" w:rsidRDefault="00D86FBF" w:rsidP="009776BD">
      <w:pPr>
        <w:shd w:val="clear" w:color="auto" w:fill="FFFFFF"/>
        <w:spacing w:after="0"/>
        <w:jc w:val="both"/>
        <w:rPr>
          <w:rFonts w:ascii="Georgia" w:hAnsi="Georgia"/>
          <w:bCs/>
          <w:color w:val="000000"/>
          <w:sz w:val="24"/>
          <w:szCs w:val="24"/>
          <w:lang w:val="uk-UA"/>
        </w:rPr>
      </w:pPr>
      <w:r w:rsidRPr="006A0026">
        <w:rPr>
          <w:rFonts w:ascii="Georgia" w:hAnsi="Georgia"/>
          <w:bCs/>
          <w:color w:val="000000"/>
          <w:sz w:val="24"/>
          <w:szCs w:val="24"/>
          <w:lang w:val="uk-UA"/>
        </w:rPr>
        <w:t>Девтерова Т.В</w:t>
      </w:r>
      <w:r>
        <w:rPr>
          <w:rFonts w:ascii="Georgia" w:hAnsi="Georgia"/>
          <w:bCs/>
          <w:color w:val="000000"/>
          <w:sz w:val="24"/>
          <w:szCs w:val="24"/>
          <w:lang w:val="uk-UA"/>
        </w:rPr>
        <w:t>.</w:t>
      </w:r>
      <w:r w:rsidRPr="006A0026">
        <w:rPr>
          <w:rFonts w:ascii="Georgia" w:hAnsi="Georgia"/>
          <w:bCs/>
          <w:color w:val="000000"/>
          <w:sz w:val="24"/>
          <w:szCs w:val="24"/>
          <w:lang w:val="uk-UA"/>
        </w:rPr>
        <w:t xml:space="preserve"> </w:t>
      </w:r>
      <w:r w:rsidR="009776BD" w:rsidRPr="006A0026">
        <w:rPr>
          <w:rFonts w:ascii="Georgia" w:hAnsi="Georgia"/>
          <w:bCs/>
          <w:color w:val="000000"/>
          <w:sz w:val="24"/>
          <w:szCs w:val="24"/>
          <w:lang w:val="uk-UA"/>
        </w:rPr>
        <w:t xml:space="preserve">Розвиток вищої освіти в київському вузівському центрі в нових умовах  </w:t>
      </w:r>
      <w:r w:rsidR="009776BD">
        <w:rPr>
          <w:rFonts w:ascii="Georgia" w:hAnsi="Georgia"/>
          <w:bCs/>
          <w:color w:val="000000"/>
          <w:sz w:val="24"/>
          <w:szCs w:val="24"/>
          <w:lang w:val="uk-UA"/>
        </w:rPr>
        <w:t>ХХІ</w:t>
      </w:r>
      <w:r w:rsidR="009776BD" w:rsidRPr="006A0026">
        <w:rPr>
          <w:rFonts w:ascii="Georgia" w:hAnsi="Georgia"/>
          <w:bCs/>
          <w:color w:val="000000"/>
          <w:sz w:val="24"/>
          <w:szCs w:val="24"/>
          <w:lang w:val="uk-UA"/>
        </w:rPr>
        <w:t>-го</w:t>
      </w:r>
      <w:r w:rsidR="009776BD" w:rsidRPr="00BF46D7">
        <w:rPr>
          <w:rFonts w:ascii="Georgia" w:hAnsi="Georgia"/>
          <w:bCs/>
          <w:color w:val="000000"/>
          <w:sz w:val="24"/>
          <w:szCs w:val="24"/>
          <w:lang w:val="uk-UA"/>
        </w:rPr>
        <w:t xml:space="preserve"> сто</w:t>
      </w:r>
      <w:r w:rsidR="009776BD" w:rsidRPr="006A0026">
        <w:rPr>
          <w:rFonts w:ascii="Georgia" w:hAnsi="Georgia"/>
          <w:bCs/>
          <w:color w:val="000000"/>
          <w:sz w:val="24"/>
          <w:szCs w:val="24"/>
          <w:lang w:val="uk-UA"/>
        </w:rPr>
        <w:t>л</w:t>
      </w:r>
      <w:r w:rsidR="009776BD" w:rsidRPr="00BF46D7">
        <w:rPr>
          <w:rFonts w:ascii="Georgia" w:hAnsi="Georgia"/>
          <w:bCs/>
          <w:color w:val="000000"/>
          <w:sz w:val="24"/>
          <w:szCs w:val="24"/>
          <w:lang w:val="uk-UA"/>
        </w:rPr>
        <w:t>і</w:t>
      </w:r>
      <w:r w:rsidR="009776BD" w:rsidRPr="006A0026">
        <w:rPr>
          <w:rFonts w:ascii="Georgia" w:hAnsi="Georgia"/>
          <w:bCs/>
          <w:color w:val="000000"/>
          <w:sz w:val="24"/>
          <w:szCs w:val="24"/>
          <w:lang w:val="uk-UA"/>
        </w:rPr>
        <w:t>ття. ……</w:t>
      </w:r>
      <w:r w:rsidR="009776BD">
        <w:rPr>
          <w:rFonts w:ascii="Georgia" w:hAnsi="Georgia"/>
          <w:bCs/>
          <w:color w:val="000000"/>
          <w:sz w:val="24"/>
          <w:szCs w:val="24"/>
          <w:lang w:val="uk-UA"/>
        </w:rPr>
        <w:t>………………………………………………………………………………</w:t>
      </w:r>
      <w:r>
        <w:rPr>
          <w:rFonts w:ascii="Georgia" w:hAnsi="Georgia"/>
          <w:bCs/>
          <w:color w:val="000000"/>
          <w:sz w:val="24"/>
          <w:szCs w:val="24"/>
          <w:lang w:val="uk-UA"/>
        </w:rPr>
        <w:t>..</w:t>
      </w:r>
      <w:r w:rsidR="009776BD" w:rsidRPr="006A0026">
        <w:rPr>
          <w:rFonts w:ascii="Georgia" w:hAnsi="Georgia"/>
          <w:bCs/>
          <w:color w:val="000000"/>
          <w:sz w:val="24"/>
          <w:szCs w:val="24"/>
          <w:lang w:val="uk-UA"/>
        </w:rPr>
        <w:t>37</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 xml:space="preserve">Девтеров І.В. </w:t>
      </w:r>
      <w:r w:rsidR="009776BD" w:rsidRPr="006A0026">
        <w:rPr>
          <w:rFonts w:ascii="Georgia" w:hAnsi="Georgia"/>
          <w:sz w:val="24"/>
          <w:szCs w:val="24"/>
          <w:lang w:val="uk-UA"/>
        </w:rPr>
        <w:t>Про розумну кіберінтеграцію людського</w:t>
      </w:r>
      <w:r w:rsidR="009776BD">
        <w:rPr>
          <w:rFonts w:ascii="Georgia" w:hAnsi="Georgia"/>
          <w:sz w:val="24"/>
          <w:szCs w:val="24"/>
          <w:lang w:val="uk-UA"/>
        </w:rPr>
        <w:t xml:space="preserve"> у</w:t>
      </w:r>
      <w:r w:rsidR="009776BD" w:rsidRPr="006A0026">
        <w:rPr>
          <w:rFonts w:ascii="Georgia" w:hAnsi="Georgia"/>
          <w:sz w:val="24"/>
          <w:szCs w:val="24"/>
          <w:lang w:val="uk-UA"/>
        </w:rPr>
        <w:t xml:space="preserve"> цифровий простір сучасної української освіти. …</w:t>
      </w:r>
      <w:r w:rsidR="009776BD">
        <w:rPr>
          <w:rFonts w:ascii="Georgia" w:hAnsi="Georgia"/>
          <w:sz w:val="24"/>
          <w:szCs w:val="24"/>
          <w:lang w:val="uk-UA"/>
        </w:rPr>
        <w:t>……………………………………………………………………………</w:t>
      </w:r>
      <w:r>
        <w:rPr>
          <w:rFonts w:ascii="Georgia" w:hAnsi="Georgia"/>
          <w:sz w:val="24"/>
          <w:szCs w:val="24"/>
          <w:lang w:val="uk-UA"/>
        </w:rPr>
        <w:t>.</w:t>
      </w:r>
      <w:r w:rsidR="009776BD" w:rsidRPr="006A0026">
        <w:rPr>
          <w:rFonts w:ascii="Georgia" w:hAnsi="Georgia"/>
          <w:sz w:val="24"/>
          <w:szCs w:val="24"/>
          <w:lang w:val="uk-UA"/>
        </w:rPr>
        <w:t>50</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 xml:space="preserve">Мазаракі А.А. </w:t>
      </w:r>
      <w:r w:rsidR="009776BD" w:rsidRPr="006A0026">
        <w:rPr>
          <w:rFonts w:ascii="Georgia" w:hAnsi="Georgia"/>
          <w:sz w:val="24"/>
          <w:szCs w:val="24"/>
          <w:lang w:val="uk-UA"/>
        </w:rPr>
        <w:t>Система управління якістю КНТЕУ як інструмент забезпечення якості освітньої діяльності та якості вищої освіти. ……</w:t>
      </w:r>
      <w:r w:rsidR="009776BD">
        <w:rPr>
          <w:rFonts w:ascii="Georgia" w:hAnsi="Georgia"/>
          <w:sz w:val="24"/>
          <w:szCs w:val="24"/>
          <w:lang w:val="uk-UA"/>
        </w:rPr>
        <w:t>………………………………………</w:t>
      </w:r>
      <w:r w:rsidR="009776BD" w:rsidRPr="006A0026">
        <w:rPr>
          <w:rFonts w:ascii="Georgia" w:hAnsi="Georgia"/>
          <w:sz w:val="24"/>
          <w:szCs w:val="24"/>
          <w:lang w:val="uk-UA"/>
        </w:rPr>
        <w:t>58</w:t>
      </w:r>
    </w:p>
    <w:p w:rsidR="009776BD" w:rsidRPr="006A0026" w:rsidRDefault="00D86FBF" w:rsidP="009776BD">
      <w:pPr>
        <w:tabs>
          <w:tab w:val="left" w:pos="4350"/>
        </w:tabs>
        <w:spacing w:after="0"/>
        <w:jc w:val="both"/>
        <w:rPr>
          <w:rFonts w:ascii="Georgia" w:hAnsi="Georgia"/>
          <w:bCs/>
          <w:sz w:val="24"/>
          <w:szCs w:val="24"/>
          <w:lang w:val="uk-UA"/>
        </w:rPr>
      </w:pPr>
      <w:r w:rsidRPr="006A0026">
        <w:rPr>
          <w:rFonts w:ascii="Georgia" w:hAnsi="Georgia"/>
          <w:bCs/>
          <w:sz w:val="24"/>
          <w:szCs w:val="24"/>
          <w:lang w:val="uk-UA"/>
        </w:rPr>
        <w:t xml:space="preserve">Даниленко А.С. </w:t>
      </w:r>
      <w:r w:rsidR="009776BD" w:rsidRPr="006A0026">
        <w:rPr>
          <w:rFonts w:ascii="Georgia" w:hAnsi="Georgia"/>
          <w:bCs/>
          <w:sz w:val="24"/>
          <w:szCs w:val="24"/>
          <w:lang w:val="uk-UA"/>
        </w:rPr>
        <w:t>Перспективи розв</w:t>
      </w:r>
      <w:r>
        <w:rPr>
          <w:rFonts w:ascii="Georgia" w:hAnsi="Georgia"/>
          <w:bCs/>
          <w:sz w:val="24"/>
          <w:szCs w:val="24"/>
          <w:lang w:val="uk-UA"/>
        </w:rPr>
        <w:t>итку аграрної освіти в Україні.</w:t>
      </w:r>
      <w:r w:rsidR="009776BD" w:rsidRPr="006A0026">
        <w:rPr>
          <w:rFonts w:ascii="Georgia" w:hAnsi="Georgia"/>
          <w:bCs/>
          <w:sz w:val="24"/>
          <w:szCs w:val="24"/>
          <w:lang w:val="uk-UA"/>
        </w:rPr>
        <w:t>……</w:t>
      </w:r>
      <w:r w:rsidR="009776BD">
        <w:rPr>
          <w:rFonts w:ascii="Georgia" w:hAnsi="Georgia"/>
          <w:bCs/>
          <w:sz w:val="24"/>
          <w:szCs w:val="24"/>
          <w:lang w:val="uk-UA"/>
        </w:rPr>
        <w:t>…………………</w:t>
      </w:r>
      <w:r w:rsidR="009776BD" w:rsidRPr="006A0026">
        <w:rPr>
          <w:rFonts w:ascii="Georgia" w:hAnsi="Georgia"/>
          <w:bCs/>
          <w:sz w:val="24"/>
          <w:szCs w:val="24"/>
          <w:lang w:val="uk-UA"/>
        </w:rPr>
        <w:t>62</w:t>
      </w:r>
    </w:p>
    <w:p w:rsidR="009776BD" w:rsidRPr="006A0026" w:rsidRDefault="00D86FBF" w:rsidP="009776BD">
      <w:pPr>
        <w:pStyle w:val="ab"/>
        <w:shd w:val="clear" w:color="auto" w:fill="FFFFFF"/>
        <w:spacing w:before="0" w:beforeAutospacing="0" w:after="0" w:afterAutospacing="0" w:line="276" w:lineRule="auto"/>
        <w:jc w:val="both"/>
        <w:rPr>
          <w:rFonts w:ascii="Georgia" w:hAnsi="Georgia"/>
          <w:lang w:val="uk-UA"/>
        </w:rPr>
      </w:pPr>
      <w:r w:rsidRPr="006A0026">
        <w:rPr>
          <w:rFonts w:ascii="Georgia" w:hAnsi="Georgia"/>
          <w:lang w:val="uk-UA"/>
        </w:rPr>
        <w:t xml:space="preserve">Ісаєнко В.М. </w:t>
      </w:r>
      <w:r w:rsidR="009776BD" w:rsidRPr="006A0026">
        <w:rPr>
          <w:rFonts w:ascii="Georgia" w:hAnsi="Georgia"/>
          <w:lang w:val="uk-UA"/>
        </w:rPr>
        <w:t>Сучасни</w:t>
      </w:r>
      <w:r w:rsidR="009776BD">
        <w:rPr>
          <w:rFonts w:ascii="Georgia" w:hAnsi="Georgia"/>
          <w:lang w:val="uk-UA"/>
        </w:rPr>
        <w:t>й стан та перспективи розвитку Н</w:t>
      </w:r>
      <w:r w:rsidR="009776BD" w:rsidRPr="006A0026">
        <w:rPr>
          <w:rFonts w:ascii="Georgia" w:hAnsi="Georgia"/>
          <w:lang w:val="uk-UA"/>
        </w:rPr>
        <w:t>аціональого авіаційного університету. …</w:t>
      </w:r>
      <w:r w:rsidR="009776BD">
        <w:rPr>
          <w:rFonts w:ascii="Georgia" w:hAnsi="Georgia"/>
          <w:lang w:val="uk-UA"/>
        </w:rPr>
        <w:t>…………………………………………………………………………………………………</w:t>
      </w:r>
      <w:r>
        <w:rPr>
          <w:rFonts w:ascii="Georgia" w:hAnsi="Georgia"/>
          <w:lang w:val="uk-UA"/>
        </w:rPr>
        <w:t>..</w:t>
      </w:r>
      <w:r w:rsidR="009776BD" w:rsidRPr="006A0026">
        <w:rPr>
          <w:rFonts w:ascii="Georgia" w:hAnsi="Georgia"/>
          <w:lang w:val="uk-UA"/>
        </w:rPr>
        <w:t>65</w:t>
      </w:r>
    </w:p>
    <w:p w:rsidR="009776BD" w:rsidRPr="006A0026" w:rsidRDefault="00D86FBF" w:rsidP="009776BD">
      <w:pPr>
        <w:pStyle w:val="ab"/>
        <w:shd w:val="clear" w:color="auto" w:fill="FFFFFF"/>
        <w:spacing w:before="0" w:beforeAutospacing="0" w:after="0" w:afterAutospacing="0" w:line="276" w:lineRule="auto"/>
        <w:jc w:val="both"/>
        <w:rPr>
          <w:rFonts w:ascii="Georgia" w:hAnsi="Georgia"/>
          <w:lang w:val="uk-UA"/>
        </w:rPr>
      </w:pPr>
      <w:r w:rsidRPr="006A0026">
        <w:rPr>
          <w:rFonts w:ascii="Georgia" w:hAnsi="Georgia"/>
          <w:lang w:val="uk-UA"/>
        </w:rPr>
        <w:t xml:space="preserve">Українець А.І. </w:t>
      </w:r>
      <w:r w:rsidR="009776BD" w:rsidRPr="006A0026">
        <w:rPr>
          <w:rFonts w:ascii="Georgia" w:hAnsi="Georgia"/>
          <w:lang w:val="uk-UA"/>
        </w:rPr>
        <w:t>Ризики і пріоритети</w:t>
      </w:r>
      <w:r w:rsidR="009776BD">
        <w:rPr>
          <w:rFonts w:ascii="Georgia" w:hAnsi="Georgia"/>
          <w:lang w:val="uk-UA"/>
        </w:rPr>
        <w:t xml:space="preserve"> розвитку вищої освіти У</w:t>
      </w:r>
      <w:r w:rsidR="009776BD" w:rsidRPr="006A0026">
        <w:rPr>
          <w:rFonts w:ascii="Georgia" w:hAnsi="Georgia"/>
          <w:lang w:val="uk-UA"/>
        </w:rPr>
        <w:t>країни в умовах глобалізації та  євроінтеграції. ……</w:t>
      </w:r>
      <w:r w:rsidR="009776BD">
        <w:rPr>
          <w:rFonts w:ascii="Georgia" w:hAnsi="Georgia"/>
          <w:lang w:val="uk-UA"/>
        </w:rPr>
        <w:t>……………………………………………………………………</w:t>
      </w:r>
      <w:r>
        <w:rPr>
          <w:rFonts w:ascii="Georgia" w:hAnsi="Georgia"/>
          <w:lang w:val="uk-UA"/>
        </w:rPr>
        <w:t>..</w:t>
      </w:r>
      <w:r w:rsidR="009776BD" w:rsidRPr="006A0026">
        <w:rPr>
          <w:rFonts w:ascii="Georgia" w:hAnsi="Georgia"/>
          <w:lang w:val="uk-UA"/>
        </w:rPr>
        <w:t>69</w:t>
      </w:r>
    </w:p>
    <w:p w:rsidR="009776BD" w:rsidRPr="006A0026" w:rsidRDefault="00D86FBF" w:rsidP="009776BD">
      <w:pPr>
        <w:pStyle w:val="ab"/>
        <w:shd w:val="clear" w:color="auto" w:fill="FFFFFF"/>
        <w:spacing w:before="0" w:beforeAutospacing="0" w:after="0" w:afterAutospacing="0" w:line="276" w:lineRule="auto"/>
        <w:jc w:val="both"/>
        <w:rPr>
          <w:rFonts w:ascii="Georgia" w:hAnsi="Georgia"/>
          <w:lang w:val="uk-UA"/>
        </w:rPr>
      </w:pPr>
      <w:r w:rsidRPr="006A0026">
        <w:rPr>
          <w:rFonts w:ascii="Georgia" w:hAnsi="Georgia"/>
          <w:lang w:val="uk-UA"/>
        </w:rPr>
        <w:t>Грищенк</w:t>
      </w:r>
      <w:r>
        <w:rPr>
          <w:rFonts w:ascii="Georgia" w:hAnsi="Georgia"/>
          <w:lang w:val="uk-UA"/>
        </w:rPr>
        <w:t>о</w:t>
      </w:r>
      <w:r w:rsidRPr="006A0026">
        <w:rPr>
          <w:rFonts w:ascii="Georgia" w:hAnsi="Georgia"/>
          <w:lang w:val="uk-UA"/>
        </w:rPr>
        <w:t xml:space="preserve"> І.М. </w:t>
      </w:r>
      <w:r w:rsidR="009776BD" w:rsidRPr="006A0026">
        <w:rPr>
          <w:rFonts w:ascii="Georgia" w:hAnsi="Georgia"/>
          <w:lang w:val="uk-UA"/>
        </w:rPr>
        <w:t>Напрям модернізації – підприємницький університет. ……</w:t>
      </w:r>
      <w:r w:rsidR="009776BD">
        <w:rPr>
          <w:rFonts w:ascii="Georgia" w:hAnsi="Georgia"/>
          <w:lang w:val="uk-UA"/>
        </w:rPr>
        <w:t>…………</w:t>
      </w:r>
      <w:r w:rsidR="009776BD" w:rsidRPr="006A0026">
        <w:rPr>
          <w:rFonts w:ascii="Georgia" w:hAnsi="Georgia"/>
          <w:lang w:val="uk-UA"/>
        </w:rPr>
        <w:t>73</w:t>
      </w:r>
    </w:p>
    <w:p w:rsidR="009776BD" w:rsidRPr="006A0026" w:rsidRDefault="00D86FBF" w:rsidP="009776BD">
      <w:pPr>
        <w:spacing w:after="0"/>
        <w:jc w:val="both"/>
        <w:rPr>
          <w:rFonts w:ascii="Georgia" w:hAnsi="Georgia" w:cs="Arial"/>
          <w:bCs/>
          <w:color w:val="222222"/>
          <w:sz w:val="24"/>
          <w:szCs w:val="24"/>
          <w:shd w:val="clear" w:color="auto" w:fill="FFFFFF"/>
          <w:lang w:val="uk-UA"/>
        </w:rPr>
      </w:pPr>
      <w:r>
        <w:rPr>
          <w:rFonts w:ascii="Georgia" w:hAnsi="Georgia" w:cs="Arial"/>
          <w:bCs/>
          <w:color w:val="222222"/>
          <w:sz w:val="24"/>
          <w:szCs w:val="24"/>
          <w:shd w:val="clear" w:color="auto" w:fill="FFFFFF"/>
          <w:lang w:val="uk-UA"/>
        </w:rPr>
        <w:t xml:space="preserve">Шкарлет С.М. </w:t>
      </w:r>
      <w:r w:rsidR="009776BD">
        <w:rPr>
          <w:rFonts w:ascii="Georgia" w:hAnsi="Georgia" w:cs="Arial"/>
          <w:bCs/>
          <w:color w:val="222222"/>
          <w:sz w:val="24"/>
          <w:szCs w:val="24"/>
          <w:shd w:val="clear" w:color="auto" w:fill="FFFFFF"/>
          <w:lang w:val="uk-UA"/>
        </w:rPr>
        <w:t>ІТ</w:t>
      </w:r>
      <w:r w:rsidR="009776BD" w:rsidRPr="006A0026">
        <w:rPr>
          <w:rFonts w:ascii="Georgia" w:hAnsi="Georgia" w:cs="Arial"/>
          <w:bCs/>
          <w:color w:val="222222"/>
          <w:sz w:val="24"/>
          <w:szCs w:val="24"/>
          <w:shd w:val="clear" w:color="auto" w:fill="FFFFFF"/>
          <w:lang w:val="uk-UA"/>
        </w:rPr>
        <w:t>-інф</w:t>
      </w:r>
      <w:r w:rsidR="009776BD">
        <w:rPr>
          <w:rFonts w:ascii="Georgia" w:hAnsi="Georgia" w:cs="Arial"/>
          <w:bCs/>
          <w:color w:val="222222"/>
          <w:sz w:val="24"/>
          <w:szCs w:val="24"/>
          <w:shd w:val="clear" w:color="auto" w:fill="FFFFFF"/>
          <w:lang w:val="uk-UA"/>
        </w:rPr>
        <w:t xml:space="preserve">раструктура як базова складова </w:t>
      </w:r>
      <w:r w:rsidR="009776BD" w:rsidRPr="006A0026">
        <w:rPr>
          <w:rFonts w:ascii="Georgia" w:hAnsi="Georgia" w:cs="Arial"/>
          <w:bCs/>
          <w:color w:val="222222"/>
          <w:sz w:val="24"/>
          <w:szCs w:val="24"/>
          <w:shd w:val="clear" w:color="auto" w:fill="FFFFFF"/>
          <w:lang w:val="uk-UA"/>
        </w:rPr>
        <w:t>інноваційної моделі сучасного університету. ……</w:t>
      </w:r>
      <w:r w:rsidR="009776BD">
        <w:rPr>
          <w:rFonts w:ascii="Georgia" w:hAnsi="Georgia" w:cs="Arial"/>
          <w:bCs/>
          <w:color w:val="222222"/>
          <w:sz w:val="24"/>
          <w:szCs w:val="24"/>
          <w:shd w:val="clear" w:color="auto" w:fill="FFFFFF"/>
          <w:lang w:val="uk-UA"/>
        </w:rPr>
        <w:t>………………………………………………………………………………</w:t>
      </w:r>
      <w:r>
        <w:rPr>
          <w:rFonts w:ascii="Georgia" w:hAnsi="Georgia" w:cs="Arial"/>
          <w:bCs/>
          <w:color w:val="222222"/>
          <w:sz w:val="24"/>
          <w:szCs w:val="24"/>
          <w:shd w:val="clear" w:color="auto" w:fill="FFFFFF"/>
          <w:lang w:val="uk-UA"/>
        </w:rPr>
        <w:t>..</w:t>
      </w:r>
      <w:r w:rsidR="009776BD" w:rsidRPr="006A0026">
        <w:rPr>
          <w:rFonts w:ascii="Georgia" w:hAnsi="Georgia" w:cs="Arial"/>
          <w:bCs/>
          <w:color w:val="222222"/>
          <w:sz w:val="24"/>
          <w:szCs w:val="24"/>
          <w:shd w:val="clear" w:color="auto" w:fill="FFFFFF"/>
          <w:lang w:val="uk-UA"/>
        </w:rPr>
        <w:t>85</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 xml:space="preserve">Воробйов Г.П. </w:t>
      </w:r>
      <w:r w:rsidR="009776BD" w:rsidRPr="006A0026">
        <w:rPr>
          <w:rFonts w:ascii="Georgia" w:hAnsi="Georgia"/>
          <w:sz w:val="24"/>
          <w:szCs w:val="24"/>
          <w:lang w:val="uk-UA"/>
        </w:rPr>
        <w:t>Формування нов</w:t>
      </w:r>
      <w:r>
        <w:rPr>
          <w:rFonts w:ascii="Georgia" w:hAnsi="Georgia"/>
          <w:sz w:val="24"/>
          <w:szCs w:val="24"/>
          <w:lang w:val="uk-UA"/>
        </w:rPr>
        <w:t>ої парадигми військової освіти..</w:t>
      </w:r>
      <w:r w:rsidR="009776BD" w:rsidRPr="006A0026">
        <w:rPr>
          <w:rFonts w:ascii="Georgia" w:hAnsi="Georgia"/>
          <w:sz w:val="24"/>
          <w:szCs w:val="24"/>
          <w:lang w:val="uk-UA"/>
        </w:rPr>
        <w:t>…</w:t>
      </w:r>
      <w:r w:rsidR="009776BD">
        <w:rPr>
          <w:rFonts w:ascii="Georgia" w:hAnsi="Georgia"/>
          <w:sz w:val="24"/>
          <w:szCs w:val="24"/>
          <w:lang w:val="uk-UA"/>
        </w:rPr>
        <w:t>………………………</w:t>
      </w:r>
      <w:r w:rsidR="009776BD" w:rsidRPr="006A0026">
        <w:rPr>
          <w:rFonts w:ascii="Georgia" w:hAnsi="Georgia"/>
          <w:sz w:val="24"/>
          <w:szCs w:val="24"/>
          <w:lang w:val="uk-UA"/>
        </w:rPr>
        <w:t>90</w:t>
      </w:r>
    </w:p>
    <w:p w:rsidR="009776BD" w:rsidRPr="006A0026" w:rsidRDefault="00D86FBF" w:rsidP="009776BD">
      <w:pPr>
        <w:spacing w:after="0"/>
        <w:jc w:val="both"/>
        <w:rPr>
          <w:rFonts w:ascii="Georgia" w:hAnsi="Georgia"/>
          <w:caps/>
          <w:sz w:val="24"/>
          <w:szCs w:val="24"/>
          <w:lang w:val="uk-UA"/>
        </w:rPr>
      </w:pPr>
      <w:r w:rsidRPr="006A0026">
        <w:rPr>
          <w:rFonts w:ascii="Georgia" w:hAnsi="Georgia"/>
          <w:sz w:val="24"/>
          <w:szCs w:val="24"/>
          <w:lang w:val="uk-UA"/>
        </w:rPr>
        <w:t xml:space="preserve">Пашко П.В. </w:t>
      </w:r>
      <w:r w:rsidR="009776BD" w:rsidRPr="006A0026">
        <w:rPr>
          <w:rFonts w:ascii="Georgia" w:hAnsi="Georgia"/>
          <w:sz w:val="24"/>
          <w:szCs w:val="24"/>
          <w:lang w:val="uk-UA"/>
        </w:rPr>
        <w:t xml:space="preserve">Деякі питання </w:t>
      </w:r>
      <w:r w:rsidR="009776BD">
        <w:rPr>
          <w:rFonts w:ascii="Georgia" w:hAnsi="Georgia"/>
          <w:sz w:val="24"/>
          <w:szCs w:val="24"/>
          <w:lang w:val="uk-UA"/>
        </w:rPr>
        <w:t>удосконалення системи освіти в У</w:t>
      </w:r>
      <w:r w:rsidR="009776BD" w:rsidRPr="009776BD">
        <w:rPr>
          <w:rFonts w:ascii="Georgia" w:hAnsi="Georgia"/>
          <w:sz w:val="24"/>
          <w:szCs w:val="24"/>
          <w:lang w:val="uk-UA"/>
        </w:rPr>
        <w:t>країні</w:t>
      </w:r>
      <w:r w:rsidR="009776BD" w:rsidRPr="006A0026">
        <w:rPr>
          <w:rFonts w:ascii="Georgia" w:hAnsi="Georgia"/>
          <w:sz w:val="24"/>
          <w:szCs w:val="24"/>
          <w:lang w:val="uk-UA"/>
        </w:rPr>
        <w:t xml:space="preserve"> в контексті світових тенденцій</w:t>
      </w:r>
      <w:r w:rsidR="009776BD" w:rsidRPr="006A0026">
        <w:rPr>
          <w:rFonts w:ascii="Georgia" w:hAnsi="Georgia"/>
          <w:caps/>
          <w:sz w:val="24"/>
          <w:szCs w:val="24"/>
          <w:lang w:val="uk-UA"/>
        </w:rPr>
        <w:t xml:space="preserve">. </w:t>
      </w:r>
      <w:r w:rsidR="009776BD" w:rsidRPr="006A0026">
        <w:rPr>
          <w:rFonts w:ascii="Georgia" w:hAnsi="Georgia"/>
          <w:sz w:val="24"/>
          <w:szCs w:val="24"/>
          <w:lang w:val="uk-UA"/>
        </w:rPr>
        <w:t>……</w:t>
      </w:r>
      <w:r w:rsidR="009776BD">
        <w:rPr>
          <w:rFonts w:ascii="Georgia" w:hAnsi="Georgia"/>
          <w:sz w:val="24"/>
          <w:szCs w:val="24"/>
          <w:lang w:val="uk-UA"/>
        </w:rPr>
        <w:t>…………………………………………………………………………………</w:t>
      </w:r>
      <w:r>
        <w:rPr>
          <w:rFonts w:ascii="Georgia" w:hAnsi="Georgia"/>
          <w:sz w:val="24"/>
          <w:szCs w:val="24"/>
          <w:lang w:val="uk-UA"/>
        </w:rPr>
        <w:t>……</w:t>
      </w:r>
      <w:r w:rsidR="009776BD" w:rsidRPr="006A0026">
        <w:rPr>
          <w:rFonts w:ascii="Georgia" w:hAnsi="Georgia"/>
          <w:sz w:val="24"/>
          <w:szCs w:val="24"/>
          <w:lang w:val="uk-UA"/>
        </w:rPr>
        <w:t>99</w:t>
      </w:r>
    </w:p>
    <w:p w:rsidR="009776BD" w:rsidRDefault="00D86FBF" w:rsidP="009776BD">
      <w:pPr>
        <w:spacing w:after="0"/>
        <w:jc w:val="both"/>
        <w:rPr>
          <w:rFonts w:ascii="Georgia" w:hAnsi="Georgia"/>
          <w:sz w:val="24"/>
          <w:szCs w:val="24"/>
          <w:lang w:val="uk-UA"/>
        </w:rPr>
      </w:pPr>
      <w:r w:rsidRPr="006A0026">
        <w:rPr>
          <w:rFonts w:ascii="Georgia" w:hAnsi="Georgia"/>
          <w:sz w:val="24"/>
          <w:szCs w:val="24"/>
          <w:lang w:val="uk-UA"/>
        </w:rPr>
        <w:t xml:space="preserve">Самойленко О.Г. </w:t>
      </w:r>
      <w:r w:rsidR="009776BD" w:rsidRPr="006A0026">
        <w:rPr>
          <w:rFonts w:ascii="Georgia" w:hAnsi="Georgia"/>
          <w:sz w:val="24"/>
          <w:szCs w:val="24"/>
          <w:lang w:val="uk-UA"/>
        </w:rPr>
        <w:t>Побудова локаль</w:t>
      </w:r>
      <w:r>
        <w:rPr>
          <w:rFonts w:ascii="Georgia" w:hAnsi="Georgia"/>
          <w:sz w:val="24"/>
          <w:szCs w:val="24"/>
          <w:lang w:val="uk-UA"/>
        </w:rPr>
        <w:t>ної системи управління якістю…</w:t>
      </w:r>
      <w:r w:rsidR="009776BD" w:rsidRPr="006A0026">
        <w:rPr>
          <w:rFonts w:ascii="Georgia" w:hAnsi="Georgia"/>
          <w:sz w:val="24"/>
          <w:szCs w:val="24"/>
          <w:lang w:val="uk-UA"/>
        </w:rPr>
        <w:t>……</w:t>
      </w:r>
      <w:r w:rsidR="009776BD">
        <w:rPr>
          <w:rFonts w:ascii="Georgia" w:hAnsi="Georgia"/>
          <w:sz w:val="24"/>
          <w:szCs w:val="24"/>
          <w:lang w:val="uk-UA"/>
        </w:rPr>
        <w:t>…………….</w:t>
      </w:r>
      <w:r w:rsidR="009776BD" w:rsidRPr="006A0026">
        <w:rPr>
          <w:rFonts w:ascii="Georgia" w:hAnsi="Georgia"/>
          <w:sz w:val="24"/>
          <w:szCs w:val="24"/>
          <w:lang w:val="uk-UA"/>
        </w:rPr>
        <w:t>104</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 xml:space="preserve">Смовженко Т.С. </w:t>
      </w:r>
      <w:r w:rsidR="009776BD" w:rsidRPr="006A0026">
        <w:rPr>
          <w:rFonts w:ascii="Georgia" w:hAnsi="Georgia"/>
          <w:sz w:val="24"/>
          <w:szCs w:val="24"/>
          <w:lang w:val="uk-UA"/>
        </w:rPr>
        <w:t>Про досягнення ДВНЗ «Університет банківської справи» у впровадженні науково-педагогічного проекту</w:t>
      </w:r>
      <w:r w:rsidR="009776BD">
        <w:rPr>
          <w:rFonts w:ascii="Georgia" w:hAnsi="Georgia"/>
          <w:sz w:val="24"/>
          <w:szCs w:val="24"/>
          <w:lang w:val="uk-UA"/>
        </w:rPr>
        <w:t xml:space="preserve"> «Ф</w:t>
      </w:r>
      <w:r w:rsidR="009776BD" w:rsidRPr="006A0026">
        <w:rPr>
          <w:rFonts w:ascii="Georgia" w:hAnsi="Georgia"/>
          <w:sz w:val="24"/>
          <w:szCs w:val="24"/>
          <w:lang w:val="uk-UA"/>
        </w:rPr>
        <w:t>інансова грамотність: навчання впродовж всього життя (дітей шкільного віку, учнів  загальноосвітньої школи, молоді, дорослого насел</w:t>
      </w:r>
      <w:r>
        <w:rPr>
          <w:rFonts w:ascii="Georgia" w:hAnsi="Georgia"/>
          <w:sz w:val="24"/>
          <w:szCs w:val="24"/>
          <w:lang w:val="uk-UA"/>
        </w:rPr>
        <w:t>ення, пенсіонерів» до 2019 року</w:t>
      </w:r>
      <w:r w:rsidR="009776BD" w:rsidRPr="006A0026">
        <w:rPr>
          <w:rFonts w:ascii="Georgia" w:hAnsi="Georgia"/>
          <w:sz w:val="24"/>
          <w:szCs w:val="24"/>
          <w:lang w:val="uk-UA"/>
        </w:rPr>
        <w:t>. ………</w:t>
      </w:r>
      <w:r w:rsidR="009776BD">
        <w:rPr>
          <w:rFonts w:ascii="Georgia" w:hAnsi="Georgia"/>
          <w:sz w:val="24"/>
          <w:szCs w:val="24"/>
          <w:lang w:val="uk-UA"/>
        </w:rPr>
        <w:t>…………………………</w:t>
      </w:r>
      <w:r w:rsidR="009776BD" w:rsidRPr="006A0026">
        <w:rPr>
          <w:rFonts w:ascii="Georgia" w:hAnsi="Georgia"/>
          <w:sz w:val="24"/>
          <w:szCs w:val="24"/>
          <w:lang w:val="uk-UA"/>
        </w:rPr>
        <w:t>108</w:t>
      </w:r>
    </w:p>
    <w:p w:rsidR="009776BD" w:rsidRPr="006A0026" w:rsidRDefault="00D86FBF" w:rsidP="009776BD">
      <w:pPr>
        <w:spacing w:after="0"/>
        <w:jc w:val="both"/>
        <w:rPr>
          <w:rFonts w:ascii="Georgia" w:hAnsi="Georgia"/>
          <w:caps/>
          <w:sz w:val="24"/>
          <w:szCs w:val="24"/>
          <w:lang w:val="uk-UA"/>
        </w:rPr>
      </w:pPr>
      <w:r w:rsidRPr="006A0026">
        <w:rPr>
          <w:rFonts w:ascii="Georgia" w:hAnsi="Georgia"/>
          <w:sz w:val="24"/>
          <w:szCs w:val="24"/>
          <w:lang w:val="uk-UA"/>
        </w:rPr>
        <w:t xml:space="preserve">Імас Є.В. </w:t>
      </w:r>
      <w:r w:rsidR="009776BD" w:rsidRPr="006A0026">
        <w:rPr>
          <w:rFonts w:ascii="Georgia" w:hAnsi="Georgia"/>
          <w:sz w:val="24"/>
          <w:szCs w:val="24"/>
          <w:lang w:val="uk-UA"/>
        </w:rPr>
        <w:t>Сф</w:t>
      </w:r>
      <w:r w:rsidR="009776BD">
        <w:rPr>
          <w:rFonts w:ascii="Georgia" w:hAnsi="Georgia"/>
          <w:sz w:val="24"/>
          <w:szCs w:val="24"/>
          <w:lang w:val="uk-UA"/>
        </w:rPr>
        <w:t>ера фізичної культури і спорту У</w:t>
      </w:r>
      <w:r w:rsidR="009776BD" w:rsidRPr="006A0026">
        <w:rPr>
          <w:rFonts w:ascii="Georgia" w:hAnsi="Georgia"/>
          <w:sz w:val="24"/>
          <w:szCs w:val="24"/>
          <w:lang w:val="uk-UA"/>
        </w:rPr>
        <w:t>країни</w:t>
      </w:r>
      <w:r w:rsidR="009776BD" w:rsidRPr="006A0026">
        <w:rPr>
          <w:rFonts w:ascii="Georgia" w:hAnsi="Georgia"/>
          <w:caps/>
          <w:sz w:val="24"/>
          <w:szCs w:val="24"/>
          <w:lang w:val="uk-UA"/>
        </w:rPr>
        <w:t xml:space="preserve">: </w:t>
      </w:r>
      <w:r w:rsidR="009776BD" w:rsidRPr="006A0026">
        <w:rPr>
          <w:rFonts w:ascii="Georgia" w:hAnsi="Georgia"/>
          <w:sz w:val="24"/>
          <w:szCs w:val="24"/>
          <w:lang w:val="uk-UA"/>
        </w:rPr>
        <w:t>законодавчі, економічні, освітні та наукові аспекти. ……</w:t>
      </w:r>
      <w:r w:rsidR="009776BD">
        <w:rPr>
          <w:rFonts w:ascii="Georgia" w:hAnsi="Georgia"/>
          <w:sz w:val="24"/>
          <w:szCs w:val="24"/>
          <w:lang w:val="uk-UA"/>
        </w:rPr>
        <w:t>…………………………………………………………………………</w:t>
      </w:r>
      <w:r w:rsidR="009776BD" w:rsidRPr="006A0026">
        <w:rPr>
          <w:rFonts w:ascii="Georgia" w:hAnsi="Georgia"/>
          <w:sz w:val="24"/>
          <w:szCs w:val="24"/>
          <w:lang w:val="uk-UA"/>
        </w:rPr>
        <w:t>123</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Безгін</w:t>
      </w:r>
      <w:r w:rsidRPr="00BF46D7">
        <w:rPr>
          <w:rFonts w:ascii="Georgia" w:hAnsi="Georgia"/>
          <w:sz w:val="24"/>
          <w:szCs w:val="24"/>
          <w:lang w:val="uk-UA"/>
        </w:rPr>
        <w:t xml:space="preserve"> </w:t>
      </w:r>
      <w:r w:rsidRPr="006A0026">
        <w:rPr>
          <w:rFonts w:ascii="Georgia" w:hAnsi="Georgia"/>
          <w:sz w:val="24"/>
          <w:szCs w:val="24"/>
          <w:lang w:val="uk-UA"/>
        </w:rPr>
        <w:t xml:space="preserve">О.І. </w:t>
      </w:r>
      <w:r w:rsidR="009776BD" w:rsidRPr="006A0026">
        <w:rPr>
          <w:rFonts w:ascii="Georgia" w:hAnsi="Georgia"/>
          <w:sz w:val="24"/>
          <w:szCs w:val="24"/>
          <w:lang w:val="uk-UA"/>
        </w:rPr>
        <w:t>Освіта з артменеджменту як складова мистецької освіти в Україні: сучасний стан і можливості розвитку. …</w:t>
      </w:r>
      <w:r w:rsidR="009776BD">
        <w:rPr>
          <w:rFonts w:ascii="Georgia" w:hAnsi="Georgia"/>
          <w:sz w:val="24"/>
          <w:szCs w:val="24"/>
          <w:lang w:val="uk-UA"/>
        </w:rPr>
        <w:t>……………………………………………………………</w:t>
      </w:r>
      <w:r w:rsidR="009776BD" w:rsidRPr="006A0026">
        <w:rPr>
          <w:rFonts w:ascii="Georgia" w:hAnsi="Georgia"/>
          <w:sz w:val="24"/>
          <w:szCs w:val="24"/>
          <w:lang w:val="uk-UA"/>
        </w:rPr>
        <w:t>127</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Тимошенко</w:t>
      </w:r>
      <w:r w:rsidRPr="00BF46D7">
        <w:rPr>
          <w:rFonts w:ascii="Georgia" w:hAnsi="Georgia"/>
          <w:sz w:val="24"/>
          <w:szCs w:val="24"/>
          <w:lang w:val="uk-UA"/>
        </w:rPr>
        <w:t xml:space="preserve"> </w:t>
      </w:r>
      <w:r w:rsidRPr="006A0026">
        <w:rPr>
          <w:rFonts w:ascii="Georgia" w:hAnsi="Georgia"/>
          <w:sz w:val="24"/>
          <w:szCs w:val="24"/>
          <w:lang w:val="uk-UA"/>
        </w:rPr>
        <w:t xml:space="preserve">І.І. </w:t>
      </w:r>
      <w:r w:rsidR="009776BD" w:rsidRPr="009776BD">
        <w:rPr>
          <w:rFonts w:ascii="Georgia" w:hAnsi="Georgia"/>
          <w:sz w:val="24"/>
          <w:szCs w:val="24"/>
          <w:lang w:val="uk-UA"/>
        </w:rPr>
        <w:t>Асоці</w:t>
      </w:r>
      <w:r w:rsidR="009776BD" w:rsidRPr="00D86FBF">
        <w:rPr>
          <w:rFonts w:ascii="Georgia" w:hAnsi="Georgia"/>
          <w:sz w:val="24"/>
          <w:szCs w:val="24"/>
          <w:lang w:val="uk-UA"/>
        </w:rPr>
        <w:t>ація навчальних закладів України приватної форми власності: проблеми та реалії сьогодення</w:t>
      </w:r>
      <w:r w:rsidR="009776BD" w:rsidRPr="006A0026">
        <w:rPr>
          <w:rFonts w:ascii="Georgia" w:hAnsi="Georgia"/>
          <w:sz w:val="24"/>
          <w:szCs w:val="24"/>
          <w:lang w:val="uk-UA"/>
        </w:rPr>
        <w:t>. …………</w:t>
      </w:r>
      <w:r w:rsidR="009776BD">
        <w:rPr>
          <w:rFonts w:ascii="Georgia" w:hAnsi="Georgia"/>
          <w:sz w:val="24"/>
          <w:szCs w:val="24"/>
          <w:lang w:val="uk-UA"/>
        </w:rPr>
        <w:t>……………………………………………</w:t>
      </w:r>
      <w:r>
        <w:rPr>
          <w:rFonts w:ascii="Georgia" w:hAnsi="Georgia"/>
          <w:sz w:val="24"/>
          <w:szCs w:val="24"/>
          <w:lang w:val="uk-UA"/>
        </w:rPr>
        <w:t>..</w:t>
      </w:r>
      <w:r w:rsidR="009776BD" w:rsidRPr="006A0026">
        <w:rPr>
          <w:rFonts w:ascii="Georgia" w:hAnsi="Georgia"/>
          <w:sz w:val="24"/>
          <w:szCs w:val="24"/>
          <w:lang w:val="uk-UA"/>
        </w:rPr>
        <w:t>131</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Івнєв</w:t>
      </w:r>
      <w:r w:rsidRPr="00BF46D7">
        <w:rPr>
          <w:rFonts w:ascii="Georgia" w:hAnsi="Georgia"/>
          <w:sz w:val="24"/>
          <w:szCs w:val="24"/>
          <w:lang w:val="uk-UA"/>
        </w:rPr>
        <w:t xml:space="preserve"> </w:t>
      </w:r>
      <w:r w:rsidRPr="006A0026">
        <w:rPr>
          <w:rFonts w:ascii="Georgia" w:hAnsi="Georgia"/>
          <w:sz w:val="24"/>
          <w:szCs w:val="24"/>
          <w:lang w:val="uk-UA"/>
        </w:rPr>
        <w:t xml:space="preserve">Б.Б. </w:t>
      </w:r>
      <w:r w:rsidR="009776BD" w:rsidRPr="006A0026">
        <w:rPr>
          <w:rFonts w:ascii="Georgia" w:hAnsi="Georgia"/>
          <w:sz w:val="24"/>
          <w:szCs w:val="24"/>
          <w:lang w:val="uk-UA"/>
        </w:rPr>
        <w:t>Проблеми узгодження медицини і медичної освіти з новими суспільними вимог</w:t>
      </w:r>
      <w:r>
        <w:rPr>
          <w:rFonts w:ascii="Georgia" w:hAnsi="Georgia"/>
          <w:sz w:val="24"/>
          <w:szCs w:val="24"/>
          <w:lang w:val="uk-UA"/>
        </w:rPr>
        <w:t>ами</w:t>
      </w:r>
      <w:r w:rsidR="009776BD" w:rsidRPr="006A0026">
        <w:rPr>
          <w:rFonts w:ascii="Georgia" w:hAnsi="Georgia"/>
          <w:sz w:val="24"/>
          <w:szCs w:val="24"/>
          <w:lang w:val="uk-UA"/>
        </w:rPr>
        <w:t>. ……</w:t>
      </w:r>
      <w:r w:rsidR="009776BD">
        <w:rPr>
          <w:rFonts w:ascii="Georgia" w:hAnsi="Georgia"/>
          <w:sz w:val="24"/>
          <w:szCs w:val="24"/>
          <w:lang w:val="uk-UA"/>
        </w:rPr>
        <w:t>……………………………………………………………………………</w:t>
      </w:r>
      <w:r>
        <w:rPr>
          <w:rFonts w:ascii="Georgia" w:hAnsi="Georgia"/>
          <w:sz w:val="24"/>
          <w:szCs w:val="24"/>
          <w:lang w:val="uk-UA"/>
        </w:rPr>
        <w:t>....</w:t>
      </w:r>
      <w:r w:rsidR="009776BD" w:rsidRPr="006A0026">
        <w:rPr>
          <w:rFonts w:ascii="Georgia" w:hAnsi="Georgia"/>
          <w:sz w:val="24"/>
          <w:szCs w:val="24"/>
          <w:lang w:val="uk-UA"/>
        </w:rPr>
        <w:t>133</w:t>
      </w:r>
    </w:p>
    <w:p w:rsidR="009776BD" w:rsidRPr="006A0026" w:rsidRDefault="00D86FBF" w:rsidP="009776BD">
      <w:pPr>
        <w:spacing w:after="0"/>
        <w:jc w:val="both"/>
        <w:rPr>
          <w:rFonts w:ascii="Georgia" w:hAnsi="Georgia"/>
          <w:caps/>
          <w:sz w:val="24"/>
          <w:szCs w:val="24"/>
          <w:lang w:val="uk-UA"/>
        </w:rPr>
      </w:pPr>
      <w:r w:rsidRPr="006A0026">
        <w:rPr>
          <w:rFonts w:ascii="Georgia" w:hAnsi="Georgia"/>
          <w:sz w:val="24"/>
          <w:szCs w:val="24"/>
          <w:lang w:val="uk-UA"/>
        </w:rPr>
        <w:t>Федорченко</w:t>
      </w:r>
      <w:r w:rsidRPr="00BF46D7">
        <w:rPr>
          <w:rFonts w:ascii="Georgia" w:hAnsi="Georgia"/>
          <w:sz w:val="24"/>
          <w:szCs w:val="24"/>
          <w:lang w:val="uk-UA"/>
        </w:rPr>
        <w:t xml:space="preserve"> </w:t>
      </w:r>
      <w:r w:rsidRPr="006A0026">
        <w:rPr>
          <w:rFonts w:ascii="Georgia" w:hAnsi="Georgia"/>
          <w:sz w:val="24"/>
          <w:szCs w:val="24"/>
          <w:lang w:val="uk-UA"/>
        </w:rPr>
        <w:t>В.К.</w:t>
      </w:r>
      <w:r>
        <w:rPr>
          <w:rFonts w:ascii="Georgia" w:hAnsi="Georgia"/>
          <w:sz w:val="24"/>
          <w:szCs w:val="24"/>
          <w:lang w:val="uk-UA"/>
        </w:rPr>
        <w:t xml:space="preserve"> </w:t>
      </w:r>
      <w:r w:rsidR="009776BD" w:rsidRPr="006A0026">
        <w:rPr>
          <w:rFonts w:ascii="Georgia" w:hAnsi="Georgia"/>
          <w:sz w:val="24"/>
          <w:szCs w:val="24"/>
          <w:lang w:val="uk-UA"/>
        </w:rPr>
        <w:t>Проблеми розвитк</w:t>
      </w:r>
      <w:r>
        <w:rPr>
          <w:rFonts w:ascii="Georgia" w:hAnsi="Georgia"/>
          <w:sz w:val="24"/>
          <w:szCs w:val="24"/>
          <w:lang w:val="uk-UA"/>
        </w:rPr>
        <w:t>у туристської освіти в Україні..</w:t>
      </w:r>
      <w:r w:rsidR="009776BD" w:rsidRPr="006A0026">
        <w:rPr>
          <w:rFonts w:ascii="Georgia" w:hAnsi="Georgia"/>
          <w:sz w:val="24"/>
          <w:szCs w:val="24"/>
          <w:lang w:val="uk-UA"/>
        </w:rPr>
        <w:t>………</w:t>
      </w:r>
      <w:r w:rsidR="009776BD">
        <w:rPr>
          <w:rFonts w:ascii="Georgia" w:hAnsi="Georgia"/>
          <w:caps/>
          <w:sz w:val="24"/>
          <w:szCs w:val="24"/>
          <w:lang w:val="uk-UA"/>
        </w:rPr>
        <w:t>…………..</w:t>
      </w:r>
      <w:r w:rsidR="009776BD" w:rsidRPr="006A0026">
        <w:rPr>
          <w:rFonts w:ascii="Georgia" w:hAnsi="Georgia"/>
          <w:caps/>
          <w:sz w:val="24"/>
          <w:szCs w:val="24"/>
          <w:lang w:val="uk-UA"/>
        </w:rPr>
        <w:t>136</w:t>
      </w:r>
    </w:p>
    <w:p w:rsidR="009776BD" w:rsidRPr="00BF46D7" w:rsidRDefault="00D86FBF" w:rsidP="009776BD">
      <w:pPr>
        <w:spacing w:after="0"/>
        <w:jc w:val="both"/>
        <w:rPr>
          <w:rFonts w:ascii="Georgia" w:hAnsi="Georgia"/>
          <w:sz w:val="24"/>
          <w:szCs w:val="24"/>
          <w:lang w:val="uk-UA"/>
        </w:rPr>
      </w:pPr>
      <w:r w:rsidRPr="006A0026">
        <w:rPr>
          <w:rFonts w:ascii="Georgia" w:hAnsi="Georgia"/>
          <w:sz w:val="24"/>
          <w:szCs w:val="24"/>
          <w:lang w:val="uk-UA"/>
        </w:rPr>
        <w:t>Чернєй</w:t>
      </w:r>
      <w:r w:rsidRPr="00BF46D7">
        <w:rPr>
          <w:rFonts w:ascii="Georgia" w:hAnsi="Georgia"/>
          <w:sz w:val="24"/>
          <w:szCs w:val="24"/>
          <w:lang w:val="uk-UA"/>
        </w:rPr>
        <w:t xml:space="preserve"> </w:t>
      </w:r>
      <w:r>
        <w:rPr>
          <w:rFonts w:ascii="Georgia" w:hAnsi="Georgia"/>
          <w:sz w:val="24"/>
          <w:szCs w:val="24"/>
          <w:lang w:val="uk-UA"/>
        </w:rPr>
        <w:t>В.В</w:t>
      </w:r>
      <w:r w:rsidRPr="006A0026">
        <w:rPr>
          <w:rFonts w:ascii="Georgia" w:hAnsi="Georgia"/>
          <w:sz w:val="24"/>
          <w:szCs w:val="24"/>
          <w:lang w:val="uk-UA"/>
        </w:rPr>
        <w:t xml:space="preserve">. </w:t>
      </w:r>
      <w:r w:rsidR="009776BD" w:rsidRPr="006A0026">
        <w:rPr>
          <w:rFonts w:ascii="Georgia" w:hAnsi="Georgia"/>
          <w:sz w:val="24"/>
          <w:szCs w:val="24"/>
          <w:lang w:val="uk-UA"/>
        </w:rPr>
        <w:t>Формування нової парадигми вітчизняної освіти</w:t>
      </w:r>
      <w:r w:rsidR="009776BD">
        <w:rPr>
          <w:rFonts w:ascii="Georgia" w:hAnsi="Georgia"/>
          <w:sz w:val="24"/>
          <w:szCs w:val="24"/>
          <w:lang w:val="uk-UA"/>
        </w:rPr>
        <w:t xml:space="preserve"> </w:t>
      </w:r>
      <w:r w:rsidR="009776BD" w:rsidRPr="006A0026">
        <w:rPr>
          <w:rFonts w:ascii="Georgia" w:hAnsi="Georgia"/>
          <w:sz w:val="24"/>
          <w:szCs w:val="24"/>
          <w:lang w:val="uk-UA"/>
        </w:rPr>
        <w:t>……</w:t>
      </w:r>
      <w:r w:rsidR="009776BD">
        <w:rPr>
          <w:rFonts w:ascii="Georgia" w:hAnsi="Georgia"/>
          <w:sz w:val="24"/>
          <w:szCs w:val="24"/>
          <w:lang w:val="uk-UA"/>
        </w:rPr>
        <w:t>…………………….</w:t>
      </w:r>
      <w:r w:rsidR="009776BD" w:rsidRPr="006A0026">
        <w:rPr>
          <w:rFonts w:ascii="Georgia" w:hAnsi="Georgia"/>
          <w:sz w:val="24"/>
          <w:szCs w:val="24"/>
          <w:lang w:val="uk-UA"/>
        </w:rPr>
        <w:t>140</w:t>
      </w:r>
    </w:p>
    <w:p w:rsidR="009776BD" w:rsidRPr="006A0026" w:rsidRDefault="00D86FBF" w:rsidP="009776BD">
      <w:pPr>
        <w:spacing w:after="0"/>
        <w:jc w:val="both"/>
        <w:rPr>
          <w:rFonts w:ascii="Georgia" w:hAnsi="Georgia"/>
          <w:bCs/>
          <w:sz w:val="24"/>
          <w:szCs w:val="24"/>
          <w:lang w:val="uk-UA"/>
        </w:rPr>
      </w:pPr>
      <w:r>
        <w:rPr>
          <w:rFonts w:ascii="Georgia" w:hAnsi="Georgia"/>
          <w:bCs/>
          <w:sz w:val="24"/>
          <w:szCs w:val="24"/>
          <w:lang w:val="uk-UA"/>
        </w:rPr>
        <w:t>П</w:t>
      </w:r>
      <w:r w:rsidRPr="006A0026">
        <w:rPr>
          <w:rFonts w:ascii="Georgia" w:hAnsi="Georgia"/>
          <w:bCs/>
          <w:sz w:val="24"/>
          <w:szCs w:val="24"/>
          <w:lang w:val="uk-UA"/>
        </w:rPr>
        <w:t>рисяжнюк</w:t>
      </w:r>
      <w:r w:rsidRPr="00BF46D7">
        <w:rPr>
          <w:rFonts w:ascii="Georgia" w:hAnsi="Georgia"/>
          <w:bCs/>
          <w:sz w:val="24"/>
          <w:szCs w:val="24"/>
          <w:lang w:val="uk-UA"/>
        </w:rPr>
        <w:t xml:space="preserve"> </w:t>
      </w:r>
      <w:r>
        <w:rPr>
          <w:rFonts w:ascii="Georgia" w:hAnsi="Georgia"/>
          <w:bCs/>
          <w:sz w:val="24"/>
          <w:szCs w:val="24"/>
          <w:lang w:val="uk-UA"/>
        </w:rPr>
        <w:t xml:space="preserve">І.І. </w:t>
      </w:r>
      <w:r w:rsidR="009776BD" w:rsidRPr="00BF46D7">
        <w:rPr>
          <w:rFonts w:ascii="Georgia" w:hAnsi="Georgia"/>
          <w:bCs/>
          <w:sz w:val="24"/>
          <w:szCs w:val="24"/>
          <w:lang w:val="uk-UA"/>
        </w:rPr>
        <w:t>Підвищення кваліфікації прокурорів та державних службовців органів прокуратури: вимоги сьогодення</w:t>
      </w:r>
      <w:r>
        <w:rPr>
          <w:rFonts w:ascii="Georgia" w:hAnsi="Georgia"/>
          <w:bCs/>
          <w:sz w:val="24"/>
          <w:szCs w:val="24"/>
          <w:lang w:val="uk-UA"/>
        </w:rPr>
        <w:t>.</w:t>
      </w:r>
      <w:r w:rsidR="009776BD" w:rsidRPr="006A0026">
        <w:rPr>
          <w:rFonts w:ascii="Georgia" w:hAnsi="Georgia"/>
          <w:bCs/>
          <w:sz w:val="24"/>
          <w:szCs w:val="24"/>
          <w:lang w:val="uk-UA"/>
        </w:rPr>
        <w:t>…</w:t>
      </w:r>
      <w:r w:rsidR="009776BD">
        <w:rPr>
          <w:rFonts w:ascii="Georgia" w:hAnsi="Georgia"/>
          <w:bCs/>
          <w:sz w:val="24"/>
          <w:szCs w:val="24"/>
          <w:lang w:val="uk-UA"/>
        </w:rPr>
        <w:t>…………………………………………</w:t>
      </w:r>
      <w:r>
        <w:rPr>
          <w:rFonts w:ascii="Georgia" w:hAnsi="Georgia"/>
          <w:bCs/>
          <w:sz w:val="24"/>
          <w:szCs w:val="24"/>
          <w:lang w:val="uk-UA"/>
        </w:rPr>
        <w:t>……………</w:t>
      </w:r>
      <w:r w:rsidR="009776BD" w:rsidRPr="006A0026">
        <w:rPr>
          <w:rFonts w:ascii="Georgia" w:hAnsi="Georgia"/>
          <w:bCs/>
          <w:sz w:val="24"/>
          <w:szCs w:val="24"/>
          <w:lang w:val="uk-UA"/>
        </w:rPr>
        <w:t>144</w:t>
      </w:r>
    </w:p>
    <w:p w:rsidR="009776BD" w:rsidRPr="006A0026" w:rsidRDefault="00D86FBF" w:rsidP="009776BD">
      <w:pPr>
        <w:pStyle w:val="Body1"/>
        <w:spacing w:line="276" w:lineRule="auto"/>
        <w:jc w:val="both"/>
        <w:rPr>
          <w:rFonts w:ascii="Georgia" w:hAnsi="Georgia"/>
          <w:szCs w:val="24"/>
          <w:lang w:val="uk-UA"/>
        </w:rPr>
      </w:pPr>
      <w:r w:rsidRPr="006A0026">
        <w:rPr>
          <w:rFonts w:ascii="Georgia" w:hAnsi="Georgia"/>
          <w:szCs w:val="24"/>
          <w:lang w:val="uk-UA"/>
        </w:rPr>
        <w:t>Панін</w:t>
      </w:r>
      <w:r w:rsidRPr="00BF46D7">
        <w:rPr>
          <w:rFonts w:ascii="Georgia" w:hAnsi="Georgia"/>
          <w:szCs w:val="24"/>
          <w:lang w:val="uk-UA"/>
        </w:rPr>
        <w:t xml:space="preserve"> </w:t>
      </w:r>
      <w:r w:rsidRPr="006A0026">
        <w:rPr>
          <w:rFonts w:ascii="Georgia" w:hAnsi="Georgia"/>
          <w:szCs w:val="24"/>
          <w:lang w:val="uk-UA"/>
        </w:rPr>
        <w:t xml:space="preserve">В.В. </w:t>
      </w:r>
      <w:r>
        <w:rPr>
          <w:rFonts w:ascii="Georgia" w:hAnsi="Georgia"/>
          <w:szCs w:val="24"/>
          <w:lang w:val="uk-UA"/>
        </w:rPr>
        <w:t>Сучасний вимір морської освіти.</w:t>
      </w:r>
      <w:r w:rsidR="009776BD" w:rsidRPr="006A0026">
        <w:rPr>
          <w:rFonts w:ascii="Georgia" w:hAnsi="Georgia"/>
          <w:szCs w:val="24"/>
          <w:lang w:val="uk-UA"/>
        </w:rPr>
        <w:t>…</w:t>
      </w:r>
      <w:r w:rsidR="009776BD">
        <w:rPr>
          <w:rFonts w:ascii="Georgia" w:hAnsi="Georgia"/>
          <w:szCs w:val="24"/>
          <w:lang w:val="uk-UA"/>
        </w:rPr>
        <w:t>…………………………………………………</w:t>
      </w:r>
      <w:r>
        <w:rPr>
          <w:rFonts w:ascii="Georgia" w:hAnsi="Georgia"/>
          <w:szCs w:val="24"/>
          <w:lang w:val="uk-UA"/>
        </w:rPr>
        <w:t>…</w:t>
      </w:r>
      <w:r w:rsidR="009776BD" w:rsidRPr="006A0026">
        <w:rPr>
          <w:rFonts w:ascii="Georgia" w:hAnsi="Georgia"/>
          <w:szCs w:val="24"/>
          <w:lang w:val="uk-UA"/>
        </w:rPr>
        <w:t>148</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Рожок</w:t>
      </w:r>
      <w:r w:rsidRPr="00BF46D7">
        <w:rPr>
          <w:rFonts w:ascii="Georgia" w:hAnsi="Georgia"/>
          <w:sz w:val="24"/>
          <w:szCs w:val="24"/>
          <w:lang w:val="uk-UA"/>
        </w:rPr>
        <w:t xml:space="preserve"> </w:t>
      </w:r>
      <w:r>
        <w:rPr>
          <w:rFonts w:ascii="Georgia" w:hAnsi="Georgia"/>
          <w:sz w:val="24"/>
          <w:szCs w:val="24"/>
          <w:lang w:val="uk-UA"/>
        </w:rPr>
        <w:t xml:space="preserve">В.І. </w:t>
      </w:r>
      <w:r w:rsidR="009776BD" w:rsidRPr="006A0026">
        <w:rPr>
          <w:rFonts w:ascii="Georgia" w:hAnsi="Georgia"/>
          <w:sz w:val="24"/>
          <w:szCs w:val="24"/>
          <w:lang w:val="uk-UA"/>
        </w:rPr>
        <w:t>Модернізація музичної освіти у векторі євроінтегації. Досвід національної музичної академії України імені Чайковського</w:t>
      </w:r>
      <w:r w:rsidR="009776BD" w:rsidRPr="00BF46D7">
        <w:rPr>
          <w:rFonts w:ascii="Georgia" w:hAnsi="Georgia"/>
          <w:sz w:val="24"/>
          <w:szCs w:val="24"/>
          <w:lang w:val="uk-UA"/>
        </w:rPr>
        <w:t xml:space="preserve"> </w:t>
      </w:r>
      <w:r w:rsidR="009776BD" w:rsidRPr="006A0026">
        <w:rPr>
          <w:rFonts w:ascii="Georgia" w:hAnsi="Georgia"/>
          <w:sz w:val="24"/>
          <w:szCs w:val="24"/>
          <w:lang w:val="uk-UA"/>
        </w:rPr>
        <w:t>П.І. …</w:t>
      </w:r>
      <w:r w:rsidR="009776BD">
        <w:rPr>
          <w:rFonts w:ascii="Georgia" w:hAnsi="Georgia"/>
          <w:sz w:val="24"/>
          <w:szCs w:val="24"/>
          <w:lang w:val="uk-UA"/>
        </w:rPr>
        <w:t>………………</w:t>
      </w:r>
      <w:r>
        <w:rPr>
          <w:rFonts w:ascii="Georgia" w:hAnsi="Georgia"/>
          <w:sz w:val="24"/>
          <w:szCs w:val="24"/>
          <w:lang w:val="uk-UA"/>
        </w:rPr>
        <w:t>....</w:t>
      </w:r>
      <w:r w:rsidR="009776BD" w:rsidRPr="006A0026">
        <w:rPr>
          <w:rFonts w:ascii="Georgia" w:hAnsi="Georgia"/>
          <w:sz w:val="24"/>
          <w:szCs w:val="24"/>
          <w:lang w:val="uk-UA"/>
        </w:rPr>
        <w:t>151</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Чебикін</w:t>
      </w:r>
      <w:r w:rsidRPr="00BF46D7">
        <w:rPr>
          <w:rFonts w:ascii="Georgia" w:hAnsi="Georgia"/>
          <w:sz w:val="24"/>
          <w:szCs w:val="24"/>
          <w:lang w:val="uk-UA"/>
        </w:rPr>
        <w:t xml:space="preserve"> </w:t>
      </w:r>
      <w:r w:rsidRPr="006A0026">
        <w:rPr>
          <w:rFonts w:ascii="Georgia" w:hAnsi="Georgia"/>
          <w:sz w:val="24"/>
          <w:szCs w:val="24"/>
          <w:lang w:val="uk-UA"/>
        </w:rPr>
        <w:t>А.В</w:t>
      </w:r>
      <w:r>
        <w:rPr>
          <w:rFonts w:ascii="Georgia" w:hAnsi="Georgia"/>
          <w:sz w:val="24"/>
          <w:szCs w:val="24"/>
          <w:lang w:val="uk-UA"/>
        </w:rPr>
        <w:t>.</w:t>
      </w:r>
      <w:r w:rsidRPr="006A0026">
        <w:rPr>
          <w:rFonts w:ascii="Georgia" w:hAnsi="Georgia"/>
          <w:sz w:val="24"/>
          <w:szCs w:val="24"/>
          <w:lang w:val="uk-UA"/>
        </w:rPr>
        <w:t xml:space="preserve"> </w:t>
      </w:r>
      <w:r w:rsidR="009776BD" w:rsidRPr="006A0026">
        <w:rPr>
          <w:rFonts w:ascii="Georgia" w:hAnsi="Georgia"/>
          <w:sz w:val="24"/>
          <w:szCs w:val="24"/>
          <w:lang w:val="uk-UA"/>
        </w:rPr>
        <w:t>Національна академія образотворчого мистецтва і архітектури: традиції і сучасність української мистецької школи.</w:t>
      </w:r>
      <w:r>
        <w:rPr>
          <w:rFonts w:ascii="Georgia" w:hAnsi="Georgia"/>
          <w:sz w:val="24"/>
          <w:szCs w:val="24"/>
          <w:lang w:val="uk-UA"/>
        </w:rPr>
        <w:t>.</w:t>
      </w:r>
      <w:r w:rsidR="009776BD" w:rsidRPr="006A0026">
        <w:rPr>
          <w:rFonts w:ascii="Georgia" w:hAnsi="Georgia"/>
          <w:sz w:val="24"/>
          <w:szCs w:val="24"/>
          <w:lang w:val="uk-UA"/>
        </w:rPr>
        <w:t>………</w:t>
      </w:r>
      <w:r w:rsidR="009776BD">
        <w:rPr>
          <w:rFonts w:ascii="Georgia" w:hAnsi="Georgia"/>
          <w:sz w:val="24"/>
          <w:szCs w:val="24"/>
          <w:lang w:val="uk-UA"/>
        </w:rPr>
        <w:t>……………………………</w:t>
      </w:r>
      <w:r>
        <w:rPr>
          <w:rFonts w:ascii="Georgia" w:hAnsi="Georgia"/>
          <w:sz w:val="24"/>
          <w:szCs w:val="24"/>
          <w:lang w:val="uk-UA"/>
        </w:rPr>
        <w:t>…..</w:t>
      </w:r>
      <w:r w:rsidR="009776BD" w:rsidRPr="006A0026">
        <w:rPr>
          <w:rFonts w:ascii="Georgia" w:hAnsi="Georgia"/>
          <w:sz w:val="24"/>
          <w:szCs w:val="24"/>
          <w:lang w:val="uk-UA"/>
        </w:rPr>
        <w:t>157</w:t>
      </w:r>
    </w:p>
    <w:p w:rsidR="009776BD" w:rsidRDefault="00D86FBF" w:rsidP="009776BD">
      <w:pPr>
        <w:spacing w:after="0"/>
        <w:jc w:val="both"/>
        <w:rPr>
          <w:rFonts w:ascii="Georgia" w:hAnsi="Georgia"/>
          <w:sz w:val="24"/>
          <w:szCs w:val="24"/>
          <w:lang w:val="uk-UA"/>
        </w:rPr>
      </w:pPr>
      <w:r w:rsidRPr="006A0026">
        <w:rPr>
          <w:rFonts w:ascii="Georgia" w:hAnsi="Georgia"/>
          <w:sz w:val="24"/>
          <w:szCs w:val="24"/>
          <w:lang w:val="uk-UA"/>
        </w:rPr>
        <w:lastRenderedPageBreak/>
        <w:t>Похресник</w:t>
      </w:r>
      <w:r w:rsidRPr="00BF46D7">
        <w:rPr>
          <w:rFonts w:ascii="Georgia" w:hAnsi="Georgia"/>
          <w:sz w:val="24"/>
          <w:szCs w:val="24"/>
          <w:lang w:val="uk-UA"/>
        </w:rPr>
        <w:t xml:space="preserve"> </w:t>
      </w:r>
      <w:r w:rsidRPr="006A0026">
        <w:rPr>
          <w:rFonts w:ascii="Georgia" w:hAnsi="Georgia"/>
          <w:sz w:val="24"/>
          <w:szCs w:val="24"/>
          <w:lang w:val="uk-UA"/>
        </w:rPr>
        <w:t xml:space="preserve">А. К. </w:t>
      </w:r>
      <w:r w:rsidR="009776BD" w:rsidRPr="006A0026">
        <w:rPr>
          <w:rFonts w:ascii="Georgia" w:hAnsi="Georgia"/>
          <w:sz w:val="24"/>
          <w:szCs w:val="24"/>
          <w:lang w:val="uk-UA"/>
        </w:rPr>
        <w:t xml:space="preserve">Роль і місце </w:t>
      </w:r>
      <w:r w:rsidR="009776BD">
        <w:rPr>
          <w:rFonts w:ascii="Georgia" w:hAnsi="Georgia"/>
          <w:sz w:val="24"/>
          <w:szCs w:val="24"/>
          <w:lang w:val="uk-UA"/>
        </w:rPr>
        <w:t xml:space="preserve">ВНЗ </w:t>
      </w:r>
      <w:r w:rsidR="009776BD" w:rsidRPr="006A0026">
        <w:rPr>
          <w:rFonts w:ascii="Georgia" w:hAnsi="Georgia"/>
          <w:sz w:val="24"/>
          <w:szCs w:val="24"/>
          <w:lang w:val="uk-UA"/>
        </w:rPr>
        <w:t xml:space="preserve"> </w:t>
      </w:r>
      <w:r w:rsidR="009776BD">
        <w:rPr>
          <w:rFonts w:ascii="Georgia" w:hAnsi="Georgia"/>
          <w:sz w:val="24"/>
          <w:szCs w:val="24"/>
          <w:lang w:val="uk-UA"/>
        </w:rPr>
        <w:t xml:space="preserve">І-ІІ </w:t>
      </w:r>
      <w:r w:rsidR="009776BD" w:rsidRPr="006A0026">
        <w:rPr>
          <w:rFonts w:ascii="Georgia" w:hAnsi="Georgia"/>
          <w:sz w:val="24"/>
          <w:szCs w:val="24"/>
          <w:lang w:val="uk-UA"/>
        </w:rPr>
        <w:t>рівнів акредитації в системі освіти України.</w:t>
      </w:r>
      <w:r>
        <w:rPr>
          <w:rFonts w:ascii="Georgia" w:hAnsi="Georgia"/>
          <w:sz w:val="24"/>
          <w:szCs w:val="24"/>
          <w:lang w:val="uk-UA"/>
        </w:rPr>
        <w:t>.</w:t>
      </w:r>
    </w:p>
    <w:p w:rsidR="009776BD" w:rsidRPr="006A0026" w:rsidRDefault="009776BD" w:rsidP="009776BD">
      <w:pPr>
        <w:spacing w:after="0"/>
        <w:jc w:val="both"/>
        <w:rPr>
          <w:rFonts w:ascii="Georgia" w:hAnsi="Georgia"/>
          <w:sz w:val="24"/>
          <w:szCs w:val="24"/>
          <w:lang w:val="uk-UA"/>
        </w:rPr>
      </w:pPr>
      <w:r w:rsidRPr="006A0026">
        <w:rPr>
          <w:rFonts w:ascii="Georgia" w:hAnsi="Georgia"/>
          <w:sz w:val="24"/>
          <w:szCs w:val="24"/>
          <w:lang w:val="uk-UA"/>
        </w:rPr>
        <w:t>……</w:t>
      </w:r>
      <w:r>
        <w:rPr>
          <w:rFonts w:ascii="Georgia" w:hAnsi="Georgia"/>
          <w:sz w:val="24"/>
          <w:szCs w:val="24"/>
          <w:lang w:val="uk-UA"/>
        </w:rPr>
        <w:t>…………………………………………………………………………………………</w:t>
      </w:r>
      <w:r w:rsidR="00D86FBF">
        <w:rPr>
          <w:rFonts w:ascii="Georgia" w:hAnsi="Georgia"/>
          <w:sz w:val="24"/>
          <w:szCs w:val="24"/>
          <w:lang w:val="uk-UA"/>
        </w:rPr>
        <w:t>………………………….</w:t>
      </w:r>
      <w:r w:rsidRPr="006A0026">
        <w:rPr>
          <w:rFonts w:ascii="Georgia" w:hAnsi="Georgia"/>
          <w:sz w:val="24"/>
          <w:szCs w:val="24"/>
          <w:lang w:val="uk-UA"/>
        </w:rPr>
        <w:t>162</w:t>
      </w:r>
    </w:p>
    <w:p w:rsidR="009776BD" w:rsidRPr="006A0026" w:rsidRDefault="00D86FBF" w:rsidP="009776BD">
      <w:pPr>
        <w:pStyle w:val="rvps2"/>
        <w:spacing w:before="0" w:beforeAutospacing="0" w:after="0" w:afterAutospacing="0" w:line="276" w:lineRule="auto"/>
        <w:jc w:val="both"/>
        <w:rPr>
          <w:rFonts w:ascii="Georgia" w:hAnsi="Georgia"/>
          <w:lang w:val="uk-UA"/>
        </w:rPr>
      </w:pPr>
      <w:r w:rsidRPr="006A0026">
        <w:rPr>
          <w:rFonts w:ascii="Georgia" w:hAnsi="Georgia"/>
          <w:lang w:val="uk-UA"/>
        </w:rPr>
        <w:t>Яцунь</w:t>
      </w:r>
      <w:r w:rsidRPr="00BF46D7">
        <w:rPr>
          <w:rFonts w:ascii="Georgia" w:hAnsi="Georgia"/>
          <w:lang w:val="uk-UA"/>
        </w:rPr>
        <w:t xml:space="preserve"> </w:t>
      </w:r>
      <w:r w:rsidRPr="006A0026">
        <w:rPr>
          <w:rFonts w:ascii="Georgia" w:hAnsi="Georgia"/>
          <w:lang w:val="uk-UA"/>
        </w:rPr>
        <w:t>О.М</w:t>
      </w:r>
      <w:r>
        <w:rPr>
          <w:rFonts w:ascii="Georgia" w:hAnsi="Georgia"/>
          <w:lang w:val="uk-UA"/>
        </w:rPr>
        <w:t>.</w:t>
      </w:r>
      <w:r w:rsidRPr="006A0026">
        <w:rPr>
          <w:rFonts w:ascii="Georgia" w:hAnsi="Georgia"/>
          <w:lang w:val="uk-UA"/>
        </w:rPr>
        <w:t xml:space="preserve"> </w:t>
      </w:r>
      <w:r w:rsidR="009776BD" w:rsidRPr="006A0026">
        <w:rPr>
          <w:rFonts w:ascii="Georgia" w:hAnsi="Georgia"/>
          <w:lang w:val="uk-UA"/>
        </w:rPr>
        <w:t>Профспілки у процесі формування нової парадигми вітчизняної вищої освіти.. …</w:t>
      </w:r>
      <w:r w:rsidR="009776BD">
        <w:rPr>
          <w:rFonts w:ascii="Georgia" w:hAnsi="Georgia"/>
          <w:lang w:val="uk-UA"/>
        </w:rPr>
        <w:t>……………………………………………………………………………………………………</w:t>
      </w:r>
      <w:r>
        <w:rPr>
          <w:rFonts w:ascii="Georgia" w:hAnsi="Georgia"/>
          <w:lang w:val="uk-UA"/>
        </w:rPr>
        <w:t>……..</w:t>
      </w:r>
      <w:r w:rsidR="009776BD" w:rsidRPr="006A0026">
        <w:rPr>
          <w:rFonts w:ascii="Georgia" w:hAnsi="Georgia"/>
          <w:lang w:val="uk-UA"/>
        </w:rPr>
        <w:t>168</w:t>
      </w:r>
    </w:p>
    <w:p w:rsidR="009776BD" w:rsidRPr="006A0026" w:rsidRDefault="00D86FBF" w:rsidP="009776BD">
      <w:pPr>
        <w:spacing w:after="0"/>
        <w:jc w:val="both"/>
        <w:rPr>
          <w:rFonts w:ascii="Georgia" w:hAnsi="Georgia"/>
          <w:sz w:val="24"/>
          <w:szCs w:val="24"/>
          <w:lang w:val="uk-UA"/>
        </w:rPr>
      </w:pPr>
      <w:r w:rsidRPr="006A0026">
        <w:rPr>
          <w:rFonts w:ascii="Georgia" w:hAnsi="Georgia"/>
          <w:sz w:val="24"/>
          <w:szCs w:val="24"/>
          <w:lang w:val="uk-UA"/>
        </w:rPr>
        <w:t>В.В. Буяшенко</w:t>
      </w:r>
      <w:r>
        <w:rPr>
          <w:rFonts w:ascii="Georgia" w:hAnsi="Georgia"/>
          <w:sz w:val="24"/>
          <w:szCs w:val="24"/>
          <w:lang w:val="uk-UA"/>
        </w:rPr>
        <w:t>.</w:t>
      </w:r>
      <w:r w:rsidRPr="00D86FBF">
        <w:rPr>
          <w:rFonts w:ascii="Georgia" w:hAnsi="Georgia"/>
          <w:sz w:val="24"/>
          <w:szCs w:val="24"/>
          <w:lang w:val="uk-UA"/>
        </w:rPr>
        <w:t xml:space="preserve"> </w:t>
      </w:r>
      <w:r w:rsidR="009776BD" w:rsidRPr="00D86FBF">
        <w:rPr>
          <w:rFonts w:ascii="Georgia" w:hAnsi="Georgia"/>
          <w:sz w:val="24"/>
          <w:szCs w:val="24"/>
          <w:lang w:val="uk-UA"/>
        </w:rPr>
        <w:t>Недержавні виші в темпоральному просторі реформування вищої освіти</w:t>
      </w:r>
      <w:r w:rsidR="009776BD" w:rsidRPr="006A0026">
        <w:rPr>
          <w:rFonts w:ascii="Georgia" w:hAnsi="Georgia"/>
          <w:sz w:val="24"/>
          <w:szCs w:val="24"/>
          <w:lang w:val="uk-UA"/>
        </w:rPr>
        <w:t>. …</w:t>
      </w:r>
      <w:r w:rsidR="009776BD">
        <w:rPr>
          <w:rFonts w:ascii="Georgia" w:hAnsi="Georgia"/>
          <w:sz w:val="24"/>
          <w:szCs w:val="24"/>
          <w:lang w:val="uk-UA"/>
        </w:rPr>
        <w:t>………………………………………………………………………………………………………</w:t>
      </w:r>
      <w:r>
        <w:rPr>
          <w:rFonts w:ascii="Georgia" w:hAnsi="Georgia"/>
          <w:sz w:val="24"/>
          <w:szCs w:val="24"/>
          <w:lang w:val="uk-UA"/>
        </w:rPr>
        <w:t>……</w:t>
      </w:r>
      <w:r w:rsidR="009776BD" w:rsidRPr="006A0026">
        <w:rPr>
          <w:rFonts w:ascii="Georgia" w:hAnsi="Georgia"/>
          <w:sz w:val="24"/>
          <w:szCs w:val="24"/>
          <w:lang w:val="uk-UA"/>
        </w:rPr>
        <w:t>173</w:t>
      </w:r>
    </w:p>
    <w:p w:rsidR="00E92384" w:rsidRDefault="00D86FBF" w:rsidP="009776BD">
      <w:pPr>
        <w:spacing w:after="0" w:line="240" w:lineRule="auto"/>
        <w:jc w:val="both"/>
        <w:rPr>
          <w:rFonts w:ascii="Georgia" w:hAnsi="Georgia"/>
          <w:sz w:val="24"/>
          <w:szCs w:val="24"/>
          <w:lang w:val="uk-UA"/>
        </w:rPr>
      </w:pPr>
      <w:r>
        <w:rPr>
          <w:rFonts w:ascii="Georgia" w:hAnsi="Georgia"/>
          <w:bCs/>
          <w:sz w:val="24"/>
          <w:szCs w:val="24"/>
          <w:lang w:val="uk-UA"/>
        </w:rPr>
        <w:t>В.Р. Войнаровський.</w:t>
      </w:r>
      <w:r w:rsidRPr="00D86FBF">
        <w:rPr>
          <w:rFonts w:ascii="Georgia" w:hAnsi="Georgia"/>
          <w:bCs/>
          <w:sz w:val="24"/>
          <w:szCs w:val="24"/>
          <w:lang w:val="uk-UA"/>
        </w:rPr>
        <w:t xml:space="preserve"> </w:t>
      </w:r>
      <w:r w:rsidR="009776BD" w:rsidRPr="00D86FBF">
        <w:rPr>
          <w:rFonts w:ascii="Georgia" w:hAnsi="Georgia"/>
          <w:bCs/>
          <w:sz w:val="24"/>
          <w:szCs w:val="24"/>
          <w:lang w:val="uk-UA"/>
        </w:rPr>
        <w:t>Організація медичного забезпечення</w:t>
      </w:r>
      <w:r w:rsidR="009776BD" w:rsidRPr="006A0026">
        <w:rPr>
          <w:rFonts w:ascii="Georgia" w:hAnsi="Georgia"/>
          <w:bCs/>
          <w:sz w:val="24"/>
          <w:szCs w:val="24"/>
          <w:lang w:val="uk-UA"/>
        </w:rPr>
        <w:t xml:space="preserve"> </w:t>
      </w:r>
      <w:r w:rsidR="009776BD" w:rsidRPr="00D86FBF">
        <w:rPr>
          <w:rFonts w:ascii="Georgia" w:hAnsi="Georgia"/>
          <w:bCs/>
          <w:sz w:val="24"/>
          <w:szCs w:val="24"/>
          <w:lang w:val="uk-UA"/>
        </w:rPr>
        <w:t xml:space="preserve">студентської молоді </w:t>
      </w:r>
      <w:r>
        <w:rPr>
          <w:rFonts w:ascii="Georgia" w:hAnsi="Georgia"/>
          <w:bCs/>
          <w:sz w:val="24"/>
          <w:szCs w:val="24"/>
          <w:lang w:val="uk-UA"/>
        </w:rPr>
        <w:t xml:space="preserve">     </w:t>
      </w:r>
      <w:r w:rsidR="009776BD" w:rsidRPr="00D86FBF">
        <w:rPr>
          <w:rFonts w:ascii="Georgia" w:hAnsi="Georgia"/>
          <w:bCs/>
          <w:sz w:val="24"/>
          <w:szCs w:val="24"/>
          <w:lang w:val="uk-UA"/>
        </w:rPr>
        <w:t>м. Києва</w:t>
      </w:r>
      <w:r w:rsidR="009776BD" w:rsidRPr="006A0026">
        <w:rPr>
          <w:rFonts w:ascii="Georgia" w:hAnsi="Georgia"/>
          <w:bCs/>
          <w:sz w:val="24"/>
          <w:szCs w:val="24"/>
          <w:lang w:val="uk-UA"/>
        </w:rPr>
        <w:t>.</w:t>
      </w:r>
      <w:r>
        <w:rPr>
          <w:rFonts w:ascii="Georgia" w:hAnsi="Georgia"/>
          <w:bCs/>
          <w:sz w:val="24"/>
          <w:szCs w:val="24"/>
          <w:lang w:val="uk-UA"/>
        </w:rPr>
        <w:t xml:space="preserve"> …………………………………………………………………………………………………………..182</w:t>
      </w:r>
    </w:p>
    <w:p w:rsidR="00E92384" w:rsidRDefault="00E92384" w:rsidP="009776BD">
      <w:pPr>
        <w:spacing w:after="0" w:line="240" w:lineRule="auto"/>
        <w:jc w:val="both"/>
        <w:rPr>
          <w:rFonts w:ascii="Georgia" w:hAnsi="Georgia"/>
          <w:sz w:val="24"/>
          <w:szCs w:val="24"/>
          <w:lang w:val="uk-UA"/>
        </w:rPr>
      </w:pPr>
    </w:p>
    <w:p w:rsidR="00E92384" w:rsidRDefault="00E92384" w:rsidP="009776BD">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E92384" w:rsidRDefault="00E92384" w:rsidP="001026D8">
      <w:pPr>
        <w:spacing w:after="0" w:line="240" w:lineRule="auto"/>
        <w:jc w:val="both"/>
        <w:rPr>
          <w:rFonts w:ascii="Georgia" w:hAnsi="Georgia"/>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Default="00A47408" w:rsidP="00D31DBD">
      <w:pPr>
        <w:spacing w:after="0" w:line="240" w:lineRule="auto"/>
        <w:rPr>
          <w:rFonts w:ascii="Georgia" w:hAnsi="Georgia" w:cs="Arial"/>
          <w:sz w:val="24"/>
          <w:szCs w:val="24"/>
          <w:lang w:val="uk-UA"/>
        </w:rPr>
      </w:pPr>
    </w:p>
    <w:p w:rsidR="00A47408" w:rsidRPr="001026D8" w:rsidRDefault="00A47408" w:rsidP="00D31DBD">
      <w:pPr>
        <w:spacing w:after="0" w:line="240" w:lineRule="auto"/>
        <w:rPr>
          <w:rFonts w:ascii="Georgia" w:hAnsi="Georgia" w:cs="Arial"/>
          <w:sz w:val="24"/>
          <w:szCs w:val="24"/>
          <w:lang w:val="uk-UA"/>
        </w:rPr>
      </w:pPr>
    </w:p>
    <w:sectPr w:rsidR="00A47408" w:rsidRPr="001026D8" w:rsidSect="007B7CFE">
      <w:footerReference w:type="default" r:id="rId114"/>
      <w:pgSz w:w="11906" w:h="16838"/>
      <w:pgMar w:top="1134" w:right="1259" w:bottom="1134" w:left="748" w:header="709" w:footer="709"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2D60" w:rsidRDefault="00362D60" w:rsidP="00FE106D">
      <w:pPr>
        <w:spacing w:after="0" w:line="240" w:lineRule="auto"/>
      </w:pPr>
      <w:r>
        <w:separator/>
      </w:r>
    </w:p>
  </w:endnote>
  <w:endnote w:type="continuationSeparator" w:id="1">
    <w:p w:rsidR="00362D60" w:rsidRDefault="00362D60" w:rsidP="00FE106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6D32" w:rsidRDefault="006709D5" w:rsidP="007B7CFE">
    <w:pPr>
      <w:pStyle w:val="a9"/>
      <w:framePr w:wrap="around" w:vAnchor="text" w:hAnchor="margin" w:xAlign="right" w:y="1"/>
      <w:rPr>
        <w:rStyle w:val="af4"/>
      </w:rPr>
    </w:pPr>
    <w:r>
      <w:rPr>
        <w:rStyle w:val="af4"/>
      </w:rPr>
      <w:fldChar w:fldCharType="begin"/>
    </w:r>
    <w:r w:rsidR="00416D32">
      <w:rPr>
        <w:rStyle w:val="af4"/>
      </w:rPr>
      <w:instrText xml:space="preserve">PAGE  </w:instrText>
    </w:r>
    <w:r>
      <w:rPr>
        <w:rStyle w:val="af4"/>
      </w:rPr>
      <w:fldChar w:fldCharType="end"/>
    </w:r>
  </w:p>
  <w:p w:rsidR="00416D32" w:rsidRDefault="00416D32" w:rsidP="007B7CFE">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6D32" w:rsidRDefault="006709D5" w:rsidP="007B7CFE">
    <w:pPr>
      <w:pStyle w:val="a9"/>
      <w:framePr w:wrap="around" w:vAnchor="text" w:hAnchor="margin" w:xAlign="right" w:y="1"/>
      <w:rPr>
        <w:rStyle w:val="af4"/>
      </w:rPr>
    </w:pPr>
    <w:r>
      <w:rPr>
        <w:rStyle w:val="af4"/>
      </w:rPr>
      <w:fldChar w:fldCharType="begin"/>
    </w:r>
    <w:r w:rsidR="00416D32">
      <w:rPr>
        <w:rStyle w:val="af4"/>
      </w:rPr>
      <w:instrText xml:space="preserve">PAGE  </w:instrText>
    </w:r>
    <w:r>
      <w:rPr>
        <w:rStyle w:val="af4"/>
      </w:rPr>
      <w:fldChar w:fldCharType="separate"/>
    </w:r>
    <w:r w:rsidR="00892118">
      <w:rPr>
        <w:rStyle w:val="af4"/>
        <w:noProof/>
      </w:rPr>
      <w:t>115</w:t>
    </w:r>
    <w:r>
      <w:rPr>
        <w:rStyle w:val="af4"/>
      </w:rPr>
      <w:fldChar w:fldCharType="end"/>
    </w:r>
  </w:p>
  <w:p w:rsidR="00416D32" w:rsidRDefault="00416D32" w:rsidP="007B7CFE">
    <w:pPr>
      <w:pStyle w:val="a9"/>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6D32" w:rsidRDefault="00416D32" w:rsidP="007B7CFE">
    <w:pPr>
      <w:pStyle w:val="a9"/>
    </w:pPr>
  </w:p>
  <w:p w:rsidR="00416D32" w:rsidRDefault="00416D32">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2D60" w:rsidRDefault="00362D60" w:rsidP="00FE106D">
      <w:pPr>
        <w:spacing w:after="0" w:line="240" w:lineRule="auto"/>
      </w:pPr>
      <w:r>
        <w:separator/>
      </w:r>
    </w:p>
  </w:footnote>
  <w:footnote w:type="continuationSeparator" w:id="1">
    <w:p w:rsidR="00362D60" w:rsidRDefault="00362D60" w:rsidP="00FE106D">
      <w:pPr>
        <w:spacing w:after="0" w:line="240" w:lineRule="auto"/>
      </w:pPr>
      <w:r>
        <w:continuationSeparator/>
      </w:r>
    </w:p>
  </w:footnote>
  <w:footnote w:id="2">
    <w:p w:rsidR="00416D32" w:rsidRPr="00454EF8" w:rsidRDefault="00416D32" w:rsidP="00CF2EA7">
      <w:pPr>
        <w:pStyle w:val="af6"/>
        <w:jc w:val="both"/>
        <w:rPr>
          <w:rFonts w:ascii="Georgia" w:hAnsi="Georgia"/>
          <w:sz w:val="16"/>
          <w:szCs w:val="16"/>
          <w:lang w:val="uk-UA"/>
        </w:rPr>
      </w:pPr>
      <w:r w:rsidRPr="00101DCD">
        <w:rPr>
          <w:rStyle w:val="af8"/>
          <w:sz w:val="22"/>
          <w:szCs w:val="22"/>
        </w:rPr>
        <w:footnoteRef/>
      </w:r>
      <w:r w:rsidRPr="00101DCD">
        <w:rPr>
          <w:sz w:val="22"/>
          <w:szCs w:val="22"/>
        </w:rPr>
        <w:t xml:space="preserve"> </w:t>
      </w:r>
      <w:r w:rsidRPr="00454EF8">
        <w:rPr>
          <w:rFonts w:ascii="Georgia" w:hAnsi="Georgia"/>
          <w:sz w:val="16"/>
          <w:szCs w:val="16"/>
        </w:rPr>
        <w:t>Фейгенбаум А. Контроль качества продукции: Сокр. пер. с англ. – М. : Экономика, 1986</w:t>
      </w:r>
      <w:r w:rsidRPr="00454EF8">
        <w:rPr>
          <w:rFonts w:ascii="Georgia" w:hAnsi="Georgia"/>
          <w:sz w:val="16"/>
          <w:szCs w:val="16"/>
          <w:lang w:val="uk-UA"/>
        </w:rPr>
        <w:t>.</w:t>
      </w:r>
      <w:r w:rsidRPr="00454EF8">
        <w:rPr>
          <w:rFonts w:ascii="Georgia" w:hAnsi="Georgia"/>
          <w:sz w:val="16"/>
          <w:szCs w:val="16"/>
        </w:rPr>
        <w:t xml:space="preserve"> – С. 471</w:t>
      </w:r>
      <w:r w:rsidRPr="00454EF8">
        <w:rPr>
          <w:rFonts w:ascii="Georgia" w:hAnsi="Georgia"/>
          <w:sz w:val="16"/>
          <w:szCs w:val="16"/>
          <w:lang w:val="uk-UA"/>
        </w:rPr>
        <w:t>.</w:t>
      </w:r>
    </w:p>
  </w:footnote>
  <w:footnote w:id="3">
    <w:p w:rsidR="00416D32" w:rsidRPr="00454EF8" w:rsidRDefault="00416D32" w:rsidP="00CF2EA7">
      <w:pPr>
        <w:pStyle w:val="af6"/>
        <w:jc w:val="both"/>
        <w:rPr>
          <w:rFonts w:ascii="Georgia" w:hAnsi="Georgia"/>
          <w:sz w:val="16"/>
          <w:szCs w:val="16"/>
          <w:lang w:val="uk-UA"/>
        </w:rPr>
      </w:pPr>
      <w:r w:rsidRPr="00454EF8">
        <w:rPr>
          <w:rStyle w:val="af8"/>
          <w:rFonts w:ascii="Georgia" w:hAnsi="Georgia"/>
          <w:sz w:val="16"/>
          <w:szCs w:val="16"/>
        </w:rPr>
        <w:footnoteRef/>
      </w:r>
      <w:r w:rsidRPr="00454EF8">
        <w:rPr>
          <w:rFonts w:ascii="Georgia" w:hAnsi="Georgia"/>
          <w:sz w:val="16"/>
          <w:szCs w:val="16"/>
          <w:lang w:val="uk-UA"/>
        </w:rPr>
        <w:t xml:space="preserve"> Входження національної системи вищої освіти в європейський простір вищої освіти та наукового дослідження : моніторинг. дослідж. : аналіт. звіт / Міжнарод. благод. Фонд «Міжнарод. Фонд дослідж. освіт. політики» ; кер. авт. кол. Т.В.Фініков. – К. : Таксон, 2012. – 54 с. – Бібліогр.: с.50-53.</w:t>
      </w:r>
    </w:p>
  </w:footnote>
  <w:footnote w:id="4">
    <w:p w:rsidR="00416D32" w:rsidRPr="00295657" w:rsidRDefault="00416D32" w:rsidP="00295657">
      <w:pPr>
        <w:pStyle w:val="af6"/>
        <w:jc w:val="both"/>
        <w:rPr>
          <w:rFonts w:ascii="Times New Roman" w:hAnsi="Times New Roman"/>
          <w:lang w:val="uk-UA"/>
        </w:rPr>
      </w:pPr>
      <w:r>
        <w:rPr>
          <w:rStyle w:val="af8"/>
        </w:rPr>
        <w:footnoteRef/>
      </w:r>
      <w:r w:rsidRPr="00295657">
        <w:rPr>
          <w:rFonts w:ascii="Times New Roman" w:hAnsi="Times New Roman"/>
          <w:lang w:val="uk-UA"/>
        </w:rPr>
        <w:t xml:space="preserve">Виникає питання щодо навчання за контрактом у державних ВНЗ: це суспільне благо чи комерційна послуга, яка надається за кошти платників податків (і недержавних навчальних закладів у тому числі як суб’єктів господарської діяльності і відповідно платників податків)? </w:t>
      </w:r>
    </w:p>
  </w:footnote>
  <w:footnote w:id="5">
    <w:p w:rsidR="00416D32" w:rsidRPr="00B2094C" w:rsidRDefault="00416D32" w:rsidP="00295657">
      <w:pPr>
        <w:pStyle w:val="af6"/>
        <w:jc w:val="both"/>
        <w:rPr>
          <w:rFonts w:ascii="Times New Roman" w:hAnsi="Times New Roman"/>
        </w:rPr>
      </w:pPr>
      <w:r>
        <w:rPr>
          <w:rStyle w:val="af8"/>
        </w:rPr>
        <w:footnoteRef/>
      </w:r>
      <w:r>
        <w:rPr>
          <w:rFonts w:ascii="Times New Roman" w:hAnsi="Times New Roman"/>
        </w:rPr>
        <w:t>А як бути з вишами засновниками яких є громадські організації і при їх створенні приватний бізнес-інтерес взагалі не брався у розрахунок? Наприклад, Академія праці, соціальних відносин і туризму – засновник Федерація професійних спілок України, Київський університет сучасних знань - засновник Товариство «Знання» України тощо.</w:t>
      </w:r>
    </w:p>
  </w:footnote>
  <w:footnote w:id="6">
    <w:p w:rsidR="00416D32" w:rsidRPr="001F4EA9" w:rsidRDefault="00416D32" w:rsidP="00295657">
      <w:pPr>
        <w:pStyle w:val="af6"/>
        <w:rPr>
          <w:rFonts w:ascii="Times New Roman" w:hAnsi="Times New Roman"/>
        </w:rPr>
      </w:pPr>
      <w:r w:rsidRPr="001F4EA9">
        <w:rPr>
          <w:rStyle w:val="af8"/>
          <w:rFonts w:ascii="Times New Roman" w:hAnsi="Times New Roman"/>
        </w:rPr>
        <w:footnoteRef/>
      </w:r>
      <w:r>
        <w:rPr>
          <w:rFonts w:ascii="Times New Roman" w:hAnsi="Times New Roman"/>
        </w:rPr>
        <w:t>Український католицький університет, Відкритий університет «Україна», Академія праці, соціальних відносин і туризму</w:t>
      </w:r>
    </w:p>
  </w:footnote>
  <w:footnote w:id="7">
    <w:p w:rsidR="00416D32" w:rsidRPr="00132F7E" w:rsidRDefault="00416D32" w:rsidP="00295657">
      <w:pPr>
        <w:pStyle w:val="af6"/>
        <w:jc w:val="both"/>
        <w:rPr>
          <w:rFonts w:ascii="Times New Roman" w:hAnsi="Times New Roman"/>
        </w:rPr>
      </w:pPr>
      <w:r>
        <w:rPr>
          <w:rStyle w:val="af8"/>
        </w:rPr>
        <w:footnoteRef/>
      </w:r>
      <w:r>
        <w:rPr>
          <w:rFonts w:ascii="Times New Roman" w:hAnsi="Times New Roman"/>
        </w:rPr>
        <w:t xml:space="preserve">Хоча деякі з цих показників чітко прописані в документах, які регламентують процес ліцензування та акредитації освітньої діяльності  у ВНЗ. </w:t>
      </w:r>
    </w:p>
  </w:footnote>
  <w:footnote w:id="8">
    <w:p w:rsidR="00416D32" w:rsidRPr="008A1F56" w:rsidRDefault="00416D32" w:rsidP="00295657">
      <w:pPr>
        <w:pStyle w:val="af6"/>
        <w:jc w:val="both"/>
        <w:rPr>
          <w:rFonts w:ascii="Times New Roman" w:hAnsi="Times New Roman"/>
        </w:rPr>
      </w:pPr>
      <w:r>
        <w:rPr>
          <w:rStyle w:val="af8"/>
        </w:rPr>
        <w:footnoteRef/>
      </w:r>
      <w:r>
        <w:rPr>
          <w:rFonts w:ascii="Times New Roman" w:hAnsi="Times New Roman"/>
        </w:rPr>
        <w:t>Така система впроваджена в Академії праці соціальних відносин і туризму з вересня 2016 року. Нею скористалися 10 викладачів вишу.</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337B2"/>
    <w:multiLevelType w:val="hybridMultilevel"/>
    <w:tmpl w:val="7E9CC9F2"/>
    <w:lvl w:ilvl="0" w:tplc="2558FE5A">
      <w:start w:val="1"/>
      <w:numFmt w:val="decimal"/>
      <w:lvlText w:val="%1."/>
      <w:lvlJc w:val="left"/>
      <w:pPr>
        <w:ind w:left="1080" w:hanging="360"/>
      </w:pPr>
      <w:rPr>
        <w:rFonts w:hint="default"/>
        <w:i w:val="0"/>
        <w:color w:val="333333"/>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2D72F7B"/>
    <w:multiLevelType w:val="hybridMultilevel"/>
    <w:tmpl w:val="776AADB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30B75C5"/>
    <w:multiLevelType w:val="hybridMultilevel"/>
    <w:tmpl w:val="95D0D062"/>
    <w:lvl w:ilvl="0" w:tplc="E1260A9E">
      <w:start w:val="1"/>
      <w:numFmt w:val="decimal"/>
      <w:lvlText w:val="%1."/>
      <w:lvlJc w:val="left"/>
      <w:pPr>
        <w:tabs>
          <w:tab w:val="num" w:pos="1845"/>
        </w:tabs>
        <w:ind w:left="1845" w:hanging="112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78C4658"/>
    <w:multiLevelType w:val="hybridMultilevel"/>
    <w:tmpl w:val="B1823F4C"/>
    <w:lvl w:ilvl="0" w:tplc="140A07FE">
      <w:numFmt w:val="bullet"/>
      <w:lvlText w:val=""/>
      <w:lvlJc w:val="left"/>
      <w:pPr>
        <w:tabs>
          <w:tab w:val="num" w:pos="1425"/>
        </w:tabs>
        <w:ind w:left="1425" w:hanging="885"/>
      </w:pPr>
      <w:rPr>
        <w:rFonts w:ascii="Symbol" w:eastAsia="Times New Roman" w:hAnsi="Symbol" w:cs="Times New Roman"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4">
    <w:nsid w:val="07E80F4C"/>
    <w:multiLevelType w:val="multilevel"/>
    <w:tmpl w:val="1C08C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8DE6EB6"/>
    <w:multiLevelType w:val="hybridMultilevel"/>
    <w:tmpl w:val="62BE9E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E044FF5"/>
    <w:multiLevelType w:val="hybridMultilevel"/>
    <w:tmpl w:val="905ED4AA"/>
    <w:lvl w:ilvl="0" w:tplc="072EEECA">
      <w:start w:val="2"/>
      <w:numFmt w:val="bullet"/>
      <w:pStyle w:val="1"/>
      <w:lvlText w:val="–"/>
      <w:lvlJc w:val="left"/>
      <w:pPr>
        <w:ind w:left="1211" w:hanging="360"/>
      </w:pPr>
      <w:rPr>
        <w:rFonts w:ascii="Times New Roman" w:eastAsia="Times New Roman" w:hAnsi="Times New Roman" w:hint="default"/>
      </w:rPr>
    </w:lvl>
    <w:lvl w:ilvl="1" w:tplc="04190003">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7">
    <w:nsid w:val="10E300FB"/>
    <w:multiLevelType w:val="hybridMultilevel"/>
    <w:tmpl w:val="7ADE32B0"/>
    <w:lvl w:ilvl="0" w:tplc="5DBA3562">
      <w:start w:val="1"/>
      <w:numFmt w:val="decimal"/>
      <w:lvlText w:val="%1."/>
      <w:lvlJc w:val="left"/>
      <w:pPr>
        <w:tabs>
          <w:tab w:val="num" w:pos="1004"/>
        </w:tabs>
        <w:ind w:left="1004" w:hanging="46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36548FA"/>
    <w:multiLevelType w:val="hybridMultilevel"/>
    <w:tmpl w:val="6BFAADDA"/>
    <w:lvl w:ilvl="0" w:tplc="140A07FE">
      <w:numFmt w:val="bullet"/>
      <w:lvlText w:val=""/>
      <w:lvlJc w:val="left"/>
      <w:pPr>
        <w:tabs>
          <w:tab w:val="num" w:pos="885"/>
        </w:tabs>
        <w:ind w:left="885" w:hanging="885"/>
      </w:pPr>
      <w:rPr>
        <w:rFonts w:ascii="Symbol" w:eastAsia="Times New Roman" w:hAnsi="Symbol" w:cs="Times New Roman" w:hint="default"/>
      </w:rPr>
    </w:lvl>
    <w:lvl w:ilvl="1" w:tplc="31528B3C">
      <w:numFmt w:val="bullet"/>
      <w:lvlText w:val="-"/>
      <w:lvlJc w:val="left"/>
      <w:pPr>
        <w:tabs>
          <w:tab w:val="num" w:pos="732"/>
        </w:tabs>
        <w:ind w:left="732" w:hanging="360"/>
      </w:pPr>
      <w:rPr>
        <w:rFonts w:ascii="Times New Roman" w:eastAsia="Times New Roman" w:hAnsi="Times New Roman" w:cs="Times New Roman" w:hint="default"/>
      </w:rPr>
    </w:lvl>
    <w:lvl w:ilvl="2" w:tplc="04190005" w:tentative="1">
      <w:start w:val="1"/>
      <w:numFmt w:val="bullet"/>
      <w:lvlText w:val=""/>
      <w:lvlJc w:val="left"/>
      <w:pPr>
        <w:tabs>
          <w:tab w:val="num" w:pos="1452"/>
        </w:tabs>
        <w:ind w:left="1452" w:hanging="360"/>
      </w:pPr>
      <w:rPr>
        <w:rFonts w:ascii="Wingdings" w:hAnsi="Wingdings" w:hint="default"/>
      </w:rPr>
    </w:lvl>
    <w:lvl w:ilvl="3" w:tplc="04190001" w:tentative="1">
      <w:start w:val="1"/>
      <w:numFmt w:val="bullet"/>
      <w:lvlText w:val=""/>
      <w:lvlJc w:val="left"/>
      <w:pPr>
        <w:tabs>
          <w:tab w:val="num" w:pos="2172"/>
        </w:tabs>
        <w:ind w:left="2172" w:hanging="360"/>
      </w:pPr>
      <w:rPr>
        <w:rFonts w:ascii="Symbol" w:hAnsi="Symbol" w:hint="default"/>
      </w:rPr>
    </w:lvl>
    <w:lvl w:ilvl="4" w:tplc="04190003" w:tentative="1">
      <w:start w:val="1"/>
      <w:numFmt w:val="bullet"/>
      <w:lvlText w:val="o"/>
      <w:lvlJc w:val="left"/>
      <w:pPr>
        <w:tabs>
          <w:tab w:val="num" w:pos="2892"/>
        </w:tabs>
        <w:ind w:left="2892" w:hanging="360"/>
      </w:pPr>
      <w:rPr>
        <w:rFonts w:ascii="Courier New" w:hAnsi="Courier New" w:cs="Courier New" w:hint="default"/>
      </w:rPr>
    </w:lvl>
    <w:lvl w:ilvl="5" w:tplc="04190005" w:tentative="1">
      <w:start w:val="1"/>
      <w:numFmt w:val="bullet"/>
      <w:lvlText w:val=""/>
      <w:lvlJc w:val="left"/>
      <w:pPr>
        <w:tabs>
          <w:tab w:val="num" w:pos="3612"/>
        </w:tabs>
        <w:ind w:left="3612" w:hanging="360"/>
      </w:pPr>
      <w:rPr>
        <w:rFonts w:ascii="Wingdings" w:hAnsi="Wingdings" w:hint="default"/>
      </w:rPr>
    </w:lvl>
    <w:lvl w:ilvl="6" w:tplc="04190001" w:tentative="1">
      <w:start w:val="1"/>
      <w:numFmt w:val="bullet"/>
      <w:lvlText w:val=""/>
      <w:lvlJc w:val="left"/>
      <w:pPr>
        <w:tabs>
          <w:tab w:val="num" w:pos="4332"/>
        </w:tabs>
        <w:ind w:left="4332" w:hanging="360"/>
      </w:pPr>
      <w:rPr>
        <w:rFonts w:ascii="Symbol" w:hAnsi="Symbol" w:hint="default"/>
      </w:rPr>
    </w:lvl>
    <w:lvl w:ilvl="7" w:tplc="04190003" w:tentative="1">
      <w:start w:val="1"/>
      <w:numFmt w:val="bullet"/>
      <w:lvlText w:val="o"/>
      <w:lvlJc w:val="left"/>
      <w:pPr>
        <w:tabs>
          <w:tab w:val="num" w:pos="5052"/>
        </w:tabs>
        <w:ind w:left="5052" w:hanging="360"/>
      </w:pPr>
      <w:rPr>
        <w:rFonts w:ascii="Courier New" w:hAnsi="Courier New" w:cs="Courier New" w:hint="default"/>
      </w:rPr>
    </w:lvl>
    <w:lvl w:ilvl="8" w:tplc="04190005" w:tentative="1">
      <w:start w:val="1"/>
      <w:numFmt w:val="bullet"/>
      <w:lvlText w:val=""/>
      <w:lvlJc w:val="left"/>
      <w:pPr>
        <w:tabs>
          <w:tab w:val="num" w:pos="5772"/>
        </w:tabs>
        <w:ind w:left="5772" w:hanging="360"/>
      </w:pPr>
      <w:rPr>
        <w:rFonts w:ascii="Wingdings" w:hAnsi="Wingdings" w:hint="default"/>
      </w:rPr>
    </w:lvl>
  </w:abstractNum>
  <w:abstractNum w:abstractNumId="9">
    <w:nsid w:val="164758D2"/>
    <w:multiLevelType w:val="hybridMultilevel"/>
    <w:tmpl w:val="A4F4BA02"/>
    <w:lvl w:ilvl="0" w:tplc="840C659E">
      <w:start w:val="1"/>
      <w:numFmt w:val="decimal"/>
      <w:lvlText w:val="%1."/>
      <w:lvlJc w:val="left"/>
      <w:pPr>
        <w:ind w:left="927" w:hanging="360"/>
      </w:pPr>
      <w:rPr>
        <w:rFonts w:cs="Times New Roman" w:hint="default"/>
        <w:color w:val="000000"/>
        <w:sz w:val="28"/>
        <w:szCs w:val="28"/>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0">
    <w:nsid w:val="16B72191"/>
    <w:multiLevelType w:val="hybridMultilevel"/>
    <w:tmpl w:val="DDDAA702"/>
    <w:lvl w:ilvl="0" w:tplc="0422000F">
      <w:start w:val="1"/>
      <w:numFmt w:val="decimal"/>
      <w:lvlText w:val="%1."/>
      <w:lvlJc w:val="left"/>
      <w:pPr>
        <w:tabs>
          <w:tab w:val="num" w:pos="720"/>
        </w:tabs>
        <w:ind w:left="720" w:hanging="360"/>
      </w:pPr>
      <w:rPr>
        <w:rFonts w:cs="Times New Roman"/>
      </w:rPr>
    </w:lvl>
    <w:lvl w:ilvl="1" w:tplc="04220019">
      <w:start w:val="1"/>
      <w:numFmt w:val="lowerLetter"/>
      <w:lvlText w:val="%2."/>
      <w:lvlJc w:val="left"/>
      <w:pPr>
        <w:tabs>
          <w:tab w:val="num" w:pos="1440"/>
        </w:tabs>
        <w:ind w:left="1440" w:hanging="360"/>
      </w:pPr>
      <w:rPr>
        <w:rFonts w:cs="Times New Roman"/>
      </w:rPr>
    </w:lvl>
    <w:lvl w:ilvl="2" w:tplc="0422001B">
      <w:start w:val="1"/>
      <w:numFmt w:val="lowerRoman"/>
      <w:lvlText w:val="%3."/>
      <w:lvlJc w:val="right"/>
      <w:pPr>
        <w:tabs>
          <w:tab w:val="num" w:pos="2160"/>
        </w:tabs>
        <w:ind w:left="2160" w:hanging="18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lowerLetter"/>
      <w:lvlText w:val="%5."/>
      <w:lvlJc w:val="left"/>
      <w:pPr>
        <w:tabs>
          <w:tab w:val="num" w:pos="3600"/>
        </w:tabs>
        <w:ind w:left="3600" w:hanging="360"/>
      </w:pPr>
      <w:rPr>
        <w:rFonts w:cs="Times New Roman"/>
      </w:rPr>
    </w:lvl>
    <w:lvl w:ilvl="5" w:tplc="0422001B">
      <w:start w:val="1"/>
      <w:numFmt w:val="lowerRoman"/>
      <w:lvlText w:val="%6."/>
      <w:lvlJc w:val="right"/>
      <w:pPr>
        <w:tabs>
          <w:tab w:val="num" w:pos="4320"/>
        </w:tabs>
        <w:ind w:left="4320" w:hanging="18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lowerLetter"/>
      <w:lvlText w:val="%8."/>
      <w:lvlJc w:val="left"/>
      <w:pPr>
        <w:tabs>
          <w:tab w:val="num" w:pos="5760"/>
        </w:tabs>
        <w:ind w:left="5760" w:hanging="360"/>
      </w:pPr>
      <w:rPr>
        <w:rFonts w:cs="Times New Roman"/>
      </w:rPr>
    </w:lvl>
    <w:lvl w:ilvl="8" w:tplc="0422001B">
      <w:start w:val="1"/>
      <w:numFmt w:val="lowerRoman"/>
      <w:lvlText w:val="%9."/>
      <w:lvlJc w:val="right"/>
      <w:pPr>
        <w:tabs>
          <w:tab w:val="num" w:pos="6480"/>
        </w:tabs>
        <w:ind w:left="6480" w:hanging="180"/>
      </w:pPr>
      <w:rPr>
        <w:rFonts w:cs="Times New Roman"/>
      </w:rPr>
    </w:lvl>
  </w:abstractNum>
  <w:abstractNum w:abstractNumId="11">
    <w:nsid w:val="188608E9"/>
    <w:multiLevelType w:val="hybridMultilevel"/>
    <w:tmpl w:val="183406E8"/>
    <w:lvl w:ilvl="0" w:tplc="140A07FE">
      <w:numFmt w:val="bullet"/>
      <w:lvlText w:val=""/>
      <w:lvlJc w:val="left"/>
      <w:pPr>
        <w:tabs>
          <w:tab w:val="num" w:pos="885"/>
        </w:tabs>
        <w:ind w:left="885" w:hanging="885"/>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1C77398C"/>
    <w:multiLevelType w:val="hybridMultilevel"/>
    <w:tmpl w:val="ECA055F4"/>
    <w:lvl w:ilvl="0" w:tplc="140A07FE">
      <w:numFmt w:val="bullet"/>
      <w:lvlText w:val=""/>
      <w:lvlJc w:val="left"/>
      <w:pPr>
        <w:tabs>
          <w:tab w:val="num" w:pos="885"/>
        </w:tabs>
        <w:ind w:left="885" w:hanging="885"/>
      </w:pPr>
      <w:rPr>
        <w:rFonts w:ascii="Symbol" w:eastAsia="Times New Roman" w:hAnsi="Symbol"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3">
    <w:nsid w:val="1CF3489B"/>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4">
    <w:nsid w:val="1FF77BEF"/>
    <w:multiLevelType w:val="hybridMultilevel"/>
    <w:tmpl w:val="BBFAD9A6"/>
    <w:lvl w:ilvl="0" w:tplc="C4ACAF24">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00A5AB2"/>
    <w:multiLevelType w:val="hybridMultilevel"/>
    <w:tmpl w:val="01E8897C"/>
    <w:lvl w:ilvl="0" w:tplc="D25EFF64">
      <w:start w:val="1"/>
      <w:numFmt w:val="bullet"/>
      <w:lvlText w:val=""/>
      <w:lvlJc w:val="left"/>
      <w:pPr>
        <w:tabs>
          <w:tab w:val="num" w:pos="720"/>
        </w:tabs>
        <w:ind w:left="72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6">
    <w:nsid w:val="20CC5BF1"/>
    <w:multiLevelType w:val="hybridMultilevel"/>
    <w:tmpl w:val="78A4B5BE"/>
    <w:lvl w:ilvl="0" w:tplc="F6001BD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210B5FDC"/>
    <w:multiLevelType w:val="hybridMultilevel"/>
    <w:tmpl w:val="B122D700"/>
    <w:lvl w:ilvl="0" w:tplc="140A07FE">
      <w:numFmt w:val="bullet"/>
      <w:lvlText w:val=""/>
      <w:lvlJc w:val="left"/>
      <w:pPr>
        <w:tabs>
          <w:tab w:val="num" w:pos="885"/>
        </w:tabs>
        <w:ind w:left="885" w:hanging="885"/>
      </w:pPr>
      <w:rPr>
        <w:rFonts w:ascii="Symbol" w:eastAsia="Times New Roman" w:hAnsi="Symbol" w:cs="Times New Roman" w:hint="default"/>
      </w:rPr>
    </w:lvl>
    <w:lvl w:ilvl="1" w:tplc="04190003" w:tentative="1">
      <w:start w:val="1"/>
      <w:numFmt w:val="bullet"/>
      <w:lvlText w:val="o"/>
      <w:lvlJc w:val="left"/>
      <w:pPr>
        <w:tabs>
          <w:tab w:val="num" w:pos="732"/>
        </w:tabs>
        <w:ind w:left="732" w:hanging="360"/>
      </w:pPr>
      <w:rPr>
        <w:rFonts w:ascii="Courier New" w:hAnsi="Courier New" w:cs="Courier New" w:hint="default"/>
      </w:rPr>
    </w:lvl>
    <w:lvl w:ilvl="2" w:tplc="04190005" w:tentative="1">
      <w:start w:val="1"/>
      <w:numFmt w:val="bullet"/>
      <w:lvlText w:val=""/>
      <w:lvlJc w:val="left"/>
      <w:pPr>
        <w:tabs>
          <w:tab w:val="num" w:pos="1452"/>
        </w:tabs>
        <w:ind w:left="1452" w:hanging="360"/>
      </w:pPr>
      <w:rPr>
        <w:rFonts w:ascii="Wingdings" w:hAnsi="Wingdings" w:hint="default"/>
      </w:rPr>
    </w:lvl>
    <w:lvl w:ilvl="3" w:tplc="04190001" w:tentative="1">
      <w:start w:val="1"/>
      <w:numFmt w:val="bullet"/>
      <w:lvlText w:val=""/>
      <w:lvlJc w:val="left"/>
      <w:pPr>
        <w:tabs>
          <w:tab w:val="num" w:pos="2172"/>
        </w:tabs>
        <w:ind w:left="2172" w:hanging="360"/>
      </w:pPr>
      <w:rPr>
        <w:rFonts w:ascii="Symbol" w:hAnsi="Symbol" w:hint="default"/>
      </w:rPr>
    </w:lvl>
    <w:lvl w:ilvl="4" w:tplc="04190003" w:tentative="1">
      <w:start w:val="1"/>
      <w:numFmt w:val="bullet"/>
      <w:lvlText w:val="o"/>
      <w:lvlJc w:val="left"/>
      <w:pPr>
        <w:tabs>
          <w:tab w:val="num" w:pos="2892"/>
        </w:tabs>
        <w:ind w:left="2892" w:hanging="360"/>
      </w:pPr>
      <w:rPr>
        <w:rFonts w:ascii="Courier New" w:hAnsi="Courier New" w:cs="Courier New" w:hint="default"/>
      </w:rPr>
    </w:lvl>
    <w:lvl w:ilvl="5" w:tplc="04190005" w:tentative="1">
      <w:start w:val="1"/>
      <w:numFmt w:val="bullet"/>
      <w:lvlText w:val=""/>
      <w:lvlJc w:val="left"/>
      <w:pPr>
        <w:tabs>
          <w:tab w:val="num" w:pos="3612"/>
        </w:tabs>
        <w:ind w:left="3612" w:hanging="360"/>
      </w:pPr>
      <w:rPr>
        <w:rFonts w:ascii="Wingdings" w:hAnsi="Wingdings" w:hint="default"/>
      </w:rPr>
    </w:lvl>
    <w:lvl w:ilvl="6" w:tplc="04190001" w:tentative="1">
      <w:start w:val="1"/>
      <w:numFmt w:val="bullet"/>
      <w:lvlText w:val=""/>
      <w:lvlJc w:val="left"/>
      <w:pPr>
        <w:tabs>
          <w:tab w:val="num" w:pos="4332"/>
        </w:tabs>
        <w:ind w:left="4332" w:hanging="360"/>
      </w:pPr>
      <w:rPr>
        <w:rFonts w:ascii="Symbol" w:hAnsi="Symbol" w:hint="default"/>
      </w:rPr>
    </w:lvl>
    <w:lvl w:ilvl="7" w:tplc="04190003" w:tentative="1">
      <w:start w:val="1"/>
      <w:numFmt w:val="bullet"/>
      <w:lvlText w:val="o"/>
      <w:lvlJc w:val="left"/>
      <w:pPr>
        <w:tabs>
          <w:tab w:val="num" w:pos="5052"/>
        </w:tabs>
        <w:ind w:left="5052" w:hanging="360"/>
      </w:pPr>
      <w:rPr>
        <w:rFonts w:ascii="Courier New" w:hAnsi="Courier New" w:cs="Courier New" w:hint="default"/>
      </w:rPr>
    </w:lvl>
    <w:lvl w:ilvl="8" w:tplc="04190005" w:tentative="1">
      <w:start w:val="1"/>
      <w:numFmt w:val="bullet"/>
      <w:lvlText w:val=""/>
      <w:lvlJc w:val="left"/>
      <w:pPr>
        <w:tabs>
          <w:tab w:val="num" w:pos="5772"/>
        </w:tabs>
        <w:ind w:left="5772" w:hanging="360"/>
      </w:pPr>
      <w:rPr>
        <w:rFonts w:ascii="Wingdings" w:hAnsi="Wingdings" w:hint="default"/>
      </w:rPr>
    </w:lvl>
  </w:abstractNum>
  <w:abstractNum w:abstractNumId="18">
    <w:nsid w:val="213F1F4E"/>
    <w:multiLevelType w:val="hybridMultilevel"/>
    <w:tmpl w:val="AF865C9A"/>
    <w:lvl w:ilvl="0" w:tplc="140A07FE">
      <w:numFmt w:val="bullet"/>
      <w:lvlText w:val=""/>
      <w:lvlJc w:val="left"/>
      <w:pPr>
        <w:tabs>
          <w:tab w:val="num" w:pos="885"/>
        </w:tabs>
        <w:ind w:left="885" w:hanging="885"/>
      </w:pPr>
      <w:rPr>
        <w:rFonts w:ascii="Symbol" w:eastAsia="Times New Roman" w:hAnsi="Symbol" w:cs="Times New Roman" w:hint="default"/>
      </w:rPr>
    </w:lvl>
    <w:lvl w:ilvl="1" w:tplc="04190003" w:tentative="1">
      <w:start w:val="1"/>
      <w:numFmt w:val="bullet"/>
      <w:lvlText w:val="o"/>
      <w:lvlJc w:val="left"/>
      <w:pPr>
        <w:tabs>
          <w:tab w:val="num" w:pos="732"/>
        </w:tabs>
        <w:ind w:left="732" w:hanging="360"/>
      </w:pPr>
      <w:rPr>
        <w:rFonts w:ascii="Courier New" w:hAnsi="Courier New" w:cs="Courier New" w:hint="default"/>
      </w:rPr>
    </w:lvl>
    <w:lvl w:ilvl="2" w:tplc="04190005" w:tentative="1">
      <w:start w:val="1"/>
      <w:numFmt w:val="bullet"/>
      <w:lvlText w:val=""/>
      <w:lvlJc w:val="left"/>
      <w:pPr>
        <w:tabs>
          <w:tab w:val="num" w:pos="1452"/>
        </w:tabs>
        <w:ind w:left="1452" w:hanging="360"/>
      </w:pPr>
      <w:rPr>
        <w:rFonts w:ascii="Wingdings" w:hAnsi="Wingdings" w:hint="default"/>
      </w:rPr>
    </w:lvl>
    <w:lvl w:ilvl="3" w:tplc="04190001" w:tentative="1">
      <w:start w:val="1"/>
      <w:numFmt w:val="bullet"/>
      <w:lvlText w:val=""/>
      <w:lvlJc w:val="left"/>
      <w:pPr>
        <w:tabs>
          <w:tab w:val="num" w:pos="2172"/>
        </w:tabs>
        <w:ind w:left="2172" w:hanging="360"/>
      </w:pPr>
      <w:rPr>
        <w:rFonts w:ascii="Symbol" w:hAnsi="Symbol" w:hint="default"/>
      </w:rPr>
    </w:lvl>
    <w:lvl w:ilvl="4" w:tplc="04190003" w:tentative="1">
      <w:start w:val="1"/>
      <w:numFmt w:val="bullet"/>
      <w:lvlText w:val="o"/>
      <w:lvlJc w:val="left"/>
      <w:pPr>
        <w:tabs>
          <w:tab w:val="num" w:pos="2892"/>
        </w:tabs>
        <w:ind w:left="2892" w:hanging="360"/>
      </w:pPr>
      <w:rPr>
        <w:rFonts w:ascii="Courier New" w:hAnsi="Courier New" w:cs="Courier New" w:hint="default"/>
      </w:rPr>
    </w:lvl>
    <w:lvl w:ilvl="5" w:tplc="04190005" w:tentative="1">
      <w:start w:val="1"/>
      <w:numFmt w:val="bullet"/>
      <w:lvlText w:val=""/>
      <w:lvlJc w:val="left"/>
      <w:pPr>
        <w:tabs>
          <w:tab w:val="num" w:pos="3612"/>
        </w:tabs>
        <w:ind w:left="3612" w:hanging="360"/>
      </w:pPr>
      <w:rPr>
        <w:rFonts w:ascii="Wingdings" w:hAnsi="Wingdings" w:hint="default"/>
      </w:rPr>
    </w:lvl>
    <w:lvl w:ilvl="6" w:tplc="04190001" w:tentative="1">
      <w:start w:val="1"/>
      <w:numFmt w:val="bullet"/>
      <w:lvlText w:val=""/>
      <w:lvlJc w:val="left"/>
      <w:pPr>
        <w:tabs>
          <w:tab w:val="num" w:pos="4332"/>
        </w:tabs>
        <w:ind w:left="4332" w:hanging="360"/>
      </w:pPr>
      <w:rPr>
        <w:rFonts w:ascii="Symbol" w:hAnsi="Symbol" w:hint="default"/>
      </w:rPr>
    </w:lvl>
    <w:lvl w:ilvl="7" w:tplc="04190003" w:tentative="1">
      <w:start w:val="1"/>
      <w:numFmt w:val="bullet"/>
      <w:lvlText w:val="o"/>
      <w:lvlJc w:val="left"/>
      <w:pPr>
        <w:tabs>
          <w:tab w:val="num" w:pos="5052"/>
        </w:tabs>
        <w:ind w:left="5052" w:hanging="360"/>
      </w:pPr>
      <w:rPr>
        <w:rFonts w:ascii="Courier New" w:hAnsi="Courier New" w:cs="Courier New" w:hint="default"/>
      </w:rPr>
    </w:lvl>
    <w:lvl w:ilvl="8" w:tplc="04190005" w:tentative="1">
      <w:start w:val="1"/>
      <w:numFmt w:val="bullet"/>
      <w:lvlText w:val=""/>
      <w:lvlJc w:val="left"/>
      <w:pPr>
        <w:tabs>
          <w:tab w:val="num" w:pos="5772"/>
        </w:tabs>
        <w:ind w:left="5772" w:hanging="360"/>
      </w:pPr>
      <w:rPr>
        <w:rFonts w:ascii="Wingdings" w:hAnsi="Wingdings" w:hint="default"/>
      </w:rPr>
    </w:lvl>
  </w:abstractNum>
  <w:abstractNum w:abstractNumId="19">
    <w:nsid w:val="243F400A"/>
    <w:multiLevelType w:val="hybridMultilevel"/>
    <w:tmpl w:val="79C01BF2"/>
    <w:lvl w:ilvl="0" w:tplc="9340A5B6">
      <w:start w:val="1"/>
      <w:numFmt w:val="decimal"/>
      <w:lvlText w:val="%1"/>
      <w:lvlJc w:val="left"/>
      <w:pPr>
        <w:tabs>
          <w:tab w:val="num" w:pos="720"/>
        </w:tabs>
        <w:ind w:left="720" w:hanging="360"/>
      </w:pPr>
      <w:rPr>
        <w:rFonts w:hint="default"/>
      </w:rPr>
    </w:lvl>
    <w:lvl w:ilvl="1" w:tplc="B2AA9222">
      <w:numFmt w:val="none"/>
      <w:lvlText w:val=""/>
      <w:lvlJc w:val="left"/>
      <w:pPr>
        <w:tabs>
          <w:tab w:val="num" w:pos="360"/>
        </w:tabs>
      </w:pPr>
    </w:lvl>
    <w:lvl w:ilvl="2" w:tplc="A336E1AE">
      <w:numFmt w:val="none"/>
      <w:lvlText w:val=""/>
      <w:lvlJc w:val="left"/>
      <w:pPr>
        <w:tabs>
          <w:tab w:val="num" w:pos="360"/>
        </w:tabs>
      </w:pPr>
    </w:lvl>
    <w:lvl w:ilvl="3" w:tplc="641636C2">
      <w:numFmt w:val="none"/>
      <w:lvlText w:val=""/>
      <w:lvlJc w:val="left"/>
      <w:pPr>
        <w:tabs>
          <w:tab w:val="num" w:pos="360"/>
        </w:tabs>
      </w:pPr>
    </w:lvl>
    <w:lvl w:ilvl="4" w:tplc="253E1528">
      <w:numFmt w:val="none"/>
      <w:lvlText w:val=""/>
      <w:lvlJc w:val="left"/>
      <w:pPr>
        <w:tabs>
          <w:tab w:val="num" w:pos="360"/>
        </w:tabs>
      </w:pPr>
    </w:lvl>
    <w:lvl w:ilvl="5" w:tplc="E74842A4">
      <w:numFmt w:val="none"/>
      <w:lvlText w:val=""/>
      <w:lvlJc w:val="left"/>
      <w:pPr>
        <w:tabs>
          <w:tab w:val="num" w:pos="360"/>
        </w:tabs>
      </w:pPr>
    </w:lvl>
    <w:lvl w:ilvl="6" w:tplc="104C73D6">
      <w:numFmt w:val="none"/>
      <w:lvlText w:val=""/>
      <w:lvlJc w:val="left"/>
      <w:pPr>
        <w:tabs>
          <w:tab w:val="num" w:pos="360"/>
        </w:tabs>
      </w:pPr>
    </w:lvl>
    <w:lvl w:ilvl="7" w:tplc="38F68A30">
      <w:numFmt w:val="none"/>
      <w:lvlText w:val=""/>
      <w:lvlJc w:val="left"/>
      <w:pPr>
        <w:tabs>
          <w:tab w:val="num" w:pos="360"/>
        </w:tabs>
      </w:pPr>
    </w:lvl>
    <w:lvl w:ilvl="8" w:tplc="C94A9A1A">
      <w:numFmt w:val="none"/>
      <w:lvlText w:val=""/>
      <w:lvlJc w:val="left"/>
      <w:pPr>
        <w:tabs>
          <w:tab w:val="num" w:pos="360"/>
        </w:tabs>
      </w:pPr>
    </w:lvl>
  </w:abstractNum>
  <w:abstractNum w:abstractNumId="20">
    <w:nsid w:val="2CF163BE"/>
    <w:multiLevelType w:val="hybridMultilevel"/>
    <w:tmpl w:val="5E72B878"/>
    <w:lvl w:ilvl="0" w:tplc="8AF4340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315F4381"/>
    <w:multiLevelType w:val="hybridMultilevel"/>
    <w:tmpl w:val="65FC00AC"/>
    <w:lvl w:ilvl="0" w:tplc="ACCCAE82">
      <w:numFmt w:val="bullet"/>
      <w:lvlText w:val="-"/>
      <w:lvlJc w:val="left"/>
      <w:pPr>
        <w:ind w:left="1070"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2">
    <w:nsid w:val="32860881"/>
    <w:multiLevelType w:val="hybridMultilevel"/>
    <w:tmpl w:val="CE4CBB3C"/>
    <w:lvl w:ilvl="0" w:tplc="43628350">
      <w:start w:val="1"/>
      <w:numFmt w:val="bullet"/>
      <w:lvlText w:val=""/>
      <w:lvlJc w:val="left"/>
      <w:pPr>
        <w:tabs>
          <w:tab w:val="num" w:pos="680"/>
        </w:tabs>
        <w:ind w:left="680" w:hanging="34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32A76529"/>
    <w:multiLevelType w:val="hybridMultilevel"/>
    <w:tmpl w:val="35D22480"/>
    <w:lvl w:ilvl="0" w:tplc="17A44CD6">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4">
    <w:nsid w:val="3367211B"/>
    <w:multiLevelType w:val="hybridMultilevel"/>
    <w:tmpl w:val="D7A450AA"/>
    <w:lvl w:ilvl="0" w:tplc="3544D1A8">
      <w:start w:val="1"/>
      <w:numFmt w:val="decimal"/>
      <w:lvlText w:val="%1."/>
      <w:lvlJc w:val="left"/>
      <w:pPr>
        <w:ind w:left="1095" w:hanging="37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nsid w:val="33724C39"/>
    <w:multiLevelType w:val="hybridMultilevel"/>
    <w:tmpl w:val="E18445D6"/>
    <w:lvl w:ilvl="0" w:tplc="17A44CD6">
      <w:start w:val="1"/>
      <w:numFmt w:val="bullet"/>
      <w:lvlText w:val=""/>
      <w:lvlJc w:val="left"/>
      <w:pPr>
        <w:ind w:left="1485" w:hanging="360"/>
      </w:pPr>
      <w:rPr>
        <w:rFonts w:ascii="Symbol" w:hAnsi="Symbol" w:hint="default"/>
      </w:rPr>
    </w:lvl>
    <w:lvl w:ilvl="1" w:tplc="04220003" w:tentative="1">
      <w:start w:val="1"/>
      <w:numFmt w:val="bullet"/>
      <w:lvlText w:val="o"/>
      <w:lvlJc w:val="left"/>
      <w:pPr>
        <w:ind w:left="2205" w:hanging="360"/>
      </w:pPr>
      <w:rPr>
        <w:rFonts w:ascii="Courier New" w:hAnsi="Courier New" w:cs="Courier New" w:hint="default"/>
      </w:rPr>
    </w:lvl>
    <w:lvl w:ilvl="2" w:tplc="04220005" w:tentative="1">
      <w:start w:val="1"/>
      <w:numFmt w:val="bullet"/>
      <w:lvlText w:val=""/>
      <w:lvlJc w:val="left"/>
      <w:pPr>
        <w:ind w:left="2925" w:hanging="360"/>
      </w:pPr>
      <w:rPr>
        <w:rFonts w:ascii="Wingdings" w:hAnsi="Wingdings" w:hint="default"/>
      </w:rPr>
    </w:lvl>
    <w:lvl w:ilvl="3" w:tplc="04220001" w:tentative="1">
      <w:start w:val="1"/>
      <w:numFmt w:val="bullet"/>
      <w:lvlText w:val=""/>
      <w:lvlJc w:val="left"/>
      <w:pPr>
        <w:ind w:left="3645" w:hanging="360"/>
      </w:pPr>
      <w:rPr>
        <w:rFonts w:ascii="Symbol" w:hAnsi="Symbol" w:hint="default"/>
      </w:rPr>
    </w:lvl>
    <w:lvl w:ilvl="4" w:tplc="04220003" w:tentative="1">
      <w:start w:val="1"/>
      <w:numFmt w:val="bullet"/>
      <w:lvlText w:val="o"/>
      <w:lvlJc w:val="left"/>
      <w:pPr>
        <w:ind w:left="4365" w:hanging="360"/>
      </w:pPr>
      <w:rPr>
        <w:rFonts w:ascii="Courier New" w:hAnsi="Courier New" w:cs="Courier New" w:hint="default"/>
      </w:rPr>
    </w:lvl>
    <w:lvl w:ilvl="5" w:tplc="04220005" w:tentative="1">
      <w:start w:val="1"/>
      <w:numFmt w:val="bullet"/>
      <w:lvlText w:val=""/>
      <w:lvlJc w:val="left"/>
      <w:pPr>
        <w:ind w:left="5085" w:hanging="360"/>
      </w:pPr>
      <w:rPr>
        <w:rFonts w:ascii="Wingdings" w:hAnsi="Wingdings" w:hint="default"/>
      </w:rPr>
    </w:lvl>
    <w:lvl w:ilvl="6" w:tplc="04220001" w:tentative="1">
      <w:start w:val="1"/>
      <w:numFmt w:val="bullet"/>
      <w:lvlText w:val=""/>
      <w:lvlJc w:val="left"/>
      <w:pPr>
        <w:ind w:left="5805" w:hanging="360"/>
      </w:pPr>
      <w:rPr>
        <w:rFonts w:ascii="Symbol" w:hAnsi="Symbol" w:hint="default"/>
      </w:rPr>
    </w:lvl>
    <w:lvl w:ilvl="7" w:tplc="04220003" w:tentative="1">
      <w:start w:val="1"/>
      <w:numFmt w:val="bullet"/>
      <w:lvlText w:val="o"/>
      <w:lvlJc w:val="left"/>
      <w:pPr>
        <w:ind w:left="6525" w:hanging="360"/>
      </w:pPr>
      <w:rPr>
        <w:rFonts w:ascii="Courier New" w:hAnsi="Courier New" w:cs="Courier New" w:hint="default"/>
      </w:rPr>
    </w:lvl>
    <w:lvl w:ilvl="8" w:tplc="04220005" w:tentative="1">
      <w:start w:val="1"/>
      <w:numFmt w:val="bullet"/>
      <w:lvlText w:val=""/>
      <w:lvlJc w:val="left"/>
      <w:pPr>
        <w:ind w:left="7245" w:hanging="360"/>
      </w:pPr>
      <w:rPr>
        <w:rFonts w:ascii="Wingdings" w:hAnsi="Wingdings" w:hint="default"/>
      </w:rPr>
    </w:lvl>
  </w:abstractNum>
  <w:abstractNum w:abstractNumId="26">
    <w:nsid w:val="3C582BFB"/>
    <w:multiLevelType w:val="hybridMultilevel"/>
    <w:tmpl w:val="61045E68"/>
    <w:lvl w:ilvl="0" w:tplc="B478E13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nsid w:val="3CB47449"/>
    <w:multiLevelType w:val="hybridMultilevel"/>
    <w:tmpl w:val="F0C20132"/>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8">
    <w:nsid w:val="3E807AE2"/>
    <w:multiLevelType w:val="hybridMultilevel"/>
    <w:tmpl w:val="F0A45CE0"/>
    <w:lvl w:ilvl="0" w:tplc="81D8C8D8">
      <w:start w:val="1"/>
      <w:numFmt w:val="decimal"/>
      <w:lvlText w:val="%1."/>
      <w:lvlJc w:val="left"/>
      <w:pPr>
        <w:ind w:left="720" w:hanging="360"/>
      </w:pPr>
      <w:rPr>
        <w:rFonts w:ascii="Times New Roman" w:eastAsia="Times New Roman" w:hAnsi="Times New Roman" w:cs="Times New Roman"/>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40DF75C9"/>
    <w:multiLevelType w:val="hybridMultilevel"/>
    <w:tmpl w:val="C688EABC"/>
    <w:lvl w:ilvl="0" w:tplc="0419000B">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nsid w:val="440962AF"/>
    <w:multiLevelType w:val="hybridMultilevel"/>
    <w:tmpl w:val="53C03DC8"/>
    <w:lvl w:ilvl="0" w:tplc="17A44CD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443A33AE"/>
    <w:multiLevelType w:val="multilevel"/>
    <w:tmpl w:val="BE1A97EA"/>
    <w:lvl w:ilvl="0">
      <w:start w:val="1"/>
      <w:numFmt w:val="decimal"/>
      <w:lvlText w:val="%1."/>
      <w:lvlJc w:val="left"/>
      <w:pPr>
        <w:ind w:left="720" w:hanging="360"/>
      </w:pPr>
      <w:rPr>
        <w:rFonts w:ascii="Georgia" w:eastAsia="Times New Roman" w:hAnsi="Georgia"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46C828F9"/>
    <w:multiLevelType w:val="hybridMultilevel"/>
    <w:tmpl w:val="1442ABF4"/>
    <w:lvl w:ilvl="0" w:tplc="17A44CD6">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nsid w:val="46C9415C"/>
    <w:multiLevelType w:val="singleLevel"/>
    <w:tmpl w:val="0419000F"/>
    <w:lvl w:ilvl="0">
      <w:start w:val="1"/>
      <w:numFmt w:val="decimal"/>
      <w:lvlText w:val="%1."/>
      <w:lvlJc w:val="left"/>
      <w:pPr>
        <w:tabs>
          <w:tab w:val="num" w:pos="360"/>
        </w:tabs>
        <w:ind w:left="360" w:hanging="360"/>
      </w:pPr>
      <w:rPr>
        <w:rFonts w:cs="Times New Roman"/>
      </w:rPr>
    </w:lvl>
  </w:abstractNum>
  <w:abstractNum w:abstractNumId="34">
    <w:nsid w:val="4A3805DB"/>
    <w:multiLevelType w:val="hybridMultilevel"/>
    <w:tmpl w:val="A9F221DE"/>
    <w:lvl w:ilvl="0" w:tplc="6B0C3EF8">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5">
    <w:nsid w:val="4C3D057F"/>
    <w:multiLevelType w:val="hybridMultilevel"/>
    <w:tmpl w:val="456CAB14"/>
    <w:lvl w:ilvl="0" w:tplc="08EA58DC">
      <w:start w:val="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4DEC2282"/>
    <w:multiLevelType w:val="hybridMultilevel"/>
    <w:tmpl w:val="17D4885A"/>
    <w:lvl w:ilvl="0" w:tplc="5964A868">
      <w:start w:val="1"/>
      <w:numFmt w:val="bullet"/>
      <w:lvlText w:val=""/>
      <w:lvlJc w:val="left"/>
      <w:pPr>
        <w:tabs>
          <w:tab w:val="num" w:pos="720"/>
        </w:tabs>
        <w:ind w:left="720" w:hanging="360"/>
      </w:pPr>
      <w:rPr>
        <w:rFonts w:ascii="Symbol" w:hAnsi="Symbol" w:hint="default"/>
      </w:rPr>
    </w:lvl>
    <w:lvl w:ilvl="1" w:tplc="0952CD4A" w:tentative="1">
      <w:start w:val="1"/>
      <w:numFmt w:val="bullet"/>
      <w:lvlText w:val=""/>
      <w:lvlJc w:val="left"/>
      <w:pPr>
        <w:tabs>
          <w:tab w:val="num" w:pos="1440"/>
        </w:tabs>
        <w:ind w:left="1440" w:hanging="360"/>
      </w:pPr>
      <w:rPr>
        <w:rFonts w:ascii="Symbol" w:hAnsi="Symbol" w:hint="default"/>
      </w:rPr>
    </w:lvl>
    <w:lvl w:ilvl="2" w:tplc="086A2AB0" w:tentative="1">
      <w:start w:val="1"/>
      <w:numFmt w:val="bullet"/>
      <w:lvlText w:val=""/>
      <w:lvlJc w:val="left"/>
      <w:pPr>
        <w:tabs>
          <w:tab w:val="num" w:pos="2160"/>
        </w:tabs>
        <w:ind w:left="2160" w:hanging="360"/>
      </w:pPr>
      <w:rPr>
        <w:rFonts w:ascii="Symbol" w:hAnsi="Symbol" w:hint="default"/>
      </w:rPr>
    </w:lvl>
    <w:lvl w:ilvl="3" w:tplc="008E868E" w:tentative="1">
      <w:start w:val="1"/>
      <w:numFmt w:val="bullet"/>
      <w:lvlText w:val=""/>
      <w:lvlJc w:val="left"/>
      <w:pPr>
        <w:tabs>
          <w:tab w:val="num" w:pos="2880"/>
        </w:tabs>
        <w:ind w:left="2880" w:hanging="360"/>
      </w:pPr>
      <w:rPr>
        <w:rFonts w:ascii="Symbol" w:hAnsi="Symbol" w:hint="default"/>
      </w:rPr>
    </w:lvl>
    <w:lvl w:ilvl="4" w:tplc="8408A966" w:tentative="1">
      <w:start w:val="1"/>
      <w:numFmt w:val="bullet"/>
      <w:lvlText w:val=""/>
      <w:lvlJc w:val="left"/>
      <w:pPr>
        <w:tabs>
          <w:tab w:val="num" w:pos="3600"/>
        </w:tabs>
        <w:ind w:left="3600" w:hanging="360"/>
      </w:pPr>
      <w:rPr>
        <w:rFonts w:ascii="Symbol" w:hAnsi="Symbol" w:hint="default"/>
      </w:rPr>
    </w:lvl>
    <w:lvl w:ilvl="5" w:tplc="28DCD57A" w:tentative="1">
      <w:start w:val="1"/>
      <w:numFmt w:val="bullet"/>
      <w:lvlText w:val=""/>
      <w:lvlJc w:val="left"/>
      <w:pPr>
        <w:tabs>
          <w:tab w:val="num" w:pos="4320"/>
        </w:tabs>
        <w:ind w:left="4320" w:hanging="360"/>
      </w:pPr>
      <w:rPr>
        <w:rFonts w:ascii="Symbol" w:hAnsi="Symbol" w:hint="default"/>
      </w:rPr>
    </w:lvl>
    <w:lvl w:ilvl="6" w:tplc="65DC0D8C" w:tentative="1">
      <w:start w:val="1"/>
      <w:numFmt w:val="bullet"/>
      <w:lvlText w:val=""/>
      <w:lvlJc w:val="left"/>
      <w:pPr>
        <w:tabs>
          <w:tab w:val="num" w:pos="5040"/>
        </w:tabs>
        <w:ind w:left="5040" w:hanging="360"/>
      </w:pPr>
      <w:rPr>
        <w:rFonts w:ascii="Symbol" w:hAnsi="Symbol" w:hint="default"/>
      </w:rPr>
    </w:lvl>
    <w:lvl w:ilvl="7" w:tplc="1AF8121E" w:tentative="1">
      <w:start w:val="1"/>
      <w:numFmt w:val="bullet"/>
      <w:lvlText w:val=""/>
      <w:lvlJc w:val="left"/>
      <w:pPr>
        <w:tabs>
          <w:tab w:val="num" w:pos="5760"/>
        </w:tabs>
        <w:ind w:left="5760" w:hanging="360"/>
      </w:pPr>
      <w:rPr>
        <w:rFonts w:ascii="Symbol" w:hAnsi="Symbol" w:hint="default"/>
      </w:rPr>
    </w:lvl>
    <w:lvl w:ilvl="8" w:tplc="7904F1BC" w:tentative="1">
      <w:start w:val="1"/>
      <w:numFmt w:val="bullet"/>
      <w:lvlText w:val=""/>
      <w:lvlJc w:val="left"/>
      <w:pPr>
        <w:tabs>
          <w:tab w:val="num" w:pos="6480"/>
        </w:tabs>
        <w:ind w:left="6480" w:hanging="360"/>
      </w:pPr>
      <w:rPr>
        <w:rFonts w:ascii="Symbol" w:hAnsi="Symbol" w:hint="default"/>
      </w:rPr>
    </w:lvl>
  </w:abstractNum>
  <w:abstractNum w:abstractNumId="37">
    <w:nsid w:val="4F924E60"/>
    <w:multiLevelType w:val="hybridMultilevel"/>
    <w:tmpl w:val="835285C8"/>
    <w:lvl w:ilvl="0" w:tplc="E5C09C00">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38">
    <w:nsid w:val="51D22D45"/>
    <w:multiLevelType w:val="hybridMultilevel"/>
    <w:tmpl w:val="E1F627A2"/>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360" w:hanging="360"/>
      </w:pPr>
      <w:rPr>
        <w:rFonts w:ascii="Courier New" w:hAnsi="Courier New" w:cs="Courier New" w:hint="default"/>
      </w:rPr>
    </w:lvl>
    <w:lvl w:ilvl="2" w:tplc="04190005" w:tentative="1">
      <w:start w:val="1"/>
      <w:numFmt w:val="bullet"/>
      <w:lvlText w:val=""/>
      <w:lvlJc w:val="left"/>
      <w:pPr>
        <w:ind w:left="1080" w:hanging="360"/>
      </w:pPr>
      <w:rPr>
        <w:rFonts w:ascii="Wingdings" w:hAnsi="Wingdings" w:hint="default"/>
      </w:rPr>
    </w:lvl>
    <w:lvl w:ilvl="3" w:tplc="04190001" w:tentative="1">
      <w:start w:val="1"/>
      <w:numFmt w:val="bullet"/>
      <w:lvlText w:val=""/>
      <w:lvlJc w:val="left"/>
      <w:pPr>
        <w:ind w:left="1800" w:hanging="360"/>
      </w:pPr>
      <w:rPr>
        <w:rFonts w:ascii="Symbol" w:hAnsi="Symbol" w:hint="default"/>
      </w:rPr>
    </w:lvl>
    <w:lvl w:ilvl="4" w:tplc="04190003" w:tentative="1">
      <w:start w:val="1"/>
      <w:numFmt w:val="bullet"/>
      <w:lvlText w:val="o"/>
      <w:lvlJc w:val="left"/>
      <w:pPr>
        <w:ind w:left="2520" w:hanging="360"/>
      </w:pPr>
      <w:rPr>
        <w:rFonts w:ascii="Courier New" w:hAnsi="Courier New" w:cs="Courier New" w:hint="default"/>
      </w:rPr>
    </w:lvl>
    <w:lvl w:ilvl="5" w:tplc="04190005" w:tentative="1">
      <w:start w:val="1"/>
      <w:numFmt w:val="bullet"/>
      <w:lvlText w:val=""/>
      <w:lvlJc w:val="left"/>
      <w:pPr>
        <w:ind w:left="3240" w:hanging="360"/>
      </w:pPr>
      <w:rPr>
        <w:rFonts w:ascii="Wingdings" w:hAnsi="Wingdings" w:hint="default"/>
      </w:rPr>
    </w:lvl>
    <w:lvl w:ilvl="6" w:tplc="04190001" w:tentative="1">
      <w:start w:val="1"/>
      <w:numFmt w:val="bullet"/>
      <w:lvlText w:val=""/>
      <w:lvlJc w:val="left"/>
      <w:pPr>
        <w:ind w:left="3960" w:hanging="360"/>
      </w:pPr>
      <w:rPr>
        <w:rFonts w:ascii="Symbol" w:hAnsi="Symbol" w:hint="default"/>
      </w:rPr>
    </w:lvl>
    <w:lvl w:ilvl="7" w:tplc="04190003" w:tentative="1">
      <w:start w:val="1"/>
      <w:numFmt w:val="bullet"/>
      <w:lvlText w:val="o"/>
      <w:lvlJc w:val="left"/>
      <w:pPr>
        <w:ind w:left="4680" w:hanging="360"/>
      </w:pPr>
      <w:rPr>
        <w:rFonts w:ascii="Courier New" w:hAnsi="Courier New" w:cs="Courier New" w:hint="default"/>
      </w:rPr>
    </w:lvl>
    <w:lvl w:ilvl="8" w:tplc="04190005" w:tentative="1">
      <w:start w:val="1"/>
      <w:numFmt w:val="bullet"/>
      <w:lvlText w:val=""/>
      <w:lvlJc w:val="left"/>
      <w:pPr>
        <w:ind w:left="5400" w:hanging="360"/>
      </w:pPr>
      <w:rPr>
        <w:rFonts w:ascii="Wingdings" w:hAnsi="Wingdings" w:hint="default"/>
      </w:rPr>
    </w:lvl>
  </w:abstractNum>
  <w:abstractNum w:abstractNumId="39">
    <w:nsid w:val="55A435E7"/>
    <w:multiLevelType w:val="hybridMultilevel"/>
    <w:tmpl w:val="6784AB76"/>
    <w:lvl w:ilvl="0" w:tplc="A1E418F2">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
    <w:nsid w:val="576B71CB"/>
    <w:multiLevelType w:val="hybridMultilevel"/>
    <w:tmpl w:val="AA44A83E"/>
    <w:lvl w:ilvl="0" w:tplc="17A44CD6">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1">
    <w:nsid w:val="597F2D94"/>
    <w:multiLevelType w:val="hybridMultilevel"/>
    <w:tmpl w:val="55BA4A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1A24015"/>
    <w:multiLevelType w:val="hybridMultilevel"/>
    <w:tmpl w:val="101A044A"/>
    <w:lvl w:ilvl="0" w:tplc="3BD6C97C">
      <w:start w:val="1"/>
      <w:numFmt w:val="bullet"/>
      <w:lvlText w:val=""/>
      <w:lvlJc w:val="left"/>
      <w:pPr>
        <w:tabs>
          <w:tab w:val="num" w:pos="644"/>
        </w:tabs>
        <w:ind w:left="644" w:hanging="360"/>
      </w:pPr>
      <w:rPr>
        <w:rFonts w:ascii="Wingdings" w:hAnsi="Wingdings" w:hint="default"/>
      </w:rPr>
    </w:lvl>
    <w:lvl w:ilvl="1" w:tplc="0419000F">
      <w:start w:val="1"/>
      <w:numFmt w:val="decimal"/>
      <w:lvlText w:val="%2."/>
      <w:lvlJc w:val="left"/>
      <w:pPr>
        <w:tabs>
          <w:tab w:val="num" w:pos="644"/>
        </w:tabs>
        <w:ind w:left="644"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6C3451A8"/>
    <w:multiLevelType w:val="hybridMultilevel"/>
    <w:tmpl w:val="1848D928"/>
    <w:lvl w:ilvl="0" w:tplc="4B3EE050">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4">
    <w:nsid w:val="6EBD0F3F"/>
    <w:multiLevelType w:val="hybridMultilevel"/>
    <w:tmpl w:val="380CB770"/>
    <w:lvl w:ilvl="0" w:tplc="140A07FE">
      <w:numFmt w:val="bullet"/>
      <w:lvlText w:val=""/>
      <w:lvlJc w:val="left"/>
      <w:pPr>
        <w:tabs>
          <w:tab w:val="num" w:pos="1736"/>
        </w:tabs>
        <w:ind w:left="1736" w:hanging="885"/>
      </w:pPr>
      <w:rPr>
        <w:rFonts w:ascii="Symbol" w:eastAsia="Times New Roman" w:hAnsi="Symbol" w:cs="Times New Roman" w:hint="default"/>
      </w:rPr>
    </w:lvl>
    <w:lvl w:ilvl="1" w:tplc="04220003" w:tentative="1">
      <w:start w:val="1"/>
      <w:numFmt w:val="bullet"/>
      <w:lvlText w:val="o"/>
      <w:lvlJc w:val="left"/>
      <w:pPr>
        <w:tabs>
          <w:tab w:val="num" w:pos="2291"/>
        </w:tabs>
        <w:ind w:left="2291" w:hanging="360"/>
      </w:pPr>
      <w:rPr>
        <w:rFonts w:ascii="Courier New" w:hAnsi="Courier New" w:cs="Courier New" w:hint="default"/>
      </w:rPr>
    </w:lvl>
    <w:lvl w:ilvl="2" w:tplc="04220005" w:tentative="1">
      <w:start w:val="1"/>
      <w:numFmt w:val="bullet"/>
      <w:lvlText w:val=""/>
      <w:lvlJc w:val="left"/>
      <w:pPr>
        <w:tabs>
          <w:tab w:val="num" w:pos="3011"/>
        </w:tabs>
        <w:ind w:left="3011" w:hanging="360"/>
      </w:pPr>
      <w:rPr>
        <w:rFonts w:ascii="Wingdings" w:hAnsi="Wingdings" w:hint="default"/>
      </w:rPr>
    </w:lvl>
    <w:lvl w:ilvl="3" w:tplc="04220001" w:tentative="1">
      <w:start w:val="1"/>
      <w:numFmt w:val="bullet"/>
      <w:lvlText w:val=""/>
      <w:lvlJc w:val="left"/>
      <w:pPr>
        <w:tabs>
          <w:tab w:val="num" w:pos="3731"/>
        </w:tabs>
        <w:ind w:left="3731" w:hanging="360"/>
      </w:pPr>
      <w:rPr>
        <w:rFonts w:ascii="Symbol" w:hAnsi="Symbol" w:hint="default"/>
      </w:rPr>
    </w:lvl>
    <w:lvl w:ilvl="4" w:tplc="04220003" w:tentative="1">
      <w:start w:val="1"/>
      <w:numFmt w:val="bullet"/>
      <w:lvlText w:val="o"/>
      <w:lvlJc w:val="left"/>
      <w:pPr>
        <w:tabs>
          <w:tab w:val="num" w:pos="4451"/>
        </w:tabs>
        <w:ind w:left="4451" w:hanging="360"/>
      </w:pPr>
      <w:rPr>
        <w:rFonts w:ascii="Courier New" w:hAnsi="Courier New" w:cs="Courier New" w:hint="default"/>
      </w:rPr>
    </w:lvl>
    <w:lvl w:ilvl="5" w:tplc="04220005" w:tentative="1">
      <w:start w:val="1"/>
      <w:numFmt w:val="bullet"/>
      <w:lvlText w:val=""/>
      <w:lvlJc w:val="left"/>
      <w:pPr>
        <w:tabs>
          <w:tab w:val="num" w:pos="5171"/>
        </w:tabs>
        <w:ind w:left="5171" w:hanging="360"/>
      </w:pPr>
      <w:rPr>
        <w:rFonts w:ascii="Wingdings" w:hAnsi="Wingdings" w:hint="default"/>
      </w:rPr>
    </w:lvl>
    <w:lvl w:ilvl="6" w:tplc="04220001" w:tentative="1">
      <w:start w:val="1"/>
      <w:numFmt w:val="bullet"/>
      <w:lvlText w:val=""/>
      <w:lvlJc w:val="left"/>
      <w:pPr>
        <w:tabs>
          <w:tab w:val="num" w:pos="5891"/>
        </w:tabs>
        <w:ind w:left="5891" w:hanging="360"/>
      </w:pPr>
      <w:rPr>
        <w:rFonts w:ascii="Symbol" w:hAnsi="Symbol" w:hint="default"/>
      </w:rPr>
    </w:lvl>
    <w:lvl w:ilvl="7" w:tplc="04220003" w:tentative="1">
      <w:start w:val="1"/>
      <w:numFmt w:val="bullet"/>
      <w:lvlText w:val="o"/>
      <w:lvlJc w:val="left"/>
      <w:pPr>
        <w:tabs>
          <w:tab w:val="num" w:pos="6611"/>
        </w:tabs>
        <w:ind w:left="6611" w:hanging="360"/>
      </w:pPr>
      <w:rPr>
        <w:rFonts w:ascii="Courier New" w:hAnsi="Courier New" w:cs="Courier New" w:hint="default"/>
      </w:rPr>
    </w:lvl>
    <w:lvl w:ilvl="8" w:tplc="04220005" w:tentative="1">
      <w:start w:val="1"/>
      <w:numFmt w:val="bullet"/>
      <w:lvlText w:val=""/>
      <w:lvlJc w:val="left"/>
      <w:pPr>
        <w:tabs>
          <w:tab w:val="num" w:pos="7331"/>
        </w:tabs>
        <w:ind w:left="7331" w:hanging="360"/>
      </w:pPr>
      <w:rPr>
        <w:rFonts w:ascii="Wingdings" w:hAnsi="Wingdings" w:hint="default"/>
      </w:rPr>
    </w:lvl>
  </w:abstractNum>
  <w:abstractNum w:abstractNumId="45">
    <w:nsid w:val="6F5B37A5"/>
    <w:multiLevelType w:val="hybridMultilevel"/>
    <w:tmpl w:val="D9F2C7D0"/>
    <w:lvl w:ilvl="0" w:tplc="FDA8C518">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2626FB5"/>
    <w:multiLevelType w:val="hybridMultilevel"/>
    <w:tmpl w:val="EE885734"/>
    <w:lvl w:ilvl="0" w:tplc="F326A8C6">
      <w:start w:val="19"/>
      <w:numFmt w:val="bullet"/>
      <w:lvlText w:val="-"/>
      <w:lvlJc w:val="left"/>
      <w:pPr>
        <w:ind w:left="1069" w:hanging="360"/>
      </w:pPr>
      <w:rPr>
        <w:rFonts w:ascii="Times New Roman" w:eastAsia="Times New Roman"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7">
    <w:nsid w:val="78FF2784"/>
    <w:multiLevelType w:val="hybridMultilevel"/>
    <w:tmpl w:val="BB487068"/>
    <w:lvl w:ilvl="0" w:tplc="4D18F33A">
      <w:start w:val="1"/>
      <w:numFmt w:val="decimal"/>
      <w:lvlText w:val="%1."/>
      <w:lvlJc w:val="left"/>
      <w:pPr>
        <w:tabs>
          <w:tab w:val="num" w:pos="1422"/>
        </w:tabs>
        <w:ind w:left="1422" w:hanging="855"/>
      </w:pPr>
      <w:rPr>
        <w:rFonts w:hint="default"/>
        <w:sz w:val="28"/>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48">
    <w:nsid w:val="79CD12A8"/>
    <w:multiLevelType w:val="hybridMultilevel"/>
    <w:tmpl w:val="4246FD8A"/>
    <w:lvl w:ilvl="0" w:tplc="AFC6D89A">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6"/>
  </w:num>
  <w:num w:numId="2">
    <w:abstractNumId w:val="21"/>
  </w:num>
  <w:num w:numId="3">
    <w:abstractNumId w:val="4"/>
  </w:num>
  <w:num w:numId="4">
    <w:abstractNumId w:val="38"/>
  </w:num>
  <w:num w:numId="5">
    <w:abstractNumId w:val="6"/>
  </w:num>
  <w:num w:numId="6">
    <w:abstractNumId w:val="47"/>
  </w:num>
  <w:num w:numId="7">
    <w:abstractNumId w:val="48"/>
  </w:num>
  <w:num w:numId="8">
    <w:abstractNumId w:val="26"/>
  </w:num>
  <w:num w:numId="9">
    <w:abstractNumId w:val="15"/>
  </w:num>
  <w:num w:numId="10">
    <w:abstractNumId w:val="8"/>
  </w:num>
  <w:num w:numId="11">
    <w:abstractNumId w:val="11"/>
  </w:num>
  <w:num w:numId="12">
    <w:abstractNumId w:val="18"/>
  </w:num>
  <w:num w:numId="13">
    <w:abstractNumId w:val="17"/>
  </w:num>
  <w:num w:numId="14">
    <w:abstractNumId w:val="36"/>
  </w:num>
  <w:num w:numId="15">
    <w:abstractNumId w:val="37"/>
  </w:num>
  <w:num w:numId="16">
    <w:abstractNumId w:val="12"/>
  </w:num>
  <w:num w:numId="17">
    <w:abstractNumId w:val="27"/>
  </w:num>
  <w:num w:numId="18">
    <w:abstractNumId w:val="44"/>
  </w:num>
  <w:num w:numId="19">
    <w:abstractNumId w:val="3"/>
  </w:num>
  <w:num w:numId="20">
    <w:abstractNumId w:val="13"/>
  </w:num>
  <w:num w:numId="21">
    <w:abstractNumId w:val="0"/>
  </w:num>
  <w:num w:numId="22">
    <w:abstractNumId w:val="39"/>
  </w:num>
  <w:num w:numId="23">
    <w:abstractNumId w:val="7"/>
  </w:num>
  <w:num w:numId="24">
    <w:abstractNumId w:val="24"/>
  </w:num>
  <w:num w:numId="25">
    <w:abstractNumId w:val="10"/>
  </w:num>
  <w:num w:numId="26">
    <w:abstractNumId w:val="2"/>
  </w:num>
  <w:num w:numId="27">
    <w:abstractNumId w:val="45"/>
  </w:num>
  <w:num w:numId="28">
    <w:abstractNumId w:val="41"/>
  </w:num>
  <w:num w:numId="29">
    <w:abstractNumId w:val="43"/>
  </w:num>
  <w:num w:numId="30">
    <w:abstractNumId w:val="9"/>
  </w:num>
  <w:num w:numId="31">
    <w:abstractNumId w:val="33"/>
  </w:num>
  <w:num w:numId="32">
    <w:abstractNumId w:val="35"/>
  </w:num>
  <w:num w:numId="33">
    <w:abstractNumId w:val="5"/>
  </w:num>
  <w:num w:numId="34">
    <w:abstractNumId w:val="19"/>
  </w:num>
  <w:num w:numId="35">
    <w:abstractNumId w:val="34"/>
  </w:num>
  <w:num w:numId="36">
    <w:abstractNumId w:val="1"/>
  </w:num>
  <w:num w:numId="37">
    <w:abstractNumId w:val="42"/>
  </w:num>
  <w:num w:numId="38">
    <w:abstractNumId w:val="29"/>
  </w:num>
  <w:num w:numId="39">
    <w:abstractNumId w:val="20"/>
  </w:num>
  <w:num w:numId="40">
    <w:abstractNumId w:val="22"/>
  </w:num>
  <w:num w:numId="41">
    <w:abstractNumId w:val="25"/>
  </w:num>
  <w:num w:numId="42">
    <w:abstractNumId w:val="23"/>
  </w:num>
  <w:num w:numId="43">
    <w:abstractNumId w:val="28"/>
  </w:num>
  <w:num w:numId="44">
    <w:abstractNumId w:val="32"/>
  </w:num>
  <w:num w:numId="45">
    <w:abstractNumId w:val="40"/>
  </w:num>
  <w:num w:numId="46">
    <w:abstractNumId w:val="30"/>
  </w:num>
  <w:num w:numId="47">
    <w:abstractNumId w:val="14"/>
  </w:num>
  <w:num w:numId="48">
    <w:abstractNumId w:val="31"/>
  </w:num>
  <w:num w:numId="49">
    <w:abstractNumId w:val="4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ru-RU" w:vendorID="1" w:dllVersion="512" w:checkStyle="1"/>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997684"/>
    <w:rsid w:val="0001228F"/>
    <w:rsid w:val="0002507B"/>
    <w:rsid w:val="00025202"/>
    <w:rsid w:val="00045D6C"/>
    <w:rsid w:val="00051F7E"/>
    <w:rsid w:val="0006614B"/>
    <w:rsid w:val="00075B43"/>
    <w:rsid w:val="000B5781"/>
    <w:rsid w:val="000C067C"/>
    <w:rsid w:val="000C337A"/>
    <w:rsid w:val="000E10CB"/>
    <w:rsid w:val="001026D8"/>
    <w:rsid w:val="001219DF"/>
    <w:rsid w:val="00160467"/>
    <w:rsid w:val="001751E2"/>
    <w:rsid w:val="0017737C"/>
    <w:rsid w:val="001803A7"/>
    <w:rsid w:val="00190C8F"/>
    <w:rsid w:val="00196984"/>
    <w:rsid w:val="001A38AB"/>
    <w:rsid w:val="001A5F21"/>
    <w:rsid w:val="001D1214"/>
    <w:rsid w:val="001D2BD6"/>
    <w:rsid w:val="001E2A59"/>
    <w:rsid w:val="00201A0C"/>
    <w:rsid w:val="00206F84"/>
    <w:rsid w:val="00207967"/>
    <w:rsid w:val="00225148"/>
    <w:rsid w:val="00234513"/>
    <w:rsid w:val="002416AB"/>
    <w:rsid w:val="00255BCA"/>
    <w:rsid w:val="002928CC"/>
    <w:rsid w:val="00295657"/>
    <w:rsid w:val="002A41DA"/>
    <w:rsid w:val="002B383D"/>
    <w:rsid w:val="002D0623"/>
    <w:rsid w:val="002D0CE5"/>
    <w:rsid w:val="002F2DF4"/>
    <w:rsid w:val="002F586C"/>
    <w:rsid w:val="003053B0"/>
    <w:rsid w:val="00362D60"/>
    <w:rsid w:val="003630E9"/>
    <w:rsid w:val="0037007A"/>
    <w:rsid w:val="003747C5"/>
    <w:rsid w:val="0038446A"/>
    <w:rsid w:val="00387461"/>
    <w:rsid w:val="003A022D"/>
    <w:rsid w:val="003B53A8"/>
    <w:rsid w:val="003C0FA8"/>
    <w:rsid w:val="003D7202"/>
    <w:rsid w:val="003E653D"/>
    <w:rsid w:val="003F700F"/>
    <w:rsid w:val="00416D32"/>
    <w:rsid w:val="00422310"/>
    <w:rsid w:val="0042427C"/>
    <w:rsid w:val="004246E7"/>
    <w:rsid w:val="00453BC1"/>
    <w:rsid w:val="00454EF8"/>
    <w:rsid w:val="00470581"/>
    <w:rsid w:val="00471F95"/>
    <w:rsid w:val="00472EE8"/>
    <w:rsid w:val="0048587F"/>
    <w:rsid w:val="00495A70"/>
    <w:rsid w:val="004A0A5D"/>
    <w:rsid w:val="004A7BE3"/>
    <w:rsid w:val="004B08FC"/>
    <w:rsid w:val="004B0D54"/>
    <w:rsid w:val="004E0AEF"/>
    <w:rsid w:val="004F6AC5"/>
    <w:rsid w:val="005116E8"/>
    <w:rsid w:val="005227BF"/>
    <w:rsid w:val="005300BB"/>
    <w:rsid w:val="0054034D"/>
    <w:rsid w:val="00586E23"/>
    <w:rsid w:val="005911F3"/>
    <w:rsid w:val="005916E3"/>
    <w:rsid w:val="00593FF7"/>
    <w:rsid w:val="005A594A"/>
    <w:rsid w:val="005B4EFF"/>
    <w:rsid w:val="005B6C80"/>
    <w:rsid w:val="005C1F43"/>
    <w:rsid w:val="005C1F83"/>
    <w:rsid w:val="005D0D49"/>
    <w:rsid w:val="005D1D57"/>
    <w:rsid w:val="005E4E72"/>
    <w:rsid w:val="005E6F4D"/>
    <w:rsid w:val="005F14AE"/>
    <w:rsid w:val="005F5537"/>
    <w:rsid w:val="005F5F97"/>
    <w:rsid w:val="00612383"/>
    <w:rsid w:val="00613674"/>
    <w:rsid w:val="00646FFD"/>
    <w:rsid w:val="006709D5"/>
    <w:rsid w:val="00671934"/>
    <w:rsid w:val="00686EA9"/>
    <w:rsid w:val="006A157B"/>
    <w:rsid w:val="006B2DD0"/>
    <w:rsid w:val="006B5136"/>
    <w:rsid w:val="006B6202"/>
    <w:rsid w:val="006B6968"/>
    <w:rsid w:val="006B700A"/>
    <w:rsid w:val="006C5078"/>
    <w:rsid w:val="006E19F2"/>
    <w:rsid w:val="006E2A90"/>
    <w:rsid w:val="006F4BE2"/>
    <w:rsid w:val="00701D41"/>
    <w:rsid w:val="0071000D"/>
    <w:rsid w:val="00714381"/>
    <w:rsid w:val="00734C50"/>
    <w:rsid w:val="0073506B"/>
    <w:rsid w:val="007357F6"/>
    <w:rsid w:val="00740BCF"/>
    <w:rsid w:val="007635D2"/>
    <w:rsid w:val="00766AE8"/>
    <w:rsid w:val="007B7CFE"/>
    <w:rsid w:val="007E0307"/>
    <w:rsid w:val="00804472"/>
    <w:rsid w:val="00820FBD"/>
    <w:rsid w:val="00831C23"/>
    <w:rsid w:val="008536E4"/>
    <w:rsid w:val="00877A7C"/>
    <w:rsid w:val="008838A2"/>
    <w:rsid w:val="00892118"/>
    <w:rsid w:val="008A1D99"/>
    <w:rsid w:val="008A2FE5"/>
    <w:rsid w:val="008A78AA"/>
    <w:rsid w:val="008B043F"/>
    <w:rsid w:val="008B0E51"/>
    <w:rsid w:val="008B43D0"/>
    <w:rsid w:val="008C0B9D"/>
    <w:rsid w:val="008C331F"/>
    <w:rsid w:val="008D4970"/>
    <w:rsid w:val="008E4DE5"/>
    <w:rsid w:val="008F6034"/>
    <w:rsid w:val="00932D76"/>
    <w:rsid w:val="009345A7"/>
    <w:rsid w:val="00947B07"/>
    <w:rsid w:val="009733AC"/>
    <w:rsid w:val="009776BD"/>
    <w:rsid w:val="00997684"/>
    <w:rsid w:val="009A3828"/>
    <w:rsid w:val="009A5EF6"/>
    <w:rsid w:val="009B2B05"/>
    <w:rsid w:val="009B3BF0"/>
    <w:rsid w:val="009D58F9"/>
    <w:rsid w:val="009D6B42"/>
    <w:rsid w:val="009E698F"/>
    <w:rsid w:val="00A07CEC"/>
    <w:rsid w:val="00A10EBC"/>
    <w:rsid w:val="00A145E8"/>
    <w:rsid w:val="00A3381B"/>
    <w:rsid w:val="00A37DED"/>
    <w:rsid w:val="00A4604E"/>
    <w:rsid w:val="00A47408"/>
    <w:rsid w:val="00A50BA6"/>
    <w:rsid w:val="00A54A7B"/>
    <w:rsid w:val="00A70C6B"/>
    <w:rsid w:val="00AB4872"/>
    <w:rsid w:val="00AB536F"/>
    <w:rsid w:val="00AB699F"/>
    <w:rsid w:val="00AC1219"/>
    <w:rsid w:val="00AD0184"/>
    <w:rsid w:val="00AE5510"/>
    <w:rsid w:val="00B235EE"/>
    <w:rsid w:val="00B35C24"/>
    <w:rsid w:val="00B45E38"/>
    <w:rsid w:val="00B47B07"/>
    <w:rsid w:val="00B54881"/>
    <w:rsid w:val="00B7209C"/>
    <w:rsid w:val="00B81819"/>
    <w:rsid w:val="00BC3931"/>
    <w:rsid w:val="00BC6CF1"/>
    <w:rsid w:val="00BE16D7"/>
    <w:rsid w:val="00BE7781"/>
    <w:rsid w:val="00BF4802"/>
    <w:rsid w:val="00C730B9"/>
    <w:rsid w:val="00C97D8E"/>
    <w:rsid w:val="00CA5888"/>
    <w:rsid w:val="00CC3EEE"/>
    <w:rsid w:val="00CD61C8"/>
    <w:rsid w:val="00CF00AB"/>
    <w:rsid w:val="00CF2EA7"/>
    <w:rsid w:val="00D01842"/>
    <w:rsid w:val="00D02422"/>
    <w:rsid w:val="00D12660"/>
    <w:rsid w:val="00D16941"/>
    <w:rsid w:val="00D17A33"/>
    <w:rsid w:val="00D31325"/>
    <w:rsid w:val="00D31DBD"/>
    <w:rsid w:val="00D37298"/>
    <w:rsid w:val="00D411AB"/>
    <w:rsid w:val="00D41418"/>
    <w:rsid w:val="00D47188"/>
    <w:rsid w:val="00D54466"/>
    <w:rsid w:val="00D54651"/>
    <w:rsid w:val="00D81CB3"/>
    <w:rsid w:val="00D86FBF"/>
    <w:rsid w:val="00D90B97"/>
    <w:rsid w:val="00DB18D8"/>
    <w:rsid w:val="00DC37BE"/>
    <w:rsid w:val="00DD52E5"/>
    <w:rsid w:val="00DF71F4"/>
    <w:rsid w:val="00E052DA"/>
    <w:rsid w:val="00E10A9B"/>
    <w:rsid w:val="00E447E6"/>
    <w:rsid w:val="00E66DC8"/>
    <w:rsid w:val="00E74546"/>
    <w:rsid w:val="00E823E6"/>
    <w:rsid w:val="00E92384"/>
    <w:rsid w:val="00E93ED4"/>
    <w:rsid w:val="00EA0C42"/>
    <w:rsid w:val="00EB301C"/>
    <w:rsid w:val="00EB557F"/>
    <w:rsid w:val="00ED006B"/>
    <w:rsid w:val="00EF66C4"/>
    <w:rsid w:val="00F55AF3"/>
    <w:rsid w:val="00F63225"/>
    <w:rsid w:val="00F662C0"/>
    <w:rsid w:val="00F8735C"/>
    <w:rsid w:val="00FA2BEF"/>
    <w:rsid w:val="00FA6B55"/>
    <w:rsid w:val="00FB259D"/>
    <w:rsid w:val="00FC5BC6"/>
    <w:rsid w:val="00FE106D"/>
    <w:rsid w:val="00FE1E53"/>
    <w:rsid w:val="00FE4373"/>
    <w:rsid w:val="00FE504E"/>
    <w:rsid w:val="00FF3F6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6146"/>
    <o:shapelayout v:ext="edit">
      <o:idmap v:ext="edit" data="1"/>
      <o:rules v:ext="edit">
        <o:r id="V:Rule1" type="connector" idref="#Прямая соединительная линия 33"/>
        <o:r id="V:Rule2" type="connector" idref="#Прямая соединительная линия 34"/>
        <o:r id="V:Rule3" type="connector" idref="#Прямая соединительная линия 35"/>
        <o:r id="V:Rule4" type="connector" idref="#Прямая соединительная линия 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506B"/>
    <w:rPr>
      <w:rFonts w:ascii="Calibri" w:eastAsia="Times New Roman" w:hAnsi="Calibri" w:cs="Times New Roman"/>
      <w:lang w:eastAsia="ru-RU"/>
    </w:rPr>
  </w:style>
  <w:style w:type="paragraph" w:styleId="10">
    <w:name w:val="heading 1"/>
    <w:basedOn w:val="a"/>
    <w:next w:val="a"/>
    <w:link w:val="11"/>
    <w:qFormat/>
    <w:rsid w:val="00586E23"/>
    <w:pPr>
      <w:keepNext/>
      <w:autoSpaceDE w:val="0"/>
      <w:autoSpaceDN w:val="0"/>
      <w:spacing w:after="0" w:line="240" w:lineRule="auto"/>
      <w:jc w:val="center"/>
      <w:outlineLvl w:val="0"/>
    </w:pPr>
    <w:rPr>
      <w:rFonts w:ascii="Times New Roman" w:hAnsi="Times New Roman"/>
      <w:b/>
      <w:sz w:val="32"/>
      <w:szCs w:val="20"/>
      <w:lang w:val="uk-UA"/>
    </w:rPr>
  </w:style>
  <w:style w:type="paragraph" w:styleId="2">
    <w:name w:val="heading 2"/>
    <w:basedOn w:val="a"/>
    <w:next w:val="a"/>
    <w:link w:val="20"/>
    <w:qFormat/>
    <w:rsid w:val="00586E23"/>
    <w:pPr>
      <w:keepNext/>
      <w:spacing w:before="240" w:after="60" w:line="240" w:lineRule="auto"/>
      <w:outlineLvl w:val="1"/>
    </w:pPr>
    <w:rPr>
      <w:rFonts w:ascii="Arial" w:hAnsi="Arial" w:cs="Arial"/>
      <w:b/>
      <w:bCs/>
      <w:i/>
      <w:i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3506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3506B"/>
    <w:rPr>
      <w:rFonts w:ascii="Tahoma" w:eastAsia="Times New Roman" w:hAnsi="Tahoma" w:cs="Tahoma"/>
      <w:sz w:val="16"/>
      <w:szCs w:val="16"/>
      <w:lang w:eastAsia="ru-RU"/>
    </w:rPr>
  </w:style>
  <w:style w:type="paragraph" w:styleId="a5">
    <w:name w:val="No Spacing"/>
    <w:link w:val="a6"/>
    <w:uiPriority w:val="1"/>
    <w:qFormat/>
    <w:rsid w:val="00FE106D"/>
    <w:pPr>
      <w:spacing w:after="0" w:line="240" w:lineRule="auto"/>
    </w:pPr>
    <w:rPr>
      <w:rFonts w:eastAsiaTheme="minorEastAsia"/>
    </w:rPr>
  </w:style>
  <w:style w:type="character" w:customStyle="1" w:styleId="a6">
    <w:name w:val="Без интервала Знак"/>
    <w:basedOn w:val="a0"/>
    <w:link w:val="a5"/>
    <w:uiPriority w:val="1"/>
    <w:rsid w:val="00FE106D"/>
    <w:rPr>
      <w:rFonts w:eastAsiaTheme="minorEastAsia"/>
    </w:rPr>
  </w:style>
  <w:style w:type="paragraph" w:styleId="a7">
    <w:name w:val="header"/>
    <w:basedOn w:val="a"/>
    <w:link w:val="a8"/>
    <w:uiPriority w:val="99"/>
    <w:unhideWhenUsed/>
    <w:rsid w:val="00FE106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E106D"/>
    <w:rPr>
      <w:rFonts w:ascii="Calibri" w:eastAsia="Times New Roman" w:hAnsi="Calibri" w:cs="Times New Roman"/>
      <w:lang w:eastAsia="ru-RU"/>
    </w:rPr>
  </w:style>
  <w:style w:type="paragraph" w:styleId="a9">
    <w:name w:val="footer"/>
    <w:basedOn w:val="a"/>
    <w:link w:val="aa"/>
    <w:unhideWhenUsed/>
    <w:rsid w:val="00FE106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E106D"/>
    <w:rPr>
      <w:rFonts w:ascii="Calibri" w:eastAsia="Times New Roman" w:hAnsi="Calibri" w:cs="Times New Roman"/>
      <w:lang w:eastAsia="ru-RU"/>
    </w:rPr>
  </w:style>
  <w:style w:type="paragraph" w:styleId="ab">
    <w:name w:val="Normal (Web)"/>
    <w:basedOn w:val="a"/>
    <w:uiPriority w:val="99"/>
    <w:unhideWhenUsed/>
    <w:rsid w:val="006C5078"/>
    <w:pPr>
      <w:spacing w:before="100" w:beforeAutospacing="1" w:after="100" w:afterAutospacing="1" w:line="240" w:lineRule="auto"/>
    </w:pPr>
    <w:rPr>
      <w:rFonts w:ascii="Times New Roman" w:hAnsi="Times New Roman"/>
      <w:sz w:val="24"/>
      <w:szCs w:val="24"/>
    </w:rPr>
  </w:style>
  <w:style w:type="character" w:styleId="ac">
    <w:name w:val="Emphasis"/>
    <w:basedOn w:val="a0"/>
    <w:qFormat/>
    <w:rsid w:val="001803A7"/>
    <w:rPr>
      <w:i/>
      <w:iCs/>
    </w:rPr>
  </w:style>
  <w:style w:type="character" w:customStyle="1" w:styleId="apple-converted-space">
    <w:name w:val="apple-converted-space"/>
    <w:basedOn w:val="a0"/>
    <w:uiPriority w:val="99"/>
    <w:rsid w:val="001803A7"/>
  </w:style>
  <w:style w:type="character" w:styleId="ad">
    <w:name w:val="Strong"/>
    <w:uiPriority w:val="22"/>
    <w:qFormat/>
    <w:rsid w:val="001803A7"/>
    <w:rPr>
      <w:b/>
      <w:bCs/>
    </w:rPr>
  </w:style>
  <w:style w:type="paragraph" w:customStyle="1" w:styleId="rvps2">
    <w:name w:val="rvps2"/>
    <w:basedOn w:val="a"/>
    <w:rsid w:val="001803A7"/>
    <w:pPr>
      <w:spacing w:before="100" w:beforeAutospacing="1" w:after="100" w:afterAutospacing="1" w:line="240" w:lineRule="auto"/>
    </w:pPr>
    <w:rPr>
      <w:rFonts w:ascii="Times New Roman" w:hAnsi="Times New Roman"/>
      <w:sz w:val="24"/>
      <w:szCs w:val="24"/>
    </w:rPr>
  </w:style>
  <w:style w:type="character" w:customStyle="1" w:styleId="apple-style-span">
    <w:name w:val="apple-style-span"/>
    <w:basedOn w:val="a0"/>
    <w:rsid w:val="001803A7"/>
  </w:style>
  <w:style w:type="paragraph" w:styleId="ae">
    <w:name w:val="Body Text Indent"/>
    <w:basedOn w:val="a"/>
    <w:link w:val="af"/>
    <w:rsid w:val="001803A7"/>
    <w:pPr>
      <w:spacing w:after="0" w:line="360" w:lineRule="auto"/>
      <w:ind w:firstLine="720"/>
      <w:jc w:val="both"/>
    </w:pPr>
    <w:rPr>
      <w:rFonts w:ascii="Times New Roman" w:hAnsi="Times New Roman"/>
      <w:sz w:val="28"/>
      <w:szCs w:val="24"/>
      <w:lang w:val="uk-UA"/>
    </w:rPr>
  </w:style>
  <w:style w:type="character" w:customStyle="1" w:styleId="af">
    <w:name w:val="Основной текст с отступом Знак"/>
    <w:basedOn w:val="a0"/>
    <w:link w:val="ae"/>
    <w:rsid w:val="001803A7"/>
    <w:rPr>
      <w:rFonts w:ascii="Times New Roman" w:eastAsia="Times New Roman" w:hAnsi="Times New Roman" w:cs="Times New Roman"/>
      <w:sz w:val="28"/>
      <w:szCs w:val="24"/>
      <w:lang w:val="uk-UA" w:eastAsia="ru-RU"/>
    </w:rPr>
  </w:style>
  <w:style w:type="paragraph" w:customStyle="1" w:styleId="1">
    <w:name w:val="Абзац списка1"/>
    <w:basedOn w:val="a"/>
    <w:rsid w:val="000B5781"/>
    <w:pPr>
      <w:numPr>
        <w:numId w:val="5"/>
      </w:numPr>
      <w:tabs>
        <w:tab w:val="left" w:pos="714"/>
      </w:tabs>
      <w:spacing w:after="0" w:line="240" w:lineRule="auto"/>
      <w:contextualSpacing/>
      <w:jc w:val="both"/>
    </w:pPr>
    <w:rPr>
      <w:rFonts w:ascii="Times New Roman" w:eastAsia="Calibri" w:hAnsi="Times New Roman"/>
      <w:lang w:val="uk-UA"/>
    </w:rPr>
  </w:style>
  <w:style w:type="character" w:styleId="af0">
    <w:name w:val="Hyperlink"/>
    <w:basedOn w:val="a0"/>
    <w:uiPriority w:val="99"/>
    <w:rsid w:val="000B5781"/>
    <w:rPr>
      <w:rFonts w:cs="Times New Roman"/>
      <w:color w:val="0000FF"/>
      <w:u w:val="single"/>
    </w:rPr>
  </w:style>
  <w:style w:type="table" w:styleId="af1">
    <w:name w:val="Table Grid"/>
    <w:basedOn w:val="a1"/>
    <w:rsid w:val="000B578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Indent 2"/>
    <w:basedOn w:val="a"/>
    <w:link w:val="22"/>
    <w:uiPriority w:val="99"/>
    <w:semiHidden/>
    <w:unhideWhenUsed/>
    <w:rsid w:val="005A594A"/>
    <w:pPr>
      <w:spacing w:after="120" w:line="480" w:lineRule="auto"/>
      <w:ind w:left="283"/>
    </w:pPr>
  </w:style>
  <w:style w:type="character" w:customStyle="1" w:styleId="22">
    <w:name w:val="Основной текст с отступом 2 Знак"/>
    <w:basedOn w:val="a0"/>
    <w:link w:val="21"/>
    <w:uiPriority w:val="99"/>
    <w:semiHidden/>
    <w:rsid w:val="005A594A"/>
    <w:rPr>
      <w:rFonts w:ascii="Calibri" w:eastAsia="Times New Roman" w:hAnsi="Calibri" w:cs="Times New Roman"/>
      <w:lang w:eastAsia="ru-RU"/>
    </w:rPr>
  </w:style>
  <w:style w:type="paragraph" w:styleId="23">
    <w:name w:val="Body Text 2"/>
    <w:basedOn w:val="a"/>
    <w:link w:val="24"/>
    <w:uiPriority w:val="99"/>
    <w:semiHidden/>
    <w:unhideWhenUsed/>
    <w:rsid w:val="005A594A"/>
    <w:pPr>
      <w:spacing w:after="120" w:line="480" w:lineRule="auto"/>
    </w:pPr>
  </w:style>
  <w:style w:type="character" w:customStyle="1" w:styleId="24">
    <w:name w:val="Основной текст 2 Знак"/>
    <w:basedOn w:val="a0"/>
    <w:link w:val="23"/>
    <w:uiPriority w:val="99"/>
    <w:semiHidden/>
    <w:rsid w:val="005A594A"/>
    <w:rPr>
      <w:rFonts w:ascii="Calibri" w:eastAsia="Times New Roman" w:hAnsi="Calibri" w:cs="Times New Roman"/>
      <w:lang w:eastAsia="ru-RU"/>
    </w:rPr>
  </w:style>
  <w:style w:type="paragraph" w:styleId="HTML">
    <w:name w:val="HTML Preformatted"/>
    <w:basedOn w:val="a"/>
    <w:link w:val="HTML0"/>
    <w:uiPriority w:val="99"/>
    <w:rsid w:val="005A59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MS Mincho" w:hAnsi="Courier New" w:cs="Courier New"/>
      <w:color w:val="000000"/>
      <w:sz w:val="21"/>
      <w:szCs w:val="21"/>
    </w:rPr>
  </w:style>
  <w:style w:type="character" w:customStyle="1" w:styleId="HTML0">
    <w:name w:val="Стандартный HTML Знак"/>
    <w:basedOn w:val="a0"/>
    <w:link w:val="HTML"/>
    <w:uiPriority w:val="99"/>
    <w:rsid w:val="005A594A"/>
    <w:rPr>
      <w:rFonts w:ascii="Courier New" w:eastAsia="MS Mincho" w:hAnsi="Courier New" w:cs="Courier New"/>
      <w:color w:val="000000"/>
      <w:sz w:val="21"/>
      <w:szCs w:val="21"/>
      <w:lang w:eastAsia="ru-RU"/>
    </w:rPr>
  </w:style>
  <w:style w:type="paragraph" w:styleId="af2">
    <w:name w:val="Body Text"/>
    <w:basedOn w:val="a"/>
    <w:link w:val="af3"/>
    <w:rsid w:val="005A594A"/>
    <w:pPr>
      <w:spacing w:after="120" w:line="240" w:lineRule="auto"/>
    </w:pPr>
    <w:rPr>
      <w:rFonts w:ascii="Times New Roman" w:hAnsi="Times New Roman"/>
      <w:sz w:val="24"/>
      <w:szCs w:val="24"/>
    </w:rPr>
  </w:style>
  <w:style w:type="character" w:customStyle="1" w:styleId="af3">
    <w:name w:val="Основной текст Знак"/>
    <w:basedOn w:val="a0"/>
    <w:link w:val="af2"/>
    <w:rsid w:val="005A594A"/>
    <w:rPr>
      <w:rFonts w:ascii="Times New Roman" w:eastAsia="Times New Roman" w:hAnsi="Times New Roman" w:cs="Times New Roman"/>
      <w:sz w:val="24"/>
      <w:szCs w:val="24"/>
      <w:lang w:eastAsia="ru-RU"/>
    </w:rPr>
  </w:style>
  <w:style w:type="character" w:styleId="af4">
    <w:name w:val="page number"/>
    <w:basedOn w:val="a0"/>
    <w:rsid w:val="008C0B9D"/>
  </w:style>
  <w:style w:type="paragraph" w:styleId="af5">
    <w:name w:val="List Paragraph"/>
    <w:basedOn w:val="a"/>
    <w:uiPriority w:val="34"/>
    <w:qFormat/>
    <w:rsid w:val="008C0B9D"/>
    <w:pPr>
      <w:spacing w:after="0" w:line="240" w:lineRule="auto"/>
      <w:ind w:left="720"/>
      <w:contextualSpacing/>
    </w:pPr>
    <w:rPr>
      <w:rFonts w:ascii="Times New Roman" w:hAnsi="Times New Roman"/>
      <w:sz w:val="24"/>
      <w:szCs w:val="24"/>
    </w:rPr>
  </w:style>
  <w:style w:type="character" w:customStyle="1" w:styleId="hps">
    <w:name w:val="hps"/>
    <w:basedOn w:val="a0"/>
    <w:rsid w:val="008C0B9D"/>
  </w:style>
  <w:style w:type="paragraph" w:customStyle="1" w:styleId="12">
    <w:name w:val="1"/>
    <w:basedOn w:val="a"/>
    <w:rsid w:val="008C0B9D"/>
    <w:pPr>
      <w:spacing w:before="120" w:after="0" w:line="240" w:lineRule="auto"/>
      <w:jc w:val="both"/>
    </w:pPr>
    <w:rPr>
      <w:rFonts w:ascii="Arial" w:hAnsi="Arial" w:cs="Arial"/>
      <w:lang w:val="uk-UA"/>
    </w:rPr>
  </w:style>
  <w:style w:type="paragraph" w:customStyle="1" w:styleId="Default">
    <w:name w:val="Default"/>
    <w:rsid w:val="008C0B9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mini">
    <w:name w:val="mini"/>
    <w:basedOn w:val="a0"/>
    <w:uiPriority w:val="99"/>
    <w:rsid w:val="00D31DBD"/>
    <w:rPr>
      <w:rFonts w:cs="Times New Roman"/>
    </w:rPr>
  </w:style>
  <w:style w:type="paragraph" w:styleId="3">
    <w:name w:val="Body Text Indent 3"/>
    <w:basedOn w:val="a"/>
    <w:link w:val="30"/>
    <w:uiPriority w:val="99"/>
    <w:unhideWhenUsed/>
    <w:rsid w:val="00CF00AB"/>
    <w:pPr>
      <w:spacing w:after="120"/>
      <w:ind w:left="283"/>
    </w:pPr>
    <w:rPr>
      <w:sz w:val="16"/>
      <w:szCs w:val="16"/>
    </w:rPr>
  </w:style>
  <w:style w:type="character" w:customStyle="1" w:styleId="30">
    <w:name w:val="Основной текст с отступом 3 Знак"/>
    <w:basedOn w:val="a0"/>
    <w:link w:val="3"/>
    <w:uiPriority w:val="99"/>
    <w:rsid w:val="00CF00AB"/>
    <w:rPr>
      <w:rFonts w:ascii="Calibri" w:eastAsia="Times New Roman" w:hAnsi="Calibri" w:cs="Times New Roman"/>
      <w:sz w:val="16"/>
      <w:szCs w:val="16"/>
      <w:lang w:eastAsia="ru-RU"/>
    </w:rPr>
  </w:style>
  <w:style w:type="character" w:customStyle="1" w:styleId="rvts0">
    <w:name w:val="rvts0"/>
    <w:uiPriority w:val="99"/>
    <w:rsid w:val="002A41DA"/>
    <w:rPr>
      <w:rFonts w:cs="Times New Roman"/>
    </w:rPr>
  </w:style>
  <w:style w:type="paragraph" w:customStyle="1" w:styleId="Body1">
    <w:name w:val="Body 1"/>
    <w:rsid w:val="00D90B97"/>
    <w:pPr>
      <w:spacing w:after="0" w:line="240" w:lineRule="auto"/>
    </w:pPr>
    <w:rPr>
      <w:rFonts w:ascii="Helvetica" w:eastAsia="Arial Unicode MS" w:hAnsi="Helvetica" w:cs="Times New Roman"/>
      <w:color w:val="000000"/>
      <w:sz w:val="24"/>
      <w:szCs w:val="20"/>
      <w:lang w:eastAsia="ru-RU"/>
    </w:rPr>
  </w:style>
  <w:style w:type="character" w:customStyle="1" w:styleId="rvts9">
    <w:name w:val="rvts9"/>
    <w:basedOn w:val="a0"/>
    <w:uiPriority w:val="99"/>
    <w:rsid w:val="005B4EFF"/>
    <w:rPr>
      <w:rFonts w:cs="Times New Roman"/>
    </w:rPr>
  </w:style>
  <w:style w:type="paragraph" w:styleId="af6">
    <w:name w:val="footnote text"/>
    <w:basedOn w:val="a"/>
    <w:link w:val="af7"/>
    <w:uiPriority w:val="99"/>
    <w:semiHidden/>
    <w:unhideWhenUsed/>
    <w:rsid w:val="00CF2EA7"/>
    <w:pPr>
      <w:spacing w:after="160" w:line="259" w:lineRule="auto"/>
    </w:pPr>
    <w:rPr>
      <w:rFonts w:eastAsia="Calibri"/>
      <w:sz w:val="20"/>
      <w:szCs w:val="20"/>
      <w:lang w:eastAsia="en-US"/>
    </w:rPr>
  </w:style>
  <w:style w:type="character" w:customStyle="1" w:styleId="af7">
    <w:name w:val="Текст сноски Знак"/>
    <w:basedOn w:val="a0"/>
    <w:link w:val="af6"/>
    <w:uiPriority w:val="99"/>
    <w:semiHidden/>
    <w:rsid w:val="00CF2EA7"/>
    <w:rPr>
      <w:rFonts w:ascii="Calibri" w:eastAsia="Calibri" w:hAnsi="Calibri" w:cs="Times New Roman"/>
      <w:sz w:val="20"/>
      <w:szCs w:val="20"/>
    </w:rPr>
  </w:style>
  <w:style w:type="character" w:styleId="af8">
    <w:name w:val="footnote reference"/>
    <w:uiPriority w:val="99"/>
    <w:semiHidden/>
    <w:unhideWhenUsed/>
    <w:rsid w:val="00CF2EA7"/>
    <w:rPr>
      <w:vertAlign w:val="superscript"/>
    </w:rPr>
  </w:style>
  <w:style w:type="character" w:customStyle="1" w:styleId="rvts23">
    <w:name w:val="rvts23"/>
    <w:basedOn w:val="a0"/>
    <w:rsid w:val="005E6F4D"/>
  </w:style>
  <w:style w:type="character" w:customStyle="1" w:styleId="11">
    <w:name w:val="Заголовок 1 Знак"/>
    <w:basedOn w:val="a0"/>
    <w:link w:val="10"/>
    <w:rsid w:val="00586E23"/>
    <w:rPr>
      <w:rFonts w:ascii="Times New Roman" w:eastAsia="Times New Roman" w:hAnsi="Times New Roman" w:cs="Times New Roman"/>
      <w:b/>
      <w:sz w:val="32"/>
      <w:szCs w:val="20"/>
      <w:lang w:val="uk-UA" w:eastAsia="ru-RU"/>
    </w:rPr>
  </w:style>
  <w:style w:type="character" w:customStyle="1" w:styleId="20">
    <w:name w:val="Заголовок 2 Знак"/>
    <w:basedOn w:val="a0"/>
    <w:link w:val="2"/>
    <w:uiPriority w:val="9"/>
    <w:rsid w:val="00586E23"/>
    <w:rPr>
      <w:rFonts w:ascii="Arial" w:eastAsia="Times New Roman" w:hAnsi="Arial" w:cs="Arial"/>
      <w:b/>
      <w:bCs/>
      <w:i/>
      <w:iCs/>
      <w:sz w:val="28"/>
      <w:szCs w:val="28"/>
      <w:lang w:val="uk-UA" w:eastAsia="ru-RU"/>
    </w:rPr>
  </w:style>
  <w:style w:type="paragraph" w:customStyle="1" w:styleId="210">
    <w:name w:val="Основной текст 21"/>
    <w:basedOn w:val="a"/>
    <w:rsid w:val="00586E23"/>
    <w:pPr>
      <w:spacing w:after="0" w:line="240" w:lineRule="auto"/>
      <w:ind w:firstLine="720"/>
      <w:jc w:val="both"/>
    </w:pPr>
    <w:rPr>
      <w:rFonts w:ascii="Times New Roman" w:hAnsi="Times New Roman"/>
      <w:sz w:val="28"/>
      <w:szCs w:val="20"/>
      <w:lang w:val="uk-UA"/>
    </w:rPr>
  </w:style>
  <w:style w:type="paragraph" w:customStyle="1" w:styleId="31">
    <w:name w:val="Основной текст 31"/>
    <w:basedOn w:val="210"/>
    <w:rsid w:val="00586E23"/>
    <w:pPr>
      <w:spacing w:after="120"/>
      <w:ind w:left="283" w:firstLine="0"/>
      <w:jc w:val="left"/>
    </w:pPr>
  </w:style>
  <w:style w:type="paragraph" w:customStyle="1" w:styleId="4">
    <w:name w:val="Основной текст 4"/>
    <w:basedOn w:val="210"/>
    <w:rsid w:val="00586E23"/>
    <w:pPr>
      <w:spacing w:after="120"/>
      <w:ind w:left="283" w:firstLine="0"/>
      <w:jc w:val="left"/>
    </w:pPr>
  </w:style>
  <w:style w:type="paragraph" w:styleId="af9">
    <w:name w:val="caption"/>
    <w:basedOn w:val="a"/>
    <w:next w:val="a"/>
    <w:uiPriority w:val="35"/>
    <w:unhideWhenUsed/>
    <w:qFormat/>
    <w:rsid w:val="00F63225"/>
    <w:pPr>
      <w:spacing w:line="240" w:lineRule="auto"/>
    </w:pPr>
    <w:rPr>
      <w:b/>
      <w:bCs/>
      <w:color w:val="4F81BD" w:themeColor="accent1"/>
      <w:sz w:val="18"/>
      <w:szCs w:val="18"/>
    </w:rPr>
  </w:style>
  <w:style w:type="paragraph" w:customStyle="1" w:styleId="m-6585837259978168570gmail-msonormal">
    <w:name w:val="m_-6585837259978168570gmail-msonormal"/>
    <w:basedOn w:val="a"/>
    <w:rsid w:val="00613674"/>
    <w:pPr>
      <w:spacing w:before="100" w:beforeAutospacing="1" w:after="100" w:afterAutospacing="1" w:line="240" w:lineRule="auto"/>
    </w:pPr>
    <w:rPr>
      <w:rFonts w:ascii="Times New Roman" w:hAnsi="Times New Roman"/>
      <w:sz w:val="24"/>
      <w:szCs w:val="24"/>
    </w:rPr>
  </w:style>
  <w:style w:type="paragraph" w:customStyle="1" w:styleId="afa">
    <w:name w:val="КВЦ"/>
    <w:basedOn w:val="a"/>
    <w:rsid w:val="00766AE8"/>
    <w:pPr>
      <w:spacing w:after="0" w:line="240" w:lineRule="auto"/>
      <w:ind w:firstLine="720"/>
      <w:jc w:val="both"/>
    </w:pPr>
    <w:rPr>
      <w:rFonts w:ascii="Times New Roman" w:hAnsi="Times New Roman"/>
      <w:sz w:val="24"/>
      <w:szCs w:val="20"/>
    </w:rPr>
  </w:style>
  <w:style w:type="paragraph" w:customStyle="1" w:styleId="rtejustify">
    <w:name w:val="rtejustify"/>
    <w:basedOn w:val="a"/>
    <w:rsid w:val="00766AE8"/>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42" Type="http://schemas.openxmlformats.org/officeDocument/2006/relationships/image" Target="media/image34.jpeg"/><Relationship Id="rId47" Type="http://schemas.openxmlformats.org/officeDocument/2006/relationships/hyperlink" Target="http://www.amazon.de/Manfred-Spitzer/e/B001H6SCLK/ref=dp_byline_cont_book_1" TargetMode="External"/><Relationship Id="rId63" Type="http://schemas.openxmlformats.org/officeDocument/2006/relationships/hyperlink" Target="http://zakon4.rada.gov.ua/laws/show/1556-18/page2" TargetMode="External"/><Relationship Id="rId68" Type="http://schemas.openxmlformats.org/officeDocument/2006/relationships/image" Target="media/image46.jpeg"/><Relationship Id="rId84" Type="http://schemas.openxmlformats.org/officeDocument/2006/relationships/image" Target="media/image54.jpeg"/><Relationship Id="rId89" Type="http://schemas.openxmlformats.org/officeDocument/2006/relationships/image" Target="media/image55.jpeg"/><Relationship Id="rId112" Type="http://schemas.openxmlformats.org/officeDocument/2006/relationships/image" Target="media/image70.jpeg"/><Relationship Id="rId16" Type="http://schemas.openxmlformats.org/officeDocument/2006/relationships/hyperlink" Target="https://ru.wikipedia.org/wiki/%D0%9A%D0%B8%D0%B5%D0%B2%D1%81%D0%BA%D0%B8%D0%B9_%D0%BD%D0%B0%D1%86%D0%B8%D0%BE%D0%BD%D0%B0%D0%BB%D1%8C%D0%BD%D1%8B%D0%B9_%D1%83%D0%BD%D0%B8%D0%B2%D0%B5%D1%80%D1%81%D0%B8%D1%82%D0%B5%D1%82_%D0%B8%D0%BC._%D0%A2%D0%B0%D1%80%D0%B0%D1%81%D0%B0_%D0%A8%D0%B5%D0%B2%D1%87%D0%B5%D0%BD%D0%BA%D0%BE" TargetMode="External"/><Relationship Id="rId107" Type="http://schemas.openxmlformats.org/officeDocument/2006/relationships/chart" Target="charts/chart1.xml"/><Relationship Id="rId11" Type="http://schemas.openxmlformats.org/officeDocument/2006/relationships/image" Target="media/image4.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hyperlink" Target="https://www.knteu.kiev.ua/blog/read/?pid=22627&amp;uk" TargetMode="External"/><Relationship Id="rId53" Type="http://schemas.openxmlformats.org/officeDocument/2006/relationships/image" Target="media/image39.jpeg"/><Relationship Id="rId58" Type="http://schemas.openxmlformats.org/officeDocument/2006/relationships/hyperlink" Target="http://stu.cn.ua/staticpages/kafmachine/" TargetMode="External"/><Relationship Id="rId66" Type="http://schemas.openxmlformats.org/officeDocument/2006/relationships/hyperlink" Target="https://www.cedos.org.ua/uk/osvita/ukrainski-studenty-v-polskykh-vnz-2008-2015" TargetMode="External"/><Relationship Id="rId74" Type="http://schemas.openxmlformats.org/officeDocument/2006/relationships/hyperlink" Target="http://www.gfk.ua" TargetMode="External"/><Relationship Id="rId79" Type="http://schemas.openxmlformats.org/officeDocument/2006/relationships/image" Target="media/image51.jpeg"/><Relationship Id="rId87" Type="http://schemas.openxmlformats.org/officeDocument/2006/relationships/hyperlink" Target="http://unesdoc.unesco.org/images/0014/001418/141843r.pdf" TargetMode="External"/><Relationship Id="rId102" Type="http://schemas.openxmlformats.org/officeDocument/2006/relationships/hyperlink" Target="http://www.kmu.gov.ua/control/uk/publish/article?art_id=248387631" TargetMode="External"/><Relationship Id="rId110" Type="http://schemas.openxmlformats.org/officeDocument/2006/relationships/image" Target="media/image68.jpeg"/><Relationship Id="rId115"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tu.cn.ua/staticpages/CABRIOLET/" TargetMode="External"/><Relationship Id="rId82" Type="http://schemas.openxmlformats.org/officeDocument/2006/relationships/image" Target="media/image53.jpeg"/><Relationship Id="rId90" Type="http://schemas.openxmlformats.org/officeDocument/2006/relationships/image" Target="media/image56.jpeg"/><Relationship Id="rId95" Type="http://schemas.openxmlformats.org/officeDocument/2006/relationships/image" Target="media/image60.jpeg"/><Relationship Id="rId19" Type="http://schemas.openxmlformats.org/officeDocument/2006/relationships/image" Target="media/image11.jpe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hyperlink" Target="http://www.uia.org/uiadocs/aadocnd4.htm" TargetMode="External"/><Relationship Id="rId56" Type="http://schemas.openxmlformats.org/officeDocument/2006/relationships/image" Target="media/image42.jpeg"/><Relationship Id="rId64" Type="http://schemas.openxmlformats.org/officeDocument/2006/relationships/hyperlink" Target="http://zakon0.rada.gov.ua/laws/show/240/2016" TargetMode="External"/><Relationship Id="rId69" Type="http://schemas.openxmlformats.org/officeDocument/2006/relationships/image" Target="media/image47.jpeg"/><Relationship Id="rId77" Type="http://schemas.openxmlformats.org/officeDocument/2006/relationships/image" Target="media/image49.jpeg"/><Relationship Id="rId100" Type="http://schemas.openxmlformats.org/officeDocument/2006/relationships/hyperlink" Target="http://osvita.ua/blogs/55103/" TargetMode="External"/><Relationship Id="rId105" Type="http://schemas.openxmlformats.org/officeDocument/2006/relationships/image" Target="media/image64.jpeg"/><Relationship Id="rId113" Type="http://schemas.openxmlformats.org/officeDocument/2006/relationships/image" Target="media/image71.jpeg"/><Relationship Id="rId8" Type="http://schemas.openxmlformats.org/officeDocument/2006/relationships/image" Target="media/image1.jpeg"/><Relationship Id="rId51" Type="http://schemas.openxmlformats.org/officeDocument/2006/relationships/hyperlink" Target="http://www.internetworldstats.com/stats.htm" TargetMode="External"/><Relationship Id="rId72" Type="http://schemas.openxmlformats.org/officeDocument/2006/relationships/image" Target="media/image48.png"/><Relationship Id="rId80" Type="http://schemas.openxmlformats.org/officeDocument/2006/relationships/image" Target="media/image52.jpeg"/><Relationship Id="rId85" Type="http://schemas.openxmlformats.org/officeDocument/2006/relationships/hyperlink" Target="http://zakon2.rada.gov.ua/laws/show/1556-18/page" TargetMode="External"/><Relationship Id="rId93" Type="http://schemas.openxmlformats.org/officeDocument/2006/relationships/image" Target="media/image58.jpeg"/><Relationship Id="rId98" Type="http://schemas.openxmlformats.org/officeDocument/2006/relationships/image" Target="media/image62.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7.jpeg"/><Relationship Id="rId59" Type="http://schemas.openxmlformats.org/officeDocument/2006/relationships/hyperlink" Target="http://zakon3.rada.gov.ua/laws/show/1556-18" TargetMode="External"/><Relationship Id="rId67" Type="http://schemas.openxmlformats.org/officeDocument/2006/relationships/hyperlink" Target="http://gazeta.dt.ua/EDUCATION/lingua_franca_dlya_globalnogo_svitu.html" TargetMode="External"/><Relationship Id="rId103" Type="http://schemas.openxmlformats.org/officeDocument/2006/relationships/hyperlink" Target="http://zakon2.rada.gov.ua/laws/" TargetMode="External"/><Relationship Id="rId108" Type="http://schemas.openxmlformats.org/officeDocument/2006/relationships/image" Target="media/image66.jpeg"/><Relationship Id="rId116" Type="http://schemas.openxmlformats.org/officeDocument/2006/relationships/theme" Target="theme/theme1.xml"/><Relationship Id="rId20" Type="http://schemas.openxmlformats.org/officeDocument/2006/relationships/image" Target="media/image12.jpeg"/><Relationship Id="rId41" Type="http://schemas.openxmlformats.org/officeDocument/2006/relationships/image" Target="media/image33.jpeg"/><Relationship Id="rId54" Type="http://schemas.openxmlformats.org/officeDocument/2006/relationships/image" Target="media/image40.jpeg"/><Relationship Id="rId62" Type="http://schemas.openxmlformats.org/officeDocument/2006/relationships/image" Target="media/image44.jpeg"/><Relationship Id="rId70" Type="http://schemas.openxmlformats.org/officeDocument/2006/relationships/footer" Target="footer1.xml"/><Relationship Id="rId75" Type="http://schemas.openxmlformats.org/officeDocument/2006/relationships/hyperlink" Target="http://www.epravda.com.Ua/columns/2010/08/3/243735/" TargetMode="External"/><Relationship Id="rId83" Type="http://schemas.openxmlformats.org/officeDocument/2006/relationships/hyperlink" Target="http://mkt.unwto.org/publication/unwto-tourism-highlights-2016-edition" TargetMode="External"/><Relationship Id="rId88" Type="http://schemas.openxmlformats.org/officeDocument/2006/relationships/hyperlink" Target="http://portal.unesco.org/en/ev.php-URL_ID=49354&amp;URL_DO=DO_TOPIC&amp;URL_SECTION=201.html" TargetMode="External"/><Relationship Id="rId91" Type="http://schemas.openxmlformats.org/officeDocument/2006/relationships/image" Target="media/image57.jpeg"/><Relationship Id="rId96" Type="http://schemas.openxmlformats.org/officeDocument/2006/relationships/image" Target="media/image61.jpeg"/><Relationship Id="rId111" Type="http://schemas.openxmlformats.org/officeDocument/2006/relationships/image" Target="media/image69.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hyperlink" Target="http://www.uia.org/uiadocs/aadocnd4.htm" TargetMode="External"/><Relationship Id="rId57" Type="http://schemas.openxmlformats.org/officeDocument/2006/relationships/image" Target="media/image43.jpeg"/><Relationship Id="rId106" Type="http://schemas.openxmlformats.org/officeDocument/2006/relationships/image" Target="media/image65.emf"/><Relationship Id="rId114" Type="http://schemas.openxmlformats.org/officeDocument/2006/relationships/footer" Target="footer3.xml"/><Relationship Id="rId10" Type="http://schemas.openxmlformats.org/officeDocument/2006/relationships/image" Target="media/image3.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38.jpeg"/><Relationship Id="rId60" Type="http://schemas.openxmlformats.org/officeDocument/2006/relationships/hyperlink" Target="http://stu.cn.ua/staticpages/INSITOP/" TargetMode="External"/><Relationship Id="rId65" Type="http://schemas.openxmlformats.org/officeDocument/2006/relationships/image" Target="media/image45.jpeg"/><Relationship Id="rId73" Type="http://schemas.openxmlformats.org/officeDocument/2006/relationships/hyperlink" Target="http://www.niss.gov.ua/Monitor/Monitor22/01.htm" TargetMode="External"/><Relationship Id="rId78" Type="http://schemas.openxmlformats.org/officeDocument/2006/relationships/image" Target="media/image50.jpeg"/><Relationship Id="rId81" Type="http://schemas.openxmlformats.org/officeDocument/2006/relationships/hyperlink" Target="http://www.dailytechinfo.org/" TargetMode="External"/><Relationship Id="rId86" Type="http://schemas.openxmlformats.org/officeDocument/2006/relationships/hyperlink" Target="http://zakon4.rada.gov.ua/laws/show/4312-17/paran43" TargetMode="External"/><Relationship Id="rId94" Type="http://schemas.openxmlformats.org/officeDocument/2006/relationships/image" Target="media/image59.jpeg"/><Relationship Id="rId99" Type="http://schemas.openxmlformats.org/officeDocument/2006/relationships/hyperlink" Target="http://www.niss.gov.ua/" TargetMode="External"/><Relationship Id="rId101" Type="http://schemas.openxmlformats.org/officeDocument/2006/relationships/hyperlink" Target="https://medium"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0.jpeg"/><Relationship Id="rId39" Type="http://schemas.openxmlformats.org/officeDocument/2006/relationships/image" Target="media/image31.jpeg"/><Relationship Id="rId109" Type="http://schemas.openxmlformats.org/officeDocument/2006/relationships/image" Target="media/image67.jpeg"/><Relationship Id="rId34" Type="http://schemas.openxmlformats.org/officeDocument/2006/relationships/image" Target="media/image26.jpeg"/><Relationship Id="rId50" Type="http://schemas.openxmlformats.org/officeDocument/2006/relationships/hyperlink" Target="http://perso.club-internet.fr/nicol/ciret/english/charten.htm" TargetMode="External"/><Relationship Id="rId55" Type="http://schemas.openxmlformats.org/officeDocument/2006/relationships/image" Target="media/image41.jpeg"/><Relationship Id="rId76" Type="http://schemas.openxmlformats.org/officeDocument/2006/relationships/hyperlink" Target="http://www.fg.gov.ua/images/docs/Zvit.pdf" TargetMode="External"/><Relationship Id="rId97" Type="http://schemas.openxmlformats.org/officeDocument/2006/relationships/hyperlink" Target="http://nbuv.gov.ua/jpdf/adv_2011_9_2.pdf" TargetMode="External"/><Relationship Id="rId104" Type="http://schemas.openxmlformats.org/officeDocument/2006/relationships/image" Target="media/image63.jpeg"/><Relationship Id="rId7" Type="http://schemas.openxmlformats.org/officeDocument/2006/relationships/endnotes" Target="endnotes.xml"/><Relationship Id="rId71" Type="http://schemas.openxmlformats.org/officeDocument/2006/relationships/footer" Target="footer2.xml"/><Relationship Id="rId92" Type="http://schemas.openxmlformats.org/officeDocument/2006/relationships/hyperlink" Target="http://www.bro.sp.ru/conven/STCW_guide_russian.pdf" TargetMode="External"/><Relationship Id="rId2" Type="http://schemas.openxmlformats.org/officeDocument/2006/relationships/numbering" Target="numbering.xml"/><Relationship Id="rId29" Type="http://schemas.openxmlformats.org/officeDocument/2006/relationships/image" Target="media/image2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hPercent val="42"/>
      <c:depthPercent val="100"/>
      <c:rAngAx val="1"/>
    </c:view3D>
    <c:plotArea>
      <c:layout>
        <c:manualLayout>
          <c:layoutTarget val="inner"/>
          <c:xMode val="edge"/>
          <c:yMode val="edge"/>
          <c:x val="1.8595041322314057E-2"/>
          <c:y val="4.1666666666666671E-2"/>
          <c:w val="0.96074380165289974"/>
          <c:h val="0.79166666666666652"/>
        </c:manualLayout>
      </c:layout>
      <c:bar3DChart>
        <c:barDir val="col"/>
        <c:grouping val="clustered"/>
        <c:ser>
          <c:idx val="0"/>
          <c:order val="0"/>
          <c:tx>
            <c:strRef>
              <c:f>Sheet1!$A$2</c:f>
              <c:strCache>
                <c:ptCount val="1"/>
                <c:pt idx="0">
                  <c:v>Восток</c:v>
                </c:pt>
              </c:strCache>
            </c:strRef>
          </c:tx>
          <c:dLbls>
            <c:showVal val="1"/>
          </c:dLbls>
          <c:cat>
            <c:strRef>
              <c:f>Sheet1!$B$1:$C$1</c:f>
              <c:strCache>
                <c:ptCount val="2"/>
                <c:pt idx="0">
                  <c:v>2011р.</c:v>
                </c:pt>
                <c:pt idx="1">
                  <c:v>2016р.</c:v>
                </c:pt>
              </c:strCache>
            </c:strRef>
          </c:cat>
          <c:val>
            <c:numRef>
              <c:f>Sheet1!$B$2:$C$2</c:f>
              <c:numCache>
                <c:formatCode>General</c:formatCode>
                <c:ptCount val="2"/>
                <c:pt idx="0">
                  <c:v>6.1</c:v>
                </c:pt>
                <c:pt idx="1">
                  <c:v>5.9</c:v>
                </c:pt>
              </c:numCache>
            </c:numRef>
          </c:val>
        </c:ser>
        <c:gapDepth val="0"/>
        <c:shape val="box"/>
        <c:axId val="85139840"/>
        <c:axId val="85141376"/>
        <c:axId val="0"/>
      </c:bar3DChart>
      <c:catAx>
        <c:axId val="85139840"/>
        <c:scaling>
          <c:orientation val="minMax"/>
        </c:scaling>
        <c:axPos val="b"/>
        <c:numFmt formatCode="General" sourceLinked="1"/>
        <c:tickLblPos val="low"/>
        <c:txPr>
          <a:bodyPr rot="0" vert="horz"/>
          <a:lstStyle/>
          <a:p>
            <a:pPr>
              <a:defRPr/>
            </a:pPr>
            <a:endParaRPr lang="ru-RU"/>
          </a:p>
        </c:txPr>
        <c:crossAx val="85141376"/>
        <c:crosses val="autoZero"/>
        <c:auto val="1"/>
        <c:lblAlgn val="ctr"/>
        <c:lblOffset val="100"/>
        <c:tickLblSkip val="1"/>
        <c:tickMarkSkip val="1"/>
      </c:catAx>
      <c:valAx>
        <c:axId val="85141376"/>
        <c:scaling>
          <c:orientation val="minMax"/>
        </c:scaling>
        <c:delete val="1"/>
        <c:axPos val="l"/>
        <c:majorGridlines/>
        <c:numFmt formatCode="General" sourceLinked="1"/>
        <c:tickLblPos val="nextTo"/>
        <c:crossAx val="85139840"/>
        <c:crosses val="autoZero"/>
        <c:crossBetween val="between"/>
      </c:valAx>
    </c:plotArea>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F21713-0B47-4E3F-84FF-2BF0AEA0F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544</TotalTime>
  <Pages>193</Pages>
  <Words>74379</Words>
  <Characters>423961</Characters>
  <Application>Microsoft Office Word</Application>
  <DocSecurity>0</DocSecurity>
  <Lines>3533</Lines>
  <Paragraphs>994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497346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Admin</cp:lastModifiedBy>
  <cp:revision>27</cp:revision>
  <cp:lastPrinted>2018-03-05T10:47:00Z</cp:lastPrinted>
  <dcterms:created xsi:type="dcterms:W3CDTF">2018-01-26T08:48:00Z</dcterms:created>
  <dcterms:modified xsi:type="dcterms:W3CDTF">2020-04-30T21:39:00Z</dcterms:modified>
</cp:coreProperties>
</file>