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4A7" w:rsidRPr="007A6EBF" w:rsidRDefault="00C224A7" w:rsidP="0003302C">
      <w:pPr>
        <w:rPr>
          <w:rFonts w:ascii="Times New Roman" w:hAnsi="Times New Roman"/>
          <w:lang w:val="uk-UA"/>
        </w:rPr>
      </w:pPr>
    </w:p>
    <w:p w:rsidR="00C224A7" w:rsidRPr="007A6EBF" w:rsidRDefault="00C224A7" w:rsidP="00E76DE6">
      <w:pPr>
        <w:spacing w:after="60" w:line="36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sz w:val="28"/>
          <w:szCs w:val="28"/>
          <w:lang w:val="en-US"/>
        </w:rPr>
        <w:t>SCIENCE AND EDUCATION LTD</w:t>
      </w:r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sz w:val="28"/>
          <w:szCs w:val="28"/>
          <w:lang w:val="en-US"/>
        </w:rPr>
        <w:t>Registered in ENGLAND &amp; WALES</w:t>
      </w:r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sz w:val="28"/>
          <w:szCs w:val="28"/>
          <w:lang w:val="en-US"/>
        </w:rPr>
        <w:t>Registered Number: 08878342</w:t>
      </w: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sz w:val="28"/>
          <w:szCs w:val="28"/>
          <w:lang w:val="en-US"/>
        </w:rPr>
        <w:t xml:space="preserve">OFFICE 1, VELOCITY TOWER, </w:t>
      </w:r>
      <w:smartTag w:uri="urn:schemas-microsoft-com:office:smarttags" w:element="metricconverter">
        <w:smartTagPr>
          <w:attr w:name="ProductID" w:val="10 ST"/>
        </w:smartTagPr>
        <w:r w:rsidRPr="007A6EBF">
          <w:rPr>
            <w:rFonts w:ascii="Times New Roman" w:hAnsi="Times New Roman"/>
            <w:sz w:val="28"/>
            <w:szCs w:val="28"/>
            <w:lang w:val="en-US"/>
          </w:rPr>
          <w:t>10 ST</w:t>
        </w:r>
      </w:smartTag>
      <w:r w:rsidRPr="007A6EBF">
        <w:rPr>
          <w:rFonts w:ascii="Times New Roman" w:hAnsi="Times New Roman"/>
          <w:sz w:val="28"/>
          <w:szCs w:val="28"/>
          <w:lang w:val="en-US"/>
        </w:rPr>
        <w:t>. MARY’S GATE, SHEFFIELD, S</w:t>
      </w:r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sz w:val="28"/>
          <w:szCs w:val="28"/>
          <w:lang w:val="en-US"/>
        </w:rPr>
        <w:t xml:space="preserve">YORKSHIRE, </w:t>
      </w:r>
      <w:r w:rsidR="00680FBB" w:rsidRPr="007A6EBF">
        <w:rPr>
          <w:rFonts w:ascii="Times New Roman" w:hAnsi="Times New Roman"/>
          <w:sz w:val="28"/>
          <w:szCs w:val="28"/>
          <w:lang w:val="en-US"/>
        </w:rPr>
        <w:t xml:space="preserve">ENGLAND, S1 4LR </w:t>
      </w: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b/>
          <w:sz w:val="28"/>
          <w:szCs w:val="28"/>
          <w:lang w:val="en-US"/>
        </w:rPr>
      </w:pPr>
      <w:proofErr w:type="gramStart"/>
      <w:r w:rsidRPr="007A6EBF">
        <w:rPr>
          <w:rFonts w:ascii="Times New Roman" w:hAnsi="Times New Roman"/>
          <w:b/>
          <w:sz w:val="28"/>
          <w:szCs w:val="28"/>
          <w:lang w:val="en-US"/>
        </w:rPr>
        <w:t>Materials of the XI International scientific and practical</w:t>
      </w:r>
      <w:r w:rsidR="00E76DE6" w:rsidRPr="007A6EBF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7A6EBF">
        <w:rPr>
          <w:rFonts w:ascii="Times New Roman" w:hAnsi="Times New Roman"/>
          <w:b/>
          <w:sz w:val="28"/>
          <w:szCs w:val="28"/>
          <w:lang w:val="en-US"/>
        </w:rPr>
        <w:t>conference, «Science and civilization», - 2015.</w:t>
      </w:r>
      <w:proofErr w:type="gramEnd"/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7A6EBF">
        <w:rPr>
          <w:rFonts w:ascii="Times New Roman" w:hAnsi="Times New Roman"/>
          <w:sz w:val="28"/>
          <w:szCs w:val="28"/>
          <w:lang w:val="en-US"/>
        </w:rPr>
        <w:t>Volume 19.</w:t>
      </w:r>
      <w:proofErr w:type="gramEnd"/>
      <w:r w:rsidRPr="007A6EB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7A6EBF">
        <w:rPr>
          <w:rFonts w:ascii="Times New Roman" w:hAnsi="Times New Roman"/>
          <w:sz w:val="28"/>
          <w:szCs w:val="28"/>
          <w:lang w:val="en-US"/>
        </w:rPr>
        <w:t>Music and lif</w:t>
      </w:r>
      <w:r w:rsidR="00680FBB" w:rsidRPr="007A6EBF">
        <w:rPr>
          <w:rFonts w:ascii="Times New Roman" w:hAnsi="Times New Roman"/>
          <w:sz w:val="28"/>
          <w:szCs w:val="28"/>
          <w:lang w:val="en-US"/>
        </w:rPr>
        <w:t>e.</w:t>
      </w:r>
      <w:proofErr w:type="gramEnd"/>
      <w:r w:rsidR="00680FBB" w:rsidRPr="007A6EB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680FBB" w:rsidRPr="007A6EBF">
        <w:rPr>
          <w:rFonts w:ascii="Times New Roman" w:hAnsi="Times New Roman"/>
          <w:sz w:val="28"/>
          <w:szCs w:val="28"/>
          <w:lang w:val="en-US"/>
        </w:rPr>
        <w:t>Physical culture and sport.</w:t>
      </w:r>
      <w:proofErr w:type="gramEnd"/>
      <w:r w:rsidR="00680FBB" w:rsidRPr="007A6EBF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7A6EBF">
        <w:rPr>
          <w:rFonts w:ascii="Times New Roman" w:hAnsi="Times New Roman"/>
          <w:sz w:val="28"/>
          <w:szCs w:val="28"/>
          <w:lang w:val="en-US"/>
        </w:rPr>
        <w:t>Sheffield.</w:t>
      </w:r>
      <w:proofErr w:type="gramEnd"/>
      <w:r w:rsidRPr="007A6EB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7A6EBF">
        <w:rPr>
          <w:rFonts w:ascii="Times New Roman" w:hAnsi="Times New Roman"/>
          <w:sz w:val="28"/>
          <w:szCs w:val="28"/>
          <w:lang w:val="en-US"/>
        </w:rPr>
        <w:t xml:space="preserve">Science and education LTD - 80 </w:t>
      </w:r>
      <w:proofErr w:type="spellStart"/>
      <w:r w:rsidR="00680FBB" w:rsidRPr="007A6EBF">
        <w:rPr>
          <w:rFonts w:ascii="Times New Roman" w:hAnsi="Times New Roman"/>
          <w:sz w:val="28"/>
          <w:szCs w:val="28"/>
        </w:rPr>
        <w:t>стр</w:t>
      </w:r>
      <w:proofErr w:type="spellEnd"/>
      <w:r w:rsidR="00680FBB" w:rsidRPr="007A6EBF">
        <w:rPr>
          <w:rFonts w:ascii="Times New Roman" w:hAnsi="Times New Roman"/>
          <w:sz w:val="28"/>
          <w:szCs w:val="28"/>
          <w:lang w:val="en-US"/>
        </w:rPr>
        <w:t>.</w:t>
      </w:r>
      <w:proofErr w:type="gramEnd"/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E76DE6" w:rsidRPr="007A6EBF" w:rsidRDefault="00E76DE6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E76DE6" w:rsidRPr="007A6EBF" w:rsidRDefault="00E76DE6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C224A7" w:rsidRPr="007A6EBF" w:rsidRDefault="00C224A7" w:rsidP="00E76DE6">
      <w:pPr>
        <w:spacing w:after="60" w:line="36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b/>
          <w:sz w:val="28"/>
          <w:szCs w:val="28"/>
          <w:lang w:val="en-US"/>
        </w:rPr>
        <w:t>Editor</w:t>
      </w:r>
      <w:r w:rsidRPr="007A6EBF">
        <w:rPr>
          <w:rFonts w:ascii="Times New Roman" w:hAnsi="Times New Roman"/>
          <w:sz w:val="28"/>
          <w:szCs w:val="28"/>
          <w:lang w:val="en-US"/>
        </w:rPr>
        <w:t xml:space="preserve">: Michael Wilson </w:t>
      </w:r>
    </w:p>
    <w:p w:rsidR="00C224A7" w:rsidRPr="007A6EBF" w:rsidRDefault="00C224A7" w:rsidP="00E76DE6">
      <w:pPr>
        <w:spacing w:after="60" w:line="36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b/>
          <w:sz w:val="28"/>
          <w:szCs w:val="28"/>
          <w:lang w:val="en-US"/>
        </w:rPr>
        <w:t>Manager</w:t>
      </w:r>
      <w:r w:rsidRPr="007A6EBF">
        <w:rPr>
          <w:rFonts w:ascii="Times New Roman" w:hAnsi="Times New Roman"/>
          <w:sz w:val="28"/>
          <w:szCs w:val="28"/>
          <w:lang w:val="en-US"/>
        </w:rPr>
        <w:t>: William Jones</w:t>
      </w:r>
    </w:p>
    <w:p w:rsidR="00C224A7" w:rsidRPr="007A6EBF" w:rsidRDefault="00C224A7" w:rsidP="00E76DE6">
      <w:pPr>
        <w:spacing w:after="60" w:line="36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b/>
          <w:sz w:val="28"/>
          <w:szCs w:val="28"/>
          <w:lang w:val="en-US"/>
        </w:rPr>
        <w:t>Technical worker</w:t>
      </w:r>
      <w:r w:rsidRPr="007A6EBF">
        <w:rPr>
          <w:rFonts w:ascii="Times New Roman" w:hAnsi="Times New Roman"/>
          <w:sz w:val="28"/>
          <w:szCs w:val="28"/>
          <w:lang w:val="en-US"/>
        </w:rPr>
        <w:t xml:space="preserve">: Daniel Brown </w:t>
      </w: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sz w:val="28"/>
          <w:szCs w:val="28"/>
          <w:lang w:val="en-US"/>
        </w:rPr>
        <w:t>Materials of the XI International scientific and practical conference,</w:t>
      </w:r>
      <w:r w:rsidR="00E76DE6" w:rsidRPr="007A6EB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A6EBF">
        <w:rPr>
          <w:rFonts w:ascii="Times New Roman" w:hAnsi="Times New Roman"/>
          <w:sz w:val="28"/>
          <w:szCs w:val="28"/>
          <w:lang w:val="en-US"/>
        </w:rPr>
        <w:t>«Science and civilization», 30 January - 07 February 2015</w:t>
      </w:r>
    </w:p>
    <w:p w:rsidR="00C224A7" w:rsidRPr="007A6EBF" w:rsidRDefault="00C224A7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7A6EBF">
        <w:rPr>
          <w:rFonts w:ascii="Times New Roman" w:hAnsi="Times New Roman"/>
          <w:sz w:val="28"/>
          <w:szCs w:val="28"/>
          <w:lang w:val="en-US"/>
        </w:rPr>
        <w:t>on</w:t>
      </w:r>
      <w:proofErr w:type="gramEnd"/>
      <w:r w:rsidRPr="007A6EBF">
        <w:rPr>
          <w:rFonts w:ascii="Times New Roman" w:hAnsi="Times New Roman"/>
          <w:sz w:val="28"/>
          <w:szCs w:val="28"/>
          <w:lang w:val="en-US"/>
        </w:rPr>
        <w:t xml:space="preserve"> Music and life. </w:t>
      </w:r>
      <w:proofErr w:type="gramStart"/>
      <w:r w:rsidRPr="007A6EBF">
        <w:rPr>
          <w:rFonts w:ascii="Times New Roman" w:hAnsi="Times New Roman"/>
          <w:sz w:val="28"/>
          <w:szCs w:val="28"/>
          <w:lang w:val="en-US"/>
        </w:rPr>
        <w:t>Physical culture and sport.</w:t>
      </w:r>
      <w:proofErr w:type="gramEnd"/>
    </w:p>
    <w:p w:rsidR="00680FBB" w:rsidRPr="007A6EBF" w:rsidRDefault="00680FBB" w:rsidP="00E76DE6">
      <w:pPr>
        <w:spacing w:after="60" w:line="240" w:lineRule="auto"/>
        <w:ind w:left="1418"/>
        <w:rPr>
          <w:rFonts w:ascii="Times New Roman" w:hAnsi="Times New Roman"/>
          <w:sz w:val="28"/>
          <w:szCs w:val="28"/>
          <w:lang w:val="en-US"/>
        </w:rPr>
      </w:pPr>
    </w:p>
    <w:p w:rsidR="00C224A7" w:rsidRPr="007A6EBF" w:rsidRDefault="00C224A7" w:rsidP="00E76DE6">
      <w:pPr>
        <w:spacing w:after="60"/>
        <w:ind w:left="1418"/>
        <w:rPr>
          <w:rFonts w:ascii="Times New Roman" w:hAnsi="Times New Roman"/>
          <w:sz w:val="28"/>
          <w:szCs w:val="28"/>
          <w:lang w:val="en-US"/>
        </w:rPr>
      </w:pPr>
      <w:r w:rsidRPr="007A6EBF">
        <w:rPr>
          <w:rFonts w:ascii="Times New Roman" w:hAnsi="Times New Roman"/>
          <w:sz w:val="28"/>
          <w:szCs w:val="28"/>
          <w:lang w:val="en-US"/>
        </w:rPr>
        <w:t>For students, research workers.</w:t>
      </w:r>
    </w:p>
    <w:p w:rsidR="00680FBB" w:rsidRPr="007A6EBF" w:rsidRDefault="00680FBB" w:rsidP="00680FBB">
      <w:pPr>
        <w:spacing w:after="60"/>
        <w:rPr>
          <w:rFonts w:ascii="Times New Roman" w:hAnsi="Times New Roman"/>
          <w:b/>
          <w:sz w:val="28"/>
          <w:szCs w:val="28"/>
          <w:lang w:val="en-US"/>
        </w:rPr>
      </w:pPr>
    </w:p>
    <w:p w:rsidR="00680FBB" w:rsidRPr="007A6EBF" w:rsidRDefault="00680FBB" w:rsidP="00680FBB">
      <w:pPr>
        <w:spacing w:after="60"/>
        <w:rPr>
          <w:rFonts w:ascii="Times New Roman" w:hAnsi="Times New Roman"/>
          <w:b/>
          <w:sz w:val="28"/>
          <w:szCs w:val="28"/>
          <w:lang w:val="en-US"/>
        </w:rPr>
      </w:pPr>
    </w:p>
    <w:p w:rsidR="00E76DE6" w:rsidRPr="007A6EBF" w:rsidRDefault="00E76DE6" w:rsidP="00680FBB">
      <w:pPr>
        <w:spacing w:after="60"/>
        <w:rPr>
          <w:rFonts w:ascii="Times New Roman" w:hAnsi="Times New Roman"/>
          <w:b/>
          <w:sz w:val="28"/>
          <w:szCs w:val="28"/>
          <w:lang w:val="en-US"/>
        </w:rPr>
      </w:pPr>
    </w:p>
    <w:p w:rsidR="00680FBB" w:rsidRPr="007A6EBF" w:rsidRDefault="00680FBB" w:rsidP="00680FBB">
      <w:pPr>
        <w:spacing w:after="60"/>
        <w:rPr>
          <w:rFonts w:ascii="Times New Roman" w:hAnsi="Times New Roman"/>
          <w:b/>
          <w:sz w:val="28"/>
          <w:szCs w:val="28"/>
          <w:lang w:val="en-US"/>
        </w:rPr>
      </w:pPr>
    </w:p>
    <w:p w:rsidR="00680FBB" w:rsidRPr="007A6EBF" w:rsidRDefault="00680FBB" w:rsidP="00680FBB">
      <w:pPr>
        <w:spacing w:after="60"/>
        <w:rPr>
          <w:rFonts w:ascii="Times New Roman" w:hAnsi="Times New Roman"/>
          <w:b/>
          <w:sz w:val="28"/>
          <w:szCs w:val="28"/>
          <w:lang w:val="en-US"/>
        </w:rPr>
      </w:pPr>
    </w:p>
    <w:p w:rsidR="00C224A7" w:rsidRPr="007A6EBF" w:rsidRDefault="00C224A7" w:rsidP="00680FBB">
      <w:pPr>
        <w:spacing w:after="60"/>
        <w:rPr>
          <w:rFonts w:ascii="Times New Roman" w:hAnsi="Times New Roman"/>
          <w:b/>
          <w:sz w:val="26"/>
          <w:szCs w:val="26"/>
          <w:lang w:val="en-US"/>
        </w:rPr>
      </w:pPr>
      <w:r w:rsidRPr="007A6EBF">
        <w:rPr>
          <w:rFonts w:ascii="Times New Roman" w:hAnsi="Times New Roman"/>
          <w:b/>
          <w:sz w:val="26"/>
          <w:szCs w:val="26"/>
          <w:lang w:val="en-US"/>
        </w:rPr>
        <w:t>ISBN 978-966-8736-05-6</w:t>
      </w:r>
      <w:r w:rsidR="00E76DE6" w:rsidRPr="007A6EBF">
        <w:rPr>
          <w:rFonts w:ascii="Times New Roman" w:hAnsi="Times New Roman"/>
          <w:b/>
          <w:sz w:val="26"/>
          <w:szCs w:val="26"/>
          <w:lang w:val="en-US"/>
        </w:rPr>
        <w:t xml:space="preserve">                         </w:t>
      </w:r>
      <w:r w:rsidRPr="007A6EBF">
        <w:rPr>
          <w:rFonts w:ascii="Times New Roman" w:hAnsi="Times New Roman"/>
          <w:b/>
          <w:sz w:val="26"/>
          <w:szCs w:val="26"/>
          <w:lang w:val="en-US"/>
        </w:rPr>
        <w:t>© Authors, 2015</w:t>
      </w:r>
    </w:p>
    <w:p w:rsidR="00C224A7" w:rsidRPr="007A6EBF" w:rsidRDefault="00E76DE6" w:rsidP="00680FBB">
      <w:pPr>
        <w:spacing w:after="60"/>
        <w:rPr>
          <w:rFonts w:ascii="Times New Roman" w:hAnsi="Times New Roman"/>
          <w:b/>
          <w:sz w:val="26"/>
          <w:szCs w:val="26"/>
          <w:lang w:val="en-US"/>
        </w:rPr>
      </w:pPr>
      <w:r w:rsidRPr="007A6EBF">
        <w:rPr>
          <w:rFonts w:ascii="Times New Roman" w:hAnsi="Times New Roman"/>
          <w:b/>
          <w:sz w:val="26"/>
          <w:szCs w:val="26"/>
          <w:lang w:val="en-US"/>
        </w:rPr>
        <w:t xml:space="preserve">                                                                   </w:t>
      </w:r>
      <w:r w:rsidR="00C224A7" w:rsidRPr="007A6EBF">
        <w:rPr>
          <w:rFonts w:ascii="Times New Roman" w:hAnsi="Times New Roman"/>
          <w:b/>
          <w:sz w:val="26"/>
          <w:szCs w:val="26"/>
          <w:lang w:val="en-US"/>
        </w:rPr>
        <w:t>© SCIENCE AND EDUCATION LTD, 2015</w:t>
      </w:r>
    </w:p>
    <w:p w:rsidR="00C224A7" w:rsidRPr="007A6EBF" w:rsidRDefault="00C224A7" w:rsidP="00EE5A09">
      <w:pPr>
        <w:pStyle w:val="Bodytext30"/>
        <w:shd w:val="clear" w:color="auto" w:fill="auto"/>
        <w:jc w:val="left"/>
        <w:rPr>
          <w:lang w:val="en-US"/>
        </w:rPr>
      </w:pPr>
    </w:p>
    <w:p w:rsidR="00C224A7" w:rsidRPr="007A6EBF" w:rsidRDefault="00680FBB" w:rsidP="00EE5A09">
      <w:pPr>
        <w:pStyle w:val="Bodytext30"/>
        <w:shd w:val="clear" w:color="auto" w:fill="auto"/>
        <w:jc w:val="left"/>
        <w:rPr>
          <w:i/>
          <w:sz w:val="24"/>
          <w:szCs w:val="24"/>
          <w:lang w:val="en-US"/>
        </w:rPr>
      </w:pPr>
      <w:proofErr w:type="gramStart"/>
      <w:r w:rsidRPr="007A6EBF">
        <w:rPr>
          <w:i/>
          <w:sz w:val="24"/>
          <w:szCs w:val="24"/>
          <w:lang w:val="en-US"/>
        </w:rPr>
        <w:lastRenderedPageBreak/>
        <w:t xml:space="preserve">«Science and civilization </w:t>
      </w:r>
      <w:r w:rsidR="00E76DE6" w:rsidRPr="007A6EBF">
        <w:rPr>
          <w:i/>
          <w:sz w:val="24"/>
          <w:szCs w:val="24"/>
          <w:lang w:val="en-US"/>
        </w:rPr>
        <w:t>–</w:t>
      </w:r>
      <w:r w:rsidRPr="007A6EBF">
        <w:rPr>
          <w:i/>
          <w:sz w:val="24"/>
          <w:szCs w:val="24"/>
          <w:lang w:val="en-US"/>
        </w:rPr>
        <w:t xml:space="preserve"> 2015»</w:t>
      </w:r>
      <w:r w:rsidR="00E76DE6" w:rsidRPr="007A6EBF">
        <w:rPr>
          <w:i/>
          <w:sz w:val="24"/>
          <w:szCs w:val="24"/>
          <w:lang w:val="en-US"/>
        </w:rPr>
        <w:t xml:space="preserve"> </w:t>
      </w:r>
      <w:r w:rsidR="00E76DE6" w:rsidRPr="007A6EBF">
        <w:rPr>
          <w:bCs w:val="0"/>
          <w:i/>
          <w:iCs/>
          <w:sz w:val="24"/>
          <w:szCs w:val="24"/>
          <w:lang w:val="en-US"/>
        </w:rPr>
        <w:t>• Volume 19.</w:t>
      </w:r>
      <w:proofErr w:type="gramEnd"/>
      <w:r w:rsidR="00E76DE6" w:rsidRPr="007A6EBF">
        <w:rPr>
          <w:bCs w:val="0"/>
          <w:i/>
          <w:iCs/>
          <w:sz w:val="24"/>
          <w:szCs w:val="24"/>
          <w:lang w:val="en-US"/>
        </w:rPr>
        <w:t xml:space="preserve"> </w:t>
      </w:r>
      <w:proofErr w:type="gramStart"/>
      <w:r w:rsidR="00E76DE6" w:rsidRPr="007A6EBF">
        <w:rPr>
          <w:bCs w:val="0"/>
          <w:i/>
          <w:iCs/>
          <w:sz w:val="24"/>
          <w:szCs w:val="24"/>
          <w:lang w:val="en-US"/>
        </w:rPr>
        <w:t>Music and life.</w:t>
      </w:r>
      <w:proofErr w:type="gramEnd"/>
      <w:r w:rsidR="00E76DE6" w:rsidRPr="007A6EBF">
        <w:rPr>
          <w:bCs w:val="0"/>
          <w:i/>
          <w:iCs/>
          <w:sz w:val="24"/>
          <w:szCs w:val="24"/>
          <w:lang w:val="en-US"/>
        </w:rPr>
        <w:t xml:space="preserve"> Physical culture and sport</w:t>
      </w:r>
    </w:p>
    <w:p w:rsidR="00C224A7" w:rsidRPr="007A6EBF" w:rsidRDefault="000A3F06" w:rsidP="00EE5A09">
      <w:pPr>
        <w:pStyle w:val="Bodytext30"/>
        <w:shd w:val="clear" w:color="auto" w:fill="auto"/>
        <w:jc w:val="left"/>
        <w:rPr>
          <w:lang w:val="en-US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-6.35pt;margin-top:2.05pt;width:478.05pt;height:0;z-index:251655680" o:connectortype="straight"/>
        </w:pict>
      </w:r>
    </w:p>
    <w:p w:rsidR="00E76DE6" w:rsidRPr="00775BA3" w:rsidRDefault="00E76DE6" w:rsidP="00EE5A09">
      <w:pPr>
        <w:pStyle w:val="Bodytext30"/>
        <w:shd w:val="clear" w:color="auto" w:fill="auto"/>
        <w:jc w:val="left"/>
        <w:rPr>
          <w:sz w:val="22"/>
          <w:szCs w:val="22"/>
          <w:lang w:val="en-US"/>
        </w:rPr>
      </w:pPr>
      <w:r w:rsidRPr="007A6EBF">
        <w:rPr>
          <w:sz w:val="22"/>
          <w:szCs w:val="22"/>
          <w:lang w:val="en-US"/>
        </w:rPr>
        <w:t xml:space="preserve"> </w:t>
      </w:r>
    </w:p>
    <w:p w:rsidR="007A6EBF" w:rsidRPr="00775BA3" w:rsidRDefault="007A6EBF" w:rsidP="00EE5A09">
      <w:pPr>
        <w:pStyle w:val="Bodytext30"/>
        <w:shd w:val="clear" w:color="auto" w:fill="auto"/>
        <w:jc w:val="left"/>
        <w:rPr>
          <w:sz w:val="22"/>
          <w:szCs w:val="22"/>
          <w:lang w:val="en-US"/>
        </w:rPr>
      </w:pPr>
      <w:bookmarkStart w:id="0" w:name="_GoBack"/>
      <w:bookmarkEnd w:id="0"/>
    </w:p>
    <w:p w:rsidR="007A6EBF" w:rsidRPr="00775BA3" w:rsidRDefault="007A6EBF" w:rsidP="00EE5A09">
      <w:pPr>
        <w:pStyle w:val="Bodytext30"/>
        <w:shd w:val="clear" w:color="auto" w:fill="auto"/>
        <w:jc w:val="left"/>
        <w:rPr>
          <w:sz w:val="22"/>
          <w:szCs w:val="22"/>
          <w:lang w:val="en-US"/>
        </w:rPr>
      </w:pPr>
    </w:p>
    <w:p w:rsidR="007A6EBF" w:rsidRPr="00775BA3" w:rsidRDefault="007A6EBF" w:rsidP="00EE5A09">
      <w:pPr>
        <w:pStyle w:val="Bodytext30"/>
        <w:shd w:val="clear" w:color="auto" w:fill="auto"/>
        <w:jc w:val="left"/>
        <w:rPr>
          <w:sz w:val="22"/>
          <w:szCs w:val="22"/>
          <w:lang w:val="en-US"/>
        </w:rPr>
      </w:pPr>
    </w:p>
    <w:p w:rsidR="007A6EBF" w:rsidRPr="00775BA3" w:rsidRDefault="007A6EBF" w:rsidP="00EE5A09">
      <w:pPr>
        <w:pStyle w:val="Bodytext30"/>
        <w:shd w:val="clear" w:color="auto" w:fill="auto"/>
        <w:jc w:val="left"/>
        <w:rPr>
          <w:sz w:val="22"/>
          <w:szCs w:val="22"/>
          <w:lang w:val="en-US"/>
        </w:rPr>
      </w:pPr>
    </w:p>
    <w:p w:rsidR="00E76DE6" w:rsidRPr="007A6EBF" w:rsidRDefault="00E76DE6" w:rsidP="00E76DE6">
      <w:pPr>
        <w:pStyle w:val="Bodytext30"/>
        <w:shd w:val="clear" w:color="auto" w:fill="auto"/>
        <w:rPr>
          <w:sz w:val="22"/>
          <w:szCs w:val="22"/>
          <w:lang w:val="en-US"/>
        </w:rPr>
      </w:pPr>
    </w:p>
    <w:p w:rsidR="00C224A7" w:rsidRPr="00775BA3" w:rsidRDefault="00C224A7" w:rsidP="00E76DE6">
      <w:pPr>
        <w:pStyle w:val="Bodytext30"/>
        <w:shd w:val="clear" w:color="auto" w:fill="auto"/>
        <w:spacing w:line="240" w:lineRule="auto"/>
        <w:rPr>
          <w:sz w:val="28"/>
          <w:szCs w:val="28"/>
          <w:lang w:val="en-US"/>
        </w:rPr>
      </w:pPr>
      <w:r w:rsidRPr="0080020C">
        <w:rPr>
          <w:color w:val="000000"/>
          <w:sz w:val="28"/>
          <w:szCs w:val="28"/>
        </w:rPr>
        <w:t>Кирилова</w:t>
      </w:r>
      <w:r w:rsidRPr="00775BA3">
        <w:rPr>
          <w:color w:val="000000"/>
          <w:sz w:val="28"/>
          <w:szCs w:val="28"/>
          <w:lang w:val="en-US"/>
        </w:rPr>
        <w:t xml:space="preserve"> </w:t>
      </w:r>
      <w:r w:rsidRPr="0080020C">
        <w:rPr>
          <w:color w:val="000000"/>
          <w:sz w:val="28"/>
          <w:szCs w:val="28"/>
        </w:rPr>
        <w:t>Н</w:t>
      </w:r>
      <w:r w:rsidRPr="00775BA3">
        <w:rPr>
          <w:color w:val="000000"/>
          <w:sz w:val="28"/>
          <w:szCs w:val="28"/>
          <w:lang w:val="en-US"/>
        </w:rPr>
        <w:t xml:space="preserve">. </w:t>
      </w:r>
      <w:r w:rsidRPr="0080020C">
        <w:rPr>
          <w:color w:val="000000"/>
          <w:sz w:val="28"/>
          <w:szCs w:val="28"/>
          <w:lang w:val="uk-UA" w:eastAsia="uk-UA"/>
        </w:rPr>
        <w:t xml:space="preserve">Є., </w:t>
      </w:r>
      <w:proofErr w:type="spellStart"/>
      <w:r w:rsidRPr="0080020C">
        <w:rPr>
          <w:color w:val="000000"/>
          <w:sz w:val="28"/>
          <w:szCs w:val="28"/>
        </w:rPr>
        <w:t>Мохунько</w:t>
      </w:r>
      <w:proofErr w:type="spellEnd"/>
      <w:r w:rsidRPr="00775BA3">
        <w:rPr>
          <w:color w:val="000000"/>
          <w:sz w:val="28"/>
          <w:szCs w:val="28"/>
          <w:lang w:val="en-US"/>
        </w:rPr>
        <w:t xml:space="preserve"> </w:t>
      </w:r>
      <w:r w:rsidRPr="0080020C">
        <w:rPr>
          <w:color w:val="000000"/>
          <w:sz w:val="28"/>
          <w:szCs w:val="28"/>
        </w:rPr>
        <w:t>О</w:t>
      </w:r>
      <w:r w:rsidRPr="00775BA3">
        <w:rPr>
          <w:color w:val="000000"/>
          <w:sz w:val="28"/>
          <w:szCs w:val="28"/>
          <w:lang w:val="en-US"/>
        </w:rPr>
        <w:t xml:space="preserve">. </w:t>
      </w:r>
      <w:r w:rsidRPr="0080020C">
        <w:rPr>
          <w:color w:val="000000"/>
          <w:sz w:val="28"/>
          <w:szCs w:val="28"/>
        </w:rPr>
        <w:t>Д</w:t>
      </w:r>
      <w:r w:rsidRPr="00775BA3">
        <w:rPr>
          <w:color w:val="000000"/>
          <w:sz w:val="28"/>
          <w:szCs w:val="28"/>
          <w:lang w:val="en-US"/>
        </w:rPr>
        <w:t>.</w:t>
      </w:r>
    </w:p>
    <w:p w:rsidR="00C224A7" w:rsidRPr="0080020C" w:rsidRDefault="00C224A7" w:rsidP="00E76DE6">
      <w:pPr>
        <w:pStyle w:val="Bodytext40"/>
        <w:shd w:val="clear" w:color="auto" w:fill="auto"/>
        <w:spacing w:after="0" w:line="240" w:lineRule="auto"/>
        <w:rPr>
          <w:color w:val="000000"/>
          <w:sz w:val="28"/>
          <w:szCs w:val="28"/>
          <w:lang w:val="uk-UA" w:eastAsia="uk-UA"/>
        </w:rPr>
      </w:pPr>
      <w:r w:rsidRPr="0080020C">
        <w:rPr>
          <w:color w:val="000000"/>
          <w:sz w:val="28"/>
          <w:szCs w:val="28"/>
          <w:lang w:val="uk-UA" w:eastAsia="uk-UA"/>
        </w:rPr>
        <w:t>Національний технічний університет України</w:t>
      </w:r>
      <w:r w:rsidRPr="0080020C">
        <w:rPr>
          <w:color w:val="000000"/>
          <w:sz w:val="28"/>
          <w:szCs w:val="28"/>
          <w:lang w:val="uk-UA" w:eastAsia="uk-UA"/>
        </w:rPr>
        <w:br/>
      </w:r>
      <w:r w:rsidR="00E76DE6" w:rsidRPr="0080020C">
        <w:rPr>
          <w:color w:val="000000"/>
          <w:sz w:val="28"/>
          <w:szCs w:val="28"/>
          <w:lang w:eastAsia="uk-UA"/>
        </w:rPr>
        <w:t xml:space="preserve"> </w:t>
      </w:r>
      <w:r w:rsidRPr="0080020C">
        <w:rPr>
          <w:color w:val="000000"/>
          <w:sz w:val="28"/>
          <w:szCs w:val="28"/>
          <w:lang w:val="uk-UA" w:eastAsia="uk-UA"/>
        </w:rPr>
        <w:t>«Київський політехнічний інститут»</w:t>
      </w:r>
    </w:p>
    <w:p w:rsidR="007A6EBF" w:rsidRPr="0080020C" w:rsidRDefault="007A6EBF" w:rsidP="00E76DE6">
      <w:pPr>
        <w:pStyle w:val="Bodytext40"/>
        <w:shd w:val="clear" w:color="auto" w:fill="auto"/>
        <w:spacing w:after="0" w:line="240" w:lineRule="auto"/>
        <w:rPr>
          <w:sz w:val="28"/>
          <w:szCs w:val="28"/>
        </w:rPr>
      </w:pPr>
    </w:p>
    <w:p w:rsidR="00C224A7" w:rsidRPr="0080020C" w:rsidRDefault="00C224A7" w:rsidP="00E76DE6">
      <w:pPr>
        <w:pStyle w:val="Heading10"/>
        <w:keepNext/>
        <w:keepLines/>
        <w:shd w:val="clear" w:color="auto" w:fill="auto"/>
        <w:spacing w:before="0"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bookmarkStart w:id="1" w:name="bookmark0"/>
      <w:r w:rsidRPr="0080020C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ФІЗИЧНА ПІДГОТОВЛЕНІСТЬ ЯК ОЗНАКА</w:t>
      </w:r>
      <w:r w:rsidRPr="0080020C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br/>
      </w:r>
      <w:r w:rsidR="00E76DE6" w:rsidRPr="0080020C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0020C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ФІЗИЧНОГО РОЗВИТКУ Й ФУНКЦІОНАЛЬНОГО СТАНУ</w:t>
      </w:r>
      <w:r w:rsidRPr="0080020C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br/>
      </w:r>
      <w:r w:rsidR="00E76DE6" w:rsidRPr="0080020C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0020C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ОРГАНІЗМУ СТУДЕНТІВ ВНЗ</w:t>
      </w:r>
      <w:bookmarkEnd w:id="1"/>
    </w:p>
    <w:p w:rsidR="007A6EBF" w:rsidRPr="0080020C" w:rsidRDefault="007A6EBF" w:rsidP="00E76DE6">
      <w:pPr>
        <w:pStyle w:val="Heading10"/>
        <w:keepNext/>
        <w:keepLines/>
        <w:shd w:val="clear" w:color="auto" w:fill="auto"/>
        <w:spacing w:before="0"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4A7" w:rsidRPr="0080020C" w:rsidRDefault="00C224A7" w:rsidP="007A6EBF">
      <w:pPr>
        <w:pStyle w:val="Bodytext20"/>
        <w:shd w:val="clear" w:color="auto" w:fill="auto"/>
        <w:spacing w:before="0" w:line="240" w:lineRule="auto"/>
        <w:ind w:firstLine="567"/>
        <w:rPr>
          <w:color w:val="000000"/>
          <w:sz w:val="28"/>
          <w:szCs w:val="28"/>
          <w:lang w:val="uk-UA" w:eastAsia="uk-UA"/>
        </w:rPr>
      </w:pPr>
      <w:r w:rsidRPr="0080020C">
        <w:rPr>
          <w:rStyle w:val="Bodytext2Bold"/>
          <w:sz w:val="28"/>
          <w:szCs w:val="28"/>
        </w:rPr>
        <w:t xml:space="preserve">Актуальність проблеми. </w:t>
      </w:r>
      <w:r w:rsidRPr="0080020C">
        <w:rPr>
          <w:color w:val="000000"/>
          <w:sz w:val="28"/>
          <w:szCs w:val="28"/>
          <w:lang w:val="uk-UA" w:eastAsia="uk-UA"/>
        </w:rPr>
        <w:t>Актуальність статті визначається наявністю про</w:t>
      </w:r>
      <w:r w:rsidRPr="0080020C">
        <w:rPr>
          <w:color w:val="000000"/>
          <w:sz w:val="28"/>
          <w:szCs w:val="28"/>
          <w:lang w:val="uk-UA" w:eastAsia="uk-UA"/>
        </w:rPr>
        <w:softHyphen/>
        <w:t>блеми збереження й зміцнення фізичного здоров'я студентів вищих навчальних за</w:t>
      </w:r>
      <w:r w:rsidRPr="0080020C">
        <w:rPr>
          <w:color w:val="000000"/>
          <w:sz w:val="28"/>
          <w:szCs w:val="28"/>
          <w:lang w:val="uk-UA" w:eastAsia="uk-UA"/>
        </w:rPr>
        <w:softHyphen/>
        <w:t>кладів. Велике значення має стан фізичної підготовленості й оцінка стану здоров’я</w:t>
      </w:r>
    </w:p>
    <w:p w:rsidR="00C224A7" w:rsidRPr="0080020C" w:rsidRDefault="00C224A7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7A6EBF" w:rsidRPr="007A6EBF" w:rsidRDefault="007A6EBF" w:rsidP="00E76DE6">
      <w:pPr>
        <w:pStyle w:val="Bodytext20"/>
        <w:shd w:val="clear" w:color="auto" w:fill="auto"/>
        <w:spacing w:before="0" w:line="240" w:lineRule="auto"/>
        <w:ind w:firstLine="0"/>
        <w:rPr>
          <w:color w:val="000000"/>
          <w:sz w:val="28"/>
          <w:szCs w:val="28"/>
          <w:lang w:val="uk-UA" w:eastAsia="uk-UA"/>
        </w:rPr>
      </w:pPr>
    </w:p>
    <w:p w:rsidR="00C224A7" w:rsidRPr="00775BA3" w:rsidRDefault="00C224A7" w:rsidP="007A6EBF">
      <w:pPr>
        <w:pStyle w:val="Bodytext20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775BA3">
        <w:rPr>
          <w:sz w:val="26"/>
          <w:szCs w:val="26"/>
        </w:rPr>
        <w:t>69</w:t>
      </w:r>
    </w:p>
    <w:p w:rsidR="00C224A7" w:rsidRPr="00775BA3" w:rsidRDefault="007A6EBF" w:rsidP="00D7085C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en-US"/>
        </w:rPr>
      </w:pPr>
      <w:r w:rsidRPr="007A6EBF">
        <w:rPr>
          <w:rFonts w:ascii="Times New Roman" w:hAnsi="Times New Roman"/>
          <w:b/>
          <w:i/>
          <w:sz w:val="24"/>
          <w:szCs w:val="24"/>
          <w:lang w:val="en-US"/>
        </w:rPr>
        <w:lastRenderedPageBreak/>
        <w:t>Materials of the XI International scientific and practical conference</w:t>
      </w:r>
    </w:p>
    <w:p w:rsidR="007A6EBF" w:rsidRPr="00D7085C" w:rsidRDefault="000A3F06" w:rsidP="00FA5EBE">
      <w:pPr>
        <w:pStyle w:val="Bodytext30"/>
        <w:shd w:val="clear" w:color="auto" w:fill="auto"/>
        <w:spacing w:line="240" w:lineRule="auto"/>
        <w:jc w:val="left"/>
        <w:rPr>
          <w:color w:val="000000"/>
          <w:sz w:val="20"/>
          <w:szCs w:val="20"/>
          <w:lang w:val="uk-UA" w:eastAsia="uk-UA"/>
        </w:rPr>
      </w:pPr>
      <w:r w:rsidRPr="000A3F06">
        <w:rPr>
          <w:noProof/>
        </w:rPr>
        <w:pict>
          <v:shape id="_x0000_s1028" type="#_x0000_t32" style="position:absolute;margin-left:-6.35pt;margin-top:1.9pt;width:478.05pt;height:0;z-index:251656704" o:connectortype="straight"/>
        </w:pic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студентів, у статті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обгрунтовується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 значення моніторингу фізичного розвитку сту</w:t>
      </w:r>
      <w:r w:rsidRPr="007A6EBF">
        <w:rPr>
          <w:color w:val="000000"/>
          <w:sz w:val="28"/>
          <w:szCs w:val="28"/>
          <w:lang w:val="uk-UA" w:eastAsia="uk-UA"/>
        </w:rPr>
        <w:softHyphen/>
        <w:t>дентів як важливого інструмента, за допомогою якого виконується контроль і про</w:t>
      </w:r>
      <w:r w:rsidRPr="007A6EBF">
        <w:rPr>
          <w:color w:val="000000"/>
          <w:sz w:val="28"/>
          <w:szCs w:val="28"/>
          <w:lang w:val="uk-UA" w:eastAsia="uk-UA"/>
        </w:rPr>
        <w:softHyphen/>
        <w:t xml:space="preserve">водиться оцінка ефективності процесу фізичного виховання у вищому навчальному закладі (Т. Г.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Савкина</w:t>
      </w:r>
      <w:proofErr w:type="spellEnd"/>
      <w:r w:rsidR="007A6EBF">
        <w:rPr>
          <w:color w:val="000000"/>
          <w:sz w:val="28"/>
          <w:szCs w:val="28"/>
          <w:lang w:val="uk-UA" w:eastAsia="uk-UA"/>
        </w:rPr>
        <w:t>,</w:t>
      </w:r>
      <w:r w:rsidRPr="007A6EBF">
        <w:rPr>
          <w:color w:val="000000"/>
          <w:sz w:val="28"/>
          <w:szCs w:val="28"/>
          <w:lang w:val="uk-UA" w:eastAsia="uk-UA"/>
        </w:rPr>
        <w:t xml:space="preserve"> 2005; В. </w:t>
      </w:r>
      <w:proofErr w:type="gramStart"/>
      <w:r w:rsidRPr="007A6EBF">
        <w:rPr>
          <w:color w:val="000000"/>
          <w:sz w:val="28"/>
          <w:szCs w:val="28"/>
          <w:lang w:eastAsia="ru-RU"/>
        </w:rPr>
        <w:t xml:space="preserve">И. Дубровский, </w:t>
      </w:r>
      <w:r w:rsidR="007A6EBF">
        <w:rPr>
          <w:color w:val="000000"/>
          <w:sz w:val="28"/>
          <w:szCs w:val="28"/>
          <w:lang w:val="uk-UA" w:eastAsia="uk-UA"/>
        </w:rPr>
        <w:t>1998; В. Л</w:t>
      </w:r>
      <w:r w:rsidRPr="007A6EBF">
        <w:rPr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Карпман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>, 1987).</w:t>
      </w:r>
      <w:proofErr w:type="gramEnd"/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60"/>
        <w:rPr>
          <w:sz w:val="28"/>
          <w:szCs w:val="28"/>
          <w:lang w:val="uk-UA"/>
        </w:rPr>
      </w:pPr>
      <w:r w:rsidRPr="007A6EBF">
        <w:rPr>
          <w:color w:val="000000"/>
          <w:sz w:val="28"/>
          <w:szCs w:val="28"/>
          <w:lang w:val="uk-UA" w:eastAsia="uk-UA"/>
        </w:rPr>
        <w:t>Фізична культура представляє собою органічну частину загальнолюдської культури, її особлива самостійна область спрямована на оздоровлення людини й розвиток її фізичних здатностей. У вищих навчальних закладах фізична культура виступає як необхідна частина способу життя студента, тому що є засобом задо</w:t>
      </w:r>
      <w:r w:rsidRPr="007A6EBF">
        <w:rPr>
          <w:color w:val="000000"/>
          <w:sz w:val="28"/>
          <w:szCs w:val="28"/>
          <w:lang w:val="uk-UA" w:eastAsia="uk-UA"/>
        </w:rPr>
        <w:softHyphen/>
        <w:t>волення життєво необхідних потреб у руховій діяльності, крім того, фізична ку</w:t>
      </w:r>
      <w:r w:rsidRPr="007A6EBF">
        <w:rPr>
          <w:color w:val="000000"/>
          <w:sz w:val="28"/>
          <w:szCs w:val="28"/>
          <w:lang w:val="uk-UA" w:eastAsia="uk-UA"/>
        </w:rPr>
        <w:softHyphen/>
        <w:t>льтура сприяє розвитку гармонійної особистості студента, фізичного вдоскона</w:t>
      </w:r>
      <w:r w:rsidRPr="007A6EBF">
        <w:rPr>
          <w:color w:val="000000"/>
          <w:sz w:val="28"/>
          <w:szCs w:val="28"/>
          <w:lang w:val="uk-UA" w:eastAsia="uk-UA"/>
        </w:rPr>
        <w:softHyphen/>
        <w:t>лення й відображає певний ступінь фізичного розвитку студента, його рухових вмінь і навичок, дозволяє йому найбільш повно реалізувати свої можливості [4].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6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Результатом діяльності у фізичній культурі є фізична підготовленість і ступінь досконалості володіння руховими вміннями і навичками, високий рівень розвитку життєвих сил, спортивні досягнення, моральний та інтелектуальний розвиток. Свої освітні й розвиваючі функції фізична культура у вищому навчальному закладі най</w:t>
      </w:r>
      <w:r w:rsidRPr="007A6EBF">
        <w:rPr>
          <w:color w:val="000000"/>
          <w:sz w:val="28"/>
          <w:szCs w:val="28"/>
          <w:lang w:val="uk-UA" w:eastAsia="uk-UA"/>
        </w:rPr>
        <w:softHyphen/>
        <w:t>більш повно здійснює в цілеспрямованому педагогічному процесі фізичного вихо</w:t>
      </w:r>
      <w:r w:rsidRPr="007A6EBF">
        <w:rPr>
          <w:color w:val="000000"/>
          <w:sz w:val="28"/>
          <w:szCs w:val="28"/>
          <w:lang w:val="uk-UA" w:eastAsia="uk-UA"/>
        </w:rPr>
        <w:softHyphen/>
        <w:t>вання. Розвиток науково-технічного прогресу призвело до значного збільшення на</w:t>
      </w:r>
      <w:r w:rsidRPr="007A6EBF">
        <w:rPr>
          <w:color w:val="000000"/>
          <w:sz w:val="28"/>
          <w:szCs w:val="28"/>
          <w:lang w:val="uk-UA" w:eastAsia="uk-UA"/>
        </w:rPr>
        <w:softHyphen/>
        <w:t>вчальної інформації для студентської молоді, а ця обставина - до збільшення пси</w:t>
      </w:r>
      <w:r w:rsidRPr="007A6EBF">
        <w:rPr>
          <w:color w:val="000000"/>
          <w:sz w:val="28"/>
          <w:szCs w:val="28"/>
          <w:lang w:val="uk-UA" w:eastAsia="uk-UA"/>
        </w:rPr>
        <w:softHyphen/>
        <w:t xml:space="preserve">хоемоційного й фізичного навантаження на студента. У зв'язку із цим підвищується значення </w:t>
      </w:r>
      <w:r w:rsidRPr="007A6EBF">
        <w:rPr>
          <w:rStyle w:val="Bodytext285pt"/>
          <w:b w:val="0"/>
          <w:sz w:val="28"/>
          <w:szCs w:val="28"/>
        </w:rPr>
        <w:t>фізичної</w:t>
      </w:r>
      <w:r w:rsidRPr="007A6EBF">
        <w:rPr>
          <w:rStyle w:val="Bodytext285pt"/>
          <w:sz w:val="28"/>
          <w:szCs w:val="28"/>
        </w:rPr>
        <w:t xml:space="preserve"> </w:t>
      </w:r>
      <w:r w:rsidRPr="007A6EBF">
        <w:rPr>
          <w:color w:val="000000"/>
          <w:sz w:val="28"/>
          <w:szCs w:val="28"/>
          <w:lang w:val="uk-UA" w:eastAsia="uk-UA"/>
        </w:rPr>
        <w:t>підготовленості студентів, чия навчальна діяльність в умовах су</w:t>
      </w:r>
      <w:r w:rsidRPr="007A6EBF">
        <w:rPr>
          <w:color w:val="000000"/>
          <w:sz w:val="28"/>
          <w:szCs w:val="28"/>
          <w:lang w:val="uk-UA" w:eastAsia="uk-UA"/>
        </w:rPr>
        <w:softHyphen/>
        <w:t>часного науково-технічного прогресу має особливе значення [8].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6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Дослідження виконувалось за планом сумісної науково-дослідної роботи ка</w:t>
      </w:r>
      <w:r w:rsidRPr="007A6EBF">
        <w:rPr>
          <w:color w:val="000000"/>
          <w:sz w:val="28"/>
          <w:szCs w:val="28"/>
          <w:lang w:val="uk-UA" w:eastAsia="uk-UA"/>
        </w:rPr>
        <w:softHyphen/>
        <w:t>федри фізичного виховання й спортивного вдосконалення НТУУ «Київський по</w:t>
      </w:r>
      <w:r w:rsidRPr="007A6EBF">
        <w:rPr>
          <w:color w:val="000000"/>
          <w:sz w:val="28"/>
          <w:szCs w:val="28"/>
          <w:lang w:val="uk-UA" w:eastAsia="uk-UA"/>
        </w:rPr>
        <w:softHyphen/>
        <w:t>літехнічний інститут».</w:t>
      </w:r>
    </w:p>
    <w:p w:rsidR="00C224A7" w:rsidRPr="007A6EBF" w:rsidRDefault="00C224A7" w:rsidP="00E76DE6">
      <w:pPr>
        <w:pStyle w:val="Heading10"/>
        <w:keepNext/>
        <w:keepLines/>
        <w:shd w:val="clear" w:color="auto" w:fill="auto"/>
        <w:spacing w:before="0" w:after="0" w:line="240" w:lineRule="auto"/>
        <w:rPr>
          <w:rFonts w:ascii="Times New Roman" w:hAnsi="Times New Roman" w:cs="Times New Roman"/>
          <w:sz w:val="28"/>
          <w:szCs w:val="28"/>
        </w:rPr>
      </w:pPr>
      <w:r w:rsidRPr="007A6EBF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Мета, завдання роботи, матеріал і методи.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60"/>
        <w:rPr>
          <w:sz w:val="28"/>
          <w:szCs w:val="28"/>
        </w:rPr>
      </w:pPr>
      <w:r w:rsidRPr="007A6EBF">
        <w:rPr>
          <w:rStyle w:val="Bodytext2Italic"/>
          <w:sz w:val="28"/>
          <w:szCs w:val="28"/>
        </w:rPr>
        <w:t>Мета дослідження</w:t>
      </w:r>
      <w:r w:rsidRPr="007A6EBF">
        <w:rPr>
          <w:color w:val="000000"/>
          <w:sz w:val="28"/>
          <w:szCs w:val="28"/>
          <w:lang w:val="uk-UA" w:eastAsia="uk-UA"/>
        </w:rPr>
        <w:t xml:space="preserve"> </w:t>
      </w:r>
      <w:r w:rsidR="0086635C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val="uk-UA" w:eastAsia="uk-UA"/>
        </w:rPr>
        <w:t xml:space="preserve"> аналізувати фізичну підготовленість студентів вищого навчального закладу й визначити її місце у підтриманні здоров'я студентів.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60"/>
        <w:rPr>
          <w:sz w:val="28"/>
          <w:szCs w:val="28"/>
        </w:rPr>
      </w:pPr>
      <w:r w:rsidRPr="007A6EBF">
        <w:rPr>
          <w:rStyle w:val="Bodytext2Italic"/>
          <w:sz w:val="28"/>
          <w:szCs w:val="28"/>
        </w:rPr>
        <w:t>Методи дослідження</w:t>
      </w:r>
      <w:r w:rsidRPr="007A6EBF">
        <w:rPr>
          <w:color w:val="000000"/>
          <w:sz w:val="28"/>
          <w:szCs w:val="28"/>
          <w:lang w:val="uk-UA" w:eastAsia="uk-UA"/>
        </w:rPr>
        <w:t xml:space="preserve"> включали вивчення й аналіз літературних джерел.</w:t>
      </w:r>
    </w:p>
    <w:p w:rsidR="00C224A7" w:rsidRPr="007A6EBF" w:rsidRDefault="00C224A7" w:rsidP="00E76DE6">
      <w:pPr>
        <w:pStyle w:val="Heading10"/>
        <w:keepNext/>
        <w:keepLines/>
        <w:shd w:val="clear" w:color="auto" w:fill="auto"/>
        <w:spacing w:before="0"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2" w:name="bookmark1"/>
      <w:r w:rsidRPr="007A6EBF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Результати дослідження.</w:t>
      </w:r>
      <w:bookmarkEnd w:id="2"/>
    </w:p>
    <w:p w:rsidR="007A6EBF" w:rsidRDefault="00C224A7" w:rsidP="007A6EBF">
      <w:pPr>
        <w:pStyle w:val="Bodytext20"/>
        <w:shd w:val="clear" w:color="auto" w:fill="auto"/>
        <w:spacing w:before="0" w:line="240" w:lineRule="auto"/>
        <w:ind w:firstLine="460"/>
        <w:rPr>
          <w:sz w:val="28"/>
          <w:szCs w:val="28"/>
          <w:lang w:val="uk-UA"/>
        </w:rPr>
      </w:pPr>
      <w:r w:rsidRPr="007A6EBF">
        <w:rPr>
          <w:color w:val="000000"/>
          <w:sz w:val="28"/>
          <w:szCs w:val="28"/>
          <w:lang w:val="uk-UA" w:eastAsia="uk-UA"/>
        </w:rPr>
        <w:t>Вагоме значення в сучасних соціально-економічних умовах є необхідність професійної підготовки студентів у вищих навчальних закладах. Фізичне вихо</w:t>
      </w:r>
      <w:r w:rsidRPr="007A6EBF">
        <w:rPr>
          <w:color w:val="000000"/>
          <w:sz w:val="28"/>
          <w:szCs w:val="28"/>
          <w:lang w:val="uk-UA" w:eastAsia="uk-UA"/>
        </w:rPr>
        <w:softHyphen/>
        <w:t>вання у системі вищої освіти опирається на нові технології викладання, що за</w:t>
      </w:r>
      <w:r w:rsidRPr="007A6EBF">
        <w:rPr>
          <w:color w:val="000000"/>
          <w:sz w:val="28"/>
          <w:szCs w:val="28"/>
          <w:lang w:val="uk-UA" w:eastAsia="uk-UA"/>
        </w:rPr>
        <w:softHyphen/>
        <w:t>безпечують професійну психофізіологічну готовність студентської молоді. Здо</w:t>
      </w:r>
      <w:r w:rsidRPr="007A6EBF">
        <w:rPr>
          <w:color w:val="000000"/>
          <w:sz w:val="28"/>
          <w:szCs w:val="28"/>
          <w:lang w:val="uk-UA" w:eastAsia="uk-UA"/>
        </w:rPr>
        <w:softHyphen/>
        <w:t>ров'я студентів є важливою складовою навчального процесу, ефективна підгото</w:t>
      </w:r>
      <w:r w:rsidRPr="007A6EBF">
        <w:rPr>
          <w:color w:val="000000"/>
          <w:sz w:val="28"/>
          <w:szCs w:val="28"/>
          <w:lang w:val="uk-UA" w:eastAsia="uk-UA"/>
        </w:rPr>
        <w:softHyphen/>
        <w:t>вка студентів вимагає створення умов для інтенсивної й напруженої навчальної діяльності без перевантаження й перевтоми у поєднанні з активним відпочинком і фізичним вдосконаленням. Цій вимозі повинне відповідати використання засо</w:t>
      </w:r>
      <w:r w:rsidRPr="007A6EBF">
        <w:rPr>
          <w:color w:val="000000"/>
          <w:sz w:val="28"/>
          <w:szCs w:val="28"/>
          <w:lang w:val="uk-UA" w:eastAsia="uk-UA"/>
        </w:rPr>
        <w:softHyphen/>
        <w:t>бів фізичної культури й спорту, що сприяє підтримці достатньо високої й стійкої</w:t>
      </w:r>
      <w:r w:rsidR="007A6EBF">
        <w:rPr>
          <w:color w:val="000000"/>
          <w:sz w:val="28"/>
          <w:szCs w:val="28"/>
          <w:lang w:val="uk-UA" w:eastAsia="uk-UA"/>
        </w:rPr>
        <w:br/>
      </w:r>
    </w:p>
    <w:p w:rsidR="00FA5EBE" w:rsidRDefault="00FA5EBE" w:rsidP="007A6EBF">
      <w:pPr>
        <w:pStyle w:val="Bodytext20"/>
        <w:shd w:val="clear" w:color="auto" w:fill="auto"/>
        <w:spacing w:before="0" w:line="240" w:lineRule="auto"/>
        <w:ind w:firstLine="460"/>
        <w:rPr>
          <w:sz w:val="28"/>
          <w:szCs w:val="28"/>
          <w:lang w:val="uk-UA"/>
        </w:rPr>
      </w:pPr>
    </w:p>
    <w:p w:rsidR="00C224A7" w:rsidRPr="007A6EBF" w:rsidRDefault="00C224A7" w:rsidP="00E76DE6">
      <w:pPr>
        <w:spacing w:after="0" w:line="240" w:lineRule="auto"/>
        <w:rPr>
          <w:rFonts w:ascii="Times New Roman" w:hAnsi="Times New Roman"/>
          <w:sz w:val="26"/>
          <w:szCs w:val="26"/>
          <w:lang w:val="uk-UA"/>
        </w:rPr>
      </w:pPr>
      <w:r w:rsidRPr="007A6EBF">
        <w:rPr>
          <w:rFonts w:ascii="Times New Roman" w:hAnsi="Times New Roman"/>
          <w:sz w:val="26"/>
          <w:szCs w:val="26"/>
          <w:lang w:val="uk-UA"/>
        </w:rPr>
        <w:t>70</w:t>
      </w:r>
    </w:p>
    <w:p w:rsidR="007A6EBF" w:rsidRPr="007A6EBF" w:rsidRDefault="007A6EBF" w:rsidP="00D7085C">
      <w:pPr>
        <w:pStyle w:val="Bodytext30"/>
        <w:shd w:val="clear" w:color="auto" w:fill="auto"/>
        <w:spacing w:line="240" w:lineRule="auto"/>
        <w:rPr>
          <w:i/>
          <w:sz w:val="24"/>
          <w:szCs w:val="24"/>
          <w:lang w:val="en-US"/>
        </w:rPr>
      </w:pPr>
      <w:proofErr w:type="gramStart"/>
      <w:r w:rsidRPr="007A6EBF">
        <w:rPr>
          <w:i/>
          <w:sz w:val="24"/>
          <w:szCs w:val="24"/>
          <w:lang w:val="en-US"/>
        </w:rPr>
        <w:t xml:space="preserve">«Science and civilization – 2015» </w:t>
      </w:r>
      <w:r w:rsidRPr="007A6EBF">
        <w:rPr>
          <w:bCs w:val="0"/>
          <w:i/>
          <w:iCs/>
          <w:sz w:val="24"/>
          <w:szCs w:val="24"/>
          <w:lang w:val="en-US"/>
        </w:rPr>
        <w:t>• Volume 19.</w:t>
      </w:r>
      <w:proofErr w:type="gramEnd"/>
      <w:r w:rsidRPr="007A6EBF">
        <w:rPr>
          <w:bCs w:val="0"/>
          <w:i/>
          <w:iCs/>
          <w:sz w:val="24"/>
          <w:szCs w:val="24"/>
          <w:lang w:val="en-US"/>
        </w:rPr>
        <w:t xml:space="preserve"> </w:t>
      </w:r>
      <w:proofErr w:type="gramStart"/>
      <w:r w:rsidRPr="007A6EBF">
        <w:rPr>
          <w:bCs w:val="0"/>
          <w:i/>
          <w:iCs/>
          <w:sz w:val="24"/>
          <w:szCs w:val="24"/>
          <w:lang w:val="en-US"/>
        </w:rPr>
        <w:t>Music and life.</w:t>
      </w:r>
      <w:proofErr w:type="gramEnd"/>
      <w:r w:rsidRPr="007A6EBF">
        <w:rPr>
          <w:bCs w:val="0"/>
          <w:i/>
          <w:iCs/>
          <w:sz w:val="24"/>
          <w:szCs w:val="24"/>
          <w:lang w:val="en-US"/>
        </w:rPr>
        <w:t xml:space="preserve"> Physical culture and sport</w:t>
      </w:r>
    </w:p>
    <w:p w:rsidR="007A6EBF" w:rsidRPr="00D7085C" w:rsidRDefault="000A3F06" w:rsidP="00FA5EBE">
      <w:pPr>
        <w:pStyle w:val="Bodytext30"/>
        <w:shd w:val="clear" w:color="auto" w:fill="auto"/>
        <w:spacing w:line="240" w:lineRule="auto"/>
        <w:jc w:val="left"/>
        <w:rPr>
          <w:color w:val="000000"/>
          <w:sz w:val="20"/>
          <w:szCs w:val="20"/>
          <w:lang w:val="uk-UA" w:eastAsia="uk-UA"/>
        </w:rPr>
      </w:pPr>
      <w:r w:rsidRPr="000A3F06">
        <w:rPr>
          <w:noProof/>
        </w:rPr>
        <w:pict>
          <v:shape id="_x0000_s1029" type="#_x0000_t32" style="position:absolute;margin-left:-6.35pt;margin-top:2.05pt;width:478.05pt;height:0;z-index:251657728" o:connectortype="straight"/>
        </w:pic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0"/>
        <w:rPr>
          <w:sz w:val="28"/>
          <w:szCs w:val="28"/>
          <w:lang w:val="uk-UA"/>
        </w:rPr>
      </w:pPr>
      <w:r w:rsidRPr="007A6EBF">
        <w:rPr>
          <w:color w:val="000000"/>
          <w:sz w:val="28"/>
          <w:szCs w:val="28"/>
          <w:lang w:val="uk-UA" w:eastAsia="uk-UA"/>
        </w:rPr>
        <w:t>навчальної активності й працездатності студентів. На сьогоднішній день за</w:t>
      </w:r>
      <w:r w:rsidRPr="007A6EBF">
        <w:rPr>
          <w:color w:val="000000"/>
          <w:sz w:val="28"/>
          <w:szCs w:val="28"/>
          <w:lang w:val="uk-UA" w:eastAsia="uk-UA"/>
        </w:rPr>
        <w:softHyphen/>
        <w:t>вдання навчальної дисципліни «Фізичне виховання» вищої професійної освіти полягає не тільки у закріпленні сформованих за шкільні роки фізичних якостей студентів, але і створення умов для подальшого їх розвитку й сприяння збере</w:t>
      </w:r>
      <w:r w:rsidRPr="007A6EBF">
        <w:rPr>
          <w:color w:val="000000"/>
          <w:sz w:val="28"/>
          <w:szCs w:val="28"/>
          <w:lang w:val="uk-UA" w:eastAsia="uk-UA"/>
        </w:rPr>
        <w:softHyphen/>
        <w:t>женню здоров'я. Фізичне виховання у вищому навчальному закладі представляє собою педагогічний процес, що спрямований на морфологічне й функціональне вдосконалення організму студента, формування й поліпшення його основних життєво важливих рухових навичок, вмінь і пов'язаних з ними знань. Фізичне виховання студентів повинне забезпечувати високий ступінь розвитку рухових якостей, придбання знань, вмінь і навичок, що є необхідними для успішної про</w:t>
      </w:r>
      <w:r w:rsidRPr="007A6EBF">
        <w:rPr>
          <w:color w:val="000000"/>
          <w:sz w:val="28"/>
          <w:szCs w:val="28"/>
          <w:lang w:val="uk-UA" w:eastAsia="uk-UA"/>
        </w:rPr>
        <w:softHyphen/>
        <w:t>фесійної діяльності з метою підвищення навчально-трудової активності.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2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Навчальна діяльність студентів належить до числа найбільш складних, на</w:t>
      </w:r>
      <w:r w:rsidRPr="007A6EBF">
        <w:rPr>
          <w:color w:val="000000"/>
          <w:sz w:val="28"/>
          <w:szCs w:val="28"/>
          <w:lang w:val="uk-UA" w:eastAsia="uk-UA"/>
        </w:rPr>
        <w:softHyphen/>
        <w:t>пружених і відповідальних видів людської діяльності, яка відрізняється значним розумовим навантаженням, вимагає уваги, високої працездатності й завжди зна</w:t>
      </w:r>
      <w:r w:rsidRPr="007A6EBF">
        <w:rPr>
          <w:color w:val="000000"/>
          <w:sz w:val="28"/>
          <w:szCs w:val="28"/>
          <w:lang w:val="uk-UA" w:eastAsia="uk-UA"/>
        </w:rPr>
        <w:softHyphen/>
        <w:t>чних зусиль і витривалості. Ефективність й якість проведення навчальної діяль</w:t>
      </w:r>
      <w:r w:rsidRPr="007A6EBF">
        <w:rPr>
          <w:color w:val="000000"/>
          <w:sz w:val="28"/>
          <w:szCs w:val="28"/>
          <w:lang w:val="uk-UA" w:eastAsia="uk-UA"/>
        </w:rPr>
        <w:softHyphen/>
        <w:t>ності студентом багато в чому залежать від стану його здоров'я, функціональної і фізичної підготовленості. Фізична підготовленість є результатом фізичної під</w:t>
      </w:r>
      <w:r w:rsidRPr="007A6EBF">
        <w:rPr>
          <w:color w:val="000000"/>
          <w:sz w:val="28"/>
          <w:szCs w:val="28"/>
          <w:lang w:val="uk-UA" w:eastAsia="uk-UA"/>
        </w:rPr>
        <w:softHyphen/>
        <w:t>готовки, яка досягнута при виконанні рухових дій, що необхідні для засвоєння або виконання людиною професійної або спортивної діяльності, й характеризу</w:t>
      </w:r>
      <w:r w:rsidRPr="007A6EBF">
        <w:rPr>
          <w:color w:val="000000"/>
          <w:sz w:val="28"/>
          <w:szCs w:val="28"/>
          <w:lang w:val="uk-UA" w:eastAsia="uk-UA"/>
        </w:rPr>
        <w:softHyphen/>
        <w:t>ється рівнем функціональних можливостей різних систем організму і розвитку основних фізичних якостей. Рівень фізичної підготовленості студентів характе</w:t>
      </w:r>
      <w:r w:rsidRPr="007A6EBF">
        <w:rPr>
          <w:color w:val="000000"/>
          <w:sz w:val="28"/>
          <w:szCs w:val="28"/>
          <w:lang w:val="uk-UA" w:eastAsia="uk-UA"/>
        </w:rPr>
        <w:softHyphen/>
        <w:t>ризує ефективність проведення навчально-тренувальних занять, вирішенням за</w:t>
      </w:r>
      <w:r w:rsidRPr="007A6EBF">
        <w:rPr>
          <w:color w:val="000000"/>
          <w:sz w:val="28"/>
          <w:szCs w:val="28"/>
          <w:lang w:val="uk-UA" w:eastAsia="uk-UA"/>
        </w:rPr>
        <w:softHyphen/>
        <w:t>вдань фізичного виховання й визначається за допомогою рухових тестів [5]. У фізичному вихованні завжди вимірявся й оцінювався рівень фізичної підготов</w:t>
      </w:r>
      <w:r w:rsidRPr="007A6EBF">
        <w:rPr>
          <w:color w:val="000000"/>
          <w:sz w:val="28"/>
          <w:szCs w:val="28"/>
          <w:lang w:val="uk-UA" w:eastAsia="uk-UA"/>
        </w:rPr>
        <w:softHyphen/>
        <w:t>леності студентів, для цього проводиться тестування, що є невід'ємною й обов'я</w:t>
      </w:r>
      <w:r w:rsidRPr="007A6EBF">
        <w:rPr>
          <w:color w:val="000000"/>
          <w:sz w:val="28"/>
          <w:szCs w:val="28"/>
          <w:lang w:val="uk-UA" w:eastAsia="uk-UA"/>
        </w:rPr>
        <w:softHyphen/>
        <w:t>зковою частиною будь-якої програми з фізичного виховання і одним із критеріїв оцінки результативності процесу фізичного виховання. З метою оцінювання рі</w:t>
      </w:r>
      <w:r w:rsidRPr="007A6EBF">
        <w:rPr>
          <w:color w:val="000000"/>
          <w:sz w:val="28"/>
          <w:szCs w:val="28"/>
          <w:lang w:val="uk-UA" w:eastAsia="uk-UA"/>
        </w:rPr>
        <w:softHyphen/>
        <w:t>вня фізичної підготовленості студентів пропонуються два напрямки [1,6]: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2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1. </w:t>
      </w:r>
      <w:r w:rsidRPr="007A6EBF">
        <w:rPr>
          <w:rStyle w:val="Bodytext2Bold1"/>
          <w:sz w:val="28"/>
          <w:szCs w:val="28"/>
        </w:rPr>
        <w:t>Перший напрямок</w:t>
      </w:r>
      <w:r w:rsidRPr="007A6EBF">
        <w:rPr>
          <w:color w:val="000000"/>
          <w:sz w:val="28"/>
          <w:szCs w:val="28"/>
          <w:lang w:val="uk-UA" w:eastAsia="uk-UA"/>
        </w:rPr>
        <w:t xml:space="preserve"> орієнтований на виконання тестів і нормативних вимог, що представлені в комплексній навчальній програмі й допущені Міністерством освіти до реалізації, це є однією з форм державного контролю рівня фізичної підго</w:t>
      </w:r>
      <w:r w:rsidRPr="007A6EBF">
        <w:rPr>
          <w:color w:val="000000"/>
          <w:sz w:val="28"/>
          <w:szCs w:val="28"/>
          <w:lang w:val="uk-UA" w:eastAsia="uk-UA"/>
        </w:rPr>
        <w:softHyphen/>
        <w:t>товленості студентів. Цей контроль результатів фізичної підготовки студентської мо</w:t>
      </w:r>
      <w:r w:rsidRPr="007A6EBF">
        <w:rPr>
          <w:color w:val="000000"/>
          <w:sz w:val="28"/>
          <w:szCs w:val="28"/>
          <w:lang w:val="uk-UA" w:eastAsia="uk-UA"/>
        </w:rPr>
        <w:softHyphen/>
        <w:t>лоді передбачає складання тестів й нормативних вимог, що представлені нижче.</w:t>
      </w:r>
    </w:p>
    <w:p w:rsidR="00C224A7" w:rsidRPr="00D7085C" w:rsidRDefault="00C224A7" w:rsidP="00E76DE6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D7085C">
        <w:rPr>
          <w:rFonts w:ascii="Times New Roman" w:hAnsi="Times New Roman"/>
          <w:i/>
          <w:iCs/>
          <w:sz w:val="28"/>
          <w:szCs w:val="28"/>
          <w:lang w:val="uk-UA"/>
        </w:rPr>
        <w:t>Тести для визначення</w:t>
      </w:r>
      <w:r w:rsidR="00E76DE6" w:rsidRPr="00D7085C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D7085C">
        <w:rPr>
          <w:rFonts w:ascii="Times New Roman" w:hAnsi="Times New Roman"/>
          <w:i/>
          <w:iCs/>
          <w:sz w:val="28"/>
          <w:szCs w:val="28"/>
          <w:lang w:val="uk-UA"/>
        </w:rPr>
        <w:t>розвитку</w:t>
      </w:r>
      <w:r w:rsidR="00E76DE6" w:rsidRPr="00D7085C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D7085C">
        <w:rPr>
          <w:rFonts w:ascii="Times New Roman" w:hAnsi="Times New Roman"/>
          <w:i/>
          <w:iCs/>
          <w:sz w:val="28"/>
          <w:szCs w:val="28"/>
          <w:lang w:val="uk-UA"/>
        </w:rPr>
        <w:t>основних</w:t>
      </w:r>
      <w:r w:rsidR="00E76DE6" w:rsidRPr="00D7085C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D7085C">
        <w:rPr>
          <w:rFonts w:ascii="Times New Roman" w:hAnsi="Times New Roman"/>
          <w:i/>
          <w:iCs/>
          <w:sz w:val="28"/>
          <w:szCs w:val="28"/>
          <w:lang w:val="uk-UA"/>
        </w:rPr>
        <w:t>фізичних</w:t>
      </w:r>
      <w:r w:rsidR="00E76DE6" w:rsidRPr="00D7085C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D7085C">
        <w:rPr>
          <w:rFonts w:ascii="Times New Roman" w:hAnsi="Times New Roman"/>
          <w:i/>
          <w:iCs/>
          <w:sz w:val="28"/>
          <w:szCs w:val="28"/>
          <w:lang w:val="uk-UA"/>
        </w:rPr>
        <w:t>якостей:</w:t>
      </w:r>
    </w:p>
    <w:p w:rsidR="00C224A7" w:rsidRPr="007A6EBF" w:rsidRDefault="00C224A7" w:rsidP="00E76DE6">
      <w:pPr>
        <w:pStyle w:val="Bodytext20"/>
        <w:numPr>
          <w:ilvl w:val="0"/>
          <w:numId w:val="1"/>
        </w:numPr>
        <w:shd w:val="clear" w:color="auto" w:fill="auto"/>
        <w:tabs>
          <w:tab w:val="left" w:pos="622"/>
        </w:tabs>
        <w:spacing w:before="0" w:line="240" w:lineRule="auto"/>
        <w:ind w:firstLine="42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Біг </w:t>
      </w:r>
      <w:smartTag w:uri="urn:schemas-microsoft-com:office:smarttags" w:element="metricconverter">
        <w:smartTagPr>
          <w:attr w:name="ProductID" w:val="2000 м"/>
        </w:smartTagPr>
        <w:r w:rsidRPr="007A6EBF">
          <w:rPr>
            <w:color w:val="000000"/>
            <w:sz w:val="28"/>
            <w:szCs w:val="28"/>
            <w:lang w:val="uk-UA" w:eastAsia="uk-UA"/>
          </w:rPr>
          <w:t>30 м</w:t>
        </w:r>
      </w:smartTag>
      <w:r w:rsidRPr="007A6EBF">
        <w:rPr>
          <w:color w:val="000000"/>
          <w:sz w:val="28"/>
          <w:szCs w:val="28"/>
          <w:lang w:val="uk-UA" w:eastAsia="uk-UA"/>
        </w:rPr>
        <w:t xml:space="preserve"> з високого старту (с).</w:t>
      </w:r>
    </w:p>
    <w:p w:rsidR="00C224A7" w:rsidRPr="007A6EBF" w:rsidRDefault="00C224A7" w:rsidP="00E76DE6">
      <w:pPr>
        <w:pStyle w:val="Bodytext20"/>
        <w:numPr>
          <w:ilvl w:val="0"/>
          <w:numId w:val="1"/>
        </w:numPr>
        <w:shd w:val="clear" w:color="auto" w:fill="auto"/>
        <w:tabs>
          <w:tab w:val="left" w:pos="627"/>
        </w:tabs>
        <w:spacing w:before="0" w:line="240" w:lineRule="auto"/>
        <w:ind w:firstLine="42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Стрибок у довжину з місця (см).</w:t>
      </w:r>
    </w:p>
    <w:p w:rsidR="00C224A7" w:rsidRPr="007A6EBF" w:rsidRDefault="00C224A7" w:rsidP="00E76DE6">
      <w:pPr>
        <w:pStyle w:val="Bodytext20"/>
        <w:numPr>
          <w:ilvl w:val="0"/>
          <w:numId w:val="1"/>
        </w:numPr>
        <w:shd w:val="clear" w:color="auto" w:fill="auto"/>
        <w:tabs>
          <w:tab w:val="left" w:pos="627"/>
        </w:tabs>
        <w:spacing w:before="0" w:line="240" w:lineRule="auto"/>
        <w:ind w:firstLine="42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Стрибок вгору з місця (см).</w:t>
      </w:r>
    </w:p>
    <w:p w:rsidR="00C224A7" w:rsidRPr="007A6EBF" w:rsidRDefault="00C224A7" w:rsidP="00E76DE6">
      <w:pPr>
        <w:pStyle w:val="Bodytext20"/>
        <w:numPr>
          <w:ilvl w:val="0"/>
          <w:numId w:val="1"/>
        </w:numPr>
        <w:shd w:val="clear" w:color="auto" w:fill="auto"/>
        <w:tabs>
          <w:tab w:val="left" w:pos="627"/>
        </w:tabs>
        <w:spacing w:before="0" w:line="240" w:lineRule="auto"/>
        <w:ind w:firstLine="42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Згин-розгин рук в упорі лежачі на підлозі (кількість раз).</w:t>
      </w:r>
    </w:p>
    <w:p w:rsidR="00C224A7" w:rsidRPr="007A6EBF" w:rsidRDefault="00C224A7" w:rsidP="00E76DE6">
      <w:pPr>
        <w:pStyle w:val="Bodytext20"/>
        <w:numPr>
          <w:ilvl w:val="0"/>
          <w:numId w:val="1"/>
        </w:numPr>
        <w:shd w:val="clear" w:color="auto" w:fill="auto"/>
        <w:tabs>
          <w:tab w:val="left" w:pos="591"/>
        </w:tabs>
        <w:spacing w:before="0" w:line="240" w:lineRule="auto"/>
        <w:ind w:firstLine="42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Підтягування у висі: юнаки на поперечині, дівчата на низькій поперечині (кількість раз).</w:t>
      </w:r>
    </w:p>
    <w:p w:rsidR="00C224A7" w:rsidRPr="007A6EBF" w:rsidRDefault="00C224A7" w:rsidP="00E76DE6">
      <w:pPr>
        <w:pStyle w:val="Bodytext20"/>
        <w:numPr>
          <w:ilvl w:val="0"/>
          <w:numId w:val="1"/>
        </w:numPr>
        <w:shd w:val="clear" w:color="auto" w:fill="auto"/>
        <w:tabs>
          <w:tab w:val="left" w:pos="627"/>
        </w:tabs>
        <w:spacing w:before="0" w:line="240" w:lineRule="auto"/>
        <w:ind w:firstLine="42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Човниковий біг 4x9 м (</w:t>
      </w:r>
      <w:r w:rsidR="00D7085C">
        <w:rPr>
          <w:color w:val="000000"/>
          <w:sz w:val="28"/>
          <w:szCs w:val="28"/>
          <w:lang w:val="uk-UA" w:eastAsia="uk-UA"/>
        </w:rPr>
        <w:t>с</w:t>
      </w:r>
      <w:r w:rsidRPr="007A6EBF">
        <w:rPr>
          <w:color w:val="000000"/>
          <w:sz w:val="28"/>
          <w:szCs w:val="28"/>
          <w:lang w:val="uk-UA" w:eastAsia="uk-UA"/>
        </w:rPr>
        <w:t>).</w:t>
      </w:r>
    </w:p>
    <w:p w:rsidR="007A6EBF" w:rsidRDefault="007A6EBF" w:rsidP="00E76DE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FA5EBE" w:rsidRDefault="00FA5EBE" w:rsidP="007A6EBF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</w:p>
    <w:p w:rsidR="00C224A7" w:rsidRPr="00775BA3" w:rsidRDefault="00C224A7" w:rsidP="007A6EBF">
      <w:pPr>
        <w:spacing w:after="0" w:line="240" w:lineRule="auto"/>
        <w:jc w:val="right"/>
        <w:rPr>
          <w:rFonts w:ascii="Times New Roman" w:hAnsi="Times New Roman"/>
          <w:sz w:val="26"/>
          <w:szCs w:val="26"/>
          <w:lang w:val="en-US"/>
        </w:rPr>
      </w:pPr>
      <w:r w:rsidRPr="00775BA3">
        <w:rPr>
          <w:rFonts w:ascii="Times New Roman" w:hAnsi="Times New Roman"/>
          <w:sz w:val="26"/>
          <w:szCs w:val="26"/>
          <w:lang w:val="en-US"/>
        </w:rPr>
        <w:t>71</w:t>
      </w:r>
    </w:p>
    <w:p w:rsidR="00D7085C" w:rsidRPr="00D7085C" w:rsidRDefault="00D7085C" w:rsidP="00D7085C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en-US"/>
        </w:rPr>
      </w:pPr>
      <w:r w:rsidRPr="007A6EBF">
        <w:rPr>
          <w:rFonts w:ascii="Times New Roman" w:hAnsi="Times New Roman"/>
          <w:b/>
          <w:i/>
          <w:sz w:val="24"/>
          <w:szCs w:val="24"/>
          <w:lang w:val="en-US"/>
        </w:rPr>
        <w:t>Materials of the XI International scientific and practical conference</w:t>
      </w:r>
    </w:p>
    <w:p w:rsidR="00D7085C" w:rsidRPr="00D7085C" w:rsidRDefault="000A3F06" w:rsidP="00FA5EBE">
      <w:pPr>
        <w:pStyle w:val="Bodytext30"/>
        <w:shd w:val="clear" w:color="auto" w:fill="auto"/>
        <w:jc w:val="left"/>
        <w:rPr>
          <w:sz w:val="20"/>
          <w:szCs w:val="20"/>
          <w:lang w:val="en-US"/>
        </w:rPr>
      </w:pPr>
      <w:r w:rsidRPr="000A3F06">
        <w:rPr>
          <w:noProof/>
        </w:rPr>
        <w:pict>
          <v:shape id="_x0000_s1030" type="#_x0000_t32" style="position:absolute;margin-left:-6.35pt;margin-top:1.9pt;width:478.05pt;height:0;z-index:251658752" o:connectortype="straight"/>
        </w:pict>
      </w:r>
    </w:p>
    <w:p w:rsidR="00C224A7" w:rsidRPr="007A6EBF" w:rsidRDefault="00C224A7" w:rsidP="00E76DE6">
      <w:pPr>
        <w:pStyle w:val="Bodytext20"/>
        <w:numPr>
          <w:ilvl w:val="0"/>
          <w:numId w:val="2"/>
        </w:numPr>
        <w:shd w:val="clear" w:color="auto" w:fill="auto"/>
        <w:tabs>
          <w:tab w:val="left" w:pos="642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Біг </w:t>
      </w:r>
      <w:smartTag w:uri="urn:schemas-microsoft-com:office:smarttags" w:element="metricconverter">
        <w:smartTagPr>
          <w:attr w:name="ProductID" w:val="2000 м"/>
        </w:smartTagPr>
        <w:r w:rsidRPr="007A6EBF">
          <w:rPr>
            <w:color w:val="000000"/>
            <w:sz w:val="28"/>
            <w:szCs w:val="28"/>
            <w:lang w:val="uk-UA" w:eastAsia="uk-UA"/>
          </w:rPr>
          <w:t>3000 м</w:t>
        </w:r>
      </w:smartTag>
      <w:r w:rsidRPr="007A6EBF">
        <w:rPr>
          <w:color w:val="000000"/>
          <w:sz w:val="28"/>
          <w:szCs w:val="28"/>
          <w:lang w:val="uk-UA" w:eastAsia="uk-UA"/>
        </w:rPr>
        <w:t xml:space="preserve"> для юнаків й </w:t>
      </w:r>
      <w:smartTag w:uri="urn:schemas-microsoft-com:office:smarttags" w:element="metricconverter">
        <w:smartTagPr>
          <w:attr w:name="ProductID" w:val="2000 м"/>
        </w:smartTagPr>
        <w:r w:rsidRPr="007A6EBF">
          <w:rPr>
            <w:color w:val="000000"/>
            <w:sz w:val="28"/>
            <w:szCs w:val="28"/>
            <w:lang w:val="uk-UA" w:eastAsia="uk-UA"/>
          </w:rPr>
          <w:t>2000 м</w:t>
        </w:r>
      </w:smartTag>
      <w:r w:rsidRPr="007A6EBF">
        <w:rPr>
          <w:color w:val="000000"/>
          <w:sz w:val="28"/>
          <w:szCs w:val="28"/>
          <w:lang w:val="uk-UA" w:eastAsia="uk-UA"/>
        </w:rPr>
        <w:t xml:space="preserve"> для дівчат (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хв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>, с).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2. </w:t>
      </w:r>
      <w:r w:rsidRPr="007A6EBF">
        <w:rPr>
          <w:rStyle w:val="Bodytext2Italic"/>
          <w:b/>
          <w:sz w:val="28"/>
          <w:szCs w:val="28"/>
          <w:u w:val="single"/>
        </w:rPr>
        <w:t>Другий напрямок</w:t>
      </w:r>
      <w:r w:rsidRPr="007A6EBF">
        <w:rPr>
          <w:color w:val="000000"/>
          <w:sz w:val="28"/>
          <w:szCs w:val="28"/>
          <w:lang w:val="uk-UA" w:eastAsia="uk-UA"/>
        </w:rPr>
        <w:t xml:space="preserve"> тестування фізичної підготовленості студентів пов'яза</w:t>
      </w:r>
      <w:r w:rsidRPr="007A6EBF">
        <w:rPr>
          <w:color w:val="000000"/>
          <w:sz w:val="28"/>
          <w:szCs w:val="28"/>
          <w:lang w:val="uk-UA" w:eastAsia="uk-UA"/>
        </w:rPr>
        <w:softHyphen/>
        <w:t>ний з використанням функціональних тестів зі спортивної медицини, вони також дозволяють оцінити рівень фізичної підготовленості й функціонального стану</w:t>
      </w:r>
      <w:r w:rsidRPr="007A6EBF">
        <w:rPr>
          <w:sz w:val="28"/>
          <w:szCs w:val="28"/>
        </w:rPr>
        <w:t xml:space="preserve"> </w:t>
      </w:r>
      <w:r w:rsidRPr="007A6EBF">
        <w:rPr>
          <w:color w:val="000000"/>
          <w:sz w:val="28"/>
          <w:szCs w:val="28"/>
          <w:lang w:val="uk-UA" w:eastAsia="uk-UA"/>
        </w:rPr>
        <w:t>організму студентів.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Надійність й інформативність відібраних тестів означає, що вони повинні оцінювати саме ту якість, яка вимірюється, при цьому на досягнення результату тестування не повинні робити істотного впливу супутні для тестування фактори.</w:t>
      </w:r>
    </w:p>
    <w:p w:rsidR="00C224A7" w:rsidRPr="00D7085C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  <w:lang w:val="uk-UA"/>
        </w:rPr>
      </w:pPr>
      <w:r w:rsidRPr="007A6EBF">
        <w:rPr>
          <w:color w:val="000000"/>
          <w:sz w:val="28"/>
          <w:szCs w:val="28"/>
          <w:lang w:val="uk-UA" w:eastAsia="uk-UA"/>
        </w:rPr>
        <w:t>Найбільш широко використовуються розрахунки певних величин при дослі</w:t>
      </w:r>
      <w:r w:rsidRPr="007A6EBF">
        <w:rPr>
          <w:color w:val="000000"/>
          <w:sz w:val="28"/>
          <w:szCs w:val="28"/>
          <w:lang w:val="uk-UA" w:eastAsia="uk-UA"/>
        </w:rPr>
        <w:softHyphen/>
        <w:t>дженні функцій дихання й кровообігу, при функціональному дослідженні, крім оці</w:t>
      </w:r>
      <w:r w:rsidRPr="007A6EBF">
        <w:rPr>
          <w:color w:val="000000"/>
          <w:sz w:val="28"/>
          <w:szCs w:val="28"/>
          <w:lang w:val="uk-UA" w:eastAsia="uk-UA"/>
        </w:rPr>
        <w:softHyphen/>
        <w:t>нки характеру й ступеня реакції на функціональну пробу, величезне значення для визначення функціонального стану має період відновлення функціонального стану після навантаження до вихідного, його характер і тривалість. При функціональному дослідженні необхідно чітко розрізняти функціональні можливості й функціональні здатності організму студента, це с різними станами - високі функціональні можли</w:t>
      </w:r>
      <w:r w:rsidRPr="007A6EBF">
        <w:rPr>
          <w:color w:val="000000"/>
          <w:sz w:val="28"/>
          <w:szCs w:val="28"/>
          <w:lang w:val="uk-UA" w:eastAsia="uk-UA"/>
        </w:rPr>
        <w:softHyphen/>
        <w:t>вості організму, що представляють собою статичне поняття, далеко не завжди визна</w:t>
      </w:r>
      <w:r w:rsidRPr="007A6EBF">
        <w:rPr>
          <w:color w:val="000000"/>
          <w:sz w:val="28"/>
          <w:szCs w:val="28"/>
          <w:lang w:val="uk-UA" w:eastAsia="uk-UA"/>
        </w:rPr>
        <w:softHyphen/>
        <w:t xml:space="preserve">чають </w:t>
      </w:r>
      <w:r w:rsidRPr="00D7085C">
        <w:rPr>
          <w:color w:val="000000"/>
          <w:sz w:val="28"/>
          <w:szCs w:val="28"/>
          <w:lang w:val="uk-UA" w:eastAsia="uk-UA"/>
        </w:rPr>
        <w:t>його високі функціональні здатності, що є поняттям динамічним [3].</w:t>
      </w:r>
    </w:p>
    <w:p w:rsidR="00C224A7" w:rsidRPr="00D7085C" w:rsidRDefault="00C224A7" w:rsidP="00FA5EBE">
      <w:pPr>
        <w:pStyle w:val="a5"/>
        <w:spacing w:after="0" w:line="240" w:lineRule="auto"/>
        <w:ind w:firstLine="426"/>
        <w:jc w:val="both"/>
        <w:rPr>
          <w:sz w:val="28"/>
          <w:szCs w:val="28"/>
          <w:lang w:val="uk-UA"/>
        </w:rPr>
      </w:pPr>
      <w:r w:rsidRPr="00D7085C">
        <w:rPr>
          <w:rStyle w:val="Bodytext3Tahoma"/>
          <w:rFonts w:ascii="Times New Roman" w:hAnsi="Times New Roman" w:cs="Times New Roman"/>
          <w:b w:val="0"/>
          <w:sz w:val="28"/>
          <w:szCs w:val="28"/>
          <w:u w:val="none"/>
        </w:rPr>
        <w:t>З</w:t>
      </w:r>
      <w:r w:rsidRPr="00D7085C">
        <w:rPr>
          <w:rStyle w:val="Bodytext3Tahoma"/>
          <w:rFonts w:ascii="Times New Roman" w:hAnsi="Times New Roman" w:cs="Times New Roman"/>
          <w:sz w:val="28"/>
          <w:szCs w:val="28"/>
          <w:u w:val="none"/>
        </w:rPr>
        <w:t xml:space="preserve"> </w:t>
      </w:r>
      <w:r w:rsidRPr="00D7085C">
        <w:rPr>
          <w:i/>
          <w:sz w:val="28"/>
          <w:szCs w:val="28"/>
          <w:lang w:val="uk-UA"/>
        </w:rPr>
        <w:t>метою визначення функціонального стану студентів рекомендується</w:t>
      </w:r>
      <w:r w:rsidR="00E76DE6" w:rsidRPr="00D7085C">
        <w:rPr>
          <w:i/>
          <w:sz w:val="28"/>
          <w:szCs w:val="28"/>
          <w:lang w:val="uk-UA"/>
        </w:rPr>
        <w:t xml:space="preserve"> </w:t>
      </w:r>
      <w:r w:rsidRPr="00D7085C">
        <w:rPr>
          <w:i/>
          <w:sz w:val="28"/>
          <w:szCs w:val="28"/>
          <w:lang w:val="uk-UA"/>
        </w:rPr>
        <w:t>застосовувати наступні тести</w:t>
      </w:r>
      <w:r w:rsidRPr="00D7085C">
        <w:rPr>
          <w:rStyle w:val="Bodytext385pt"/>
          <w:sz w:val="28"/>
          <w:szCs w:val="28"/>
        </w:rPr>
        <w:t xml:space="preserve"> </w:t>
      </w:r>
      <w:r w:rsidRPr="00D7085C">
        <w:rPr>
          <w:rStyle w:val="Bodytext385pt"/>
          <w:b w:val="0"/>
          <w:sz w:val="28"/>
          <w:szCs w:val="28"/>
        </w:rPr>
        <w:t>[</w:t>
      </w:r>
      <w:r w:rsidRPr="00D7085C">
        <w:rPr>
          <w:rStyle w:val="Bodytext3Tahoma"/>
          <w:rFonts w:ascii="Times New Roman" w:hAnsi="Times New Roman" w:cs="Times New Roman"/>
          <w:b w:val="0"/>
          <w:sz w:val="28"/>
          <w:szCs w:val="28"/>
          <w:u w:val="none"/>
        </w:rPr>
        <w:t>2</w:t>
      </w:r>
      <w:r w:rsidRPr="00D7085C">
        <w:rPr>
          <w:rStyle w:val="Bodytext385pt"/>
          <w:b w:val="0"/>
          <w:sz w:val="28"/>
          <w:szCs w:val="28"/>
        </w:rPr>
        <w:t xml:space="preserve">, </w:t>
      </w:r>
      <w:r w:rsidRPr="00D7085C">
        <w:rPr>
          <w:rStyle w:val="Bodytext3Tahoma"/>
          <w:rFonts w:ascii="Times New Roman" w:hAnsi="Times New Roman" w:cs="Times New Roman"/>
          <w:b w:val="0"/>
          <w:sz w:val="28"/>
          <w:szCs w:val="28"/>
          <w:u w:val="none"/>
        </w:rPr>
        <w:t>7</w:t>
      </w:r>
      <w:r w:rsidRPr="00D7085C">
        <w:rPr>
          <w:rStyle w:val="Bodytext385pt"/>
          <w:b w:val="0"/>
          <w:sz w:val="28"/>
          <w:szCs w:val="28"/>
        </w:rPr>
        <w:t>]:</w:t>
      </w:r>
    </w:p>
    <w:p w:rsidR="00C224A7" w:rsidRPr="007A6EBF" w:rsidRDefault="00C224A7" w:rsidP="00E76DE6">
      <w:pPr>
        <w:pStyle w:val="Bodytext20"/>
        <w:numPr>
          <w:ilvl w:val="0"/>
          <w:numId w:val="2"/>
        </w:numPr>
        <w:shd w:val="clear" w:color="auto" w:fill="auto"/>
        <w:tabs>
          <w:tab w:val="left" w:pos="642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Проба </w:t>
      </w:r>
      <w:r w:rsidRPr="007A6EBF">
        <w:rPr>
          <w:color w:val="000000"/>
          <w:sz w:val="28"/>
          <w:szCs w:val="28"/>
          <w:lang w:eastAsia="ru-RU"/>
        </w:rPr>
        <w:t xml:space="preserve">Логунова </w:t>
      </w:r>
      <w:r w:rsidRPr="007A6EBF">
        <w:rPr>
          <w:color w:val="000000"/>
          <w:sz w:val="28"/>
          <w:szCs w:val="28"/>
          <w:lang w:val="uk-UA" w:eastAsia="uk-UA"/>
        </w:rPr>
        <w:t>- призначена для оцінки швидкісних якостей і витривалості.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Результат визначається за значеннями частоти серцевих скорочень й артері</w:t>
      </w:r>
      <w:r w:rsidRPr="007A6EBF">
        <w:rPr>
          <w:color w:val="000000"/>
          <w:sz w:val="28"/>
          <w:szCs w:val="28"/>
          <w:lang w:val="uk-UA" w:eastAsia="uk-UA"/>
        </w:rPr>
        <w:softHyphen/>
        <w:t>ального тиску.</w:t>
      </w:r>
    </w:p>
    <w:p w:rsidR="00C224A7" w:rsidRPr="007A6EBF" w:rsidRDefault="00C224A7" w:rsidP="00E76DE6">
      <w:pPr>
        <w:pStyle w:val="Bodytext20"/>
        <w:numPr>
          <w:ilvl w:val="0"/>
          <w:numId w:val="2"/>
        </w:numPr>
        <w:shd w:val="clear" w:color="auto" w:fill="auto"/>
        <w:tabs>
          <w:tab w:val="left" w:pos="582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Проба Мартіне - тест з навантаженням, що може застосовуватись для оці</w:t>
      </w:r>
      <w:r w:rsidRPr="007A6EBF">
        <w:rPr>
          <w:color w:val="000000"/>
          <w:sz w:val="28"/>
          <w:szCs w:val="28"/>
          <w:lang w:val="uk-UA" w:eastAsia="uk-UA"/>
        </w:rPr>
        <w:softHyphen/>
        <w:t>нки функціонального стану серцево-судинної системи.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Результат визначається за значеннями частоти серцевих скорочень й артері</w:t>
      </w:r>
      <w:r w:rsidRPr="007A6EBF">
        <w:rPr>
          <w:color w:val="000000"/>
          <w:sz w:val="28"/>
          <w:szCs w:val="28"/>
          <w:lang w:val="uk-UA" w:eastAsia="uk-UA"/>
        </w:rPr>
        <w:softHyphen/>
        <w:t>ального тиску,</w:t>
      </w:r>
    </w:p>
    <w:p w:rsidR="00C224A7" w:rsidRPr="007A6EBF" w:rsidRDefault="00775BA3" w:rsidP="00E76DE6">
      <w:pPr>
        <w:pStyle w:val="Bodytext20"/>
        <w:numPr>
          <w:ilvl w:val="0"/>
          <w:numId w:val="2"/>
        </w:numPr>
        <w:shd w:val="clear" w:color="auto" w:fill="auto"/>
        <w:tabs>
          <w:tab w:val="left" w:pos="652"/>
        </w:tabs>
        <w:spacing w:before="0" w:line="240" w:lineRule="auto"/>
        <w:ind w:firstLine="440"/>
        <w:rPr>
          <w:sz w:val="28"/>
          <w:szCs w:val="28"/>
        </w:rPr>
      </w:pPr>
      <w:r>
        <w:rPr>
          <w:color w:val="000000"/>
          <w:sz w:val="28"/>
          <w:szCs w:val="28"/>
          <w:lang w:val="uk-UA" w:eastAsia="uk-UA"/>
        </w:rPr>
        <w:t>Ортостатична проба –</w:t>
      </w:r>
      <w:r w:rsidR="00C224A7" w:rsidRPr="007A6EBF">
        <w:rPr>
          <w:color w:val="000000"/>
          <w:sz w:val="28"/>
          <w:szCs w:val="28"/>
          <w:lang w:val="uk-UA" w:eastAsia="uk-UA"/>
        </w:rPr>
        <w:t xml:space="preserve"> перехід з положення лежачи у положення стоячи.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Результат визначається за значеннями частоти серцевих скорочень.</w:t>
      </w:r>
    </w:p>
    <w:p w:rsidR="00C224A7" w:rsidRPr="007A6EBF" w:rsidRDefault="00C224A7" w:rsidP="00E76DE6">
      <w:pPr>
        <w:pStyle w:val="Bodytext20"/>
        <w:numPr>
          <w:ilvl w:val="0"/>
          <w:numId w:val="2"/>
        </w:numPr>
        <w:shd w:val="clear" w:color="auto" w:fill="auto"/>
        <w:tabs>
          <w:tab w:val="left" w:pos="601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Проба </w:t>
      </w:r>
      <w:proofErr w:type="spellStart"/>
      <w:r w:rsidRPr="007A6EBF">
        <w:rPr>
          <w:color w:val="000000"/>
          <w:sz w:val="28"/>
          <w:szCs w:val="28"/>
          <w:lang w:val="uk-UA" w:eastAsia="ru-RU"/>
        </w:rPr>
        <w:t>Штанге</w:t>
      </w:r>
      <w:proofErr w:type="spellEnd"/>
      <w:r w:rsidRPr="007A6EBF">
        <w:rPr>
          <w:color w:val="000000"/>
          <w:sz w:val="28"/>
          <w:szCs w:val="28"/>
          <w:lang w:val="uk-UA" w:eastAsia="ru-RU"/>
        </w:rPr>
        <w:t xml:space="preserve"> </w:t>
      </w:r>
      <w:r w:rsidRPr="007A6EBF">
        <w:rPr>
          <w:color w:val="000000"/>
          <w:sz w:val="28"/>
          <w:szCs w:val="28"/>
          <w:lang w:val="uk-UA" w:eastAsia="uk-UA"/>
        </w:rPr>
        <w:t xml:space="preserve">й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Ген</w:t>
      </w:r>
      <w:r w:rsidR="00FA5EBE">
        <w:rPr>
          <w:color w:val="000000"/>
          <w:sz w:val="28"/>
          <w:szCs w:val="28"/>
          <w:lang w:val="uk-UA" w:eastAsia="uk-UA"/>
        </w:rPr>
        <w:t>ч</w:t>
      </w:r>
      <w:r w:rsidRPr="007A6EBF">
        <w:rPr>
          <w:color w:val="000000"/>
          <w:sz w:val="28"/>
          <w:szCs w:val="28"/>
          <w:lang w:val="uk-UA" w:eastAsia="uk-UA"/>
        </w:rPr>
        <w:t>і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val="uk-UA" w:eastAsia="uk-UA"/>
        </w:rPr>
        <w:t xml:space="preserve"> проба </w:t>
      </w:r>
      <w:proofErr w:type="spellStart"/>
      <w:r w:rsidRPr="007A6EBF">
        <w:rPr>
          <w:color w:val="000000"/>
          <w:sz w:val="28"/>
          <w:szCs w:val="28"/>
          <w:lang w:val="uk-UA" w:eastAsia="ru-RU"/>
        </w:rPr>
        <w:t>Штанге</w:t>
      </w:r>
      <w:proofErr w:type="spellEnd"/>
      <w:r w:rsidRPr="007A6EBF">
        <w:rPr>
          <w:color w:val="000000"/>
          <w:sz w:val="28"/>
          <w:szCs w:val="28"/>
          <w:lang w:val="uk-UA" w:eastAsia="ru-RU"/>
        </w:rPr>
        <w:t xml:space="preserve"> </w:t>
      </w:r>
      <w:r w:rsidRPr="007A6EBF">
        <w:rPr>
          <w:color w:val="000000"/>
          <w:sz w:val="28"/>
          <w:szCs w:val="28"/>
          <w:lang w:val="uk-UA" w:eastAsia="uk-UA"/>
        </w:rPr>
        <w:t>дозволяє оцінити сті</w:t>
      </w:r>
      <w:r w:rsidR="00D7085C">
        <w:rPr>
          <w:color w:val="000000"/>
          <w:sz w:val="28"/>
          <w:szCs w:val="28"/>
          <w:lang w:val="uk-UA" w:eastAsia="uk-UA"/>
        </w:rPr>
        <w:t>йкість органі</w:t>
      </w:r>
      <w:r w:rsidR="00D7085C">
        <w:rPr>
          <w:color w:val="000000"/>
          <w:sz w:val="28"/>
          <w:szCs w:val="28"/>
          <w:lang w:val="uk-UA" w:eastAsia="uk-UA"/>
        </w:rPr>
        <w:softHyphen/>
        <w:t>зму до гіпоксії, що в</w:t>
      </w:r>
      <w:r w:rsidRPr="007A6EBF">
        <w:rPr>
          <w:color w:val="000000"/>
          <w:sz w:val="28"/>
          <w:szCs w:val="28"/>
          <w:lang w:val="uk-UA" w:eastAsia="uk-UA"/>
        </w:rPr>
        <w:t xml:space="preserve">ідображає загальний стан систем організму, який забезпечує його киснем, й виконується при виконанні затримки дихання на тлі глибокого вдиху, а проба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Ге</w:t>
      </w:r>
      <w:r w:rsidR="00FA5EBE">
        <w:rPr>
          <w:color w:val="000000"/>
          <w:sz w:val="28"/>
          <w:szCs w:val="28"/>
          <w:lang w:val="uk-UA" w:eastAsia="uk-UA"/>
        </w:rPr>
        <w:t>нч</w:t>
      </w:r>
      <w:r w:rsidRPr="007A6EBF">
        <w:rPr>
          <w:color w:val="000000"/>
          <w:sz w:val="28"/>
          <w:szCs w:val="28"/>
          <w:lang w:val="uk-UA" w:eastAsia="uk-UA"/>
        </w:rPr>
        <w:t>і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val="uk-UA" w:eastAsia="uk-UA"/>
        </w:rPr>
        <w:t xml:space="preserve"> на тлі глибокого видиху.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Результат визначається за значеннями часу.</w:t>
      </w:r>
    </w:p>
    <w:p w:rsidR="00C224A7" w:rsidRPr="007A6EBF" w:rsidRDefault="00C224A7" w:rsidP="00E76DE6">
      <w:pPr>
        <w:pStyle w:val="Bodytext20"/>
        <w:numPr>
          <w:ilvl w:val="0"/>
          <w:numId w:val="2"/>
        </w:numPr>
        <w:shd w:val="clear" w:color="auto" w:fill="auto"/>
        <w:tabs>
          <w:tab w:val="left" w:pos="586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Проба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Руфьє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 - функціональна проба з визначення адаптації організму до рухового навантаження.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Результат визначається за значеннями частоти серцевих скорочень.</w:t>
      </w:r>
    </w:p>
    <w:p w:rsidR="00FA5EBE" w:rsidRDefault="00C224A7" w:rsidP="00D7085C">
      <w:pPr>
        <w:pStyle w:val="Bodytext20"/>
        <w:shd w:val="clear" w:color="auto" w:fill="auto"/>
        <w:spacing w:before="0" w:line="240" w:lineRule="auto"/>
        <w:ind w:firstLine="440"/>
        <w:rPr>
          <w:sz w:val="26"/>
          <w:szCs w:val="26"/>
        </w:rPr>
      </w:pPr>
      <w:r w:rsidRPr="007A6EBF">
        <w:rPr>
          <w:color w:val="000000"/>
          <w:sz w:val="28"/>
          <w:szCs w:val="28"/>
          <w:lang w:val="uk-UA" w:eastAsia="uk-UA"/>
        </w:rPr>
        <w:t>Стан здоров'я студентів є проблемою, що вимагає комплексного розгляду у взаємозв'язку з факторами навколишнього середовища, ступенем соціально-еко</w:t>
      </w:r>
      <w:r w:rsidRPr="007A6EBF">
        <w:rPr>
          <w:color w:val="000000"/>
          <w:sz w:val="28"/>
          <w:szCs w:val="28"/>
          <w:lang w:val="uk-UA" w:eastAsia="uk-UA"/>
        </w:rPr>
        <w:softHyphen/>
        <w:t>номічного розвитку, особливостями способу життя й відношенням до свого здо</w:t>
      </w:r>
      <w:r w:rsidRPr="007A6EBF">
        <w:rPr>
          <w:color w:val="000000"/>
          <w:sz w:val="28"/>
          <w:szCs w:val="28"/>
          <w:lang w:val="uk-UA" w:eastAsia="uk-UA"/>
        </w:rPr>
        <w:softHyphen/>
        <w:t>ров'я Для реалізації завдань підвищення ефективності навчально-виховного про</w:t>
      </w:r>
      <w:r w:rsidRPr="007A6EBF">
        <w:rPr>
          <w:color w:val="000000"/>
          <w:sz w:val="28"/>
          <w:szCs w:val="28"/>
          <w:lang w:val="uk-UA" w:eastAsia="uk-UA"/>
        </w:rPr>
        <w:softHyphen/>
        <w:t>цесу важливо знати динаміку стану здоров'я й рівня фізичного розвитку студен</w:t>
      </w:r>
      <w:r w:rsidRPr="007A6EBF">
        <w:rPr>
          <w:color w:val="000000"/>
          <w:sz w:val="28"/>
          <w:szCs w:val="28"/>
          <w:lang w:val="uk-UA" w:eastAsia="uk-UA"/>
        </w:rPr>
        <w:softHyphen/>
        <w:t>тів для проведення навчальної діяльності Необхідно відзначити, що показники</w:t>
      </w:r>
      <w:r w:rsidR="00D7085C">
        <w:rPr>
          <w:color w:val="000000"/>
          <w:sz w:val="28"/>
          <w:szCs w:val="28"/>
          <w:lang w:val="uk-UA" w:eastAsia="uk-UA"/>
        </w:rPr>
        <w:br/>
      </w:r>
    </w:p>
    <w:p w:rsidR="00C224A7" w:rsidRPr="00D7085C" w:rsidRDefault="00C224A7" w:rsidP="00FA5EBE">
      <w:pPr>
        <w:pStyle w:val="Bodytext20"/>
        <w:shd w:val="clear" w:color="auto" w:fill="auto"/>
        <w:spacing w:before="0" w:line="240" w:lineRule="auto"/>
        <w:ind w:firstLine="0"/>
        <w:rPr>
          <w:sz w:val="26"/>
          <w:szCs w:val="26"/>
        </w:rPr>
      </w:pPr>
      <w:r w:rsidRPr="00D7085C">
        <w:rPr>
          <w:sz w:val="26"/>
          <w:szCs w:val="26"/>
        </w:rPr>
        <w:t>72</w:t>
      </w:r>
    </w:p>
    <w:p w:rsidR="00D7085C" w:rsidRPr="007A6EBF" w:rsidRDefault="00D7085C" w:rsidP="00D7085C">
      <w:pPr>
        <w:pStyle w:val="Bodytext30"/>
        <w:shd w:val="clear" w:color="auto" w:fill="auto"/>
        <w:spacing w:line="240" w:lineRule="auto"/>
        <w:rPr>
          <w:i/>
          <w:sz w:val="24"/>
          <w:szCs w:val="24"/>
          <w:lang w:val="en-US"/>
        </w:rPr>
      </w:pPr>
      <w:proofErr w:type="gramStart"/>
      <w:r w:rsidRPr="007A6EBF">
        <w:rPr>
          <w:i/>
          <w:sz w:val="24"/>
          <w:szCs w:val="24"/>
          <w:lang w:val="en-US"/>
        </w:rPr>
        <w:t xml:space="preserve">«Science and civilization – 2015» </w:t>
      </w:r>
      <w:r w:rsidRPr="007A6EBF">
        <w:rPr>
          <w:bCs w:val="0"/>
          <w:i/>
          <w:iCs/>
          <w:sz w:val="24"/>
          <w:szCs w:val="24"/>
          <w:lang w:val="en-US"/>
        </w:rPr>
        <w:t>• Volume 19.</w:t>
      </w:r>
      <w:proofErr w:type="gramEnd"/>
      <w:r w:rsidRPr="007A6EBF">
        <w:rPr>
          <w:bCs w:val="0"/>
          <w:i/>
          <w:iCs/>
          <w:sz w:val="24"/>
          <w:szCs w:val="24"/>
          <w:lang w:val="en-US"/>
        </w:rPr>
        <w:t xml:space="preserve"> </w:t>
      </w:r>
      <w:proofErr w:type="gramStart"/>
      <w:r w:rsidRPr="007A6EBF">
        <w:rPr>
          <w:bCs w:val="0"/>
          <w:i/>
          <w:iCs/>
          <w:sz w:val="24"/>
          <w:szCs w:val="24"/>
          <w:lang w:val="en-US"/>
        </w:rPr>
        <w:t>Music and life.</w:t>
      </w:r>
      <w:proofErr w:type="gramEnd"/>
      <w:r w:rsidRPr="007A6EBF">
        <w:rPr>
          <w:bCs w:val="0"/>
          <w:i/>
          <w:iCs/>
          <w:sz w:val="24"/>
          <w:szCs w:val="24"/>
          <w:lang w:val="en-US"/>
        </w:rPr>
        <w:t xml:space="preserve"> Physical culture and sport</w:t>
      </w:r>
    </w:p>
    <w:p w:rsidR="00D7085C" w:rsidRPr="00D7085C" w:rsidRDefault="000A3F06" w:rsidP="00FA5EBE">
      <w:pPr>
        <w:pStyle w:val="Bodytext30"/>
        <w:shd w:val="clear" w:color="auto" w:fill="auto"/>
        <w:jc w:val="left"/>
        <w:rPr>
          <w:color w:val="000000"/>
          <w:sz w:val="20"/>
          <w:szCs w:val="20"/>
          <w:lang w:val="uk-UA" w:eastAsia="uk-UA"/>
        </w:rPr>
      </w:pPr>
      <w:r w:rsidRPr="000A3F06">
        <w:rPr>
          <w:noProof/>
        </w:rPr>
        <w:pict>
          <v:shape id="_x0000_s1031" type="#_x0000_t32" style="position:absolute;margin-left:-6.35pt;margin-top:2.05pt;width:478.05pt;height:0;z-index:251659776" o:connectortype="straight"/>
        </w:pict>
      </w:r>
    </w:p>
    <w:p w:rsidR="00C224A7" w:rsidRPr="00775BA3" w:rsidRDefault="00C224A7" w:rsidP="00D7085C">
      <w:pPr>
        <w:pStyle w:val="Bodytext20"/>
        <w:shd w:val="clear" w:color="auto" w:fill="auto"/>
        <w:spacing w:before="0" w:line="240" w:lineRule="auto"/>
        <w:ind w:firstLine="0"/>
        <w:rPr>
          <w:sz w:val="28"/>
          <w:szCs w:val="28"/>
          <w:lang w:val="en-US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вищезазначених тестів достатньо повно характеризують рівень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морфофункціонального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 розвитку, а також стан структурних й обмінних процесів в організмі, що дозволяє прогнозувати рівень фізичного здоров'я студентів.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b/>
          <w:sz w:val="28"/>
          <w:szCs w:val="28"/>
        </w:rPr>
      </w:pPr>
      <w:r w:rsidRPr="007A6EBF">
        <w:rPr>
          <w:b/>
          <w:color w:val="000000"/>
          <w:sz w:val="28"/>
          <w:szCs w:val="28"/>
          <w:lang w:val="uk-UA" w:eastAsia="uk-UA"/>
        </w:rPr>
        <w:t>Висновки.</w:t>
      </w:r>
    </w:p>
    <w:p w:rsidR="00C224A7" w:rsidRPr="007A6EBF" w:rsidRDefault="00C224A7" w:rsidP="00E76DE6">
      <w:pPr>
        <w:pStyle w:val="Bodytext20"/>
        <w:numPr>
          <w:ilvl w:val="0"/>
          <w:numId w:val="3"/>
        </w:numPr>
        <w:shd w:val="clear" w:color="auto" w:fill="auto"/>
        <w:tabs>
          <w:tab w:val="left" w:pos="965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>Значення загальної фізичної підготовленості студентів є важливим для системи формування його загальної особистої фізичної культури.</w:t>
      </w:r>
    </w:p>
    <w:p w:rsidR="00C224A7" w:rsidRPr="007A6EBF" w:rsidRDefault="00C224A7" w:rsidP="00E76DE6">
      <w:pPr>
        <w:pStyle w:val="Bodytext20"/>
        <w:numPr>
          <w:ilvl w:val="0"/>
          <w:numId w:val="3"/>
        </w:numPr>
        <w:shd w:val="clear" w:color="auto" w:fill="auto"/>
        <w:tabs>
          <w:tab w:val="left" w:pos="965"/>
        </w:tabs>
        <w:spacing w:before="0" w:line="240" w:lineRule="auto"/>
        <w:ind w:firstLine="440"/>
        <w:rPr>
          <w:sz w:val="28"/>
          <w:szCs w:val="28"/>
          <w:lang w:val="uk-UA"/>
        </w:rPr>
      </w:pPr>
      <w:r w:rsidRPr="007A6EBF">
        <w:rPr>
          <w:color w:val="000000"/>
          <w:sz w:val="28"/>
          <w:szCs w:val="28"/>
          <w:lang w:val="uk-UA" w:eastAsia="uk-UA"/>
        </w:rPr>
        <w:t>Серед факторів, що впливають на ріст захворюваності студентів і ни</w:t>
      </w:r>
      <w:r w:rsidRPr="007A6EBF">
        <w:rPr>
          <w:color w:val="000000"/>
          <w:sz w:val="28"/>
          <w:szCs w:val="28"/>
          <w:lang w:val="uk-UA" w:eastAsia="uk-UA"/>
        </w:rPr>
        <w:softHyphen/>
        <w:t>зький рівень їхнього фізичного розвитку, слід зазначити порушення режиму від</w:t>
      </w:r>
      <w:r w:rsidRPr="007A6EBF">
        <w:rPr>
          <w:color w:val="000000"/>
          <w:sz w:val="28"/>
          <w:szCs w:val="28"/>
          <w:lang w:val="uk-UA" w:eastAsia="uk-UA"/>
        </w:rPr>
        <w:softHyphen/>
        <w:t>починку, харчування та дефіцит рухової активності. Сукупність зазначених фак</w:t>
      </w:r>
      <w:r w:rsidRPr="007A6EBF">
        <w:rPr>
          <w:color w:val="000000"/>
          <w:sz w:val="28"/>
          <w:szCs w:val="28"/>
          <w:lang w:val="uk-UA" w:eastAsia="uk-UA"/>
        </w:rPr>
        <w:softHyphen/>
        <w:t>торів обумовлює рівень фізичної підготовленості й працездатності, які, у свою чергу, є важливими показниками професійної підготовки студентів.</w:t>
      </w:r>
    </w:p>
    <w:p w:rsidR="00C224A7" w:rsidRPr="007A6EBF" w:rsidRDefault="00C224A7" w:rsidP="00E76DE6">
      <w:pPr>
        <w:pStyle w:val="Bodytext20"/>
        <w:numPr>
          <w:ilvl w:val="0"/>
          <w:numId w:val="3"/>
        </w:numPr>
        <w:shd w:val="clear" w:color="auto" w:fill="auto"/>
        <w:tabs>
          <w:tab w:val="left" w:pos="965"/>
        </w:tabs>
        <w:spacing w:before="0" w:line="240" w:lineRule="auto"/>
        <w:ind w:firstLine="440"/>
        <w:rPr>
          <w:sz w:val="28"/>
          <w:szCs w:val="28"/>
          <w:lang w:val="uk-UA"/>
        </w:rPr>
      </w:pPr>
      <w:r w:rsidRPr="007A6EBF">
        <w:rPr>
          <w:color w:val="000000"/>
          <w:sz w:val="28"/>
          <w:szCs w:val="28"/>
          <w:lang w:val="uk-UA" w:eastAsia="uk-UA"/>
        </w:rPr>
        <w:t>Особливе місце у системі збереження здоров'я студентів належить фізичній підготовленості, що визначає можливості ефективного й раціонального виконання кожним студентом навчальної діяльності.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color w:val="000000"/>
          <w:sz w:val="28"/>
          <w:szCs w:val="28"/>
          <w:lang w:eastAsia="uk-UA"/>
        </w:rPr>
      </w:pPr>
      <w:r w:rsidRPr="007A6EBF">
        <w:rPr>
          <w:color w:val="000000"/>
          <w:sz w:val="28"/>
          <w:szCs w:val="28"/>
          <w:lang w:val="uk-UA" w:eastAsia="uk-UA"/>
        </w:rPr>
        <w:t>Подальше дослідження планується провести з метою визначення проблем фізичної підготовки студентів вищого навчального закладу.</w:t>
      </w: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sz w:val="28"/>
          <w:szCs w:val="28"/>
        </w:rPr>
      </w:pPr>
    </w:p>
    <w:p w:rsidR="00C224A7" w:rsidRPr="007A6EBF" w:rsidRDefault="00C224A7" w:rsidP="00E76DE6">
      <w:pPr>
        <w:pStyle w:val="Bodytext20"/>
        <w:shd w:val="clear" w:color="auto" w:fill="auto"/>
        <w:spacing w:before="0" w:line="240" w:lineRule="auto"/>
        <w:ind w:firstLine="440"/>
        <w:rPr>
          <w:b/>
          <w:sz w:val="28"/>
          <w:szCs w:val="28"/>
        </w:rPr>
      </w:pPr>
      <w:r w:rsidRPr="007A6EBF">
        <w:rPr>
          <w:b/>
          <w:color w:val="000000"/>
          <w:sz w:val="28"/>
          <w:szCs w:val="28"/>
          <w:lang w:val="uk-UA" w:eastAsia="uk-UA"/>
        </w:rPr>
        <w:t>Література</w:t>
      </w:r>
    </w:p>
    <w:p w:rsidR="00C224A7" w:rsidRPr="007A6EBF" w:rsidRDefault="00C224A7" w:rsidP="00D7085C">
      <w:pPr>
        <w:pStyle w:val="Bodytext20"/>
        <w:numPr>
          <w:ilvl w:val="0"/>
          <w:numId w:val="4"/>
        </w:numPr>
        <w:shd w:val="clear" w:color="auto" w:fill="auto"/>
        <w:tabs>
          <w:tab w:val="left" w:pos="709"/>
        </w:tabs>
        <w:spacing w:before="0" w:line="240" w:lineRule="auto"/>
        <w:ind w:firstLine="440"/>
        <w:rPr>
          <w:sz w:val="28"/>
          <w:szCs w:val="28"/>
        </w:rPr>
      </w:pPr>
      <w:proofErr w:type="spellStart"/>
      <w:r w:rsidRPr="007A6EBF">
        <w:rPr>
          <w:color w:val="000000"/>
          <w:sz w:val="28"/>
          <w:szCs w:val="28"/>
          <w:lang w:val="uk-UA" w:eastAsia="uk-UA"/>
        </w:rPr>
        <w:t>Аулик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 </w:t>
      </w:r>
      <w:r w:rsidRPr="007A6EBF">
        <w:rPr>
          <w:color w:val="000000"/>
          <w:sz w:val="28"/>
          <w:szCs w:val="28"/>
          <w:lang w:eastAsia="ru-RU"/>
        </w:rPr>
        <w:t xml:space="preserve">И. </w:t>
      </w:r>
      <w:r w:rsidRPr="007A6EBF">
        <w:rPr>
          <w:color w:val="000000"/>
          <w:sz w:val="28"/>
          <w:szCs w:val="28"/>
          <w:lang w:val="uk-UA" w:eastAsia="uk-UA"/>
        </w:rPr>
        <w:t xml:space="preserve">В. </w:t>
      </w:r>
      <w:r w:rsidRPr="007A6EBF">
        <w:rPr>
          <w:color w:val="000000"/>
          <w:sz w:val="28"/>
          <w:szCs w:val="28"/>
          <w:lang w:eastAsia="ru-RU"/>
        </w:rPr>
        <w:t xml:space="preserve">Определение физической работоспособности </w:t>
      </w:r>
      <w:r w:rsidRPr="007A6EBF">
        <w:rPr>
          <w:color w:val="000000"/>
          <w:sz w:val="28"/>
          <w:szCs w:val="28"/>
          <w:lang w:val="uk-UA" w:eastAsia="uk-UA"/>
        </w:rPr>
        <w:t xml:space="preserve">в </w:t>
      </w:r>
      <w:r w:rsidRPr="007A6EBF">
        <w:rPr>
          <w:color w:val="000000"/>
          <w:sz w:val="28"/>
          <w:szCs w:val="28"/>
          <w:lang w:eastAsia="ru-RU"/>
        </w:rPr>
        <w:t xml:space="preserve">клинике и спорте.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eastAsia="ru-RU"/>
        </w:rPr>
        <w:t xml:space="preserve"> 2-е изд., </w:t>
      </w:r>
      <w:proofErr w:type="spellStart"/>
      <w:r w:rsidRPr="007A6EBF">
        <w:rPr>
          <w:color w:val="000000"/>
          <w:sz w:val="28"/>
          <w:szCs w:val="28"/>
          <w:lang w:eastAsia="ru-RU"/>
        </w:rPr>
        <w:t>перераб</w:t>
      </w:r>
      <w:proofErr w:type="spellEnd"/>
      <w:r w:rsidRPr="007A6EBF">
        <w:rPr>
          <w:color w:val="000000"/>
          <w:sz w:val="28"/>
          <w:szCs w:val="28"/>
          <w:lang w:eastAsia="ru-RU"/>
        </w:rPr>
        <w:t xml:space="preserve">. и доп.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eastAsia="ru-RU"/>
        </w:rPr>
        <w:t xml:space="preserve"> М.: Медицина, 1990.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eastAsia="ru-RU"/>
        </w:rPr>
        <w:t xml:space="preserve"> 191 </w:t>
      </w:r>
      <w:proofErr w:type="gramStart"/>
      <w:r w:rsidRPr="007A6EBF">
        <w:rPr>
          <w:color w:val="000000"/>
          <w:sz w:val="28"/>
          <w:szCs w:val="28"/>
          <w:lang w:eastAsia="ru-RU"/>
        </w:rPr>
        <w:t>с</w:t>
      </w:r>
      <w:proofErr w:type="gramEnd"/>
      <w:r w:rsidRPr="007A6EBF">
        <w:rPr>
          <w:color w:val="000000"/>
          <w:sz w:val="28"/>
          <w:szCs w:val="28"/>
          <w:lang w:eastAsia="ru-RU"/>
        </w:rPr>
        <w:t>.</w:t>
      </w:r>
    </w:p>
    <w:p w:rsidR="00C224A7" w:rsidRPr="007A6EBF" w:rsidRDefault="00775BA3" w:rsidP="00D7085C">
      <w:pPr>
        <w:pStyle w:val="Bodytext20"/>
        <w:numPr>
          <w:ilvl w:val="0"/>
          <w:numId w:val="4"/>
        </w:numPr>
        <w:shd w:val="clear" w:color="auto" w:fill="auto"/>
        <w:tabs>
          <w:tab w:val="left" w:pos="709"/>
        </w:tabs>
        <w:spacing w:before="0" w:line="240" w:lineRule="auto"/>
        <w:ind w:firstLine="440"/>
        <w:rPr>
          <w:sz w:val="28"/>
          <w:szCs w:val="28"/>
        </w:rPr>
      </w:pPr>
      <w:proofErr w:type="spellStart"/>
      <w:r>
        <w:rPr>
          <w:color w:val="000000"/>
          <w:sz w:val="28"/>
          <w:szCs w:val="28"/>
          <w:lang w:eastAsia="ru-RU"/>
        </w:rPr>
        <w:t>Граевская</w:t>
      </w:r>
      <w:proofErr w:type="spellEnd"/>
      <w:r>
        <w:rPr>
          <w:color w:val="000000"/>
          <w:sz w:val="28"/>
          <w:szCs w:val="28"/>
          <w:lang w:eastAsia="ru-RU"/>
        </w:rPr>
        <w:t xml:space="preserve"> Н. Д</w:t>
      </w:r>
      <w:r w:rsidR="00C224A7" w:rsidRPr="007A6EBF">
        <w:rPr>
          <w:color w:val="000000"/>
          <w:sz w:val="28"/>
          <w:szCs w:val="28"/>
          <w:lang w:eastAsia="ru-RU"/>
        </w:rPr>
        <w:t xml:space="preserve">. Долматова Т. И. Спортивная медицина: Курс лекций и практические занятия. Учебное пособие. </w:t>
      </w:r>
      <w:r>
        <w:rPr>
          <w:color w:val="000000"/>
          <w:sz w:val="28"/>
          <w:szCs w:val="28"/>
          <w:lang w:val="uk-UA" w:eastAsia="uk-UA"/>
        </w:rPr>
        <w:t>–</w:t>
      </w:r>
      <w:r w:rsidR="00C224A7" w:rsidRPr="007A6EBF">
        <w:rPr>
          <w:color w:val="000000"/>
          <w:sz w:val="28"/>
          <w:szCs w:val="28"/>
          <w:lang w:eastAsia="ru-RU"/>
        </w:rPr>
        <w:t xml:space="preserve"> М.: Советский спорт, 2004. </w:t>
      </w:r>
      <w:r>
        <w:rPr>
          <w:color w:val="000000"/>
          <w:sz w:val="28"/>
          <w:szCs w:val="28"/>
          <w:lang w:val="uk-UA" w:eastAsia="uk-UA"/>
        </w:rPr>
        <w:t>–</w:t>
      </w:r>
      <w:r w:rsidR="00C224A7" w:rsidRPr="007A6EBF">
        <w:rPr>
          <w:color w:val="000000"/>
          <w:sz w:val="28"/>
          <w:szCs w:val="28"/>
          <w:lang w:eastAsia="ru-RU"/>
        </w:rPr>
        <w:t xml:space="preserve"> 304 </w:t>
      </w:r>
      <w:proofErr w:type="gramStart"/>
      <w:r w:rsidR="00C224A7" w:rsidRPr="007A6EBF">
        <w:rPr>
          <w:color w:val="000000"/>
          <w:sz w:val="28"/>
          <w:szCs w:val="28"/>
          <w:lang w:eastAsia="ru-RU"/>
        </w:rPr>
        <w:t>с</w:t>
      </w:r>
      <w:proofErr w:type="gramEnd"/>
      <w:r w:rsidR="00C224A7" w:rsidRPr="007A6EBF">
        <w:rPr>
          <w:color w:val="000000"/>
          <w:sz w:val="28"/>
          <w:szCs w:val="28"/>
          <w:lang w:eastAsia="ru-RU"/>
        </w:rPr>
        <w:t>.</w:t>
      </w:r>
    </w:p>
    <w:p w:rsidR="00C224A7" w:rsidRPr="007A6EBF" w:rsidRDefault="00C224A7" w:rsidP="00D7085C">
      <w:pPr>
        <w:pStyle w:val="Bodytext20"/>
        <w:numPr>
          <w:ilvl w:val="0"/>
          <w:numId w:val="4"/>
        </w:numPr>
        <w:shd w:val="clear" w:color="auto" w:fill="auto"/>
        <w:tabs>
          <w:tab w:val="left" w:pos="709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eastAsia="ru-RU"/>
        </w:rPr>
        <w:t>Дубровский В. И. Спортивная медицина. Учебник для студентов выс</w:t>
      </w:r>
      <w:r w:rsidRPr="007A6EBF">
        <w:rPr>
          <w:color w:val="000000"/>
          <w:sz w:val="28"/>
          <w:szCs w:val="28"/>
          <w:lang w:eastAsia="ru-RU"/>
        </w:rPr>
        <w:softHyphen/>
        <w:t xml:space="preserve">ших учебных заведений.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eastAsia="ru-RU"/>
        </w:rPr>
        <w:t xml:space="preserve"> 2-е изд., доп.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eastAsia="ru-RU"/>
        </w:rPr>
        <w:t xml:space="preserve"> М.: Гу</w:t>
      </w:r>
      <w:r w:rsidR="00775BA3">
        <w:rPr>
          <w:color w:val="000000"/>
          <w:sz w:val="28"/>
          <w:szCs w:val="28"/>
          <w:lang w:eastAsia="ru-RU"/>
        </w:rPr>
        <w:t xml:space="preserve">манитарное издание ВАЛДОС, 2002.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eastAsia="ru-RU"/>
        </w:rPr>
        <w:t xml:space="preserve"> 512 </w:t>
      </w:r>
      <w:proofErr w:type="gramStart"/>
      <w:r w:rsidRPr="007A6EBF">
        <w:rPr>
          <w:color w:val="000000"/>
          <w:sz w:val="28"/>
          <w:szCs w:val="28"/>
          <w:lang w:eastAsia="ru-RU"/>
        </w:rPr>
        <w:t>с</w:t>
      </w:r>
      <w:proofErr w:type="gramEnd"/>
      <w:r w:rsidRPr="007A6EBF">
        <w:rPr>
          <w:color w:val="000000"/>
          <w:sz w:val="28"/>
          <w:szCs w:val="28"/>
          <w:lang w:eastAsia="ru-RU"/>
        </w:rPr>
        <w:t>.</w:t>
      </w:r>
    </w:p>
    <w:p w:rsidR="00C224A7" w:rsidRPr="007A6EBF" w:rsidRDefault="00C224A7" w:rsidP="00D7085C">
      <w:pPr>
        <w:pStyle w:val="Bodytext20"/>
        <w:numPr>
          <w:ilvl w:val="0"/>
          <w:numId w:val="4"/>
        </w:numPr>
        <w:shd w:val="clear" w:color="auto" w:fill="auto"/>
        <w:tabs>
          <w:tab w:val="left" w:pos="709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eastAsia="ru-RU"/>
        </w:rPr>
        <w:t>Матвеев Л. П. Теория и методика физической к</w:t>
      </w:r>
      <w:r w:rsidR="00775BA3">
        <w:rPr>
          <w:color w:val="000000"/>
          <w:sz w:val="28"/>
          <w:szCs w:val="28"/>
          <w:lang w:eastAsia="ru-RU"/>
        </w:rPr>
        <w:t xml:space="preserve">ультуры / Л. П. Матвеев.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eastAsia="ru-RU"/>
        </w:rPr>
        <w:t xml:space="preserve"> М.: </w:t>
      </w:r>
      <w:proofErr w:type="spellStart"/>
      <w:r w:rsidRPr="007A6EBF">
        <w:rPr>
          <w:color w:val="000000"/>
          <w:sz w:val="28"/>
          <w:szCs w:val="28"/>
          <w:lang w:eastAsia="ru-RU"/>
        </w:rPr>
        <w:t>ФиС</w:t>
      </w:r>
      <w:proofErr w:type="spellEnd"/>
      <w:r w:rsidRPr="007A6EBF">
        <w:rPr>
          <w:color w:val="000000"/>
          <w:sz w:val="28"/>
          <w:szCs w:val="28"/>
          <w:lang w:eastAsia="ru-RU"/>
        </w:rPr>
        <w:t>, 1991.</w:t>
      </w:r>
      <w:r w:rsidR="00775BA3">
        <w:rPr>
          <w:color w:val="000000"/>
          <w:sz w:val="28"/>
          <w:szCs w:val="28"/>
          <w:lang w:eastAsia="ru-RU"/>
        </w:rPr>
        <w:t xml:space="preserve"> </w:t>
      </w:r>
      <w:r w:rsidR="00775BA3">
        <w:rPr>
          <w:color w:val="000000"/>
          <w:sz w:val="28"/>
          <w:szCs w:val="28"/>
          <w:lang w:val="uk-UA" w:eastAsia="uk-UA"/>
        </w:rPr>
        <w:t xml:space="preserve">– </w:t>
      </w:r>
      <w:r w:rsidRPr="007A6EBF">
        <w:rPr>
          <w:color w:val="000000"/>
          <w:sz w:val="28"/>
          <w:szCs w:val="28"/>
          <w:lang w:eastAsia="ru-RU"/>
        </w:rPr>
        <w:t>542 с.</w:t>
      </w:r>
    </w:p>
    <w:p w:rsidR="00C224A7" w:rsidRPr="007A6EBF" w:rsidRDefault="00C224A7" w:rsidP="00D7085C">
      <w:pPr>
        <w:pStyle w:val="Bodytext20"/>
        <w:numPr>
          <w:ilvl w:val="0"/>
          <w:numId w:val="4"/>
        </w:numPr>
        <w:shd w:val="clear" w:color="auto" w:fill="auto"/>
        <w:tabs>
          <w:tab w:val="left" w:pos="709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eastAsia="ru-RU"/>
        </w:rPr>
        <w:t xml:space="preserve">Основы спортивной тренировки и методы </w:t>
      </w:r>
      <w:proofErr w:type="gramStart"/>
      <w:r w:rsidRPr="007A6EBF">
        <w:rPr>
          <w:color w:val="000000"/>
          <w:sz w:val="28"/>
          <w:szCs w:val="28"/>
          <w:lang w:eastAsia="ru-RU"/>
        </w:rPr>
        <w:t>контроля за</w:t>
      </w:r>
      <w:proofErr w:type="gramEnd"/>
      <w:r w:rsidRPr="007A6EBF">
        <w:rPr>
          <w:color w:val="000000"/>
          <w:sz w:val="28"/>
          <w:szCs w:val="28"/>
          <w:lang w:eastAsia="ru-RU"/>
        </w:rPr>
        <w:t xml:space="preserve"> состоянием организма студентов в </w:t>
      </w:r>
      <w:r w:rsidR="00775BA3">
        <w:rPr>
          <w:color w:val="000000"/>
          <w:sz w:val="28"/>
          <w:szCs w:val="28"/>
          <w:lang w:eastAsia="ru-RU"/>
        </w:rPr>
        <w:t xml:space="preserve">вузе / под ред. Т. Г. Савкина.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eastAsia="ru-RU"/>
        </w:rPr>
        <w:t xml:space="preserve"> М.: Физкультура и Спорт, 2005. 374 </w:t>
      </w:r>
      <w:proofErr w:type="gramStart"/>
      <w:r w:rsidRPr="007A6EBF">
        <w:rPr>
          <w:color w:val="000000"/>
          <w:sz w:val="28"/>
          <w:szCs w:val="28"/>
          <w:lang w:eastAsia="ru-RU"/>
        </w:rPr>
        <w:t>с</w:t>
      </w:r>
      <w:proofErr w:type="gramEnd"/>
      <w:r w:rsidRPr="007A6EBF">
        <w:rPr>
          <w:color w:val="000000"/>
          <w:sz w:val="28"/>
          <w:szCs w:val="28"/>
          <w:lang w:eastAsia="ru-RU"/>
        </w:rPr>
        <w:t>.</w:t>
      </w:r>
    </w:p>
    <w:p w:rsidR="00C224A7" w:rsidRPr="007A6EBF" w:rsidRDefault="00C224A7" w:rsidP="00D7085C">
      <w:pPr>
        <w:pStyle w:val="Bodytext20"/>
        <w:numPr>
          <w:ilvl w:val="0"/>
          <w:numId w:val="4"/>
        </w:numPr>
        <w:shd w:val="clear" w:color="auto" w:fill="auto"/>
        <w:tabs>
          <w:tab w:val="left" w:pos="709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val="uk-UA" w:eastAsia="uk-UA"/>
        </w:rPr>
        <w:t xml:space="preserve">Сергієнко </w:t>
      </w:r>
      <w:r w:rsidRPr="007A6EBF">
        <w:rPr>
          <w:color w:val="000000"/>
          <w:sz w:val="28"/>
          <w:szCs w:val="28"/>
          <w:lang w:eastAsia="ru-RU"/>
        </w:rPr>
        <w:t xml:space="preserve">Л. П. </w:t>
      </w:r>
      <w:r w:rsidRPr="007A6EBF">
        <w:rPr>
          <w:color w:val="000000"/>
          <w:sz w:val="28"/>
          <w:szCs w:val="28"/>
          <w:lang w:val="uk-UA" w:eastAsia="uk-UA"/>
        </w:rPr>
        <w:t xml:space="preserve">Комплексне тестування рухових здібностей людини: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Навч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>. посібник</w:t>
      </w:r>
      <w:r w:rsidR="00775BA3">
        <w:rPr>
          <w:color w:val="000000"/>
          <w:sz w:val="28"/>
          <w:szCs w:val="28"/>
          <w:lang w:val="uk-UA" w:eastAsia="uk-UA"/>
        </w:rPr>
        <w:t>. – Миколаїв: УДМТУ, 2001. 360 с</w:t>
      </w:r>
      <w:r w:rsidRPr="007A6EBF">
        <w:rPr>
          <w:color w:val="000000"/>
          <w:sz w:val="28"/>
          <w:szCs w:val="28"/>
          <w:lang w:val="uk-UA" w:eastAsia="uk-UA"/>
        </w:rPr>
        <w:t>.</w:t>
      </w:r>
    </w:p>
    <w:p w:rsidR="00C224A7" w:rsidRPr="007A6EBF" w:rsidRDefault="00C224A7" w:rsidP="00D7085C">
      <w:pPr>
        <w:pStyle w:val="Bodytext20"/>
        <w:numPr>
          <w:ilvl w:val="0"/>
          <w:numId w:val="4"/>
        </w:numPr>
        <w:shd w:val="clear" w:color="auto" w:fill="auto"/>
        <w:tabs>
          <w:tab w:val="left" w:pos="709"/>
        </w:tabs>
        <w:spacing w:before="0" w:line="240" w:lineRule="auto"/>
        <w:ind w:firstLine="440"/>
        <w:rPr>
          <w:sz w:val="28"/>
          <w:szCs w:val="28"/>
        </w:rPr>
      </w:pPr>
      <w:proofErr w:type="spellStart"/>
      <w:r w:rsidRPr="007A6EBF">
        <w:rPr>
          <w:color w:val="000000"/>
          <w:sz w:val="28"/>
          <w:szCs w:val="28"/>
          <w:lang w:val="uk-UA" w:eastAsia="uk-UA"/>
        </w:rPr>
        <w:t>Спортивная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 медицина: </w:t>
      </w:r>
      <w:r w:rsidRPr="007A6EBF">
        <w:rPr>
          <w:color w:val="000000"/>
          <w:sz w:val="28"/>
          <w:szCs w:val="28"/>
          <w:lang w:eastAsia="ru-RU"/>
        </w:rPr>
        <w:t xml:space="preserve">Учебное пособие </w:t>
      </w:r>
      <w:r w:rsidRPr="007A6EBF">
        <w:rPr>
          <w:color w:val="000000"/>
          <w:sz w:val="28"/>
          <w:szCs w:val="28"/>
          <w:lang w:val="uk-UA" w:eastAsia="uk-UA"/>
        </w:rPr>
        <w:t xml:space="preserve">/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Сост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. </w:t>
      </w:r>
      <w:r w:rsidRPr="007A6EBF">
        <w:rPr>
          <w:color w:val="000000"/>
          <w:sz w:val="28"/>
          <w:szCs w:val="28"/>
          <w:lang w:eastAsia="ru-RU"/>
        </w:rPr>
        <w:t>Л. Л</w:t>
      </w:r>
      <w:r w:rsidR="006A05AF">
        <w:rPr>
          <w:color w:val="000000"/>
          <w:sz w:val="28"/>
          <w:szCs w:val="28"/>
          <w:lang w:eastAsia="ru-RU"/>
        </w:rPr>
        <w:t>.</w:t>
      </w:r>
      <w:r w:rsidRPr="007A6EBF">
        <w:rPr>
          <w:color w:val="000000"/>
          <w:sz w:val="28"/>
          <w:szCs w:val="28"/>
          <w:lang w:eastAsia="ru-RU"/>
        </w:rPr>
        <w:t xml:space="preserve"> Артамонова, </w:t>
      </w:r>
      <w:r w:rsidRPr="007A6EBF">
        <w:rPr>
          <w:color w:val="000000"/>
          <w:sz w:val="28"/>
          <w:szCs w:val="28"/>
          <w:lang w:val="uk-UA" w:eastAsia="uk-UA"/>
        </w:rPr>
        <w:t xml:space="preserve">О. П. </w:t>
      </w:r>
      <w:r w:rsidRPr="007A6EBF">
        <w:rPr>
          <w:color w:val="000000"/>
          <w:sz w:val="28"/>
          <w:szCs w:val="28"/>
          <w:lang w:eastAsia="ru-RU"/>
        </w:rPr>
        <w:t xml:space="preserve">Панфилов, </w:t>
      </w:r>
      <w:r w:rsidRPr="007A6EBF">
        <w:rPr>
          <w:color w:val="000000"/>
          <w:sz w:val="28"/>
          <w:szCs w:val="28"/>
          <w:lang w:val="uk-UA" w:eastAsia="uk-UA"/>
        </w:rPr>
        <w:t xml:space="preserve">Е. В. </w:t>
      </w:r>
      <w:r w:rsidRPr="007A6EBF">
        <w:rPr>
          <w:color w:val="000000"/>
          <w:sz w:val="28"/>
          <w:szCs w:val="28"/>
          <w:lang w:eastAsia="ru-RU"/>
        </w:rPr>
        <w:t xml:space="preserve">Белых; Под </w:t>
      </w:r>
      <w:r w:rsidRPr="007A6EBF">
        <w:rPr>
          <w:color w:val="000000"/>
          <w:sz w:val="28"/>
          <w:szCs w:val="28"/>
          <w:lang w:val="uk-UA" w:eastAsia="uk-UA"/>
        </w:rPr>
        <w:t xml:space="preserve">ред. </w:t>
      </w:r>
      <w:r w:rsidR="00D7085C">
        <w:rPr>
          <w:color w:val="000000"/>
          <w:sz w:val="28"/>
          <w:szCs w:val="28"/>
          <w:lang w:val="uk-UA" w:eastAsia="uk-UA"/>
        </w:rPr>
        <w:t>п</w:t>
      </w:r>
      <w:r w:rsidRPr="007A6EBF">
        <w:rPr>
          <w:color w:val="000000"/>
          <w:sz w:val="28"/>
          <w:szCs w:val="28"/>
          <w:lang w:val="uk-UA" w:eastAsia="uk-UA"/>
        </w:rPr>
        <w:t>роф. О. П.</w:t>
      </w:r>
      <w:r w:rsidRPr="007A6EBF">
        <w:rPr>
          <w:color w:val="000000"/>
          <w:sz w:val="28"/>
          <w:szCs w:val="28"/>
          <w:lang w:eastAsia="ru-RU"/>
        </w:rPr>
        <w:t xml:space="preserve">Панфилова.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val="uk-UA" w:eastAsia="uk-UA"/>
        </w:rPr>
        <w:t xml:space="preserve"> С., 2003. - 124 с.</w:t>
      </w:r>
    </w:p>
    <w:p w:rsidR="00C224A7" w:rsidRPr="007A6EBF" w:rsidRDefault="00C224A7" w:rsidP="00D7085C">
      <w:pPr>
        <w:pStyle w:val="Bodytext20"/>
        <w:numPr>
          <w:ilvl w:val="0"/>
          <w:numId w:val="4"/>
        </w:numPr>
        <w:shd w:val="clear" w:color="auto" w:fill="auto"/>
        <w:tabs>
          <w:tab w:val="left" w:pos="709"/>
        </w:tabs>
        <w:spacing w:before="0" w:line="240" w:lineRule="auto"/>
        <w:ind w:firstLine="440"/>
        <w:rPr>
          <w:sz w:val="28"/>
          <w:szCs w:val="28"/>
        </w:rPr>
      </w:pPr>
      <w:r w:rsidRPr="007A6EBF">
        <w:rPr>
          <w:color w:val="000000"/>
          <w:sz w:val="28"/>
          <w:szCs w:val="28"/>
          <w:lang w:eastAsia="ru-RU"/>
        </w:rPr>
        <w:t xml:space="preserve">Теория и </w:t>
      </w:r>
      <w:r w:rsidRPr="007A6EBF">
        <w:rPr>
          <w:color w:val="000000"/>
          <w:sz w:val="28"/>
          <w:szCs w:val="28"/>
          <w:lang w:val="uk-UA" w:eastAsia="uk-UA"/>
        </w:rPr>
        <w:t xml:space="preserve">методика </w:t>
      </w:r>
      <w:r w:rsidRPr="007A6EBF">
        <w:rPr>
          <w:color w:val="000000"/>
          <w:sz w:val="28"/>
          <w:szCs w:val="28"/>
          <w:lang w:eastAsia="ru-RU"/>
        </w:rPr>
        <w:t xml:space="preserve">обучения </w:t>
      </w:r>
      <w:r w:rsidR="00D7085C">
        <w:rPr>
          <w:color w:val="000000"/>
          <w:sz w:val="28"/>
          <w:szCs w:val="28"/>
          <w:lang w:val="uk-UA" w:eastAsia="uk-UA"/>
        </w:rPr>
        <w:t>предме</w:t>
      </w:r>
      <w:r w:rsidRPr="007A6EBF">
        <w:rPr>
          <w:color w:val="000000"/>
          <w:sz w:val="28"/>
          <w:szCs w:val="28"/>
          <w:lang w:val="uk-UA" w:eastAsia="uk-UA"/>
        </w:rPr>
        <w:t xml:space="preserve">ту </w:t>
      </w:r>
      <w:r w:rsidRPr="007A6EBF">
        <w:rPr>
          <w:color w:val="000000"/>
          <w:sz w:val="28"/>
          <w:szCs w:val="28"/>
          <w:lang w:eastAsia="ru-RU"/>
        </w:rPr>
        <w:t xml:space="preserve">«Физическая </w:t>
      </w:r>
      <w:r w:rsidRPr="007A6EBF">
        <w:rPr>
          <w:color w:val="000000"/>
          <w:sz w:val="28"/>
          <w:szCs w:val="28"/>
          <w:lang w:val="uk-UA" w:eastAsia="uk-UA"/>
        </w:rPr>
        <w:t xml:space="preserve">культура»: </w:t>
      </w:r>
      <w:r w:rsidR="006A05AF">
        <w:rPr>
          <w:color w:val="000000"/>
          <w:sz w:val="28"/>
          <w:szCs w:val="28"/>
          <w:lang w:eastAsia="ru-RU"/>
        </w:rPr>
        <w:t>учеб</w:t>
      </w:r>
      <w:proofErr w:type="gramStart"/>
      <w:r w:rsidR="006A05AF">
        <w:rPr>
          <w:color w:val="000000"/>
          <w:sz w:val="28"/>
          <w:szCs w:val="28"/>
          <w:lang w:eastAsia="ru-RU"/>
        </w:rPr>
        <w:t>.</w:t>
      </w:r>
      <w:proofErr w:type="gramEnd"/>
      <w:r w:rsidRPr="007A6EBF">
        <w:rPr>
          <w:color w:val="000000"/>
          <w:sz w:val="28"/>
          <w:szCs w:val="28"/>
          <w:lang w:eastAsia="ru-RU"/>
        </w:rPr>
        <w:t xml:space="preserve"> </w:t>
      </w:r>
      <w:proofErr w:type="gramStart"/>
      <w:r w:rsidRPr="007A6EBF">
        <w:rPr>
          <w:color w:val="000000"/>
          <w:sz w:val="28"/>
          <w:szCs w:val="28"/>
          <w:lang w:eastAsia="ru-RU"/>
        </w:rPr>
        <w:t>п</w:t>
      </w:r>
      <w:proofErr w:type="gramEnd"/>
      <w:r w:rsidRPr="007A6EBF">
        <w:rPr>
          <w:color w:val="000000"/>
          <w:sz w:val="28"/>
          <w:szCs w:val="28"/>
          <w:lang w:eastAsia="ru-RU"/>
        </w:rPr>
        <w:t>о</w:t>
      </w:r>
      <w:r w:rsidRPr="007A6EBF">
        <w:rPr>
          <w:color w:val="000000"/>
          <w:sz w:val="28"/>
          <w:szCs w:val="28"/>
          <w:lang w:eastAsia="ru-RU"/>
        </w:rPr>
        <w:softHyphen/>
        <w:t xml:space="preserve">собие </w:t>
      </w:r>
      <w:r w:rsidRPr="007A6EBF">
        <w:rPr>
          <w:color w:val="000000"/>
          <w:sz w:val="28"/>
          <w:szCs w:val="28"/>
          <w:lang w:val="uk-UA" w:eastAsia="uk-UA"/>
        </w:rPr>
        <w:t xml:space="preserve">для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студ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7A6EBF">
        <w:rPr>
          <w:color w:val="000000"/>
          <w:sz w:val="28"/>
          <w:szCs w:val="28"/>
          <w:lang w:eastAsia="ru-RU"/>
        </w:rPr>
        <w:t>высш</w:t>
      </w:r>
      <w:proofErr w:type="spellEnd"/>
      <w:r w:rsidRPr="007A6EBF">
        <w:rPr>
          <w:color w:val="000000"/>
          <w:sz w:val="28"/>
          <w:szCs w:val="28"/>
          <w:lang w:eastAsia="ru-RU"/>
        </w:rPr>
        <w:t xml:space="preserve">. учеб, </w:t>
      </w:r>
      <w:r w:rsidRPr="007A6EBF">
        <w:rPr>
          <w:color w:val="000000"/>
          <w:sz w:val="28"/>
          <w:szCs w:val="28"/>
          <w:lang w:val="uk-UA" w:eastAsia="uk-UA"/>
        </w:rPr>
        <w:t xml:space="preserve">заведений / Ю. Д. </w:t>
      </w:r>
      <w:r w:rsidRPr="007A6EBF">
        <w:rPr>
          <w:color w:val="000000"/>
          <w:sz w:val="28"/>
          <w:szCs w:val="28"/>
          <w:lang w:eastAsia="ru-RU"/>
        </w:rPr>
        <w:t xml:space="preserve">Железняк, </w:t>
      </w:r>
      <w:r w:rsidRPr="007A6EBF">
        <w:rPr>
          <w:color w:val="000000"/>
          <w:sz w:val="28"/>
          <w:szCs w:val="28"/>
          <w:lang w:val="uk-UA" w:eastAsia="uk-UA"/>
        </w:rPr>
        <w:t xml:space="preserve">В. М.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Минбулатов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, И. В.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Кулищенко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, Е. В.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Крякина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; </w:t>
      </w:r>
      <w:r w:rsidRPr="007A6EBF">
        <w:rPr>
          <w:color w:val="000000"/>
          <w:sz w:val="28"/>
          <w:szCs w:val="28"/>
          <w:lang w:eastAsia="ru-RU"/>
        </w:rPr>
        <w:t xml:space="preserve">под </w:t>
      </w:r>
      <w:r w:rsidR="00D7085C">
        <w:rPr>
          <w:color w:val="000000"/>
          <w:sz w:val="28"/>
          <w:szCs w:val="28"/>
          <w:lang w:val="uk-UA" w:eastAsia="uk-UA"/>
        </w:rPr>
        <w:t>ред.</w:t>
      </w:r>
      <w:r w:rsidRPr="007A6EBF">
        <w:rPr>
          <w:color w:val="000000"/>
          <w:sz w:val="28"/>
          <w:szCs w:val="28"/>
          <w:lang w:val="uk-UA" w:eastAsia="uk-UA"/>
        </w:rPr>
        <w:t xml:space="preserve"> Ю. Д. </w:t>
      </w:r>
      <w:r w:rsidRPr="007A6EBF">
        <w:rPr>
          <w:color w:val="000000"/>
          <w:sz w:val="28"/>
          <w:szCs w:val="28"/>
          <w:lang w:eastAsia="ru-RU"/>
        </w:rPr>
        <w:t>Железняка</w:t>
      </w:r>
      <w:r w:rsidR="00775BA3">
        <w:rPr>
          <w:color w:val="000000"/>
          <w:sz w:val="28"/>
          <w:szCs w:val="28"/>
          <w:lang w:eastAsia="ru-RU"/>
        </w:rPr>
        <w:t>.</w:t>
      </w:r>
      <w:r w:rsidRPr="007A6EBF">
        <w:rPr>
          <w:color w:val="000000"/>
          <w:sz w:val="28"/>
          <w:szCs w:val="28"/>
          <w:lang w:eastAsia="ru-RU"/>
        </w:rPr>
        <w:t xml:space="preserve">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val="uk-UA" w:eastAsia="uk-UA"/>
        </w:rPr>
        <w:t xml:space="preserve"> 4-е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изд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., </w:t>
      </w:r>
      <w:proofErr w:type="spellStart"/>
      <w:r w:rsidRPr="007A6EBF">
        <w:rPr>
          <w:color w:val="000000"/>
          <w:sz w:val="28"/>
          <w:szCs w:val="28"/>
          <w:lang w:val="uk-UA" w:eastAsia="uk-UA"/>
        </w:rPr>
        <w:t>пераб</w:t>
      </w:r>
      <w:proofErr w:type="spellEnd"/>
      <w:r w:rsidRPr="007A6EBF">
        <w:rPr>
          <w:color w:val="000000"/>
          <w:sz w:val="28"/>
          <w:szCs w:val="28"/>
          <w:lang w:val="uk-UA" w:eastAsia="uk-UA"/>
        </w:rPr>
        <w:t xml:space="preserve">. </w:t>
      </w:r>
      <w:r w:rsidR="00775BA3">
        <w:rPr>
          <w:color w:val="000000"/>
          <w:sz w:val="28"/>
          <w:szCs w:val="28"/>
          <w:lang w:val="uk-UA" w:eastAsia="uk-UA"/>
        </w:rPr>
        <w:t>–</w:t>
      </w:r>
      <w:r w:rsidRPr="007A6EBF">
        <w:rPr>
          <w:color w:val="000000"/>
          <w:sz w:val="28"/>
          <w:szCs w:val="28"/>
          <w:lang w:val="uk-UA" w:eastAsia="uk-UA"/>
        </w:rPr>
        <w:t xml:space="preserve"> М.: </w:t>
      </w:r>
      <w:r w:rsidRPr="007A6EBF">
        <w:rPr>
          <w:color w:val="000000"/>
          <w:sz w:val="28"/>
          <w:szCs w:val="28"/>
          <w:lang w:eastAsia="ru-RU"/>
        </w:rPr>
        <w:t xml:space="preserve">Академия, </w:t>
      </w:r>
      <w:r w:rsidR="00775BA3">
        <w:rPr>
          <w:color w:val="000000"/>
          <w:sz w:val="28"/>
          <w:szCs w:val="28"/>
          <w:lang w:val="uk-UA" w:eastAsia="uk-UA"/>
        </w:rPr>
        <w:t>2010. –</w:t>
      </w:r>
      <w:r w:rsidRPr="007A6EBF">
        <w:rPr>
          <w:color w:val="000000"/>
          <w:sz w:val="28"/>
          <w:szCs w:val="28"/>
          <w:lang w:val="uk-UA" w:eastAsia="uk-UA"/>
        </w:rPr>
        <w:t xml:space="preserve"> 272 </w:t>
      </w:r>
    </w:p>
    <w:p w:rsidR="00D7085C" w:rsidRDefault="00D7085C" w:rsidP="00D7085C">
      <w:pPr>
        <w:pStyle w:val="Bodytext20"/>
        <w:shd w:val="clear" w:color="auto" w:fill="auto"/>
        <w:tabs>
          <w:tab w:val="left" w:pos="671"/>
        </w:tabs>
        <w:spacing w:before="0" w:line="240" w:lineRule="auto"/>
        <w:ind w:left="440" w:firstLine="0"/>
        <w:jc w:val="right"/>
        <w:rPr>
          <w:color w:val="000000"/>
          <w:sz w:val="28"/>
          <w:szCs w:val="28"/>
          <w:lang w:val="uk-UA" w:eastAsia="uk-UA"/>
        </w:rPr>
      </w:pPr>
    </w:p>
    <w:p w:rsidR="00D7085C" w:rsidRDefault="00D7085C" w:rsidP="00D7085C">
      <w:pPr>
        <w:pStyle w:val="Bodytext20"/>
        <w:shd w:val="clear" w:color="auto" w:fill="auto"/>
        <w:tabs>
          <w:tab w:val="left" w:pos="671"/>
        </w:tabs>
        <w:spacing w:before="0" w:line="240" w:lineRule="auto"/>
        <w:ind w:left="440" w:firstLine="0"/>
        <w:jc w:val="right"/>
        <w:rPr>
          <w:color w:val="000000"/>
          <w:sz w:val="28"/>
          <w:szCs w:val="28"/>
          <w:lang w:val="uk-UA" w:eastAsia="uk-UA"/>
        </w:rPr>
      </w:pPr>
    </w:p>
    <w:p w:rsidR="00D7085C" w:rsidRDefault="00D7085C" w:rsidP="00D7085C">
      <w:pPr>
        <w:pStyle w:val="Bodytext20"/>
        <w:shd w:val="clear" w:color="auto" w:fill="auto"/>
        <w:tabs>
          <w:tab w:val="left" w:pos="671"/>
        </w:tabs>
        <w:spacing w:before="0" w:line="240" w:lineRule="auto"/>
        <w:ind w:left="440" w:firstLine="0"/>
        <w:jc w:val="right"/>
        <w:rPr>
          <w:color w:val="000000"/>
          <w:sz w:val="28"/>
          <w:szCs w:val="28"/>
          <w:lang w:val="uk-UA" w:eastAsia="uk-UA"/>
        </w:rPr>
      </w:pPr>
    </w:p>
    <w:p w:rsidR="00D7085C" w:rsidRDefault="00D7085C" w:rsidP="00D7085C">
      <w:pPr>
        <w:pStyle w:val="Bodytext20"/>
        <w:shd w:val="clear" w:color="auto" w:fill="auto"/>
        <w:tabs>
          <w:tab w:val="left" w:pos="671"/>
        </w:tabs>
        <w:spacing w:before="0" w:line="240" w:lineRule="auto"/>
        <w:ind w:left="440" w:firstLine="0"/>
        <w:jc w:val="right"/>
        <w:rPr>
          <w:color w:val="000000"/>
          <w:sz w:val="28"/>
          <w:szCs w:val="28"/>
          <w:lang w:val="uk-UA" w:eastAsia="uk-UA"/>
        </w:rPr>
      </w:pPr>
    </w:p>
    <w:p w:rsidR="00D7085C" w:rsidRDefault="00D7085C" w:rsidP="00D7085C">
      <w:pPr>
        <w:pStyle w:val="Bodytext20"/>
        <w:shd w:val="clear" w:color="auto" w:fill="auto"/>
        <w:tabs>
          <w:tab w:val="left" w:pos="671"/>
        </w:tabs>
        <w:spacing w:before="0" w:line="240" w:lineRule="auto"/>
        <w:ind w:left="440" w:firstLine="0"/>
        <w:jc w:val="right"/>
        <w:rPr>
          <w:color w:val="000000"/>
          <w:sz w:val="28"/>
          <w:szCs w:val="28"/>
          <w:lang w:val="uk-UA" w:eastAsia="uk-UA"/>
        </w:rPr>
      </w:pPr>
    </w:p>
    <w:p w:rsidR="00D7085C" w:rsidRDefault="00D7085C" w:rsidP="00D7085C">
      <w:pPr>
        <w:pStyle w:val="Bodytext20"/>
        <w:shd w:val="clear" w:color="auto" w:fill="auto"/>
        <w:tabs>
          <w:tab w:val="left" w:pos="671"/>
        </w:tabs>
        <w:spacing w:before="0" w:line="240" w:lineRule="auto"/>
        <w:ind w:left="440" w:firstLine="0"/>
        <w:jc w:val="right"/>
        <w:rPr>
          <w:color w:val="000000"/>
          <w:sz w:val="28"/>
          <w:szCs w:val="28"/>
          <w:lang w:val="uk-UA" w:eastAsia="uk-UA"/>
        </w:rPr>
      </w:pPr>
    </w:p>
    <w:p w:rsidR="00C224A7" w:rsidRPr="007A6EBF" w:rsidRDefault="00C224A7" w:rsidP="00D7085C">
      <w:pPr>
        <w:pStyle w:val="Bodytext20"/>
        <w:shd w:val="clear" w:color="auto" w:fill="auto"/>
        <w:tabs>
          <w:tab w:val="left" w:pos="671"/>
        </w:tabs>
        <w:spacing w:before="0" w:line="240" w:lineRule="auto"/>
        <w:ind w:left="440" w:firstLine="0"/>
        <w:jc w:val="right"/>
        <w:rPr>
          <w:sz w:val="28"/>
          <w:szCs w:val="28"/>
          <w:lang w:val="uk-UA"/>
        </w:rPr>
      </w:pPr>
      <w:r w:rsidRPr="007A6EBF">
        <w:rPr>
          <w:color w:val="000000"/>
          <w:sz w:val="28"/>
          <w:szCs w:val="28"/>
          <w:lang w:val="uk-UA" w:eastAsia="uk-UA"/>
        </w:rPr>
        <w:t>73</w:t>
      </w:r>
    </w:p>
    <w:sectPr w:rsidR="00C224A7" w:rsidRPr="007A6EBF" w:rsidSect="00BC732A">
      <w:pgSz w:w="11906" w:h="16838"/>
      <w:pgMar w:top="540" w:right="850" w:bottom="36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ADD2EC0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29A3E1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93C09C9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2DA8DF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C87E3F4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368A2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0186BD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772AA5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96C75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E8709E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865AA0"/>
    <w:multiLevelType w:val="multilevel"/>
    <w:tmpl w:val="6DFCF83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1">
    <w:nsid w:val="04167F44"/>
    <w:multiLevelType w:val="multilevel"/>
    <w:tmpl w:val="FBCEA82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2">
    <w:nsid w:val="42A85BD1"/>
    <w:multiLevelType w:val="multilevel"/>
    <w:tmpl w:val="AC48FA7A"/>
    <w:lvl w:ilvl="0">
      <w:start w:val="1"/>
      <w:numFmt w:val="bullet"/>
      <w:lvlText w:val="•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17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3">
    <w:nsid w:val="5BFE69DE"/>
    <w:multiLevelType w:val="multilevel"/>
    <w:tmpl w:val="7DFCA7C6"/>
    <w:lvl w:ilvl="0">
      <w:start w:val="1"/>
      <w:numFmt w:val="bullet"/>
      <w:lvlText w:val="•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17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12"/>
  </w:num>
  <w:num w:numId="2">
    <w:abstractNumId w:val="13"/>
  </w:num>
  <w:num w:numId="3">
    <w:abstractNumId w:val="10"/>
  </w:num>
  <w:num w:numId="4">
    <w:abstractNumId w:val="11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1B5"/>
    <w:rsid w:val="000076E7"/>
    <w:rsid w:val="0003302C"/>
    <w:rsid w:val="000A3F06"/>
    <w:rsid w:val="0012358F"/>
    <w:rsid w:val="001E075A"/>
    <w:rsid w:val="002B386D"/>
    <w:rsid w:val="002E2CDF"/>
    <w:rsid w:val="003C1394"/>
    <w:rsid w:val="00476D59"/>
    <w:rsid w:val="00522331"/>
    <w:rsid w:val="00547A61"/>
    <w:rsid w:val="005B5754"/>
    <w:rsid w:val="005C6103"/>
    <w:rsid w:val="005D3119"/>
    <w:rsid w:val="006431B5"/>
    <w:rsid w:val="00680FBB"/>
    <w:rsid w:val="0069680E"/>
    <w:rsid w:val="006A05AF"/>
    <w:rsid w:val="006A5CFB"/>
    <w:rsid w:val="006D2A4A"/>
    <w:rsid w:val="006F6D61"/>
    <w:rsid w:val="00775BA3"/>
    <w:rsid w:val="00777ED4"/>
    <w:rsid w:val="007A6EBF"/>
    <w:rsid w:val="007C41EF"/>
    <w:rsid w:val="0080020C"/>
    <w:rsid w:val="00804603"/>
    <w:rsid w:val="00835E92"/>
    <w:rsid w:val="0086635C"/>
    <w:rsid w:val="00873BB2"/>
    <w:rsid w:val="008C14E4"/>
    <w:rsid w:val="008D39A5"/>
    <w:rsid w:val="008E0CB2"/>
    <w:rsid w:val="0097295F"/>
    <w:rsid w:val="009878BD"/>
    <w:rsid w:val="00AF6FF3"/>
    <w:rsid w:val="00B8445D"/>
    <w:rsid w:val="00BC732A"/>
    <w:rsid w:val="00C13676"/>
    <w:rsid w:val="00C224A7"/>
    <w:rsid w:val="00C23505"/>
    <w:rsid w:val="00CF7D39"/>
    <w:rsid w:val="00D7085C"/>
    <w:rsid w:val="00DD0A52"/>
    <w:rsid w:val="00DE0513"/>
    <w:rsid w:val="00DE5E7F"/>
    <w:rsid w:val="00E41255"/>
    <w:rsid w:val="00E76DE6"/>
    <w:rsid w:val="00ED6776"/>
    <w:rsid w:val="00EE5A09"/>
    <w:rsid w:val="00F81940"/>
    <w:rsid w:val="00F86E76"/>
    <w:rsid w:val="00FA5E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32"/>
    <o:shapelayout v:ext="edit">
      <o:idmap v:ext="edit" data="1"/>
      <o:rules v:ext="edit">
        <o:r id="V:Rule6" type="connector" idref="#_x0000_s1029"/>
        <o:r id="V:Rule7" type="connector" idref="#_x0000_s1027"/>
        <o:r id="V:Rule8" type="connector" idref="#_x0000_s1031"/>
        <o:r id="V:Rule9" type="connector" idref="#_x0000_s1028"/>
        <o:r id="V:Rule10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6431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6431B5"/>
    <w:rPr>
      <w:rFonts w:ascii="Tahoma" w:hAnsi="Tahoma" w:cs="Tahoma"/>
      <w:sz w:val="16"/>
      <w:szCs w:val="16"/>
    </w:rPr>
  </w:style>
  <w:style w:type="character" w:customStyle="1" w:styleId="Bodytext3">
    <w:name w:val="Body text (3)_"/>
    <w:link w:val="Bodytext30"/>
    <w:uiPriority w:val="99"/>
    <w:locked/>
    <w:rsid w:val="00804603"/>
    <w:rPr>
      <w:rFonts w:ascii="Times New Roman" w:hAnsi="Times New Roman" w:cs="Times New Roman"/>
      <w:b/>
      <w:bCs/>
      <w:sz w:val="18"/>
      <w:szCs w:val="18"/>
      <w:shd w:val="clear" w:color="auto" w:fill="FFFFFF"/>
      <w:lang w:eastAsia="ru-RU"/>
    </w:rPr>
  </w:style>
  <w:style w:type="character" w:customStyle="1" w:styleId="Bodytext4">
    <w:name w:val="Body text (4)_"/>
    <w:link w:val="Bodytext40"/>
    <w:uiPriority w:val="99"/>
    <w:locked/>
    <w:rsid w:val="00804603"/>
    <w:rPr>
      <w:rFonts w:ascii="Times New Roman" w:hAnsi="Times New Roman" w:cs="Times New Roman"/>
      <w:i/>
      <w:iCs/>
      <w:sz w:val="18"/>
      <w:szCs w:val="18"/>
      <w:shd w:val="clear" w:color="auto" w:fill="FFFFFF"/>
    </w:rPr>
  </w:style>
  <w:style w:type="character" w:customStyle="1" w:styleId="Heading1">
    <w:name w:val="Heading #1_"/>
    <w:link w:val="Heading10"/>
    <w:uiPriority w:val="99"/>
    <w:locked/>
    <w:rsid w:val="00804603"/>
    <w:rPr>
      <w:rFonts w:ascii="Arial" w:hAnsi="Arial" w:cs="Arial"/>
      <w:b/>
      <w:bCs/>
      <w:sz w:val="21"/>
      <w:szCs w:val="21"/>
      <w:shd w:val="clear" w:color="auto" w:fill="FFFFFF"/>
    </w:rPr>
  </w:style>
  <w:style w:type="character" w:customStyle="1" w:styleId="Bodytext2">
    <w:name w:val="Body text (2)_"/>
    <w:link w:val="Bodytext20"/>
    <w:uiPriority w:val="99"/>
    <w:locked/>
    <w:rsid w:val="00804603"/>
    <w:rPr>
      <w:rFonts w:ascii="Times New Roman" w:hAnsi="Times New Roman" w:cs="Times New Roman"/>
      <w:sz w:val="18"/>
      <w:szCs w:val="18"/>
      <w:shd w:val="clear" w:color="auto" w:fill="FFFFFF"/>
    </w:rPr>
  </w:style>
  <w:style w:type="character" w:customStyle="1" w:styleId="Bodytext2Bold">
    <w:name w:val="Body text (2) + Bold"/>
    <w:uiPriority w:val="99"/>
    <w:rsid w:val="00804603"/>
    <w:rPr>
      <w:rFonts w:ascii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 w:eastAsia="uk-UA"/>
    </w:rPr>
  </w:style>
  <w:style w:type="paragraph" w:customStyle="1" w:styleId="Bodytext30">
    <w:name w:val="Body text (3)"/>
    <w:basedOn w:val="a"/>
    <w:link w:val="Bodytext3"/>
    <w:uiPriority w:val="99"/>
    <w:rsid w:val="00804603"/>
    <w:pPr>
      <w:widowControl w:val="0"/>
      <w:shd w:val="clear" w:color="auto" w:fill="FFFFFF"/>
      <w:spacing w:after="0" w:line="206" w:lineRule="exact"/>
      <w:jc w:val="center"/>
    </w:pPr>
    <w:rPr>
      <w:rFonts w:ascii="Times New Roman" w:eastAsia="Times New Roman" w:hAnsi="Times New Roman"/>
      <w:b/>
      <w:bCs/>
      <w:sz w:val="18"/>
      <w:szCs w:val="18"/>
      <w:lang w:eastAsia="ru-RU"/>
    </w:rPr>
  </w:style>
  <w:style w:type="paragraph" w:customStyle="1" w:styleId="Bodytext40">
    <w:name w:val="Body text (4)"/>
    <w:basedOn w:val="a"/>
    <w:link w:val="Bodytext4"/>
    <w:uiPriority w:val="99"/>
    <w:rsid w:val="00804603"/>
    <w:pPr>
      <w:widowControl w:val="0"/>
      <w:shd w:val="clear" w:color="auto" w:fill="FFFFFF"/>
      <w:spacing w:after="240" w:line="206" w:lineRule="exact"/>
      <w:jc w:val="center"/>
    </w:pPr>
    <w:rPr>
      <w:rFonts w:ascii="Times New Roman" w:eastAsia="Times New Roman" w:hAnsi="Times New Roman"/>
      <w:i/>
      <w:iCs/>
      <w:sz w:val="18"/>
      <w:szCs w:val="18"/>
    </w:rPr>
  </w:style>
  <w:style w:type="paragraph" w:customStyle="1" w:styleId="Heading10">
    <w:name w:val="Heading #1"/>
    <w:basedOn w:val="a"/>
    <w:link w:val="Heading1"/>
    <w:uiPriority w:val="99"/>
    <w:rsid w:val="00804603"/>
    <w:pPr>
      <w:widowControl w:val="0"/>
      <w:shd w:val="clear" w:color="auto" w:fill="FFFFFF"/>
      <w:spacing w:before="240" w:after="120" w:line="245" w:lineRule="exact"/>
      <w:jc w:val="center"/>
      <w:outlineLvl w:val="0"/>
    </w:pPr>
    <w:rPr>
      <w:rFonts w:ascii="Arial" w:hAnsi="Arial" w:cs="Arial"/>
      <w:b/>
      <w:bCs/>
      <w:sz w:val="21"/>
      <w:szCs w:val="21"/>
    </w:rPr>
  </w:style>
  <w:style w:type="paragraph" w:customStyle="1" w:styleId="Bodytext20">
    <w:name w:val="Body text (2)"/>
    <w:basedOn w:val="a"/>
    <w:link w:val="Bodytext2"/>
    <w:uiPriority w:val="99"/>
    <w:rsid w:val="00804603"/>
    <w:pPr>
      <w:widowControl w:val="0"/>
      <w:shd w:val="clear" w:color="auto" w:fill="FFFFFF"/>
      <w:spacing w:before="120" w:after="0" w:line="216" w:lineRule="exact"/>
      <w:ind w:firstLine="400"/>
      <w:jc w:val="both"/>
    </w:pPr>
    <w:rPr>
      <w:rFonts w:ascii="Times New Roman" w:eastAsia="Times New Roman" w:hAnsi="Times New Roman"/>
      <w:sz w:val="18"/>
      <w:szCs w:val="18"/>
    </w:rPr>
  </w:style>
  <w:style w:type="character" w:customStyle="1" w:styleId="Bodytext285pt">
    <w:name w:val="Body text (2) + 8.5 pt"/>
    <w:aliases w:val="Bold"/>
    <w:uiPriority w:val="99"/>
    <w:rsid w:val="00522331"/>
    <w:rPr>
      <w:rFonts w:ascii="Times New Roman" w:hAnsi="Times New Roman" w:cs="Times New Roman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uk-UA" w:eastAsia="uk-UA"/>
    </w:rPr>
  </w:style>
  <w:style w:type="character" w:customStyle="1" w:styleId="Bodytext2Italic">
    <w:name w:val="Body text (2) + Italic"/>
    <w:uiPriority w:val="99"/>
    <w:rsid w:val="00522331"/>
    <w:rPr>
      <w:rFonts w:ascii="Times New Roman" w:hAnsi="Times New Roman" w:cs="Times New Roman"/>
      <w:i/>
      <w:iCs/>
      <w:color w:val="000000"/>
      <w:spacing w:val="0"/>
      <w:w w:val="100"/>
      <w:position w:val="0"/>
      <w:sz w:val="18"/>
      <w:szCs w:val="18"/>
      <w:shd w:val="clear" w:color="auto" w:fill="FFFFFF"/>
      <w:lang w:val="uk-UA" w:eastAsia="uk-UA"/>
    </w:rPr>
  </w:style>
  <w:style w:type="character" w:customStyle="1" w:styleId="Bodytext2Bold1">
    <w:name w:val="Body text (2) + Bold1"/>
    <w:aliases w:val="Italic"/>
    <w:uiPriority w:val="99"/>
    <w:rsid w:val="00B8445D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17"/>
      <w:szCs w:val="17"/>
      <w:u w:val="single"/>
      <w:shd w:val="clear" w:color="auto" w:fill="FFFFFF"/>
      <w:lang w:val="uk-UA" w:eastAsia="uk-UA"/>
    </w:rPr>
  </w:style>
  <w:style w:type="character" w:customStyle="1" w:styleId="Bodytext3Tahoma">
    <w:name w:val="Body text (3) + Tahoma"/>
    <w:aliases w:val="8.5 pt,Not Italic"/>
    <w:uiPriority w:val="99"/>
    <w:rsid w:val="005C6103"/>
    <w:rPr>
      <w:rFonts w:ascii="Tahoma" w:hAnsi="Tahoma" w:cs="Tahoma"/>
      <w:b/>
      <w:bCs/>
      <w:i/>
      <w:iCs/>
      <w:color w:val="000000"/>
      <w:spacing w:val="0"/>
      <w:w w:val="100"/>
      <w:position w:val="0"/>
      <w:sz w:val="17"/>
      <w:szCs w:val="17"/>
      <w:u w:val="single"/>
      <w:shd w:val="clear" w:color="auto" w:fill="FFFFFF"/>
      <w:lang w:val="uk-UA" w:eastAsia="uk-UA"/>
    </w:rPr>
  </w:style>
  <w:style w:type="character" w:customStyle="1" w:styleId="Bodytext385pt">
    <w:name w:val="Body text (3) + 8.5 pt"/>
    <w:aliases w:val="Not Italic1"/>
    <w:uiPriority w:val="99"/>
    <w:rsid w:val="005C6103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17"/>
      <w:szCs w:val="17"/>
      <w:u w:val="none"/>
      <w:shd w:val="clear" w:color="auto" w:fill="FFFFFF"/>
      <w:lang w:val="uk-UA" w:eastAsia="uk-UA"/>
    </w:rPr>
  </w:style>
  <w:style w:type="paragraph" w:styleId="a5">
    <w:name w:val="Normal (Web)"/>
    <w:basedOn w:val="a"/>
    <w:uiPriority w:val="99"/>
    <w:rsid w:val="000076E7"/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6</Pages>
  <Words>1578</Words>
  <Characters>10856</Characters>
  <Application>Microsoft Office Word</Application>
  <DocSecurity>0</DocSecurity>
  <Lines>90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39</cp:revision>
  <dcterms:created xsi:type="dcterms:W3CDTF">2019-03-28T11:42:00Z</dcterms:created>
  <dcterms:modified xsi:type="dcterms:W3CDTF">2019-04-08T10:08:00Z</dcterms:modified>
</cp:coreProperties>
</file>