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5044" w:rsidRDefault="00045044" w:rsidP="00011307">
      <w:pPr>
        <w:spacing w:before="120" w:after="120"/>
        <w:jc w:val="center"/>
        <w:rPr>
          <w:b/>
          <w:caps/>
          <w:szCs w:val="28"/>
          <w:lang w:val="uk-UA"/>
        </w:rPr>
      </w:pPr>
      <w:r>
        <w:rPr>
          <w:b/>
          <w:caps/>
          <w:noProof/>
          <w:szCs w:val="28"/>
        </w:rPr>
        <w:drawing>
          <wp:anchor distT="0" distB="0" distL="114300" distR="114300" simplePos="0" relativeHeight="251659264" behindDoc="1" locked="0" layoutInCell="1" allowOverlap="1">
            <wp:simplePos x="0" y="0"/>
            <wp:positionH relativeFrom="column">
              <wp:posOffset>-362585</wp:posOffset>
            </wp:positionH>
            <wp:positionV relativeFrom="paragraph">
              <wp:posOffset>-125095</wp:posOffset>
            </wp:positionV>
            <wp:extent cx="6374130" cy="8505190"/>
            <wp:effectExtent l="19050" t="0" r="7620" b="0"/>
            <wp:wrapTight wrapText="bothSides">
              <wp:wrapPolygon edited="0">
                <wp:start x="-65" y="0"/>
                <wp:lineTo x="-65" y="21529"/>
                <wp:lineTo x="21626" y="21529"/>
                <wp:lineTo x="21626" y="0"/>
                <wp:lineTo x="-65" y="0"/>
              </wp:wrapPolygon>
            </wp:wrapTight>
            <wp:docPr id="4" name="Рисунок 1" descr="C:\Documents and Settings\bozhenko\Рабочий стол\Обложка_моногр_Девтеро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ozhenko\Рабочий стол\Обложка_моногр_Девтеров.jpg"/>
                    <pic:cNvPicPr>
                      <a:picLocks noChangeAspect="1" noChangeArrowheads="1"/>
                    </pic:cNvPicPr>
                  </pic:nvPicPr>
                  <pic:blipFill>
                    <a:blip r:embed="rId5" cstate="print"/>
                    <a:srcRect/>
                    <a:stretch>
                      <a:fillRect/>
                    </a:stretch>
                  </pic:blipFill>
                  <pic:spPr bwMode="auto">
                    <a:xfrm>
                      <a:off x="0" y="0"/>
                      <a:ext cx="6374130" cy="8505190"/>
                    </a:xfrm>
                    <a:prstGeom prst="rect">
                      <a:avLst/>
                    </a:prstGeom>
                    <a:noFill/>
                    <a:ln w="9525">
                      <a:noFill/>
                      <a:miter lim="800000"/>
                      <a:headEnd/>
                      <a:tailEnd/>
                    </a:ln>
                  </pic:spPr>
                </pic:pic>
              </a:graphicData>
            </a:graphic>
          </wp:anchor>
        </w:drawing>
      </w:r>
    </w:p>
    <w:p w:rsidR="00045044" w:rsidRDefault="00045044" w:rsidP="00011307">
      <w:pPr>
        <w:spacing w:before="120" w:after="120"/>
        <w:jc w:val="center"/>
        <w:rPr>
          <w:b/>
          <w:caps/>
          <w:szCs w:val="28"/>
          <w:lang w:val="uk-UA"/>
        </w:rPr>
      </w:pPr>
      <w:r>
        <w:rPr>
          <w:b/>
          <w:caps/>
          <w:noProof/>
          <w:szCs w:val="28"/>
        </w:rPr>
        <w:lastRenderedPageBreak/>
        <w:drawing>
          <wp:anchor distT="0" distB="0" distL="114300" distR="114300" simplePos="0" relativeHeight="251660288" behindDoc="1" locked="0" layoutInCell="1" allowOverlap="1">
            <wp:simplePos x="0" y="0"/>
            <wp:positionH relativeFrom="column">
              <wp:posOffset>-362585</wp:posOffset>
            </wp:positionH>
            <wp:positionV relativeFrom="paragraph">
              <wp:posOffset>-202565</wp:posOffset>
            </wp:positionV>
            <wp:extent cx="6424295" cy="9083040"/>
            <wp:effectExtent l="19050" t="0" r="0" b="0"/>
            <wp:wrapTight wrapText="bothSides">
              <wp:wrapPolygon edited="0">
                <wp:start x="-64" y="0"/>
                <wp:lineTo x="-64" y="21564"/>
                <wp:lineTo x="21585" y="21564"/>
                <wp:lineTo x="21585" y="0"/>
                <wp:lineTo x="-64" y="0"/>
              </wp:wrapPolygon>
            </wp:wrapTight>
            <wp:docPr id="7" name="Рисунок 7" descr="C:\Documents and Settings\bozhenko\Рабочий стол\P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bozhenko\Рабочий стол\Page1.jpg"/>
                    <pic:cNvPicPr>
                      <a:picLocks noChangeAspect="1" noChangeArrowheads="1"/>
                    </pic:cNvPicPr>
                  </pic:nvPicPr>
                  <pic:blipFill>
                    <a:blip r:embed="rId6" cstate="print"/>
                    <a:srcRect/>
                    <a:stretch>
                      <a:fillRect/>
                    </a:stretch>
                  </pic:blipFill>
                  <pic:spPr bwMode="auto">
                    <a:xfrm>
                      <a:off x="0" y="0"/>
                      <a:ext cx="6424295" cy="9083040"/>
                    </a:xfrm>
                    <a:prstGeom prst="rect">
                      <a:avLst/>
                    </a:prstGeom>
                    <a:noFill/>
                    <a:ln w="9525">
                      <a:noFill/>
                      <a:miter lim="800000"/>
                      <a:headEnd/>
                      <a:tailEnd/>
                    </a:ln>
                  </pic:spPr>
                </pic:pic>
              </a:graphicData>
            </a:graphic>
          </wp:anchor>
        </w:drawing>
      </w:r>
    </w:p>
    <w:p w:rsidR="00045044" w:rsidRDefault="00045044"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r w:rsidRPr="00011307">
        <w:rPr>
          <w:b/>
          <w:caps/>
          <w:szCs w:val="28"/>
          <w:lang w:val="uk-UA"/>
        </w:rPr>
        <w:t>Соціалізація людини у кіберпросторі</w:t>
      </w:r>
    </w:p>
    <w:p w:rsidR="00A74C6C" w:rsidRPr="00011307" w:rsidRDefault="00A74C6C" w:rsidP="00011307">
      <w:pPr>
        <w:spacing w:before="120" w:after="120"/>
        <w:rPr>
          <w:szCs w:val="28"/>
          <w:lang w:val="uk-UA"/>
        </w:rPr>
      </w:pPr>
    </w:p>
    <w:p w:rsidR="00A74C6C" w:rsidRPr="00011307" w:rsidRDefault="00A74C6C" w:rsidP="00011307">
      <w:pPr>
        <w:spacing w:before="120" w:after="120"/>
        <w:jc w:val="center"/>
        <w:rPr>
          <w:szCs w:val="28"/>
          <w:lang w:val="uk-UA"/>
        </w:rPr>
      </w:pPr>
      <w:r w:rsidRPr="00011307">
        <w:rPr>
          <w:szCs w:val="28"/>
          <w:lang w:val="uk-UA"/>
        </w:rPr>
        <w:t xml:space="preserve">Зміст </w:t>
      </w:r>
    </w:p>
    <w:p w:rsidR="00A74C6C" w:rsidRPr="00011307" w:rsidRDefault="00A74C6C" w:rsidP="00011307">
      <w:pPr>
        <w:spacing w:before="120" w:after="120"/>
        <w:rPr>
          <w:b/>
          <w:szCs w:val="28"/>
          <w:lang w:val="uk-UA"/>
        </w:rPr>
      </w:pPr>
      <w:r w:rsidRPr="00011307">
        <w:rPr>
          <w:b/>
          <w:szCs w:val="28"/>
          <w:lang w:val="uk-UA"/>
        </w:rPr>
        <w:t xml:space="preserve">Передмова </w:t>
      </w:r>
    </w:p>
    <w:p w:rsidR="00A74C6C" w:rsidRPr="00011307" w:rsidRDefault="00A74C6C" w:rsidP="00011307">
      <w:pPr>
        <w:spacing w:before="120" w:after="120"/>
        <w:rPr>
          <w:b/>
          <w:szCs w:val="28"/>
        </w:rPr>
      </w:pPr>
      <w:r w:rsidRPr="00011307">
        <w:rPr>
          <w:b/>
          <w:szCs w:val="28"/>
          <w:lang w:val="uk-UA"/>
        </w:rPr>
        <w:t>Розділ 1. Людина в умовах нових соціальних практик</w:t>
      </w:r>
    </w:p>
    <w:p w:rsidR="00A74C6C" w:rsidRPr="00011307" w:rsidRDefault="00A74C6C" w:rsidP="00011307">
      <w:pPr>
        <w:spacing w:before="120" w:after="120"/>
        <w:rPr>
          <w:szCs w:val="28"/>
          <w:lang w:val="uk-UA"/>
        </w:rPr>
      </w:pPr>
      <w:r w:rsidRPr="00011307">
        <w:rPr>
          <w:szCs w:val="28"/>
          <w:lang w:val="uk-UA"/>
        </w:rPr>
        <w:t>1.1. Роль та місце людини у віртуальному просторі.</w:t>
      </w:r>
    </w:p>
    <w:p w:rsidR="00A74C6C" w:rsidRPr="00011307" w:rsidRDefault="00A74C6C" w:rsidP="00011307">
      <w:pPr>
        <w:spacing w:before="120" w:after="120"/>
        <w:rPr>
          <w:szCs w:val="28"/>
          <w:lang w:val="uk-UA"/>
        </w:rPr>
      </w:pPr>
      <w:r w:rsidRPr="00011307">
        <w:rPr>
          <w:szCs w:val="28"/>
          <w:lang w:val="uk-UA"/>
        </w:rPr>
        <w:t>1.2. Інтернет-середовище як соціальна реальність.</w:t>
      </w:r>
    </w:p>
    <w:p w:rsidR="00A74C6C" w:rsidRPr="00011307" w:rsidRDefault="00A74C6C" w:rsidP="00011307">
      <w:pPr>
        <w:spacing w:before="120" w:after="120"/>
        <w:rPr>
          <w:b/>
          <w:szCs w:val="28"/>
        </w:rPr>
      </w:pPr>
      <w:r w:rsidRPr="00011307">
        <w:rPr>
          <w:b/>
          <w:szCs w:val="28"/>
          <w:lang w:val="uk-UA"/>
        </w:rPr>
        <w:t>Розділ 2. Сучасне суспільство: зміст та характер існування</w:t>
      </w:r>
    </w:p>
    <w:p w:rsidR="00A74C6C" w:rsidRPr="00011307" w:rsidRDefault="00A74C6C" w:rsidP="00011307">
      <w:pPr>
        <w:spacing w:before="120" w:after="120"/>
        <w:rPr>
          <w:szCs w:val="28"/>
          <w:lang w:val="uk-UA"/>
        </w:rPr>
      </w:pPr>
      <w:r w:rsidRPr="00011307">
        <w:rPr>
          <w:szCs w:val="28"/>
          <w:lang w:val="uk-UA"/>
        </w:rPr>
        <w:t>2.1. Віртуальність сучасного суспільства.</w:t>
      </w:r>
    </w:p>
    <w:p w:rsidR="00A74C6C" w:rsidRPr="00011307" w:rsidRDefault="00A74C6C" w:rsidP="00011307">
      <w:pPr>
        <w:spacing w:before="120" w:after="120"/>
        <w:rPr>
          <w:szCs w:val="28"/>
          <w:lang w:val="uk-UA"/>
        </w:rPr>
      </w:pPr>
      <w:r w:rsidRPr="00011307">
        <w:rPr>
          <w:szCs w:val="28"/>
          <w:lang w:val="uk-UA"/>
        </w:rPr>
        <w:t>2.2. Соціально-філософський зміст суспільних трансформацій.</w:t>
      </w:r>
    </w:p>
    <w:p w:rsidR="00A74C6C" w:rsidRPr="00011307" w:rsidRDefault="00A74C6C" w:rsidP="00011307">
      <w:pPr>
        <w:spacing w:before="120" w:after="120"/>
        <w:rPr>
          <w:b/>
          <w:szCs w:val="28"/>
          <w:lang w:val="uk-UA"/>
        </w:rPr>
      </w:pPr>
      <w:r w:rsidRPr="00011307">
        <w:rPr>
          <w:b/>
          <w:szCs w:val="28"/>
          <w:lang w:val="uk-UA"/>
        </w:rPr>
        <w:t xml:space="preserve">Розділ 3. Техніко-технологічні й соціальні виклики кіберпростору </w:t>
      </w:r>
    </w:p>
    <w:p w:rsidR="00A74C6C" w:rsidRPr="00011307" w:rsidRDefault="00A74C6C" w:rsidP="00011307">
      <w:pPr>
        <w:spacing w:before="120" w:after="120"/>
        <w:rPr>
          <w:szCs w:val="28"/>
          <w:lang w:val="uk-UA"/>
        </w:rPr>
      </w:pPr>
      <w:r w:rsidRPr="00011307">
        <w:rPr>
          <w:szCs w:val="28"/>
          <w:lang w:val="uk-UA"/>
        </w:rPr>
        <w:t>3.1. Особливості формування кіберпростору.</w:t>
      </w:r>
    </w:p>
    <w:p w:rsidR="00A74C6C" w:rsidRPr="00011307" w:rsidRDefault="00A74C6C" w:rsidP="00011307">
      <w:pPr>
        <w:spacing w:before="120" w:after="120"/>
        <w:rPr>
          <w:szCs w:val="28"/>
          <w:lang w:val="uk-UA"/>
        </w:rPr>
      </w:pPr>
      <w:r w:rsidRPr="00011307">
        <w:rPr>
          <w:szCs w:val="28"/>
          <w:lang w:val="uk-UA"/>
        </w:rPr>
        <w:t>3.2. Кібергеографія як соціально-інституційне явище.</w:t>
      </w:r>
    </w:p>
    <w:p w:rsidR="00A74C6C" w:rsidRPr="00011307" w:rsidRDefault="00A74C6C" w:rsidP="00011307">
      <w:pPr>
        <w:spacing w:before="120" w:after="120"/>
        <w:rPr>
          <w:b/>
          <w:szCs w:val="28"/>
          <w:lang w:val="uk-UA"/>
        </w:rPr>
      </w:pPr>
      <w:r w:rsidRPr="00011307">
        <w:rPr>
          <w:b/>
          <w:szCs w:val="28"/>
          <w:lang w:val="uk-UA"/>
        </w:rPr>
        <w:t>Розділ 4. Соціалізація людської діяльності в умовах кіберкомунікації</w:t>
      </w:r>
    </w:p>
    <w:p w:rsidR="00A74C6C" w:rsidRPr="00011307" w:rsidRDefault="00A74C6C" w:rsidP="00011307">
      <w:pPr>
        <w:spacing w:before="120" w:after="120"/>
        <w:rPr>
          <w:szCs w:val="28"/>
          <w:lang w:val="uk-UA"/>
        </w:rPr>
      </w:pPr>
      <w:r w:rsidRPr="00011307">
        <w:rPr>
          <w:szCs w:val="28"/>
          <w:lang w:val="uk-UA"/>
        </w:rPr>
        <w:t>4.1. Специфіка комунікативних дій у кіберпросторі.</w:t>
      </w:r>
    </w:p>
    <w:p w:rsidR="00A74C6C" w:rsidRPr="00011307" w:rsidRDefault="00A74C6C" w:rsidP="00011307">
      <w:pPr>
        <w:spacing w:before="120" w:after="120"/>
        <w:rPr>
          <w:szCs w:val="28"/>
          <w:lang w:val="uk-UA"/>
        </w:rPr>
      </w:pPr>
      <w:r w:rsidRPr="00011307">
        <w:rPr>
          <w:szCs w:val="28"/>
          <w:lang w:val="uk-UA"/>
        </w:rPr>
        <w:t>4.2. Інтернетика як наукова галузь: соціально-філософський аспект.</w:t>
      </w:r>
    </w:p>
    <w:p w:rsidR="00A74C6C" w:rsidRPr="00011307" w:rsidRDefault="00A74C6C" w:rsidP="00011307">
      <w:pPr>
        <w:spacing w:before="120" w:after="120"/>
        <w:rPr>
          <w:szCs w:val="28"/>
          <w:lang w:val="uk-UA"/>
        </w:rPr>
      </w:pPr>
      <w:r w:rsidRPr="00011307">
        <w:rPr>
          <w:szCs w:val="28"/>
          <w:lang w:val="uk-UA"/>
        </w:rPr>
        <w:t>4.3. Формування нового типу особистості – Інтермена.</w:t>
      </w:r>
    </w:p>
    <w:p w:rsidR="00A74C6C" w:rsidRPr="00011307" w:rsidRDefault="00A74C6C" w:rsidP="00011307">
      <w:pPr>
        <w:spacing w:before="120" w:after="120"/>
        <w:rPr>
          <w:b/>
          <w:szCs w:val="28"/>
          <w:lang w:val="uk-UA"/>
        </w:rPr>
      </w:pPr>
      <w:r w:rsidRPr="00011307">
        <w:rPr>
          <w:b/>
          <w:szCs w:val="28"/>
          <w:lang w:val="uk-UA"/>
        </w:rPr>
        <w:t>Розділ 5. Суспільство нових можливостей</w:t>
      </w:r>
    </w:p>
    <w:p w:rsidR="00A74C6C" w:rsidRPr="00011307" w:rsidRDefault="00A74C6C" w:rsidP="00011307">
      <w:pPr>
        <w:spacing w:before="120" w:after="120"/>
        <w:rPr>
          <w:szCs w:val="28"/>
          <w:lang w:val="uk-UA"/>
        </w:rPr>
      </w:pPr>
      <w:r w:rsidRPr="00011307">
        <w:rPr>
          <w:szCs w:val="28"/>
          <w:lang w:val="uk-UA"/>
        </w:rPr>
        <w:t>5.1. Характеристика соціальних взаємодій в мережі Інтернет.</w:t>
      </w:r>
    </w:p>
    <w:p w:rsidR="00A74C6C" w:rsidRPr="00011307" w:rsidRDefault="00A74C6C" w:rsidP="00011307">
      <w:pPr>
        <w:spacing w:before="120" w:after="120"/>
        <w:rPr>
          <w:szCs w:val="28"/>
        </w:rPr>
      </w:pPr>
      <w:r w:rsidRPr="00011307">
        <w:rPr>
          <w:szCs w:val="28"/>
          <w:lang w:val="uk-UA"/>
        </w:rPr>
        <w:t>5.2. Особливості розвитку соціальної віртуальності</w:t>
      </w:r>
    </w:p>
    <w:p w:rsidR="00A74C6C" w:rsidRPr="00011307" w:rsidRDefault="00A74C6C" w:rsidP="00011307">
      <w:pPr>
        <w:spacing w:before="120" w:after="120"/>
        <w:rPr>
          <w:b/>
          <w:szCs w:val="28"/>
          <w:lang w:val="uk-UA"/>
        </w:rPr>
      </w:pPr>
      <w:r w:rsidRPr="00011307">
        <w:rPr>
          <w:b/>
          <w:szCs w:val="28"/>
          <w:lang w:val="uk-UA"/>
        </w:rPr>
        <w:t>Післямова</w:t>
      </w:r>
    </w:p>
    <w:p w:rsidR="00A74C6C" w:rsidRPr="00011307" w:rsidRDefault="00A74C6C" w:rsidP="00011307">
      <w:pPr>
        <w:spacing w:before="120" w:after="120"/>
        <w:rPr>
          <w:b/>
          <w:szCs w:val="28"/>
          <w:lang w:val="uk-UA"/>
        </w:rPr>
      </w:pPr>
      <w:r w:rsidRPr="00011307">
        <w:rPr>
          <w:b/>
          <w:szCs w:val="28"/>
          <w:lang w:val="uk-UA"/>
        </w:rPr>
        <w:t xml:space="preserve">Література </w:t>
      </w: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p>
    <w:p w:rsidR="00A74C6C" w:rsidRDefault="00A74C6C" w:rsidP="00011307">
      <w:pPr>
        <w:spacing w:before="120" w:after="120"/>
        <w:jc w:val="center"/>
        <w:rPr>
          <w:b/>
          <w:caps/>
          <w:szCs w:val="28"/>
          <w:lang w:val="uk-UA"/>
        </w:rPr>
      </w:pPr>
    </w:p>
    <w:p w:rsidR="00045044" w:rsidRDefault="00045044" w:rsidP="00011307">
      <w:pPr>
        <w:spacing w:before="120" w:after="120"/>
        <w:jc w:val="center"/>
        <w:rPr>
          <w:b/>
          <w:caps/>
          <w:szCs w:val="28"/>
          <w:lang w:val="uk-UA"/>
        </w:rPr>
      </w:pPr>
    </w:p>
    <w:p w:rsidR="00045044" w:rsidRDefault="00045044" w:rsidP="00011307">
      <w:pPr>
        <w:spacing w:before="120" w:after="120"/>
        <w:jc w:val="center"/>
        <w:rPr>
          <w:b/>
          <w:caps/>
          <w:szCs w:val="28"/>
          <w:lang w:val="uk-UA"/>
        </w:rPr>
      </w:pPr>
    </w:p>
    <w:p w:rsidR="00045044" w:rsidRDefault="00045044" w:rsidP="00011307">
      <w:pPr>
        <w:spacing w:before="120" w:after="120"/>
        <w:jc w:val="center"/>
        <w:rPr>
          <w:b/>
          <w:caps/>
          <w:szCs w:val="28"/>
          <w:lang w:val="uk-UA"/>
        </w:rPr>
      </w:pPr>
    </w:p>
    <w:p w:rsidR="007F6EDA" w:rsidRDefault="007F6EDA" w:rsidP="00011307">
      <w:pPr>
        <w:spacing w:before="120" w:after="120"/>
        <w:jc w:val="center"/>
        <w:rPr>
          <w:b/>
          <w:caps/>
          <w:szCs w:val="28"/>
          <w:lang w:val="uk-UA"/>
        </w:rPr>
      </w:pPr>
    </w:p>
    <w:p w:rsidR="007F6EDA" w:rsidRDefault="007F6EDA" w:rsidP="00011307">
      <w:pPr>
        <w:spacing w:before="120" w:after="120"/>
        <w:jc w:val="center"/>
        <w:rPr>
          <w:b/>
          <w:caps/>
          <w:szCs w:val="28"/>
          <w:lang w:val="uk-UA"/>
        </w:rPr>
      </w:pPr>
    </w:p>
    <w:p w:rsidR="00045044" w:rsidRDefault="00045044" w:rsidP="00011307">
      <w:pPr>
        <w:spacing w:before="120" w:after="120"/>
        <w:jc w:val="center"/>
        <w:rPr>
          <w:b/>
          <w:caps/>
          <w:szCs w:val="28"/>
          <w:lang w:val="uk-UA"/>
        </w:rPr>
      </w:pPr>
    </w:p>
    <w:p w:rsidR="00A74C6C" w:rsidRPr="00011307" w:rsidRDefault="00A74C6C" w:rsidP="00011307">
      <w:pPr>
        <w:spacing w:before="120" w:after="120"/>
        <w:jc w:val="center"/>
        <w:rPr>
          <w:b/>
          <w:caps/>
          <w:szCs w:val="28"/>
          <w:lang w:val="uk-UA"/>
        </w:rPr>
      </w:pPr>
      <w:r w:rsidRPr="00011307">
        <w:rPr>
          <w:b/>
          <w:caps/>
          <w:szCs w:val="28"/>
          <w:lang w:val="uk-UA"/>
        </w:rPr>
        <w:t>Передмова</w:t>
      </w:r>
    </w:p>
    <w:p w:rsidR="00A74C6C" w:rsidRPr="00011307" w:rsidRDefault="00A74C6C" w:rsidP="00011307">
      <w:pPr>
        <w:spacing w:before="120" w:after="120"/>
        <w:ind w:firstLine="720"/>
        <w:jc w:val="both"/>
        <w:rPr>
          <w:szCs w:val="28"/>
          <w:lang w:val="uk-UA"/>
        </w:rPr>
      </w:pPr>
      <w:r w:rsidRPr="00011307">
        <w:rPr>
          <w:szCs w:val="28"/>
          <w:lang w:val="uk-UA"/>
        </w:rPr>
        <w:t xml:space="preserve">У сучасному соціальному світі, як і у минулі часи розвитку суспільно-історичного процесу, найактуальнішою проблемою залишається питання щодо особливостей формування особистості та характеру її існування у суспільстві, функціонування соціальної структури взагалі. Стосовно сьогодення ця проблема набуває особливого статусу, насамперед, у зв’язку з тим, що у соціокультурному процесі досить потужно діють нові чинники, які, по суті, стають визначальними у розвитку комунікативного простору. Насамперед, до таких чинників необхідно віднести все те, що створює галузь кібернетичного знання та технічне забезпечення комунікативних процесів завдяки новітнім технологіям, машинам, постановкам і розв’язанням задач, що пов’язані з управлінням, соціально-просторовою орієнтацією, крос-культурними, інноваційними тощо процесами. </w:t>
      </w:r>
    </w:p>
    <w:p w:rsidR="00A74C6C" w:rsidRPr="00011307" w:rsidRDefault="00A74C6C" w:rsidP="00011307">
      <w:pPr>
        <w:spacing w:before="120" w:after="120"/>
        <w:ind w:firstLine="720"/>
        <w:jc w:val="both"/>
        <w:rPr>
          <w:szCs w:val="28"/>
          <w:lang w:val="uk-UA"/>
        </w:rPr>
      </w:pPr>
      <w:r w:rsidRPr="00011307">
        <w:rPr>
          <w:szCs w:val="28"/>
          <w:lang w:val="uk-UA"/>
        </w:rPr>
        <w:t xml:space="preserve">По суті, виникає проблема вияву особливостей, специфіки, характеру функціонування людини і суспільства у новому соціокультурному полі – кіберпросторі. Якщо прийняти до уваги, що у більшості досліджень кіберпростір класифікується як комунікативне поле, в якому функціонує інформація, можливості її розповсюдження, використання, класифікація і прагматичний характер використання, то тоді постає очевидним, що з одного боку те, що ми називаємо кіберпростором, створюється людиною, людством, але не з точки зору діяльності всіх загалом на теренах Землі, а науково-технічною елітою, яка чітко визнає пріоритет пошуку оптимальних шляхів як накопичення знань (у вигляді інформації), так і можливості технологічного забезпечення користування цими знаннями в різних галузях людської діяльності. </w:t>
      </w:r>
    </w:p>
    <w:p w:rsidR="00A74C6C" w:rsidRPr="00011307" w:rsidRDefault="00A74C6C" w:rsidP="00011307">
      <w:pPr>
        <w:spacing w:before="120" w:after="120"/>
        <w:ind w:firstLine="720"/>
        <w:jc w:val="both"/>
        <w:rPr>
          <w:szCs w:val="28"/>
          <w:lang w:val="uk-UA"/>
        </w:rPr>
      </w:pPr>
      <w:r w:rsidRPr="00011307">
        <w:rPr>
          <w:szCs w:val="28"/>
          <w:lang w:val="uk-UA"/>
        </w:rPr>
        <w:t xml:space="preserve">Поряд з цим, породжується цим комунікативним простором більш серйозна і глибока проблема, а саме, коли здійснюється вплив кіберпростору на формування особистості, на функціонування та розвиток суспільства в цілому. Справа в тому, що тут постає проблема дослідження того, яким чином формалізація знань, формалізація інформації призводить до соціальних змін самої людини. Будь-який простір має свої виміри, тобто має межі. Що локалізується в людині завдяки наявності кіберпростору? І що, навпаки, розкриває нові можливості людини завдяки наявності цих меж? </w:t>
      </w:r>
    </w:p>
    <w:p w:rsidR="00A74C6C" w:rsidRPr="00011307" w:rsidRDefault="00A74C6C" w:rsidP="00011307">
      <w:pPr>
        <w:spacing w:before="120" w:after="120"/>
        <w:ind w:firstLine="720"/>
        <w:jc w:val="both"/>
        <w:rPr>
          <w:szCs w:val="28"/>
          <w:lang w:val="uk-UA"/>
        </w:rPr>
      </w:pPr>
      <w:r w:rsidRPr="00011307">
        <w:rPr>
          <w:szCs w:val="28"/>
          <w:lang w:val="uk-UA"/>
        </w:rPr>
        <w:t>Загальновідомо, що однією із причин виникнення в науковій сфері явища кіберпростору було формалізоване відношення до людини як носія свідомості. Те, що свідомість, з одного боку розглядалась як відображення об’єктивної дійсності (класична філософія), те, що свідомість розглядалась як інтенціональність, тобто вибіркове отримання інформації про дійсність (некласична філософія), і те, що на сьогоднішній день свідомість розглядається як і перше, і друге, свідомість постає джерелом віртуальної реальності, створення такого поля існування, яке здатне унаочнити тільки кібернетична галузь знань. Це і є породження кіберпростору, системи уявних знань, що мають свою математичну форму і технічне втілення.</w:t>
      </w:r>
    </w:p>
    <w:p w:rsidR="00A74C6C" w:rsidRPr="00011307" w:rsidRDefault="00A74C6C" w:rsidP="00011307">
      <w:pPr>
        <w:spacing w:before="120" w:after="120"/>
        <w:ind w:firstLine="720"/>
        <w:jc w:val="both"/>
        <w:rPr>
          <w:szCs w:val="28"/>
          <w:lang w:val="uk-UA"/>
        </w:rPr>
      </w:pPr>
      <w:r w:rsidRPr="00011307">
        <w:rPr>
          <w:szCs w:val="28"/>
          <w:lang w:val="uk-UA"/>
        </w:rPr>
        <w:t xml:space="preserve">З появою мережі поширення інформації, зокрема, Інтернет-середовища розуміння місця, ролі, значення людини у комунікативному просторі зазнало відповідних змін. Кіберпростір набув нових характеристик, а людина і суспільство почали набувати нового соціального статусу. Цей статус проявився, насамперед, у тому, що більшість членів суспільства стали споживачами інформації, а не її творцями. При цьому людина у кіберпросторі почала змінюватися і набувати нових параметрів існування. Вона стала більше знати, але менше розуміти; вона стала більше користувачем, ніж творцем. Вона фактично перестає критично мислити і вступає в поле сліпої довіри. По суті, людина і суспільство вступають в поле кіберпростору, яке умовно можна називати масовим суспільство, що має свої віртуальні виміри. Фактично, будь-які суспільні трансформації своїм приводом, до речі не причиною, мають Інтернет-знання, інформаційно-мережеві </w:t>
      </w:r>
      <w:r w:rsidRPr="00011307">
        <w:rPr>
          <w:szCs w:val="28"/>
          <w:lang w:val="uk-UA"/>
        </w:rPr>
        <w:lastRenderedPageBreak/>
        <w:t xml:space="preserve">нагромадження. Іншими словами, кіберпростір почав функціонувати у якості інтелектуально-інформаційної системи у глобальному масштабі, як планетарне явище. Людина у кіберпросторі позбавляється свого інтелектуального індивідуального статусу. Мовою соціальної філософії це особливого типу маргінал, джерелом існування якого є динаміка кібергеографії. Таким чином, сучасний кіберпростір своєрідно впливає на людину, вона дійсно набуває нового соціального статусу, а звідси – і суспільство постає із новим обличчям. У суспільстві з’являються нові спільноти і в якості самодостатності цих спільнот починають працювати наступні чинники: віртуальні мережі, наявність Інтернету, наявність Інтермена – суб’єкта Інтернет-діяльності, існування віртуальних цілей, завдань і соціальних практик. </w:t>
      </w:r>
    </w:p>
    <w:p w:rsidR="00A74C6C" w:rsidRPr="00011307" w:rsidRDefault="00A74C6C" w:rsidP="00011307">
      <w:pPr>
        <w:spacing w:before="120" w:after="120"/>
        <w:ind w:firstLine="720"/>
        <w:jc w:val="both"/>
        <w:rPr>
          <w:szCs w:val="28"/>
          <w:lang w:val="uk-UA"/>
        </w:rPr>
      </w:pPr>
      <w:r w:rsidRPr="00011307">
        <w:rPr>
          <w:szCs w:val="28"/>
          <w:lang w:val="uk-UA"/>
        </w:rPr>
        <w:t>Отже, потрібно узагальнити наступне – і людина, і суспільство вступили у нову систему комунікативного процесу, новизна якого, насамперед, у наявності в ньому кіберпростору та впливі цього простору на соціальні процеси. Адже попередні 20-30 років, а точніше – остання чверть ХХ століття, були періодом впливу людини на формування кіберпростору. На сьогодні відбувається зворотній процес, реалізується момент відчуження, тобто не людина володіє кіберпростором, а кіберпростір стає володарем, власником людини і суспільства. Остання теза вимагає соціально-філософського осмислення, надання кваліфікованої характеристики, інакше – ми (земляни) будемо жити у просторі, де нам слугуватимуть не роботи, а живі люди перетворяться у технічні засоби. При цьому, залишатиметься відкритим найважливіше питання: хто саме, конкретно, керуватиме діями цих живих роботів.</w:t>
      </w:r>
    </w:p>
    <w:p w:rsidR="00A74C6C" w:rsidRPr="00011307" w:rsidRDefault="00A74C6C" w:rsidP="00011307">
      <w:pPr>
        <w:spacing w:before="120" w:after="120"/>
        <w:jc w:val="both"/>
        <w:rPr>
          <w:szCs w:val="28"/>
          <w:lang w:val="uk-UA"/>
        </w:rPr>
      </w:pPr>
    </w:p>
    <w:p w:rsidR="00A74C6C" w:rsidRPr="00011307" w:rsidRDefault="00A74C6C" w:rsidP="00011307">
      <w:pPr>
        <w:spacing w:before="120" w:after="120"/>
        <w:jc w:val="both"/>
        <w:rPr>
          <w:b/>
          <w:szCs w:val="28"/>
          <w:lang w:val="uk-UA"/>
        </w:rPr>
      </w:pPr>
    </w:p>
    <w:p w:rsidR="00A74C6C" w:rsidRPr="00011307" w:rsidRDefault="00A74C6C" w:rsidP="00011307">
      <w:pPr>
        <w:spacing w:before="120" w:after="120"/>
        <w:jc w:val="both"/>
        <w:rPr>
          <w:b/>
          <w:szCs w:val="28"/>
          <w:lang w:val="uk-UA"/>
        </w:rPr>
      </w:pPr>
    </w:p>
    <w:p w:rsidR="00A74C6C" w:rsidRPr="00011307" w:rsidRDefault="00A74C6C" w:rsidP="00011307">
      <w:pPr>
        <w:spacing w:before="120" w:after="120"/>
        <w:jc w:val="both"/>
        <w:rPr>
          <w:b/>
          <w:szCs w:val="28"/>
          <w:lang w:val="uk-UA"/>
        </w:rPr>
      </w:pPr>
    </w:p>
    <w:p w:rsidR="00A74C6C" w:rsidRPr="00011307" w:rsidRDefault="00A74C6C" w:rsidP="00011307">
      <w:pPr>
        <w:spacing w:before="120" w:after="120"/>
        <w:jc w:val="both"/>
        <w:rPr>
          <w:b/>
          <w:szCs w:val="28"/>
          <w:lang w:val="uk-UA"/>
        </w:rPr>
      </w:pPr>
    </w:p>
    <w:p w:rsidR="00A74C6C" w:rsidRDefault="00A74C6C"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Default="00045044" w:rsidP="00011307">
      <w:pPr>
        <w:spacing w:before="120" w:after="120"/>
        <w:jc w:val="both"/>
        <w:rPr>
          <w:b/>
          <w:szCs w:val="28"/>
          <w:lang w:val="uk-UA"/>
        </w:rPr>
      </w:pPr>
    </w:p>
    <w:p w:rsidR="00045044" w:rsidRPr="00011307" w:rsidRDefault="00045044" w:rsidP="00011307">
      <w:pPr>
        <w:spacing w:before="120" w:after="120"/>
        <w:jc w:val="both"/>
        <w:rPr>
          <w:b/>
          <w:szCs w:val="28"/>
          <w:lang w:val="uk-UA"/>
        </w:rPr>
      </w:pPr>
    </w:p>
    <w:p w:rsidR="00A74C6C" w:rsidRPr="00011307" w:rsidRDefault="00A74C6C" w:rsidP="00011307">
      <w:pPr>
        <w:spacing w:before="120" w:after="120"/>
        <w:jc w:val="both"/>
        <w:rPr>
          <w:b/>
          <w:szCs w:val="28"/>
          <w:lang w:val="uk-UA"/>
        </w:rPr>
      </w:pPr>
    </w:p>
    <w:p w:rsidR="00A74C6C" w:rsidRPr="00011307" w:rsidRDefault="00A74C6C" w:rsidP="00011307">
      <w:pPr>
        <w:spacing w:before="120" w:after="120"/>
        <w:jc w:val="both"/>
        <w:rPr>
          <w:b/>
          <w:szCs w:val="28"/>
          <w:lang w:val="uk-UA"/>
        </w:rPr>
      </w:pPr>
    </w:p>
    <w:p w:rsidR="00A74C6C" w:rsidRPr="00011307" w:rsidRDefault="00A74C6C" w:rsidP="00011307">
      <w:pPr>
        <w:spacing w:before="120" w:after="120"/>
        <w:jc w:val="center"/>
        <w:rPr>
          <w:szCs w:val="28"/>
          <w:lang w:val="uk-UA"/>
        </w:rPr>
      </w:pPr>
      <w:r w:rsidRPr="00011307">
        <w:rPr>
          <w:szCs w:val="28"/>
          <w:lang w:val="uk-UA"/>
        </w:rPr>
        <w:lastRenderedPageBreak/>
        <w:t>РОЗДІЛ І.</w:t>
      </w:r>
    </w:p>
    <w:p w:rsidR="00A74C6C" w:rsidRPr="00011307" w:rsidRDefault="00A74C6C" w:rsidP="00011307">
      <w:pPr>
        <w:spacing w:before="120" w:after="120"/>
        <w:jc w:val="center"/>
        <w:rPr>
          <w:b/>
          <w:caps/>
          <w:szCs w:val="28"/>
          <w:lang w:val="uk-UA"/>
        </w:rPr>
      </w:pPr>
      <w:r w:rsidRPr="00011307">
        <w:rPr>
          <w:b/>
          <w:caps/>
          <w:szCs w:val="28"/>
          <w:lang w:val="uk-UA"/>
        </w:rPr>
        <w:t>Людина в умовах нових соціальних практик</w:t>
      </w:r>
    </w:p>
    <w:p w:rsidR="00A74C6C" w:rsidRPr="00011307" w:rsidRDefault="00A74C6C" w:rsidP="00011307">
      <w:pPr>
        <w:spacing w:before="120" w:after="120"/>
        <w:jc w:val="center"/>
        <w:rPr>
          <w:b/>
          <w:caps/>
          <w:szCs w:val="28"/>
          <w:lang w:val="uk-UA"/>
        </w:rPr>
      </w:pPr>
    </w:p>
    <w:p w:rsidR="00A74C6C" w:rsidRPr="00011307" w:rsidRDefault="00A74C6C" w:rsidP="00011307">
      <w:pPr>
        <w:spacing w:before="120" w:after="120"/>
        <w:ind w:firstLine="709"/>
        <w:jc w:val="both"/>
        <w:rPr>
          <w:szCs w:val="28"/>
          <w:lang w:val="uk-UA"/>
        </w:rPr>
      </w:pPr>
      <w:r w:rsidRPr="00011307">
        <w:rPr>
          <w:szCs w:val="28"/>
          <w:lang w:val="uk-UA"/>
        </w:rPr>
        <w:t xml:space="preserve">Впродовж століть філософія намагалася знайти гідні свого часу відповіді на питання в декількох планах – онтологічному, гносеологічному і екзистенціальному, і деяких інших, в різний час схиляючись то до одного, то до іншого напряму, як до актуальних. Така ситуація була тісно пов’язана з об’єктивними чинниками розвитку, соціально-історичними характеристиками епохи, її детермінантами і багатьма іншими аспектами для наукової рефлексії. Проте в даний час можливий лише комплексний, системний, синергетичний підхід на основі діалектичного аналізу всього широкого спектру взаємопроникнень і взаємодій традиційної і нової, віртуально-мережевої реальності. </w:t>
      </w:r>
    </w:p>
    <w:p w:rsidR="00A74C6C" w:rsidRPr="00011307" w:rsidRDefault="00A74C6C" w:rsidP="00011307">
      <w:pPr>
        <w:pStyle w:val="HTML"/>
        <w:spacing w:before="120" w:after="120"/>
        <w:ind w:firstLine="72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“Комп’ютеризація повсякденного життя вводить в споживання віртуальну реальність як комп’ютерні симуляції реальних речей і вчинків” [34]. Інтернет перестав бути екзотикою. На сьогодні це слово перетворилося на легко впізнанний соціальний символ, який, з одного боку, характеризує поняття “сучасність”, а з іншої – підкреслює відмінність подій сьогоднішнього дня від інших періодів, що логічно включаються в поняття “сучасність”.</w:t>
      </w:r>
    </w:p>
    <w:p w:rsidR="00A74C6C" w:rsidRPr="00011307" w:rsidRDefault="00A74C6C" w:rsidP="00011307">
      <w:pPr>
        <w:pStyle w:val="af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0" w:firstLine="720"/>
        <w:jc w:val="both"/>
        <w:rPr>
          <w:szCs w:val="28"/>
          <w:lang w:val="uk-UA"/>
        </w:rPr>
      </w:pPr>
      <w:r w:rsidRPr="00011307">
        <w:rPr>
          <w:szCs w:val="28"/>
          <w:lang w:val="uk-UA"/>
        </w:rPr>
        <w:t>В той же час, в Інтернеті відсутній активний початок самого Internet, тут доречніше говорити про інтерактивність, про активний комунікативний початок всього людства. Проте інтерактивність Internet – це наша, людська інтерактивність. З розвитком технологій відповідно змінюється і характер ставлення людини до культури: він перестає бути національним і монокультурним. Internet, що дуже важливо, несе мультикультурний зміст ставлення до культури, та і сама культура стає інтерактивною, більше розрахованою на живе спілкування, на безпосередню участь, ніж на мертве споглядання, видалене сприйняття і безадресне споживання. До взаємодії і спілкування в середовище культури залучаються величезні маси людей.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Виникає цілком доречне питання про місце окремої людини в цьому просторі. Яким чином пов’язані її віртуальне та реальне життя в соціумі? Наскільки віртуальний простір є універсальним? Наскільки Інтернет-середовище є соціальною реальністю сучасності?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center"/>
        <w:rPr>
          <w:b/>
          <w:szCs w:val="28"/>
          <w:lang w:val="uk-UA"/>
        </w:rPr>
      </w:pPr>
      <w:r w:rsidRPr="00011307">
        <w:rPr>
          <w:b/>
          <w:szCs w:val="28"/>
          <w:lang w:val="uk-UA"/>
        </w:rPr>
        <w:t>1.1. Роль та місце людини у віртуальному просторі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Філософсько-антропологічна думка і у ХХ ст. продовжувала пошуки “таємниці” людського буття. Але ми живемо в постантропологічну епоху, для якої характерна відмова від ідеї людини як носія розуму, а також моральних, соціальних та інших культурних цінностей, що виступають масштабом оцінки всього сущого. Наприклад, біологія визначає людину як ланцюг молекул і генетичний код; соціологія ефективно пояснює мораль і світогляд як надбудови над базисними соціальними і економічними інститутами; етнологія вказує на неуніверсальність європейської раціональності.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“Найзагальніша ознака сучасної епохи, – відзначав Ф. Ніцше, –неймовірний спад гідності людини” [47]. Людина існує в мережах порядків, могутніших за неї: соціум, культура, мова, традиції і норми, технології, які є досить впливовими. Борг і бажання, розум і безумство, свідомість і несвідоме – все це інстанції зовнішнього порядку. “Людина, про яку говорять і до звільнення якої закликають, – писав М. Фуко, – із самого початку виступає результатом пригноблення, яке набагато древніше, ніж вона сама. Її душа живе в ній і задає екзистенцію, яка сама є сценою панування” [69].</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У нашу мультикультурну епоху різноманіття людського допускається не стільки біологією і психологією, бо останні добилися визнання сконструйованого ними типу людини як “нормальної”, скільки етнологією. Людина володіє набором загальних біологічних констант, а також розумом і здібностями до мови і спілкування. Проте, при цьому люди розрізняються залежно від етнічної, національної, культурної і конфесійної приналежності. Крім того, вони виробляють різні системи ідей і цінностей, живуть в різних умовах, досягають певного рівня цивілізації і комфорту, задовольняються тією або іншою формою свободи тощо. Цим пояснюються не лише відмінності, але й конфлікти людей.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Розуміння людини як біо-соціо-культурної системи спирається на джерела досягнень сучасної наукової думки і методології пізнання, водночас важливо мати на увазі, що цей погляд породжений не самою наукою і не іманентними процесами еволюції філософії, але глибинними потребами практики, що складається в другій половині ХХ ст., новим типом цивілізації. Філософська, соціологічна і культурологічна думка напружено шукає його найменування, залишаючись доки в більшості випадків в межах формально-темпорального його визначення, як чогось “пост” – постіндустріальної цивілізації, посткапіталізму, постмодернізму – але при цьому прагне виявити особливості його змісту. Цей новий історичний тип культури і організації соціального буття людства в загально планетарному масштабі вимагає від сучасників строго наукового усвідомлення “місця людини в космосі”, кажучи словами М. Шелера [72], тому що від цього розуміння залежить нині саме існування людини на Землі.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Сьогодні ми можемо і повинні зрозуміти те, чого ще не могли осягнути великі мислителі навіть в минулому столітті – історичну мінливість не лише існування людини, але і її сутності, не лише форм її буття, але і співвідношення її сил з силами природи, суспільства та культури.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Дійсно, історія людства починалася з безумовної детермінації людини цими силами і довгий час зберігала її – і вигляду Homo sapiens, і кожного індивіда – фатальну залежність від цих зовнішніх сил; вона усвідомлювалася як залежність і від суспільних стосунків, в які людина об’єктивно включена, і від виховання, яке наносить той або інший культурний текст на “чисту дошку” людської свідомості, нарешті, від природи, яка сформувала анатомо-фізіологічну структуру людини і генетично-мутаційно детермінує індивідуальні модифікації цієї структури.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Аналіз розвитку європейської філософії в ХХ ст. показує, що в ній виразно визріває усвідомлення історичної необхідності реорганізації свого проблемного поля, зміни ієрархії цінностей в її теоретичних інтересах, і, що, в той же час, ще залишаються сильними традиції позитивістського, релігійного і маргінально-скептичного (постмодерністського, як називають його французькі філософи) типів мислення. [6, 40, 54, 67, 68]. Воно і недивно – у будь-якій перехідній епосі співіснують і переплітаються консервативні і реформаторські, а інколи й революційні, течії; але при цьому важливо їх розрізняти, щоб зуміти визначити життєздатність кожної. А це означає прагнення знайти, кажучи мовою синергетики, аттрактор, тобто ту силу майбутнього, яка притягує до себе певні тенденції нелінійного розвитку в сьогоденні, забезпечуючи тим самим подолання неминучого в перехідному стані хаосу і його перетворення на новий, досконаліший спосіб організації даної системи, в новий тип гармонії. Таким аттрактором, таким “закликом майбутнього” є, на думку російського філософа М. Кагана, нова самосвідомість людини, що породжується розумінням того, що в ситуації “кінця світу” ніхто її не врятує, окрім неї самої – “ні бог, ні цар і ні герой”, як співалося у відомому революційному гімні [36]. Інакше кажучи, філософія повинна допомогти сучасній людині зрозуміти, що вона не є ані пасивним інструментом того чи іншого бога, ні іграшкою космічних сил, ні рабом суспільних інститутів, ні жертвою створеної нею самою культури, але озброєна високим рівнем наукової свідомості і загальнолюдськими цінностями суб’єктом діяльності, </w:t>
      </w:r>
      <w:r w:rsidRPr="00011307">
        <w:rPr>
          <w:szCs w:val="28"/>
          <w:lang w:val="uk-UA"/>
        </w:rPr>
        <w:lastRenderedPageBreak/>
        <w:t xml:space="preserve">здатним регулювати свої стосунки і з відчуженими від нього плодами його діяльності, і з соціальними інститутами, і з самою природою.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ході свого еволюційно-історичного філогенезу людина знайшла настільки унікальні можливості і здібності віддзеркалення світу, що назавжди втратила першопочаток свого існування в світі як в чистій реальності, окремо від якої вона існувати і не може. В результаті між світом і реальністю людина провела таку межу, яка відразу ж стала і внутрішнім розломом для всього людського буття. Тепер для людини світ – це не лише реальність, а реальність – це не лише світ. Виявившись в такому положенні, як говорить Ж. Бодрійяр, “під загрозою страху ми повинні розшифрувати світ, і цим знищити матеріальну ілюзію” [9]. Ми повинні розшифрувати світ в такому ключі, який необхідний для нашого нового, “розломного” існування.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Отже, відкриваючи різні способи освоєння світу, людина ставить себе перед колосальною загрозою втрати своєї людської сутності, своїй людяності, власне людської свідомості.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філософії свідомість розглядається як здатність співвідноситися, усвідомлювати предмет. При цьому під “свідомістю” розуміється не психічна здатність тіла, а фундаментальний спосіб, за допомогою якого людина співвіднесена зі своїм предметом і світом взагалі. Отже, свідомість є форма або спосіб даності предмету, форма або спосіб даності світу взагалі. Але свідомість є не лише здатність співвідношення, але і самовідношення. Це виводиться з того, що ми не можемо відвернутися від свідомості, “вийти” за її межі. По суті ми тотально охоплені свідомістю – якщо немає свідомості, то для нас немає нічого. Більш того, філософія намагається обгрунтувати той висновок, що така природа свідомості конституює саму розділеність між суб'єктом і об'єктом, внутрішнім і зовнішнім, Я і світом. Як відношення, свідомість є деяким переживанням, певним досвідом, в якому ми співвідносимося зі світом. Цей досвід розуміється одночасно і як сама діяльність співвідношення в цілому, і як переживання суб’єктом цієї діяльності і свого відношення до світу. Саме тому, інколи у філософії, зі свідомості “виділяють” власне суб’єкт і під “свідомістю” у вузькому сенсі розуміють відношення суб’єкта і його об’єкту. Про це говорять, що суб’єкт знає об’єкт.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той же час, термін “свідомість” у філософії не вживають, коли йдеться про рух “усередині” мислення, а не, власне, про співвіднесення зі світом. Це пов’язано з тим, що поза досвідом співвідношення зі світом, свідомість втрачає своє самостійне значення і стає лише здатністю рефлексії відносно змісту. Усередині мислення, суб’єктом руху стає не свідомість, а само мислення, що розуміється одночасно і як деякий загальний, безособовий простір діяльності і як сам суб’єкт цієї діяльності. Проте, при цьому свідомість завжди присутня як можлива позиція, в яку суб’єкт може перейти у будь-який момент [65].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Філософія намагається відповісти на два основні питання про свідомість: яка природа свідомості і як свідомість пов’язана з фізичною реальністю, перш за все з тілом. Вперше проблема свідомості в явній формі була сформульована Р. Декартом [27], пізніше – отримала широке висвітлення в новоєвропейській філософії, а також в різних філософських традиціях, таких як феноменологія і аналітична філософія. Для більш глибокого розуміння феномену “свідомість” та її зв’язку з “реальністю” зупинимося на кількох основних філософських теоріях свідомості.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Згідно дуалізму існують дві субстанції: духовна і матеріальна. Не дивлячись на їх абсолютну протилежність, вони здатні впливати одна на одну. Оскільки це логічно не виводиться з основного положення дуалізму, маємо тут ще один постулат, який часто використовується неявно. Але без нього концепція дуалізму взагалі втрачає сенс. З ним же вона виходить теоретично неекономною і двозначною в своєму підґрунті, що призводить до  протиріччя та невизначеності при розгляді різних аспектів проблеми свідомості. Це </w:t>
      </w:r>
      <w:r w:rsidRPr="00011307">
        <w:rPr>
          <w:szCs w:val="28"/>
          <w:lang w:val="uk-UA"/>
        </w:rPr>
        <w:lastRenderedPageBreak/>
        <w:t xml:space="preserve">показано ще І. Кантом, а в минулому столітті Е. Гуссерлем і Л. Вітгенштайном, для яких критика Декарта була істотним пунктом розвитку власних концепцій; після них же – діячами так званої “антикартезіанської революції”, починаючи з Г. Райла, а потім і багатьма представниками аналітичної філософії [17, 23, 56]. Проте ця “революція”, висуваючи раціональні критичні аргументи проти дуалізму (з позицій логічного біхевіоризму, фізікалізму і неопрагматизму) в той же час перекреслює феноменологічний аспект вчення Р. Декарта і все те цінне в ньому, що зберігає значення для сучасних розробок проблеми свідомості.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Постулати дуалізму розраховані на подолання фундаментальної проблеми, що виникає при поясненні зв’язку свідомості з організмом, мозком, діяльністю людини, з матеріальними процесами. Цей зв’язок емпірично очевидний. Але як пояснити, наприклад, той факт, що думка, якій не можна приписувати фізичні властивості, викликає тілесні зміни? Тут в наявності “провал в поясненні” (як виражаються в аналітичній філософії).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Якщо ж беззаперечно приймати постулати дуалізму, то вказана проблема відразу долається. Є готове і досить зручне пояснювальне кліше для всіх питань такого роду. Не випадково, видатні нейрофізіологи ХХ століття, що вивчали механізми мозкової психічної діяльності, знамениті Нобелівські лауреати Ч. С. Шеррінгтон, Дж. Екклз, Р. Сперрі, У. Пенфілд займали і відстоювали позицію картезіанського дуалізму.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Слід зазначити той факт, що в останні десятиліття популярність теорії дуалізму помітно зросла. Це – багато в чому реакція на “антикартезіанську революцію” і засилля редукціоністських концепцій свідомості в англомовній філософії. Характерно, що багато її представників розширюють поняття дуалізму, включають в нього не лише субстанціальний дуалізм (картезіанського типу), але й так званий “концептуальний дуалізм”, тобто позицію, що визнає необхідність “ментального словника”, принципову відмінність понять, що описують феномени свідомості від фізікалістської мови.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Ці різні описи дійсно представляють дві системи понять, між якими немає прямих логічних зв’язків. Перша з них спирається на поняття інтенціональності, сенсу, цінності, цілі тощо, друга – на поняття маси, енергії, просторових стосунків. У буденній мові, завдяки її високій метафоричності і асоціативності, такого роду “гуманітаристські і “фізікалістські” описи легко поєднуються. У наукових же завданнях, де потрібне використання обох типів опису в рамках єдиної концептуальної структури, питання стоїть вкрай гостро. Тут якраз і виникає “провал в поясненні”, головна епістемологічна проблема при спробах пояснити зв’язок ментального і тілесного, свідомості і мозку. Це – одна з пріоритетних тем дискусій в сучасній аналітичній філософії. Теоретичні питання, що стосуються подолання дуалізму, з одного боку, і редукціонізму, з іншого, зберігає високу актуальність в розробках проблеми свідомості [28, 30, 58].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Наступна теорія – логічний біхевіоризм – теорія про те, що бути в психічному стані означає бути в біхевіоральному стані, тобто або здійснювати певну поведінку, або мати диспозицію до такої поведінки. Логічний біхевіоризм пов’язаний з біхевіоризмом в психології, але їх слід розрізняти: у останньому випадку біхевіоризм розуміється як метод для вивчення людських істот, але не намагається вирішити філософські проблеми відносно природи свідомості і співвідношення свідомості та тіла. Серед представників логічного біхевіоризма можна назвати таких філософів як К. Г. Гемпель і Г. Райл [22]. Дана теорія прагне спростувати дуалізм Р. Декарта, оскільки він протирічить тезі єдності науки, що розуміється як фізікалізм. Деякі основні передумови даної теорії розділялися також Л. Вітгенштайном.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 точки зору об’єктивного ідеалізму, свідомість є вічною і всеосяжною духовною субстанцією, є дійсною і можливою реальністю, створює всю різноманітність [7, 21, 73]. Наочний світ є породження світу ідей, духовних монад, є інобуття Духу, і наша людська </w:t>
      </w:r>
      <w:r w:rsidRPr="00011307">
        <w:rPr>
          <w:szCs w:val="28"/>
          <w:lang w:val="uk-UA"/>
        </w:rPr>
        <w:lastRenderedPageBreak/>
        <w:t>свідомість – не більше, ніж один з проявів цієї духовної субстанції (позиція, якнайповніше виражена Гегелем).</w:t>
      </w:r>
      <w:r w:rsidRPr="00011307">
        <w:rPr>
          <w:color w:val="339966"/>
          <w:szCs w:val="28"/>
          <w:lang w:val="uk-UA"/>
        </w:rPr>
        <w:t xml:space="preserve"> </w:t>
      </w:r>
      <w:r w:rsidRPr="00011307">
        <w:rPr>
          <w:szCs w:val="28"/>
          <w:lang w:val="uk-UA"/>
        </w:rPr>
        <w:t xml:space="preserve">Якщо приймати цю позицію, то є підстава для логічних побудов і пояснювальних процедур, оскільки відразу ж усувається протилежність між свідомістю і зовнішнім (наочним, фізичним) світом, тому що він вироблений свідомістю, є його інобуття. По суті, виходить, що особисті концептуальні побудови і пояснення свідомості виступають розгадкою Логіки і закономірностей самої духовної субстанції, що відкрила це свідомості безпосередньо або через іншу вибрану людину. Правда, вказаний постулат призводить до багаточисельних протиріч при спробах вивести з нього пояснення цілого ряду емпіричних характеристик індивідуальної свідомості, її походження і розвитку.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Метафізичний постулат, що лежить в основі концепції об’єктивного ідеалізму, носить світоглядний характер і не піддається чіткому логічному спростуванню (хоча проти нього і можуть бути висунуті багаточисельні емпіричні і теоретичні аргументи). Світобудова, що ґрунтується на ньому є привабливою для великої кількості людей, оскільки воно має моністичний характер, допомагає долати невизначеність смисложиттєвих ситуацій, відчуття власної нікчемності, невлаштованості і “занедбаності” в світі, страх смерті (сподіваючись на безсмертя душі), “легке” залучення до Абсолюту.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той же час, вказаний постулат виражає в синтетичному і гіпостазірованому вигляді ряд істотних і, багато в чому, загадкових рис суб’єктивної реальності, особливо процесів мислення: здатність звертатися до ідей високої міри спільності і абстракції, оперувати ними, як би незалежно від емпіричної реальності (у логіці, математиці, філософії); активність свідомості, необмежені дії думки у формі мрії та уяви (всупереч дійсності), феномени цілепокладання, свободи волі, сили волі і етичного самопримушення.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 іншого боку, матеріалізм стверджує, що світ матеріальний, матерія є єдина вічна і всеосяжна об’єктивна реальність. Свідомість же – це властивість високоорганізованої матерії [31, 44].</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Вихідний постулат матеріалізму також носить метафізичний характер. Він протиставляється постулату об’єктивного ідеалізму. Але тут існує деяка невизначеність (властива, до речі, і постулатам дуалізму). Вона пов’язана з тим, що згідно об’єктивного ідеалізму свідомість (дух) теж визначається як всеосяжна об’єктивна реальність. Потрібне розрізнення, без якого якраз і виникає невизначеність. Це розрізнення багато в чому інтуїтивно спирається на буденне знання. “Матеріальне” пов’язується з речовим, фізичним, просторовим (зовнішнім предметом, променем світла, звуком і тому подібне), а “Духовне” - з безтілесним, невагомим “змістом”, подібним до нашої думки, але лише відокремленої від людей і зведеної в Абсолют. Людині важко придумати, уявити яку-небудь підставу для вказаного розрізнення, не посилаючись на подібних добре знайомі нам реалії. Виходить, що розрізнення між “Абсолютним Духом” і “Абсолютною Матерією” так чи інакше корениться в нашому буденному досвіді.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Вказана невизначеність в постулаті матеріалізму досить істотна. Якщо врахувати, що об’єктивний ідеалізм здатен інтерпретувати зовнішні предмети і всі фізичні явища як “інобуття Духу”, то тоді виникає сумнів в альтернативності так званого основного питання філософії: “Що є первинним? Матерія чи свідомість?”.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Матеріалістів може в якійсь мірі втішати те, що подібні і не менші невизначеності властиві також постулатам останніх класичних філософських напрямів. Ця обставина відображає обмеженість людського розуму, проблематичність наших філософських світобудов. Звідси, власне, і неминучість метафізичних тверджень, що представляють компенсаторний механізм нашого теоретичного мислення перед обличчям нескінченності.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Вказану невизначеність намагаються зняти, додаючи, що матеріальні об’єкти існують поза свідомістю і незалежно від нього. Тим самим підкреслюють, що матерія є </w:t>
      </w:r>
      <w:r w:rsidRPr="00011307">
        <w:rPr>
          <w:szCs w:val="28"/>
          <w:lang w:val="uk-UA"/>
        </w:rPr>
        <w:lastRenderedPageBreak/>
        <w:t xml:space="preserve">об’єктивною реальністю, відмінною від свідомості, що остання не є об’єктивною реальністю і повинна вважатися, отже, як суб’єктивна реальність. Такий поворот думки дає певні підстави для протистояння об’єктивному ідеалізму, для матеріалістичного осмислення свідомості. Проте, пояснення свідомості залишається найважчим теоретичним завданням для матеріалістичної філософії. Свідомість визначається як продукт розвитку матерії, що досить логічно, знаходить наукові підтвердження. Але як вона пов’язана з матерією, якщо вона не може бути назване об’єктивною реальністю? В цьому випадку постає дилема: 1) або свідомість все ж визначається як матеріальний процес, і тоді вона втрачає свою специфіку, якість суб’єктивної реальності; 2) або вона зберігає цю якість, і тоді її важко поєднати з матеріальними процесами.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339966"/>
          <w:szCs w:val="28"/>
          <w:lang w:val="uk-UA"/>
        </w:rPr>
      </w:pPr>
      <w:r w:rsidRPr="00011307">
        <w:rPr>
          <w:szCs w:val="28"/>
          <w:lang w:val="uk-UA"/>
        </w:rPr>
        <w:t>Наступною є теорія функціоналізму, згідно якої знаходитися в психічному стані означає знаходитися у функціональному стані, тобто виконувати деяку певну функцію. З точки зору функціоналістів свідомість відноситься до мозку також, як, наприклад, функція показувати час співвідноситься з конкретним фізичним пристроєм годинника. Функціоналізм займає критичну позицію по відношенню до матеріалізму, оскільки заперечує необхідний зв’язок між свідомістю і мозком: свідомість потенційно може бути функцією самих різних фізичних об’єктів, наприклад комп’ютера. Функціоналізм є методологічною базою теорії штучного інтелекту і когнітивної науки [29, 51].</w:t>
      </w:r>
      <w:r w:rsidRPr="00011307">
        <w:rPr>
          <w:color w:val="339966"/>
          <w:szCs w:val="28"/>
          <w:lang w:val="uk-UA"/>
        </w:rPr>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Двоаспектна теорія свідомості говорить про те, що психічне і фізичне суть дві властивості реальності, що лежить в основі речей і яка по суті не є ні психічною, ні фізичною. Двоаспектна теорія, тому, відкидає і дуалізм, і ідеалізм, і матеріалізм як уявлення про те, що існує психічна або фізична субстанції. Подібні погляди характерні для Б. Спінози, Б. Рассела і П. Стросона [57, 60].</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Далі, феноменологія є спробою описання змісту досвіду без яких-небудь тверджень відносно реальності цього змісту. Феноменологія намагається відкрити ідеальні риси людського мислення і сприйняття, вільні від будь-яких емпіричних і індивідуальних вкраплень, і обґрунтувати, таким чином, всі останні науки, як засновані на мисленні. Основною властивістю людської свідомості згідно феноменології є інтенціональність. Серед прибічників цієї теорії можна назвати Е. Гуссерля і М. Мерло-Понті [23, 45].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Цікавою є емерджентна теорія  про те, що хоча свідомість і є властивістю деякого фізичного об’єкту (зазвичай мозку), вона, проте, не зводиться до фізичних станів останнього і є особливою не редукованою сутністю, що володіє унікальними властивостями, подібно до того, як властивості молекули води нередуковані до властивостей атомів водню і кисню. Свідомість, проте, є звичайним реальним об’єктом, який повинен вивчатися наукою нарівні зі всіма іншими. Серед прибічників даної концепції – Дж. Серл.</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686"/>
        <w:jc w:val="both"/>
        <w:rPr>
          <w:szCs w:val="28"/>
          <w:lang w:val="uk-UA"/>
        </w:rPr>
      </w:pPr>
      <w:r w:rsidRPr="00011307">
        <w:rPr>
          <w:szCs w:val="28"/>
          <w:lang w:val="uk-UA"/>
        </w:rPr>
        <w:t xml:space="preserve">Свій загальний погляд на проблему свідомості Дж. Серл називає “біологічним натуралізмом” [59; 24]. Він прагне дотримуватися наукових позицій, підкреслює необхідність відповідності концепції свідомості двом фундаментальним досягненням науки, що висувається: “атомарній теорії матерії” (під якою він має на увазі теорію відомих фізиці часток, полів, взаємодій) і “еволюційну теорію в біології”. Свідомість виникла природним чином, “позбавлені розуму частки матерії можуть породити розум через свою організацію. Подібні шматочки матерії організовані певними динамічними способами, і саме динамічна організація створює розумність” [59; 50].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686"/>
        <w:jc w:val="both"/>
        <w:rPr>
          <w:szCs w:val="28"/>
          <w:lang w:val="uk-UA"/>
        </w:rPr>
      </w:pPr>
      <w:r w:rsidRPr="00011307">
        <w:rPr>
          <w:szCs w:val="28"/>
          <w:lang w:val="uk-UA"/>
        </w:rPr>
        <w:t>Далі в результаті міркувань Дж. Серл робить висновок, виділений у нього курсивом: “Свідомість є біологічною властивістю мозку людини і певних тварин. Вона причинно обумовлена нейробіологічними процесами і в тій же мірі є частиною природного біологічного порядку, як і будь-які інші властивості на зразок фотосинтезу, травлення або поділу клітини” [59; 99].</w:t>
      </w:r>
      <w:r w:rsidRPr="00011307">
        <w:rPr>
          <w:color w:val="339966"/>
          <w:szCs w:val="28"/>
          <w:lang w:val="uk-UA"/>
        </w:rPr>
        <w:t xml:space="preserve"> </w:t>
      </w:r>
      <w:r w:rsidRPr="00011307">
        <w:rPr>
          <w:szCs w:val="28"/>
          <w:lang w:val="uk-UA"/>
        </w:rPr>
        <w:t xml:space="preserve">Дослідник підкреслює “еволюційну перевагу свідомості”, пов'язану із збільшенням можливостей розрізнення, гнучкості і креативності. </w:t>
      </w:r>
      <w:r w:rsidRPr="00011307">
        <w:rPr>
          <w:szCs w:val="28"/>
          <w:lang w:val="uk-UA"/>
        </w:rPr>
        <w:lastRenderedPageBreak/>
        <w:t xml:space="preserve">Значну увагу автор приділяє розгляду необхідного зв’язку свідомості з мозковими процесами. З цією метою він використовує ідею емерджентності. “Свідомість є властивість мозку вищого рівня (або емерджентна властивість) в абсолютно нешкідливому сенсі слів “вищий рівень” і “емерджентний”.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686"/>
        <w:jc w:val="both"/>
        <w:rPr>
          <w:szCs w:val="28"/>
          <w:lang w:val="uk-UA"/>
        </w:rPr>
      </w:pPr>
      <w:r w:rsidRPr="00011307">
        <w:rPr>
          <w:szCs w:val="28"/>
          <w:lang w:val="uk-UA"/>
        </w:rPr>
        <w:t>Використання ідеї емерджентності з метою пояснення природного походження свідомості і її необхідного зв’язку з мозковими процесами є кроком вперед в обґрунтуванні матеріалістичної позиції . Тут, проте, хотілося б висловити ряд зауважень. Принцип емерджентності є істотним, але недостатнім для пояснення специфіки свідомості і характеру її зв’язку з мозковими процесами. У роботі Дж. Серла це виявляється в тому, що вказаний принцип як би порівнює різні системні властивості, не дозволяє чітко виділити специфіку суб’єктивної реальності, більше того, маскує якісну відмінність між біологічним і фізичним рівнями системності. В цьому відношенні Дж. Серл віддає певну дань парадигмі фізікализму: ментальний стан свідомості є просто звичайна біологічна, тобто фізична, риса мозку. На його думку, свідомість є ментальною і тому фізичною властивістю мозку в тому сенсі, в якому рідкий стан є властивість системи молекул. Очевидно, що тут Дж. Серл близько підходить до “тотожності ментального і фізичного”, яке він настільки категорично</w:t>
      </w:r>
      <w:r w:rsidRPr="00011307">
        <w:rPr>
          <w:color w:val="339966"/>
          <w:szCs w:val="28"/>
          <w:lang w:val="uk-UA"/>
        </w:rPr>
        <w:t xml:space="preserve"> </w:t>
      </w:r>
      <w:r w:rsidRPr="00011307">
        <w:rPr>
          <w:szCs w:val="28"/>
          <w:lang w:val="uk-UA"/>
        </w:rPr>
        <w:t>заперечував.</w:t>
      </w:r>
      <w:r w:rsidRPr="00011307">
        <w:rPr>
          <w:color w:val="339966"/>
          <w:szCs w:val="28"/>
          <w:lang w:val="uk-UA"/>
        </w:rPr>
        <w:t xml:space="preserve"> </w:t>
      </w:r>
      <w:r w:rsidRPr="00011307">
        <w:rPr>
          <w:szCs w:val="28"/>
          <w:lang w:val="uk-UA"/>
        </w:rPr>
        <w:t>Твердження, що свідомість є фізичною, хай і емерджентною, є неправомірним. Залишається абсолютно незрозумілим, що таке “суб’єктивний фізичний компонент”, яким чином явищу суб’єктивної реальності можна приписувати масу, енергію, просторові характеристики (якщо вона дійсно фізична властивість) і яким чином фізичній властивості самій по собі можна приписувати інтенціональність, “зміст”.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686"/>
        <w:jc w:val="both"/>
        <w:rPr>
          <w:i/>
          <w:iCs/>
          <w:szCs w:val="28"/>
          <w:lang w:val="uk-UA"/>
        </w:rPr>
      </w:pPr>
      <w:r w:rsidRPr="00011307">
        <w:rPr>
          <w:szCs w:val="28"/>
          <w:lang w:val="uk-UA"/>
        </w:rPr>
        <w:t>Це відноситься і до визначення свідомості як “біологічної властивості”, оскільки загальні і необхідні характеристики біологічного самі по собі нічого не говорять про суб’єктивну реальність в її специфічній якості. У тіні залишається найважче питання про характер зв’язку явищ свідомості, суб’єктивної реальності і мозкових процесів. І, звичайно, не можна погодитися з тим, що будь-яка емерджентна властивість є фізичною (подібно до “твердості”, “рідини” тощо – такі аналогії не здатні просунути нас в розумінні суб’єктивної реальності). Проте Дж. Серл з повним правом міг би резюмувати суть своєї позиції так: “свідомість є властивість високоорганізованої матерії”. Він виступає як послідовний матеріаліст і його погляди в основному можна віднести до того різновиду матеріалізму, який в західній номенклатурі позначається як “емердженістський матеріалізм”.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І останньою є інтегральна теорія – модель, розроблена сучасним американським філософом К. Уїлбером [62, 63]. Він синтезував різні уявлення про свідомість в східній і західній філософських та духовних традиціях в єдиний Інтегральний підхід. К. Уїлбер детально розглядає: стани свідомості, рівні свідомості, контури і типи свідомості, є засновником “інтегральної теорії знання”.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контексті нашого дослідження важливо також з’ясувати, яким чином пов’язані свідомість та інформаційні процеси. Цей широкий аспект проблеми свідомості в умовах інформаційного суспільства набуває актуальності як в теоретичному, так і в практичному відношенні. Через властиву явищам свідомості властивість інтенціональності, вона може трактуватися як інформація про деякий предмет. Ця інформація постійно об’єктивується і суб’єктивується у внутрішньо-особистісних і соціальних комунікативних контурах.</w:t>
      </w:r>
      <w:r w:rsidRPr="00011307">
        <w:rPr>
          <w:color w:val="339966"/>
          <w:szCs w:val="28"/>
          <w:lang w:val="uk-UA"/>
        </w:rPr>
        <w:t xml:space="preserve"> </w:t>
      </w:r>
      <w:r w:rsidRPr="00011307">
        <w:rPr>
          <w:szCs w:val="28"/>
          <w:lang w:val="uk-UA"/>
        </w:rPr>
        <w:t xml:space="preserve">Розвиток інформатики і суміжних з нею психологічних, лінгвістичних і технічних дисциплін, небувалі темпи розвитку інформаційних технологій створюють нові умови для розробки комунікативного і герменевтичного підходів до проблеми свідомості, нові засоби дослідження і розуміння свідомості (узятого в єдності його індивідуальних і суспільних проявів). Багаточисельні конкретно-наукові дослідження, що відносяться до цієї теми та їх результати, вимагають пильної уваги філософів, що займаються проблемою свідомості, оскільки в істотній мірі визначають майбутнє нашої цивілізації.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 Щодо зв’язку свідомості і штучного інтелекту, варто коротко зазначити, що дана тема ставить низку принципових запитань про співвідношення природного і штучного інтелекту, перспективи їх зближення, про можливість виробництва якості суб’єктивної реальності на субстратній основі, відмінній від біологічної або шляхом симбіозу нервової системи з технічною. У її рамках обговорюються уявні експерименти із “зомбі”, “інформаційним безсмертям”, різні теоретично уявні варіанти існування свідомих істот в інших зоряних світах. Значне місце в цій темі займає моделювання складних видів людської діяльності і передачі їх роботам, зокрема, таке, наприклад, завдання як моделювання “самосвідомості” робота.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686"/>
        <w:jc w:val="both"/>
        <w:rPr>
          <w:szCs w:val="28"/>
          <w:lang w:val="uk-UA"/>
        </w:rPr>
      </w:pPr>
      <w:r w:rsidRPr="00011307">
        <w:rPr>
          <w:szCs w:val="28"/>
          <w:lang w:val="uk-UA"/>
        </w:rPr>
        <w:t>Гіперреальність в трактуванні Ж. Бодрійяра – це реальність симулякрів третього порядку. Нагадаємо, що симулякрами (нетотожними або знаковими об’єктами) першого порядку він в роботі “Символічний обмін і смерть” (1972) називає подібності та імітації [8]. Продовжуючи думку Ж. Бодрійяра, можна додати, що перший порядок симулякрів з’являється на нашій планеті задовго до пробудження розуму і пов’язаний з жорсткою боротьбою за виживання в світі тварин. Одним з перших випадків симуляції є мімікрія комах. Симулякрами другого порядку, згідно Ж. Бодрійяра, є функціональні аналоги, які представлені у вигляді артефактів: будинок як симулякр печери, холодна зброя (військова техніка) як симулякр кігтів і зубів, одяг як симулякр шкіри.</w:t>
      </w:r>
      <w:r w:rsidRPr="00011307">
        <w:rPr>
          <w:color w:val="FF00FF"/>
          <w:szCs w:val="28"/>
          <w:lang w:val="uk-UA"/>
        </w:rPr>
        <w:t xml:space="preserve"> </w:t>
      </w:r>
      <w:r w:rsidRPr="00011307">
        <w:rPr>
          <w:szCs w:val="28"/>
          <w:lang w:val="uk-UA"/>
        </w:rPr>
        <w:t xml:space="preserve">Симулякри третього порядку це симулятивні симулякри. Симуляція симуляції аналогічна подвійному запереченню алгебри або діалектичному “запереченню заперечення”. Симулякри третього порядку утворюють нову реальність, модусами якої є гроші, мода або громадська думка. Після публікації у 1977 р. книги голландського математика Б. Мандельброта “Фрактальна геометрія природи” [42], подібні об’єкти правильніше називати фракталами (сегментами хаосу), оскільки симулякри третього порядку повністю відокремилися від того, що вони раніше симулювали.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686"/>
        <w:jc w:val="both"/>
        <w:rPr>
          <w:szCs w:val="28"/>
          <w:lang w:val="uk-UA"/>
        </w:rPr>
      </w:pPr>
      <w:r w:rsidRPr="00011307">
        <w:rPr>
          <w:szCs w:val="28"/>
          <w:lang w:val="uk-UA"/>
        </w:rPr>
        <w:t xml:space="preserve">Традиційно віртуальна реальність асоціюється з комп’ютерними іграми, які є інтерактивними анімаційними фільмами на основі комп’ютерної графіки. Інколи, до віртуальної реальності відносять будь-які феномени мистецтва, будь то живопис або кінематограф. У XIX ст. все це віднесли б до об’єктивації духу, що протистоїть природі. В принципі, ми і зараз би могли скласти опозицію віртуальна/фізична реальність. Проте, зсув в розумінні очевидний. Віртуальне більше не асоціюється з духовним, тобто з символічним вираженням світу ідеального. Віртуальна реальність – це, швидше, символічне вираження світу інфернального і несвідомого: світу комп’ютерних вірусів, ігор та сайтів.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bCs/>
          <w:sz w:val="24"/>
          <w:szCs w:val="28"/>
          <w:lang w:val="uk-UA"/>
        </w:rPr>
      </w:pPr>
      <w:r w:rsidRPr="00011307">
        <w:rPr>
          <w:rFonts w:ascii="Times New Roman" w:hAnsi="Times New Roman" w:cs="Times New Roman"/>
          <w:sz w:val="24"/>
          <w:szCs w:val="28"/>
          <w:lang w:val="uk-UA"/>
        </w:rPr>
        <w:t>Найбільш вражаючим досягненням нової інформаційної технології, безумовно, є можливість для людини, що попала у віртуальний світ, не лише спостерігати і переживати, але й діяти самостійно. Власне кажучи, людина і раніше могла досить легко потрапити в світ віртуальної реальності, наприклад, занурюючись в споглядання картини, кінофільму або просто, захоплено поглинаючи книгу. Проте, у всіх подібних випадках активність людини була обмежена її позицією глядача, читача або слухача, і вона сама не могла включитися в дію як активний персонаж. Абсолютно інші можливості надають системи віртуальної реальності: самому включитися в дію, причому не лише в умовному просторі і світі, але й начебто реальних, з точки зору сприйняття людини. Все це і зумовило бум потреб на нові інформаційні технології і, відповідно, швидкий їх розвиток. Розглянемо о</w:t>
      </w:r>
      <w:r w:rsidRPr="00011307">
        <w:rPr>
          <w:rFonts w:ascii="Times New Roman" w:hAnsi="Times New Roman" w:cs="Times New Roman"/>
          <w:bCs/>
          <w:sz w:val="24"/>
          <w:szCs w:val="28"/>
          <w:lang w:val="uk-UA"/>
        </w:rPr>
        <w:t xml:space="preserve">сновні області впровадження технології віртуальної реальності.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bCs/>
          <w:sz w:val="24"/>
          <w:szCs w:val="28"/>
          <w:lang w:val="uk-UA"/>
        </w:rPr>
        <w:t xml:space="preserve">1) Перша область отримала у дослідників назву “Симуляція реальності”. Йдеться про розробку програм і технологій </w:t>
      </w:r>
      <w:r w:rsidRPr="00011307">
        <w:rPr>
          <w:rFonts w:ascii="Times New Roman" w:hAnsi="Times New Roman" w:cs="Times New Roman"/>
          <w:sz w:val="24"/>
          <w:szCs w:val="28"/>
          <w:lang w:val="uk-UA"/>
        </w:rPr>
        <w:t xml:space="preserve">повноцінної імітації різних дій або форм поведінки (життєдіяльності ), зовні, психологічно для людини нічим не що відрізняються від відповідних реальних дій або ситуацій. Відомо, що першими розробниками в цій галузі були військові, які створювали імітації бойових подій, а також тренажери для швидкого навчання ведення бою в ситуаціях, що створювали такі імітації.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bCs/>
          <w:sz w:val="24"/>
          <w:szCs w:val="28"/>
          <w:lang w:val="uk-UA"/>
        </w:rPr>
        <w:lastRenderedPageBreak/>
        <w:t>2) Створення умовної віртуальної реальності.</w:t>
      </w:r>
      <w:r w:rsidRPr="00011307">
        <w:rPr>
          <w:rFonts w:ascii="Times New Roman" w:hAnsi="Times New Roman" w:cs="Times New Roman"/>
          <w:b/>
          <w:bCs/>
          <w:sz w:val="24"/>
          <w:szCs w:val="28"/>
          <w:lang w:val="uk-UA"/>
        </w:rPr>
        <w:t xml:space="preserve"> </w:t>
      </w:r>
      <w:r w:rsidRPr="00011307">
        <w:rPr>
          <w:rFonts w:ascii="Times New Roman" w:hAnsi="Times New Roman" w:cs="Times New Roman"/>
          <w:sz w:val="24"/>
          <w:szCs w:val="28"/>
          <w:lang w:val="uk-UA"/>
        </w:rPr>
        <w:t xml:space="preserve">Зовсім необов’язково намагатися строго моделювати реальний світ і відчуття людини в ньому, аби ефективно вирішувати багато завдань. Ця обставина підказала дослідникам інше рішення – створити віртуальні світи, які б по відношенню до світу звичайного виступали як схеми або моделі. Подібні віртуальні реальності можна назвати “умовними”. Хоча умовні віртуальні реальності і моделюють певні ситуації або дії (процеси), зовсім не потрібно, аби події в них були схожі на ті, що людина переживає і проживає в модельованих реальностях.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xml:space="preserve">3) </w:t>
      </w:r>
      <w:r w:rsidRPr="00011307">
        <w:rPr>
          <w:rFonts w:ascii="Times New Roman" w:hAnsi="Times New Roman" w:cs="Times New Roman"/>
          <w:bCs/>
          <w:sz w:val="24"/>
          <w:szCs w:val="28"/>
          <w:lang w:val="uk-UA"/>
        </w:rPr>
        <w:t xml:space="preserve">Прожективні віртуальні реальності. </w:t>
      </w:r>
      <w:r w:rsidRPr="00011307">
        <w:rPr>
          <w:rFonts w:ascii="Times New Roman" w:hAnsi="Times New Roman" w:cs="Times New Roman"/>
          <w:sz w:val="24"/>
          <w:szCs w:val="28"/>
          <w:lang w:val="uk-UA"/>
        </w:rPr>
        <w:t>До цього класу віртуальних реальностей відносяться всі реальності, що створені або спроектовані, виходячи з деяких ідей. Це можуть бути прості фантазії або, навпроти, ідеї, засновані на певних знаннях або теоріях. Важливе не те, аби віртуальна реальність нагадувала собою світ і реальні переживання людини в ньому, а щоб відповідні ідеї були втілені повноцінно і людина опинилася в світі, який відповідає цим ідеям, яким би дивним він не був.</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xml:space="preserve">4) </w:t>
      </w:r>
      <w:r w:rsidRPr="00011307">
        <w:rPr>
          <w:rFonts w:ascii="Times New Roman" w:hAnsi="Times New Roman" w:cs="Times New Roman"/>
          <w:bCs/>
          <w:sz w:val="24"/>
          <w:szCs w:val="28"/>
          <w:lang w:val="uk-UA"/>
        </w:rPr>
        <w:t xml:space="preserve">Пограничні віртуальні реальності. </w:t>
      </w:r>
      <w:r w:rsidRPr="00011307">
        <w:rPr>
          <w:rFonts w:ascii="Times New Roman" w:hAnsi="Times New Roman" w:cs="Times New Roman"/>
          <w:sz w:val="24"/>
          <w:szCs w:val="28"/>
          <w:lang w:val="uk-UA"/>
        </w:rPr>
        <w:t xml:space="preserve">Як правило, ці реальності є поєднанням звичайної реальності з віртуальною. Їх створення дозволяє “розширювати” свідомість фахівця, озброюючи його баченням і знаннями, якими він актуально тут і зараз не може володіти.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xml:space="preserve">Розглянемо тепер, які можливості створюють ці  типи реальностей. Перш, за все – це різноманітні тренажери, тобто можливість більш ефективної підготовки фахівця, причому в найкоротші терміни і в реальнішій ситуації. Також це може бути розширення професійних можливостей за рахунок акумуляції професійного досвіду і отримання нових здібностей бачення, слуху та відчуття. Значна область віртуальних реальностей – створення нових комунікаційних можливостей, нових способів управління на відстані (віртуальна присутність в іншому місці, віртуальне спілкування на відстані, управління віртуальним виробництвом тощо). Нові виміри свободи і реалістичності знаходять ігри та фантазії людини, при цьому ще більше стирається межа, що відділяє звичайні реальності від вигаданих. Віртуальні реальності дозволяють створити і нову область експериментальних досліджень щодо переживань людини: переживання у віртуальних реальностях за силою і реалістичністю сповна можуть порівнятися з психоделічними діями, а за мірою контролю і регулятивними можливостям “віртуальні переживання”, безумовно, будуть переважаючими.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Водночас, створення віртуальних реальностей супроводжується не лише ейфорією з приводу безкінечних можливостей, що відкриваються в найближчій перспективі. Вдумливі розробники і відповідальні учені починають ставити і питання. У віртуальних реальностях людина потрапляє в світ подій, що досить  схожий на справжній світ. Відомий російський дослідник віртуальності М. Носов виділяє такі ознаки віртуальних реальностей [50]:</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породженість. Віртуальна реальність продукується активністю будь-якої іншої реальності, зовнішньої по відношенню до неї. У цьому випадку її називають штучною, створеною, породженою, спроектованою;</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актуальність. Віртуальні реальності існують актуально, лише “тут і тепер”. У віртуальній реальності свій час, простір і закони існування. У віртуальній реальності для людини, що в ній знаходиться, немає зовнішнього, минулого і майбутнього;</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інтерактивність. Віртуальна реальність може взаємодіяти як незалежні один  від одного зі всіма іншими реальностями, у тому числі із тими, що її породжують. У людини, яка знаходиться у віртуальній реальності, створюється враження, що вона є безпосереднім учасником подій і що між нею і подіями немає жодних проміжних ланок.</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xml:space="preserve">Проте  всі вказані тут властивості в тій чи іншій мірі характерні і для інших символічних реальностей – художньої реальності, сновидінь, фантазій, галюцинацій. </w:t>
      </w:r>
      <w:r w:rsidRPr="00011307">
        <w:rPr>
          <w:rFonts w:ascii="Times New Roman" w:hAnsi="Times New Roman" w:cs="Times New Roman"/>
          <w:sz w:val="24"/>
          <w:szCs w:val="28"/>
          <w:lang w:val="uk-UA"/>
        </w:rPr>
        <w:lastRenderedPageBreak/>
        <w:t>Правда, не скрізь людина може діяти сама, але у всіх випадках символічна реальність впливає на неї. В символічних реальностях людина може віддавати перевагу подіям символічного світу над звичайними подіями. Звичайно, дослідників лякає висока міра ілюзорності, що досягається у віртуальних реальностях, а також тотальне захоплення новою технікою.</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Важливо, що понятійна дефініція людини у більшості сучасних філософських досліджень пов’язана із акцентуванням уваги на розумінні людини як носія свідомості, творця соціальних відносин, наявності самодостатності, здатності мати відповідну дистанцію по відношенню до природи, і, звичайно ж, бути чинником комунікативних процесів. Однак, в таких дефініціях відсутнє розкриття креативного смислу людської діяльності. Більше того, творчість і креативність в людині ототожнюється, тому вона постає як творець нового, яке обов’язково співвідноситься зі старим, таким, що мало природний характер існування. Проте, креативність і творчість – це споріднені, але не тотожні поняття. Креативність в людині є здатністю породжувати віртуальну реальність, тобто бути джерелом такої реальності, в якій органічно поєднуються результати логіки, інтуїції і осяяння. В осяянні віртуальність набуває реальності, в якій існування людини з’являється саме таким, яким вона його відчуває і хоче бачити.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Інша небезпека, пов’язана з віртуальними реальностями – чи не будуть вони використані для маніпулювання свідомістю людини? Дійсно, занурення людини в світ віртуальної реальності дозволяє здійснювати сугестію, нав’язувати їй певні способи існування, потрібні маніпулятору. На нашу думку, серйозніша проблема полягає в тому, чи не створюють технології віртуальної реальності нової проблеми в способах ментальної та чуттєвої орієнтації в світі; чи не стирають вони останній кордон між світом реальним і вигаданим; чи є гарантія того, що, коли технологія віртуальної реальності пошириться в суспільстві це породить хаос і з’являться люди, які використовуватимуть цю технологію не на користь людству.</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ми вже зазначали раніше, формування єдиного глобального економічного, соціального і культурного простору – це об’єктивна реальність сучасного світу. Сьогодні комп’ютери, об’єднані мережею, беруть на себе функції і всесвітнього банку інформації і наймобільнішого засобу зв’язку. Людство вступило в новий етап розвитку, такий етап, який презентує нове інформаційне суспільство, нову інформаційну етику і культуру.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Інформація вийшла на пріоритетне місце серед критеріїв прогресу, як і засоби її здобуття, переробки і використання – комп’ютер і комп’ютерна технологія, за допомогою якої посилюються інтелектуальні можливості і здібності людини. У розвинених країнах більше половини працюючого населення зайняті в інформаційному секторі, причому інформація, технічні і програмні засоби її переробки перетворилися на головний товарний продукт.</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той же час від впровадження інтелекту і моделі навколишнього світу всередину комп’ютера, тобто від формування в його надрах “віртуальної реальності”, люди переходять до втілення віртуальності довкола себе – мікропроцесори в автомобілях, телевізорах, кредитних картках, навіть кулькових ручках. Ці технологічні зміни істотно перетворюють не лише місце існування людини, але й впливають на саму людину, на організацію всіх видів її діяльності, на взаємовідносини між співтовариствами людей на ринку сировини, товарів і послуг, на систему освіти і, нарешті, на норми і закони, що фіксуються і розвиваються законодавчою та судовою владою. Таким чином, проблема “комп’ютер – людина” стає однією з актуальних проблем сучасного суспільства.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Машини, власне, були посередниками між людиною і реальністю з дуже давніх пір. Але ситуація стала набувати багато нових рис, як тільки цією машиною виявився комп’ютер. Особливо, коли він став посередником між людиною і людиною.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Комп’ютер як складна машина став предметом повсякденної діяльності непрофесіоналів, які хотіли від нього – і до цього дня хочуть – в першу чергу спілкування (один з одним та зі світом) і ігор. Саме в цьому процесі і в цих цілях комп’ютер створив щось досконале особливе: інформаційне середовище, а з нею і Віртуальну Реальність. А сам, у свою чергу, перетворився мало не на суб’єкт культурного процесу - і вже в усякому разі, в партнера по спілкуванню, - який вносить до спілкування свої особливості, свій ритм, свої інтонації. Словом, він став здаватися людині чимось вельми самостійним.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 тому, що комп’ютер на все це перетворився, нічого несподіваного не немає. Всяка техніка – проекція, винесення зовні – і тим самим відчуження – якихось людських властивостей. Завжди це були властивості виключно тілесні. П. А. Флоренський ще на початку XX ст. називав техніку проекцією органів тіла – “органопроекцією” [66]. Але з виникненням техніки комп’ютерної ситуація кардинально змінилася. З нею вперше з’явилася на світ проекція іншої частини людини. Якщо не душі, то в усякому разі – інтелекту. А він, на відміну від інших частин і здібностей людини, представляє якщо і не людину в цілому, то принаймні – найістотніше, центральне в ній, без чого вона і не є людиною. Комп’ютер моделює “людинотворче” в самій людині.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Нова інформаційна епоха демонструє глобальні переваги, які визначають розвиток сучасного суспільства і людини. По-перше, це високий рівень взаємодії комп’ютерів з людиною. Комп’ютер виступає в ролі персонального помічника людини, що відповідає практично всім органам чуття людини. Відносно безпроблемне поєднання комп’ютера з різними технічними засобами (телефоном, радіо, відео- і фотозасобами, діагностичною апаратурою і т. п.) забезпечує комп’ютерний слух, зір, дотик, здатність мовного відтворення.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Наступна перевага визначається здатністю комп’ютерів взяти на себе функції всіх існуючих засобів масової інформації відразу, включаючи книги і музичні інструменти. Це означає, що людина отримує можливість вибирати ті види засобів масової інформації, через які вона хоче отримувати і передавати ідеї. Такі конструкції і явища, як тексти, зображення, звуки і кіно, що майже недоступні в традиційних засобах масової інформації, стають легко керованими самою людиною.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По-третє, оскільки інформація може бути представлена в багатьох різних аспектах, людині надається можливість всесторонньо розглянути ідеї або проблеми і звести воєдино інформацію з різних джерел.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По-четверте, суть комп’ютерних розрахунків полягає в побудові динамічної моделі ідеї за допомогою імітації умов. За допомогою комп’ютера можна отримати не просто статистичні викладення, а наочні моделі, які описують і перевіряють ті, що перечать один одному теорії. Забезпечення можливості яснішого “бачення” світу стає усе більш реальним сьогодні і є настільки ж революційним просуванням вперед, як перехід людини від простої життєвої мудрості до опанування мови, математики, науки.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П’ята перевага полягає в тому, що комп’ютери можна наділити мисленням. Здібність комп’ютера до побудови моделей дозволяє йому змагатися з людським розумом.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Ці п’ять переваг є могутнім інформаційним середовищем, центральним інструментом якого є комп’ютер, а центральним суб’єктом дії – людина. В рамках цієї системи реалізується взаємодія двох інстанцій – людини і комп’ютера – протилежних за своєю сутністю, за способом і метою існування. Проте, як показує досвід кількох останніх десятиліть, ця взаємодія стала органічною, взаємно збагачуючою і розвиваючою.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Життєдіяльність сучасної людини тепер реалізується через все більш активне спілкування з технічними пристроями; якщо раніше вони були як би продовженням людських рук і сприяли посиленню її фізичних потенцій, то виникнення комп’ютера різко змінило ситуацію: він грає роль співробітника, що спільно виконує складну </w:t>
      </w:r>
      <w:r w:rsidRPr="00011307">
        <w:rPr>
          <w:szCs w:val="28"/>
          <w:lang w:val="uk-UA"/>
        </w:rPr>
        <w:lastRenderedPageBreak/>
        <w:t xml:space="preserve">інтелектуальну роботу. Це веде до формування якісно іншого ставлення до комп’ютера, аніж до техніки. Створюються умови, в яких будуються зв’язки людини і комп’ютера, і які нагадують досить яскравий емоційно забарвлені стосунки партнерів і суперників.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Прагнення постійно використовувати комп’ютер для вирішення усе більш широкого круга завдань має серйозне значення, оскільки дозволяє людині успішно використовувати величезні можливості машини. Комп’ютер дозволяє різко збільшити ефективність і якість багатьох форм діяльності людини, полегшує її роботу, вводить в коло нових подій і концептуальних уявлень, що цікавлять його, що, звичайно, сприяє прогресу особистості, підсилює її інтелектуальні можливості.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Відносини “людина – комп’ютер” дедалі більше підводять нас до розуміння того, що техніка в людському просторі ніколи не здатна бути просто інструментом. Її “нейтральність” по відношенню до людських смислів і цінностей – швидше міф, утопія, частина її проекту, ніж реальність: вона зовсім не очевидна і саме тому потребує періодичного обмовляння, акцентування уваги (це необхідно, щоб жити з технікою без зайвої напруги і страхів). Природно ж відтворюється якраз зовсім інше: “домислення” техніки, і це зовсім не тому, що людина схильна до ілюзій. Те, що техніка, у тому числі комп’ютерна, навантажується очікуваннями і проекціями, серед іншого і перебільшеними, і неадекватними, – належить до самої її сутності і утворює один з найглибинніших нервів її проекту: адже проект техніки і є проекція людини – під певним кутом [4].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Людина потенційно готова жити і працювати в якісно новому інформаційному середовищі, адекватно сприймати його реалії і, більше того, успішно його розвивати. Таким чином, це змінює не лише умови життя людини, але й її саму. Проте, ці зміни носять суперечливий характер, що пов’язано з багатьма різноплановими чинниками, наприклад, з необхідністю виділення значних ресурсів суспільства, з неминучою і часто хворобливою руйнацією різних структур (соціально-економічних, виробничо-технологічних, культурних, чисто інформаційних тощо), зі складнощами культурно-психологічної адаптації людини до нетрадиційних інформаційних засобів і технологій. Коротше кажучи, цей процес не можна представляти як суто позитивне явище, без недоліків, витрат і небажаних наслідків.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Цікавою є позиція з цього питання російського філософа Б. Маркова: “Ми живемо в епоху кінця антропології, яка таємним чином конфіскована машинами і новітніми технологіями. Невірогідність, яка виникає з недосконалості машинних мереж, і статева невірогідність (хто я: чоловік чи жінка?), пов’язана з технікою несвідомого і тілесного, мають щось загальне з невірогідністю, викликаною зміною статусу об’єкту в мікрофізиці. Хто я, людина чи машина? Порівняно з традиційними машинами немає сумнівів відносності своєрідності людини. Робітник протистоїть машині як живе автомату і звідси відчуження. Він зберігає себе як відчужена людина. Нові машини, нові технології, нові образи, інтерактивні екрани не відчужують, а інтегрують нас в свої мережі. Відео, комп’ютер, міні-телефон (на кшталт контактних лінз) є транспарентними протезами, які так інтегровані в наше тіло, що неначе генетично або від народження закладені в якості імплантантів. Зв’язок з інформаційною мережею – хочемо ми цього чи ні – має такий же характер, тому слід говорити не про відчуження, а про включення людини в деяку інтегровану систему.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При цьому, чи йде мова про людину або про машину – це, власне, вже і не важливо. Неймовірний успіх штучного інтелекту полягає в тому, що він звільнив нас від дії природного розуму, і, в тому, що, довівши до досконалості операціональний процес мислення, він звільнив нас від нерозв’язних загадок нашої присутності в світі. Перевага нових технологій полягає в тому, що вони ставлять нас перед фактом: вічна проблема свободи в принципі вже не може більше бути поставлена. Віртуальні машини не створюють жодних проблем такого роду: ні з боку суб’єкта, ні з боку об’єкта ніхто не </w:t>
      </w:r>
      <w:r w:rsidRPr="00011307">
        <w:rPr>
          <w:szCs w:val="28"/>
          <w:lang w:val="uk-UA"/>
        </w:rPr>
        <w:lastRenderedPageBreak/>
        <w:t>створює відчуження. Навпаки, культивується співпраця, включеність в загальну комунікативну мережу, яка є штучним раєм тотожності. Отже немає більше відчуження людини людиною, є гомеостазис людини і машини.” [43].</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Також серйозним моментом, який необхідно враховувати в першу чергу, є можливий негативний вплив новітніх інформаційних засобів і технологій на здоров’ї людей, особливо дітей і підлітків.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Крім того, в епоху різкого зростання ролі комп’ютерної техніки, проблема збереження самобутності людської особистості набуває особливої важливості як у сфері теоретичного осмислення місця людини в сучасному суспільстві, так і у зв’язку з назрілою необхідністю нових підходів до виховання людини.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Існує побоювання, що комп’ютеризація діяльності фахівця, що не володіє фундаментальною культурою вирішення пізнавальних завдань, здатна перетворити людину на придаток машини, позбавити її здатності до творчої діяльності.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той же час прогрес комп’ютеризації супроводжується формуванням ще й такого негативного явища, як прихильність людини до комп’ютера, нездатність обійтися без нього при вирішенні навіть простих завдань. У багатьох користувачів розвивається втрата інтересу до того, що оточує, дисплей комп’ютера починає сприйматися як єдине вікно, через яке сприймається довколишня реальність. Подібний стан класифікується як своєрідна хвороба. Така людина, позбавлена комп’ютера, виявляється деколи абсолютно безпорадною. Особливо небезпечна ця хвороба для дітей. Крім того, часто постає проблема моральності і гуманності дитячих комп’ютерних ігор. Але це вже предмет інших досліджень.</w:t>
      </w:r>
    </w:p>
    <w:p w:rsidR="00A74C6C" w:rsidRPr="00011307" w:rsidRDefault="00A74C6C" w:rsidP="00011307">
      <w:pPr>
        <w:pStyle w:val="2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851"/>
        <w:jc w:val="both"/>
        <w:rPr>
          <w:sz w:val="24"/>
          <w:lang w:val="uk-UA"/>
        </w:rPr>
      </w:pPr>
      <w:r w:rsidRPr="00011307">
        <w:rPr>
          <w:sz w:val="24"/>
          <w:lang w:val="uk-UA"/>
        </w:rPr>
        <w:t xml:space="preserve">Віртуальне інформаційне середовище є умовами і простором формування та функціонування мережевого віртуального соціуму. Одного дня з’явившись, воно виявило свій явний діалектичний антагонізм у відношенні до існуючої дійсності. Тобто, своєю появою воно ознаменувала народження і подальше становлення та розгортання протиріччя між дійсним і уявним (віртуальним) буттям.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Безпосередньо процес соціалізації являє собою “операціональне оволодіння сукупністю програм діяльності та поведінки, характерних для тієї чи іншої культурної традиції, а також є процесом інтеріоризації індивідом знань, цінностей та норм” [49]. Також під процесом соціалізації, за визначенням російської дослідниці С. Шаронової, розуміється набір цінностей і практик, які індивід збирає протягом свого життя і ними користується у своїй діяльності [71]. І цінності, і тим більше практики не можна прийняти або засвоїти, не зробивши певного вчинку, дії. Бо саме в момент ухвалення рішення людина робить вибір і ціннісний, і практичний, та від цього вибору залежить його подальша життєва дорога. У повсякденному житті наші вчинки передбачають у відповідь реакцію і оцінку іншими людьми. Досвід невдач вчить нас, корегує наші уявлення, змінює ціннісні орієнтації, а, отже, вчинки. Позитивний досвід сприяє закріпленню проявлених моральних і етичних цінностей. Коли ж людина знаходиться у віртуальному просторі, то посилюється чинник нереальності і виникає можливість спотвореної соціалізації. Людину можна розглядати не лише як суб’єкт і об’єкт соціалізації, але й жертву соціалізації. Оскільки в процесі соціалізації вона повністю ідентифікує себе з суспільством, розчиняється в ньому, інколи не може протистояти тим життєвим колізіям, які перешкоджають її саморозвитку, самореалізації.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Ще один російський вчений А. Мудрик розглядає соціалізацію як сукупність чотирьох складових: стихійної соціалізації, відносно направленої соціалізації, більш-менш свідомого самозмінення людини та відносно контрольованої соціалізації виховання [46]. Готуючи активне, діяльнісне буття молодих людей в дошкільних установах, школах і вузах, суспільство здійснює таким чином процес соціалізації, який відпрацьований </w:t>
      </w:r>
      <w:r w:rsidRPr="00011307">
        <w:rPr>
          <w:szCs w:val="28"/>
          <w:lang w:val="uk-UA"/>
        </w:rPr>
        <w:lastRenderedPageBreak/>
        <w:t xml:space="preserve">століттями і методично апробований безліч разів. При цьому, все одно залишаються білі плями, недосліджені галузі, які не дають нам підстав говорити, що на цьому терені вже все зроблено. Що тоді говорити про кіберсоціалізацію, про яку лише починають говорити, але яка вже тривалий час функціонує?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noProof/>
          <w:szCs w:val="28"/>
          <w:lang w:val="uk-UA"/>
        </w:rPr>
        <w:t xml:space="preserve">Процес формування людини в кіберсоціумі – кіберсоціальної особистості, безумовно, значно змінюється, в порівнянні з традиційною соціалізацією, через специфіку існування віртуального середовища. Це, перш за все, – майже повна самостійність у виборі шляхів розвитку та дотримання цього шляху.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Чим же характеризується середовище, в якому і завдяки якому відбувається процес кіберсоціалізації? В деяких країнах вже робляться спроби дослідити це середовище, проте, сам об’єкт дослідження володіє такими кількісними показниками, безмежними фізичними розмірами і широкими можливостями, що має сенс говорити доки лише про фрагменти, частини його, схильних до формалізації, систематизації і осмислення на феноменологічному рівні. Чіткість принципового пристрою і в той же час структурна і інтелектуальна розмитість не дає можливості однозначно інтерпретувати об’єкт. В той же час, є деякі загальні, принципові для кіберпростору положення, фундаментальні закономірності і базові принципи, що дозволяють нам все ж сфокусуватися на його вивченні як зсередини, так і ззовні.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Інтерактивний кіберпростір не залежить безпосередньо від жодних соціальних інститутів. Це – об’єктивна реальність, яка неодноразово підтверджена досить значними подіями в житті Інтернет. Всі ці події були породжені виключно в середовищі Інтернет та існують в ньому і для нього. Безумовно, вони опосередковано зробили свій вплив на життя суспільства, але пізніше, із затримкою у часі. Тобто, Інтернет здатний проявляти ознаки досить автономного інформаційно-подієвого простору, що живе своїм інтелектуальним та інформаційним життям.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Завдяки деякій схожості з платонівським світом ідей або з колективним несвідомим К. Юнга, ми сприймаємо його на кшталт строкатого креативного поля зародження і розвитку ідей та теорій, які потім переходять або не переходять в традиційно організоване соціальне середовище, залежно від їх значення і призначення.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Феномен перебування, функціонування і активної діяльності індивіда в даному просторі є унікальним у сучасному світі, тому що, по-перше, спостерігається широке, динамічне об’єднання, кооперація користувачів мережі за інтересами, за науковими, економічними, фінансовими та іншими напрямами. Це привносить в характер людської діяльності нові відтінки, можливості і, як наслідок, впливає на кінцеві результати. Розширені таким чином можливості людського розуму, з одного боку, дають простір для нових напрямків самореалізації, раніше недоступних як окремому індивідові, так і суспільству. З іншого – здатні розчиняти, розмивати індивідуальність в ще більшій мірі, ніж це здатні робити різні суспільні утворення і технології.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bCs/>
          <w:szCs w:val="28"/>
          <w:lang w:val="uk-UA"/>
        </w:rPr>
        <w:t>По-друге, діяльність у віртуально-мережевому середовищі пов’язана з необхідністю наявності спеціальних знань по роботі з додатками операційної системи. Тобто, загальна комп’ютерна грамотність стає ширшим поняттям, що включає знання, уміння і навички роботи з Інтернет. Цей аспект також містить в собі дві сторони: з однієї – диференціація людей за мірою вміння і кількістю навичок, з іншої – уніфікація характеру діяльності як наукової, так і будь-якої іншої. На перший погляд, всі займаються одним і тим же – сидять перед монітором і друкують на клавіатурі, використовуючи різні Windows-додатки. Проте, одні можуть в цей час шукати в мережі музичні файли, інші – проводити соціологічні опитування інтернет-користувачів, а треті – брати участь, наприклад, в міжнародних програмах розподілених обчислень.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 xml:space="preserve">Активність людини у віртуальному світі кіберпростору не обмежується позицією глядача, читача або слухача, вона сама може організовувати і включається в дію, впливати на те, що відбувається. Поєднання ілюзорного, фантастичного світу, за умови функціонування його за законами реальності, роблять віртуальний світ незвичайно привабливим [24].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Поняття “кіберсоціалізація” було запропоноване у 2005 р. російським вченим В. Плешаковим. Кіберсоціалізація людини (віртуальна комп’ютерна соціалізація), на його думку,  – це  “локальний процес якісних змін структури особистості, що відбувається в результаті соціалізації людини в кіберпросторі,  Інтернет-середовищі, тобто в процесі використання його ресурсів і комунікації з “віртуальними агентами соціалізації”, що зустрічаються людині в глобальній мережі Інтернет (в першу чергу, в процесі листування по e-mail, на форумах, в чатах, блогах, інтернет-пейджерах, телеконференціях та online-іграх)” [52, 53]. Особливу увагу в процесі кіберсоціалізації вчений пропонує приділити розвитку вільної особистості, що здатна: робити вибір і нести за нього персональну відповідальність; поважати вибір та вчинки інших людей; вміти протистояти зовнішнього тиску своє волевиявлення.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Інший російський вчений, соціолог С. Бондаренко, дає наступне визначення кіберсоціалізації: “освоєння користувачами технологій міжособистісної комунікації, соціальної навігації і правил поведінки в комп’ютерних мережах, а також соціальних норм, цінностей і ролевих вимог, що існують як в конкретних віртуальних мережевих співтовариствах, так і в соціальній спільноті кіберпростору в цілому” [14].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Комунікативні процеси, спілкування відіграють значну роль у формуванні і розвитку особиcтості, а тому важливим є і вивчення особливостей комунікації в Інтернет-середовищі, як одного з чинників соціалізації людини. Особливості комунікації в кіберпросторі можна розглядати як нові культурні засоби, що детермінують розвиток самосвідомості особистості.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Одночасно з процесами соціалізації в комп’ютерних мережах відбуваються і процеси ре-соціалізації, тобто засвоєння нових цінностей, навичок, рольових дискурсів замість колишніх, застарілих у зв’язку з переходом в інше комунікаційне середовище. На якість опосередкованих комп’ютером інтеракцій впливає і попередній комунікативний досвід людини. Тому можна стверджувати, що інтеракції, які здійснюються в кіберпросторі, через свою специфіку вимагають дотримання людиною специфічних правил безпечної поведінки, що мають відмінності від правил, встановлених у реальному світі.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Бурхлива життєдіяльність в кіберпросторі особливо має значення для тих людей, чиє реальне життя через ті чи інші, внутрішні або зовнішні, об’єктивні або суб’єктивні причини, міжособистісно збіднена.</w:t>
      </w:r>
      <w:r w:rsidRPr="00011307">
        <w:rPr>
          <w:color w:val="FF0000"/>
          <w:szCs w:val="28"/>
          <w:lang w:val="uk-UA"/>
        </w:rPr>
        <w:t xml:space="preserve"> </w:t>
      </w:r>
      <w:r w:rsidRPr="00011307">
        <w:rPr>
          <w:szCs w:val="28"/>
          <w:lang w:val="uk-UA"/>
        </w:rPr>
        <w:t xml:space="preserve">У цих випадках Інтернет-середовище фактично стає альтернативою безпосереднього реального оточення, а людина квазісоціалізується. У зв’язку з цим квазісоціалізація людини уявляється нам процесом і результатом розвитку і самозміни людини, тобто заміщення її реальних структурних елементів неіснуючими – квазіелементами в процесі засвоєння і відтворення не прийнятих суспільством культур і нетрадиційних для віку, статі або статусу людини світоглядних установок, поведінкових сценаріїв, паттернів, правил життєдіяльності, що в цілому призводить до неадекватності пристосування і відособлення від сутнісних процесів соціалізації [24].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Також в процесі подібної соціалізації перебудовуються і сфера дозвілля, і інформаційна сфера, змінюються і характеристики навчального процесу. Крім того, Інтернет-середовище істотно впливає на засвоєння соціальних норм, формування ціннісних орієнтацій. Важливо знову відзначити, що сучасні умови життя людини мають на увазі такі орієнтири розвитку, які засновані на все зростаючій ролі так званого сучасного “інформаційного способу життя”.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В сучасному реальному світі спостерігається перманентно зростаюча стресогенність чинників соціалізуючого середовища, віртуальний же простір (представлений як в цілому глобальною мережею Інтернет, так і конкретними віртуальними світами online-ігор) сприймається людиною на свідомому і на підсвідомому рівнях не як “сьогодення”, і що не несе в собі небезпеки, не вимагає обов’язкової відповідальності за свої вчинки, не створює “стреси на кожному кроці”. специфічні можливості Інтернет-комунікації, такі як оперативність, фактична відсутність безпосереднього сприйняття партнера/опонента, анонімність і викриття, ускладнення емоційного забарвлення повідомлень дозволяють створювати особливий простір для спілкування і можливості для соціалізуючого впливу на особистість. Як відзначають самі користувачі Інтернету, у віртуальному світі їм легко і вільно, в ньому зникають вікові і статусні кордони, можливо з більшою мірою вірогідності задовольнити свої бажання і прагнення, реалізувати себе. На жаль, більшість користувачів Інтернету, у тому числі online-геймерів, що проводять весь свій вільний час в кіберпросторі не усвідомлюють, що, фактично ставши на дорогу кіберсоціалізації, вони швидше квазісоціалізуються, що ця бажана ними</w:t>
      </w:r>
      <w:r w:rsidRPr="00011307">
        <w:rPr>
          <w:color w:val="FF0000"/>
          <w:szCs w:val="28"/>
          <w:lang w:val="uk-UA"/>
        </w:rPr>
        <w:t xml:space="preserve"> </w:t>
      </w:r>
      <w:r w:rsidRPr="00011307">
        <w:rPr>
          <w:szCs w:val="28"/>
          <w:lang w:val="uk-UA"/>
        </w:rPr>
        <w:t>самореалізація у віртуальному просторі нерідко є псевдосамореалізацією.</w:t>
      </w:r>
    </w:p>
    <w:p w:rsidR="00A74C6C" w:rsidRPr="00011307" w:rsidRDefault="00A74C6C"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 xml:space="preserve">Засвоєння індивідом в процесі соціалізації соціального досвіду може розглядатися з точки зору чотирьох основних модусів: соціалізація через сприйняття соціальних міфів; засвоєння моделей поведінки і правил соціальної навігації; засвоєння норм, цінностей і установок конкретного віртуального мережевого співтовариства; засвоєння правил здійснення інтеракцій в межах соціальної системи кіберпростору в цілому. Об’єктивним показником засвоєння індивідом в процесі соціалізації норм комунікативних взаємодій є рівень інформаційної культури.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відміну від первинної соціалізації в off-line, що починається з моменту народження дитини, для якої навколишній світ спочатку є соціальною реальністю, нижній віковий поріг первинної соціалізації в кіберпросторі встановити практично неможливо. Перше знайомство особистості з соціальною реальністю кіберпростору здійснюється в процесі первинної соціалізації, який розділений на два етапи: архетипний та інструментально-когнітивний [12]. Сам процес первинної соціалізації починається з моменту здобуття актором первинної інформації про існування кіберпростору (комп’ютерів, апаратів стільникового зв’язку і інших аналогічних технічних артефактів), сам же момент первинного інформування залежить від безлічі соціально-економічних і політичних чинників.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Щодо архетипного етапу первинної соціалізації - суб’єктивна реальність кіберпростору формується у людини на основі культурних артефактів: знайомства з публікаціями у ЗМІ, рекламними оголошеннями, кінофільмами, книгами, іграшками, розповідями інших тощо. При цьому процес інтерналізації відбувається виключно на основі сприйняття соціальних міфів, пов’язаних з функціонуванням кіберпростору, а як агенти соціалізації виступають однолітки, батьки, викладачі відповідних учбових дисциплін. Соціальні міфи компенсують людині брак базових знань про соціальні стосунки в кіберпросторі, а також сприяють формуванню мотивів продовження процесу соціалізації.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Процес соціалізації на цьому рівні полягає в конструюванні майбутньої віртуальної ідентичності в процесі когнітивної інтеграції особистості майбутнього користувача з ролями тих чи інших суб’єктів, що діють в кіберпросторі. Формується система взаємопов’язаних ролей і очікувань контакту з віртуальним середовищем, а в деяких випадках і відповідних соціальних санкцій. Можна передбачити, що засвоєння знань і навичок від вказаних вище агентів соціалізації виступає як головний навчальний механізм передачі технічних знань, а також культурні паттерни. Саме на цьому етапі користувач спочатку знайомиться з соціальними нормами, що діють в кіберпросторі, а також засвоює базові елементи мережевої етики.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Вирішальна роль у формуванні соціальних міфів на цьому етапі належить все ж таки засобам масової інформації, які на практиці реалізують функцію суспільного конструювання соціальної міфології кіберпростору. Тим самим вони фактично істотно впливають на процес первинної соціалізації, в ході якої відбувається конструювання світу віртуальної реальності на рівні особистості. Отже, сучасні соціальні мережі якраз і направлені на формування такої особистості, яка б могла комфортно існувати у кіберпросторі.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Саме кіберпростору був властивий від самого початку архетипний етап процесу соціалізації. Ще до появи комп’ютерів, глобальних комп’ютерних мереж, мереж стільникового зв’язку, а також інших програмних і технічних артефактів міфологічний образ віртуального середовища створювався в роботах письменників-фантастів, прогнозувався в наукових публікаціях. Таким чином, майбутні користувачі комп’ютерів в своїй свідомості здійснювали соціальне конструювання суб’єктивної реальності нового людино-машинного світу, прихід якого лише очікувався.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Єдність мережевого соціуму з приводу “спільної” для всіх соціальній реальності засноване на тому, що користувачі в процесі соціалізації засвоїли загальну точку зору на більшість типів інтеракцій, що здійснюються у віртуальному середовищі. Засвоєння загальної точки зору на соціальну реальність кіберпростору починається з моменту першої взаємодії індивіда з новим для нього комунікаційним середовищем. При цьому, соціальна реальність в кіберпросторі завжди є такою, якою її інтерпретують користувачі.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Вже після підключення користувача до телекомунікаційних мереж завершується архетипний і починається інструментально-когнітивний етап соціалізації. Важливим є той факт, що особистості доводиться проходити процес соціалізації одночасно в двох вимірах. Перший – це соціальна спільнота кіберпростору. Другий – мережевий соціум, з яким людина взаємодіє в процесі здійснення інтеракцій. В процесі нового етапу соціалізації особистість стикається з альтернативними зразками мислення і реальними паттернами поведінки. При цьому вона засвоює конкретні рольові орієнтації; вчиться здійснювати навігацію в кіберпросторі і взаємодіяти як з іншими учасниками, так і з контентом; пізнає нормативні моделі соціальних взаємодій у кіберпросторі; відчуває на собі дію механізмів соціального контролю тощо.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560"/>
        <w:jc w:val="both"/>
        <w:rPr>
          <w:szCs w:val="28"/>
          <w:lang w:val="uk-UA"/>
        </w:rPr>
      </w:pPr>
      <w:r w:rsidRPr="00011307">
        <w:rPr>
          <w:szCs w:val="28"/>
          <w:lang w:val="uk-UA"/>
        </w:rPr>
        <w:t>Українська дослідниця проблем віртуальної культури Є. Прохоренко вважає, що віртуальна соціалізація включає в себе також засвоєння символіки культурних кодів кіберкультури. Віртуальна соціалізація постає як процес освоєння користувачами технологій міжособистісної комунікації, соціальної “навігації” та правил поведінки в кіберпросторі. Учасники мережі засвоюють соціальні норми, цінності й рольові вимоги, які існують як у конкретних мережних співтовариствах, так і в реальному соціумі. Виникнення віртуальної соціалізації і її трансформації пов’язані, на її думку, зі зміною самої соціальної структури. Суспільство змінюється настільки швидко, що молодь, яка дорослішає, приходить уже не в той звичний світ, до якого її готували в процесі традиційної соціалізації. Трансформація соціальної структури є причиною того, що молоді люди не переймають досвіду старших поколінь. Як результат – різноманітні молодіжні співтовариства, у тому числі і кіберкомунікативні, формують кіберкультуру як альтернативну субкультуру, яка більш адекватно відбиває нові реалії інформаційного суспільства [55].</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Таким чином, говорячи про соціалізацію у соціальній спільноті кіберпростору в цілому, передбачається оволодіння, в першу чергу, інструментальними знаннями та навичками, пов’язаними з електронною писемністю, навичками соціальної навігації в кіберпросторі тощо. Без мінімуму знань, що дозволяють мати справу з віртуальним середовищем, з технічними і програмними артефактами, без знань основ людської </w:t>
      </w:r>
      <w:r w:rsidRPr="00011307">
        <w:rPr>
          <w:szCs w:val="28"/>
          <w:lang w:val="uk-UA"/>
        </w:rPr>
        <w:lastRenderedPageBreak/>
        <w:t>комунікації, без знань специфіки спілкування в кіберпросторі, людина не зможе в повній мірі скористатися можливостями, що відкриваються перед нею [24].</w:t>
      </w:r>
    </w:p>
    <w:p w:rsidR="00A74C6C" w:rsidRPr="00011307" w:rsidRDefault="00A74C6C"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Також важливим є засвоєння особистістю, що розвивається, основної структури ролей і цінностей, домінуючих в рамках тієї або іншої національної спільноти кіберпростору. Оскільки користувачі періодично здійснюють переходи від одного співтовариства до іншого, можна стверджувати, що в кіберпросторі людина знаходиться в перманентному процесі соціалізації. При цьому необхідно враховувати, що окрім засвоєння норм і цінностей кіберпростору, користувачеві доводиться корегувати свою поведінку під впливом еволюційних змін, які відбуваються в співтоваристві, в якому він раніше соціалізувався. Процес соціалізації поєднує в собі як вільний вибір паттернів інформаційних взаємодій, так і примус, а також санкціонування мережевим соціумом тих чи інших комунікативних практик.</w:t>
      </w:r>
    </w:p>
    <w:p w:rsidR="00A74C6C" w:rsidRPr="00011307" w:rsidRDefault="00A74C6C"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Отже, сформулюємо основні особливості соціалізації людини в кіберпросторі:</w:t>
      </w:r>
    </w:p>
    <w:p w:rsidR="00A74C6C" w:rsidRPr="00011307" w:rsidRDefault="00A74C6C" w:rsidP="00011307">
      <w:pPr>
        <w:pStyle w:val="normblack10"/>
        <w:numPr>
          <w:ilvl w:val="0"/>
          <w:numId w:val="2"/>
        </w:numPr>
        <w:spacing w:before="120" w:beforeAutospacing="0" w:after="120" w:afterAutospacing="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процес входження (інтеграції) користувача в соціокультурне середовище за допомогою освоєння технологій комунікації;</w:t>
      </w:r>
    </w:p>
    <w:p w:rsidR="00A74C6C" w:rsidRPr="00011307" w:rsidRDefault="00A74C6C" w:rsidP="00011307">
      <w:pPr>
        <w:pStyle w:val="normblack10"/>
        <w:numPr>
          <w:ilvl w:val="0"/>
          <w:numId w:val="2"/>
        </w:numPr>
        <w:spacing w:before="120" w:beforeAutospacing="0" w:after="120" w:afterAutospacing="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оволодіння інформаційною культурою;</w:t>
      </w:r>
    </w:p>
    <w:p w:rsidR="00A74C6C" w:rsidRPr="00011307" w:rsidRDefault="00A74C6C" w:rsidP="00011307">
      <w:pPr>
        <w:pStyle w:val="normblack10"/>
        <w:numPr>
          <w:ilvl w:val="0"/>
          <w:numId w:val="2"/>
        </w:numPr>
        <w:spacing w:before="120" w:beforeAutospacing="0" w:after="120" w:afterAutospacing="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напрацювання соціальної навігації та електронної писемності;</w:t>
      </w:r>
    </w:p>
    <w:p w:rsidR="00A74C6C" w:rsidRPr="00011307" w:rsidRDefault="00A74C6C" w:rsidP="00011307">
      <w:pPr>
        <w:pStyle w:val="normblack10"/>
        <w:numPr>
          <w:ilvl w:val="0"/>
          <w:numId w:val="2"/>
        </w:numPr>
        <w:spacing w:before="120" w:beforeAutospacing="0" w:after="120" w:afterAutospacing="0"/>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утвердження нових соціальних норм, цінностей та рольових вимог.</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Загалом, взаємодія людини і комп’ютера здійснює радикальні перетворення і в людській свідомості, вона реалізується на основі рішення складної задачі розвитку мислення, завдання операції формальними поняттями і об’єктами. При цьому людина дивиться на світ очима комп’ютера. Вивчаючи об’єкти і системи, людина представляє статистичну картину світу. Створюючи алгоритми, вивчаючи і формалізуючи процеси, вона бачить динамічну картину світу. Освоюючи основи штучного інтелекту, людина вимушена оцінити процес людського мислення, міркування і логіку. Будуючи інформаційно-логічні моделі понять і явищ, в яких узагальнюються об’єкти, алгоритми і правила умовиводів, людина бачить світ в цілому.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Розвиток комп’ютерної техніки породжує нові парадигми в наукових уявленнях і відповідні зміни в звичках і поглядах людей. Нові парадигми формують нове сприйняття людиною свого місця по відношенню до комп’ютера і відповідно нове усвідомлення себе і своєї свободи.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Вже на перших етапах, коли стало ясно, що комп’ютер є найефективнішим засобом зберігання і обробки інформації, проблема співвідношення техніки і людини постала як центральна. Рефлексія ще не виявила важливі особливості інформатизації, але допомогла глибше зрозуміти природу людини.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Коли комп’ютер перетворюється на настільний інструмент індивідуального користування, виникає можливість аналізу взаємодії людини і комп’ютера з ширших наукових позицій, можливість їх порівняльної характеристики. Інтерес науки концентрується довкола дослідження свідомої діяльності людей. Було потрібно формування нових уявлень, що розвивалися в процесі порівняння штучного і природного інтелектів. Сформувалися дві проблеми: проблема творчості і рутинності в діяльності людини та проблема змістовного і формального знання. Почалися модельні дослідження діяльності свідомості як форми переробки інформації.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Наразі людство переживає новий етап, коли в центрі уваги філософських досліджень знаходиться проблема вивчення людини в інформаційній системі сучасного суспільства. Комп’ютер є одним з найважливіших елементів нового середовища, який змінив форми стосунків, що зберігалися протягом століть між людьми. Засоби </w:t>
      </w:r>
      <w:r w:rsidRPr="00011307">
        <w:rPr>
          <w:szCs w:val="28"/>
          <w:lang w:val="uk-UA"/>
        </w:rPr>
        <w:lastRenderedPageBreak/>
        <w:t xml:space="preserve">телекомунікацій всі більшою мірою стають супутником людини. І якщо на перших етапах людина відчувала свою залежність від машини, то тепер вона знайшла незалежність і свободу.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Сучасна людина – це потенційний мандрівник. Багато філософів надавали величезне значення подорожам для дослідника в процесі пізнання. Телекомунікаційні ресурси дозволяють людині бути незалежним від часу і простору.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Більшість людей мають локальне коло спілкування (сім’я, друзі, робота, клуб  тощо). В умовах підключення до розгалужених комп’ютерних мереж вони можуть спілкуватися з людьми в будь-якій точці земної кулі, брати участь в групових дискусіях, телеконференціях. Електронне спілкування позбавлене багатьох аспектів соціального контексту, присутнього при особистому контакті. Людина, користуючись комп’ютером, схильна висловлюватися вільніше. В рамках електронної дискусії учасники відчувають себе рівноправними, оскільки тут відсутня інформація про посаду, суспільну роль, соціальне положення, расову приналежність. Колективні рішення в результаті носять об’єктивніший і незалежний характер.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Іншою можливістю розгляду питання про свободу полягає в найважливішій особливості роботи з персональним комп’ютером. Це діалоговий характер спілкування. В рамках цього діалогу людина відчуває себе вільніше. В умовах електронного спілкування, тобто при відсутності або при слабкій вираженості ознак соціального середовища, людина перестає відчувати свій власний статус і замислюватися над тим, як її оцінять інші. В результаті виявляється найбільш об’єктивна соціальна поведінка, найбільш адекватні реакції індивіда.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Комп’ютерна комунікація (як безпосереднє інтерв’ювання, так і спілкування в рамках мережевого інтерфейсу) є відносно позбавленої індивідуальності, проте, як ні парадоксально, дозволяє людині відчувати себе в процесі спілкування комфортніше.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Ці явища неминуче відображаються на розвитку людського суспільства, яке законодавчо закріпило відвертість і свободу комунікацій, тим самим в правовому порядку забезпечивши незалежність і свободу людини в новому вимірі. Але при цьому час ставить етичне питання: наскільки далеко можливе поширення цієї свободи. Є маса прикладів злочинних дій хакерів по розкриттю засекреченої інформації. Багато публікацій свідчать про справедливість побоювань, пов’язаних з прагненням певних кіл до використання інформації для маніпулювання людьми.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сьогоднішньому інформаційному світі всі елементи етики, моралі і права доки не укладаються в єдину модель. Це вимагає від людини відповідної оцінки і переосмислення, кінець кінцем – нового мислення.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Правильне уявлення про техніку людина може мати, якщо вона має настільки ж вірне уявлення про себе і своє місце в світі. Вона повинна докласти особливі зусилля, аби знайти дорогу назад до самої себе, до саморефлексії. Людина не завжди володіє достатнім умінням правильно аналізувати свої особистісні прояви, на цій основі можливі конфлікти, що породжуються протиріччям між рівнем домагань, думкою про себе і реальним становищем в навколишньому оточенні. Сучасні комп’ютерні технології можуть бути аналогами вищих людських здібностей, потрібних для розвиненого людства, яке пізнає себе в розвинених процесах комунікації.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За останнє десятиліття в центр уваги потрапляє пріоритет людської особистості. Конкретно на перший план виходять проблеми адаптації людини для успішного життя в суспільстві, проблеми самоактуалізації. У всіх сферах людської діяльності комп’ютер виступає не лише як потужний технологічний засіб, але і як засіб самореалізації людини, як інструмент творчості, стимулюючий людину краще пізнати саму себе, повніше відкрити свої здібності, проявити свою індивідуальність. Таким чином, взаємодія людини </w:t>
      </w:r>
      <w:r w:rsidRPr="00011307">
        <w:rPr>
          <w:szCs w:val="28"/>
          <w:lang w:val="uk-UA"/>
        </w:rPr>
        <w:lastRenderedPageBreak/>
        <w:t xml:space="preserve">і комп’ютера стає явищем соціальним і є не простим спілкуванням людини з технікою, а активним процесом взаємодії людини з інформаційним багатством накопиченого століттями людського досвіду. Комп’ютер – це не лише вікно в світ або всесвітня бібліотека, але і активний партнер, суперник, помічник, вчитель, суддя і адвокат.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Отже ми розглянули проблему взаємодії людини та комп’ютера в історичній перспективі. Але на сьогодні це питання постає ще актуальнішим, оскільки поява феномену Інтернету загострило вищезгадану проблему. Так який же дійсний сенс глобальної інформаційної мережі Інтернет? Що саме в ній змусило нас пильно та всебічно розглянути всі її прояви в структурі суспільного буття? Основні її іпостасі слід перерахувати, з тим, аби спробувати відкрити деякі грані її буття, її точки перетинів із суспільством та людиною.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Почнемо з того, що це – мережа мереж, що складається з підключених до неї через кабелі комп’ютерів і серверів та іншого спеціального устаткування. Це – технічна сторона, нам вона майже ні про що не говорить, але не згадати про неї ми не маємо права. Існують також спроби опису її як “різоми”, по Ж. Делезу і А. Гваттарі [75], проте, дана розгалужена комірчаста структура – це вузька матеріальна сторона справи, що не говорить нам нічого про дійсний сенс мережі. Також, з яким би з модулів цієї структури ми б не мали справи – ми вивчатимемо одиничне, що має прикмети загального, але, відповідно, що залишається таким через свою локальну природу.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Фактично Інтернет складається з безлічі локальних і глобальних мереж, що належать різним урядам, науковим центрам, компаніям і підприємствам, пов’язаними між собою різними лініями зв’язку. Глобальну комп’ютерну мережу Інтернет можна уявити собі у вигляді тривимірної мозаїки (кристалічна структура, наприклад), складеної з невеликих мереж різної величини, які активно взаємодіють одна з іншою, пересилаючи файли, повідомлення тощо.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noProof/>
          <w:szCs w:val="28"/>
          <w:lang w:val="uk-UA"/>
        </w:rPr>
        <w:t>Якщо розглядати Інтернет з точки зору епістемології, ми прийдемо до закономірного висновку, що Мережа – це новий об’єкт, з одного боку, а з іншого – інструмент пізнання і творчості, що знаходиться в стані безперервних змін. “Нематеріальність” віртуально-мережевих процесів і об’єктів, проте дозволяє вченим проектувати, моделювати саме ту наукову реальність, яка необхідна для високопрофесійного виконання поставлених завдань. Оскільки це – не лише інструмент, але й об’єкт пізнання для нас, ми стикаємося з серйозною методологічною колізією.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Безумовно, екзистенціальна сутність мережі Інтернет полягає, перш за все, в одвічному прагненні людини до досконалості. Не викликає жодного сумніву, що, створюючи комп’ютерну мережу, вчені і військові прагнули підвищити ефективність своєї роботи. Створюючи літаки, людина навчилася літати, тут же – вона навчилася літати “позатілесно”, ігноруючи свій фізичний чинник – матеріальність, що так обтяжує дух. Прагнення наблизитися по своїх можливостях до Бога властиво людині впродовж всієї вивченої нами історії, проте ніколи раніше вона не просувалася так далеко. Недаремно всередині деяких мережевих співтовариств існує справжня конфесійна ієрархія, а авторитетних осіб в мережі називають, наприклад, “гуру”. Але сенс формування таких ієрархій полягає в прагненні людини залишатися в “зграї”, в групі, бути причетною, відчувати себе в загальній справі, проявляти мережеву інтерактивність.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color w:val="010913"/>
          <w:szCs w:val="28"/>
          <w:lang w:val="uk-UA"/>
        </w:rPr>
      </w:pPr>
      <w:r w:rsidRPr="00011307">
        <w:rPr>
          <w:szCs w:val="28"/>
          <w:lang w:val="uk-UA"/>
        </w:rPr>
        <w:t xml:space="preserve">Термін “інтерактивність” взагалі походить від англійського слова “interaction”, що в перекладі означає “взаємодія”. У Інтернет, як мінімум, одним з учасників взаємодії є, безумовно, людина. Для того ж, аби говорити про іншого суб’єкта, слід виділити цілі, що переслідуються людиною в Інтернет: </w:t>
      </w:r>
      <w:r w:rsidRPr="00011307">
        <w:rPr>
          <w:color w:val="010913"/>
          <w:szCs w:val="28"/>
          <w:lang w:val="uk-UA"/>
        </w:rPr>
        <w:t xml:space="preserve">здобуття інформації; спілкування з іншими людьми; участь в різного роду мережевих проектах. Взаємодія ж може здійснюватися: з інформаційним ресурсом Інтернет; з іншою людиною; </w:t>
      </w:r>
      <w:r w:rsidRPr="00011307">
        <w:rPr>
          <w:noProof/>
          <w:szCs w:val="28"/>
          <w:lang w:val="uk-UA"/>
        </w:rPr>
        <w:t>програмно реалізованим інтернет-роботом.</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bCs/>
          <w:szCs w:val="28"/>
          <w:lang w:val="uk-UA"/>
        </w:rPr>
        <w:lastRenderedPageBreak/>
        <w:t xml:space="preserve">Міра інтерактивності – це показник, що характеризує, наскільки швидко і зручно користувач може добитися своєї мети. </w:t>
      </w:r>
      <w:r w:rsidRPr="00011307">
        <w:rPr>
          <w:szCs w:val="28"/>
          <w:lang w:val="uk-UA"/>
        </w:rPr>
        <w:t>У нашому випадку, сенс мережевих взаємодій, інтеракцій, полягає в поєднанні свідомості видалених на великі відстані людей, за визначенням – різних, яке стало можливим без громіздких, неповоротких державних, бюрократичних структур. Інтеракції лежать в основі системотворчих  процесів глобальної мережі, вони формують її, вони її вибудовують, як магніт вибудовує залізну стружку на папері. Сенс Інтернет наочно прослідковується в характері інтеракцій, в тенденціях їх розвитку, в масштабах їх вживання в різних сферах нашого життя. Інтеракції між представниками кібервиду виступають сполучною ланкою між частинами дуальної структури, в них закладена елементарна взаємодія, що служить ланкою для побудови архітектоніки Мережі. В інтеракції вступають індивіди не лише різних країн, але й різних професій, віросповідань і взагалі з різними інтересами. Кількість же загальних інтересів, сформованих в результаті подібних “зустрічей” в Мережі, дозволяє говорити про зони узагальненої, усередненої інтенціональності представників кібервиду, щось подібне до колективного несвідомого К. Юнга, але зі своєю специфікою.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Знову ж таки – креативні можливості людини, помножені на можливості Мережі, дозволяють далеко просунутися в творчих пошуках, в творенні, в ефективній мережевій взаємодії. </w:t>
      </w:r>
      <w:r w:rsidRPr="00011307">
        <w:rPr>
          <w:bCs/>
          <w:szCs w:val="28"/>
          <w:lang w:val="uk-UA"/>
        </w:rPr>
        <w:t>Мережева взаємодія – це спеціально організована діяльність по спільному використанню ресурсів. При цьому, якщо раніше під ресурсами найчастіше розуміли ресурси матеріальні: вільний дисковий простір, принтер, сканер, модем, файли з даними, програми, то в даний час це більшою мірою ресурси інформаційні, причому ці ресурси можуть змінюватися в ході взаємодії. Мережева взаємодія в сучасному розумінні – це певний спосіб спільної інформаційної діяльності, тобто діяльності по здобуттю, зберіганню, обробці інформації.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У новому системному мисленні метафора будівлі (по відношенню до знання, науки) змінювалася метафорою мережі. Оскільки ми сприймаємо реальність як мережу взаємин, то і наші наукові описування формують взаємопов’язану мережу понять і моделей, в якій відсутні основи, центр. Для більшості вчених погляд на знання як на мережу – без міцних основ – досить незручний, і сьогодні ні в якому разі не можна сказати, що він широко поширений і прийнятий. Але, в міру того як мережевий підхід поширюватиметься в наукових кругах, ідея знання як мережі поза сумнівом знаходитиме все більше прибічників. Можливо, в Інтернет кожна людина, нарешті, стане геніальною. Можливо, дійсний сенс Мережі полягає в її “всезнанні”.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Центральною категорією в системі систем, що вивчається нами, завжди буде людина. Але що саме повинне нас зацікавити, аби з’явилася можливість прослідкувати етапи становлення Інтернету як системи, що вибудовується навколо людського мозку (у широкому розумінні) як ядра? Яким чином стало можливо з’єднати всі ці “дипольні структури”, що йдуть від конкретних користувачів, в єдину, глобальну інформаційну мережу? Це суттєві питання для філософії, оскільки в них ми виявляємо широке проблемне поле екзистенціалізму, філософської антропології.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Людські прагнення багато в чому зумовлені її соціальністю, її, безумовно, індивідуальністю, раціональною та ірраціональною складовими людської особистості. Спробуємо збудувати початкову, базову структуру, яку можна було б умовно назвати монадою Інтернет. Що повинна містити така структура? Спершу просто перерахуємо всі елементи і зв’язки такої системи, аби потім оцінити їх за місцем і значенням в елементарній структурі Інтернет-комунікацій. У неї входять: людина, її комп’ютер, канали зв’язку з Інтернет і той сервер, з яким в даний момент часу встановлений зв’язок. Це – наочний, речовий рівень системи, що вивчається. Але є ще й віртуальний, інтерфейсний рівень, що демонструє нам ті процеси, які відбуваються всередині наочного рівня. На цьому рівні ми можемо виділити програму для роботи з Інтернет, безліч службових програм сервера, що забезпечують Інтернет-трафік кожного кінцевого користувача. Всі ці </w:t>
      </w:r>
      <w:r w:rsidRPr="00011307">
        <w:rPr>
          <w:szCs w:val="28"/>
          <w:lang w:val="uk-UA"/>
        </w:rPr>
        <w:lastRenderedPageBreak/>
        <w:t>інтелектуально-програмно організоване начиння наочного рівня є, насправді, програмно-апаратним продовженням людського мозку, його допоміжними агентами для проникнення у власне кіберпростір.</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Між цими двома рівнями існує діалектичний взаємозв’язок, тобто, наочний рівень виступає в нашому випадку базисом, матеріальною основою будь-яких процесів в Мережі, а віртуальний рівень є його “надбудовою”, його ідеологічною сутністю, його електронною  “ноосферою”, врешті-решт. Сутність програмного забезпечення комп’ютерних систем і мереж ще лише належить перекласти на мову філософських категорій, оскільки, виступаючи як самоорганізована система, мережеві програмні продукти дають нам прекрасну модель унікальної світобудови, яку ми ще не вивчили.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в цій елементарній системі, яку ми зобразили, ядром і системотворчим чинником, активним, творчим початком має бути людина, людський мозок. Проте, задамося такими питаннями – що вкладають розробники програм-антивірусів в поняття “евристичний аналізатор”, що мають на увазі творці інтелектуальних систем ухвалення рішень та інші розробники подібних до них програмних продуктів?  Зрозуміло, йдеться про заборонену ще кілька років тому територію – штучний інтелект. Чому заборонену? Це можливість втратити насправді унікальність людини, її індивідуальність, особистість. Але системи продовжують створюватися, штучні нейромережі вже апробовані у військових, на біржах і в диспетчерських аеропортів і вступають на територію Інтернет, займаючись часто таким, що було під силу або не під силу людському інтелекту і навіть групі.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контексті вищесказаного можна достовірно стверджувати, що людина не завжди виступає системотворчим чинником Інтернет. Так, вона – творець (деміург), і в цій якості доки залишається, але Мережа, з’явившись, законно має певні міри свободи і зони “персональної” відповідальності електронного, синтетичного інтелекту. Ми не можемо сказати достовірно, скільки гігабіт інформації пролетіло між двома серверами з нашої вини, а скільки – з вини роботів Інтернет, тобто, програм, що автоматизують роботу пошукових машин. І ми, таким чином, є причиною не всього Інтернет-трафіку, а лише його частини.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Якби в Мережі існували свої власні реальні форми життя, то для частини представників цих мережевих форм життя білкове людство виступало б як Творець. До речі, це не таке вже й неймовірне припущення. Деякі вчені, що беруться передбачати майбутнє високих технологій, принципово не виключають самої можливості виникнення життя власне в Мережі. Так, видатний сучасний англійський астрофізик і космолог С. Хокінг, ще років десять років тому заявив, що комп’ютерні віруси слід вважати однією з форм життя. На його думку, хоча комп’ютерні віруси не мають власного “обміну речовин”, вони сповна можуть “паразитувати на зараженому комп’ютері, використовуючи його метаболізм”. Так само справжні віруси паразитують на уражених ними організмах. “Єдина створена людиною форма життя, – підкреслив англійський фізик С. Хокінг, маючи на увазі комп’ютерні віруси, – служить виключно для руйнування. Ми створили життя по своєму образу і подібності”. Що ж залишається останнім структурним складовим представленої елементарної системи Інтернет-комунікацій? Так зване “залізо”, тобто, апаратна частина Інтернет, нагадує нам про матеріальний початок, а програмне забезпечення – про духовний.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 точки зору методології, активна, творча частина Інтернет має бути розглянута детальніше, історично, в діалектичному взаємозв’язку між природним і штучним інтелектом, що являють собою дихотомію за своєю природою. Між ними існує, поза сумнівом, протиріччя, що розвертається і постає у нас на очах. Воно виражається у видимих і прихованих соціальних і психологічних проблемах та проблемах техногенного характеру. Ми не можемо в рамках специфіки даного дослідження розглянути питання, пов’язані з етичними і екологічними аспектами функціонування глобальної інформаційної </w:t>
      </w:r>
      <w:r w:rsidRPr="00011307">
        <w:rPr>
          <w:szCs w:val="28"/>
          <w:lang w:val="uk-UA"/>
        </w:rPr>
        <w:lastRenderedPageBreak/>
        <w:t xml:space="preserve">мережі, питання хворобливих захоплень Інтернет через його безперечну привабливість, проблему екології середовища Інтернет, що піднімають на поверхню суспільного інтересу категорію свободи в її новому, віртуально-мережевому розумінні. Але всі ці процеси є непрямим доказом існування глобальних і локальних протиріч, пов’язаних безпосередньо з функціонуванням і розвитком всесвітньої павутини.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Значне місце тут займають питання, пов’язані з конфліктом мотивацій. Чи коректно тут стверджувати, що штучний інтелект володіє мотивацією? Думаємо, що до певної міри так, тому що, кожного разу, приймаючи рішення в процесі виконання складних обчислювальних операцій, він виходить з певного набору даних, які й породжують в ньому мотив – результат комплексу логічних висновків, що заставляє приймати саме таке, а не інше рішення. І тому теж далеко не весь трафік Інтернет залежить від людини.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“Середовище інтенцій та інтерінтенцій” – це також одне з визначень Інтернет, яке нам говорить про те, що навіть людська інтенціональність зазнала істотних змін у зв’язку з появою Мережі. Особа, спрямована в Мережу, – це характерна особливість наших днів. Її активний, перетворюючий, системотворчий початок змушує її й тут, як і в природному середовищі, наводити “свій”, творчо задуманий, порядок або безлад. Існування мереж початкового рівня, локально-організованих, корпоративних – це ті “кластери” з ближнім порядком (тобто, що є лише в межах даного утворення), поява і зростання яких лише підтверджують концепцію детермінованого хаосу, заставляючи нас з цікавістю очікувати на чергові біфуркацій в просторово-часовому континуумі Інтернет.</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даному випадку ми можемо будувати скільки завгодно моделей, проте, життя Мережі завжди буде набагато складнішим. Роль людини та її значення для Мережі малі і великі, нікчемні і тотальні, залежно від випадкових або закономірних процесів, ініційованих індивідом, від міри його зацікавленості в них. При цьому слід зазначити, що глобальність впливу людини може бути пов’язана, в першу чергу, з впливом на свідомість мас Інтернет-користувачів. Володарювати розумами у світовому масштабі, як показав досвід, наприклад, американського письменника С. Кінга, або Дж. Барлоу, в Мережі – абсолютно реально. Але так само можливо миттєво втратити всі свої політичні або соціальні дивіденди у випадку соціально неприйнятних або етично, естетично непривабливих мислення чи характеру дій. Мережа виступає як соціально-економічний акселератор і підсилює багато тенденцій, піднімаючи на поверхню багато процесів, є в цьому необхідність чи ні. І тут, як бачимо, вступають в дію неупереджені, але добросовісні роботи-програми, які відпрацьовують свій вхідний сигнал і не більше.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Протиріччя між інтелектом людським і штучним можна і потрібно розглядати також в морально-етичній площині, оскільки тут на перший план структурно-організованого функціонування виступає, перш за все, швидкість, інформативність і ефективність комунікацій. Рішення, прийняте людиною, або рішення, прийняте машиною, – ось суперпозиція, підстави якої вимагають дуже серйозних роздумів. До вирішень якого рівня відповідальності ми можемо собі дозволити довіритися електронному мозку? Як вплине це на ефективність роботи глобальної мережі, якщо у кожному конкретному випадку машина “замислюватиметься” про людські цінності? А якщо рішення належить прийняти технічно оптимальне, але – аморальне або деструктивне? Всі ці питання – предмет окремого дослідження, яке так само повинне відбуватися на стику філософії, психології і комп’ютерних наук.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Представляється досить очевидним, що сучасна людина, виступаючи як системотворчий чинник розвитку Інтернет, здатна здолати подібні проблеми, побудувати свою роботу так, щоб принцип “не нашкодь” (занадто великі масштаби) був головним принципом. Але до цього поки що далеко. Масштабні хакерські атаки, кібертероризм, високий рівень вірусної активності та інша специфічна “краса” Інтернет говорять нам про </w:t>
      </w:r>
      <w:r w:rsidRPr="00011307">
        <w:rPr>
          <w:szCs w:val="28"/>
          <w:lang w:val="uk-UA"/>
        </w:rPr>
        <w:lastRenderedPageBreak/>
        <w:t>те, що морально-етичні питання тут, в Мережі, знаходяться в такому ж стані, що і в суспільстві. Таким чином, людина виступає в Мережі не лише, як системотворчий чинник, але й як потужна деструктивна сила, здатна паралізувати на довгий час найпотужніші урядові, військові, економічні і інформаційні ресурси та мережі.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Розміри подібних явищ можуть бути різними, але нас цікавить сама суперпозиція – що важливіше, істотніше як системотворчий чинник Інтернет – людський мозок або Інтернет-роботи, нейромережі?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Людина як творець і активний початок Інтернет, проте, як ми бачимо, виступає і як об’єктивна, так і суб’єктивна причина всієї безлічі Інтернет-процесів. Як об’єктивну причину можна розглядати діяльність, професійно наповнену, творчу, конструктивну, пов’язану з розвитком і удосконаленням Мережі в рамках професійних обов’язків і творчих прагнень. Людина активно рефлексує, її теоретичний дискурс направлений в Мережу, оскільки це – найбільш повноцінне, багатофункціональне середовище для самовираження, середовище, що надає гранично широкі можливості і аудиторію практично кожному індивідові. В даному випадку єдність і боротьба двох морально-етичних початків виступає як творчий чинник, як протиріччя, що спонукає до подальшого розвитку, як людини, так і Мережі.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суб’єктивну причину слід виділити свідому діяльність, направлену на досягнення конкретно-прагматичних, індивідуально-мотивованих, утилітарних завдань, метою яких не є безпосередньо творення; ці завдання у великій кількості випадків можуть входити в протиріччя з самою Мережею взагалі, або з кінцевими користувачами зокрема, завдаючи їм прямого або непрямого збитку, руйнуючи сталі структури або ресурси, паралізуючи на якийсь час роботу Інтернет-порталів.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Іншими словами – людська натура непостійна. І як системотворчий чинник – недосконала, де б, в якій би сфері соціального буття вона не виявлялася. Чи можна нам говорити і про єдине ядро мережі – колективну свідомість активної частини людства? Можна, але частково. То де ж його шукати - це ядро? Можливо, його місце розташування розосереджене?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Вочевидь, що одним з системотворчих чинників мережі слід вважати базову логіку комп’ютерів. Цей, технічний, швидше навіть математичний аспект повною мірою набирає чинності там, де має місце “пасивний” трафік. Якщо ж розглядати “активний” трафік, то роль базової логіки стає другорядною, поступаючись місцем логіці людській (мал.1).</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b/>
          <w:bCs/>
          <w:szCs w:val="28"/>
          <w:lang w:val="uk-UA"/>
        </w:rPr>
      </w:pP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b/>
          <w:bCs/>
          <w:szCs w:val="28"/>
          <w:lang w:val="uk-UA"/>
        </w:rPr>
      </w:pPr>
      <w:r w:rsidRPr="00011307">
        <w:rPr>
          <w:b/>
          <w:bCs/>
          <w:szCs w:val="28"/>
          <w:lang w:val="uk-UA"/>
        </w:rPr>
        <w:t xml:space="preserve">Мал. 1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4320"/>
      </w:tblGrid>
      <w:tr w:rsidR="00A74C6C" w:rsidRPr="00011307" w:rsidTr="00A74C6C">
        <w:tc>
          <w:tcPr>
            <w:tcW w:w="8460" w:type="dxa"/>
            <w:gridSpan w:val="2"/>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a5"/>
              <w:spacing w:before="120" w:beforeAutospacing="0" w:after="120" w:afterAutospacing="0"/>
              <w:ind w:firstLine="720"/>
              <w:jc w:val="both"/>
              <w:rPr>
                <w:b/>
                <w:bCs/>
                <w:szCs w:val="28"/>
                <w:lang w:val="uk-UA"/>
              </w:rPr>
            </w:pPr>
            <w:r w:rsidRPr="00011307">
              <w:rPr>
                <w:b/>
                <w:bCs/>
                <w:szCs w:val="28"/>
                <w:lang w:val="uk-UA"/>
              </w:rPr>
              <w:t>Інтелектуальний базис Мережі</w:t>
            </w:r>
          </w:p>
        </w:tc>
      </w:tr>
      <w:tr w:rsidR="00A74C6C" w:rsidRPr="00011307" w:rsidTr="00A74C6C">
        <w:trPr>
          <w:cantSplit/>
        </w:trPr>
        <w:tc>
          <w:tcPr>
            <w:tcW w:w="4140"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a5"/>
              <w:spacing w:before="120" w:beforeAutospacing="0" w:after="120" w:afterAutospacing="0"/>
              <w:ind w:firstLine="720"/>
              <w:jc w:val="both"/>
              <w:rPr>
                <w:szCs w:val="28"/>
                <w:lang w:val="uk-UA"/>
              </w:rPr>
            </w:pPr>
            <w:r w:rsidRPr="00011307">
              <w:rPr>
                <w:szCs w:val="28"/>
                <w:lang w:val="uk-UA"/>
              </w:rPr>
              <w:t>Природний інтелект</w:t>
            </w:r>
          </w:p>
        </w:tc>
        <w:tc>
          <w:tcPr>
            <w:tcW w:w="4320"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a5"/>
              <w:spacing w:before="120" w:beforeAutospacing="0" w:after="120" w:afterAutospacing="0"/>
              <w:ind w:firstLine="720"/>
              <w:jc w:val="both"/>
              <w:rPr>
                <w:szCs w:val="28"/>
                <w:lang w:val="uk-UA"/>
              </w:rPr>
            </w:pPr>
            <w:r w:rsidRPr="00011307">
              <w:rPr>
                <w:szCs w:val="28"/>
                <w:lang w:val="uk-UA"/>
              </w:rPr>
              <w:t>Штучний інтелект</w:t>
            </w:r>
          </w:p>
        </w:tc>
      </w:tr>
    </w:tbl>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b/>
          <w:bCs/>
          <w:szCs w:val="28"/>
          <w:lang w:val="uk-UA"/>
        </w:rPr>
      </w:pP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b/>
          <w:bCs/>
          <w:szCs w:val="28"/>
          <w:lang w:val="uk-UA"/>
        </w:rPr>
      </w:pPr>
      <w:r w:rsidRPr="00011307">
        <w:rPr>
          <w:b/>
          <w:bCs/>
          <w:szCs w:val="28"/>
          <w:lang w:val="uk-UA"/>
        </w:rPr>
        <w:t xml:space="preserve">Мал. 2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20"/>
        <w:gridCol w:w="4140"/>
      </w:tblGrid>
      <w:tr w:rsidR="00A74C6C" w:rsidRPr="00011307" w:rsidTr="00A74C6C">
        <w:tc>
          <w:tcPr>
            <w:tcW w:w="8460" w:type="dxa"/>
            <w:gridSpan w:val="2"/>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a5"/>
              <w:spacing w:before="120" w:beforeAutospacing="0" w:after="120" w:afterAutospacing="0"/>
              <w:ind w:firstLine="720"/>
              <w:jc w:val="both"/>
              <w:rPr>
                <w:b/>
                <w:bCs/>
                <w:szCs w:val="28"/>
                <w:lang w:val="uk-UA"/>
              </w:rPr>
            </w:pPr>
            <w:r w:rsidRPr="00011307">
              <w:rPr>
                <w:b/>
                <w:bCs/>
                <w:szCs w:val="28"/>
                <w:lang w:val="uk-UA"/>
              </w:rPr>
              <w:t>Матеріальний базис Мережі</w:t>
            </w:r>
          </w:p>
        </w:tc>
      </w:tr>
      <w:tr w:rsidR="00A74C6C" w:rsidRPr="00011307" w:rsidTr="00A74C6C">
        <w:tc>
          <w:tcPr>
            <w:tcW w:w="4320"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a5"/>
              <w:spacing w:before="120" w:beforeAutospacing="0" w:after="120" w:afterAutospacing="0"/>
              <w:jc w:val="both"/>
              <w:rPr>
                <w:szCs w:val="28"/>
                <w:lang w:val="uk-UA"/>
              </w:rPr>
            </w:pPr>
            <w:r w:rsidRPr="00011307">
              <w:rPr>
                <w:szCs w:val="28"/>
                <w:lang w:val="uk-UA"/>
              </w:rPr>
              <w:t>Апаратна частина (комп’ютерна техніка, сервери, маршрутизатори, оптичні кабелі, бекбони, модемні пули та інші пристрої)</w:t>
            </w:r>
          </w:p>
        </w:tc>
        <w:tc>
          <w:tcPr>
            <w:tcW w:w="4140" w:type="dxa"/>
            <w:tcBorders>
              <w:top w:val="single" w:sz="4" w:space="0" w:color="auto"/>
              <w:left w:val="single" w:sz="4" w:space="0" w:color="auto"/>
              <w:bottom w:val="single" w:sz="4" w:space="0" w:color="auto"/>
              <w:right w:val="single" w:sz="4" w:space="0" w:color="auto"/>
            </w:tcBorders>
          </w:tcPr>
          <w:p w:rsidR="00A74C6C" w:rsidRPr="00011307" w:rsidRDefault="00A74C6C" w:rsidP="00011307">
            <w:pPr>
              <w:pStyle w:val="a5"/>
              <w:spacing w:before="120" w:beforeAutospacing="0" w:after="120" w:afterAutospacing="0"/>
              <w:jc w:val="both"/>
              <w:rPr>
                <w:szCs w:val="28"/>
                <w:lang w:val="uk-UA"/>
              </w:rPr>
            </w:pPr>
            <w:r w:rsidRPr="00011307">
              <w:rPr>
                <w:szCs w:val="28"/>
                <w:lang w:val="uk-UA"/>
              </w:rPr>
              <w:t>Людина (зорові і слухові сенсори, руки)</w:t>
            </w:r>
          </w:p>
          <w:p w:rsidR="00A74C6C" w:rsidRPr="00011307" w:rsidRDefault="00A74C6C" w:rsidP="00011307">
            <w:pPr>
              <w:pStyle w:val="a5"/>
              <w:spacing w:before="120" w:beforeAutospacing="0" w:after="120" w:afterAutospacing="0"/>
              <w:ind w:firstLine="720"/>
              <w:jc w:val="both"/>
              <w:rPr>
                <w:szCs w:val="28"/>
                <w:lang w:val="uk-UA"/>
              </w:rPr>
            </w:pPr>
          </w:p>
        </w:tc>
      </w:tr>
    </w:tbl>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Неможливо уявити собі функціонування Інтернет без однієї з цих складових, оскільки саме завдяки погодженій їх взаємодії і коадаптації і став можливим бурхливий розвиток універсального інформаційного середовища.</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 матеріальній частині (мал.2) ми не дарма розмістили спочатку апаратну частину, оскільки вона є власне відстало-матеріальною частиною Інтернет, тобто люди можуть збиратися сотнями і тисячами, спілкуватися, торгувати, грати, мітингувати або воювати, але без апаратної частини Інтернет вони не можуть знаходитися в мережі, в інформаційному середовищі.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Апаратна складова матеріального базису Інтернет управляється програмним забезпеченням, що створюється людьми з метою зменшення кола вирішуваних власне ними завдань, позбавити себе від рутинної, монотонної, нетворчої праці і прискорити виконання найбільш громіздких обчислень. Таким чином, ми можемо говорити про певну долю самостійності Мережі, неповну її залежність від людини та її інтелекту. І, отже, синергетика їх взаємодії буде іншою, прямо не підпорядкованою закономірностям суспільного розвитку.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даному випадку суб’єктивний чинник коректується об’єктивним перебігом процесів і подій в Інтернет, або ігнорується, залежно від характеру діяльності. Наприклад, якщо користувач невірно сформулював запит пошуковій машині, вона ігнорує символи або союзи, слова, які не повинні брати участь в запиті. Програми ігнорують також зрозуміле бажання користувача не отримувати нав’язливу розсилку рекламних повідомлень (спам), яка перетворилася на справжнє лихо для користувачів Інтернет. Існує безліч прикладів самостійного ухвалення рішення безпосередньо програмою, або нейромережею. Тобто, сміливо можна говорити про те, що Інтернет, по суті своїй, в цілому ряді випадків ігнорує ті або інші людські дії (не говорячи вже про бажання), корегує їх відповідно до мережевих законів і принципів або обходиться без них взагалі.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Уявимо собі на якийсь час, що всі користувачі мережі відійшли від моніторів і клавіатур, надавши Інтернет самому собі. Це, однозначно, не приведе до його відключення або припинення роботи. Так, зникне, припиниться “активний” трафік, проте залишиться “пасивний” – мільйони і мільярди операцій по обміну службовою інформацією між серверами і комп’ютерами кінцевих користувачів Мережі, періодичних оновлень сайтів, ліцензійних програм, повідомлень про оновлення операційних систем і інших, мережевих за своєю природою процесів, аж до потокового аудіо і відео, що йдуть в реальному часі. Багато процесів в Інтернет автоматизовано, і тому “пасивний” трафік буде являти собою швидше більшу, ніж меншу частину загального Інтернет-трафіку, у всій його сукупності, це – та сама невидима частина “айсберга Інтернет”, в якій все і відбувається.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Таким чином, в результаті аналізу формування структури Мережі ми встановили, що:</w:t>
      </w:r>
    </w:p>
    <w:p w:rsidR="00A74C6C" w:rsidRPr="00011307" w:rsidRDefault="00A74C6C" w:rsidP="00011307">
      <w:pPr>
        <w:pStyle w:val="a5"/>
        <w:numPr>
          <w:ilvl w:val="0"/>
          <w:numId w:val="4"/>
        </w:numPr>
        <w:spacing w:before="120" w:beforeAutospacing="0" w:after="120" w:afterAutospacing="0"/>
        <w:ind w:left="0" w:firstLine="720"/>
        <w:jc w:val="both"/>
        <w:rPr>
          <w:szCs w:val="28"/>
          <w:lang w:val="uk-UA"/>
        </w:rPr>
      </w:pPr>
      <w:r w:rsidRPr="00011307">
        <w:rPr>
          <w:szCs w:val="28"/>
          <w:lang w:val="uk-UA"/>
        </w:rPr>
        <w:t>“пасивний” трафік не є прямим результатом дій користувачів Мережі;</w:t>
      </w:r>
    </w:p>
    <w:p w:rsidR="00A74C6C" w:rsidRPr="00011307" w:rsidRDefault="00A74C6C" w:rsidP="00011307">
      <w:pPr>
        <w:pStyle w:val="a5"/>
        <w:numPr>
          <w:ilvl w:val="0"/>
          <w:numId w:val="4"/>
        </w:numPr>
        <w:spacing w:before="120" w:beforeAutospacing="0" w:after="120" w:afterAutospacing="0"/>
        <w:ind w:left="0" w:firstLine="720"/>
        <w:jc w:val="both"/>
        <w:rPr>
          <w:szCs w:val="28"/>
          <w:lang w:val="uk-UA"/>
        </w:rPr>
      </w:pPr>
      <w:r w:rsidRPr="00011307">
        <w:rPr>
          <w:szCs w:val="28"/>
          <w:lang w:val="uk-UA"/>
        </w:rPr>
        <w:t>доля “пасивного” трафіку переважає над долею “активного”, їх значущість для формування Мережі рівноцінна;</w:t>
      </w:r>
    </w:p>
    <w:p w:rsidR="00A74C6C" w:rsidRPr="00011307" w:rsidRDefault="00A74C6C" w:rsidP="00011307">
      <w:pPr>
        <w:pStyle w:val="a5"/>
        <w:numPr>
          <w:ilvl w:val="0"/>
          <w:numId w:val="4"/>
        </w:numPr>
        <w:spacing w:before="120" w:beforeAutospacing="0" w:after="120" w:afterAutospacing="0"/>
        <w:ind w:left="0" w:firstLine="720"/>
        <w:jc w:val="both"/>
        <w:rPr>
          <w:szCs w:val="28"/>
          <w:lang w:val="uk-UA"/>
        </w:rPr>
      </w:pPr>
      <w:r w:rsidRPr="00011307">
        <w:rPr>
          <w:szCs w:val="28"/>
          <w:lang w:val="uk-UA"/>
        </w:rPr>
        <w:t>міра впливу “активного” трафіку на “пасивний” є обмеженою;</w:t>
      </w:r>
    </w:p>
    <w:p w:rsidR="00A74C6C" w:rsidRPr="00011307" w:rsidRDefault="00A74C6C" w:rsidP="00011307">
      <w:pPr>
        <w:pStyle w:val="a5"/>
        <w:numPr>
          <w:ilvl w:val="0"/>
          <w:numId w:val="4"/>
        </w:numPr>
        <w:spacing w:before="120" w:beforeAutospacing="0" w:after="120" w:afterAutospacing="0"/>
        <w:ind w:left="0" w:firstLine="720"/>
        <w:jc w:val="both"/>
        <w:rPr>
          <w:szCs w:val="28"/>
          <w:lang w:val="uk-UA"/>
        </w:rPr>
      </w:pPr>
      <w:r w:rsidRPr="00011307">
        <w:rPr>
          <w:szCs w:val="28"/>
          <w:lang w:val="uk-UA"/>
        </w:rPr>
        <w:t>системотворчий чинник Інтернет є поняття інтегральне, що включає джерела і того, і іншого трафіку;</w:t>
      </w:r>
    </w:p>
    <w:p w:rsidR="00A74C6C" w:rsidRPr="00011307" w:rsidRDefault="00A74C6C" w:rsidP="00011307">
      <w:pPr>
        <w:pStyle w:val="a5"/>
        <w:numPr>
          <w:ilvl w:val="0"/>
          <w:numId w:val="4"/>
        </w:numPr>
        <w:spacing w:before="120" w:beforeAutospacing="0" w:after="120" w:afterAutospacing="0"/>
        <w:ind w:left="0" w:firstLine="720"/>
        <w:jc w:val="both"/>
        <w:rPr>
          <w:szCs w:val="28"/>
          <w:lang w:val="uk-UA"/>
        </w:rPr>
      </w:pPr>
      <w:r w:rsidRPr="00011307">
        <w:rPr>
          <w:szCs w:val="28"/>
          <w:lang w:val="uk-UA"/>
        </w:rPr>
        <w:t>власне трафік, і “активний”, і “пасивний”, є динамічною структурою, що створює в кожен момент часу дійсну архітектоніку Мережі;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З цього виходить, що роль людини як системотворчого чинника Інтернет не так вже і велика, як здається на перший погляд, і весь час зменшується. Здійснення принципу техногенності Інтернет дозволяє зробити висновок про її відносну автономність за своєю природою від соціальних процесів, яка, за певних умов, може призвести до абсолютної автономності. При тенденціях до збільшення “пасивного” трафіку, пов’язаних зі все більшою автоматизацією віртуально-мережевих процесів, може настати ситуація, коли “активний” трафік ігноруватиметься повністю або корегуватися через його “нелогічність”, або недостатню динамічність, швидкість. Вже зараз вірусні програми “господарюють” в Інтернет, ігноруючи всі правила і “займаючись своїми справами”.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Тобто, роль людини як системотворчого чинника Інтернет може відійти на задній план, або просто зникнути, поступившись місцем пасивному вжитку інтелектуальних продуктів Інтернет-технологій. Креативний початок, творча сутність – єдине “ноу-хау” людини, залишиться для підвищення або рівня споживання, або – рівня виробництва інтелектуальної і апаратної складових Інтернет.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В сучасному світі інформація як цінність суспільства нового типу визначена не лише і не стільки своєю масовістю або загальнодоступністю, економічним чи політичним потенціалом, скільки можливістю персоналізації, що вочевидь задає для її власника нові грані самоідентифікації. В с</w:t>
      </w:r>
      <w:r w:rsidRPr="00011307">
        <w:rPr>
          <w:szCs w:val="28"/>
          <w:lang w:val="uk-UA"/>
        </w:rPr>
        <w:t xml:space="preserve">ередовищі Інтернет люди взаємопов’язані та активні , а продуктами їх активності виступають повідомлення, web-сторінки, записи, каталоги та архіви, навігаційні маршрути, комп’ютерні віруси. Зокрема, і з цієї причини середовище Інтернет викликає чималий інтерес фахівців, що вивчають людину, її взаємозв’язки та різноманітні види активності.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Віртуальна комунікація в Мережі надає людині максимальні можливості для самовизначення, а такі особливості Інтернету як анонімність, дистантність, відсутність тілесного маркеру, дозволяють користувачу самоконструюватися. Сучасні наукові дослідження ідентифікаційних структур особистості в умовах інформаційного простору дають як мінімум дві основні логічні лінії аналізу. По-перше, це вивчення самого віртуального середовища як нового ресурсу ідентичності. І, по-друге, – вивчення трансформацій ідентифікаційних процесів людини за умови їх протікання у віртуальному середовищі.</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Cs w:val="28"/>
          <w:lang w:val="uk-UA"/>
        </w:rPr>
      </w:pPr>
      <w:r w:rsidRPr="00011307">
        <w:rPr>
          <w:color w:val="000000"/>
          <w:szCs w:val="28"/>
          <w:lang w:val="uk-UA"/>
        </w:rPr>
        <w:t>Можливість “гри” з ролями і побудовою множинного “Я” в Інтернеті вимагає від людини постійних переключень на різні соціальні ситуації, що збільшує “питому вагу” можливих Я-концепцій в загальній структурі самосвідомості особистості [5]. В цілому, анонімність віртуальності відповідає сучасній загальній кризі раціоналізму, утвердженню ірраціональності соціального буття, втраті соціальною реальністю своєї визначеності та стійкості, а, отже, і звичних підстав для соціальної самокатегорізації. Віртуальна реальність також пропонує людині максимум можливостей для будь-якого роду конструювання – в реальності стан невизначеності викликає до життя креативного суб’єкта: через актуальну втрату соціальних орієнтирів зростає необхідність конструювання соціальних стосунків і власної ідентичності.</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Cs w:val="28"/>
          <w:lang w:val="uk-UA"/>
        </w:rPr>
      </w:pPr>
      <w:r w:rsidRPr="00011307">
        <w:rPr>
          <w:color w:val="000000"/>
          <w:szCs w:val="28"/>
          <w:lang w:val="uk-UA"/>
        </w:rPr>
        <w:t>Феноменологія ідентичності у західній науковій думці в основному зосереджена довкола проблеми мотивації подібних “ігор з ідентичністю” (Reid, Deaux, 1996; Donath, 1997; Suler, 1997; Sempsey, 1997; Turkle, 1996). В них, перш за все, наголошується, що самостворення віртуальної особистості забезпечується можливістю “втекти з власного тіла” – як від зовнішнього вигляду, так і від індикаторів статусу в зовнішньому вигляді, і, отже, від ряду підстав соціальної категоризації: статі, віку, соціально-економічного статусу, етнічної приналежності тощо. У віртуальності тіло повністю звільняється від фізичного і входить в царство символічного. Відповідно, вважається, що саме можливість максимального самовираження аж до невпізнанної самозміни є однією з поширених причин віртуальної комунікації у найбільш активних її учасників [25].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Існує також точка зору, згідно якої конструювання віртуальних особистостей в мережі Інтернет – це віддзеркалення змін структури ідентичності людини (тенденція до множинності ідентичності в реальному житті), яке є віддзеркаленням соціальних змін [76].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Істотного значення для формування віртуальних особистостей набувають об’єктивні чинники, що обумовлені суперечливим характером сучасної епохи. На нашу думку, базовим є принцип трансформації. Наприклад, у економічній сфері він виявляється в переході від спеціалізованих підприємств до мережевих об’єднань різних рівнів, що працюють на конкретний проект, завершення якого веде до реконфігурації мережі. Такий характер трудових процесів пред’являє певні вимоги до співробітників, які повинні постійно перебудовуватися і в професійному, і в особистісному спілкуванні. М. Кастельс, аналізуючи дане явище, вводить особливий термін “самоорганізована робоча сила” [37]. З принципом трансформації пов’язана також ідея необхідності безперервного навчання, що забезпечує динамічність людини. Трансформація присутня і у всіх видах мережевої творчості (мережева література, мистецтво, театр і т. д.), виявляючись в гіпертекстовому характері організації інформаційних потоків і образів. Стимулюючи потребу до постійного перетворення, установка на трансформацію виявляється і на рівні особистісної структури, що породжує прагнення до її модифікацій.</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Що ж мотивує людину до створення віртуального Я? Вочевидь, потрібно не лише бути в принципі здатним бачити себе як потенційного виконавця різних ролей, але й хотіти виконувати ці ролі. Одна з причин може бути пов’язана з тим, що реальність не надає людині можливостей для реалізації різних аспектів “Я”, або дійсність є дуже нормативною. Це породжує у людини бажання подолати нормативність, що веде до конструювання ненормативних віртуальних особистостей. Якщо ж людина повністю реалізує всі аспекти свого “Я” в реальному спілкуванні, мотивація конструювання віртуальної особистості у неї, швидше за все, відсутня [33].</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контексті нашого дослідження окремої уваги заслуговує позиція російського дослідника В. Штепи, озвучена ним на міжнародній конференції “Моделі людини у сучасній філософії та психології” у 2005 р. [74]. На його думку, віртуалізація суспільства також допускає трансформацію самої людини – відбувається інтенсивне становлення “віртуальних особистостей”. При цьому, відношення між віртуальною особистістю і її автором амбівалентне. З одного боку, воно ґрунтується на ототожненні, (принаймні частковому) творця зі своїм творінням. З іншого боку – створена особистістю має тенденцію до відособлення від свого творця і набувати незалежного існування.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Зокрема, В. Штепа звертає увагу, що вже у роботах засновника філософії традиціоналізму Р. Генона використовується поняття “віртуальної ініціації” – як першої стадії ініціації. І чи можна прослідкувати взаємозв’язок цього терміну з “віртуальною реальністю”, або це простий збіг? На думку В. Штепи, між цими “віртуальностями” наразі спостерігається таке ж дивне зближення, як між “ефірами” – космічною стихією і інформаційним середовищем. “Віртуальність” взагалі дуже парадоксальне поняття – з одного боку, етимологічно, вона походить від латинського “virtus” – “істина”, з іншого – зазвичай асоціюється з чимось уявним і ілюзорним [74].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Р. Генона “віртуальна ініціація” означає усвідомлення посвяченим свого духовного потенціалу. Він може бути розкритий, а може й ні – віртуальна ініціація лише вказує дорогу. Це необхідна дорога крізь “віртуальну реальність” людської уяви, емоцій і інтуїцій до ефективної самореалізації. Тут природно виникають різні непорозуміння та затримки, наприклад, коли ця “віртуальна реальність” абсолютизується сама по собі, що ми і спостерігаємо у випадках “обожнювання” Інтернету як такого.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 На думку російського дослідника, в даному випадку реальне і віртуальне немов би міняються місцями, точніше – реальністю для людини стає те, що нею і є – відкриті внутрішні цінності і трансцендентні можливості, а не якісь необхідні зовнішньому світу </w:t>
      </w:r>
      <w:r w:rsidRPr="00011307">
        <w:rPr>
          <w:szCs w:val="28"/>
          <w:lang w:val="uk-UA"/>
        </w:rPr>
        <w:lastRenderedPageBreak/>
        <w:t xml:space="preserve">формальні умовності, на зразок місця проживання або сімейного стану. Ця свого роду “символічна смерть” для навколишнього світу – необхідний атрибут шляху ініціації.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Таким чином мережа Інтернет формує абсолютно новий, глобальний тип людських співтовариств – за духовною і культурною близькістю, а не за принципом “сусідів чи товаришів по службі”. Прибічники звичайного, реального світу, навпаки, часто стверджують, що мережа Інтернет знищує природні людські зв’язки і перетворює особистість в “електронних зомбі”. Проте, зазначає В. Штепа тут все залежить від того, що розуміти під “природністю”. Є, звичайно, й інша крайність, пов’язана з тим, що Інтернет сприймається як самоціль, і люди просто потопають в цій віртуальній реальності, так і не знайшовши свою дорогу, блукаючи від лінка до лінка. Для тих же, хто сприймає Інтернет як “віртуальну ініціацію”, він стає лише засобом – необхідним, але всього лише засобом – для творчого розкриття свого внутрішнього світу.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Продовжуючи проводити паралелі з традиціоналізмом, російський дослідник ставить питання – що в Інтернеті є аналогом другої стадії ініціації, яку Р. Генон називав “ефективною ініціацією”, коли духовний потенціал особистості розкривається сповна? У традиції це пов’язано в першу чергу з отриманням нової особистості – з новим ім’ям. І в мережі Інтернет багато хто настільки вживається в образ своїх “мережевих персонажів”, що звичайна, невіртуальна особа зі своїми паспортними даними тут перестає існувати. Це, безперечно, несе в собі колосальний елемент гри, але – якраз homo ludens, “людина гравець” куди адекватніша традиції, ніж ті, хто серйозно відноситься до своєї просторової і тимчасової клітки. Якщо власна віртуальна особистість, її власний міф стали сприйматися людиною як щось реальніше, ніж персонаж, що сидить за монітором, то “ефективною ініціацією” тут стане зворотний вплив цієї віртуальної особи на невіртуальний світ, що призводить до віртуалізації його самого [74].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Конструювання ідентичності у віртуальному світі призводить до різних форм створення “мережевої” ідентичності. Американська дослідниця Ш. Теркл справедливо зазначає, що “Інтернет стає важливою соціальною лабораторією для експериментів зі створення та реконструкції власного Я, що характеризує життя в постмодерністському суспільстві” [79]. Отже, віртуальне співтовариство дозволяє індивіду не тільки підтримувати необхідні зв’язки, але й привносити нові форми самопрезентації.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“Питання про те, як співвідноситься реальне “Я” з віртуальною особистістю і де межа між самопрезентацією, симуляцією та самоактуалізацією – основне питання, що виникає при вивченні ігор з ідентичністю” [79]. Множинність ідентичностей стає реальністю сучасного суспільства – змінюються універсалії та стандарти і саме віртуальний простір, як жоден інший, дозволяє індивіду змінювати себе в ньому. Той факт, що в мережі Інтернет люди створюють для себе “віртуальні особистості”, створює додаткові можливості для вивчення самого процесу ідентифікації.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 сучасному науковому полі поняття “ідентичність” розглядається як категорія соціально-гуманітарних наук і застосовується для опису індивідів чи груп в якості відносно стабільних, “тотожних самим собі” цілісностей. При цьому ідентичність є “не властивість (тобто щось первісно притаманне індивіду), але відношення. Вона формується, закріплюється (або, навпаки, перевизначається, трансформується) тільки в ході соціальної взаємодії” [48; 78].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Яким же чином взаємопов’язані ідентичність віртуальної особистості та її реальний прототип? Як зазначають дослідники даної проблеми, віртуальний образ може презентуватися як справжній або ж конструюватися як новий, відмінний від дійсно існуючого. Виділяють наступні специфічні характеристики віртуальної особистості:</w:t>
      </w:r>
    </w:p>
    <w:p w:rsidR="00A74C6C" w:rsidRPr="00011307" w:rsidRDefault="00A74C6C" w:rsidP="00011307">
      <w:pPr>
        <w:numPr>
          <w:ilvl w:val="0"/>
          <w:numId w:val="6"/>
        </w:numPr>
        <w:spacing w:before="120" w:after="120"/>
        <w:jc w:val="both"/>
        <w:rPr>
          <w:szCs w:val="28"/>
          <w:lang w:val="uk-UA"/>
        </w:rPr>
      </w:pPr>
      <w:r w:rsidRPr="00011307">
        <w:rPr>
          <w:szCs w:val="28"/>
          <w:lang w:val="uk-UA"/>
        </w:rPr>
        <w:t xml:space="preserve">“Нік” (від англ. nickname – псевдонім). Існують найрізноманітніші варіанти таких псевдонімів: герої книг та фільмів, тварини, соціальні статуси (“Вожак”, </w:t>
      </w:r>
      <w:r w:rsidRPr="00011307">
        <w:rPr>
          <w:szCs w:val="28"/>
          <w:lang w:val="uk-UA"/>
        </w:rPr>
        <w:lastRenderedPageBreak/>
        <w:t xml:space="preserve">“Сержант”), характерологічні риси (“Безстрашний”, “Псих”), різні похідні від імен або прізвищ; </w:t>
      </w:r>
    </w:p>
    <w:p w:rsidR="00A74C6C" w:rsidRPr="00011307" w:rsidRDefault="00A74C6C" w:rsidP="00011307">
      <w:pPr>
        <w:numPr>
          <w:ilvl w:val="0"/>
          <w:numId w:val="6"/>
        </w:numPr>
        <w:spacing w:before="120" w:after="120"/>
        <w:jc w:val="both"/>
        <w:rPr>
          <w:szCs w:val="28"/>
          <w:lang w:val="uk-UA"/>
        </w:rPr>
      </w:pPr>
      <w:r w:rsidRPr="00011307">
        <w:rPr>
          <w:szCs w:val="28"/>
          <w:lang w:val="uk-UA"/>
        </w:rPr>
        <w:t>“Аватар” – різноманітні візуальні образи користувачів Мережі – це можуть бути фото, анімація, зображення тварин, кіногероїв, абстракції тощо;</w:t>
      </w:r>
    </w:p>
    <w:p w:rsidR="00A74C6C" w:rsidRPr="00011307" w:rsidRDefault="00A74C6C" w:rsidP="00011307">
      <w:pPr>
        <w:numPr>
          <w:ilvl w:val="0"/>
          <w:numId w:val="6"/>
        </w:numPr>
        <w:spacing w:before="120" w:after="120"/>
        <w:jc w:val="both"/>
        <w:rPr>
          <w:szCs w:val="28"/>
          <w:lang w:val="uk-UA"/>
        </w:rPr>
      </w:pPr>
      <w:r w:rsidRPr="00011307">
        <w:rPr>
          <w:szCs w:val="28"/>
          <w:lang w:val="uk-UA"/>
        </w:rPr>
        <w:t>“Профіль” – віртуальна особистість має персональну інформацію та займає певне місце в Інтернет середовищі – статус, ранг, що визначається активністю користувача [33].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Але варто зауважити, що людина, яка реалізує різноманітні варіанти власної ідентичності в умовах, запропонованих мережею Інтернет, навряд чи зможе моделювати ними цілісну та унікальну особистість. Швидше, вона використає відомі їй зразки соціальної практики. В будь-якому випадку – це соціальне явище – і людина працює з готовими елементами конструктора, а не заново створює їх </w:t>
      </w:r>
      <w:r w:rsidRPr="00011307">
        <w:rPr>
          <w:color w:val="000000"/>
          <w:szCs w:val="28"/>
          <w:lang w:val="uk-UA"/>
        </w:rPr>
        <w:t>[25]</w:t>
      </w:r>
      <w:r w:rsidRPr="00011307">
        <w:rPr>
          <w:szCs w:val="28"/>
          <w:lang w:val="uk-UA"/>
        </w:rPr>
        <w:t xml:space="preserve">.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Загалом сучасне суспільство в цілому, а не тільки віртуальний простір, характеризується множинністю ідентичностей. У суспільстві посмодерну відсутні  жорстко структуровані  рівні ідентифікації і панує ситуація невизначеності, маргінальності. Людина репрезентує себе, знаходячись у постійному пошуку,  експериментує, немов би приміряючи на себе ті чи інші ідентифікаційні симулякри.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Ще однією з причин створення мережевої ідентичності може бути  незадоволення певними сторонами реальної ідентичності. Віртуальна самопрезентація мусить бути “здійсненням мрії, нездійсненної в реальності, мрії про силу і могутність або про приналежність і розуміння” [61]. В такому випадку у віртуальній комунікації спрацьовують психологічні механізми: стає можливим вираження заборонених в реальності агресивних тенденцій, висловлення поглядів, які неможливо донести в реальності навіть найближчим людям, вираження пригнічених в реальності сторін своєї особистості, задоволення заборонених в реальності сексуальних спонукань, бажання контролю над іншими людьми, маніпулятивних тенденцій.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Створення мережевої ідентичності, яка відрізняється від реальної, може пояснюватися ще й тим, що люди не мають можливості виразити всі сторони свого багатогранного “Я” в реальній комунікації, тоді як віртуальна комунікація надає їм таку можливість. Найдетальніше гіпотетичні мотиви створення мережевої ідентичності, що відрізняється від реальної, описані на прикладі віртуальної “зміни статі” – представлення себе у віртуальній комунікації за людину протилежної статі [76].</w:t>
      </w:r>
    </w:p>
    <w:p w:rsidR="00A74C6C" w:rsidRPr="00011307" w:rsidRDefault="00A74C6C" w:rsidP="00011307">
      <w:pPr>
        <w:tabs>
          <w:tab w:val="left" w:pos="0"/>
        </w:tabs>
        <w:spacing w:before="120" w:after="120"/>
        <w:ind w:firstLine="720"/>
        <w:jc w:val="both"/>
        <w:rPr>
          <w:szCs w:val="28"/>
          <w:lang w:val="uk-UA"/>
        </w:rPr>
      </w:pPr>
      <w:r w:rsidRPr="00011307">
        <w:rPr>
          <w:szCs w:val="28"/>
          <w:lang w:val="uk-UA"/>
        </w:rPr>
        <w:t>Прагнення відчути новий для себе досвід – це ще одна причина “експериментування з ідентичністю”. Іншими словами, мережева ідентичність, що відрізняється від реальної ідентичності, не тільки виражає щось вже існуюче в особистості, але й є прагненням до переживання чогось нового, раніше невідомого. Відомо, що прагнення до подібного експериментування з ідентичністю, бажання пробувати себе у все нових і нових ролях, випробовувати новий досвід – є особливістю відкритої ідентичності, тобто, такого стану ідентичності, для якого характерний пошук альтернатив подальшого розвитку. І саме тому множинність віртуальних ідентичностей може бути пов’язана з мобільністю реальної ідентичності.</w:t>
      </w:r>
    </w:p>
    <w:p w:rsidR="00A74C6C" w:rsidRPr="00011307" w:rsidRDefault="00A74C6C" w:rsidP="00011307">
      <w:pPr>
        <w:tabs>
          <w:tab w:val="left" w:pos="180"/>
        </w:tabs>
        <w:spacing w:before="120" w:after="120"/>
        <w:ind w:firstLine="720"/>
        <w:jc w:val="both"/>
        <w:rPr>
          <w:szCs w:val="28"/>
          <w:lang w:val="uk-UA"/>
        </w:rPr>
      </w:pPr>
      <w:r w:rsidRPr="00011307">
        <w:rPr>
          <w:szCs w:val="28"/>
          <w:lang w:val="uk-UA"/>
        </w:rPr>
        <w:t xml:space="preserve">Таке співвідношення реальної ідентичності і віртуальної самопрезентації відносяться до впливу реальної ідентичності на віртуальну самопрезентацію. Проте існує і можливість зворотного впливу – впливи віртуальної ідентичності на реальну ідентичність. Одна з його форм – це включення приналежності до певного мережевого співтовариства в реальну соціальну ідентичність. З іншого боку, можна передбачити, що участь у віртуальній комунікації формує певний зміст особистісної ідентичності. </w:t>
      </w:r>
    </w:p>
    <w:p w:rsidR="00A74C6C" w:rsidRPr="00011307" w:rsidRDefault="00A74C6C" w:rsidP="00011307">
      <w:pPr>
        <w:tabs>
          <w:tab w:val="left" w:pos="180"/>
        </w:tabs>
        <w:spacing w:before="120" w:after="120"/>
        <w:ind w:firstLine="720"/>
        <w:jc w:val="both"/>
        <w:rPr>
          <w:szCs w:val="28"/>
          <w:lang w:val="uk-UA"/>
        </w:rPr>
      </w:pPr>
      <w:r w:rsidRPr="00011307">
        <w:rPr>
          <w:szCs w:val="28"/>
          <w:lang w:val="uk-UA"/>
        </w:rPr>
        <w:lastRenderedPageBreak/>
        <w:t xml:space="preserve">Існує також можливість зміни реальної ідентичності за рахунок віртуальної ідентичності. Але йдеться швидше про зміну персонального аспекту ідентичності, ніж про зміну соціального її аспекту. Все вищезазначене дає підстави стверджувати, що між віртуальною і реальною ідентичностями існує взаємозв’язок і взаємовплив </w:t>
      </w:r>
      <w:r w:rsidRPr="00011307">
        <w:rPr>
          <w:color w:val="000000"/>
          <w:szCs w:val="28"/>
          <w:lang w:val="uk-UA"/>
        </w:rPr>
        <w:t>[25]</w:t>
      </w:r>
      <w:r w:rsidRPr="00011307">
        <w:rPr>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“Мережева” ідентичність, як ускладнена, відкрита ідентичність (у цьому і полягає парадокс нових моделей ідентичності в інформаційному суспільстві), дозволяє людині, не відмовляючись від своєї рідної культури і мови, при вході в мережу “представлятися” по особливому і реалізувати себе, згідно принципів і норм, які є загальноприйнятими у віртуальному просторі. До того ж саме “мережева” ідентичність, як жодна інша, передбачає прояв в людині ігрового початку. І від міри його прояву залежить, наскільки “розщеплення” особистості буде природним або суперечливим, навіть конфліктним для кожної людини, і суспільства в цілому. Таким чином, мережева культура формує особливий тип людини, становлення і розвиток якої багато в чому визначається системою мережевих взаємодій [3].</w:t>
      </w:r>
    </w:p>
    <w:p w:rsidR="00A74C6C" w:rsidRPr="00011307" w:rsidRDefault="00A74C6C" w:rsidP="00011307">
      <w:pPr>
        <w:tabs>
          <w:tab w:val="left" w:pos="180"/>
        </w:tabs>
        <w:spacing w:before="120" w:after="120"/>
        <w:ind w:firstLine="720"/>
        <w:jc w:val="both"/>
        <w:rPr>
          <w:b/>
          <w:szCs w:val="28"/>
          <w:lang w:val="uk-UA"/>
        </w:rPr>
      </w:pPr>
      <w:r w:rsidRPr="00011307">
        <w:rPr>
          <w:b/>
          <w:szCs w:val="28"/>
          <w:lang w:val="uk-UA"/>
        </w:rPr>
        <w:t>1.2. Інтернет-середовище як соціальна реальність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Майбутнє глобальної мережі Інтернет, безумовно, передбачає її комплексний розвиток і безперервне вдосконалення. Масштаби і темпи, якими характеризується поширення інформаційної магістралі по країнах і континентах, дозволяють передбачити, що нинішня картина інформаційної цивілізації така, що відображає становлення і розвиток нового типу соціально-історичної реальності, з яскраво вираженою віртуально-мережевою детермінантою.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Ця реальність, як правило, протиставляється реальній дійсності мало не як її антитеза. Але насправді, це – справжня, реальна, матеріальна, віртуально-мережева дійсність, в якій живуть і працюють сотні мільйонів людей по всьому світу, при цьому заробляючи чималі, цілком реальні, гроші.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Саме стрімка еволюція глобальної інформаційної мережі призвела до переходу на принципово новий рівень сучасного суспільства – стан комп’ютерно-опосередкованої комунікації. Ніщо з продуктів computer science ще 10-12 років тому не було здатне таким чином впливати на політичні, фінансові, наукові, промислові та інші актуальні структури, перехопивши сам процес формування їх базових внутрішніх і зовнішніх взаємозв’язків і, як наслідок, визначати сучасну картину суспільства.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Кібернетика, теорія управління, теорія графів, інформатика заклали основи абсолютно нової наукової картини світу. Саме інформаційна мережа Інтернет стала тим наріжним каменем, нервовою системою сучасної цивілізації, без якої тепер уявляється неможливим просування вперед фактично в будь-якій області пізнавальної та практичної діяльності людини. Сутність такої діяльності, аксіологічні трансформації, що переживає особистість при входженні в мережу, формування нових суспільних структур, безпосередньо пов’язаних з Інтернет-проектами, цілий спектр соціально-психологічних проблем, породжених “інтернетизацією” повсякденного життя широких верств суспільства – це лише частина тих питань, які стоять перед теоретичною і практичною наукою.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Зволікання в цих фундаментальних питаннях може стати причиною подальшого розвитку і зміцнення техногенної домінанти в соціальних процесах і суспільній свідомості, в негативному характері дії якої і її непередбачуваності ми вже сповна встигли переконатися за останні п’ятдесят років. Як зазначає російський дослідник Г. Крупнін, “соціальні механізми все менше визначають існування світу ідей, і тут не тільки зникає часовий розрив між виробництвом та споживанням інформації, але й деструктуризуються такі феномени як національна держава з її монополією на державну таємницю, авторське право, релігійна та моральна цензура. Все це потребує характеризувати Інтернет не тільки </w:t>
      </w:r>
      <w:r w:rsidRPr="00011307">
        <w:rPr>
          <w:szCs w:val="28"/>
          <w:lang w:val="uk-UA"/>
        </w:rPr>
        <w:lastRenderedPageBreak/>
        <w:t>в якості величезного складу інформації, що внаслідок своєї об’ємності стає непотрібним, але, перш за все, як універсальну машину і середовище тотальної комунікації” [39].</w:t>
      </w:r>
    </w:p>
    <w:p w:rsidR="00A74C6C" w:rsidRPr="00011307" w:rsidRDefault="00A74C6C" w:rsidP="00011307">
      <w:pPr>
        <w:pStyle w:val="Style7"/>
        <w:widowControl/>
        <w:tabs>
          <w:tab w:val="left" w:pos="264"/>
        </w:tabs>
        <w:spacing w:before="120" w:after="120" w:line="240" w:lineRule="auto"/>
        <w:ind w:firstLine="720"/>
        <w:jc w:val="both"/>
        <w:rPr>
          <w:rStyle w:val="FontStyle14"/>
          <w:i w:val="0"/>
          <w:sz w:val="24"/>
          <w:szCs w:val="28"/>
          <w:lang w:val="uk-UA" w:eastAsia="en-US"/>
        </w:rPr>
      </w:pPr>
      <w:r w:rsidRPr="00011307">
        <w:rPr>
          <w:rStyle w:val="FontStyle14"/>
          <w:i w:val="0"/>
          <w:sz w:val="24"/>
          <w:szCs w:val="28"/>
          <w:lang w:val="uk-UA" w:eastAsia="uk-UA"/>
        </w:rPr>
        <w:t xml:space="preserve">Взагалі у сучасній філософській думці існує тенденція до розуміння феномену віртуальної реальності як негативного чинника генезису людської природи.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4"/>
          <w:i w:val="0"/>
          <w:sz w:val="24"/>
          <w:szCs w:val="28"/>
          <w:lang w:val="uk-UA" w:eastAsia="uk-UA"/>
        </w:rPr>
      </w:pPr>
      <w:r w:rsidRPr="00011307">
        <w:rPr>
          <w:rStyle w:val="FontStyle14"/>
          <w:i w:val="0"/>
          <w:sz w:val="24"/>
          <w:szCs w:val="28"/>
          <w:lang w:val="uk-UA" w:eastAsia="uk-UA"/>
        </w:rPr>
        <w:t>Відзначимо, наприклад, працю М. Абрамова “Людина та комп’ютер: від homo faber до homo informaticus” [1]. Цей дослідник, відмічаючи експонентне зростання кількості інформації протягом останніх десятиріч, намагається осягнути філософські проблеми сучасності та майбутнього людини, що існують у системі “людина-комп’ютер”: “Очевидно, що всі її контакти, що виникають в процесі професійної діяльності, підтримуються інформаційно-мережевими технологіями та повністю залежать від них. Такий працівник буквально “розчинений” у інформаційному середовищі. Насправді це означає зміну життєвого середовища сучасної людини!”. Глибинне проникнення комп’ютера у людську повсякденність, за М. Абрамовим, має ще такий негативний наслідок: “Закріплення інтелектуальної винятковості людини, адекватне та позитивне в системі “людина-комп’ютер”, може поширюватись за її межами та почати негативно впливати на відносини у системі “людина-людина”. Комп’ютер, займаючи все важливіше місце у людському бутті, претендує на роль важливого проміжного ланцюга між власне суб'єктом та інформацією, пише М. Абрамов. На його думку, існує небезпека неадекватної раціональної оцінки особистісних ситуацій при використанні інформаційних технологій, причому їх активне впровадження призводить до процесу десоціалізації людини, відособленості її від суспільства.</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4"/>
          <w:i w:val="0"/>
          <w:sz w:val="24"/>
          <w:szCs w:val="28"/>
          <w:lang w:val="uk-UA" w:eastAsia="uk-UA"/>
        </w:rPr>
      </w:pPr>
      <w:r w:rsidRPr="00011307">
        <w:rPr>
          <w:rStyle w:val="FontStyle14"/>
          <w:i w:val="0"/>
          <w:sz w:val="24"/>
          <w:szCs w:val="28"/>
          <w:lang w:val="uk-UA" w:eastAsia="uk-UA"/>
        </w:rPr>
        <w:t>Також до негативістських концепцій віртуальної реальності, на нашу думку, належить теорія віртуальної реальності, розроблена російськими дослідниками М. Кунафіним та Р. Ярцевим [41]. Ці дослідники аналізують онтологічні питання, центральним з яких є розробка онтології віртуального буття. Однією з головних ідей, яку обстоюють вчені, є визнання існування “особливої форми реальності – мовної реальності, або, за бажанням, мовного буття” [41; 131], яке дослідники ототожнюють з віртуальною реальністю. Одним з головних онтологічних вимірів феномену віртуальної реальності, за їхню думку, є її ірреальність: “Характеризуючи віртуальну реальність як ірреальну, я розумію, що вона може бути будь</w:t>
      </w:r>
      <w:r w:rsidRPr="00011307">
        <w:rPr>
          <w:rStyle w:val="FontStyle14"/>
          <w:i w:val="0"/>
          <w:sz w:val="24"/>
          <w:szCs w:val="28"/>
          <w:lang w:val="uk-UA" w:eastAsia="uk-UA"/>
        </w:rPr>
        <w:softHyphen/>
        <w:t>-якою в межах мовних значень”, при цьому “мовчазно припускається, що віртуальна реальність не речовинна, нематеріальна” [41; 131]. Іншими характеристиками буття у віртуальній реальності, за М. Кунафіним та Р. Ярцевим, є його ілюзорність, цілепокладання та обґрунтованість. Завдяки інформаційним технологіям віртуальний варіант буття через відмову від основ та переходу до мовної форми намагається знайти своє повне та “чисте” втілення у сфері інформації. Завдяки телекомунікаціям та мережі Інтернет, виникає дещо більше, ніж віртуальний варіант буття, виникає “віртуальний варіант світу, в якому тільки й можливе “реальне” віртуальне буття. До цього часу при всій артефікації навколишнього віртуальний варіант буття існував у межах дійсного буття” [41; 134].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 w:val="22"/>
        </w:rPr>
      </w:pPr>
      <w:r w:rsidRPr="00011307">
        <w:rPr>
          <w:szCs w:val="28"/>
          <w:lang w:val="uk-UA"/>
        </w:rPr>
        <w:t>Діалектична взаємодія між людиною і глобальною мережею спочатку зовсім не розглядалася як така. Причина такого підходу полягала в загальній захопленості самим фактом зародження і становлення нового типу взаємодій і взагалі різних видів такої діяльності. Просто одного дня людство виявило себе зануреним в глобальну інформаційну мережу зі всіма її перевагами і недоліками, що стали доступними тепер кожному.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Не було б коректним стверджувати, що мережа – це дзеркало, яке відображає існуюче у сучасному світі. Швидше, вона – криве дзеркало, викривлене в спробах приховати або усунути одне і додати або підсилити інше, те, що достатньою мірою екзистенційно проявлено в сучасному суспільстві.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Заломлення в мережі соціальних законів, процесів, тенденцій, а також індивідуальних властивостей, якостей, прагнень, властивих кожному “громадянинові </w:t>
      </w:r>
      <w:r w:rsidRPr="00011307">
        <w:rPr>
          <w:szCs w:val="28"/>
          <w:lang w:val="uk-UA"/>
        </w:rPr>
        <w:lastRenderedPageBreak/>
        <w:t xml:space="preserve">мережі”, потребує глибокого наукового вивчення. Достатньо теоретичних розвідок цієї проблематики, що базуються на емпіричних даних, існує в межах соціології та психології [10-15, 19, 80]. Водночас, онтологічний і екзистенційний сенс таких трансформацій ще не розкрився в багаточисельних теоретичних і практичних дослідженнях у нас та за кордоном, не зважаючи на глибокі протиріччя, які вже дають про себе знати повною мірою.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Філософський підхід до даних явищ передбачає, перш за все, розкриття їх глибинної сутності, а також структури і функції їх взаємодії як між собою, так і із старими, відживаючими своє соціальними, науковими, культурними та освітніми структурами. При цьому необхідно вважати на передумову про те, що генеруючим початком мережі є людина, зі всім набором її людських якостей. Людина, що стала “громадянином мережі”, тобто – активним користувачем Інтернет, безумовно, починає відрізнятися від своїх “побратимів” за виглядом, набуваючи крок за кроком якостей, що необхідні для здійснення такого типу діяльності.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Так, наприклад, ускладнення (в порівнянні з традиційним) і дискретизація віртуально-мережевого творчого процесу, що пов’язана з базовою дискретністю будь-якої комп’ютерної програми, формує в людському мозку систему теоретичних, практичних та поведінкових алгоритмів, універсальною для будь-якого роду діяльності, що здійснюється за допомогою Інтернет, в Інтернет або для Інтернет. Цей процес є ключовим для ефективної  адаптації людини до мережевих принципів і законів функціонування. Проте, це далеко не вся картина особистісних трансформацій, що відбуваються з людиною в процесі входження в мережу.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Системно-діалектичне дослідження складного, багаторівневого, комплексного процесу “інтернетизації” всіх видів людської діяльності слід починати в сукупності з вивченням суспільно-історичних передумов формування у психіці індивіда необхідності в подібного роду засобах для реалізації своїх цілей і завдань. Вочевидь, що такі засоби існують не одне століття.  Починаючи з радіо і телеграфу, людина прагнула здолати відстані, що ускладнювали миттєву передачу інформації і спілкування з віддаленим респондентом. Необхідність у використанні цих засобів породжена, перш за все, потребою в розширенні своїх можливостей, що істотно обмежуються локальним середовищем існування індивіда. Ці обмеження іноді призводили до того, що великі відкриття в області фізики, хімії і астрономії, а також технічні винаходи були зроблені незалежно один від одного різними ученими по різні сторони океану.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Впродовж всієї історії науки людина прагнула до подолання усіляких обмежень. Інтернет істотно розширив спектр творчих можливостей, але, відповідно, і обмежив їх у тому, що все середовище Інтернет – це “віртуальна”, імітаційна, інша дійсність, що тепер претендує на заміщення старої реальної дійсності у всій її предметній повноті. Цей процес заміщення безперервний і навряд чи призведе до абсолютної тотожності двох реальностей, кожна з яких, проте, безумовно актуальна. В результаті “опредметнення” у віртуалі своїх ідей, людина з більшою впевненістю переноситиме результати такого опредметнення на “реал” і використовуватиме їх там відповідно до об’єктивних законів функціонування нового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Обмеження, пов’язані з недосконалістю прикладних програм, що працюють в Інтернет, обмеження фінансового і соціально-політичного характеру, обмеження аксіологічні та психологічні – велика частина цих аспектів в контексті використання мережі Інтернет ще не розглядалася вченими як серйозна наукова проблема. Важливим є той факт, що в Інтернеті на сьогоднішній день “живуть” і працюють у всьому світі близько 2 млрд чоловік. Така цифра повинна служити достатньою підставою для розгортання комплексних міждисциплінарних досліджень, призначених для того, щоб достатньою мірою об’єктивно і достовірно стверджувати щось визначене про її соціально-</w:t>
      </w:r>
      <w:r w:rsidRPr="00011307">
        <w:rPr>
          <w:szCs w:val="28"/>
          <w:lang w:val="uk-UA"/>
        </w:rPr>
        <w:lastRenderedPageBreak/>
        <w:t>історичні, економічні, когнітивно-психологічні та інші істотні для нас сторони, чого в даний час не можна сказати про наше розуміння феноменології глобальної інформаційної мережі 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Саме достовірність подібного роду тверджень, а також ретельно розроблена єдина теорія кіберпростору, заснована на об’єктивних законах його функціонування і розвитку, дозволять людству гармонійно взаємодіяти з ним, не дозволяючи запанувати техногенному чиннику в середовищі нерозуміння.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Становлення і розвиток сучасного суспільства відбувається у нас на очах, і при цьому багато що з того, що ще вчора було надбанням спеціалізованих соціальних груп, причетних до створення продуктів високих технологій, а також інститутів влади і воєнно-промислового комплексу, на сьогодні доступно практично кожній людині. Але, в той же час, це і означає, що зростає відповідальність за використання цих продуктів, особливо за результати їх вживання. Суспільство теоретично і практично не готово до настільки широкої і глибокої інтеграції з подібного роду технікою, внаслідок чого ми спостерігаємо лише збої, дисбаланс і нерозуміння, нездатність усвідомити масштаби цього соціально-історичного явища, що давно вийшло за межі вузькоспеціальної галузі знань.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Історії відома безліч випадків, коли або теорія запізнювалася, або її “інтерпретували” таким чином, що в результаті впровадження її в соціальну практику це призводило до соціально-економічних катастроф. А отже тільки гуманістичний, творчий підхід до наукових досягнень та їх результатів ніколи не дасть приводу засумніватися в їх теоретичній і практичній доцільності.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Необхідність “імплантації” в соціальне середовище віртуально-мережевої реальності зі всіма її атрибутами, поза сумнівом, ставить питання достатності, універсальності її для реалізації людських і загальнолюдських завдань. Чи зможе подібна реальність стати єдиною у своєму роді сферою, в якій людина зможе вирішити всі свої проблеми? В жодному разі. Природні властивості і специфічні аспекти віртуально-мережевої реальної дійсності є тими каталізаторами, які запускають значне прискорення і спрощення будь-якого сумісного для Інтернету процесу, тобто процесу, який може запускатися, прямувати і здійснюватися завдяки можливостям Інтернет після відповідної формалізації. Як наслідок, і негативні, деструктивні, антисоціальні процеси також. Відомо вже, що анонімність і вседозволеність будь-яких дій в кіберпросторі є і добром, і злом одночасно.  З одного боку, це свобода творчості, свобода самореалізації особистості, з іншого – ми щодня спостерігаємо розвиток нового вигляду діяльності кримінального характеру, узагальнено названою кіберзлочинністю: широкі хакерські атаки на урядові установи, силові і бізнес-структури, широке промислове шпигунство і просочування фінансової та конфіденційної інформації про клієнтів банків, масове поширення комп’ютерних “вірусів”, “хробаків” і “троянів”.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Подвійність соціально-історичного значення факту становлення мережі Інтернет передбачає і подвійність підходів до її вивчення. Є важливим той факт, що креативний початок пронизує все це середовище за визначенням. Не зважаючи на різні соціальні або особові характеристики Інтернет-користувачів, вони присутні в мережі на рівних, оскільки мають приблизно рівні, сповна сумірні технічні можливості. Взаємодія одиничного користувача і загального кіберпростору дозволяє розглядати Мережу як єдину всесвітню лабораторію, в якій вирощується, формується ціле покоління людей, що мають інші цілі і завдання, інші цінності та інші, відповідно, можливості, ніж попередні покоління. І це покоління вже не прив’язане ні географічно, ні етнічно, ні економічно до своїх суспільно-історичних формацій, воно діє, долаючи кордони всіх форм суспільної свідомості шляхом створення нових [35].</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Взаємне переплетіння елементів віртуально-мережевої системи інтерактивної взаємодії передбачає їх взаємний вплив, перетворення на корінному рівні, перетворення </w:t>
      </w:r>
      <w:r w:rsidRPr="00011307">
        <w:rPr>
          <w:szCs w:val="28"/>
          <w:lang w:val="uk-UA"/>
        </w:rPr>
        <w:lastRenderedPageBreak/>
        <w:t xml:space="preserve">внутрішніх взаємозв’язків, базового інформаційного наповнення і векторів їх необхідностей. Це виражається, перш за все, в зміні, коадаптації людини і мережі, мозку біологічного і мозку електронного (нейромережі), “притиранню”, “підгонці” їх один до одного. Подібні процеси, безумовно, потребують експериментального дослідження, напрацювання тисяч практичних результатів з тим, аби в точності зафіксувати вищеописані трансформації, проте сам факт протікання даних процесів заперечувати не можна, оскільки це природним чином постає з об’єктивних законів буття.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Глобальна мережа впливає не лише на людину, характер її розвитку, пріоритети, але і на суспільство в цілому, викликаючи його послідовні і неминучі зміни, які видно вже зараз, – перерозподіл фінансових потоків, “переселення” мас-медіа в Інтернет, виникнення інтернет-співтовариств, інтернет-магазинів, електронних бірж праці, соціальних мереж та багатьох інших глибоких і масштабних трансформацій, що характеризують епоху глобального віртуально-мережевого перетворення.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Очевидними є не лише прикмети віртуально-мережевих перетворень, що спостерігаються у наш час, але і розкривається сутність такого роду процесів, їх сенс і спрямованість розвитку. Найбільш важливим в даному випадку є той факт, що особа користувача мережі в контексті віртуально-мережевого вдосконалення зазнає значних аксіологічних і структурних змін.  Це несе за собою перегляд системи виховання, освіти і соціалізації в цілому [12]. У загальному випадку ми маємо особистість – “чорний ящик”, що сформувалася стихійно і остаточно під впливом віртуально-мережевої реальної дійсності. Даний феномен є досить поширеним в розвинених країнах і виглядає як наростаюча соціальна катастрофа, оскільки наслідки масового відходу людей від звичних соціальних цінностей і парадигм загрозливо непередбачувані.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Необхідність в здібності людини до систематизації ресурсів, впорядковуванню тематичних складових Інтернет-порталів при цьому відходить в минуле, оскільки цим зайняті роботи-програми, що виконують успішно, швидко і “осмислено” цю роботу. Це означає, що людський мозок здав ще одну позицію в конкурентній боротьбі з машиною. Переробка таких об’ємів інформації не під силу жодній людині, ні групі людей, а це призводить до чергового заміщення. Як бачимо, заміщення віртуально-мережевою реальністю реальної дійсності йде повним ходом.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Креативний чинник – “know-how” людської діяльності залишається доки недоступним навіть для нейромережі, хоча і тут вчені, і програмісти вже вступили на цю територію. Принциповим в нашому дослідженні є питання про те, хто або що буде ключовим формуючим і генеруючим початком в глобальній інформаційній Мережі. Це – питання дійсно принципове, і відповідь на нього приведе нас до розуміння майбутнього людського суспільства і сучасної цивілізації в тому вигляді, в якому ми її знаємо. Видозміна, перетворення особи і суспільства в майбутньому – це ті аспекти, які заставляють задуматися над необхідністю збагнення суті тих процесів, які зароджують його тут і зараз.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Той факт, що людина розвиватиме і видозмінюватиме Мережу, не викликає сумнівів. Нам важливе інше – як Мережа змінюватиме людину, що саме необхідно починати робити вже зараз, аби підготувати людину до цього, вже неминучого перетворення морально, інтелектуально і фізично, врешті-решт, оскільки багато людей навіть фізично не підготовлені до тривалої роботи в Інтернет.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Глобальна комп’ютерна мережа Інтернет стала для багатьох способом задоволення потреби в знятті різного роду обмежень у можливості діяти, що виникає через прагнення людської природи виходити за межі залежності від обставин. Причому доля таких людей в населенні провідних країн світової спільноти, а також їх вплив в суспільстві вже сповна достатні для того, щоб зробити соціально-політичні зміни безповоротними. Наявність прямих рівноправних зв’язків всіх зі всіма, що є визначальною якістю мережевого </w:t>
      </w:r>
      <w:r w:rsidRPr="00011307">
        <w:rPr>
          <w:szCs w:val="28"/>
          <w:lang w:val="uk-UA"/>
        </w:rPr>
        <w:lastRenderedPageBreak/>
        <w:t xml:space="preserve">суспільства, дає всім особам, що беруть участь в ньому, такий приріст дієздатності, від якого неможливо відмовитися і з яким неможливо не рахуватися.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Яким чином ми повинні спробувати осмислити нове для нас явище? Адже, за історичними мірками, воно ще молоде і остаточно не сформувалося як традиційно організована соціальна структура, не зважаючи на те, що в розвинених країнах до цього вже близькі. У нашій свідомості поступово вже формуються такі поняття, які нерозривно пов’язані з функціонуванням і розвитком комп’ютерних мереж, багато соціальних структур і інститутів вже не можуть обходитися без новітньої форми комунікації і обміну даними. Власне, сутність деяких соціальних утворень вбирає в себе тепер і цей комп’ютерно-мережевий атрибут, без якого вони просто втрачають сенс. Це – досить серйозні підстави для того, щоб розглядати соціум і його структурні складові в контексті становлення комп’ютерно-мережевого структурно-функціонального поля. Яким воно буде в результаті розвитку – належить з’ясувати в процесі дослідження в широкому діапазоні наукових дисциплін.</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Але, припустимо, що гіпотетичним рубильником нам вдалося знеструмити, вимкнути весь Інтернет, то як виглядала б і (що важливо)  функціонувала сучасна цивілізація? Передбачимо, існує деяка субстанція, зобов’язана своїм походженням Інтернет. Ця субстанція має інформаційну природу і її загальна маса та щільність залежать від кількості і щільності інформаційного наповнення Інтернет. Ця субстанція займає велике місце в структурі сучасної цивілізації, виступаючи як один із засобів праці. Тоді, при повному відключенні мережі, нам залишиться багато порожніх оболонок, інформаційно-порожніх і беззмістовних, оскільки щільність їх наповнення прагнутиме до нуля при деактивації мережі. Чи проявить себе соціальна цінність Інтернет “в знятому вигляді”?  Що є такого в цьому феномені, що змогло б бути корисним суспільству навіть після відключення мережі? Структура? Але вона перетвориться на мертвий остов. Відповідно, комунікаційна функція зникає. Інформаційна – також. Залишається лише відчуття, відчуття глобальності, що зникла, осад від втраченої постмодерністської єдності людства останніх років, яке давала нам мережа. Чи довго продовжиться це відчуття? Мабуть, що недовго, оскільки без засобів зв’язку і за відсутності спілкування ми швидко замикаємося на свій внутрішній світ, “вирушаємо в себе”, згадуючи про свою “прописку” в локальних структурах. І ось тут ми визначаємо ту рису, яка відділяє людську індивідуальність від мережевого інтелектуального поля, від віртуально-мережевої суспільної свідомості. Форма її буття, вся теоретична і екзистенціальна спрямованість втрачають, в даному випадку, саму основу свого існування, змушуючи нас звернути увагу на дійсний сенс Мережі. Коли ми позбавляємося чого-небудь, ми усвідомлюємо його дійсну цінність і осягаємо глибинний сенс.</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У відсутність Інтернет людська інтенціональність звернеться до колишніх, традиційних об’єктів, поступово звільняючись від виникаючого усвідомлення людиною себе громадянином світу. Без Інтернет це – неможливо. На зміну глобальної активності прийде локальна, зросте значення опредметнення результатів своєї праці, виросте цінність матеріальних продуктів, прихильність до них, що знову збільшить долю ручної праці і, відповідно, поліпшить фізичне здоров’я індивіда.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Таким чином, провівши уявний експеримент по видаленню Інтернет із структури суспільного буття і свідомості, приходимо до розуміння того факту, що мережа необхідна людині у всіх сферах життєдіяльності, життєво потрібна для посилення, продовження і розширення її можливостей. Але, як це не парадоксально, підсилюючи і розширюючи деякі можливості людини, Мережа робить її менш людиною. Зрозуміло, йдеться про ті якості і властивості індивіда, які блокуються при цьому в своєму розвитку, відходять на задній план свідомості користувача Інтернет, втрачають колишню гостроту і актуальність. У структурі соціального Інтернет-буття людська сутність втрачає свою тілесність як атрибут, необхідний лише в наочному світі, зберігаючи за індивідом – членом суспільства </w:t>
      </w:r>
      <w:r w:rsidRPr="00011307">
        <w:rPr>
          <w:szCs w:val="28"/>
          <w:lang w:val="uk-UA"/>
        </w:rPr>
        <w:lastRenderedPageBreak/>
        <w:t>лише його психічні, інтелектуальні і духовні якості, його інтенціональність, побічно, опосередковано, але репрезентативно розкривану індивідуальним трафіком. Індивідуальний трафік – це те, що відображає інтереси користувача, спрямованість його інтелектуального розвитку, творчого пошуку, всілякі потреби особи, які повною мірою здатна задовольнити мережа, витісняючи при цьому старі способи задоволення останніх.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Зміст і спрямованість індивідуального трафіку кінцевих користувачів – це один з системотворчих чинників Глобальної інформаційної мережі. Це добре ілюструється зародженням і становленням Інтернет-співтовариств, які утворюють базову соціальну структуру Інтернет. Потреби учасників таких об’єднань, їх індивідуальні і загальні інтереси фокусуються на створенні ресурсів, які б максимально відповідали сфері їх спільної діяльності. Можна говорити про структури, які засновані на базовій логіці матеріальної основи Інтернет (комп’ютерної техніки), але це – інша дисциплінарна сфера, сфера кібернетики і інформатики.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Тому в нашому дослідженні розглянемо саме соціально-опосередковану структуризацію Інтернет, в якій, на прикладі мережевих співтовариств, можна розгледіти зародки суспільства нового типу, нових соціальних інститутів, принципово нових соціально-економічних структур, які послідовно і закономірно витісняють традиційні, за принципом необхідності. Подібна тенденція говорить нам про те, що філософський аналіз Інтернет слід давати, виходячи з його соціально-історичної ролі і місця в об’єктивній соціальній реальності наших днів. Умови, в яких відбувалося зародження і становлення безлічі Інтернет-співтовариств, були різними за своєю природою, проте те, що сформувалося в результаті, можна і необхідно класифікувати, систематизувати з тим аби розкрити дійсну природу даних утворень, зрозуміти їх значення на сучасному світі, їх роль в становленні нового типу суспільства.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Концепція М. Кастельса мала великий вплив на формування наукового знання з проблематики Інтернету [38]. На його думку, саме мережі  є складовими нової соціальної морфології суспільства, а розповсюдження “мережевої” логіки впливає повсякденне життя, культуру, виробництво та владу. “… подібна мережева логіка викликає появу соціальної детермінанти більш високого рівня, ніж конкретні інтереси, що знаходять своє вираження шляхом формування подібних мереж: влада структури виявляється могутнішою за структури влади. Приналежність до тієї чи іншої мережі або її відсутність поряд з динамікою одних мереж по відношенню до інших виступають в якості важливих джерел влади та змін в нашому суспільстві; таким чином, ми вправі охарактеризувати його як суспільство мережевих структур (network society), характерною ознакою якого є домінування соціальної морфології над соціальною дією” [38; 494].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На сьогодні Інтернет є складно-організованою, відкритою, динамічною, з безперервним розвитком системою систем. Проте, не визначивши її дійсної конкретно-історичної ролі, призначення для сучасної людини, ми не зможемо виділити в ній системотворчих чинників. Вочевидь, що однією з головних функцій даної системи є комунікація.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Слід зазначити, в першу чергу, що відбулися кардинальні зміни в свідомості мільйонів людей,  і це призвело до перерозподілу ціннісних орієнтирів, і, відповідно – питомої ваги Інтернет при виборі можливостей самореалізації значної соціальної групи людей. Відключити зараз глобальну мережу означає позбавити сотні мільйонів людей можливості працювати, творчо удосконалюватися і заробляти гроші. Отже, йдеться про істотні зміни у сфері суспільної свідомості, про якісно нові форми, види, засоби самовираження індивіда, існування яких призвело до появи принципово нових суспільних утворень і соціальних інститутів. Такі новоутворення можна вважати корисним результатом функціонування глобальної інформаційної системи Інтернет. Йдеться про </w:t>
      </w:r>
      <w:r w:rsidRPr="00011307">
        <w:rPr>
          <w:szCs w:val="28"/>
          <w:lang w:val="uk-UA"/>
        </w:rPr>
        <w:lastRenderedPageBreak/>
        <w:t>глибокі трансформації способів, видів самореалізації людини, що призводить до трансформації всіх суспільних інститутів і якісної зміни самої соціальної структури.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lang w:val="uk-UA"/>
        </w:rPr>
      </w:pPr>
      <w:r w:rsidRPr="00011307">
        <w:rPr>
          <w:szCs w:val="28"/>
          <w:lang w:val="uk-UA"/>
        </w:rPr>
        <w:t>Мережа Інтернет утворює нове середовище для інформаційної активності людей. Обмін інформацією та інші види інформаційної активності, які можуть здійснюватися в Інтернет, є основою для реалізації значної долі економічних і фінансових процесів. Це середовище є формалізованим і, завдяки цьому, дозволяє досягати більш високого рівня ефективності економічної діяльності, залучає більшу кількість активних фігурантів світового ринку. Фінансово-економічне освоєння кіберпростору означає появу нової економіки, що паралельно розвивається і за своїми можливостями якісно відрізняється від традиційної [26].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У мережі Інтернет між людьми можливі взаємодії, які у традиційному світі якраз і характерні для “ринкової площі”: де кожен може бачити і чути кожного, де можливий обмін інформацією в самих різних комбінаціях типу “один на один”, “один з групою”, “один зі всіма”, “всі з усіма”. Звичайно, традиційні інформаційні технології також дозволяють реалізовувати такого роду взаємодії, але після підключення до Інтернет його користувачі можуть витрачати на здійснення взаємодій менше зусиль. Нові інтернет-технології володіють практично повним набором можливостей для створення, зберігання і поширення інформації, пропонованих традиційними інформаційними технологіями і, окрім цього, пропонують користувачам щось нове. Це нова якість суспільного життя людини в цілому отримала назву – “глобальне село” (global villаge) [77], а по відношенню до економіки частіше вживається термін “глобальна ринкова площа” (global market place). Суть цього явища полягає в тому, що, використовуючи Інтернет, люди можуть здійснювати з меншими витратами масштабніші та інтенсивніші комунікації (обмін інформацією), ніж за допомогою традиційних засобів. В результаті, просторові бар’єри між людьми у меншій мірі, ніж раніше обмежують їх обмін інформацією і комунікації.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Оскільки Інтернет дозволяє об’єднати на загальній технологічній базі безліч раніше технічно розділених видів інформаційної діяльності людини, то це створює ефект появи нового, інтегрального, так званого, “кіберпростору” (cyberspace), який може вміщати в себе більшість видів інформаційної активності людей і комунікацій між ними (вперше цей термін було введено канадським письменником-фантастом у 1982 р. в новелі “Burning Chrome”). Отже, відбувається інтеграція в рамках однієї мережевої технології можливостей, що розсіяні серед безлічі традиційних інформаційних і комунікаційних технологій.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Розглядаючи Інтернет як систему можна простежити, що після будь-яких порушень відбувається відновлення простої та очевидної функції системи з досить чітким результатом. Таким імперативним чинником, що використовує всі можливості системи, є її корисний результат [2]. Таким чином, при дестабілізації, наприклад, світової фінансової системи, організованої і функціонуючої в даний час в Інтернет, </w:t>
      </w:r>
      <w:r w:rsidRPr="00011307">
        <w:rPr>
          <w:szCs w:val="28"/>
        </w:rPr>
        <w:t>“</w:t>
      </w:r>
      <w:r w:rsidRPr="00011307">
        <w:rPr>
          <w:szCs w:val="28"/>
          <w:lang w:val="uk-UA"/>
        </w:rPr>
        <w:t>обвалиться</w:t>
      </w:r>
      <w:r w:rsidRPr="00011307">
        <w:rPr>
          <w:szCs w:val="28"/>
        </w:rPr>
        <w:t>”</w:t>
      </w:r>
      <w:r w:rsidRPr="00011307">
        <w:rPr>
          <w:szCs w:val="28"/>
          <w:lang w:val="uk-UA"/>
        </w:rPr>
        <w:t xml:space="preserve"> економіка багатьох країн, а, отже – і державні системи. Система електронних платежів виступає ще одним корисним результатом, без якого сучасне суспільство як система не може знаходитися в рівновазі.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Оскільки в нашому дослідженні йдеться про структурно детерміновані, функціонально значимі результати взаємодії двох глобальних систем – суспільства та Інтернет, то в даному випадку дві вищеназвані супер-системи виступають як взаємодієві елементи цивілізації, що призводять до:</w:t>
      </w:r>
    </w:p>
    <w:p w:rsidR="00A74C6C" w:rsidRPr="00011307" w:rsidRDefault="00A74C6C" w:rsidP="00011307">
      <w:pPr>
        <w:numPr>
          <w:ilvl w:val="0"/>
          <w:numId w:val="8"/>
        </w:numPr>
        <w:spacing w:before="120" w:after="120"/>
        <w:jc w:val="both"/>
        <w:rPr>
          <w:szCs w:val="28"/>
          <w:lang w:val="uk-UA"/>
        </w:rPr>
      </w:pPr>
      <w:r w:rsidRPr="00011307">
        <w:rPr>
          <w:szCs w:val="28"/>
          <w:lang w:val="uk-UA"/>
        </w:rPr>
        <w:t>глобалізації та уніфікації інформаційних, фінансових, економічних, наукових, політичних і інших процесів;</w:t>
      </w:r>
    </w:p>
    <w:p w:rsidR="00A74C6C" w:rsidRPr="00011307" w:rsidRDefault="00A74C6C" w:rsidP="00011307">
      <w:pPr>
        <w:numPr>
          <w:ilvl w:val="0"/>
          <w:numId w:val="8"/>
        </w:numPr>
        <w:spacing w:before="120" w:after="120"/>
        <w:jc w:val="both"/>
        <w:rPr>
          <w:szCs w:val="28"/>
          <w:lang w:val="uk-UA"/>
        </w:rPr>
      </w:pPr>
      <w:r w:rsidRPr="00011307">
        <w:rPr>
          <w:szCs w:val="28"/>
          <w:lang w:val="uk-UA"/>
        </w:rPr>
        <w:lastRenderedPageBreak/>
        <w:t>витіснення традиційно організованих соціально-економічних структур новими, організованими за віртуально-мережевим принципом (дистанційна освіта, наприклад);</w:t>
      </w:r>
    </w:p>
    <w:p w:rsidR="00A74C6C" w:rsidRPr="00011307" w:rsidRDefault="00A74C6C" w:rsidP="00011307">
      <w:pPr>
        <w:numPr>
          <w:ilvl w:val="0"/>
          <w:numId w:val="8"/>
        </w:numPr>
        <w:spacing w:before="120" w:after="120"/>
        <w:jc w:val="both"/>
        <w:rPr>
          <w:szCs w:val="28"/>
          <w:lang w:val="uk-UA"/>
        </w:rPr>
      </w:pPr>
      <w:r w:rsidRPr="00011307">
        <w:rPr>
          <w:szCs w:val="28"/>
          <w:lang w:val="uk-UA"/>
        </w:rPr>
        <w:t>глибоких аксіологічних трансформацій в сучасному суспільстві, детермінованих безпосередньо hi-tech  індустрією взагалі, і Інтернет зокрема.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Дійсний сенс мережі криється в усвідомленні нами головних корисних результатів її функціонування, в тому, яким чином вона змінила наш світ і нас самих. Ми добре собі уявляємо, яким чином відправити електронну пошту, але ми не представляємо, скільки стереотипів вона зруйнувала своєю дією. Ми знаємо, що таке “чат”, проте, аби уявити собі його дійсний сенс, необхідне космічне мислення. Скільки б ми не намагалися зрозуміти, що таке “індивідуальний трафік”, все одно настане день і його використовуватимуть для нашої з вами ідентифікації, замість паспорта. Вочевидь, що дія нашої системи опосередкована багаточисельними чинниками і умовами, які в своїй сукупності забезпечують функціонування і розвиток Інтернет. Проте, ці чинники ми розглядаємо як необхідні, але не достатні для того, щоб виділити наш корисний результат.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Звернувшись до класичної літератури з кібернетики та інформатики [16, 64], ми виявимо, що засновники цих наук вже попереджали нас про трансформації в суспільстві, пов’язані з широким впровадженням комп’ютерної техніки, проте деякі аспекти, пов’язані з віртуально-мережевою взаємодією, стають очевидними лише зараз. І головним з них є мережева інтерактивність. Саме вона виступає сполучною ланкою в дуальній структурі “Суспільство-Інтернет”, оскільки без зворотного зв’язку, тобто впливу віртуально-мережевих подій на соціально-економічні ця взаємодія перестала би бути такою. Сам по собі термін “інтерактивність” не є чимось новим в науковій традиції, проте він знаходить нове наповнення у зв’язку з виникненням і розвитком системно-організованих соціально-мережевих віртуальних Інтернет-структур.</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emboss/>
          <w:color w:val="FFFFFF"/>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emboss/>
          <w:color w:val="808080"/>
          <w:szCs w:val="28"/>
          <w:lang w:val="uk-UA"/>
        </w:rPr>
      </w:pPr>
      <w:r w:rsidRPr="00011307">
        <w:rPr>
          <w:b/>
          <w:emboss/>
          <w:color w:val="808080"/>
          <w:szCs w:val="28"/>
          <w:lang w:val="uk-UA"/>
        </w:rPr>
        <w:t xml:space="preserve">                                    </w:t>
      </w:r>
    </w:p>
    <w:p w:rsidR="00A74C6C" w:rsidRPr="00011307" w:rsidRDefault="0003779A"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center"/>
        <w:rPr>
          <w:b/>
          <w:color w:val="808080"/>
          <w:sz w:val="32"/>
          <w:szCs w:val="28"/>
          <w:lang w:val="uk-UA"/>
        </w:rPr>
      </w:pPr>
      <w:r w:rsidRPr="0003779A">
        <w:rPr>
          <w:sz w:val="22"/>
        </w:rPr>
        <w:pict>
          <v:group id="_x0000_s1026" style="position:absolute;left:0;text-align:left;margin-left:106.35pt;margin-top:3.25pt;width:243.25pt;height:117.25pt;z-index:-251658240" coordorigin="3856,4888" coordsize="4865,2345">
            <v:oval id="_x0000_s1027" style="position:absolute;left:3861;top:5973;width:4860;height:1260" fillcolor="#4bacc6" strokecolor="#f2f2f2" strokeweight="3pt">
              <v:shadow type="perspective" color="#205867" opacity=".5" offset="1pt" offset2="-1pt"/>
            </v:oval>
            <v:oval id="_x0000_s1028" style="position:absolute;left:3856;top:4888;width:4860;height:1440" fillcolor="#4bacc6" strokecolor="#f2f2f2" strokeweight="3pt">
              <v:fill opacity="41943f" o:opacity2="41943f"/>
              <v:shadow type="perspective" color="#205867" opacity=".5" offset="1pt" offset2="-1pt"/>
            </v:oval>
            <v:line id="_x0000_s1029" style="position:absolute" from="8721,5674" to="8721,6574" strokecolor="#f2f2f2" strokeweight="3pt">
              <v:stroke endarrow="block"/>
              <v:shadow type="perspective" color="#205867" opacity=".5" offset="1pt" offset2="-1pt"/>
            </v:line>
            <v:line id="_x0000_s1030" style="position:absolute;flip:y" from="3856,5666" to="3856,6566" strokecolor="#f2f2f2" strokeweight="3pt">
              <v:stroke startarrow="oval" endarrow="block"/>
              <v:shadow type="perspective" color="#205867" opacity=".5" offset="1pt" offset2="-1pt"/>
            </v:line>
            <v:line id="_x0000_s1031" style="position:absolute;flip:y" from="8356,6000" to="8356,6900" strokecolor="#f2f2f2" strokeweight="3pt">
              <v:stroke endarrow="block"/>
              <v:shadow type="perspective" color="#205867" opacity=".5" offset="1pt" offset2="-1pt"/>
            </v:line>
            <v:line id="_x0000_s1032" style="position:absolute;flip:y" from="7281,6405" to="7281,7125" strokecolor="#f2f2f2" strokeweight="3pt">
              <v:stroke endarrow="block"/>
              <v:shadow type="perspective" color="#205867" opacity=".5" offset="1pt" offset2="-1pt"/>
            </v:line>
            <v:line id="_x0000_s1033" style="position:absolute;flip:y" from="4761,6280" to="4761,7000" strokecolor="#f2f2f2" strokeweight="3pt">
              <v:stroke endarrow="block"/>
              <v:shadow type="perspective" color="#205867" opacity=".5" offset="1pt" offset2="-1pt"/>
            </v:line>
            <v:line id="_x0000_s1034" style="position:absolute" from="7816,6304" to="7816,7024" strokecolor="#f2f2f2" strokeweight="3pt">
              <v:stroke endarrow="block"/>
              <v:shadow type="perspective" color="#205867" opacity=".5" offset="1pt" offset2="-1pt"/>
            </v:line>
            <v:line id="_x0000_s1035" style="position:absolute" from="5377,6420" to="5377,7140" strokecolor="#f2f2f2" strokeweight="3pt">
              <v:stroke endarrow="block"/>
              <v:shadow type="perspective" color="#205867" opacity=".5" offset="1pt" offset2="-1pt"/>
            </v:line>
            <v:line id="_x0000_s1036" style="position:absolute;flip:y" from="6016,6458" to="6016,7178" strokecolor="#f2f2f2" strokeweight="3pt">
              <v:stroke endarrow="block"/>
              <v:shadow type="perspective" color="#205867" opacity=".5" offset="1pt" offset2="-1pt"/>
            </v:line>
            <v:line id="_x0000_s1037" style="position:absolute" from="6676,6460" to="6676,7180" strokecolor="#f2f2f2" strokeweight="3pt">
              <v:stroke endarrow="block"/>
              <v:shadow type="perspective" color="#205867" opacity=".5" offset="1pt" offset2="-1pt"/>
            </v:line>
            <v:line id="_x0000_s1038" style="position:absolute" from="4255,6051" to="4255,6951" strokecolor="#f2f2f2" strokeweight="3pt">
              <v:stroke endarrow="block"/>
              <v:shadow type="perspective" color="#205867" opacity=".5" offset="1pt" offset2="-1pt"/>
            </v:line>
          </v:group>
        </w:pic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rPr>
          <w:b/>
          <w:shadow/>
          <w:color w:val="FF0000"/>
          <w:szCs w:val="28"/>
          <w:lang w:val="uk-UA"/>
        </w:rPr>
      </w:pPr>
      <w:r w:rsidRPr="00011307">
        <w:rPr>
          <w:b/>
          <w:shadow/>
          <w:color w:val="FF0000"/>
          <w:szCs w:val="28"/>
          <w:lang w:val="uk-UA"/>
        </w:rPr>
        <w:t xml:space="preserve">                 </w:t>
      </w:r>
      <w:r w:rsidRPr="00011307">
        <w:rPr>
          <w:b/>
          <w:shadow/>
          <w:color w:val="6600FF"/>
          <w:szCs w:val="28"/>
          <w:lang w:val="uk-UA"/>
        </w:rPr>
        <w:t>А</w:t>
      </w:r>
      <w:r w:rsidRPr="00011307">
        <w:rPr>
          <w:b/>
          <w:shadow/>
          <w:color w:val="FF0000"/>
          <w:szCs w:val="28"/>
          <w:lang w:val="uk-UA"/>
        </w:rPr>
        <w:t xml:space="preserve">                     </w:t>
      </w:r>
      <w:r w:rsidRPr="00011307">
        <w:rPr>
          <w:b/>
          <w:shadow/>
          <w:color w:val="17365D"/>
          <w:sz w:val="32"/>
          <w:szCs w:val="28"/>
          <w:lang w:val="uk-UA"/>
        </w:rPr>
        <w:t>Суспільство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szCs w:val="28"/>
          <w:lang w:val="uk-UA"/>
        </w:rPr>
      </w:pPr>
      <w:r w:rsidRPr="00011307">
        <w:rPr>
          <w:b/>
          <w:szCs w:val="28"/>
          <w:lang w:val="uk-UA"/>
        </w:rPr>
        <w:t xml:space="preserve">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emboss/>
          <w:color w:val="FFFFFF"/>
          <w:szCs w:val="28"/>
          <w:lang w:val="uk-UA"/>
        </w:rPr>
      </w:pPr>
      <w:r w:rsidRPr="00011307">
        <w:rPr>
          <w:b/>
          <w:emboss/>
          <w:color w:val="FFFFFF"/>
          <w:szCs w:val="28"/>
          <w:lang w:val="uk-UA"/>
        </w:rPr>
        <w:t xml:space="preserve">                 </w:t>
      </w:r>
      <w:r w:rsidRPr="00011307">
        <w:rPr>
          <w:b/>
          <w:shadow/>
          <w:color w:val="6600FF"/>
          <w:szCs w:val="28"/>
          <w:lang w:val="uk-UA"/>
        </w:rPr>
        <w:t xml:space="preserve">В </w:t>
      </w:r>
      <w:r w:rsidRPr="00011307">
        <w:rPr>
          <w:b/>
          <w:emboss/>
          <w:color w:val="FFFFFF"/>
          <w:szCs w:val="28"/>
          <w:lang w:val="uk-UA"/>
        </w:rPr>
        <w:t xml:space="preserve">                         </w:t>
      </w:r>
      <w:r w:rsidRPr="00011307">
        <w:rPr>
          <w:b/>
          <w:emboss/>
          <w:color w:val="B6DDE8"/>
          <w:sz w:val="32"/>
          <w:szCs w:val="28"/>
          <w:lang w:val="uk-UA"/>
        </w:rPr>
        <w:t>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center"/>
        <w:rPr>
          <w:b/>
          <w:szCs w:val="28"/>
          <w:lang w:val="uk-UA"/>
        </w:rPr>
      </w:pPr>
      <w:r w:rsidRPr="00011307">
        <w:rPr>
          <w:b/>
          <w:szCs w:val="28"/>
          <w:lang w:val="uk-UA"/>
        </w:rPr>
        <w:t>Мал.1. Дуальна структура “Суспільство-Інтернет”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Міра інтеграції учасників в рамках подібної структури, змальованої на даній схемі, залежить від відстані АВ між ними, а також від кількості відрізків АВ (зв’язків) між суспільством і Інтернет. Чим більше буде цих зв’язків, чим коротше і простіше вони будуть, тим вище буде міра інтеграції в даному випадку суспільства і Інтернет.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lang w:val="uk-UA"/>
        </w:rPr>
      </w:pPr>
      <w:r w:rsidRPr="00011307">
        <w:rPr>
          <w:szCs w:val="28"/>
          <w:lang w:val="uk-UA"/>
        </w:rPr>
        <w:t xml:space="preserve">Якість і кількість подібних зв’язків безпосередньо пов’язана зі світоглядом їх ініціаторів. Спостерігається досить широкий діапазон відмінностей в світогляді нинішніх і потенційних користувачів мережі, пов’язаний з пересіченням інтересів, відмінністю в освіті і, апріорі, множинних аксіологічних детермінантах. Безумовно, необхідно в даний час говорити вже про міру залученості суспільного індивіда в процеси інтеграції з середовищем Інтернет не лише і не стільки у відсотках до загальної кількості людей на </w:t>
      </w:r>
      <w:r w:rsidRPr="00011307">
        <w:rPr>
          <w:szCs w:val="28"/>
          <w:lang w:val="uk-UA"/>
        </w:rPr>
        <w:lastRenderedPageBreak/>
        <w:t>Землі, але за рівнем усвідомлення себе як члена певної віртуально-мережевої організації, або співтовариства, в залежності від його соціально-орієнтованих успіхів і від повноти ефективної організації віртуально-мережевої взаємодії [26].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Ілюстрацією повноти залученості індивіда у віртуально-мережеві процеси в глобальній інформаційній мережі служить питома вага прикладних завдань, що вирішуються за допомогою даного типу дії-взаємодії. Вчений, що розміщує свої наукові праці в електронних бібліотеках, на спеціалізованих сайтах, виступає як один з активних творців інформаційного середовища, яким є Інтернет. Це середовище організоване за системно-спеціалізованим принципом, в деякій мірі відображаючи стан і принципи функціонування традиційного, паперового інформаційного середовища, проте, міра інтерактивності і швидкість оновлення у них різні.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 результаті збільшеної до неймовірних розмірів швидкості обміну інформацією (у загальному випадку), ми маємо справу із закономірностями іншого характеру, які повинні вміти описувати, наприклад, обмін думками між ученими – учасниками Інтернет-конференції з різних країн в реальному часі. Подібна інтерактивність змушує нас шукати такі рівні організації досліджувані, дуальні за своєю природою, структури, які б привели нас, кінець кінцем, до оптимізації її роботи, до закономірної зміни структури і складу суспільства, сутність і форми якого вже методологічно некоректно було б розглядати в площині соціально-економічних теорій XIX-XX ст., але тільки – в процесі гармонійної і всесторонньої інтерактивної інтеграції з Глобальною комп’ютерною мережею. Основним чинником формування такої дуальної структури була і залишається людина зі всіма її перевагами і недоліками, з її світоглядом, що сформувався вже в Мережі під впливом інтернет-подій, інтернет-логіки та інтернет-цінностей. Формування інтернет-етики також є фактом, який свідчить про необхідність пошуку інтернет-філософії або філософії Інтернет. Ні для кого не є секретом та обставина, що в глобальному інформаційному середовищі зростає ціле покоління людей, формується їх світогляд, інтенціональність, а якщо почитати психологічні дослідження в цій області, то і характер.</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В контексті нашого дослідження варто звернути увагу на низку істотних моментів у характері функціонування дуальної структури “Суспільство-Інтернет”.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Перше – це  відсутність єдиної теорії, яка б пояснювала закони функціонування даної структури, давала б єдині, теоретично і практично обґрунтовані рекомендації по гармонійній коадаптації двох різнорідних систем – суспільства і інформаційного середовища Інтернет. Не факт, що багато користувачів Мережі попали в неї ґрунтовно морально і інтелектуально підготовленими, зі сформованими цілями і завданнями, а також знають, чого їм взагалі потрібно від цього середовища. Це безпосередньо пов’язано з повною теоретичною недослідженістю саме дуально організованої подібної структури. Ми знаємо дуже багато про суспільство, ми створили Інтернет (значить – теж частково знаємо, що це таке), але ми не знаємо, як ефективно повинна функціонувати подібна дуальна структура, оскільки маємо досить мізерний, за історичними мірками, експериментальний матеріал – всього лише близько 30 років роботи.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Друге – відсутність централізованої, ієрархічної організації зв’язків на макрорівні. Подібне деранжування призводить до розуміння того факту, що “якщо центру немає, то у будь-який момент він може виникнути сам по собі”, виходячи з міркувань синергетичної теорії [70], що передбачає появу точок біфуркації в результаті самоорганізації складно-організованої системи відкритого типу. Це явище, в його класичному вигляді, ми можемо спостерігати при виникненні, розквіті і занепаді популярних інтернет-ресурсів або порталів, які “натягують” на себе інтернет-трафік критичного (навіть – по технічних параметрах) числа користувачів Мережі, “пульсують” деякий час на верхніх рядках інтернет-рейтингів і згасають в процесі часткової, а потім повної втрати своєї актуальності.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lastRenderedPageBreak/>
        <w:t xml:space="preserve">Існують центри стабільніші або менш стабільні, але час їх існування кінцевий. Таким чином, кипляча подієва поверхня інформаційного середовища породжує і знищує локальні структури, які на якийсь час претендують на статус “центру” Інтернету, але через свою мережеву природу (і матеріальну природу взагалі) мають кінцевий термін існування. Тобто, де централізованість і неієрархічність вказаної дуальної структури призводять до усвідомлення того факту, що, ймовірно, “центр” сповна може виникнути і поза суспільством, поза його традиційними утвореннями і інститутами.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Третє – це зникнення статусу географічних кордонів при появі і розвитку вказаної структури. Ви можете фізично знаходитися в Нігерії, а  виконувати роботу, наприклад, у Німеччині. Цей факт, знову ж таки, підтверджує тезу про втрату чинника тілесності індивіда в процесі коадаптації з мережею [18]. Кордони зникли, перш за все, в нашій свідомості. І, як наслідок, виникає ще один істотний момент, безпосередньо пов’язаний з чинником тілесності, – втрата державою ряду своїх історичних функцій і повноважень, в першу чергу, пов’язаних з процесом соціалізації індивіда. Виховання, освіта – зрозуміло. Мережа і виховає, і навчить.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Передбачимо, що всі громадяни держави Україна є користувачами Інтернет. Вони мають доступ до інформації з будь-яких джерел (право на інформацію), вони працюють по мережі в інших країнах (більше платять) і розважаються там же (більш «просунуті» ресурси). Всі фінансові питання громадян вирішуються за допомогою електронних платежів. Тобто, в даній гіпотетичній (але – сповна можливою в реальній дійсності) ситуації ми маємо справу з відходом з держави всіх форм суспільної свідомості, тобто, тілесно громадяни знаходяться на території України, але індивідуальна і суспільна свідомість їх спрямована куди завгодно, тільки не всередину власної країни. І що буде з такою державою в результаті? Вона перетвориться на організацію по обслуговуванню тіл своїх громадян, що задовольняє їх переважно фізіологічні потреби і що виконує медичний огляд і лікування.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І в даному випадку ми змушені повернутися до першого пункту наших роздумів, а саме – відсутності єдиної теорії функціонування дуальної структури “Суспільство-Інтернет”. Необхідно відзначити, що принципи її організації слід виводити з чіткого усвідомлення того факту, що обидві частини цієї структури неподільні, знаходяться в тісній взаємодії і підживлюють один одного таким чином, що вихід з ладу окремих блоків або структурних складових миттєво призводить до місцевих або загальних збоїв в роботі “партнера”. Жодна з них на даний момент не є домінуючою, міра впливу між ними розподілена досить рівномірно. Може виникнути така думка, що суспільство здатне знищити Інтернет, проте, спустившись від категорії “суспільство” до конкретних суспільств, держав, співтовариств, малих соціальних груп та інших соціальних утворень, ми зрозуміємо, що це неможливо, зважаючи на діаметрально протилежну направленість їх інтересів [26].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Отже, ми приходимо до висновку, що функціонування і розвиток дуальної структури “Суспільство-Інтернет” безпосередньо залежить від взаємного обміну між ними енергією та інформацією, позитивного розвитку “взаємин” у дусі тісної і взаємовигідної співпраці. Це умова, яка необхідна для подальшого розвитку, проте, не є достатньою, оскільки, якщо проаналізувати темпи розвитку Інтернет-ресурсів, стає зрозумілим, що найбурхливіше зростання властиве тим ресурсам, які направлені всередину мережі і для мережі.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Ресурси і портали, покликані розвивати “тісну і взаємовигідну співпрацю” з традиційними суспільними утвореннями, розвиваються мляво, важко, часто закриваючись і не витримуючи конкуренції з суто “мережевими” проектами. Це відбувається внаслідок їх незначної затребуваності у суспільстві, що не переключилося у своїй свідомості на нову дуальну природу своєї системної організації. Якщо наша людина хоче купити, наприклад, </w:t>
      </w:r>
      <w:r w:rsidRPr="00011307">
        <w:rPr>
          <w:szCs w:val="28"/>
          <w:lang w:val="uk-UA"/>
        </w:rPr>
        <w:lastRenderedPageBreak/>
        <w:t>телевізор, вона, як і раніше йде в магазин, хоча за наявності у неї вдома підключення до Інтернет ця необхідність відпадає – покупку можна зробити не виходячи з будинку. Те ж саме стосується багатьох інших товарів і послуг, надання яких вже давно перекочувало в мережу. Людська тілесність, що зазнала часткову втрату своєї актуальності в даному випадку, належить лише суспільному буттю за межами Інтернет, off-line, іншими словами.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Як ми вже наголошували, з розвитком мережі Інтернет суспільне буття зазнало значних і принципових змін, а значить стало іншим. Це, безперечно, і не викликає сумнівів сьогодні. Проте, висновок, який напрошується при цьому, не лежить на поверхні, але вимагає своєї філософською експлікації, виходячи з методологічної установки про те, що суспільне буття і суспільна свідомість діалектично неділимі. Тобто, ми маємо всі підстави стверджувати, що суспільна свідомість також стала іншою. Подібна сентенція, з одного боку, не говорить ні про що (суспільна свідомість завжди схильна до яких-небудь змін з тисячі причин), з іншого – піднімає цілу низку запитань, відповіді на які суспільство дати поки не в змозі. Особливо не вдаючись зараз до їх вичерпного перерахування, назвемо хоч би появу міжнародного кібертероризму, який без особливих зусиль здатен дестабілізувати величезні фінансові, промислові та військово-політичні структури, або психологічні проблеми, що виникають у активних користувачів Інтернет. Тобто, зміни в суспільній свідомості у зв’язку з кіберсоціалізацією всього нашого життя відбуваються неухильно, закономірно і прогресивно.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Поява значного відсотка людей, що думають і творять, переживають і люблять в Інтернет призводить до розшарування суспільства на кіберсоціальних індивідів і решту інших. </w:t>
      </w:r>
      <w:r w:rsidRPr="00011307">
        <w:rPr>
          <w:bCs/>
          <w:szCs w:val="28"/>
          <w:lang w:val="uk-UA"/>
        </w:rPr>
        <w:t>Можна говорити про появу нового “виду” людини. Кібервид – це особлива соціальна група людей, homo sapiens, безумовно, соціально-активних, амбітних, проте таких, що повністю перенесли, занурили свою інтенціальність в кіберпростір. Дослідження вчених останніх років говорять нам про те, що в кібервид переходять, в основному, певні типи людей з конкретними характерологічними особливостями, інші ж ставляться до Інтернет як до одного із засобів досягнення цілей. Ми ж говоримо про те, що представників кібервиду стає критично багато, що дозволяє говорити про значну кількість людей (активних користувачів – близько 500 млн, всього користувачів Інтернет в світі налічується більше 2 млрд чоловік, а точніше – 2,095,006,005 станом на 31 березня 2011 р.) (http://www.internetworldstats.com/stats.htm) – носіїв паростків нової форми суспільної свідомості.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Відповідно до поставлених у роботі проблем, ми приходимо до наступних висновків: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1) тісна, сутнісно-обумовлена інтеграція суспільства і Інтернет призвела до виникнення умов і розвитку перших ознак та атрибутів нової форми суспільної свідомості, яку можна назвати кіберсвідомістю. Індивіди, групи, прошарки суспільства, що належать до цієї групи, безумовно, відносяться до передової, активної його частини і дотримуються іншої, відмінної від традиційної, ідеології, етики і естетики. Звідси і стиль життя, що походить від їх видової екзистенційної відмінності, інакшості та постає в якості системотворчого чинника в дуальній системі “Суспільство-Інтернет”.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2) існує дихотомія між двома частинами дуальної структури. Якби її не було, ми не могли б говорити про діалектичну єдність нашої структури і її методологічно обґрунтовану життєздатність. Дуальна структура, описана вище, є незавершеною і неоформленою, на даний момент вона знаходиться у стадії інтенсивного розвитку і екстенсивного географічного розширення, що дозволяє стверджувати про процес розгортання в часі і просторі глобального діалектичного протиріччя. Дане протиріччя має як глибинні, так і поверхневі форми прояву, досить розглянути всі плюси і мінуси глобалізації взагалі, або трансформацію особи кібервиду зокрема. Протиріччя існує завдяки бурхливому генезису віртуальної мережевої реальності, яка, на відміну від </w:t>
      </w:r>
      <w:r w:rsidRPr="00011307">
        <w:rPr>
          <w:szCs w:val="28"/>
          <w:lang w:val="uk-UA"/>
        </w:rPr>
        <w:lastRenderedPageBreak/>
        <w:t>реальної позамережевої дійсності, є проектованою, легко змінною і керованою багатьма представниками кібервиду. Тобто, протиріччя було закладене в самій природі кіберсоціальних структур, заснованих на активній дії на мережеву реальну дійсність, на професійному об’єктно-орієнтованому програмуванні її наочного поля і структурно-організованого середовища.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Не навчившись творити і створювати на Землі, нічого при цьому не руйнуючи, людина перемістила свою діяльність у віртуал, де неминучі множинні помилки можна легко і безболісно виправити без забруднення довкілля та інших глобальних наслідків, пов’язаних з обтяжуючою матеріальністю. Протиріччя говорить нам про те, що процес розмежування двох типів реальностей йде повним ходом, зіставлення їх один одному спостерігається по всіх фронтах, і часто – не на користь реальної дійсності. Відчуження віртуально-мережевих цінностей і видів діяльності від традиційних виражається, об’єктивно, у формуванні цілого класу, типу людей – вчених, бізнесменів, службовців корпорацій та інших структур, які проводять в Інтернет значно більше часу, ніж у позамережевій реальній дійсності.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3) цей висновок заснований на припущенні, що Інтернет, згідно своєї інформаційно-цифрової природи, розвиватиметься незалежно від свідомості та волі людей. Це пов’язано з перманентним процесом автоматизації, роботизації всіх інтернет-процесів, який безпосередньо направлений на отримання максимального прибутку з інтернет-проектів. Це призведе надалі до відносної, а можливо і повної самостійності роботів-програм Інтернету, а також – вірусів і “черв’яків”, які всесвітньо відомий англійський фізик, лауреат Нобелівської премії С. Хокінг одного дня вже назвав “самостійною формою життя”.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 рамках нашого дослідження подібна тенденція в розвитку глобальної інформаційної мережі підштовхує до висновку про те, що описана система рано чи пізно почне домінувати в дуальній структурі “Суспільство-Інтернет”, особливо, якщо і далі не визнавати її наявності та найактивнішої ролі в структурі соціального буття. Ми не можемо в даний момент передбачити, які будуть наслідки даного феномену, проте можна з впевненістю констатувати, що, зважаючи на відсутність чинника тілесності в мережі, рівень гуманізму і весь набір людських цінностей в ній значно зменшиться. Тобто автономність мережі як соціальної та, водночас, поза соціальної інформаційної структури, розвивається стрімкими темпами і це не може не викликати занепокоєння.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У соціальному аспекті сучасне Інтернет-середовище слід розглядати як таке, що змістовно та структурно переформатовується в наступному порядку: відкрита інформація (малоціннісна змістовно, але приваблива для масового користувача); закрита інформація (високого рівня цінності та доступна для користувачів з відповідною фаховою підготовкою чи наявністю фінансових ресурсів); і унікально-специфічна інформація (відомості якої стосуються дійсних чи можливих глобальних змін у світі).</w:t>
      </w:r>
    </w:p>
    <w:p w:rsidR="00A74C6C"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045044" w:rsidRPr="00011307" w:rsidRDefault="00045044"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szCs w:val="28"/>
          <w:lang w:val="uk-UA"/>
        </w:rPr>
      </w:pPr>
      <w:r w:rsidRPr="00011307">
        <w:rPr>
          <w:szCs w:val="28"/>
          <w:lang w:val="uk-UA"/>
        </w:rPr>
        <w:lastRenderedPageBreak/>
        <w:t>РОЗДІЛ 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r w:rsidRPr="00011307">
        <w:rPr>
          <w:b/>
          <w:caps/>
          <w:szCs w:val="28"/>
          <w:lang w:val="uk-UA"/>
        </w:rPr>
        <w:t>Сучасне суспільство: зміст та характер існування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34"/>
          <w:sz w:val="16"/>
          <w:lang w:val="uk-UA" w:eastAsia="uk-UA"/>
        </w:rPr>
      </w:pPr>
      <w:r w:rsidRPr="00011307">
        <w:rPr>
          <w:rStyle w:val="FontStyle34"/>
          <w:sz w:val="16"/>
          <w:lang w:val="uk-UA" w:eastAsia="uk-UA"/>
        </w:rPr>
        <w:t xml:space="preserve">Політичні, економічні та соціальні трансформації у ХІХ-ХХ ст. викликали докорінні зміни у тогочасних суспільствах та намагання дослідників з’ясувати особливості нового, “масового”, способу мислення населення багатьох європейських країн, що визначав перспективи успіху певних політичних сил у регіоні.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Комунікативний простір інформаційного суспільства також насичений міфами, символами, ідеологемами, які регулювали і нормували масову свідомість минулі епохи. Дослідницька увага до цих аспектів формування інформаційного суспільства дозволить розпізнавати і контролювати пропагандистську спрямованість ідеологічних послань, які латентно розміщені в будь-якій інформації.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Потужний потік інформаційного обміну між людьми породив новий тип культури, в якій все підпорядковано необхідності класифікації, уніфікації з метою найбільшої компресії і підвищення ефективності при передачі від людини до людини, будь то особисто або через засоби масової інформації. Абсолютно реальною постає “всесвітність” індивідуальної людської свідомості, залученість кожної конкретної людини, “підключеної” до мережі, до будь-яких процесів, що відбуваються в суспільстві та природі.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2.1. Віртуальність сучасного суспільства</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 xml:space="preserve">В епоху глобалізації віртуалізація набула масового характеру. І в цьому полягає, напевне, головна особливість сучасності. Свого часу цей процес віддалено почався з гуттенбергівського книгодрукування і широкого тиражування художніх текстів, у XIX ст. пройшов етап друкарської преси накладу, в ХХ ст. досяг нових висот технологічності в кінематографі, радіо і телебаченні. Кінець ХХ ст. ознаменувався загальним впровадженням Інтернету і цифрових технологій, що багато в чому зробили віртуалізацію надбанням сотень мільйонів користувачів. І те, що раніше, впродовж століть було долею обраних, в наші дні стало загальним.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xml:space="preserve">Сутність масового суспільства є предметом досліджень у сферах як філософії, так і соціології, політичної науки, психології у контексті вивчення різних аспектів і тенденцій суспільного розвитку, оскільки передумови його виникнення є багатоманітними, а вплив на суспільну свідомість та процеси у певних країнах – визначальним.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Взагалі політика “століття мас” була боротьбою за владу політичних лідерів, підтримуваних групами населення. Така підтримка була результатом цілеспрямованого конструювання, що здійснювалося по двох напрямах: раціональна аргументація, орієнтована на створення власного ідеологічного дискурсу, і трансляція власного міфологічного комплексу, орієнтованого на формування емоційної прихильності мас. Міфи про вождя, народного батька, порятунок нації і тому подібне виявилися інструментом консолідації більшості довкола фігури лідера при нівеляції соціальних дистанцій в масовому суспільстві.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Існуючі концепції масового суспільства відображають реальну проблему ролі та місця мас в сучасному суспільстві. Маси та масове суспільство – це і породження існуючих відносин з їх рівнем розвитку техніки та технологій, і жертва цих відносин. Тому при характеристиці цих процесів мають місце як позитивні, так і негативні оцінки.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Від самого початку тон в дослідженні мас задавали представники соціальної психології – спочатку вони досліджували “психологію натовпів”, пізніше – “психологію мас”. Першим виявив цікавість до натовпів французький соціолог Г. Тард. Його головною заслугою було залучення уваги до глибокого вивчення проблеми і розставляння основних </w:t>
      </w:r>
      <w:r w:rsidRPr="00011307">
        <w:rPr>
          <w:szCs w:val="28"/>
          <w:lang w:val="uk-UA"/>
        </w:rPr>
        <w:lastRenderedPageBreak/>
        <w:t>акцентів дослідження. Згідно Г. Тарда, натовп – це соціальна група минулого, найантичніша зі всіх соціальних груп після сім’ї. Але вчений не дає значимих сутнісних характеристик досліджуваному феномену, які б сприяли розумінню його природи. Натовпи організовані, асоціації вищого порядку формуються через внутрішні обставини, змінюються під дією вірувань і колективних бажань, шляхом ланцюга наслідувань, які роблять людей все більш і більш схожими один на одного і на їх загальну модель, – на вождя. Звідси виникає перевага, що дозволяє замінити спонтанні маси масами дисциплінованими, і заміщення це завжди супроводжується прогресом загального інтелектуального рівня, помічає Г. Тард. Насправді, маси спонтанні, анонімні, аморфні зводять розумові здібності людей на самий нижчий рівень. І навпроти, маси, в яких панує певна дисципліна, зобов’язують нижчого наслідувати вищому. Таким чином, ці здібності піднімаються до певного рівня, який може бути вище, ніж середній рівень окремих індивідів. Це в певній мірі означає, що всі члени штучного натовпу наслідують керівника, а, отже, його розумовий розвиток стає їх розвитком [26].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Колега Г. Тарда, французький психолог Г. Лебон трактує натовп як “збори індивідів”. До речі, він спрогнозував прихід “ери мас”, тобто ери натовпів, i наступний за цим крах цивiлiзацiї. За Г. Лебоном, внаслідок промислової революції, зростання міст i поширення засобів масової комунiкацiї сучасне життя дедалі більше визначатиметься поведінкою натовпу, який завжди є сліпою руйнівною силою. Адже в натовпі iндивiди втрачають почуття вiдповiдальностi i опиняються під владою iррацiональних почуттів, догматизму, нетерпимості, всемогутності, бо ними керує закон “духовної єдності натовпу”. Г. Лебон вважав, що вирішальну роль у соціальних процесах відіграє не розум, а емоції. Він виступав проти ідеї соціальної рiвностi та демократії, доводив, що всi досягнення цивiлiзацiї є результатом дiяльностi елiт. Революцію вчений розцінював як демонстрацію масової iстерiї. Натовп – це “за певних умов – і притому лише за цих умов – збори людей, які мають абсолютно нові риси, що відрізняються від тих, що входять до складу цих зборів”. Нові риси полягають в тому, що “свідома особистість зникає, причому відчуття та ідеї всіх окремих одиниць, що створюють ціле, іменоване натовпом, приймає один і той же напрямок”. Зникнення свідомої особистості, переважання особистості несвідомої, однаковий напрям відчуттів та ідей, визначуваний навіюванням, і прагнення перетворити негайно на дію вселені ідеї – ось головні риси, що характеризують індивіда в натовпі. Таким чином, стаючи частинкою організованого натовпу, людина спускається на кілька сходинок нижче по сходах цивілізації, відзначає Г. Лебон [19].</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Продовжуючи традиції французької соціології та психології відомий вчений Е. Дюркгейм писав, що люди, які опинилися в масі, погоджують свої відчуття і уявлення, неначе виходячи зі “своїх ментальних осередків”. Маси, вважає він, здатні на інтелектуальну, релігійну творчість. На неконтрольованій емоційній основі виникає механізм об’єднання людей в маси, їх сполучає одержимість, що додає їм нових сил. За Е. Дюркгеймом мова тут йде про цілком нормальне явище, про функціонування елементарного механізму суспільного життя [9].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Осмислюючи соціальний досвід початку XX ст., німецький філософ М. Шелер відзначає, що в сучасному йому світі відбувається зрівнювання умов життя, формується гомогенне суспільство, людина стає частиною маси, позбавляється індивідуальних якостей. “Зрівнювання майже всіх характерних специфічних природних особливостей, як фізичних, так і психічних, які властиві людським групам як таким, на яких можна підрозділити все людство і – одночасно – потужне зростання духовних, індивідуальних і відносно індивідуальних, наприклад, національних відмінностей: урівноваження расових напружень, зрівнювання менталітетів, поглядів на Я, світ і Бога у великих культурних колах, перш за все Азії та Європи.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Зрівнювання специфіки чоловічого і жіночого типів духу в їх боротьбі за панування над людським суспільством. Урівноваження капіталізму і соціалізму, а тим </w:t>
      </w:r>
      <w:r w:rsidRPr="00011307">
        <w:rPr>
          <w:szCs w:val="28"/>
          <w:lang w:val="uk-UA"/>
        </w:rPr>
        <w:lastRenderedPageBreak/>
        <w:t>самим – класових логік і класових станів, і прав між вищими і нижчими класами. Зрівнювання в розподілі політичної влади між так званими культурними, напівкультурними і первісними народами; зрівнювання відносно примітивного і вкрай цивілізованого менталітету. Відносне вирівнювання юності і зрілості в сенсі ціннісного відношення до їх духовних позицій. Урівноваження спеціального наукового знання і освіти людини, фізичної і розумової праці. Урівноваження сфер національних економічних інтересів і того вкладу, який нації вносять до загальної культури і цивілізації людства в сенсі його духовного і цивілізаційного розвитку. Нарешті, це і зрівнювання однобічних ідей про людину” [33].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Визначний німецький філософ О. Шпенглер в своєму розділенні культури та цивілізації оцінює масове суспільство як суспільство, що звернене до більшості. Маса виступає у нього як щось абсолютно безформне, таке, що з ненавистю переслідую будь-яку форму, будь-яке впорядковане знання. Маса постає як внутрішній ворог суспільства, а занепад Європи виражається в процесі “омасовлення” [34].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В контексті ролі лідера та його харизми про емоційність мас, їх взаємовідносини з лідером, про їх віру в харизматичного лідера говорить німецький соціолог М. Вебер [6]. Впливаючи на емоції мас, вождь-демагог приводить маси в рух, він говорить про “диктатуру, що покоїться на використанні емоційності мас”.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Для К. Маннгейма “масове суспільство” є синонімом індустріального суспільства. Воно розмиває основи ліберально-демократичних режимів, бо не може контролювати і регулювати систему соціальних інститутів.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Прямим спадкоємцем Г. Лебона в справі вивчення натовпу став З. Фройд. У своїй роботі “Масова психологія і аналіз людського Я” він розділяє поняття натовп і маса, наділяючи першу сенсом, який надавав їй Г. Лебон, тоді як друга розглядалася з психологічної точки зору. На певному етапі, на думку австрійського вченого, людський натовп набуває властивості “психологічної маси”. У З. Фройда принциповим висновком аналізу міжособистісних відносин і психології мас стала теза про те, що під час дослідження різних явищ культури та психології груп неможливо зауважити закономірності, відмінні від виявлених під час вивчення індивіда. Приділяючи достатньо уваги ролі негативних почуттів та факторів у соціальних відносинах людей, він також приходить до висновку, що, наприклад, ненависть до якогось об’єкту може так само об’єднувати індивідів, як і позитивні почуття, а заздрість може виступати в ролі джерела ідей рівності й інших псевдо гуманістичних ідеалів [31].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Дослідження мас та їх поведінки в XX ст., розуміння передумов виникнення “масового суспільства” пов’язане також з осмисленням суті тоталітарних режимів. Поза сумнівом, що ці режими не просто підтримувалися широкими масами, але й існували завдяки цій підтримці. Зокрема, німецький філософ Е. Фромм в своїй роботі “Втеча від свободи” шукає відповідь на питання: як і чому нацизм знайшов широку підтримку в народних масах? Окрім соціально-економічних причин такого феномену, вважав він, важливо зважати на те, що для звичайної людини немає нічого складнішого, ніж “неприналежність” до певної спільноти, що заради такої приналежності до групи вона готова жертвувати багатьма речами [32].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Досить детально розглядав причини виникнення та особливості функціонування масового суспільства німецький філософ К. Ясперс. На його думку, “масове суспільство” – це хвороба XX ст., а сама маса – рід існування і розкладання людського буття, коли світ потрапляє до рук посередностей. Маса нерозчленована, безпідставна, не володіє самосвідомістю. У століття небувалого розвитку техніки з її вимогою технологічної дисципліни відбувається загальна стандартизація всіх сфер суспільного життя, “людина зникає в масі”, вона автоматично “дзижчить” в такт величезної машинерії. Маса не </w:t>
      </w:r>
      <w:r w:rsidRPr="00011307">
        <w:rPr>
          <w:szCs w:val="28"/>
          <w:lang w:val="uk-UA"/>
        </w:rPr>
        <w:lastRenderedPageBreak/>
        <w:t xml:space="preserve">виносить ніякої самостійності, розтоптує все обдароване і культивує людей, схожих на мурашок.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Виконувати будь-яку функцію, яка служить масі, постає як необхідність в житті індивіда, якщо він не хоче стати жертвою деспотизму мас. Панування мас нерозривно пов’язане з пануванням бюрократії, діяльність якої стала тотальною. Звідси і висновок К. Ясперса, що “масове суспільство” неминуче породжує тоталітарний режим з його “стадним існуванням”. У “Сенсі та призначенні історії”, написаної після війни, К. Ясперс говорить про те, що “маси виникають там, де люди позбавлені своєї справжньої індивідуальності, коріння і ґрунту, де вони стали керованими і взаємозамінними. Все це відбулося в результаті технічного розвитку і досягає все більшої інтенсивності в наступних своїх ознаках: горизонт, що звузився ... примусова, безглузда праця, розвага як заповнення дозвілля, життя як постійна нервова напруга...” [39; 143]. Він пише, що основа життя охоплена прагненням повернутися до міфологічної опори, створювати нові міфи, мислити за допомогою міфу.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Водночас, К. Ясперс не заперечує певних переваг, що з’явилися в сучасному масовому суспільстві. По-перше, ці переваги відносяться до самого рівня існування: “ми забезпечені так, як ніколи ще впродовж всієї історії не були забезпечені маси людей” [38; 307]. В сучасному суспільстві страхування на випадок безробіття або хвороби та соціальне забезпечення не дають померти з голоду людині, що має потребу. По-друге, в сучасному виробництві люди добровільно (на відміну, наприклад, від рабовласницького господарства), кожен на своєму місці, користуючись повною довірою, беруть участь у створенні умов для функціонування цілого. Політична структура такого апарату діяльності – демократія в тому чи іншому вигляді.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Але найдетальніше досліджується проблема масового суспільства в роботі Г. Ортеги-і-Гасета “Повстання мас”. У нього йдеться про те, що на відміну від колишніх часів, коли маси знаходилися “за кулісами суспільної сцени”, то зараз вони на “авансцені історії”, що і викликало важку кризу в Західній Європі. Іспанський філософ вводить поняття “людина-маса”: йдеться про “середню” людину, яка відчуває себе “як всі”. І повстання мас – це повстання проти інтелектуальних та моральних основ суспільства. Розглядаючи суспільство як “динамічну єдність двох чинників – меншин і маси”, він рішуче відхрещується від марксистської традиції наділу поняття маси класовою характеристикою. Поділ суспільства на маси і вибрану меншість – це поділ не на соціальні класи, а на типи людей – еліту (духовну аристократію) та масу. Маса в Г. Ортеги-і-Гасета – це соціальна група, що включає соціально дезорієнтованих, усереднених і рядових людей.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“Розпещені маси досить малокультурні, щоб вважати всю цю матеріальну та соціальну організацію, надану в їх користування, такою ж природною, як повітря, адже вона завжди є і майже так само здійснена, як природа” [24; 73]. Маса не бажає терпіти поряд з собою тих, хто до неї не належить, вона живить смертельну ненависть до всього іншого.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Актуальним предметом дослідження масове суспільство знову постає в післявоєнні 50-60-ті рр. XX ст., що мало свої причини. У ці роки разом з масовим виробництвом виникає небачене раніше за масштабами масове споживання.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outlineLvl w:val="1"/>
        <w:rPr>
          <w:szCs w:val="28"/>
          <w:lang w:val="uk-UA"/>
        </w:rPr>
      </w:pPr>
      <w:r w:rsidRPr="00011307">
        <w:rPr>
          <w:szCs w:val="28"/>
          <w:lang w:val="uk-UA"/>
        </w:rPr>
        <w:t xml:space="preserve"> Масове споживання є і джерелом і продуктом масових форм їх задоволення. Спостерігається стандартизація предметів споживання. Відбувається усереднення способу життя безлічі людей. З розвитком засобів масової інформації, появою майже в кожному будинку газет, журналів, радіо і телевізора, а зараз і комп’ютера з мережею Інтернет, з’являється не просто масовий читач, слухач, глядач, а універсальна публіка, що споживає однакову інформацію. ЗМІ зруйнували багато меж в культурі. І термін “омасовлення” </w:t>
      </w:r>
      <w:r w:rsidRPr="00011307">
        <w:rPr>
          <w:szCs w:val="28"/>
          <w:lang w:val="uk-UA"/>
        </w:rPr>
        <w:lastRenderedPageBreak/>
        <w:t>якраз наочно відображає процеси нівелювання життєвих форм, поведінки, поглядів, характерні для другої половини XX ст.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Остаточно крапки над “i” у визначеннях масового суспільства ставить сучасний французький вчений, основоположник теорії соціальних репрезентацій С. Московічі, який в своїй роботі “Вік натовпів. Історичний трактат з психології мас” (1981 р.) підводить підсумки вікового дослідження даної проблематики [22].  В сучасному світі продовжується концентрація мас. С. Московичі відзначає, що “людські галактики розповсюджуються на просторах, де ніхто не припускав влаштовуватися, живуть там, де ніхто не збирався нічого будувати. Вони відносять із собою маси людей, що порвали нитки традицій і вірувань... Вирвані зі своєї суспільної тканини, вони залучені епізодичною працею в коло медіа і споживання відповідно до моделі, назвемо її американською, яка їм чужа” [22; 449–450]. Ці люди, зібрані разом і “перемішані в своїх периферійних гетто”, і складають, на його думку, авангард нових мас. Це передвісники “планетарного століття натовпу”.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принципі можна допустити, що позначені вище дослідження відображали “дух часу” (Zeitgeist) індустріального суспільства. Перехід суспільства на індустріальні рейки був пов’язаний з вилученням людей з сільської патріархальності і стягненням їх у міста, де вони ставали гайками величезної машини капіталістичного виробництва. Як показали дослідження Ж. Ліотара, Ж. Делеза, Е. Тоффлера та інших теоретиків, постіндустріалізм не заперечує основних суттєвих ознак масового суспільства, але він змінює форму, в якій масове суспільство існує на сьогодні: “керована маса” змінюється  “контролюючою масою”.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Соціальна дезорієнтація, викликана різкою зміною форми господарювання, життєвого рівня і умовами існування, породила соціальну картину, яку Г. Ортега-і-Гасет назвав “скупченістю”. Маси заповнюють вулиці, їм стають доступними ті блага, якими ще недавно користувалися лише обрані. Проте небезпека, на нашу думку, полягає зовсім в іншому, і на це звернув увагу соціолог і філософ Г. Маркузе. У своїй роботі “Ерос і цивілізація” він пише: “...індивід, позбавлений можливості усамітнитися а, отже, і здібності чинити опір маніпулюванню, не володіє достатнім “розумовим простором” [20; 97].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Проте суспільство Постмодерну поставило науку про натовпи перед абсолютно іншими реаліями, які, зокрема, знайшли своє найбільш адекватне вираження у філософії і соціології пост-структуралізму.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Привід сумніватися в спроможності концепту “розумних натовпів” подає Ж. Бодрійяр, який, звертаючись до теми масовості, приходить до висновку, що до епохи постмодерну термін “маса” взагалі не мав під собою реальної основи. Так марксисти, що апелювали до мас трудящих, балансували на межі оксюморона: “маса ніколи не є ні масою трудящих, ні масою будь-якого іншого соціального суб’єкту або об’єкту. “Селянські маси” старого часу масами якраз і не були: масу складають лише ті, хто вільний від своїх символічних обов’язків, “відсічений” (спійманий у безмежні “мережі”, і кому призначено бути вже лише багатоликим результатом функціонування тих самих моделей, яким не вдається їх інтегрувати і які, врешті-решт, пред’являють їх лише як статистичні залишки” [3; 10]. Маса – це колективний суб’єкт, позбавлений характерних атрибутів, це “радикальна невизначеність”, багатолика безликість в просторах віртуальності.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“Маса парадоксальна — вона виступає одночасно і об’єктом симуляції (оскільки існує лише в пункті сходження всіх хвиль інформаційної дії, які її описують), і її суб’єктом, здатним на гіперсимуляцію: всі моделі вона видозмінює і знову наводить в рух (це її гіперконформізм, характерна форма її гумору).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Маса парадоксальна – вона не є ні суб’єктом (суб’єктом-групою), ні об’єктом. Коли її намагаються перетворити на суб’єкт, виявляють, що вона не в змозі бути носієм автономної свідомості. Коли ж, навпаки, її прагнуть зробити об’єктом, тобто розглядають як підмет обробці матеріалу, і ставлять за мету проаналізувати об’єктивні закони, яким вона нібито підкоряється, стає ясно, що ні обробці, ні розумінню в термінах елементів, стосунків, структур і совокупностей вона не піддається” [3; 37–38].</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На сьогодні споживачем сучасної інформаційної дійсності є соціум, натовп. Зусилля соціологів, політиків, економістів направлені на вплив на цю безлику масу. Склалася загальна думка про те, що зусилля і держави, мас-медіа і власті стримують первозданну, неприборкану силу натовпу, який за своєю природою соціально активний. Але Ж. Бодрійяр пропонує  іншу точку зору – натовп за природою інертний, і її спокій пояснюється не зусиллями стримуючих сил, а початковим спокоєм і незацікавленістю в чому б то не було: “Все хаотичне скупчення соціального обертається довкола цього пористого об’єкту, цієї одночасно непроникної і прозорої реальності, цього ніщо – довкола мас. Магічна кришталева куля статистики, вони, на кшталт матерії і природних стихій, “пронизані струмами і течіями”. Саме так, щонайменше, ми їх собі уявляємо. Вони можуть бути “намагнічені” – соціальне оточує їх, виступаючи як статична електрика, але більшу частину часу вони утворюють “масу” в прямому значенні цього слова, інакше кажучи, всю електрику соціального і політичного вони поглинають і нейтралізують безповоротно. Вони є ні хорошими провідниками політичного, ні хорошими провідниками соціального, ні хорошими провідниками сенсу взагалі. Все їх пронизує, все їх намагнічує, але все тут і розсіюється, не залишаючи жодних слідів. І заклик до мас, по суті, завжди залишається без відповіді. Вони не випромінюють, а, навпроти, поглинають все випромінювання периферичних сузір’їв Держави, Історії, Культури, Сенсу. Вони суть інерція, могутність інерції, влада нейтрального [3; 7–8].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Ж. Бодрійяр також наголошує, що саме у цьому сенсі маса виступає характеристикою нашої сучасності – як явище імплозивне, тобто таке, що не “вибухає”, не поширюється зовні, а, навпаки, що вбирає, втягує в себе.</w:t>
      </w:r>
      <w:r w:rsidRPr="00011307">
        <w:rPr>
          <w:color w:val="339966"/>
          <w:szCs w:val="28"/>
          <w:lang w:val="uk-UA"/>
        </w:rPr>
        <w:t xml:space="preserve"> </w:t>
      </w:r>
      <w:r w:rsidRPr="00011307">
        <w:rPr>
          <w:szCs w:val="28"/>
          <w:lang w:val="uk-UA"/>
        </w:rPr>
        <w:t>Уяві маси постають такими, що коливаються десь між пасивністю і неприборканою спонтанністю, але кожного разу як енергія потенційна, як запас соціального і соціальній активності: сьогодні вони – безмовний об’єкт, завтра, коли візьмуть слово і перестануть бути “мовчазною  більшістю”,  – головна дійова особа історії. Проте історії, гідної описання, – ні минулого, ні майбутнього – маси якраз і не мають. Вони не мають ні прихованих сил, які б вивільнялися, ні устремлінь, які повинні були б реалізовуватися. Їх сила є актуальною, вона тут вся цілком, і це сила їх мовчання. Сила поглинання і нейтралізації, що віднині перевершує всі сили, що впливають на маси. І специфічна сила інертного, принцип функціонування якої чужий принципу функціонування всіх схем виробництва, поширення і розширення, що лежать в основі нашої уяви, у тому числі і уяви, що має намір ці схеми зруйнувати.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Взагалі у текстах Ж. Бодрійяра штучне середовище, реальність третього порядку, поглинає людину і робить її самотнім полоненим нескінченної низки симулякрів. Штучні простори, що включають (або що імітують) всі умови людського існування, ставлять під питання онтологічний статус людського буття, оскільки роблять неможливим живе спілкування. Ілюзорні світи пропонують години життя, наповнені задоволенням, ризиком, азартом, відчуттям власної значущості. Комп’ютерні ігри дозволяють переможцеві відчувати себе супергероєм тому, що на перемогу витрачається маса сил, а значить, вона переживається як заслужена. Виявлення душі в чатах усуває необхідність завоювання довіри і налагодження гармонійних стосунків і дає найважливіше відчуття того, що тебе розуміють.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Можливо, причина цього – в “чарівності техніки”, привабливість і страх перед якою був виражений повною мірою в технологічному песимізмі. У роботах французького </w:t>
      </w:r>
      <w:r w:rsidRPr="00011307">
        <w:rPr>
          <w:szCs w:val="28"/>
          <w:lang w:val="uk-UA"/>
        </w:rPr>
        <w:lastRenderedPageBreak/>
        <w:t xml:space="preserve">культуролога та філософа техніки Ж. Еллюля представлений образ “людини приголомшеної”, такої, що втрачає себе у штучному світі серед телевізійних образів, вогнів реклами і домашніх гаджетів [36, 37].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xml:space="preserve">Ж. Еллюль стверджує, що ключовими рисами техніки є раціональність, штучність, автоматизація технічного вибору, самозбагачення, монізм, універсальність та автономія. Співтовариство володарів натільних комп’ютерів, які співробітничають за допомогою автоматизованої репутаціонної системи повністю відповідає даним критеріям. Ж. Еллюль вважає, що техніка зайнята перевлаштуванням світу і людських дій в ньому. Але людське життя як ціле не заповнити однією технікою. Там є місце для нераціональної діяльності. Але зіткнення техніки з такою діяльністю є згубним для неї.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xml:space="preserve">Свого часу французького науковця глибоко хвилювало те, як люди засвоюють техніку і перероблюють себе за її подобою, виховують себе заради відповідності найостаннішим досягненням техніки, бо таким чином техніка досягла успіху в асиміляції людей на своїй дорозі. Техніка нічого не може залишити незайманим в лоні цивілізації. Її турбує все. Техніка, яка руйнує всі інші цивілізації, – це вже не просто деякий механізм: це ціла цивілізація. На думку Ж. Еллюля, техніка не зла, але сліпа сила, яка за своєю природою спонукає людей зосереджувати все більше засобів для вдосконалення усе більш дієвої і могутнішої техніки.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rFonts w:eastAsia="Times-Roman"/>
          <w:szCs w:val="28"/>
          <w:lang w:val="uk-UA"/>
        </w:rPr>
        <w:t>Якби Ж. Еллюль був нашим сучасником, він би, напевно, назвав мікросхему втіленою технікою, а впровадження мікросхем у все довкола – є кінцевим, наочним торжеством техніки над всіма людськими цінностями, які не піддаються вимірюванню, впорядкуванню та механізації. Але більш всього стривожила б Ж. Елюлля не сама техніка, а нездатність людини захистити цінні якості життя від безжалісного обмірювання, механізації і оцифрування технікою, включаючи самі основи життя і процеси еволюції, біохімію думки і відчуття, а також створення штучних форм життя, повністю відірваних від світу живого. Техніка дозволила людям знайти сили, якими ми ще декілька століть назад наділяли богів. Все питання в тому, чи вистачить у нас розуму використовувати наші могутні знаряддя без втрати чогось життєво важливого.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Спробу дати позитивну оцінку масовому суспільству здійснює і американський соціолог та публіцист Д. Белл, який вважає, що саме масове суспільство у величезній мірі розширило соціальні зв’язки та взаємодії між людьми і тим самим в багато разів підсилило те, що Е. Дюркгейм називав “соціальною щільністю суспільства”. Він підкреслював, що комп’ютер є інструментом управління масовим суспільством, оскільки він є механізмом переробки соціальної інформації. Основну увагу Д. Белл зосереджує на новій ролі еліт у постіндустріальному суспільстві. Саме еліти, які в минулому сприяли замкненості суспільства, сьогодні, на його думку, відкриваються завдяки масовій освіченості: “сучасні суспільства стали відкритими, при цьому по мірі того як знання та технічна компетентність ставали умовою для входження в еліту, основою процессу для такого просування ставала освіта. В постіндустріальному суспільстві еліта – це еліта людей, що мають знання” [2; 341].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Віртуальному світу є що запропонувати. В результаті “атоми” соціуму або включаються лише в “одноразові” стосунки один з одним, або задовольняються їх штучними аналогами. В крайньому випадку – поєднують і те, й інше. Тобто перестають бути людьми, обравши долю “придатка” техніки, головним чином – комп’ютера.</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right="115" w:firstLine="706"/>
        <w:jc w:val="both"/>
        <w:rPr>
          <w:szCs w:val="28"/>
          <w:lang w:val="uk-UA"/>
        </w:rPr>
      </w:pPr>
      <w:r w:rsidRPr="00011307">
        <w:rPr>
          <w:szCs w:val="28"/>
          <w:lang w:val="uk-UA"/>
        </w:rPr>
        <w:t xml:space="preserve">Цікавою в контексті нашого дослідження є також позиція американського соціолога Г. Рейнольда, викладена у його роботі “Smart mobs” (2002 р.). Але спершу хотілося б акцентувати увагу на не зовсім вдалому, на нашу думку, перекладі “розумний натовп”, що використовується у російському виданні цієї книги. По-перше, раціональність традиційно вважається неможливим для натовпу атрибутом, а, по-друге, слово “smart” в перекладі з англійської означає не стільки “розум”, скільки “тямущість”, </w:t>
      </w:r>
      <w:r w:rsidRPr="00011307">
        <w:rPr>
          <w:szCs w:val="28"/>
          <w:lang w:val="uk-UA"/>
        </w:rPr>
        <w:lastRenderedPageBreak/>
        <w:t>“кмітливість”. І тому лексичне сполучення передбачає комбінацію цих іменників не з натовпом, а швидше зі “зборищем”, “збіговиськом”. Але з метою уникнення можливих непорозумінь, в тексті будемо використовувати поняття “розумний наповп”.</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right="115" w:firstLine="706"/>
        <w:jc w:val="both"/>
        <w:rPr>
          <w:szCs w:val="28"/>
          <w:lang w:val="uk-UA"/>
        </w:rPr>
      </w:pPr>
      <w:r w:rsidRPr="00011307">
        <w:rPr>
          <w:szCs w:val="28"/>
          <w:lang w:val="uk-UA"/>
        </w:rPr>
        <w:t>Розумні натовпи, на думку американського вченого, складаються з людей, здатних узгоджено діяти, не знаючи при цьому один про одного. Люди, з яких складаються розумні натовпи, співробітничають незнаним раніше способом завдяки пристроям, що забезпечують зв’язок та пов’язують своїх власників як з іншими інформаційними пристроями поблизу, так і з телефонами інших людей. Також завдяки цим засобам групи людей матимуть нові форми суспільного впливу та нові способи взаємодії.</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sz w:val="24"/>
          <w:szCs w:val="28"/>
          <w:lang w:val="uk-UA"/>
        </w:rPr>
      </w:pPr>
      <w:r w:rsidRPr="00011307">
        <w:rPr>
          <w:rFonts w:ascii="Times New Roman" w:hAnsi="Times New Roman" w:cs="Times New Roman"/>
          <w:sz w:val="24"/>
          <w:szCs w:val="28"/>
          <w:lang w:val="uk-UA"/>
        </w:rPr>
        <w:t>Мобільна телефонія та SMS-служби не лише забезпечили принципову можливість для будь-якої кількості людей домовитися про синхронне здійснення будь-яких заздалегідь погоджених дій. Фактично вони внесли дистанцію між одиницями натовпу: орієнтуючись на “мобільну” інформацію, люди в умовах “традиційного” натовпу стійкіші до колективних переживань. Дія в умовах розумного натовпу (політичний флешмоб, акції протесту, що координуються SMS-розсилкою тощо) спирається на повне ігнорування зовнішньої дії, що порушує логіку самоорганізації. Зрозуміло, ті або інші міфи, включені в світогляд ініціаторів розумних натовпів, впливають на їх активність, але цьому аспекту соціальної міфології ще лише належить привернути увагу дослідників.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szCs w:val="28"/>
          <w:lang w:val="uk-UA"/>
        </w:rPr>
        <w:t xml:space="preserve">Бурхливий розвиток засобів масової комунікації дозволив створити розгалужену мережу альтернативних джерел засобів масової інформації: починаючи від новинних стрічок і закінчуючи інформаційними порталами, що присвячені актуальним соціальним проблемам, покликаним консолідувати групи активістів-екологів, антиглобалізму тощо. </w:t>
      </w:r>
      <w:r w:rsidRPr="00011307">
        <w:rPr>
          <w:rFonts w:eastAsia="Times-Roman"/>
          <w:szCs w:val="28"/>
          <w:lang w:val="uk-UA"/>
        </w:rPr>
        <w:t xml:space="preserve">Вирішальними чинниками індустрії мобільного інформаційного зв’язку будуть не “залізо” і не програмне забезпечення, а суспільні звички.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Згідно Г. Рейнгольда, соціальні та політичні можливості “розумного натовпу” практично безмежні. Так, коли в 2001 р. на Філіппінах справа про імпічмент президенту цієї країни Естраді було раптово припинено близькими Естраді сенаторами, лідери опозиції застосували механізм масової SMS-розсилки текстових повідомлень агітаційного характеру. За 75 хвилин, що спливли після припинення розгляду питання імпічменту, на бульварі EDSA зібралися 200 тис. чоловік. Протягом чотирьох днів туди прийшло більше мільйона людей. Військові відмовилися підтримати режим; уряд президента-диктатора Естради пав багато в чому із-за масових мирних демонстрацій.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Отже, </w:t>
      </w:r>
      <w:r w:rsidRPr="00011307">
        <w:rPr>
          <w:rFonts w:eastAsia="Times-Roman"/>
          <w:szCs w:val="28"/>
          <w:lang w:val="uk-UA"/>
        </w:rPr>
        <w:t>сила натовпу, таким чином, визначається її здатністю здолати фізичні обмеження містобудування; так само прагне стерти суспільні відмінності, породжує відчуття відчуження. Її влада покоїться на умінні вселяти нетерплячість, тим самим послабляючи натиск з боку державних технократів, церкви і корпоративних кіл з управління і заборони подібних настроїв. У такому розумінні натовп виявляється як певне середовище, якщо під цим словом мати на увазі засоби збору і перетворення рис, предметів, людей і речей. Як середовище натовп являється ще і місцем зародження надій та поширення думок. У цьому сенсі натовп виявляється не лише дітищем технічних пристроїв, але і власне, що дуже важливо, технологією... Централізоване містобудування і технології нагляду прагнуть поставити в звичку відчуття близькості, що виникає при скупченні. Але часом і там, де подібні плани постійно дають збої звичка може мати епохальне значення. У такі часи натовп... стає своєрідною дальнодіючою (telecommunicative) силою, виступаючи каналом передачі на відстані повідомлень і скорочуючи тим самим відстані. У злитті з натовпом людина відчуває в собі сили по подоланню суспільних і тимчасових рамок [25; 228–229 ].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Розумні натовпи, на думку американського вченого, є передвісниками нового урбаністичного простору, який чуйно і доброзичливо відкликається на будь-який рух своїх мешканців. “Скупчення, що забезпечується SMS-текстингом і мобільною </w:t>
      </w:r>
      <w:r w:rsidRPr="00011307">
        <w:rPr>
          <w:szCs w:val="28"/>
          <w:lang w:val="uk-UA"/>
        </w:rPr>
        <w:lastRenderedPageBreak/>
        <w:t>телефонією, повсюдним доступом до Інтернету, зорієнтованими по місцю послугами і інформацією, пов’язаною з певними місцями і що читається пристроями, знаменує лише початок істотних змін у використанні людьми міського простору” [25; 289]. Впровадження електронних чіпів в стіни будинків, інтер’єри, автомобілі, предмети побуту, упаковку продуктів харчування, одяг та тіла людей приведе до зрощення реального і віртуального світів, що відкриває широкі горизонти для взаємної комунікації і спонтанної кооперації між людьми. Згідно Г. Рейнгольда, розумні натовпи в мегаполісах відрізнятимуться від всіх форм соціальної організації завдяки можливості емерджентної поведінки.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Водночас, розумні натовпи не завжди діють на благо. “Зближення технологій, що відкриває нові можливості співпраці, здатне породити господарську систему загального нагляду і підтримати як кровожерливість, так і безкорисливість. Подібно до всякого технічного перевороту, нове зближення безпровідних обчислювальних засобів і суспільних систем зв’язку може дозволити людям поліпшити життя і знайти нову міру свободи або негативно позначитися на них. Одна і та ж технологія може бути використана як засіб суспільного контролю і як знаряддя протесту. Навіть сприятливі наслідки володіють побічними ефектами” [25; 15–16].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Окрім загроз свободі та приватності у відношенні розумних натовпів, Г. Рейнгольд піднімає питання щодо якості життя в постійно напруженій, занадто детермінованій культурі. Особливо важливими він визначає проблеми про якість життя, яким чином користування мобільною технологією впливає на міжособистісні стосунки, як люди відчувають час. Вторгнення цифрової технології в суспільні стосунки несе, на його думку, ще одну загрозу: люди можуть почати сприймати механічні предмети подібно до того, як вони сприймають людей, і через погано продумані пристрої зв’язку люди можуть докоряти один одному за недоліки своїх пристосувань [25; 269–270].</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Тим часом, розумні натовпи як нова політична стратегія виявляються, на думку дослідника, новим міфом. Кожна моб-акція сама по собі може отримати статус політичного акту, тобто фрагмента, що фіксує ставлення людини до політичного світу. Але участь в ній все частіше визначатиметься естетичними, розважальними і соціальними, як то мода, мотивами. Політичний потенціал розумних натовпів гаситься в загальному задоволенні від короткого порушення повсякденної рутини: на короткий період система розподілу соціальних ролей розсипається як картковий будиночок, людина опиняється в створеному нею просторі невизначеності, де можна пережити відчуття влади над можливостями і свободи. Цей простір, сповна здатний стати генератором анархії і хаосу, безболісно згортається через короткостроковість акції.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Так как нові закони об’єктивно вимушують перетворитися користувачам Інтернету на пасивних споживачів, то перш ніж мати можливість приймати розумні рішення відносно технологій розумних натовпів, більшості з нас, на думку дослідника, потрібні надійніші та практичніші знання з наступних питань: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Як регулювати мобільний Інтернет, аби свобода нововведень і заохочення конкуренції не підривали основ демократичного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Суміжна динаміка коопераційних систем, природних і штучних.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Пізнавальна, міжособистісна і суспільна дія мобільних, повсюдних інформаційних середовищ.</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Як всюдисущий доступ до мобільного Інтернету і присутня безпосередньо на місцях інформація можуть змінити подобу міста? [25; 283].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Вказуючи на позитивні та негативні характеристики розумних натовпів, Г. Рейнгольд послідовно переконує нас в тому, що людство може зрозуміти, яким чином </w:t>
      </w:r>
      <w:r w:rsidRPr="00011307">
        <w:rPr>
          <w:szCs w:val="28"/>
          <w:lang w:val="uk-UA"/>
        </w:rPr>
        <w:lastRenderedPageBreak/>
        <w:t>інформаційні засоби розумних натовпів можуть загрожувати суспільству, а яким чином – допомагати. “Я впевнений, що люди могли б направити це благо на створення демократії. Як ми користуємося технологіями розумних натовпів і що ми знаємо про те, як можна їх використати – ось що дійсно важливо” [25; 261].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Згідно Г. Рейнольду, технології розумних натовпів несуть щонайменше три вірогідні загрози: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Italic"/>
          <w:i/>
          <w:iCs/>
          <w:szCs w:val="28"/>
          <w:lang w:val="uk-UA"/>
        </w:rPr>
      </w:pPr>
      <w:r w:rsidRPr="00011307">
        <w:rPr>
          <w:rFonts w:eastAsia="Times-Roman"/>
          <w:szCs w:val="28"/>
          <w:lang w:val="uk-UA"/>
        </w:rPr>
        <w:t>• Загроза свободі: повсюдна комп’ютеризація веде за собою всюдисущий нагляд, даючи можливість для поголовного відстеження дій людини, описаного в романі Дж. Оруелла “1984”.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 Загроза якості життя: від особистих страхів до погіршення співжиття, в суспільстві, коли не ясно, чи життя в інформованому товаристві зручніше, чи воно швидше роз’їдає розсудливість і ввічливість.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rFonts w:eastAsia="Times-Roman"/>
          <w:szCs w:val="28"/>
          <w:lang w:val="uk-UA"/>
        </w:rPr>
        <w:t>• Загроза людській гідності: чим більше людей передоручають все більше сторін свого життя симбіотичному спілкуванню з машинами, тим бездушнішими та нелюдимими ми стаємо [25; 262].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Взагалі, саме Г. Рейнгольд у своїй роботі, свідомо чи ні, підкреслює віртуальний вимір сучасного масового суспільства. Ця віртуальність визначається трьома характеристиками (за Д. Івановим) [12; 30]:</w:t>
      </w:r>
    </w:p>
    <w:p w:rsidR="00A74C6C" w:rsidRPr="00011307" w:rsidRDefault="00A74C6C" w:rsidP="00011307">
      <w:pPr>
        <w:numPr>
          <w:ilvl w:val="0"/>
          <w:numId w:val="10"/>
        </w:numPr>
        <w:spacing w:before="120" w:after="120"/>
        <w:jc w:val="both"/>
        <w:rPr>
          <w:szCs w:val="28"/>
          <w:lang w:val="uk-UA"/>
        </w:rPr>
      </w:pPr>
      <w:r w:rsidRPr="00011307">
        <w:rPr>
          <w:szCs w:val="28"/>
          <w:lang w:val="uk-UA"/>
        </w:rPr>
        <w:t>нематеріальність впливу (зображуване виробляє ефекти, характерне для матеріального);</w:t>
      </w:r>
    </w:p>
    <w:p w:rsidR="00A74C6C" w:rsidRPr="00011307" w:rsidRDefault="00A74C6C" w:rsidP="00011307">
      <w:pPr>
        <w:numPr>
          <w:ilvl w:val="0"/>
          <w:numId w:val="10"/>
        </w:numPr>
        <w:spacing w:before="120" w:after="120"/>
        <w:jc w:val="both"/>
        <w:rPr>
          <w:szCs w:val="28"/>
          <w:lang w:val="uk-UA"/>
        </w:rPr>
      </w:pPr>
      <w:r w:rsidRPr="00011307">
        <w:rPr>
          <w:szCs w:val="28"/>
          <w:lang w:val="uk-UA"/>
        </w:rPr>
        <w:t>умовність параметрів (об’єкти штучні та змінні);</w:t>
      </w:r>
    </w:p>
    <w:p w:rsidR="00A74C6C" w:rsidRPr="00011307" w:rsidRDefault="00A74C6C" w:rsidP="00011307">
      <w:pPr>
        <w:numPr>
          <w:ilvl w:val="0"/>
          <w:numId w:val="10"/>
        </w:numPr>
        <w:spacing w:before="120" w:after="120"/>
        <w:jc w:val="both"/>
        <w:rPr>
          <w:szCs w:val="28"/>
          <w:lang w:val="uk-UA"/>
        </w:rPr>
      </w:pPr>
      <w:r w:rsidRPr="00011307">
        <w:rPr>
          <w:szCs w:val="28"/>
          <w:lang w:val="uk-UA"/>
        </w:rPr>
        <w:t>ефемерність (свобода входу/виходу забезпечує можливість переривання та поновлення існування).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І суспільство стає схожим на віртуальну реальність, оскільки може бути описаним за допомогою таких же характеристик. На думку Д. Іванова, віртуалізація в такому випадку – це будь-яке заміщення реальності її симуляцією/образом. І, хоча, це не обов’язково відбувається за допомогою комп’ютерної техніки, але обов’язково із застосуванням логіки віртуальної реальності.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Але масове суспільство характеризується наявністю не тільки мас, але й еліти. І тут Г. Рейнгольд також дає відповідь: “В</w:t>
      </w:r>
      <w:r w:rsidRPr="00011307">
        <w:rPr>
          <w:rFonts w:eastAsia="Times-Roman"/>
          <w:szCs w:val="28"/>
          <w:lang w:val="uk-UA"/>
        </w:rPr>
        <w:t xml:space="preserve"> міру того як інтерактивні події входитимуть в плоть нашого фізичного світу, уряди і корпорації стануть управляти нашими звичками та переконаннями навіть більшою мірою, ніж це доступно нинішнім інститутам. В той же час перед громадянами відкриються нові можливості об’єднання для опору владним інститутам. Через десять років своєрідна цифрова межа відокремить тих, хто знає, як користуватися новими інформаційними засобами з метою об’єднання, від тих, хто не розбирається в цьому.</w:t>
      </w:r>
      <w:r w:rsidRPr="00011307">
        <w:rPr>
          <w:szCs w:val="28"/>
          <w:lang w:val="uk-UA"/>
        </w:rPr>
        <w:t xml:space="preserve">” [25; 17].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В такому контексті можна провести паралель між “елітою знання” у Д. Белла та “інформаційною елітою” у Г.Рейнгольда. Американський соціолог Д. Белл вважає, що саме масове суспільство набагато розширило соціальні зв’язки та взаємодії між людьми. Він підкреслював, що комп’ютер є інструментом управління масовим суспільством, оскільки він є механізмом переробки соціальної інформації. Основну увагу Д. Белл зосереджує на новій ролі еліт у постіндустріальному суспільстві. Саме еліти, які в минулому сприяли замкненості суспільства, сьогодні, на його думку, відкриваються завдяки масовій освіченості: “сучасні суспільства стали відкритими, при цьому по мірі того як знання та технічна компетентність ставали умовою для входження в еліту, основою процессу для такого просування ставала освіта. В постіндустріальному суспільстві еліта – це еліта людей, що мають знання” [2; 341].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szCs w:val="28"/>
          <w:lang w:val="uk-UA"/>
        </w:rPr>
        <w:lastRenderedPageBreak/>
        <w:t xml:space="preserve">Відомий американський дослідник не претендує на роль піонера концепції розумних натовпів. В його роботі досить ґрунтовно аналізуються роботи окремих колег та цілих лабораторій, які теж досліджували проблематику використання сучасних інформаційних технологій по відношенню до великих груп людей та їх взаємний вплив. Так, наприклад, група вчених з Орегонського університету пропонує використовувати термін “мобільна ситуативна суспільна мережа”. </w:t>
      </w:r>
      <w:r w:rsidRPr="00011307">
        <w:rPr>
          <w:rFonts w:eastAsia="Times-Roman"/>
          <w:szCs w:val="28"/>
          <w:lang w:val="uk-UA"/>
        </w:rPr>
        <w:t xml:space="preserve">Як поняття “розумний натовп” так і поняття </w:t>
      </w:r>
      <w:r w:rsidRPr="00011307">
        <w:rPr>
          <w:szCs w:val="28"/>
          <w:lang w:val="uk-UA"/>
        </w:rPr>
        <w:t xml:space="preserve">“мобільна ситуативна суспільна мережа” </w:t>
      </w:r>
      <w:r w:rsidRPr="00011307">
        <w:rPr>
          <w:rFonts w:eastAsia="Times-Roman"/>
          <w:szCs w:val="28"/>
          <w:lang w:val="uk-UA"/>
        </w:rPr>
        <w:t xml:space="preserve">описують нову суспільну форму організації, що стала можливою завдяки об’єднанню обчислювальних засобів, зв’язку, системи репутацій і знання свого місцезнаходження. Мобільна сторона вже знайома жителям міст, що відчули на собі наслідки роботи мобільних телефонів і служби SMS-повідомлень. “Ситуативна означає, що організація людей та їх пристроїв ведеться неформально і, що називається, на льоту, подібно до того як розсилає текстові повідомлення молодь, погоджуючи свої зустрічі після закінчення шкільних занять. Суспільна мережа означає, що кожна людина в розумному натовпі є “вузол” на мові такої наукової дисципліни, як аналіз соціальних мереж, з соціальними зв’язками з іншими людьми. Вузли і зв’язки – складові створюваних людьми суспільних мереж – теж є засадничими елементами комунікаційних мереж, що утворюються оптоволоконними кабелями і безпровідними пристроями, і це пояснює, чому нові технології зв’язку можуть призводити до глибоких соціальних змін” [25; 241].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Також багатьох дослідників даної проблематики цікавить, якими будуть наслідки впровадження нових інформаційних технологій у суспільство – коли мільйони людей стануть власниками пристроїв, що невидимим чином почнуть “прощупувати та приховувати, пов’язувати, оцінювати, підключати, обговорювати, обмінювати та узгоджувати невидимі дії ситуативного співробітництва, яке творить багатство, демократію, освіту, нагляд та озброєння з розумової речовини” [25; 246].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І все-таки американський вчений піднімає у своїй роботі питання, які тривожать не тільки його, але і його колег. “</w:t>
      </w:r>
      <w:r w:rsidRPr="00011307">
        <w:rPr>
          <w:rFonts w:eastAsia="Times-Roman"/>
          <w:szCs w:val="28"/>
          <w:lang w:val="uk-UA"/>
        </w:rPr>
        <w:t>Чи не перетворяться у найближчі кілька років розумні натовпи, що народжуються, в пасивних, хоч і мобільних, споживачів певного нового, керованого зверху засобу масової інформації? Або ж ствердиться інноваційна суспільна власність, де багато споживачів матимуть право творити? Ущільнення технологій розумних натовпів неминуче. З тим, як ми вирішимо використовувати ці технології і як влада дозволить нам користуватися ними, далеко не все ясно. Це будуть або технології співпраці, або ж дезінформаційно-розважальна машина? У найближчі кілька років все і буде зрозуміло. Саме зараз, коли сфера нових інформаційних середовищ ще не набула свого остаточного вигляду, настільки важливі наші знання та дії” [25; 300].</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 xml:space="preserve">Взагалі, до ХХ ст. конструювання фантазійних світів, навіть в своїх найбільш інтенсивних формах, не носило масового і стереотипно-продукованого характеру. Воно було розраховане на окремі соціальні групи (соціальні прошарки і субкультурні співтовариства), які користувалися правом споживати розкіш імажинативності в тих або інших її формах. І, можливо, лише релігія давала приклад тотальної масовості. </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 xml:space="preserve">У нашу епоху віртуалізація набула іншого, масового характеру. І в цьому полягає, мабуть, головна особливість сучасної культури. Свого часу ця епоха віддалено почалася з гуттенбергівського книгодрукування і широкого тиражування художніх текстів, у XIX ст. пройшла етап друкарської преси накладу, в ХХ ст. досягла нових висот технологічності в кінематографі, радіо і телебаченні. Кінець ХХ ст. ознаменувався загальним впровадженням Інтернету і цифрових технологій, що багато в чому зробили віртуалізацію надбанням сотень мільйонів користувачів. І те, що раніше, впродовж століть було долею обраних, в наші дні стало загальним. </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 xml:space="preserve">Розвиток технологій інформатизації сприяв також і тому, що два засадничі поняття – час і простір – перестали бути однозначними, вони диверсифікувалися і </w:t>
      </w:r>
      <w:r w:rsidRPr="00011307">
        <w:rPr>
          <w:szCs w:val="28"/>
          <w:lang w:val="uk-UA"/>
        </w:rPr>
        <w:lastRenderedPageBreak/>
        <w:t xml:space="preserve">плюралізувалися. “Будь-що, будь-де, будь-коли” (аnything, anywhere, anytime) – таким є  гасло індустрії, що створює іміджі та поширює їх. Географічні показники простору вже не відіграють настільки значну роль в життя суспільства, як це було ще зовсім недавно. Географічний простір все менше і менше є для нас первинним. Він став пластичним, штучно сконструйованим за місцем і часом, таким, що розділяється на частини і легко возз’єднується за бажанням людини. Інтернет скорочує до мінімуму інформаційні дистанції між людьми. Час, який також зазнав змін, перестав бути об’єктивним, це вже не показник процесів, фактів, це щось інше для сучасної людини, а саме тривалість між підключеннями до активної “матриці” віртуалізації, будь то телевізор, комп’ютер, ілюстрований журнал або мега-молл як “храм” споживання. Розвиток медіа призвів до того, що зараз інформація є одним з найнеобхідніших ресурсів для людини.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Це спричинило пришестя і нової людини, яка повністю відповідає епосі віртуалізації та інформатизації. Пластичність споживача віртуальності стала провідною характеристикою окремої особистості – “кожен може бути будь-ким”. І легка доступність віртуальних технологій робить це можливим практично для кожного.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b/>
          <w:szCs w:val="28"/>
          <w:lang w:val="uk-UA"/>
        </w:rPr>
      </w:pPr>
      <w:r w:rsidRPr="00011307">
        <w:rPr>
          <w:szCs w:val="28"/>
          <w:lang w:val="uk-UA"/>
        </w:rPr>
        <w:t>Ще однією проблемою, на нашу думку, є розуміння масової культури у сучасному світі. Завдяки розвитку різноманітних комунікацій, що пов’язали світ в єдине ціле, починає відбуватися, природна в цьому процесі, уніфікація всіх національних культур, і кожна окрема національна культура відмовляється від своєї специфіки, оскільки національна специфіка провінційна і не може вийти на глобальний ринок. Таким чином постає “масова культура”, форми якої в різних країнах індустріального світу різні, але мета одна – дресирування мас, щоб вони не були стурбовані питаннями, загрозливими стабільності громадського порядку. Марно звертатися до розуму та інтуїції людей, потрібно обробити їх свідомість так, щоб самі питання не могли бути поставлені. Завдання соціальних інженерів, соціологів і психологів, що знаходяться на службі у правлячої еліти, створення оптичного обману колосальних розмірів, у звуженні всього об’єму суспільної свідомості до тривіальних, побутових форм</w:t>
      </w:r>
      <w:r w:rsidRPr="00011307">
        <w:rPr>
          <w:b/>
          <w:szCs w:val="28"/>
          <w:lang w:val="uk-UA"/>
        </w:rPr>
        <w:t xml:space="preserve">.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Масова культура розуміється як явище, що характеризує специфіку виробництва і розповсюдження культурних цінностей в сучасному постіндустріальному суспільстві, що виявляється в нав’язуванні маскультом і народній, і елітарній культурі певного типа регуляції. Це регулювання виявляється в тому, що будь-який продукт творчої діяльності включається в активну культурну циркуляцію тільки через апарат масової культури, оскільки в масовому суспільстві будь-який артефакт стає цінністю, якщо він є продуктом масового споживання.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Актуальність проблеми масової культури значною мірою визначається культурними трансформаціями, пов’язаними з формуванням нової соціальної моделі сучасності. У суспільстві, що перейшло на новий рівень історичного розвитку, роль масової культури і коло виконуваних нею функцій істотно змінюється та розширюється, що великою мірою пов’язано із збільшенням числа суб’єктів історичної діяльності, що є носіями цінностей цього типу культури. Зміна економічно-політичного проекту відбивається і на дослідницькій практиці, де масова культура, що аналізувалася раніше в критичному плані, стала розглядатися як утворення історично неминуче, органічно пов’язане з демократичними структурами, що виконує в постіндустріальному суспільстві ряд важливих функцій. Необхідність зваженого аналізу масової культури як специфічного соціокультурного феномена в умовах подібної різноманітності ідеологій стає особливо актуальною.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Стрімкий розвиток науки і техніки та супутні йому трансформації суспільства в постіндустріальне та інформаційне безпосереднім чином вплинули і на масову культуру, яка сьогодні імітує творчу активність і складність, претендуючи на здатність формування творчої свідомості. Віртуальна реальність, що стає реальністю споживання, комп’ютерні </w:t>
      </w:r>
      <w:r w:rsidRPr="00011307">
        <w:rPr>
          <w:szCs w:val="28"/>
          <w:lang w:val="uk-UA"/>
        </w:rPr>
        <w:lastRenderedPageBreak/>
        <w:t xml:space="preserve">програми, що задають алгоритми створення артефактів, які формою наближаються до елітарних, можливості комунікаційних технологій, що розширюють сферу діяльності людини – все це створює ілюзію зростання ролі елітарної культури в рамках постіндустріального суспільства. Тим часом, масова культура не тільки не поступається своїм місцем культурі елітарній, але продовжує здійснювати на неї інтенсивний вплив, виступаючи в епоху сучасності як основна форма існування культури.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Масова культура характеризується складністю та суперечністю, можливостями трансформацій під впливом соціальних, технічних, естетичних та інших чинників, реактивною мобільністю та чуттєвість до вимог сучасності.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Масова культура, що виникає в умовах індустріального суспільства, під час переходу соціально-економічної системи на іншу – постіндустріальну стадію розвитку, модифікується і набуває іншої форми, змінюючи свою соціальну роль та розширюючи коло виконуваних функцій. Російською дослідницею А. Костіною висувається гіпотеза, що в умовах постіндустріального суспільства масова культура модифікується та набуває інших форм, змінюючи свою соціальну роль і розширюючи круг функцій, які вона виконує. Тобто масова культура перебирає на себе ті функції, які багато років виконувала традиція, тим самим “закріплюючи існуючу в суспільстві соціальну ієрархію через символічно значуще культурне споживання і сприяючи стабілізації суспільної системи через конструювання особливої віртуальної надбудови над реальністю” [18; 18]. Ця квазіреальність створюється як за допомогою засобів масової комунікації, так і за допомогою створення особливої естетичної системи, де реальність знищується в копіях і варіантах;  а також через міфологізацію реальності і створення особливих структур масової свідомості, які базуються на архетипах простору і часу, близьких по своїх характеристиках до представлених в архаїчному міфі.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Отже, можна зробити висновок, що масова культура, тому і “масова”, що на сьогодні вона охоплює більшість членів суспільства через єдині механізми інформатизації. Цим процесам сприяє підвищення рівня освіченості мас, доступність засобів комунікації. Через останні мільйони людей одержують можливість ознайомитися з подіями в світі, отримують певну інформацію про кращі твори світової літератури, живопису, музики, досягнення науки. Поряд з цим, “масова культура” стверджує тотожність матеріальних і духовних цінностей, які виступають як продукти масового споживання з метою підкорення суспільної свідомості інтересам ринку, реклами, бізнесу. Саме тому сучасній серійній продукції масової культури притаманний ряд специфічних характеристик, серед яких – примітивність, культ насилля, низький рівень культури поведінки, мови, спілкування. І тому, аналізуючи масову культуру як особливе соціо-культурне явище, можна виділити  такі її характеристики, як: орієнтованість на гомогенну аудиторію;  опора на емоційне, ірраціональне, колективне несвідоме;  швидкодоступність; швидке забування інформації; оперування середньомовною семіотичною нормою.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Що ж стосується культури самої Мережі, то, н</w:t>
      </w:r>
      <w:r w:rsidRPr="00011307">
        <w:rPr>
          <w:szCs w:val="28"/>
        </w:rPr>
        <w:t xml:space="preserve">а думку М. Кастельса, культура Інтернету – це “культура творців Інтернету”. При цьому, під самим поняттям “культура” він розуміє “набір цінностей і переконань, що визначають поведінку людини”. У своїй роботі “Галактика Інтернет”, присвяченій і згаданій проблематиці зокрема, він зазначає, що для культури Інтернету характерна чотиришарова структура: техномеритократична культура, культура хакерів, культура віртуальної спільноти та підприємницька культура. І всі разом ці культури визначають ідеологію свободи, настільки поширену на сьогодні в Інтернет-співтоваристві. Проте, зазначає М. Кастельс, ця ідеологія не виступає в ролі засадничої культури, оскільки вона не пов’язана безпосередньо з вдосконаленням технічної системи: свободу можна використовувати по-різному. Вищезгадані культурні шари утворюють певну ієрархію. Техномеритократична культура перетворюється на культуру хакерів шляхом впровадження відповідних правил та звичаїв в кооперативній мережі, що направлені на певні технічні проекти. Культура віртуальної общини </w:t>
      </w:r>
      <w:r w:rsidRPr="00011307">
        <w:rPr>
          <w:szCs w:val="28"/>
        </w:rPr>
        <w:lastRenderedPageBreak/>
        <w:t xml:space="preserve">привносить в технічну співпрацю соціальний аспект за допомогою трансформації мережі Інтернет в середовище, що характеризується вибірковою соціальною взаємодією і символічним єднанням одне з одним.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rPr>
        <w:t>На основі культури хакерів і громадської культури формується підприємницька культура, яка займається отриманням прибутків від поширення Інтернет-технологій у всіх сферах суспільства. Як зазначає дослідник, “без техномеритократичної культури хакери були б всього лише специфічним контр-культурним співтовариством комп’ютерних фанатів. Без культури хакерів громадські мережі в Інтернеті нічим би не відрізнялися від альтернативних общин. Аналогічним чином, без культури хакерів і громадських цінностей, підприємницьку культуру не можна було б охарактеризувати як специфічну для Інтернету” [14].</w:t>
      </w:r>
    </w:p>
    <w:p w:rsidR="00A74C6C" w:rsidRPr="00011307" w:rsidRDefault="00A74C6C" w:rsidP="00011307">
      <w:pPr>
        <w:pStyle w:val="Style7"/>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22"/>
          <w:b w:val="0"/>
          <w:szCs w:val="28"/>
          <w:lang w:val="uk-UA"/>
        </w:rPr>
      </w:pPr>
      <w:r w:rsidRPr="00011307">
        <w:rPr>
          <w:rStyle w:val="FontStyle22"/>
          <w:b w:val="0"/>
          <w:szCs w:val="28"/>
          <w:lang w:val="uk-UA"/>
        </w:rPr>
        <w:t>Український соціолог С. Коноплицький вважає, що кіберкультура – це, в першу чергу, субкультура, яку можна співвіднести з сукупністю соціальних груп, сфокусованих на комп’ютерних технологіях. Представники кіберкультури зустрічаються не лише у віртуальному світі (на різних форумах, в чатах тощо), але і у реальному житті. Комп’ютерні клуби, фірми, Інтернет-провайдери, магазини комп’ютерних аксесуарів, ра</w:t>
      </w:r>
      <w:r w:rsidRPr="00011307">
        <w:rPr>
          <w:rStyle w:val="FontStyle22"/>
          <w:b w:val="0"/>
          <w:szCs w:val="28"/>
          <w:lang w:val="uk-UA"/>
        </w:rPr>
        <w:softHyphen/>
        <w:t>діоринки, спеціалізовані виставки – це все традиційні місця спілкування для нового Інтернет-покоління – представників кіберкультури [17].</w:t>
      </w:r>
    </w:p>
    <w:p w:rsidR="00A74C6C" w:rsidRPr="00011307" w:rsidRDefault="00A74C6C" w:rsidP="00011307">
      <w:pPr>
        <w:pStyle w:val="Style7"/>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22"/>
          <w:b w:val="0"/>
          <w:szCs w:val="28"/>
          <w:lang w:val="uk-UA"/>
        </w:rPr>
      </w:pPr>
      <w:r w:rsidRPr="00011307">
        <w:rPr>
          <w:rStyle w:val="FontStyle22"/>
          <w:b w:val="0"/>
          <w:szCs w:val="28"/>
          <w:lang w:val="uk-UA"/>
        </w:rPr>
        <w:t xml:space="preserve">Подібні зустрічі, на його думку, є потужним інструментом поширення кіберкультури і залучення до неї всіх тих, хто до неї з різних причин ще не належить. Подібна, так звана </w:t>
      </w:r>
      <w:r w:rsidRPr="00011307">
        <w:rPr>
          <w:rStyle w:val="FontStyle22"/>
          <w:b w:val="0"/>
          <w:szCs w:val="28"/>
        </w:rPr>
        <w:t>“</w:t>
      </w:r>
      <w:r w:rsidRPr="00011307">
        <w:rPr>
          <w:rStyle w:val="FontStyle22"/>
          <w:b w:val="0"/>
          <w:szCs w:val="28"/>
          <w:lang w:val="uk-UA"/>
        </w:rPr>
        <w:t>тусовочна</w:t>
      </w:r>
      <w:r w:rsidRPr="00011307">
        <w:rPr>
          <w:rStyle w:val="FontStyle22"/>
          <w:b w:val="0"/>
          <w:szCs w:val="28"/>
        </w:rPr>
        <w:t>”</w:t>
      </w:r>
      <w:r w:rsidRPr="00011307">
        <w:rPr>
          <w:rStyle w:val="FontStyle22"/>
          <w:b w:val="0"/>
          <w:szCs w:val="28"/>
          <w:lang w:val="uk-UA"/>
        </w:rPr>
        <w:t xml:space="preserve"> кібернетична субкультура є скарбницею комп’ютерного та інтернетівського досвіду, своєрідним регулювальником мислення і поведінки людей, залучених до кіберкультури. Виникнення ж і розвиток кіберкультури, як зазначає С. Коноплицький, підкоряються загальним закономірностям, характерним для будь-якої субкультури. У своєму розвитку кіберкультура набуває певних значимих емпіричних ознак, наяскравішою з яких є мова, а точніше сленг. Тому звичайній людині неможливо зрозуміти розмову двох представників даної субкультури, не володіючи, хоча б частково, їх особливою мовою.</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eastAsia="en-US"/>
        </w:rPr>
      </w:pPr>
      <w:r w:rsidRPr="00011307">
        <w:rPr>
          <w:rStyle w:val="FontStyle22"/>
          <w:b w:val="0"/>
          <w:szCs w:val="28"/>
          <w:lang w:val="uk-UA"/>
        </w:rPr>
        <w:t xml:space="preserve">Отже, </w:t>
      </w:r>
      <w:r w:rsidRPr="00011307">
        <w:rPr>
          <w:szCs w:val="28"/>
          <w:lang w:val="uk-UA"/>
        </w:rPr>
        <w:t xml:space="preserve">здатність суспільства досить швидко сприймати і практично використовувати на користь забезпечення своєї життєдіяльності нові знання, технології, технічні засоби і інформаційні ресурси можна називати новою інформаційною культурою суспільства. Рівень розвитку цієї культури, на нашу думку, може служити важливим інтегральним показником рівня розвитку самого суспільства в інформаційному столітті </w:t>
      </w:r>
      <w:r w:rsidRPr="00011307">
        <w:rPr>
          <w:rStyle w:val="FontStyle13"/>
          <w:sz w:val="24"/>
          <w:szCs w:val="28"/>
          <w:lang w:val="uk-UA" w:eastAsia="en-US"/>
        </w:rPr>
        <w:t xml:space="preserve">[8]. </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sz w:val="22"/>
        </w:rPr>
      </w:pPr>
      <w:r w:rsidRPr="00011307">
        <w:rPr>
          <w:szCs w:val="28"/>
          <w:lang w:val="uk-UA"/>
        </w:rPr>
        <w:t xml:space="preserve">Отже, виходячи із вищезазначеного, можна стверджувати, що диференціювання суспільства за наявністю того чи іншого соціального суб’єкта і характером його дії на сьогоднішній день позбавляється лідируючих позицій у соціальній філософії. Основою цього процесу є те, що суб’єкт соціальної дії досить часто змінюється як змістовно, так і за характером, специфікою функціонування. Така ситуація призвела до утвердження у філософії базовості поняття масового суспільства, адже саме у відношенні до цього поняття досить ефективно дається характеристика індустріальним, постіндустріальним, інформаційним, глобалізаційним процесам у розвитку суспільства. Це відбувається тому, що масове суспільство, як реальність має віртуальний вимір. Тобто, по відношенню до будь-якого соціального простору масове суспільство є характеристикою того, яким чином уніфікуються, парадигмуються, стандартизуються, нівелюються взаємовідносини між людьми, соціальними групами, націями, народами тощо, та якими є наслідки цих процесів.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Загалом, у 90-ті роки ХХ ст. ключовим поняттям соціальних наук стало поняття інформаційного суспільства. Конотації, що виникають з приводу інформаційного суспільства: орієнтація на знання, цифрова форма презентації об’єктів, інноваційна природа і віртуалізація виробництва, конвергенція і динамізм соціальних процесів, уявлення про ефективність особистості як про людину, що володіє інформаційно-</w:t>
      </w:r>
      <w:r w:rsidRPr="00011307">
        <w:rPr>
          <w:szCs w:val="28"/>
          <w:lang w:val="uk-UA"/>
        </w:rPr>
        <w:lastRenderedPageBreak/>
        <w:t xml:space="preserve">комунікаційними технологіями; про високопродуктивний колектив як робочу групу, що взаємодіє на основі інформаційно-комунікаційних технологій; про інтегроване підприємство, що володіє цілісною інформаційною структурою і демонструє ділову активність в міжмережевому середовищі.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Період становлення інформаційного суспільства відбувався одночасно з процесами глобалізації, що відображають основні виклики нестримно мінливого світу: надшвидкий розвиток електронної комерції, скоординованість фінансових ринків, розвиток наднаціональних організацій, трансфер смаків. Радикальний характер таких процесів, які зачіпають першооснови соціальної організації життя людей, не викликає сумнівів. Соціальна філософія не могла не відгукнутися на це, і на часі став перегляд власних передумов, категоріальних структур, зміни статусу і завдань теоретичного знання. У цьому взяли участь провідні філософи і соціологи сучасності: Ю. Габермас, Ж. Бодрійяр, Е. Гідденс, Н. Луман, М. Кастельс, І. Валлерстайн та ін. Інформаційне суспільство на сьогодні є предметом дослідження економістів, психологів, природознавців, інформаційних фахівців. Прихильність певним підходам, різним дисциплінам впливає на розстановку акцентів і знаходить вираження в різноманітності пропонованих трактувань нового стану соціуму.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851"/>
        <w:jc w:val="both"/>
        <w:rPr>
          <w:szCs w:val="28"/>
          <w:lang w:val="uk-UA"/>
        </w:rPr>
      </w:pPr>
      <w:r w:rsidRPr="00011307">
        <w:rPr>
          <w:szCs w:val="28"/>
          <w:lang w:val="uk-UA"/>
        </w:rPr>
        <w:t xml:space="preserve">Мережа компенсує процес атомізації суспільства, включає генетичну пам’ять про вихідний соціум, розміщає людину у Мережі (у віртуальній мережевій групі). Інтернет, таким чином, прекрасно вписується в генетичний код суспільства.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До методологічно продуктивних, суто соціально-філософських підходів до сучасного суспільства слід віднести суспільно-формаційний, системно-функціональний підходи, а також постмодерністську доктрину.</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Вивчення мережевого суспільства направлене на розширення уявлень про детермінуючі чинники розвитку сучасного світу, трансформації і динаміку домінування життєвих цінностей в умовах формування соціальної реальності на базі світової системи комунікацій. Такий універсальний підхід відкриває простір для вирішення не лише теоретичних, але й практичних завдань в аналізі проблем сучасної культури, включаючи і досвід мережевих комунікацій у формуванні ідеологем і трансформації системи цінностей.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000000"/>
          <w:szCs w:val="28"/>
          <w:lang w:val="uk-UA"/>
        </w:rPr>
      </w:pPr>
      <w:r w:rsidRPr="00011307">
        <w:rPr>
          <w:color w:val="000000"/>
          <w:szCs w:val="28"/>
          <w:lang w:val="uk-UA"/>
        </w:rPr>
        <w:t>Прибічники теорії мережевого суспільства вважають, що не індивіди, а ділові, фінансові, інформаційні мережі, створені завдяки новим інформаційним технологіям у віртуальному просторі, фактично вершать долю сучасного світу. Ці мережі, що пов’язують контрагентів, якими можуть бути як індивіди, так і організації, є основною структурною одиницею господарської організації нового суспільства. Вони структурують економіку, культуру, політику та інші сфери соціального життя. Згідно теорії мережевого суспільства, час влади старих еліт і боротьби класів минув, і не соціальні об’єднання індивідів, а надіндивідуальні мережі панують в суспільстві.</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Філософський аналіз покликаний відповісти на питання: у чому сутність, куди і навіщо розвивається нинішня суспільна ситуація і яка онтологічна соціальна спрямованість цього процесу. У західній літературі бачимо певне занепокоєння з приводу функціональної неспроможності сучасної культури, її нездатності формувати суспільну самосвідомість, направляти поведінку людини, бути мотивуючою і об’єднуючою силою. Лейтмотивом робіт З. Бжезінського, Б. Брюса-Бріггса, Д. Белла, Г. Канна є інтенція до створення нової ефективної ідеологічної доктрини, здатної забезпечити духовну єдність і згуртованість західного суспільства.</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Під впливом пост-модерністського дискурсу сталася втрата довіри до базових онтологічних понять, що позначилося на понятійній обґрунтованості соціальної реальності. Проте необхідно відзначити, що теоретики постмодернізму одними з перших </w:t>
      </w:r>
      <w:r w:rsidRPr="00011307">
        <w:rPr>
          <w:szCs w:val="28"/>
          <w:lang w:val="uk-UA"/>
        </w:rPr>
        <w:lastRenderedPageBreak/>
        <w:t xml:space="preserve">вказали на небезпеки, що чатують на людину в інформаційному суспільстві. Ними осмислені парадокси роботи з комп’ютером (феномен комп’ютерного відчуження), поняття “віртуальної реальності”, що симулює дійсність і що перетворює людину на об’єкт маніпулювання.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Високі технології інформаційного суспільства зачіпають практично всі сторони життя сучасної людини, міняючи спосіб його буття, саме тому вони вимагають пильного вивчення і критичної філософської рефлексії, необхідної для осмислення новітніх технологій крізь призму світоглядних векторів.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Критика інформаційного суспільства є свідоцтвом зрушення традиційної соціогуманітарної парадигми, що виявила своє теоретичне безсилля в поясненні нової цивілізації, і вимагає змін в духовному досвіді, світогляді, метафізиці, політичних, наукових, практичних, художніх практиках та орієнтаціях.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Критичні інтенції в рамках нової парадигми не мають бути пов’язані з прагненням лише заперечувати, де-конструювати соціальну реальність, що властиво постмодерністській соціально-філософській традиції. Але давати осмислення нового досвіду з позицією можливості досягнення філософської цілісності буття, тобто додати техніко-технологічним проекціям інформаційного суспільства соціокультурні та світоглядні виміри. У постмодерністській філософії, яку можна кваліфікувати як специфічну ідеологію інформаційного суспільства, технологічні зміни пов’язані з характеристиками плюралізму, фрагментарності, симулятивності. </w:t>
      </w:r>
    </w:p>
    <w:p w:rsidR="00A74C6C" w:rsidRPr="00011307" w:rsidRDefault="00A74C6C" w:rsidP="00011307">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rFonts w:ascii="Times New Roman" w:hAnsi="Times New Roman" w:cs="Times New Roman"/>
          <w:color w:val="000000"/>
          <w:sz w:val="24"/>
          <w:szCs w:val="28"/>
          <w:lang w:val="uk-UA"/>
        </w:rPr>
      </w:pPr>
      <w:r w:rsidRPr="00011307">
        <w:rPr>
          <w:rFonts w:ascii="Times New Roman" w:hAnsi="Times New Roman" w:cs="Times New Roman"/>
          <w:sz w:val="24"/>
          <w:szCs w:val="28"/>
          <w:lang w:val="uk-UA"/>
        </w:rPr>
        <w:t>Друга половина ХХ ст. ознаменувалася переходом від масового суспільства до суспільства мережевого, в якому індивіди знов “побачили” один одного. А тому, г</w:t>
      </w:r>
      <w:r w:rsidRPr="00011307">
        <w:rPr>
          <w:rFonts w:ascii="Times New Roman" w:hAnsi="Times New Roman" w:cs="Times New Roman"/>
          <w:color w:val="000000"/>
          <w:sz w:val="24"/>
          <w:szCs w:val="28"/>
          <w:lang w:val="uk-UA"/>
        </w:rPr>
        <w:t>оворячи про сучасне інформаційне суспільство та Інтернет-суспільство, варто відзначити теорію мережевого суспільства, походження якої пов’язане з ім’ям М. Кастельса. В центрі даної теорії стоїть положення про ділові мережі, що визначають життя і розвиток сучасного суспільства. “В умовах інформаційної ери історична тенденція призводить до того, що домінуючі функції та процеси все більше стають організованими за принципом мереж. Саме мережі становлять нову соціальну морфологію наших суспільств, а розповсюдження “мережевої” логіки в значній мірі позначається на ході та результатах процесів, пов’язаних з виробництвом, повсякденним життям, культурою та владою” [16;</w:t>
      </w:r>
      <w:r w:rsidRPr="00011307">
        <w:rPr>
          <w:rFonts w:ascii="Times New Roman" w:hAnsi="Times New Roman" w:cs="Times New Roman"/>
          <w:sz w:val="24"/>
          <w:szCs w:val="28"/>
          <w:lang w:val="uk-UA"/>
        </w:rPr>
        <w:t xml:space="preserve"> 494</w:t>
      </w:r>
      <w:r w:rsidRPr="00011307">
        <w:rPr>
          <w:rFonts w:ascii="Times New Roman" w:hAnsi="Times New Roman" w:cs="Times New Roman"/>
          <w:color w:val="000000"/>
          <w:sz w:val="24"/>
          <w:szCs w:val="28"/>
          <w:lang w:val="uk-UA"/>
        </w:rPr>
        <w:t>]. Сама мережева структура визначається дослідником як “комплекс  взаємопов’язаних вузлів”. Конкретний зміст кожного з вузлів залежить від характеру конкретної мереженої структури, про яку йде мова.</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наш погляд, структура інформаційного суспільства складніша, ніж структура попередніх суспільств, оскільки засаднича ланка цього суспільства – комп’ютерні комунікації – не є самостійною виробничою одиницею, а є продуктом специфічної індустрії. У цьому сенсі поняття інформаційного суспільства повинне вказувати на специфічні характеристики, що якнайповніше відображають суть даного суспільного пристрою. Нам близька позиція М. Кастельса, який трактує інформаційне суспільство, проводячи аналогію з індустріальним, підкреслюючи його індустріальну основу. Він вказує на “атрибут особливої форми соціальної організації, в якій створення інформації, її обробка і передача стають фундаментальними джерелами продуктивності влади, завдяки виникненню в даний історичний період нових технологічних умов” [15; 35].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000000"/>
          <w:szCs w:val="28"/>
          <w:lang w:val="uk-UA"/>
        </w:rPr>
      </w:pPr>
      <w:r w:rsidRPr="00011307">
        <w:rPr>
          <w:color w:val="000000"/>
          <w:szCs w:val="28"/>
          <w:lang w:val="uk-UA"/>
        </w:rPr>
        <w:t>Не можна не погодитися з М. Кастельсом в тому, що економічні мережі мають велике значення в житті сучасного суспільства. Проте, при цьому не можна погодитися з тією інтерпретацією його теорії, за якою ці мережі є безпрецедентним в світовій історії явищем і відіграють самостійну роль в суспільстві, поза контекстом волі їх індивідів, що їх складають.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Cs w:val="28"/>
          <w:lang w:val="uk-UA"/>
        </w:rPr>
      </w:pPr>
      <w:r w:rsidRPr="00011307">
        <w:rPr>
          <w:color w:val="000000"/>
          <w:szCs w:val="28"/>
          <w:lang w:val="uk-UA"/>
        </w:rPr>
        <w:lastRenderedPageBreak/>
        <w:t>Дотримуючись принципу методологічного індивідуалізму, можна стверджувати, що мережі в інформаційному співтоваристві є не самостійним надіндивідуальним суб’єктом, а є лише одним з інструментів соціального обміну між індивідами. В результаті цього обміну задіяні в інформаційних економічних мережах індивіди конвертують свої інтелектуальні та соціальні ресурси в первинні цінності. При цьому в рамках Мережі може вироблятися і еквівалентний, і нееквівалентний обмін, відбуватися маніпуляція і використання. Таким чином, мережі є всього лише сучасною формою здійснення багаторівневого соціального обміну між індивідами, які в тій чи іншій мірі в них задіяні. Поява і розвиток мереж не відміняє і не видозмінює соціальних законів, що існують в суспільстві. Формування мереж не може бути визнане основною характеристикою нового інформаційного суспільства, що надає йому якісної відмінності від попередніх соціальних сис</w:t>
      </w:r>
      <w:r w:rsidRPr="00011307">
        <w:rPr>
          <w:color w:val="000000"/>
          <w:szCs w:val="28"/>
          <w:lang w:val="uk-UA"/>
        </w:rPr>
        <w:softHyphen/>
        <w:t>тем. Мережі – це швидше форма соціальних комунікацій, а не інструмент, що створює принципово нову форму суспільної організації. Таким інструментом можуть стати лише нові інформаційні технології в цілому, перш за все Інтернет, а не їх прояв, яким є, наприклад, ділові мережі.</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Поглиблення вивчення нової соціальної реальності соціальною філософією вимагає міждисциплінарної підтримки з боку конкретних соціально-гуманітарних наук, що висувають в якості предмету дослідження відношення між суспільством в цілому і особливо значимими явищами, до яких відносяться різного роду співтовариства.</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Однією з причин звернення до даної проблематики виявилася та обставина, що, не зважаючи на величезний науково-інформаційний потенціал, інформаційне суспільство знаходиться в глибокій духовній кризі, яка була спровокована розмиванням онтологічних, аксіологічних, світоглядних орієнтирів, втрата яких загрожує суспільству інформаційним хаосом.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Ідеологічні та аксіологічні системи самі по собі є базисними інформаційними структурами і складають динамічну основу формування соціальної реальності. Разом з іншими елементами соціального організму вони виконують роль своєрідних “посередників”. Їм належать організаційні, управлінські, нормативні функції, що забезпечують процес адаптації індивідуальної і колективної свідомості до змін, що відбуваються.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Будь-яке суспільство формується на базі комунікативних інформаційних зв’язків, але лише в ХХ ст. це питання стало предметом серйозних наукових міждисциплінарних досліджень. Виникла гостра необхідність у вивченні інформації як інноваційного ресурсу у сфері комунікації і як одного з основних чинників розвитку людського суспільства в цілому. Стало очевидним, що інформаційні технології формують базові функціональні залежності в системі соціальних зв’язків та стосунків.</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Процес впровадження гнучких інформаційних технологій довгі роки вивчався як сфера технічного забезпечення, але створення на їх основі нової системи соціальної взаємодії спричинило виникнення власної ідеологічної системи та її аксіологічного фундаменту. В їх основі лежала ідея цінності вільного обміну інформацією. З впровадженням електронних технологій в комунікаційній сфері інформація знайшла особливий статус, а суспільство, що адаптувалося до них, стало називатися інформаційним.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Концепція інформаційного суспільства не є унікальною. У чистому вигляді інформаційне суспільство не існує на сучасному світі, і маловірогідна його поява в майбутньому. Швидше йдеться про нову стадію (“хвилю” в термінології Е. Тоффлера) індустріалізації, що породила індустріально-інформаційне суспільство, в якому існує паритет між новими і традиційними цінностями та соціальними механізмами. Інформаційне суспільство – це нова форма цивілізації, що генерує сучасні структури і відповідні соціально-політичні механізми вирішення проблем, пов’язаних з розвитком </w:t>
      </w:r>
      <w:r w:rsidRPr="00011307">
        <w:rPr>
          <w:szCs w:val="28"/>
          <w:lang w:val="uk-UA"/>
        </w:rPr>
        <w:lastRenderedPageBreak/>
        <w:t>галузей інформаційної технології. Багато з цих механізмів знаходиться в латентній формі і вимагає адекватного аналізу і критичної оцінки.</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Дослідники виокремлюють основні системи індикаторів розвитку інформаційного суспільства: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система індикаторів технологічної оснащеності: її основне призначення полягає в тому, щоб вимірювати та оцінювати стан розвитку інформаційних та комунікаційних технологій у різних країнах. При цьому, з одного боку, розглядаються засоби, що безпосередньо забезпечують всі необхідні операції з обробки, передачі та використання інформації, а з іншого – стан ресурсів, що уможливлюють ці дії, в першу чергу – людські ресурси;</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друга система індикаторів має назву “індикатор прозорості комунікації”. Ця система призначена для оцінки ступеня використання інформаційних та комунікаційних технологій в процесах взаємодії усіх категорій населення, бізнесу, підприємців та влади між собою та в межах кожної з окремих категорій;</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третя система індикаторів, що називається індикатором стану інформаційного суспільства або індексом інформаційного суспільства (Index - ISI). Система досліджує стан інформаційно-комунікативних технологій і відображає темпи зростання діяльності у сфері створення, розповсюдження та використання інформаційних технологій загалом. Індекс інформаційного суспільства є характеристикою, що дозволяє оцінити ступіть інтеграції будь-якої країни світу в глобальну інформаційну спільноту.</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Відомий  британський соціолог Ф. Уебстер у своїй праці “Теорії інформаційного суспільства” визначає основні критерії, за якими суспільство можна називати інформаційним. По-перше, це технологічний критерій – інформаційна технологія використовується у сферах виробництва, управлінні, побуті. По-друге, економічний критерій, згідно якого інформація виступає як економічний ресурс. Третім є критерій, пов’язаний зі сферою зайнятості – суспільство тільки тоді входить в інформаційну добу, коли більшість зайнятих людей працює в інформаційні сфері, а зниження зайнятості у сфері виробництва та збільшення в сфері послуг розглядається як заміна фізичної праці працею в інформаційній сфері. Просторовий, четвертий критерій, говорить про те, що деякі теорії інформаційного суспільства ґрунтуються на географічному (просторовому) принципі. Головний акцент робиться на інформаційних мережах, що пов’язують різні місця, а згодом можуть мати вплив на організацію часу та простору. І останній, культурний критерій, полягає у визнанні культурної цінності інформації та сприяє утвердженню інформаційних цінностей в інтересах розвитку окремого індивіда і суспільства в цілому [30].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Провідний американський соціолог і футуролог Е. Тоффлер у своїй роботі «Шок майбутнього», що вийшла в 1971 р., висуває тезу про те, що кожна епоха створює власну форму управління, яка обумовлює темпи розвитку і передачі інформації. На зміну неквапливому розвитку сільського господарства прийшло прискорення темпів суспільного життя, що породило систему бюрократизму, на той момент здатну прийняти найкращі рішення у відносно короткий термін. Подальша швидкоплинність політичних, економічних та інформаційних процесів, на думку Е. Тоффлера, призведе до того, що функції управління і вирішення проблем виконуватимуться групами фахівців різного профілю, здатними швидко мінятися і адаптуватися, – бюрократію замінит спеціократією [29; 199]. У віддаленішому майбутньому управлінська діяльність людей буде замінена комп’ютерами і автоматизованими системами [29; 106]. Слід зазначити, що Е. Тоффлер спочатку розглядав техносферу як джерело будь-яких змін у формування суспільства нового типу.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Через десять років, в 1980, вийшла в світ ще одна праця Е. Тоффлера – “Третя хвиля”, основну думку якої він виразив метафорично: формування світу відбувається за допомогою трьох хвиль технологічних інновацій, подібних до високого приливу, зупинити який неможливо. Третя хвиля, що насувається, хвиля інформаційної революції принесе з собою новий “чудовий” (на думку Е.Тоффлера) спосіб життя [28].</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Інформаційна революція, згідно Е. Тоффлера, безпосередньо торкнеться постіндустріальної економіки, підкреслюючи її якісну відмінність від економіки індустріальної. Нова економіка складатиметься з матеріально-виробничого сектора благ і послуг з домінуванням законів ринкових відносин і сектора накопичення “людського капіталу”, що визначає динаміку соціальних та економічних стосунків [28; 431–433]. Е. Тоффлер пише про необхідність перебудувати найважливіші сегменти економічної системи з метою підвищення їх здатності оперувати постійно зростаючими потоками інформації. Подібна програма оновлення вимагатиме менше часу, енергії, матеріальних витрат і людських ресурсів, ніж маркетизація індустріальної економіки, але у результаті буде створена повномасштабна “трансринкова цивілізація”. Крім того, він прогнозує майбутню залежність всієї ринкової системи від електроніки, біології і нових соціальних технологій [28; 462–463].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Поява та широкомасштабний розвиток комп’ютерних технологій справдили футуристичні прогнози Е. Тоффлера. У своїй новій роботі “Зсув влади: знання, багатство і примус на порозі ХХI століття”, що вийшла в 1990 р., він здійснює якісний аналіз джерел, що живлять владу: силу, багатство і знання [45; 13]. Визначивши силу (або загрозу її вживання) як властивість влади нижчої якості, а багатство як основу влади середньої якості, Е. Тоффлер називає найбільш ефективною і якісною владу, засновану на знаннях, які дозволяють “досягти цілей, мінімально витрачаючи ресурси влади; переконати людей в їх особистій зацікавленості в цих цілях; перетворити противників на союзників” [45; 16].</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На думку Е. Тоффлера, комплексний розвиток сервісного і інформаційного секторів постіндустріальної економіки трансформує традиційне розуміння феномену багатства, яке перетворюється на “символічний капітал” – знання, інформацію, поширювану по всьому світу. Економіка “третьої хвилі” ґрунтується на знанні, втіленому в нових технологіях, що обумовлює наявність реальної влади у всіх сферах соціального життя у того, хто має контроль над інформацією [45; 67]. Водночас дослідник закликає контролювати процеси розвитку і використання інформаційних технологій, (які, не зважаючи на свої унікальні можливості, не можуть поліпшити життя людей саме по собі), з метою забезпечення ефективного вирішення приватних і загальних проблем людини і людства [45; 199]. Слід зазначити, що в цілому Е. Тоффлер, аналізуючи майбутнє суспільство, яке базується на функціонуванні інформаційних потоків, обґрунтував передумови формування і спрогнозував розвиток “економіки знань” як основи людського процвітання.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Вагомий внесок до осмислення концепції і вивчення феномену інформаційного суспільства вніс японський соціолог Й. Масуда – професор університету Аоморі, засновник Інституту інформаційного суспільства і один з авторів Плану інформаційного суспільства, представленого Інститутом розробки використання комп’ютерів (JACUDI). У виданій вперше в 1981 р. роботі «Інформаційне суспільство як постіндустріальне суспільство» Й. Масуда на підставі аналізу реального стану японського суспільства, його комунікативної інфраструктури та інформаційної промисловості, а також інформаційної ситуації в інших розвинених країнах, робить висновок про неминучість соціальної трансформації за допомогою інновацій та інформаційних технологій, яка полягатиме в глобальному збільшенні кількості і якості інформації і в зростанні об’ємів інфообміну [44]. Як головний критерій не лише інформації, але і суспільного устрою в цілому, японський дослідник пропонує розглядати її корисність.</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Досліджуючи такі властивості соціальної інформації як універсальність, здатність до самоускладнення, до накопичення для багатократного використання, а також одночасність виробництва і споживання, японський вчений передбачає, що саме вони призведуть до радикальних змін і перетворення капіталістичного суспільства. Згідно його концепції, людські цінності в інформаційному суспільстві трансформуються таким чином, що в ньому не буде соціальних класів і соціальних конфліктів.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Вважаючи інформацію основним ресурсом виживання майбутньої цивілізації, японські учені прогнозували неминучість виникнення проблеми прудкості здобуття і реалізації інформації – іншими словами, проблеми часу. Основною цінністю в інформаційному суспільстві буде час. Характеризуючи нове суспільство, Й. Масуда робить наголос на глобалізмі, що забезпечується інформаційно-комп’ютерною революцією, і на перехід людства в глобальний інформаційний простір – багатоканальний, пронизаний інформаційними мережами, насичений ІКТ [44].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Виникнення цієї проблеми, на думку вченого, повинне змінити саме ставлення до часу, який стане життєзбережуючим ресурсом і соціальною цінністю. Новий соціальний статус часу в інформаційному суспільстві зумовить його використання для творчого створення абсолютно інших цінностей – воно стане со-механізмом творчого створення майбутньої цивілізації. Й. Масуда навіть ввів поняття “Час – цінність” для визначення якісної характеристики переваг інформаційного суспільства. З цією ж системою “час – цінність” Й. Масуда пов’язував функціонування “глобального інформаційного простору” – простору без регіональних кордонів, що характеризує інформаційну епоху. За твердженням Й. Масуди, поширення цього інформаційного простору, сформованого на основі всеосяжної інформаційної інфраструктури, комунікацій, супутникового зв’язку, комп’ютерів, у світовому масштабі сприятиме глобалізації всіх світових процесів.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Вивчаючи в основному економічний аспект інформаційного суспільства, Й. Масуда передбачає, що в його основі лежатиме комп’ютерна технологія, здатна значно підсилити розумову працю людини. Стаючи новою продуктивною силою, інформаційна технологія забезпечить можливість масового виробництва когнітивної і систематизованої інформації, нових технологій і знання. Через це інтелектуальне виробництво, поширюючи свою продукцію за допомогою ІКТ, стане провідною галуззю економіки.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Створення глобального інформаційного простору Й. Масуда пов’язував з необхідністю укладення міжнародних договорів про впровадження системи контролю за супутниками зв’язку; з установою міжнародного інформаційного фонду для сприяння встановленню глобального інформаційного простору; з формуванням конкретної медичної програми зміцнення здоров’я населення Землі і проектуванням системи освіти для країн, що розвиваються.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Взагалі, у прикладному аспекті інформаційне суспільство уявляється Й. Масуді у вигляді нового місця існування людей, заснованого на ІКТ. “Комп’ютерне” місто пронизане інформаційними системами, серед яких багатоканальне кабельне телебачення; система автоматизованої доставки товарів; нові комп’ютерні системи охорони здоров’я і навчання; системам автоматичного контролю за забрудненням довкілля; мережа центрів наукової, управлінської інформації, професійній орієнтації тощо. Таким чином, Й. Масуда ще чверть століття тому відзначив особливу роль інформаційних мереж в розвитку сучасного суспільства, де віртуальне життя в Інтернет – творчість, відпочинок, підвищення кваліфікації, пошук і оперативне здобуття знань з інформаційних ресурсів різних країн світу – стає нормою.</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Вже з середини 90-х років ХХ ст. етап розробки і вдосконалення форм електронного обміну інформацією змінився етапом засвоєння досвіду мережевих комунікацій на базі системи інформаційної взаємодії світового масштабу. Мережеве суспільство виявилося більш динамічною організаційною моделлю соціальної реальності. </w:t>
      </w:r>
      <w:r w:rsidRPr="00011307">
        <w:rPr>
          <w:szCs w:val="28"/>
          <w:lang w:val="uk-UA"/>
        </w:rPr>
        <w:lastRenderedPageBreak/>
        <w:t>Інтенсифікація обміну інформацією дозволила освоювати нові форми соціальної диференціації, конструювання, кооперації і співпраці. Постало питання про вивчення такого соціального явища як мультираціональні співтовариства [13].</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 зв’язку з цим виникла необхідність вивчення мережевого суспільства з позицій проблеми децентрації соціальних зв’язків і відносин, хоча за оцінками окремих дослідників правильніше ставити питання децентрації індивіда та соціуму [21]. Мережеве суспільство є прикладом децентрованого способу організації структурних зв’язків в суспільстві, над-системним середовищем. Можна передбачити, що це явище спричинить не лише трансформацію системи відносин владарювання і досвіду соціальної взаємодії, що історично склалася, але й викличе формування нових уявлень про цілісність світової культури. Момент структурної децентрації відносин в мережевому просторі повинен розглядатися як базовий в ході аналізу явищ, супутніх становленню світового комунікативного середовища.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rFonts w:eastAsia="Times-Roman"/>
          <w:szCs w:val="28"/>
          <w:lang w:val="uk-UA"/>
        </w:rPr>
        <w:t>Завдяки вражаючому і стрімкому розвитку інформаційно-комунікаційних технологій базовою одиницею економічної організації вперше в історії виступає не суб’єкт як індивід (підприємець або підприємницька сім’я) і не індивід як корпоративний суб’єкт (корпорація або держава), а саме мережа та її нормативний супровід з боку людей [15; 196].</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Сучасні комунікативні технології дозволяють створювати соціальні співтовариства (Інтернет-ком’юніті) з практично будь-якими заданими характеристиками – освітніми, професійними, віковими, на основі коротких тимчасових консенсусів. Вони формуються на тлі акселерації соціального часу і посилення динаміки комунікативних форм в процесі суспільного відтворення. При цьому стійкі стосунки поступаються місцем постійній зміні, а суспільство стає схожим на рефлексивні та комунікативні спільноти. Це явище обумовлює трансформацію структурно-функціональних зв’язків між елементами соціального організму.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Соціокультурними контекстами мережевих співтовариств результативно займається соціологія віртуальних мережевих співтовариств. Предметом нової дисципліни, як його трактує російський вчений С. Бондаренко, є вивчення символічних інтеракцій, що здійснюються акторами в кіберпросторі як форми соціальної дії [4]. Цей дослідницький напрямок ставить перед собою завдання, серед яких: аналіз форм прояву впливових соціальних законів, поведінка учасників віртуальних взаємодій, виявлення взаємозв’язку технологічного і соціального аспектів функціонування соціуму в кіберпросторі.</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Еволюція знаково-символічних стосунків є однією з функцій загальної системи взаємодій у сфері ідей та джерелом віртуалізації. Для дослідження особливостей розвитку сучасної системи соціальних зв’язків залишається актуальними декілька основних підходів до визначення функцій знаково-символічного обміну в суспільстві: </w:t>
      </w:r>
    </w:p>
    <w:p w:rsidR="00A74C6C" w:rsidRPr="00011307" w:rsidRDefault="00A74C6C" w:rsidP="00011307">
      <w:pPr>
        <w:numPr>
          <w:ilvl w:val="0"/>
          <w:numId w:val="12"/>
        </w:numPr>
        <w:spacing w:before="120" w:after="120"/>
        <w:ind w:firstLine="720"/>
        <w:jc w:val="both"/>
        <w:rPr>
          <w:szCs w:val="28"/>
          <w:lang w:val="uk-UA"/>
        </w:rPr>
      </w:pPr>
      <w:r w:rsidRPr="00011307">
        <w:rPr>
          <w:szCs w:val="28"/>
          <w:lang w:val="uk-UA"/>
        </w:rPr>
        <w:t>забезпечує здатність до розширення кордонів реальності для людської свідомості;</w:t>
      </w:r>
    </w:p>
    <w:p w:rsidR="00A74C6C" w:rsidRPr="00011307" w:rsidRDefault="00A74C6C" w:rsidP="00011307">
      <w:pPr>
        <w:numPr>
          <w:ilvl w:val="0"/>
          <w:numId w:val="12"/>
        </w:numPr>
        <w:spacing w:before="120" w:after="120"/>
        <w:ind w:firstLine="720"/>
        <w:jc w:val="both"/>
        <w:rPr>
          <w:szCs w:val="28"/>
          <w:lang w:val="uk-UA"/>
        </w:rPr>
      </w:pPr>
      <w:r w:rsidRPr="00011307">
        <w:rPr>
          <w:szCs w:val="28"/>
          <w:lang w:val="uk-UA"/>
        </w:rPr>
        <w:t>є процесом, що забезпечує формування орієнтаційних і ціннісних уявлень людини;</w:t>
      </w:r>
    </w:p>
    <w:p w:rsidR="00A74C6C" w:rsidRPr="00011307" w:rsidRDefault="00A74C6C" w:rsidP="00011307">
      <w:pPr>
        <w:numPr>
          <w:ilvl w:val="0"/>
          <w:numId w:val="12"/>
        </w:numPr>
        <w:spacing w:before="120" w:after="120"/>
        <w:ind w:firstLine="720"/>
        <w:jc w:val="both"/>
        <w:rPr>
          <w:szCs w:val="28"/>
          <w:lang w:val="uk-UA"/>
        </w:rPr>
      </w:pPr>
      <w:r w:rsidRPr="00011307">
        <w:rPr>
          <w:szCs w:val="28"/>
          <w:lang w:val="uk-UA"/>
        </w:rPr>
        <w:t>виступає первинною рефлективною формою, що підтримує структуру асоціативних полів свідомості;</w:t>
      </w:r>
    </w:p>
    <w:p w:rsidR="00A74C6C" w:rsidRPr="00011307" w:rsidRDefault="00A74C6C" w:rsidP="00011307">
      <w:pPr>
        <w:numPr>
          <w:ilvl w:val="0"/>
          <w:numId w:val="12"/>
        </w:numPr>
        <w:spacing w:before="120" w:after="120"/>
        <w:ind w:firstLine="720"/>
        <w:jc w:val="both"/>
        <w:rPr>
          <w:szCs w:val="28"/>
          <w:lang w:val="uk-UA"/>
        </w:rPr>
      </w:pPr>
      <w:r w:rsidRPr="00011307">
        <w:rPr>
          <w:szCs w:val="28"/>
          <w:lang w:val="uk-UA"/>
        </w:rPr>
        <w:t>забезпечує розвиток форм просторово-часових відносин;</w:t>
      </w:r>
    </w:p>
    <w:p w:rsidR="00A74C6C" w:rsidRPr="00011307" w:rsidRDefault="00A74C6C" w:rsidP="00011307">
      <w:pPr>
        <w:numPr>
          <w:ilvl w:val="0"/>
          <w:numId w:val="12"/>
        </w:numPr>
        <w:spacing w:before="120" w:after="120"/>
        <w:ind w:firstLine="720"/>
        <w:jc w:val="both"/>
        <w:rPr>
          <w:szCs w:val="28"/>
          <w:lang w:val="uk-UA"/>
        </w:rPr>
      </w:pPr>
      <w:r w:rsidRPr="00011307">
        <w:rPr>
          <w:szCs w:val="28"/>
          <w:lang w:val="uk-UA"/>
        </w:rPr>
        <w:t xml:space="preserve">володіє інваріантністю.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відзначає французький філософ та соціолог П. Бурдьє, сприйняття соціального світу виникає в результаті подвійної структуризації: на об’єктивному рівні воно соціально </w:t>
      </w:r>
      <w:r w:rsidRPr="00011307">
        <w:rPr>
          <w:szCs w:val="28"/>
          <w:lang w:val="uk-UA"/>
        </w:rPr>
        <w:lastRenderedPageBreak/>
        <w:t>структуроване, на суб’єктивному рівні само сприйняття соціального світу структуроване через заломлення до різних моделей сприйняття і оцінки [5]. Цей процес забезпечує різноманітність способів і форм групової кооперації, на основі яких соціальний простір функціонує як символічна реальність життєвих стилів і статусних груп. Аксіологічні та ідеологічні норми вписані в це ідентифікаційне середовище.</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Людина сьогодні переживає випробування віртуальністю, що з’явилася у вигляді стихії конкурентного знаково-символьного обміну. Проте мережеві стосунки кіберпростору можна розглядати як соціальну реальність, об’єднуючу в собі символічні системи, що володіють власними видами інтеграції. Світова інформаційна мережа є концентрованим символічним середовищем. Її вивчення може служити фундаментом для розуміння значущості інтеграційних тенденцій в сучасному суспільстві, що випливають з універсальних законів управління символічними процесами.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Вивчення мережевого суспільства є конкретним питанням в дослідженні способів символізації в сучасній культурі. Інтервенція нових форм символізму робить вплив не лише на динаміку соціальних процесів, але і на способи формування ідеологічних доктрин, орієнтованих на різні системи колективних та індивідуальних цінностей. Мережева культура є своєрідною системою міфів, норм, вірувань, де загострені процеси домінування і конкуренції символічних форм.</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Віртуалізація соціальних інститутів і зв’язків на основі електронного комунікативного середовища повинна розглядатися як певний етап формування людством ідеального маніпулятивного простору зі специфічним ритмом символічних дій, спрямованістю змінних процесів і форм соціалізації. Співвідношення віртуального і реального – це одне з центральних питань в розвитку всієї людської культури. Але зводити поняття віртуальності до світу електронних взаємодій було б невиправданим спрощенням проблеми віртуального. Це одна з найбільш фундаментальних програм в розвитку людського суспільства і системи цивілізаційних зв’язків.</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Нова хвиля досліджень досвіду розвитку соціальної реальності породжена еволюцією процесу віртуалізації. У зв’язку з цим виникло завдання створення цілісного уявлення про структуру мережевого простору як сфери людських взаємодій в її філософсько-світоглядній специфіці.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 розвитком мережевих стосунків ресурсний підхід до вивчення інформації змінився комунікаційним. Дослідження самого феномену інформаційної взаємодії як універсального явища дозволило розглядати сучасне суспільство не лише як результат технологічного прориву в простір гнучких комунікаційних стосунків, що об’єднали різні системи господарювання, науки, культури в єдине інформаційне середовище, але і як один з підсумків розвитку системи причинних зв’язків в суспільстві.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rFonts w:eastAsia="Times-Roman"/>
          <w:szCs w:val="28"/>
          <w:lang w:val="uk-UA"/>
        </w:rPr>
      </w:pPr>
      <w:r w:rsidRPr="00011307">
        <w:rPr>
          <w:rFonts w:eastAsia="Times-Roman"/>
          <w:szCs w:val="28"/>
          <w:lang w:val="uk-UA"/>
        </w:rPr>
        <w:t>Мережа є образом найбільш гнучкої серед структурно впорядкованих, динамічних і принципово відкритих до різноспрямованих трансформацій множин. А мережева логіка завдяки новим інформаційним технологіям може ефективно втілюватися в усіх видах економічної діяльності і організацій (без них вона була б надзвичайно громіздкою і непридатною для практичного використання). Саме вона необхідна для постійного самооновлення і самовідтворення гнучкої сучасної світової економіки, бо саме мережа складається з різноманітної множини автономних, безліччю ланцюжків пов’язаних між собою, контрагентів, що невпинно трансформуються і модифікуються відповідно до зміни умов та спонтанних процесів, які відбуваються не тільки ззовні, а й у ній самій. До того ж вона функціонує у певному історично обумовленому соціокультурному середовищі, яке в сучасному світі має різнорівневий, у певному розумінні, ієрархічний характер.</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Однією з актуальних проблем є вирішення протиріччя між глобалізаційно-інтеграційними тенденціями сучасного суспільства і спробами збереження ідентичності </w:t>
      </w:r>
      <w:r w:rsidRPr="00011307">
        <w:rPr>
          <w:szCs w:val="28"/>
          <w:lang w:val="uk-UA"/>
        </w:rPr>
        <w:lastRenderedPageBreak/>
        <w:t xml:space="preserve">конкретних співтовариств з їх культурними традиціями, ціннісними орієнтаціями, ідеологічним домінантами. Існує історична закономірність: зміна провідного типу комунікацій призводить до революційних змін в системі соціального обміну і зв’язків, які можуть проявити себе як на локальному, так і на глобальному рівні. Поняття національної самобутності впродовж тисячоліть вважалося джерелом творчої різноманітності і потенціалом культурного розвитку суспільства в цілому.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Сьогодні практика повсякденної взаємодії людей поза просторовими і тимчасовими обмеженнями нівелює вигострені століттями “грані” національних нормативних систем і не забезпечує стійкість національних норм спілкування [35]. До чого призводить зниження статусу національних стандартів спілкування до ділового, художнього, політичного життя? До змін в структурі людського досвіду і сприйняття. Тепер багато проблем міжособистісного і міжгрупового спілкування оцінюються не лише з позиції національної логіки свідомості і традиції, але і через призму нормативних стандартів світової системи комунікацій, що розвивається. Одним з прикладів конфлікту в системі нормативних стосунків, що виникають на стику національної і глобальної форм культури, є заборона на комп’ютерні ігри, що принижує славу нації, що порушують соціальний порядок, зазіхають на права інших осіб тощо.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Комунікативний інформаційний простір сучасного соціального світу представлений двома рівнями комунікації – масовою і мережевою. Перша асоціюється з національними культурами, трансформованими модернізацією, і характеризується однобічним процесом пасивного споживання інформації.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Друга – концентрується довкола транснаціональних потоків капіталів, організаційної взаємодії, інформації, технології, образів та символів, що домінують в соціальних процесах. Мережева комунікація забезпечує двосторонній процес, в якому генератор і одержувач інформації володіють активними, формуючими цю комунікацію ролями. До того ж вона характеризуєься унікальною атрибутивною властивістю – ця система комунікації  спирається на можливість швидкого та ефективного зв’язку, що призводить до фактично симетричних відносин комп’ютер-реципієнт. Російський дослідник В. Бузгалін визначає такі риси сучасної мереженої комунікації:</w:t>
      </w:r>
    </w:p>
    <w:p w:rsidR="00A74C6C" w:rsidRPr="00011307" w:rsidRDefault="00A74C6C" w:rsidP="00011307">
      <w:pPr>
        <w:pStyle w:val="textjur"/>
        <w:numPr>
          <w:ilvl w:val="0"/>
          <w:numId w:val="14"/>
        </w:numPr>
        <w:spacing w:before="120" w:beforeAutospacing="0" w:after="120" w:afterAutospacing="0"/>
        <w:jc w:val="both"/>
        <w:rPr>
          <w:szCs w:val="28"/>
          <w:lang w:val="uk-UA"/>
        </w:rPr>
      </w:pPr>
      <w:r w:rsidRPr="00011307">
        <w:rPr>
          <w:szCs w:val="28"/>
          <w:lang w:val="uk-UA"/>
        </w:rPr>
        <w:t>не ієрархічність, децентралізація, переважно горизонтальна та/або функціональна взаємодія учасників;</w:t>
      </w:r>
    </w:p>
    <w:p w:rsidR="00A74C6C" w:rsidRPr="00011307" w:rsidRDefault="00A74C6C" w:rsidP="00011307">
      <w:pPr>
        <w:pStyle w:val="textjur"/>
        <w:numPr>
          <w:ilvl w:val="0"/>
          <w:numId w:val="14"/>
        </w:numPr>
        <w:spacing w:before="120" w:beforeAutospacing="0" w:after="120" w:afterAutospacing="0"/>
        <w:jc w:val="both"/>
        <w:rPr>
          <w:szCs w:val="28"/>
          <w:lang w:val="uk-UA"/>
        </w:rPr>
      </w:pPr>
      <w:r w:rsidRPr="00011307">
        <w:rPr>
          <w:szCs w:val="28"/>
          <w:lang w:val="uk-UA"/>
        </w:rPr>
        <w:t>гнучкість, рухливість, змінюваність форм і конфігурацій, легкість та швидкість створення і розпаду структур;</w:t>
      </w:r>
    </w:p>
    <w:p w:rsidR="00A74C6C" w:rsidRPr="00011307" w:rsidRDefault="00A74C6C" w:rsidP="00011307">
      <w:pPr>
        <w:pStyle w:val="textjur"/>
        <w:numPr>
          <w:ilvl w:val="0"/>
          <w:numId w:val="14"/>
        </w:numPr>
        <w:spacing w:before="120" w:beforeAutospacing="0" w:after="120" w:afterAutospacing="0"/>
        <w:jc w:val="both"/>
        <w:rPr>
          <w:szCs w:val="28"/>
          <w:lang w:val="uk-UA"/>
        </w:rPr>
      </w:pPr>
      <w:r w:rsidRPr="00011307">
        <w:rPr>
          <w:szCs w:val="28"/>
          <w:lang w:val="uk-UA"/>
        </w:rPr>
        <w:t>відкритість мережі для “входу” і  “виходу”, загальна доступність ресурсів мережі (передусім – інформаційних);</w:t>
      </w:r>
    </w:p>
    <w:p w:rsidR="00A74C6C" w:rsidRPr="00011307" w:rsidRDefault="00A74C6C" w:rsidP="00011307">
      <w:pPr>
        <w:pStyle w:val="textjur"/>
        <w:numPr>
          <w:ilvl w:val="0"/>
          <w:numId w:val="14"/>
        </w:numPr>
        <w:spacing w:before="120" w:beforeAutospacing="0" w:after="120" w:afterAutospacing="0"/>
        <w:jc w:val="both"/>
        <w:rPr>
          <w:szCs w:val="28"/>
          <w:lang w:val="uk-UA"/>
        </w:rPr>
      </w:pPr>
      <w:r w:rsidRPr="00011307">
        <w:rPr>
          <w:szCs w:val="28"/>
          <w:lang w:val="uk-UA"/>
        </w:rPr>
        <w:t>рівноправність учасників мережі незалежно від їх ролі, масштабу, ресурсів;</w:t>
      </w:r>
    </w:p>
    <w:p w:rsidR="00A74C6C" w:rsidRPr="00011307" w:rsidRDefault="00A74C6C" w:rsidP="00011307">
      <w:pPr>
        <w:pStyle w:val="textjur"/>
        <w:numPr>
          <w:ilvl w:val="0"/>
          <w:numId w:val="14"/>
        </w:numPr>
        <w:spacing w:before="120" w:beforeAutospacing="0" w:after="120" w:afterAutospacing="0"/>
        <w:jc w:val="both"/>
        <w:rPr>
          <w:szCs w:val="28"/>
          <w:lang w:val="uk-UA"/>
        </w:rPr>
      </w:pPr>
      <w:r w:rsidRPr="00011307">
        <w:rPr>
          <w:szCs w:val="28"/>
          <w:lang w:val="uk-UA"/>
        </w:rPr>
        <w:t>унікальність створюваних мереж [27; 56]</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Таким чином, для кожного рівня комунікації характерні власні стратегії включення в соціальний, культурний та інформаційний простір.</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Розробка відповідної методології вивчення локальних співтовариств вимагає кореляції з ідеями традиційного соціально-філософського аналізу, зверненого до системотворчих чинників соціальної організації і робить акцент на її аксіологічних підставах, нормативних принципах, владних стратегіях. Подібна методологія з її неминучістю повинна будуватися за перехресним міжгалузевим і крос-дисциплінарним принципом, що успішно реалізується сьогодні в рамках гуманітарної інформатики і теорії інформаційного суспільства. Зниження статусу ідей системного аналізу і логічного впорядкування даних представляється серйозною проблемою для дослідження проблем </w:t>
      </w:r>
      <w:r w:rsidRPr="00011307">
        <w:rPr>
          <w:szCs w:val="28"/>
          <w:lang w:val="uk-UA"/>
        </w:rPr>
        <w:lastRenderedPageBreak/>
        <w:t xml:space="preserve">сучасного суспільства. Структуралістський підхід був методологічною основою в проведенні міждисциплінарних досліджень. Він будувався на визнанні двох засадничих моментів. Перший пов’язаний з існуванням в соціальній системі об’єктивних структур. Другий – з управлінським характером їх динаміки, незалежної від свідомості і волі суб’єктів.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 точки зору системного підходу мережа – це певний тип складної системи, що саморозвивається. Ця система складається із взаємопов’язаних підсистем та елементів, властивостей і стосунків, створеної людьми і що діє в певних кордонах. Елементами мережі є технічні, інформаційні, програмні ресурси, технології, кваліфіковані фахівці користувачі тощо. Проте це визначення мережі як елементу складнішого утворення – техносфери.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Відомий дослідник проблем інформаційного та мережевого суспільства М. Кастельс трактує мережу як особливий тип соціальної організації [15]. Цікавими є його роздуми щодо впливу розвитку мережевих систем на сферу культури та індивідуальної свідомості в сучасному світі. Наслідуючи ідеї М. Маклюена, він стверджує, що розвиток цих систем є прямим шляхом до придушення попередніх культурних форм. Так само, як телебачення головну роль у політиці відіграє не тільки завдяки змісту своїх програм, а через можливість самого доступу до нього, адже навряд чи можливо займатися політикою у сучасному світі, не маючи доступу до телебачення, так і комп’ютерні мережі є надзвичайно вагомим фактором новітніх форм комунікації та інтерактивного спілкування. Якщо ви не маєте доступу до таких мереж, стверджує М. Кастельс, то ви не здатні повноцінно брати участь у функціонуванні мережевого суспільства. В свою чергу, комп’ютерно-мережева система, – так само як раніше і телебачення стосовно друкованої культури, – значно обмежить роль телебачення (якщо останнє розуміти як централізоване виробництво та віщання на гомогенизовану аудиторію).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Сенс комунікації, що здійснюється через Інтернет, полягає не в можливостях самої мережі, а в сутності відносин поміж її користувачами, і можливо існуючий контакт у даному разі може бути перерваний елементарним натисненням однієї клавіші. Подібні відносини можуть бути й глибокими за змістом, а можуть нагадувати й поверховий зв’язок, який ні до чого не зобов’язує. До того ж, ціною за включення в систему інформаційно-комп'ютерних мереж для кожного конкретного індивіда може бути вимога адаптації до її логіки, її “мови”, її вимогам, її кодуванню і розкодуванню. М. Кастельс нагадує про вже створену “реальну віртуальність”, з якою змушений мати справу кожний індивід, що користується цією мережею.</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Мережеве суспільство є системою, що розвивається довкола нового комунікаційного ядра. Це ядро володіє певними стандартами стійкості і впливає на систему колективних та індивідуальних дій, думок, цінностей. Відповідно, одним з базових підходів даного дослідження виступатиме вивчення досвіду сучасної системи комунікацій як системи взаємодії, що досягла справжнього моменту певного культурного рівня.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Феномен мережевого суспільства, що дискутує в науковій літературі, є історичною і теоретичною відповіддю на ситуацію нової інформаційно-комунікаційної реальності, що формується. Соціальна теорія своєчасно повинна перейти від відомих концепцій індустріального та постіндустріального суспільств, з метою дослідження природи інформаційного соціального простору, комплексна і дисперсна природа якого вимагає нових підходів.</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оригінальній концепції сучасності, запропонованій британським соціологом Е. Гідденсом, остання постає як продукт двох взаємопроникних процесів: глобалізації і глибокої де-традиціоналізації соціального життя. Е. Гідденс ототожнює глобалізацію соціального життя з “електронним капіталізмом” і зростанням масових міграцій. </w:t>
      </w:r>
      <w:r w:rsidRPr="00011307">
        <w:rPr>
          <w:szCs w:val="28"/>
          <w:lang w:val="uk-UA"/>
        </w:rPr>
        <w:lastRenderedPageBreak/>
        <w:t>Глобалізація означає інтенсифікацію соціальних стосунків всесвітнього масштабу, пов’язану з дією на відстані, завдяки появі засобів миттєвої глобальної комунікації і масових перевезень. Механізовані технології комунікації вступають в конфлікт із зростаючою потребою в локальній автономії і культурній ідентичності, пов’язаній з поняттям традиції як продуктом безперервної інтерпретації. “Традиція тісно пов’язана з пам’яттю, вона містить елемент ритуалу; вона має справу з тим, що можна назвати формульним поняттям істини; вона має своїх охоронців; вона володіє зобов’язуючою моральною і емоційною силою”, – пише Е. Гідденс [42; 124].</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Сьогодні ведеться колективний пошук стратегій подальшого соціального розвитку. Вивчення поставлених проблем відкриває перспективи для аналізу форм становлення колективної та індивідуальної свідомості. А отримані дані дозволять поповнити багаж теоретичного і практичного досвіду по аналізу проблем інформаційного суспільства, включаючи аспекти онтологічного, гносеологічного, економічного, політичного характеру. Знання сильних і слабких сторін розвитку мережевого суспільства дозволить правильно трактувати явища дійсності і бачити реальну перспективу процесів формування соціальної реальності, де співіснують і знаходяться в режимі безперервної адаптації одночасно кілька моделей модернізації.</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Метафора мережі відображає горизонтальні соціальні зв’язки людини, що виходять за межі основних соціальних груп, в яких протікає її життя, і що реалізуються через міжособистісні контакти. На думку американського філософа Дж. Нейсбіта, “сенс існування мереж – сприяти самодопомозі, обмінюватися інформацією, змінювати суспільство, покращувати продуктивність і умови праці, ділитися ресурсами. Вони побудовані так, щоб передавати інформацію шляхом швидшим, звичнішим для людини і економнішим в сенсі витрати енергії, ніж будь-який інший відомий процес” [23]. У своїй роботі Дж. Нейсбіт показує перспективу переходу, зокрема США,  від індустріального суспільства до інформаційного. Він виділив десять основних трендів, що визначатимуть розвиток суспільства у найближчі десятиліття. Серед них: перехід від індустріального суспільства до інформаційного, заснованого на виробництві інформації та знань; від “високої технології до гуманістичної”, орієнтованої на людину; від національної економіки до взаємозалежної глобальної економіки; від короткострокового орієнтованого управління до довгострокового планування; від централізації до децентралізації в економіці та політиці; від інституціонального забезпечення до “самозабезпечення і самозайнятості”; від репрезентативної демократії до демократії участі; від ієрархічних вертикальних соціально-економічних структур до масових горизонтальних мережевих структур; від орієнтації на проживання в великих містах до орієнтації на проживання в малих та середніх містах; від двостороннього вибору до багато альтернативних виборів та рішень [23].</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Проте на існування соціальних мереж жорстке обмеження накладає фізичний простір. Технічні досягнення в області зв’язку дозволили його здолати, і першість в цій сфері належить комп’ютерним мережам.</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Сьогодні розвиток соціальних мереж і розвиток мереж комп’ютерних – дві сторони однієї медалі, що стало можливим завдяки виникненню Інтернету, мобільної телефонії та їх інтеграції. У нових комунікаційних умовах будь-який (принаймні, потенційно) індивід може виступати в ролях комунікатора і реципієнта масової, групової або особистісної комунікації (як адресної, так і анонімної) в найрізноманітніших ситуативних контекстах. Повідомлення може мати будь-яку форму і супроводжуватися графікою, анімацією, звуком тощо; комунікант може його створювати, доповнювати, змінювати, пересилати, ігнорувати. і кооперуватися в цих процесах з будь-якою кількістю партнерів. Всі ці зміни неухильно стають частиною повсякденного життя людей, а тому впевнено набувають статусу “природних”. Більше того, подальший розвиток науки та техніки у перспективі призведе до переплетення технологій виробництва комп’ютерів і телефонів, що лише </w:t>
      </w:r>
      <w:r w:rsidRPr="00011307">
        <w:rPr>
          <w:szCs w:val="28"/>
          <w:lang w:val="uk-UA"/>
        </w:rPr>
        <w:lastRenderedPageBreak/>
        <w:t>підсилить цю тенденцію. Можна стверджувати, що інформаційно-мережеве суспільство є своєрідною спільнотою, яка виникає в глобалізованому просторі завдяки наявності локальних спільнот, що функціонують у процесі конкретних соціальних очікувань і соціального визнання, здатності виконання кожною спільнотою притаманної їй ролі в межах комунікативних відносин. Ця глобальна спільнота здатна до самовідтворення через реалізацію єдності особистісних потреб та інтересів представників різних соціальних груп.</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Але є й інша позиція щодо перспектив становлення мережевого суспільства в глобальних масштабах. На думку російських вчених [11], сучасні світові глобалізаційні та трансформаційні соціально-економічні процеси і зміна парадигми розвитку по суті справи стосуються лише чверті населення планети, тоді як три чверті жителів Землі знаходяться на стадії доіндустріального розвитку, і соціально-економічний розрив між цими частинами світу (за даними ООН) не скорочується. Різні постіндустріальні конструкти, зокрема мережеві, присутні в “країнах трьох чвертей” лише у вигляді декоративних екзогенних “прибудов” і “надбудов”. Проблеми цих країн обговорюються на різних міжнародних форумах та конференціях (наприклад, в Давосі), але далі протоколу про наміри справа не йде.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Мережева структура “світу трьох чвертей” розташовується у підніжжя піраміди “світу однієї чверті” і, окрім матеріальних ресурсів, живить страти останньої також і людським капіталом, тобто власними добірними “вершками”. Таким чином відбувається генетична сепарація “світу трьох чвертей”, що позбавляє його символічного капіталу, необхідного для осмисленого опору і розвитку. В умовах плюрархії кожен вирішує за себе і ні у кого немає можливості вирішувати за інших в ім’я більшості. Плюрархія в онтологічному ракурсі нагадує розгляд суспільства як “численності”. Поняття “натовп” і “маса” мають на увазі втрату різноманітності людини, а численність – збереження цієї різноманітності. У плюрархічному суспільстві правил і законів стає більше, ніж при демократії, але ці правила динамічні і не встановлюються інститутами державного зразку – вони само організовуватимуться етикою і контекстом мереж, утворюючи так званий “сетикет”, як живий документ, деяку мережу, що діє всередині основних мереж. Порушників сетикету чекає віртуальне покарання, подібне до покарання порушників законів кочового племені, – виключення з мережі, що еквівалентно втраті соціальної ідентичності. Сетикет повинен також прискорити процес інтерналізації (самоконтроль в сферах раніше репресивних), що власне і спостерігається в постіндустріальному суспільстві, коли нагляд все більшою мірою делегується піднаглядним.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Досить песимістична позиція, але доля істини в цих тезах присутня. Спільний “дух” суспільства нової парадигми вловив ще американський вчений З. Бжезинський у свої роботі “Між двох століть”, яка була написана у 1970 р. На його думку, в наш час вирішальна роль переходить автоматам, комп’ютерам та кібернетичним системам, а головною вирішальною силою стає наука. Вже тоді він передбачив формування Нового світу на чолі з елітою, що вільна від традиційних ліберальних цінностей та досягає своїх цілей за допомогою сучасних технологій впливу на суспільство з метою утримання його під жорстким наглядом та контролем. У світі залишиться тільки головне протиріччя між розвиненими і нерозвиненими країнами. Що це як не поділ глобального суспільства на маси та еліти?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center"/>
        <w:rPr>
          <w:b/>
          <w:szCs w:val="28"/>
          <w:lang w:val="uk-UA"/>
        </w:rPr>
      </w:pPr>
      <w:r w:rsidRPr="00011307">
        <w:rPr>
          <w:b/>
          <w:szCs w:val="28"/>
          <w:lang w:val="uk-UA"/>
        </w:rPr>
        <w:t>2.2. Соціально-філософський зміст суспільних трансформацій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У сучасному світі Інтернет є ключовою технологією інформаційної епохи. Він втілює культуру свободи і особистої творчості, будучи як джерелом нової економіки, так і суспільного руху, що базується швидше на зміні людської свідомості, ніж на збільшенні влади держави. Використання Інтернету, проте, залежить від того, якими є люди, що </w:t>
      </w:r>
      <w:r w:rsidRPr="00011307">
        <w:rPr>
          <w:szCs w:val="28"/>
          <w:lang w:val="uk-UA"/>
        </w:rPr>
        <w:lastRenderedPageBreak/>
        <w:t xml:space="preserve">використовують його, і суспільство. Інтернет не визначає, що потрібно робити людині або як їй жити. Навпаки, саме людина створює Інтернет, пристосовувавши його до своїх потреб, інтересів та цінностей.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Інтернет насправді є технологією звільнення, проте він може дати волю могутнім силам придушення неінформованих, він може сприяти сегрегації знецінених завойовниками цінностей. Якщо мати на увазі цей загальний сенс, то суспільство дійсно не зазнало значних змін. Проте наше життя визначається не загальними, абстрактними істинами, а конкретними обставинами, супутніми нашому життю, роботі, успіхам, стражданням і мріям. Таким чином, для того, щоб ми могли діяти самостійно (індивідуально або колективно), були в змозі використовувати дивні можливості створюваних нами технологій, вміли знаходити сенс нашого життя, виявилися здатні поліпшити наше суспільство і шанобливо ставилися до довкілля, нам потрібно буде співвіднести наші дії із специфічним контекстом панування і звільнення там, де ми живемо: з мережевим суспільством, побудованим на основі комунікаційних мереж Інтернету. </w:t>
      </w:r>
    </w:p>
    <w:p w:rsidR="00A74C6C" w:rsidRPr="00011307" w:rsidRDefault="00A74C6C" w:rsidP="00011307">
      <w:pPr>
        <w:pStyle w:val="2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rPr>
          <w:sz w:val="24"/>
          <w:szCs w:val="28"/>
          <w:lang w:val="uk-UA"/>
        </w:rPr>
      </w:pPr>
      <w:r w:rsidRPr="00011307">
        <w:rPr>
          <w:sz w:val="24"/>
          <w:szCs w:val="28"/>
          <w:lang w:val="uk-UA"/>
        </w:rPr>
        <w:t>Феномен Інтернет можна розглядати як певну структуру, або “стрижень”, який пронизує весь багатовимірний соціальний простір і є абсолютно іншим за сенсом і якістю місцем перетину різноманітних соціальних площин.  А оскільки у сучасному світі відбувається злиття в єдине середовище різних сторін життєдіяльності людини, то і комп’ютерні, і телекомунікаційні технології проникають в науку, культуру, освіту, економіку і політику.</w:t>
      </w:r>
    </w:p>
    <w:p w:rsidR="00A74C6C" w:rsidRPr="00011307" w:rsidRDefault="00A74C6C" w:rsidP="00011307">
      <w:pPr>
        <w:pStyle w:val="ac"/>
        <w:tabs>
          <w:tab w:val="left" w:pos="-567"/>
        </w:tabs>
        <w:spacing w:before="120"/>
        <w:ind w:firstLine="720"/>
        <w:jc w:val="both"/>
        <w:rPr>
          <w:szCs w:val="28"/>
          <w:lang w:val="uk-UA"/>
        </w:rPr>
      </w:pPr>
      <w:r w:rsidRPr="00011307">
        <w:rPr>
          <w:szCs w:val="28"/>
          <w:lang w:val="uk-UA"/>
        </w:rPr>
        <w:t xml:space="preserve">Інтернет впевнено завойовує собі права загальновизнаного засобу масової комунікації і впливає на формування світогляду суспільства. Суспільство, як живий організм, теж не залишається осторонь. Воно формує нові стереотипи суспільної свідомості. З технічної точки зору, Інтернет всього лише система транспортування і зберігання інформації. Але в Інтернеті сьогодні вже так багато інформації, що практично можна отримати відповідь на будь-яке запитання. Мережа сама по собі так влаштована, що в ній немає тих комунікативних бар’єрів, з якими ми часто стикаємося в реальності. Саме тому, Інтернет має роль не лише всесвітнього сховища інформації, але і перетворився на засіб горизонтальної (неієрархічною) масової комунікації. Користувачі Мережі не лише “беруть” інформацію, але і постійно наповнюють саму Мережу різними інформаційними ресурсами. Люди в Мережі вважають нормальними віддати свою інформацію, свої знання іншим. Прийшов час, коли вже немає сенсу приховувати інформацію, набагато корисніше та ефективніше вільно обмінюватися нею. На цьому новому стандарті людської взаємодії і побудовані безмежні інформаційні можливості Інтернет. Людство вільне, безкоштовно віддає своє знання в Мережу і стає від цього інформаційно багатшим.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9"/>
        <w:jc w:val="both"/>
        <w:rPr>
          <w:szCs w:val="28"/>
        </w:rPr>
      </w:pPr>
      <w:r w:rsidRPr="00011307">
        <w:rPr>
          <w:szCs w:val="28"/>
          <w:lang w:val="uk-UA"/>
        </w:rPr>
        <w:t xml:space="preserve">Але є й інший, зворотній бік інформаційного буму. Швидкість поширення інформації вже давно перевищила всі мислимі межі, тим самим звівши до мінімуму механізм відбору релевантної інформації та очищення інформаційного простору від “сміття”. </w:t>
      </w:r>
      <w:r w:rsidRPr="00011307">
        <w:rPr>
          <w:szCs w:val="28"/>
        </w:rPr>
        <w:t xml:space="preserve">Адекватний контроль якості інформації, яка щохвилини надходить до глобальної мережі просто фізично не є можливим, з огляду на швидкість надходження останньої, а такж на легкість розміщення власних ресурсів в мережі Інтернет. Інформаційні технології торкаються сьогодні всіх сфер людської діяльності, і в сучасному суспільстві, яке отримало одну з назв – “інформаційне суспільство”, дуже яскраво виражена концепція отримання нової інформації і як результат – нових знань. Інформація стала доступною, вона струмить звідусіль – газети, телебачення, радіо, Інтернет. Не дивно, що в такому середовищі людина, особливо – непідготовлена, може отримати надпотужний інформаційний удар, який неодмінно позначиться на її життєдіяльності та професійній активності, а також може дати поштовх до несвідомого розповсюдження хибних знань, викиду нової порції інформації, пересичуючи неперевіреною інформацією і без того </w:t>
      </w:r>
      <w:r w:rsidRPr="00011307">
        <w:rPr>
          <w:szCs w:val="28"/>
        </w:rPr>
        <w:lastRenderedPageBreak/>
        <w:t>перевантажений інформаційний простір, а беручі до уваги кількість людей, які щодня відвідують Інтернет, це може мати катастрофічні наслідки [</w:t>
      </w:r>
      <w:r w:rsidRPr="00011307">
        <w:rPr>
          <w:szCs w:val="28"/>
          <w:lang w:val="uk-UA"/>
        </w:rPr>
        <w:t>7, 10</w:t>
      </w:r>
      <w:r w:rsidRPr="00011307">
        <w:rPr>
          <w:szCs w:val="28"/>
        </w:rPr>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У зв'язку з цим, в сучасних підходах до вивчення інформаційного (інноваційного, віртуально-мережевого) суспільства вельми серйозним є питання поєднання необхідної людині кількості корисної та релевантної інформації і того її обсягу, який вона в дійсності отримує протягом життя. Питання це – непросте, слід віднести його до найбільш складних в сенсі об'єктивації подальшого вивчення, оскільки торкається більшості екзистенційних, гносеологічних та психологічних сфер, призводить до необхідності детального вивчення тої міри, яка взагалі необхідна для повноцінного розвитку особистості людини </w:t>
      </w:r>
      <w:r w:rsidRPr="00011307">
        <w:rPr>
          <w:szCs w:val="28"/>
          <w:lang w:val="uk-UA"/>
        </w:rPr>
        <w:t>ХХІ</w:t>
      </w:r>
      <w:r w:rsidRPr="00011307">
        <w:rPr>
          <w:szCs w:val="28"/>
        </w:rPr>
        <w:t xml:space="preserve">-го століття в умовах пересиченого інформаційного середовища. Досягнення кількісного максимуму тут ризикує призвести до якісної мінімуму.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Першість духовного, морально-етичного стану соціальної людини, переважання, панування практичного кантівського розуму над теоретичним давно вже вважається нам історією і прерогативою істориків філософії і науки, біографів і навіть – археологів. Духовний шлях людського суспільства досить чітко окреслено до кінця </w:t>
      </w:r>
      <w:r w:rsidRPr="00011307">
        <w:rPr>
          <w:szCs w:val="28"/>
          <w:lang w:val="uk-UA"/>
        </w:rPr>
        <w:t>ХІХ</w:t>
      </w:r>
      <w:r w:rsidRPr="00011307">
        <w:rPr>
          <w:szCs w:val="28"/>
        </w:rPr>
        <w:t xml:space="preserve"> століття, потім ми спостерігаємо абсолютно інший феномен. Даний феномен полягає в підміні багатства духовного багатством інформаційним, що чітко виразилося у формулі, яка виросла, виродилася з беконовскої “Знання – сила” в прагматичну “Інформація дорожча за гроші” або – “Інформація дорожча за золото”, тобто – в сучасному суспільстві сформувався на наших очах черговий міф про те, що, чим більше людина отримає інформації, тим багатшою вона стане, адже гроші – це влада, багатство, вплив. При цьому якісна складова інформації частково нівелювалася гонитвою за кількісними показниками. Далеко не всі стають через це багатими, але інформація як архетип-синонім добробуту міцно утвердилася в суспільній свідомості, витіснивши власне знання.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spacing w:before="120" w:after="120"/>
        <w:ind w:firstLine="720"/>
        <w:jc w:val="both"/>
        <w:rPr>
          <w:szCs w:val="28"/>
          <w:lang w:val="uk-UA"/>
        </w:rPr>
      </w:pPr>
      <w:r w:rsidRPr="00011307">
        <w:rPr>
          <w:szCs w:val="28"/>
        </w:rPr>
        <w:t>На даному архетипуванні вже успішно паразитує (робить бізнес) незліченна множина IT-компаній, засобів мас-мульти-медіа, виникло багато професій, пов'язаних з доступом, зберіганням і розповсюдженням інформації, створюється і оновлюється щороку законодавство розвинених країн. Створюються світові глобальні дата-центри а також цілі комітети по даним. Наприклад, вже в 1966 році було створено комітет по даним для науки та техніки «</w:t>
      </w:r>
      <w:r w:rsidRPr="00011307">
        <w:rPr>
          <w:szCs w:val="28"/>
          <w:lang w:val="en-US"/>
        </w:rPr>
        <w:t>CODATA</w:t>
      </w:r>
      <w:r w:rsidRPr="00011307">
        <w:rPr>
          <w:szCs w:val="28"/>
        </w:rPr>
        <w:t>» (</w:t>
      </w:r>
      <w:r w:rsidRPr="00011307">
        <w:rPr>
          <w:szCs w:val="28"/>
          <w:lang w:val="uk-UA"/>
        </w:rPr>
        <w:t>http://www.codata.org</w:t>
      </w:r>
      <w:r w:rsidRPr="00011307">
        <w:rPr>
          <w:szCs w:val="28"/>
        </w:rPr>
        <w:t>)</w:t>
      </w:r>
      <w:r w:rsidRPr="00011307">
        <w:rPr>
          <w:szCs w:val="28"/>
          <w:lang w:val="uk-UA"/>
        </w:rPr>
        <w:t xml:space="preserve">, ця організація існує і тепер, і має представництва в багатьох країнах світу. </w:t>
      </w:r>
      <w:r w:rsidRPr="00011307">
        <w:rPr>
          <w:szCs w:val="28"/>
        </w:rPr>
        <w:t>Метою таких комітетів є створення «інформаційно чистих» зон, в яких максимально підсилено контроль за якістю інформації, таким чином збільшуючи її релевантність до максимуму, але це і більше подібно до невеличких «оазисів» у сучасному інформаційному середовищі.  Інформація міцно утвердилася також і в ролі фетишу сучасної людини, вона невпинно видобуває її з цілого спектру електронних пристроїв, переважно – бездротових, перетворюючись за короткий термін в бездумного споживача сумнівного продукту, який не несе ані нових знань, ані – духовної цінності, але постійно супроводжує особистість 24 години на добу.</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 Що є носієм духовності в сучасному українському суспільстві? Де школярі, а потім – студенти, отримують знання про необхідність духовного вдосконалення, розвитку, про роль у житті страждання і співчуття, душевної праці, подвижництва і інших невід’ємних рис інтелігентної людини? Відповідь, на жаль – очевидна. Термін, поняття “духовність” ми в останні роки зустрічаємо лише у смисловій прив’язці до якої-небудь імпортної конфесії, освіта всіх рівнів від нього “відхрестилась”, сутність морально-етичних вчень предків подається як щось екзотичне, і, віддаючи пильно-археологічним душком, проноситься в голові учня поряд з іншою </w:t>
      </w:r>
      <w:r w:rsidRPr="00011307">
        <w:rPr>
          <w:i/>
          <w:szCs w:val="28"/>
        </w:rPr>
        <w:t>програмною</w:t>
      </w:r>
      <w:r w:rsidRPr="00011307">
        <w:rPr>
          <w:szCs w:val="28"/>
        </w:rPr>
        <w:t xml:space="preserve"> інформацією, не більше, ніж одним з другорядних блоків.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 У чималому ступені архетипуванню і фетішизуванню інформації в сучасному світі сприяла концепція інформаційного суспільства (Хаяші, Масуда) [</w:t>
      </w:r>
      <w:r w:rsidRPr="00011307">
        <w:rPr>
          <w:szCs w:val="28"/>
          <w:lang w:val="uk-UA"/>
        </w:rPr>
        <w:t>43, 44</w:t>
      </w:r>
      <w:r w:rsidRPr="00011307">
        <w:rPr>
          <w:szCs w:val="28"/>
        </w:rPr>
        <w:t>], “суспільства знань” (Дракер) [</w:t>
      </w:r>
      <w:r w:rsidRPr="00011307">
        <w:rPr>
          <w:szCs w:val="28"/>
          <w:lang w:val="uk-UA"/>
        </w:rPr>
        <w:t>40, 41</w:t>
      </w:r>
      <w:r w:rsidRPr="00011307">
        <w:rPr>
          <w:szCs w:val="28"/>
        </w:rPr>
        <w:t xml:space="preserve">] та інші теорії, які стверджують в суспільстві </w:t>
      </w:r>
      <w:r w:rsidRPr="00011307">
        <w:rPr>
          <w:szCs w:val="28"/>
          <w:lang w:val="en-US"/>
        </w:rPr>
        <w:t>XX</w:t>
      </w:r>
      <w:r w:rsidRPr="00011307">
        <w:rPr>
          <w:szCs w:val="28"/>
        </w:rPr>
        <w:t>-</w:t>
      </w:r>
      <w:r w:rsidRPr="00011307">
        <w:rPr>
          <w:szCs w:val="28"/>
          <w:lang w:val="en-US"/>
        </w:rPr>
        <w:t>XXI</w:t>
      </w:r>
      <w:r w:rsidRPr="00011307">
        <w:rPr>
          <w:szCs w:val="28"/>
        </w:rPr>
        <w:t xml:space="preserve"> століття </w:t>
      </w:r>
      <w:r w:rsidRPr="00011307">
        <w:rPr>
          <w:szCs w:val="28"/>
        </w:rPr>
        <w:lastRenderedPageBreak/>
        <w:t>культ Знання та Інформації. Також розглянув суть інформаційної революції у своїй фундаментальній праці М.Кастельс [</w:t>
      </w:r>
      <w:r w:rsidRPr="00011307">
        <w:rPr>
          <w:szCs w:val="28"/>
          <w:lang w:val="uk-UA"/>
        </w:rPr>
        <w:t>15</w:t>
      </w:r>
      <w:r w:rsidRPr="00011307">
        <w:rPr>
          <w:szCs w:val="28"/>
        </w:rPr>
        <w:t>].</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Великий обсяг інформації, глобальний лад інтеркоммунікацій, що формується і самоорганізується згідно до силових ліній світової фінансово-економічної системи, витіснили начисто зі своєї структури духовний “п’ятий елемент”, залишаючи місце лише економічній ефективності та окупності ресурсів та інтерактивних сервісів, релевантність пошукових запитів в Інтернеті – раціоналістично-безпристрасна і аморальна за визначенням, а пошук, наприклад, вибухівки та способів її виготовлення в домашніх умовах – не становить труднощів навіть для дитини.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Ефект “мавпи з гранатою” найбільш точно ілюструє стан суб’єкта в системі сучасної освіти і виховання, соціалізація особистості відтепер відбувається в просторах віртуального кіберпростору, перевантаженого зовсім не потрібною дитині, підліткові, юнакові, дівчині, інформацією, часто – шкідливою, небезпечною, спустошує його душу, вимотує його психіку задовго до того, як виникне адекватний цьому явищу соціальний віковий прецедент. Раніше ж (та й – зараз) нікому з батьків або педагогів і в голову б ніколи не спало водити дітей кожен день на екскурсію в публічний будинок, або – відпустити повоювати на дозвіллі з бандитами і монстрами.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Доведено, що надлишок інформації веде до розвитку депресії у людини [</w:t>
      </w:r>
      <w:r w:rsidRPr="00011307">
        <w:rPr>
          <w:szCs w:val="28"/>
          <w:lang w:val="uk-UA"/>
        </w:rPr>
        <w:t>46</w:t>
      </w:r>
      <w:r w:rsidRPr="00011307">
        <w:rPr>
          <w:szCs w:val="28"/>
        </w:rPr>
        <w:t xml:space="preserve">], </w:t>
      </w:r>
      <w:r w:rsidRPr="00011307">
        <w:rPr>
          <w:szCs w:val="28"/>
          <w:lang w:val="uk-UA"/>
        </w:rPr>
        <w:t>більше</w:t>
      </w:r>
      <w:r w:rsidRPr="00011307">
        <w:rPr>
          <w:szCs w:val="28"/>
        </w:rPr>
        <w:t xml:space="preserve"> того, отупляє її, робить більш примітивною в оцінках, так як користувач інформаційних мереж, не в силах впоратися з надлишком інформації, звикає до розхожих думок, думок експертів, поступово позбавляючи себе від необхідності думати, міркувати, витрачати дорогоцінний мережевий час на розмірковування (Боннер, Еддісон) [</w:t>
      </w:r>
      <w:r w:rsidRPr="00011307">
        <w:rPr>
          <w:szCs w:val="28"/>
          <w:lang w:val="uk-UA"/>
        </w:rPr>
        <w:t>41</w:t>
      </w:r>
      <w:r w:rsidRPr="00011307">
        <w:rPr>
          <w:szCs w:val="28"/>
        </w:rPr>
        <w:t>], адже “обробка інформації потребує часу і зусиль”, набагато простіше і швидше – скористатися популярними інтерпретаціями.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 Деградуючий від інформаційного “передозу” індивід наповнений, до того, ж, безліччю питань без відповідей, так як будь-яка нова інформація відкриває нам безліч нез’ясованих речей, які важким тягарем пригнічують психіку, особливо, якщо відсутня певна моральна та інтелектуальна основа, яка надає особистості певний психологічний “захист” та здатність до адекватних оцінок зовнішнього потоку інформації, який не можливо централізовано контролювати, зберігаючи демократичні засади сучасного суспільства. Відсутність духовної основи, нестача морально-етичних коренів і моральної чистоти призводять до розмитості або відсутності визначеності в оцінках і, як наслідок – до поступового руйнування особистості. Навіть системність сучасної освіти – не є гарантією того, що особистість, яка занурилась в “інформаційний космос”, витримає інформаційний удар, особливо – якщо це особистість, яка тільки лише формується. Така особистість здатна лише безвільно розчинитися в електронних хащах бездушного і прагматичного кіберпростору.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9"/>
        <w:jc w:val="both"/>
        <w:rPr>
          <w:szCs w:val="28"/>
        </w:rPr>
      </w:pPr>
      <w:r w:rsidRPr="00011307">
        <w:rPr>
          <w:szCs w:val="28"/>
        </w:rPr>
        <w:t xml:space="preserve"> Які можуть бути способи вирішення даної проблеми – питання не пусте. Тенденція духовного занепаду суспільства, яке загубилося в інформаційному шумі, яке втратило необхідні етичні акценти, виражені В. Висоцьким однією фразою – “..Значит – нужные книги он в детстве читал”, вимагає пошуку ефективних фільтрів, якихось морально-етичних “запобіжників” для незміцнілих молодих душ, закладених в системі соціалізації особистості; нові технології вимагають і нових рішень у цій сфері, при цьому не слід забувати, що міра є невід’ємною компонентою гармонійного розвитку суспільства і забезпечує баланс і стійкість в процесі еволюції людства. Перехід від інформаційно бідного простору в інформаційно-пересичений став природним якісним стрибком, який повністю пояснюється базовими законами діалектики. Подібні коливання станів поряд зі стрімким переходом точки рівноваги на шляху до крайності – неминучі і можуть тривати нескінченно, якщо ігнорувати третю складову, яка відповідальна за гармонійний перехід безпосередньо в точку рівноваги, ця складова і є – мірою. Таким чином, міра виступає в </w:t>
      </w:r>
      <w:r w:rsidRPr="00011307">
        <w:rPr>
          <w:szCs w:val="28"/>
        </w:rPr>
        <w:lastRenderedPageBreak/>
        <w:t xml:space="preserve">якості закону, за яким протилежності від стану нескінченного переходу одне в одне і коливання станів, переходять до нової якості гармонії, що аж ніяк не означає, що перетворення і зміни припиняються. Навпаки, вони йдуть по шляху гармонійного розвитку, коли одна якість, природним і гармонійним чином перетікає в іншу, вже поєднуючи в собі дві полярності, усуваючи протиріччя.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 Тим не менш, у сучасному суспільстві спостерігається очевидний перекіс по частині виробництва і споживання інформації. Про це свідчать гігантські темпи, з якими щодня продукується нова інформація, поряд з відсутністю повноцінної перевірки останньої на релевантність. У зв’язку з цим вплив інформації на людину визначається її власним ступенем готовності тримати “інформаційний удар”, а також внутрішнім відчуттям міри. Ступінь готовності при цьому прямо пропорційна здібності – мислити й аналізувати інформацію на вході. Людина, яка звикла приймати все на віру і не піддавати глибокому аналізу інформацію, що надходить ззовні – приречена на дезорієнтацію в інформаційному просторі. Загальна доступність знань знижує необхідність продукування нового знання, і непідготовлена людина може почати заповнювати прогалини власного сприйняття за рахунок пошуку нової інформації і цей процес може тривати до нескінченності, поступово атрофуючи здатність людини до глибокого роздуму і аналізу-синтезу, породжуючи залежність від інформаційного простору, перетворюючи людину розумну в першокласну “пошукову систему”. Очевидний парадокс – світ став заповнений величезною кількістю знань, які можна легко дістати протягом кількох хвилин, але при цьому, більшість людей “варяться” в цьому потоці без найменшого натяку на створення чогось якісно нового, а плагіат і банальне копіювання і розповсюдження вже готових знань все більше і більше мають місце бути у сучасному світі.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Для того, щоб людина могла створити якісно нове знання їй необхідний певний набір стартової актуалізованої інформації, а також наявність “чистих областей”, не заповнених інформацією, а вірніше інформаційним сміттям, для того, щоб використовувати ці області в якості плацдарму, на якому буде вирощуватися якісно нове знання. У разі ж перенасиченості інформаційного простору, людина може піти по шляху найменшого опору, заповнюючи порожні області не новим знанням, отриманим в результаті її особистої розумової роботи, а вже готовим інформаційним продуктом (інтерпретаціями), тим самим знижуючи свою власну здатність до продукування знань. Очевидно, що творча складова при такому підході істотно зменшується. Для такого розвитку творчого підходу до проблеми, людині необхідно відчувати певний “інформаційний голод”, який би стимулював її до того, щоб вгамувати його і не знайшовши альтернативи ззовні, ідея, здатна вгамувати його, народжується всередині самої людини у формі нової ідеї, інсайту.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Феномен надлишку інформації безпосередньо позначається на релевантності існуючої інформації, яка в свою чергу впливає на процес пізнання в цілому. Відсутність адекватного механізму перевірки інформації на достовірність призводить не тільки до омани окремо взятих індивідів, але й породжує поширення неперевіреної і часто неправдивої інформації, і що ще гірше – нового знання, сформованого за рахунок неперевірених джерел. Цей механізм небезпечний тим, що помилка, припущена один раз, може не тільки стрімко розмножитися, але і стати першою в ланцюгу подальших більш серйозних помилок, що призводять до омани, яка може навіть позиціонуватися надалі як “перевірений факт”.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t xml:space="preserve">Як вже говорилося вище, міра є необхідним інструментом, що забезпечує гармонійний розвиток. Що ж служить мірою у разі поширення інформації? Які параметри повинні бути гармонізовані між собою, щоб знайти оптимальну модель? Припустимо, що основними параметрами в даному випадку є – релевантність (R), обсяг інформації (V) і час, за який відбувається поширення інформації (t).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szCs w:val="28"/>
        </w:rPr>
      </w:pPr>
      <w:r w:rsidRPr="00011307">
        <w:rPr>
          <w:szCs w:val="28"/>
        </w:rPr>
        <w:lastRenderedPageBreak/>
        <w:t xml:space="preserve"> Уявімо взаємодію цих трьох компонент за допомогою графіка представленого на рис. 1.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eastAsia="en-US"/>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center"/>
        <w:rPr>
          <w:szCs w:val="28"/>
          <w:lang w:val="uk-UA" w:eastAsia="en-US"/>
        </w:rPr>
      </w:pPr>
      <w:r w:rsidRPr="00011307">
        <w:rPr>
          <w:noProof/>
          <w:szCs w:val="28"/>
        </w:rPr>
        <w:drawing>
          <wp:inline distT="0" distB="0" distL="0" distR="0">
            <wp:extent cx="4434205" cy="3148330"/>
            <wp:effectExtent l="19050" t="0" r="4445" b="0"/>
            <wp:docPr id="1" name="Рисунок 1" descr="феномен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феномен copy"/>
                    <pic:cNvPicPr>
                      <a:picLocks noChangeAspect="1" noChangeArrowheads="1"/>
                    </pic:cNvPicPr>
                  </pic:nvPicPr>
                  <pic:blipFill>
                    <a:blip r:embed="rId7" cstate="print"/>
                    <a:srcRect/>
                    <a:stretch>
                      <a:fillRect/>
                    </a:stretch>
                  </pic:blipFill>
                  <pic:spPr bwMode="auto">
                    <a:xfrm>
                      <a:off x="0" y="0"/>
                      <a:ext cx="4434205" cy="3148330"/>
                    </a:xfrm>
                    <a:prstGeom prst="rect">
                      <a:avLst/>
                    </a:prstGeom>
                    <a:noFill/>
                    <a:ln w="9525">
                      <a:noFill/>
                      <a:miter lim="800000"/>
                      <a:headEnd/>
                      <a:tailEnd/>
                    </a:ln>
                  </pic:spPr>
                </pic:pic>
              </a:graphicData>
            </a:graphic>
          </wp:inline>
        </w:drawing>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center"/>
        <w:rPr>
          <w:szCs w:val="28"/>
          <w:lang w:val="uk-UA"/>
        </w:rPr>
      </w:pPr>
      <w:r w:rsidRPr="00011307">
        <w:rPr>
          <w:szCs w:val="28"/>
          <w:lang w:val="uk-UA"/>
        </w:rPr>
        <w:t>Рис.1 – Схематичне представлення залежності релевантної інформації від її обсягу і часу розповсюдження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center"/>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На рис. 1 по осі у відкладається параметр надійності інформації, по осі х – обсяг. Прямі, що проведені з початку координат, відповідають залежності надійності інформації від її кількості, яка була отримана за момент часу t. Зеленою лінією представлена ситуація гармонійного процесу, коли зберігається пряма пропорційність між кількістю інформації і її надійністю, тобто вся існуюча інформація є надійною. Розглянемо, що відбувається в граничні моменти часу. Коли час надходження інформації максимальний, тобто швидкість розповсюдження прямує до мінімального значення (синя лінія) – надійність підвищується, але в той же час стрімко падає кількість інформації і спостерігається явний її дефіцит. У протилежному випадку (чрвона лінія), коли швидкість поширення інформації максимальна, що відповідає мінімальному часу передачі – спостерігається стрімке збільшення обсягів інформації і зниження її надійності, що і відповідає випадку надлишку інформації.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Очевидно, що на сьогоднішній день процес розповсюдження інформації є стихійним, і штучно визначати його швидкість, намагаючись віднайти міру, не вважається можливим. З іншого боку міра досяжна, але в даному випадку вона є наслідком ставлення і “інформаційної культури”, безпосередньо кожної окремо взятої людини. Адже якщо розглянути випадок, коли t → min, то відхилення по співвідношенню обсяг інформації – релевантність інформації тим менше, чим менше обрано обсяг – ΔV, тобто, чим вимогливіше людина ставиться до пропонованої інформації, самостійно відсіваючи більшу її частину.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Роздуми і аналіз є процесами, які лімітують швидкість надходження інформації незалежно від її реальної швидкості поширення, тим самим наближаючи людину до варіанту, в якому вся отримана інформація на вході є надійною.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В протилежному випадку, при відсутності внутрішнього фільтра або так званого механізму, що лімітує швидкість надходження інформації, можливе інформаційне </w:t>
      </w:r>
      <w:r w:rsidRPr="00011307">
        <w:rPr>
          <w:szCs w:val="28"/>
          <w:lang w:val="uk-UA"/>
        </w:rPr>
        <w:lastRenderedPageBreak/>
        <w:t>перевантаження, яке небезпечне ще і тим, що значно ускладнює процес відокремлення істинного від хибного. Це в свою чергу позначається на продуктивності і професійній компетенції, так як є причиною помилок і неточностей, внаслідок яких час, витрачений на вирішення завдання, зростає. Тобто з одного боку легкість і доступність інформації зменшує час, необхідний для вирішення завдання, а з іншого боку використання неперевіреної належним чином інформації, яка у вільному доступі і величезній кількості присутня в сучасному інформаційному просторі,призводить до помилок, яких можна було б уникнути, якби проводився глибокий аналіз і ретельна селекція,отриманих даних.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Отже, важливими висновками є те, що надлишок інформації в сучасному світі чинить протилежну гносеологічну дію, носить анти-гносеологічний характер, приводячи сприймаючу людину до перманентного стану когнітивного дисонансу, що стає для неї нормою. Водночас, інформаційне наповнення життєдіяльності індивіда в соціумі з підвищенням швидкості й збільшенням обсягу не містить в собі, як правило, релевантної інформації, безпосередньо необхідної для виконання життєво важливих завдань. Контроль якості та відбір інформації в умовах інформаційно-перенасиченого середовища здійснюється переважним чином окремою особистістю, а не зовнішніми структурами, які не встигають реагувати. Тому міцна моральна основа кожної окремо взятої людини є запорукою формування здорового суспільства в умовах надміру інформації. </w:t>
      </w:r>
    </w:p>
    <w:p w:rsidR="00A74C6C" w:rsidRPr="00011307" w:rsidRDefault="00A74C6C" w:rsidP="00011307">
      <w:pPr>
        <w:pStyle w:val="ac"/>
        <w:tabs>
          <w:tab w:val="left" w:pos="-567"/>
        </w:tabs>
        <w:spacing w:before="120"/>
        <w:ind w:firstLine="720"/>
        <w:jc w:val="both"/>
        <w:rPr>
          <w:szCs w:val="28"/>
          <w:lang w:val="uk-UA"/>
        </w:rPr>
      </w:pPr>
      <w:r w:rsidRPr="00011307">
        <w:rPr>
          <w:szCs w:val="28"/>
          <w:lang w:val="uk-UA"/>
        </w:rPr>
        <w:t>В цілому, узагальнюючи уявлення про Інтернет як соціальномий феномен, можна сказати, що він – це сукупність електронних мереж, що створюються і використовуються глобальним співтовариством вільних людей з метою всебічного обміну соціальною інформацією.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І розмежування двох типів реальностей – віртуальної та дійсної – є досить умовним. Наскільки далеко піде мережевий віртуал у своєму розвитку від реальної дійсності, настільки він стане до неї ближче. Міра технократичності соціуму перманентно зростатиме, проте, сучасна техніка, що створюється людиною, прагне копіювати природне і, по можливості, замінювати, заміщати його в сферах, що стали підконтрольними людині.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Діхотомічность двох типів реальностей є уявною, оскільки обидві вони мають однаковий онтологічний статус, утопаючи в різноманітті форм реальної дійсності. Це добре прослідковується на прикладі фіксованих соціальних віртуально-мережевих структур, цілі і завдання розвитку яких, а також результати їх функціонування, багато в чому повторюють або схожі з цілями і завданнями традиційних суспільних інститутів і організацій, наприклад – банки, мас-медіа, учбові заклади, церкви та інші, аналогічні їм, соціальні утворення. Зростання подібних електронних структурних одиниць, динамічне витіснення ними традиційних, породжують необхідність в тотальній формалізації і подальшому оцифруванні все більшого числа матеріальних об’єктів та процесів, що мають місце у позамережевій реальній дійсності, з метою їх перенесення, адаптації до віртуально-мережевого способу існування і функціонування.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Проте, структури, що створені і успішно розвиваються в Мережі з метою заміни, або удосконалення аналогічних, однопрофільних їм старих, позамежевих, відрізняються тим, що вони не несуть з собою звичного нам опредметнення, речово-матеріального оформлення, окрім строго відповідного їм, фіксованого набору електромагнітних імпульсів, що дає нам право констатувати якісний перехід з однієї форми організації реальності в іншу, яка продемонструвала повну або часткову непотрібність матеріально-речового чинника. Цей перехід наразі здійснюється і ще не завершився, оцифрування соціально-економічних процесів і подій призведе, зрештою, до усвідомлення і наукового підтвердження того факту, що природа всіх цих процесів і подій є інформаційною. А отже, згідно Піфагора – нас чекає в значній мірі оцифроване соціальне буття, де в основі всього лежатиме Число.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lastRenderedPageBreak/>
        <w:t xml:space="preserve">Управління соціальними процесами і об’єктами за допомогою чисел (методи числового програмного управління) вже зараз застосовується в ключових сферах політики (закон великих чисел, наприклад), економіки, фінансів, шоу-бізнесу. До формалізації схильні будь-які процеси і об’єкти, що виявляють в собі наявність певної структури, системну організацію, демонструють чіткі закономірності розвитку і мають кінцеву кількість значимих чинників функціонування і фіксованого розвитку.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Таким чином, в складній дуальній структурі “Суспільство-Інтернет” можна виділити два найбільш істотних моменти – структурно-комунікативний і діяльнісно-гносеологічний (структура і функція). Об’єднує їх поняття діяльності людини. Структури, що формуються у нас на очах, – результат творчої, креативної діяльності суспільних індивідів по вдосконаленню знарядь праці і засобів виробництва, по створенню ефективніших інструментів пізнання і самореалізації.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Ще одним важливим об’єднуючим поняттям тут є еволюція. Саме еволюція наукового пізнання з декількох суміжних областей призвела до виникнення принципово іншого способу організації людської діяльності як пізнавального, так і творчого характеру. Подібний стрибок в розвитку цивілізації можна (з долею вірогідності) виділити на прикладі появи друкарського слова. Як наслідок, ми спостерігаємо зараз, як і тоді, бурхливе економічне зростання, розквіт культури і усвідомлення суспільством нових, не порівнянних з раніше доступними, перспектив свого розвитку. На прикладі формування віртуально-мережевої соціальної реальності ми спостерігаємо появу нового типу культури, яка увібрала в себе множинні національні ознаки і атрибути традиційних культур Заходу і Сходу Євразії, Америки та інших континентів.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Розвиток кіберкультури відбувається, і, в контексті нашого дослідження, можна говорити про зародження та становлення її структур і інформаційних ресурсів, які беруть участь в загальній структуризації інформаційної мережі Інтернет. Лише в даному випадку слід додати слово – культурно-інформаційних структур, оскільки природа інформації як такої не несе в собі морально-етичного навантаження.</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eastAsia="en-US"/>
        </w:rPr>
      </w:pPr>
      <w:r w:rsidRPr="00011307">
        <w:rPr>
          <w:rStyle w:val="FontStyle13"/>
          <w:sz w:val="24"/>
          <w:szCs w:val="28"/>
          <w:lang w:val="uk-UA" w:eastAsia="en-US"/>
        </w:rPr>
        <w:t xml:space="preserve">Досліджуючи кіберкультуру як феномен, можна виділити типологію, яка дозволяє осмислити Інтернет з точки зору розвитку культури: </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 кіберкультура як нова культурна модель, заснована на Інтернет-технологіях;</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 кіберкультурна як спонтанна Інтернет-культура;</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 кіберкультура як культурний продукт розвитку Інтернет;</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 кіберкультура як медіа-форма.</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Всі ці чотири елементи ґрунтуються на головних тенденціях осмислення культури взагалі: культура як адаптивна стратегія, як завершена система, як символічний порядок і як практика. Ці різні культурні перспективи також можуть бути пов’язані з чотирма принципами у дослідженнях Інтернет: Інтернет як технологія, Інтернет як новий соціальний контекст, Інтернет як новий творчий і партнерський інструмент та Інтернет як засіб масової інформації.</w:t>
      </w:r>
    </w:p>
    <w:p w:rsidR="00A74C6C" w:rsidRPr="00011307" w:rsidRDefault="00A74C6C" w:rsidP="00011307">
      <w:pPr>
        <w:pStyle w:val="Style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rStyle w:val="FontStyle13"/>
          <w:sz w:val="24"/>
          <w:szCs w:val="28"/>
          <w:lang w:val="uk-UA" w:eastAsia="en-US"/>
        </w:rPr>
      </w:pPr>
      <w:r w:rsidRPr="00011307">
        <w:rPr>
          <w:rStyle w:val="FontStyle13"/>
          <w:sz w:val="24"/>
          <w:szCs w:val="28"/>
          <w:lang w:val="uk-UA" w:eastAsia="en-US"/>
        </w:rPr>
        <w:t>Розглянемо це у таблиці: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76"/>
        <w:gridCol w:w="4795"/>
      </w:tblGrid>
      <w:tr w:rsidR="00A74C6C" w:rsidRPr="00011307" w:rsidTr="00A74C6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spacing w:before="120" w:after="120" w:line="240" w:lineRule="auto"/>
              <w:jc w:val="both"/>
              <w:rPr>
                <w:rStyle w:val="FontStyle13"/>
                <w:sz w:val="24"/>
                <w:szCs w:val="28"/>
                <w:lang w:val="uk-UA" w:eastAsia="en-US"/>
              </w:rPr>
            </w:pPr>
            <w:r w:rsidRPr="00011307">
              <w:rPr>
                <w:rStyle w:val="FontStyle13"/>
                <w:sz w:val="24"/>
                <w:szCs w:val="28"/>
                <w:lang w:val="uk-UA" w:eastAsia="en-US"/>
              </w:rPr>
              <w:t>Нова культурна модель</w:t>
            </w:r>
          </w:p>
        </w:t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spacing w:before="120" w:after="120" w:line="240" w:lineRule="auto"/>
              <w:jc w:val="both"/>
              <w:rPr>
                <w:rStyle w:val="FontStyle13"/>
                <w:sz w:val="24"/>
                <w:szCs w:val="28"/>
                <w:lang w:val="uk-UA" w:eastAsia="en-US"/>
              </w:rPr>
            </w:pPr>
            <w:r w:rsidRPr="00011307">
              <w:rPr>
                <w:rStyle w:val="FontStyle13"/>
                <w:sz w:val="24"/>
                <w:szCs w:val="28"/>
                <w:lang w:val="uk-UA" w:eastAsia="en-US"/>
              </w:rPr>
              <w:t>Продукт Інтернет</w:t>
            </w:r>
          </w:p>
        </w:tc>
      </w:tr>
      <w:tr w:rsidR="00A74C6C" w:rsidRPr="00011307" w:rsidTr="00A74C6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 xml:space="preserve">Інтернет як технологія </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Поява нового суспільства</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Соціальні та культурні зміни</w:t>
            </w:r>
          </w:p>
          <w:p w:rsidR="00A74C6C" w:rsidRPr="00011307" w:rsidRDefault="00A74C6C" w:rsidP="00011307">
            <w:pPr>
              <w:pStyle w:val="Style3"/>
              <w:widowControl/>
              <w:spacing w:before="120" w:after="120" w:line="240" w:lineRule="auto"/>
              <w:ind w:left="360"/>
              <w:jc w:val="both"/>
              <w:rPr>
                <w:rStyle w:val="FontStyle13"/>
                <w:i/>
                <w:sz w:val="24"/>
                <w:szCs w:val="28"/>
                <w:lang w:val="uk-UA" w:eastAsia="en-US"/>
              </w:rPr>
            </w:pPr>
            <w:r w:rsidRPr="00011307">
              <w:rPr>
                <w:rStyle w:val="FontStyle13"/>
                <w:i/>
                <w:sz w:val="24"/>
                <w:szCs w:val="28"/>
                <w:lang w:val="uk-UA" w:eastAsia="en-US"/>
              </w:rPr>
              <w:lastRenderedPageBreak/>
              <w:t>Культура як адаптивна стратегія</w:t>
            </w:r>
          </w:p>
        </w:t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lastRenderedPageBreak/>
              <w:t xml:space="preserve">Кіберпростір як новий соціальна ситуація </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Поява нових культурних форм</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 xml:space="preserve">Віртуальне суспільство, віртуальні </w:t>
            </w:r>
            <w:r w:rsidRPr="00011307">
              <w:rPr>
                <w:rStyle w:val="FontStyle13"/>
                <w:sz w:val="24"/>
                <w:szCs w:val="28"/>
                <w:lang w:val="uk-UA" w:eastAsia="en-US"/>
              </w:rPr>
              <w:lastRenderedPageBreak/>
              <w:t>спільноти</w:t>
            </w:r>
          </w:p>
          <w:p w:rsidR="00A74C6C" w:rsidRPr="00011307" w:rsidRDefault="00A74C6C" w:rsidP="00011307">
            <w:pPr>
              <w:pStyle w:val="Style3"/>
              <w:widowControl/>
              <w:spacing w:before="120" w:after="120" w:line="240" w:lineRule="auto"/>
              <w:ind w:left="360"/>
              <w:jc w:val="both"/>
              <w:rPr>
                <w:rStyle w:val="FontStyle13"/>
                <w:i/>
                <w:sz w:val="24"/>
                <w:szCs w:val="28"/>
                <w:lang w:val="uk-UA" w:eastAsia="en-US"/>
              </w:rPr>
            </w:pPr>
            <w:r w:rsidRPr="00011307">
              <w:rPr>
                <w:rStyle w:val="FontStyle13"/>
                <w:i/>
                <w:sz w:val="24"/>
                <w:szCs w:val="28"/>
                <w:lang w:val="uk-UA" w:eastAsia="en-US"/>
              </w:rPr>
              <w:t>Культура як система</w:t>
            </w:r>
          </w:p>
        </w:tc>
      </w:tr>
      <w:tr w:rsidR="00A74C6C" w:rsidRPr="00011307" w:rsidTr="00A74C6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spacing w:before="120" w:after="120" w:line="240" w:lineRule="auto"/>
              <w:jc w:val="both"/>
              <w:rPr>
                <w:rStyle w:val="FontStyle13"/>
                <w:sz w:val="24"/>
                <w:szCs w:val="28"/>
                <w:lang w:val="uk-UA" w:eastAsia="en-US"/>
              </w:rPr>
            </w:pPr>
            <w:r w:rsidRPr="00011307">
              <w:rPr>
                <w:rStyle w:val="FontStyle13"/>
                <w:sz w:val="24"/>
                <w:szCs w:val="28"/>
                <w:lang w:val="uk-UA" w:eastAsia="en-US"/>
              </w:rPr>
              <w:lastRenderedPageBreak/>
              <w:t>Культурний продукт</w:t>
            </w:r>
          </w:p>
        </w:t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spacing w:before="120" w:after="120" w:line="240" w:lineRule="auto"/>
              <w:jc w:val="both"/>
              <w:rPr>
                <w:rStyle w:val="FontStyle13"/>
                <w:sz w:val="24"/>
                <w:szCs w:val="28"/>
                <w:lang w:val="uk-UA" w:eastAsia="en-US"/>
              </w:rPr>
            </w:pPr>
            <w:r w:rsidRPr="00011307">
              <w:rPr>
                <w:rStyle w:val="FontStyle13"/>
                <w:sz w:val="24"/>
                <w:szCs w:val="28"/>
                <w:lang w:val="uk-UA" w:eastAsia="en-US"/>
              </w:rPr>
              <w:t>Медіа-форма</w:t>
            </w:r>
          </w:p>
        </w:tc>
      </w:tr>
      <w:tr w:rsidR="00A74C6C" w:rsidRPr="00011307" w:rsidTr="00A74C6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Інтернет як засіб</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Творче і спільне виробництво</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Цифрова культура</w:t>
            </w:r>
          </w:p>
          <w:p w:rsidR="00A74C6C" w:rsidRPr="00011307" w:rsidRDefault="00A74C6C" w:rsidP="00011307">
            <w:pPr>
              <w:pStyle w:val="Style3"/>
              <w:widowControl/>
              <w:spacing w:before="120" w:after="120" w:line="240" w:lineRule="auto"/>
              <w:ind w:left="360"/>
              <w:jc w:val="both"/>
              <w:rPr>
                <w:rStyle w:val="FontStyle13"/>
                <w:i/>
                <w:sz w:val="24"/>
                <w:szCs w:val="28"/>
                <w:lang w:val="uk-UA" w:eastAsia="en-US"/>
              </w:rPr>
            </w:pPr>
            <w:r w:rsidRPr="00011307">
              <w:rPr>
                <w:rStyle w:val="FontStyle13"/>
                <w:i/>
                <w:sz w:val="24"/>
                <w:szCs w:val="28"/>
                <w:lang w:val="uk-UA" w:eastAsia="en-US"/>
              </w:rPr>
              <w:t>Культура як виробництво символів</w:t>
            </w:r>
          </w:p>
        </w:tc>
        <w:tc>
          <w:tcPr>
            <w:tcW w:w="4927" w:type="dxa"/>
            <w:tcBorders>
              <w:top w:val="single" w:sz="4" w:space="0" w:color="auto"/>
              <w:left w:val="single" w:sz="4" w:space="0" w:color="auto"/>
              <w:bottom w:val="single" w:sz="4" w:space="0" w:color="auto"/>
              <w:right w:val="single" w:sz="4" w:space="0" w:color="auto"/>
            </w:tcBorders>
            <w:hideMark/>
          </w:tcPr>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Інтернет як спосіб комунікації</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Масовий вжиток</w:t>
            </w:r>
          </w:p>
          <w:p w:rsidR="00A74C6C" w:rsidRPr="00011307" w:rsidRDefault="00A74C6C" w:rsidP="00011307">
            <w:pPr>
              <w:pStyle w:val="Style3"/>
              <w:widowControl/>
              <w:numPr>
                <w:ilvl w:val="0"/>
                <w:numId w:val="16"/>
              </w:numPr>
              <w:spacing w:before="120" w:after="120" w:line="240" w:lineRule="auto"/>
              <w:jc w:val="both"/>
              <w:rPr>
                <w:rStyle w:val="FontStyle13"/>
                <w:sz w:val="24"/>
                <w:szCs w:val="28"/>
                <w:lang w:val="uk-UA" w:eastAsia="en-US"/>
              </w:rPr>
            </w:pPr>
            <w:r w:rsidRPr="00011307">
              <w:rPr>
                <w:rStyle w:val="FontStyle13"/>
                <w:sz w:val="24"/>
                <w:szCs w:val="28"/>
                <w:lang w:val="uk-UA" w:eastAsia="en-US"/>
              </w:rPr>
              <w:t>Медіа-форми, що змінюють масс-медіа</w:t>
            </w:r>
          </w:p>
          <w:p w:rsidR="00A74C6C" w:rsidRPr="00011307" w:rsidRDefault="00A74C6C" w:rsidP="00011307">
            <w:pPr>
              <w:pStyle w:val="Style3"/>
              <w:widowControl/>
              <w:spacing w:before="120" w:after="120" w:line="240" w:lineRule="auto"/>
              <w:ind w:left="360"/>
              <w:jc w:val="both"/>
              <w:rPr>
                <w:rStyle w:val="FontStyle13"/>
                <w:i/>
                <w:sz w:val="24"/>
                <w:szCs w:val="28"/>
                <w:lang w:val="uk-UA" w:eastAsia="en-US"/>
              </w:rPr>
            </w:pPr>
            <w:r w:rsidRPr="00011307">
              <w:rPr>
                <w:rStyle w:val="FontStyle13"/>
                <w:i/>
                <w:sz w:val="24"/>
                <w:szCs w:val="28"/>
                <w:lang w:val="uk-UA" w:eastAsia="en-US"/>
              </w:rPr>
              <w:t>Культура як соціальна практика</w:t>
            </w:r>
          </w:p>
        </w:tc>
      </w:tr>
    </w:tbl>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З іншого боку, переміщення у віртуально-мережеву соціальну реальність різного роду соціально-економічних структур та їх функцій породжує нове явище. Оскільки функції складної дуальної структури “Суспільство-Інтернет” несуть принципово інше соціальне навантаження, відбувається еволюція свідомості задіяних в цьому процесі індивідів (представників кібервиду), що спричиняє еволюцію цінностей, ідеалів, потреб, спрямованості особистості, еволюцію цілепокладання та діяльності.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Спроба філософського аналізу даного явища, що проявляє себе у зміщенні “центру тяжіння” суспільних процесів в Мережу, дозволяє нам розглядати еволюціонуючу свідомість суспільства, спершу, в трьох аспектах.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 xml:space="preserve">Оскільки ми маємо справу з новим виглядом діяльності (почнемо з практики), то першим аспектом вказаного процесу слід виділити інтенціональний. Його природа є достатньо глибокою і екзистенціально обґрунтованою та опосередкованою, що ще раз підкреслює фундаментальність піднятої проблеми. Діяльність кібервиду, заснована на іншій, відмінній від інших, інтенціональності, наукою ще не вивчена, невідомі її цілі і завдання, не дослідився, окрім комерційних цілей (з метою з’ясування “портрету споживача”), індивідуальний трафік представників кібервиду. Очевидне переміщення інтенціональності кібервиду в інформаційне середовище Інтернет заставляє нас значно переглянути всю систему освіти і соціалізації індивіда, оскільки вказане середовище є антидержавним за визначенням.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bCs/>
          <w:iCs/>
          <w:szCs w:val="28"/>
          <w:lang w:val="uk-UA"/>
        </w:rPr>
      </w:pPr>
      <w:r w:rsidRPr="00011307">
        <w:rPr>
          <w:bCs/>
          <w:iCs/>
          <w:szCs w:val="28"/>
          <w:lang w:val="uk-UA"/>
        </w:rPr>
        <w:t>Другий аспект ми можемо охарактеризувати, як аксіологічний, оскільки, як вже наголошувалося, зміст і структура людських цінностей при переміщенні її діяльності в Мережу змінюється. Це також залишає відбиток на характері та видах діяльності в Мережі і поза нею, на ієрархії цінностей, що розглядається вже в комплексі з традиційними. Як наслідок, ми спостерігаємо іншу ієрархію цілей.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Різний зміст цінностей, що виникають під впливом реальної дійсності, з одного боку, та віртуального простору – з іншого, ставить людину в ситуацію вибору основних для неї життєвих орієнтирів. Або вона, в першу чергу, прагнутиме до реалізації цінностей, характерних для віртуальної реальності, або пріоритетною стане цінність способу життя реальних, повсякденних практик. Можливий і третій варіант, коли відбувається спроба погоджувати цінності цих два, часто непорівнянних світів.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роботі групи вчених, присвяченій етичним проблемам використання та розвитку глобальної мережі Інтернет “Етика Інтернет”, серед інших питань розглядаються питання про цінності: які цінності глобальна мережа підтримує, які цінності опиняються під загрозою в “мережевому світі”, як взаємодіють цінності різних культур. Особлива увага приділена таким цінностям, як приватність (що розглядається перш за все з точки зору захисту від втручання в приватне життя), власність (головним чином, інтелектуальна власність), національна ідентичність (як особливого роду цінність) і відповідальність.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bCs/>
          <w:iCs/>
          <w:szCs w:val="28"/>
          <w:lang w:val="uk-UA"/>
        </w:rPr>
        <w:lastRenderedPageBreak/>
        <w:t>І третій аспект полягає в іншому вимірі духовної та інтелектуальної свободи особистості. Додаткові “міри свободи”, що надаються Мережею, дають нам можливість говорити про таку міру особистої свободи індивіда, яка порівнянна зі свободою, яку тільки дозволяє нам допустити наша уява. В образі Інтернет людське суспільство вперше стикається із середовищем, яке не піддається статусному обмеження, понятійному визначенню і контролю. Як тільки хто завгодно спробує створити обмеження він не зможе цього розбити інакшим чином, ніж через створення певних статусних зон в середовищі, які будуть під контролем держави або будь-яких інших інститутів. Як тільки це відбувається, спілкування учасників цього середовища починає уникати таких зон, створюючи зони поза цим контролем.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Але з</w:t>
      </w:r>
      <w:r w:rsidRPr="00011307">
        <w:rPr>
          <w:bCs/>
          <w:iCs/>
          <w:szCs w:val="28"/>
          <w:lang w:val="uk-UA"/>
        </w:rPr>
        <w:t>більшення міри особистої свободи є серйозним випробуванням для людини, яка ні світоглядно, ні психологічно не готова до цього. Як наслідок – ми спостерігаємо різке зростання кількості і зміну якості як творчої, так і деструктивної діяльності людини в Мережі. Цікавою в такому контексті нам видається “Декларація незалежності Кіберпростору” (1996 р.) Дж. П. Барлоу, яка свідчить не тільки про зміни уявлень про свободу, але й принципово новий спосіб її тлумачення [1].  Звертаючись до політиків потужних країн, він зазначає: “Кіберпростір складається з трансакцій, зв’язків і безпосередніх думок, вбудованих подібно до стоячої хвилі в павутину наших комунікацій. Це наш світ, який усюди і ніде, але він не там, де живуть тілесні істоти.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Ми створюємо світ, в який всі можуть вступати без привілеїв або упереджень, породжених расовими відмінностями, економічною владою, військовою силою або місцем народження.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Ми створюємо світ де будь-хто і скрізь може виражати його або її переконання, незалежно від того, наскільки вони незвичайні, без страху бути змушеним до мовчання або конформізму.</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Ваші правові концепції власності, вираження, індивідуальності, переміщення і контексту незастосовні до нас. Вони базуються на матеріальності, але тут немає матеріальності.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Наші індивідуальності не тілесні, так, на відміну від вас, ми не можемо добиватися порядку через фізичний примус. Ми віримо, що наше управління виникатиме з етики, освіченого особистого інтересу і загального блага. Наші індивідуальності можуть бути розподілені впоперек багатьох ваших юрисдикцій. Єдиний закон, аби всі наші культури були б взагалі упізнані, – Золоте Правило. Ми сподіваємося, що ми будемо здатні приймати наші приватні рішення на цьому базисі. Але ми не можемо приймати рішення, які ви намагаєтеся нав’язати</w:t>
      </w:r>
      <w:r w:rsidRPr="00011307">
        <w:rPr>
          <w:bCs/>
          <w:iCs/>
          <w:szCs w:val="28"/>
          <w:lang w:val="uk-UA"/>
        </w:rPr>
        <w:t>” [1].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6"/>
        <w:jc w:val="both"/>
        <w:rPr>
          <w:szCs w:val="28"/>
          <w:lang w:val="uk-UA"/>
        </w:rPr>
      </w:pPr>
      <w:r w:rsidRPr="00011307">
        <w:rPr>
          <w:szCs w:val="28"/>
          <w:lang w:val="uk-UA"/>
        </w:rPr>
        <w:t xml:space="preserve">В даний час ми спостерігаємо стрімке і безконтрольне з </w:t>
      </w:r>
      <w:r w:rsidRPr="00011307">
        <w:rPr>
          <w:szCs w:val="28"/>
        </w:rPr>
        <w:t xml:space="preserve">культура Інтернету </w:t>
      </w:r>
      <w:r w:rsidRPr="00011307">
        <w:rPr>
          <w:szCs w:val="28"/>
          <w:lang w:val="uk-UA"/>
        </w:rPr>
        <w:t>затягування, перш за все, підростаючого покоління у віртуальний соціум, де соціальним інститутам, в їх колишньому вигляді, просто нічого робити (в найближчій перспективі вони там і не передбачаються). Більше того, спостерігається стійка тенденція формування нової, особливої форми суспільної свідомості, яка повністю “переформатовує”всі відомі на сьогоднішній день форми – науку, мистецтво, релігію, політику, право тощо.</w:t>
      </w:r>
    </w:p>
    <w:p w:rsidR="00A74C6C" w:rsidRPr="00011307" w:rsidRDefault="00A74C6C" w:rsidP="00011307">
      <w:pPr>
        <w:pStyle w:val="2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sz w:val="24"/>
          <w:lang w:val="uk-UA"/>
        </w:rPr>
      </w:pPr>
      <w:r w:rsidRPr="00011307">
        <w:rPr>
          <w:sz w:val="24"/>
          <w:lang w:val="uk-UA"/>
        </w:rPr>
        <w:t xml:space="preserve">Таким чином, йдеться не просто про віртуальне інформаційне середовище як спосіб спілкування і задоволення інформаційного голоду, властивого всім людям з моменту їх народження. На даному етапі розвитку слід говорити про формування людської свідомості в цьому самому середовищі, яке успішно, вже в період свого зародження, постало над суспільством, над політикою, над багатьма проблемами, що породжуються матеріальним світом, – буття віртуальне енергійно відвойовує всі атрибути буття дійсного.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lastRenderedPageBreak/>
        <w:t xml:space="preserve">Еволюція суспільної свідомості, про яку було сказане вище, має подвійну природу. Аби виявити її, ми скористаємося логічно збудованим ланцюжком історичних змін в суспільстві, які привели безпосередньо до виникнення протиріч між двома вказаними вище характерами людської діяльності.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Почнемо з самого факту виникнення Інтернет. Необхідність її створення була викликана об’єктивними причинами, в основі яких лежало протиріччя між рівнем розвитку американського ВПК і масштабами завдань, що стоять перед ним. Створення ARPANET, проте, породило цілий комплекс нових проблем, як, наприклад, створення єдиного протоколу передачі даних, оптимізація мережевої архітектури тощо. Крок за кроком, оптимізуючи свою діяльність в Мережі, людина створювала все більш сприятливі умови для остаточної “втечі” в неї. Проте, при цьому, через дію, знову ж таки, об’єктивних причин, людина, все більше віддаючи Мережі свої інтелектуальні та душевні сили, ставала іншою. Спочатку подібні трансформації торкнулися людей, які за службовим обов’язком професійно зайняті в ІТ-галузі, але, зі створенням і поширенням протоколу WWW і інтуїтивно-зрозумілого графічного інтерфейсу скринька Пандори була відкрита.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Коли з часом в Мережу хлинули багатотисячні, потім – багатомільйонні натовпи звичайних “користувачів”, вона перестала бути лише мережею електронно-обчислювальних машин (комп’ютерів), в її технічному розумінні, але перетворилася поступово на універсальне інформаційне середовище, в якому фахівці вступили в різні форми взаємодії зі всіма іншими, включаючи також дітей. Ця подія і дозволила проявитися основі подвійної природи характеру діяльності людини в Мережі – сьогодні вона є результат різного роду діяльності як професіоналів, так і аматорів.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Другою, дуже важливою складовою, що підкреслює подвійність процесу еволюції свідомості представників кіберсоціуму, є загострена до абсурду як локальність, так і глобальність особистості представника кібервиду. Як наслідок, можна спостерігати крайні прояви даного аспекту у вигляді деіндівідуалізації особистості в ігрових співтовариствах, або, навпаки – отримання людьми свого дійсного “Я”, акумуляція індивідуальних властивостей особи кібервиду в процесі самореалізації в Мережі.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Еволюція суспільної свідомості, особливо – свідомості кібервиду, має ряд змістовних відмінних рис, які неможливо приписати дії звичайного суспільного прогресу, в його класичному трактуванні. Проте, сьогодні ми вимушені приймати нові правила гри, оскільки піддавати філософському аналізу доводиться іншу соціальну реальність, а точніше – віртуально-мережеву форму реальної дійсності, яка виявляє інші, відмінні від традиційних, закономірності, що вимагають свого детального розгляду.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Як вже було с технологій міжособистісної комунікації сказано вище, складна дуальна структура “Суспільство-Інтернет” володіє дихотомічною природою. В той же час – протиставлення однієї реальності іншій залишається при цьому актом умовного позначення їх різної природи, різної організації. Ми знаємо, що, увійшовши до Мережі, ми потрапляємо в нормативне середовище з іншим набором умовностей, властивих і так необхідних будь-якій людській організації, і це середовище, відповідно, має своє онтологічне та антропологічне коріння.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t>Проте, ми не можемо назвати це середовищем матеріальним (до нас не протягнеться з монітора рука колеги з-за океану). Природа матеріальних взаємодій, що лежать в основі функціонування і розвитку інтерактивного кіберпростору, навіть не нагадують механічні, і це дозволяє нам стверджувати, що дана форма організації реальної дійсності має відношення до чистої людської свідомості, оминувши людську тілесність, ігноруючи її.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9"/>
        <w:jc w:val="both"/>
        <w:rPr>
          <w:szCs w:val="28"/>
          <w:lang w:val="uk-UA"/>
        </w:rPr>
      </w:pPr>
      <w:r w:rsidRPr="00011307">
        <w:rPr>
          <w:szCs w:val="28"/>
          <w:lang w:val="uk-UA"/>
        </w:rPr>
        <w:lastRenderedPageBreak/>
        <w:t>Тобто, досліджуючи складну дуальну структуру “Суспільство-Інтернет”, ми в своєму дослідженні спираємося не на її матеріальну сторону (людський організм, мозок – з одного боку і апаратна частина Інтернет – з іншого), а на її духовно-інтелектуальну основу, оскільки саме вона виступає як головний системотворчий чинник нашої структури. Принципи, закладені в пристрій Глобальної мережі, засновані на принципах роботи людського мозку, і тому нове покоління мереж є вже нейронним.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зорі інформаційної епохи ми відчуваємо зростаючу у всьому світі стурбованість з приводу нинішніх змін, що породжуються новими технологіями, що загрожує викликати широку негативну реакцію. Якщо ми проігноруємо цю стурбованість, її подальше посилення може призвести до краху надій на виникнення нової економіки і суспільства, заснованих з технічної винахідливості і культурної креативності.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 ще одне питання, на якому хотілося б зупинитися – це зміни у соціальній структурі. Тут варто знову звернутися до М. Кастельса та його роботи “Галактика Інтернет”, в якій він піднімає актуальні питання розвитку сучасного суспільства. Він зазначає, що суспільства еволюціонують зовсім не у напрямку формування певної однієї структури соціальної взаємодії. Фактично різноманітність структур соціальності, що постійно збільшується, визначає специфічність соціального розвитку нашого суспільства. На прикладі співтовариств іммігрантів (Північної Америки та Європи) він вказує на те, що роль у формуванні таких співтовариств вже не залежить тільки від соціальної взаємодії за місцем проживання. Статус іммігранта і просторове зосередження людей з таким статусом в певних районах обумовлюють структуру соціальності, а не лише просторову близькість в якій-небудь місцевості. Таким чином, вирішальним тут стає зрушення від просторових кордонів як джерела соціальної взаємодії до просторового співтовариства як втілення соціальної організації.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Він припускає, що потрібно зробити аналітичний крок до розуміння нових форм соціальної взаємодії в епоху Інтернет: перевизначити саме поняття “співтовариство”, переглянути значущість його культурної складової, звернути увагу на підтримку з його боку для окремих індивідів і сімей і перестати пов’язувати його соціальне існування винятково з матеріальним базисом. Тому робочим визначенням для поняття “співтовариство” є наступне: співтовариства – це мережі міжособистісних зв’язків, що забезпечують соціальну взаємодію, підтримку, інформацію, відчуття приналежності до групи і соціальну ідентичність [14]. Зрозуміло, головним моментом тут є перехід від співтовариства до мережі як основної форми організації взаємодії. Співтовариства, принаймні, в традиціях соціологічних досліджень, базувалися на спільності цінностей і соціальної організації. Мережі будуються на основі вибору і стратегії соціальних діячів, будь то окремі особи, сім’ї або суспільні групи. Таким чином, корінна трансформація соціальності в складних суспільствах супроводжувалася заміною просторових співтовариств мережами.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Таке твердження справедливе як для дружніх зв’язків, так і для родинних, коли велика сім’я розпадалася на частини, і нові засоби комунікації дозволяли підтримувати тісні контакти на відстані з окремими членами сім’ї. Тому структура соціальності розвивалася у напрямку серцевинної соціальної взаємодії, що базується на нуклеарній сім’ї в домогосподарстві, на основі якого будувалися мережі вибіркових зв’язків відповідно до інтересів і системи цінностей кожного члена домогосподарства.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Водночас М. Кастельс зазначає, що на сьогодні переважаючою тенденцією в розвитку соціальних стосунків в нашому суспільстві стає зростання індивідуалізму у всіх його проявах. Це не просто якась культурна тенденція. Або, точніше, вона є культурною в сенсі матеріальної культури, тобто системи цінностей і переконань, що формують поведінку, яка ґрунтується на матеріальних умовах праці і добуванні засобів для існування в нашому суспільстві. З різних точок зору вчені-соціологи, такі як Е. Гідденс, </w:t>
      </w:r>
      <w:r w:rsidRPr="00011307">
        <w:rPr>
          <w:szCs w:val="28"/>
          <w:lang w:val="uk-UA"/>
        </w:rPr>
        <w:lastRenderedPageBreak/>
        <w:t>Р. Паттнем, особливого значення надавали виникненню нової системи соціальної взаємодії, в центрі якої знаходиться особистість. Після переходу від домінування первинних стосунків (втілюваних сім’ями і общинами) до вторинних стосунків (втілюваним об’єднаннями), зараз, схоже, створюється нова домінуюча структура, заснована на тому, що можна було б назвати третинними стосунками персоналізованими співтовариствами, втіленням яких стають егоцентричні мережі, що передбачають приватизацію соціальності. Такий індивідуалізований зв’язок з суспільством, на думку М. Кастельса, є специфічною формою соціальності, а не якимсь психологічним атрибутом. Вона має в своїй основі, перш за все, індивідуалізацію стосунків між капіталом і працею, між робітниками і трудовим процесом в рамках мережевого підприємства. Вона породжена кризою патріархальності і подальшим розпадом традиційної нуклеарної сім’ї, що існувала з кінця дев’ятнадцятого століття. Вона підтримується (але не виробляється) новими моделями урбанізації, оскільки передмістя і заміські поселення розповзаються на всі боки, і розриваючи зв’язки між функцією і сенсом в мікрорайонах міст-гігантів сприяють індивідуалізації і дезінтеграції просторового контексту життя. І вона підтримується за рахунок кризи політичної легітимності, оскільки збільшення дистанції між громадянами і державою впливає на механізми представництва, сприяючи виведенню індивідуалізму з суспільної сфери. А тому, як зазначає дослідник, нова модель соціальності в нашому суспільстві характеризується мережевим індивідуалізмом.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Проте найбільш важливу роль Інтернет відіграє в структуризації суспільних стосунків завдяки своєму внеску у розвиток нової моделі соціальної взаємодії, заснованої на індивідуалізмі. Складні соціальні мережі існували завжди, проте останні технічні розробки в області засобів комунікації зробили можливою їх появу як домінуючої форми соціальної організації. Люди у все великих масштабах організовуються не лише за допомогою соціальних мереж, але і за допомогою соціальних мереж на основі комп’ютерної комунікації. Таким чином, стверджує М. Кастельс, не Інтернет створює модель мережевого індивідуалізму, але розвиток Інтернету забезпечує відповідну матеріальну підтримку для поширення мережевого індивідуалізму як домінуючої форми соціальності.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Мережевий індивідуалізм, на його думку, – це соціальна структура, а не зібрання ізольованих індивідів. Саме індивіди будують свої мережі, онлайнові та оффлайнові, ґрунтуючись на своїх інтересах, цінностях, схильностях і проектах. Завдяки гнучкості і комунікативним можливостям Інтернет онлайнова соціальна взаємодія відіграє все зростаючу роль в громадській організації в цілому. Коли використання онлайнових мереж практично стабілізується, вони зможуть будувати співтовариства – віртуальні співтовариства, – відмінні від фізичних співтовариств, але не обов’язково менш значимі або менш ефективні в тому, що стосується об’єднання і мобілізації.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szCs w:val="28"/>
          <w:lang w:val="uk-UA"/>
        </w:rPr>
      </w:pPr>
      <w:r w:rsidRPr="00011307">
        <w:rPr>
          <w:szCs w:val="28"/>
          <w:lang w:val="uk-UA"/>
        </w:rPr>
        <w:lastRenderedPageBreak/>
        <w:t>Р</w:t>
      </w:r>
      <w:r w:rsidRPr="00011307">
        <w:rPr>
          <w:caps/>
          <w:szCs w:val="28"/>
          <w:lang w:val="uk-UA"/>
        </w:rPr>
        <w:t>озділ</w:t>
      </w:r>
      <w:r w:rsidRPr="00011307">
        <w:rPr>
          <w:szCs w:val="28"/>
          <w:lang w:val="uk-UA"/>
        </w:rPr>
        <w:t xml:space="preserve"> 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r w:rsidRPr="00011307">
        <w:rPr>
          <w:b/>
          <w:caps/>
          <w:szCs w:val="28"/>
          <w:lang w:val="uk-UA"/>
        </w:rPr>
        <w:t>Техніко-технологічні й соціальні виклики кіберпростору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p>
    <w:p w:rsidR="00A74C6C" w:rsidRPr="00011307" w:rsidRDefault="00A74C6C" w:rsidP="00011307">
      <w:pPr>
        <w:pStyle w:val="Style12"/>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576"/>
        <w:rPr>
          <w:rStyle w:val="FontStyle16"/>
          <w:sz w:val="24"/>
          <w:szCs w:val="28"/>
        </w:rPr>
      </w:pPr>
      <w:r w:rsidRPr="00011307">
        <w:rPr>
          <w:rStyle w:val="FontStyle16"/>
          <w:sz w:val="24"/>
          <w:szCs w:val="28"/>
          <w:lang w:val="uk-UA"/>
        </w:rPr>
        <w:t>Кожна технологія частково виконує прогностичну функцію, а також втілює в собі деяке ідеологічне уявлення найближчого майбутнього. Отже, справедливе і зворотне запитання: наскільки логіка проектування постіндустріального суспільства розходиться з дійсністю, і як це впливає на осмислення феномену кіберпростору? Сьогодні ми займаємо вигідне положення спостерігача перехідного періоду, що дозволяє нам проблематизувати специфіку глобальних змін. Вказані аспекти мають принципове значення для практичної і теоретичної діяльності людини.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rStyle w:val="FontStyle16"/>
          <w:sz w:val="24"/>
          <w:szCs w:val="28"/>
          <w:lang w:val="uk-UA"/>
        </w:rPr>
      </w:pPr>
      <w:r w:rsidRPr="00011307">
        <w:rPr>
          <w:szCs w:val="28"/>
          <w:lang w:val="uk-UA"/>
        </w:rPr>
        <w:t xml:space="preserve">Кіберпростір часто плутають з поняттями гіпер-реальність (hyper-reality) і віртуальна реальність (virtual reality). Проте, значення цих слів не завжди збігаються. </w:t>
      </w:r>
      <w:r w:rsidRPr="00011307">
        <w:rPr>
          <w:rStyle w:val="FontStyle16"/>
          <w:sz w:val="24"/>
          <w:szCs w:val="28"/>
          <w:lang w:val="uk-UA"/>
        </w:rPr>
        <w:t>Багато дослідників згодні з інтуїтивною інтерпретацією кіберпростору як будь-якого середовища, що генерується або опосередкований комп’ютерними технологіями. Проте зроблені до теперішнього часу спроби конкретизувати зміст поняття “кіберпростору” загальновизнаного успіху не мали. На наш погляд, проблема багатозначності інтерпретації кіберпростору є наслідком  того, що даний феномен знаходиться в процесі становлення.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color w:val="000000"/>
          <w:szCs w:val="28"/>
          <w:lang w:val="uk-UA" w:eastAsia="uk-UA"/>
        </w:rPr>
        <w:t xml:space="preserve">На сьогодні кіберпростір являє собою складну соціотехнічну систему, яка не має географічних кордонів. Інформація в цій системі представлена у вигляді веб-даних, мультимедіа, тривимірних зображень тощо. Ця система є нестабільною, постійно змінює середовища та функціонує цілодобово.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Враховуючи, що кіберпростір передбачає можливість безпосередніх контактів з іншими віртуально трансформованими суб’єктами, по-новому постає проблема комунікації, яка набуває амбівалентного характеру, зважаючи на розщеплення індивіда на дві іпостасі, – реальну і віртуальну. Але головна проблема, що виникає в результаті активного використання віртуальних технологій, полягає у витісненні соціальності симуляцією, що має місце в разі повного відходу індивіда від всіх тривог і недосконалості реального світу в кіберпростір.</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center"/>
        <w:rPr>
          <w:b/>
          <w:szCs w:val="28"/>
          <w:lang w:val="uk-UA"/>
        </w:rPr>
      </w:pPr>
      <w:r w:rsidRPr="00011307">
        <w:rPr>
          <w:b/>
          <w:szCs w:val="28"/>
          <w:lang w:val="uk-UA"/>
        </w:rPr>
        <w:t>3.1. Особливості формування кіберпростору.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Новітні комп’ютерні і мережеві технології дозволяють вести мову про створення особливого віртуального світу – кіберпростору, в якому реалізується ефект повної присутності шляхом поєднання графічної динаміки з можливістю безпосередньої дії на події. Можна стверджувати, що кіберпростір – це специфічна сфера інформації, що являє собою, по суті, альтернативу матеріальному світу, у зв’язку з чим виникає низка запитань, які вимагають філософського дослідження. Серед них проблема суб’єктивності в електронну еру, що полягає в злитті суб’єкта і симулякра, тобто зверненні суб’єкта у власний симулякр, при якому фізично, тілесно залишаючись в реальному світі, він ментально переходить в світ віртуальний, в простір симулякрів, де наділяється новим, віртуальним тілом, що не має нічого спільного з його тілесністю.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Кіберпростір, генетично та інформаційно пов’язаний з реальним простором, він розвивається за власними законами, що яскраво видно з розвитку Інтернет, який все частіше порівнюється з природними системами –як система, що само-розвивається, прогресує та функціонує вже не підкорюючись волі своїх творців, – тобто людини. За словами деяких вчених, регулярні спостереження за динамікою розвитку Мережі дають підстави вважати, що людей в кіберпросторі чекає щось подібне до Великого Вибуху, аналогічного тому, в якому народився весь Всесвіт, – набираючи потужність і силу, Інтернет за допомогою користувачів нестримно створює для себе простір і час, в якому </w:t>
      </w:r>
      <w:r w:rsidRPr="00011307">
        <w:rPr>
          <w:szCs w:val="28"/>
          <w:lang w:val="uk-UA"/>
        </w:rPr>
        <w:lastRenderedPageBreak/>
        <w:t>згодом існуватиме в іншій формі. Більше того, кіберпростір в правовому відношенні має бути “незалежним” від реального простору, для чого в Мережі навіть існує спеціальна “Декларація незалежності Кіберпростору” Дж. П. Барлоу [5].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З розвитком глобальних комп’ютерних мереж та проникненням цифрових технологій у всі сфери життя суспільства відбулося і розширення використання терміну “кіберпростір”. В даний час поняття кіберпростору як в англомовних, так і в окремих російськомовних та вітчизняних публікаціях використовується для позначення сукупності про</w:t>
      </w:r>
      <w:r w:rsidRPr="00011307">
        <w:rPr>
          <w:color w:val="000000"/>
          <w:szCs w:val="28"/>
          <w:lang w:val="uk-UA"/>
        </w:rPr>
        <w:softHyphen/>
        <w:t>сторів всіх електронних систем, тобто, фактично для позначення глобального інформаційного простору або, принаймні, його основної (на даний момент) комп’ютерної частини. Деякі автори стверджують, що кіберпростір почав формуватися вже в кінці XIX ст., пов’язуючи його з виникненням електро- та радіозв’язку. Існує також точка зору, прибічники якої вважають, що кіберпростір існував завжди, але в неактуалізованій формі. Він став доступний людині, точніше – відкритий нею, лише з винаходом телефонного зв’язку. На думку деяких західних дослідників, кіберпростір, особливо Інтернет, може взагалі розглядатися як кібернетичний екві</w:t>
      </w:r>
      <w:r w:rsidRPr="00011307">
        <w:rPr>
          <w:color w:val="000000"/>
          <w:szCs w:val="28"/>
          <w:lang w:val="uk-UA"/>
        </w:rPr>
        <w:softHyphen/>
        <w:t>валент екосистеми. З останнім твердженням можна було б повністю погодитися в тому випадку, якби кіберпростір і реальний простір існували окремо один від одного. Але кіберпростір в даний час – не більше ніж інформаційна проекція реального світу, і розвиток кіберпростору – це наслідок розвитку реальних соціально-економічних систем глобалізації світу.</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5" w:firstLine="720"/>
        <w:jc w:val="both"/>
        <w:rPr>
          <w:color w:val="000000"/>
          <w:szCs w:val="28"/>
          <w:lang w:val="uk-UA"/>
        </w:rPr>
      </w:pPr>
      <w:r w:rsidRPr="00011307">
        <w:rPr>
          <w:color w:val="000000"/>
          <w:szCs w:val="28"/>
          <w:lang w:val="uk-UA"/>
        </w:rPr>
        <w:t xml:space="preserve">Однією з головних методологічних проблем вивчення кіберпростору є питання співвідношення кіберпростору і реального простору. Від розв’язання  цього питання залежить визначення не лише того, що відноситься до власне кіберпростору, але і тієї науки, об’єктом досліджень якої є кіберпростір. </w:t>
      </w:r>
      <w:r w:rsidRPr="00011307">
        <w:rPr>
          <w:szCs w:val="28"/>
          <w:lang w:val="uk-UA"/>
        </w:rPr>
        <w:t>На сьогодні існує дві, діаметрально протилежні позиції. Перша говорить, що кіберпростір є абсолютно самостійним явищем, тобто може існувати незалежно від реального простору. Згідно другої позиції, кіберпростір є тільки інформаційною проекцією діяльності структур реального простору. На нашу думку, друга позиція більш обґрунтована, хоча в самому кіберпросторі існує ряд об’єктів, які не мають аналогу в реальному світі, більше того, кіберпростір штучно підтримується та розвивається реальним простором, тому говорити про нього, як про самостійне явище не доречно. Більше того, в межах існуючої наукової традиції парадигмальні характеристики кіберпростору окреслюються через універсальну теоретичну модель, яку вибудовують переважно представники математичних і кібернетичних наук завдяки використанню чисел, символів, знаків, операторів тощо. Обмеженість цієї моделі знімає соціально-філософська парадигма, оскільки в ній утверджується розуміння кіберпростору як органічної єдності понятійної репрезентації не тільки фізико-космологічних реалій, а й лінгвістичних, психічних, культурологічних феноменів. Д</w:t>
      </w:r>
      <w:r w:rsidRPr="00011307">
        <w:rPr>
          <w:color w:val="000000"/>
          <w:szCs w:val="28"/>
          <w:lang w:val="uk-UA"/>
        </w:rPr>
        <w:t>оки існує гіпотетична вірогідність, обіграна в багатьох фантастичних творах, що розвиток на</w:t>
      </w:r>
      <w:r w:rsidRPr="00011307">
        <w:rPr>
          <w:color w:val="000000"/>
          <w:szCs w:val="28"/>
          <w:lang w:val="uk-UA"/>
        </w:rPr>
        <w:softHyphen/>
        <w:t>уки і технологій може призвести до створення штучного інтелекту. Зокрема, окремі дослідники вже сьогодні розглядають комп’ютерні віруси як самостійні суб’єкти кіберпростору.</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5" w:right="19" w:firstLine="720"/>
        <w:jc w:val="both"/>
        <w:rPr>
          <w:color w:val="000000"/>
          <w:szCs w:val="28"/>
          <w:lang w:val="uk-UA"/>
        </w:rPr>
      </w:pPr>
      <w:r w:rsidRPr="00011307">
        <w:rPr>
          <w:color w:val="000000"/>
          <w:szCs w:val="28"/>
          <w:lang w:val="uk-UA"/>
        </w:rPr>
        <w:t>Англійський дослідник М. Бетті в середині 1990-х рр. запропонував розглядати взаємодію реального і кіберпростору у вигляді спеціальної матриці, що складається з двох рядків (комп’ютерні вузли і мережі) і двох стовпчиків (місце і простір). Окрім власне реального простору, де фізично розташовуються комп’ютерні вузли, і кіберпростору як сукупності взаємозв’язків між комп’ютерами, дослідник виділив також перехідні зони між ними. Більш докладно його теорію ми розглянемо в наступному параграфі, оскільки М. Бетті один з перших почав вивчати географічні параметри кіберпростору – віртуальну географію. В цілому ж теорія М. Бетті носить технічний характер і може розглядатися лише як ілюстрація того, що кіберпростір не існує без технічної інфраструктури в реальному просторі [4</w:t>
      </w:r>
      <w:r w:rsidRPr="00011307">
        <w:rPr>
          <w:color w:val="000000"/>
          <w:szCs w:val="28"/>
        </w:rPr>
        <w:t>7</w:t>
      </w:r>
      <w:r w:rsidRPr="00011307">
        <w:rPr>
          <w:color w:val="000000"/>
          <w:szCs w:val="28"/>
          <w:lang w:val="uk-UA"/>
        </w:rPr>
        <w:t xml:space="preserve">].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Головною відмінністю віртуальної реальності від справжньої вважають можливість управління подіями. Отже, головна властивість системи віртуальної реальності – це можливість змінювати інформаційні потоки, комбінувати, а також генерувати нові. В той же час, все, що відбувається в системі кіберпростору є в деякій мірі запрограмованим, оскільки віртуальна реальність нерозривно пов’язана з комп’ютерним інформаційним середовищем. Є лише тенденції до того, що скоро кожен зможе створювати свою віртуальну реальність, свій власний кіберпростір, що відкриває принципово нові можливості, а саме – людина сама зможе бути творцем свого власного світу.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“Віртуальний світ може бути віртуальним до тих пір, поки він може контрастувати з реальним” – переконана авторка статті “Проблеми моделювання віртуальної реальності”, російська дослідниця В. Петрова [3</w:t>
      </w:r>
      <w:r w:rsidRPr="00011307">
        <w:rPr>
          <w:szCs w:val="28"/>
        </w:rPr>
        <w:t>3</w:t>
      </w:r>
      <w:r w:rsidRPr="00011307">
        <w:rPr>
          <w:szCs w:val="28"/>
          <w:lang w:val="uk-UA"/>
        </w:rPr>
        <w:t>]. Але, на наш погляд, помилка авторки статті в тому, що віртуальний світ, не зважаючи на всі наявні риси справжньої реальності, дає абсолютно іншу свободу дій. Отже, віртуальний світ ніколи не стане точним повторенням, копією реального, а лише носитиме його риси. В той же час, реальний світ для все більшої кількості людей вже має риси віртуального.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Чи необхідно взагалі зберігати контраст між віртуальним і реальним світами? М. Хайм, автор роботи “Метафізика віртуальної реальності”, наприклад, переконаний, що контраст потрібний для збереження у людини метафізичної стимул-реакції до творчості та активного використання уяви, як в реальному просторі, так і в кібернетичному [4</w:t>
      </w:r>
      <w:r w:rsidRPr="00011307">
        <w:rPr>
          <w:szCs w:val="28"/>
        </w:rPr>
        <w:t>9</w:t>
      </w:r>
      <w:r w:rsidRPr="00011307">
        <w:rPr>
          <w:szCs w:val="28"/>
          <w:lang w:val="uk-UA"/>
        </w:rPr>
        <w:t xml:space="preserve">]. Іншими словами, автор побоюється того, що віртуальна реальність, виконуючи кожен каприз уяви і стаючи, фактично, не другою, а першою і основною для людини реальністю, зможе повністю це відчуття у людини атрофувати.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Як відзначав М. Хайм, кіберпростір – це ментальна карта інформаційних ландшафтів в пам’яті комп’ютера у поєднанні з програмним забезпеченням; це спосіб “антропологізувати” інформацію, додати їй топологічної визначеності, аби людина могла звичним чином оперувати даними як речами, але на гіперфункціональному рівні, порівнянному з магією; віртуальна реальність і кіберпростір повинні збуджувати уяву і давати можливість здолати екзистенційну обмеженість реальності: вийти за межі смерті, часу і тривоги; анулювати свою занедбаність і кінечність, досягти безпеки і святості.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думку вченого, кіберпростір будить наше сприйняття [4</w:t>
      </w:r>
      <w:r w:rsidRPr="00011307">
        <w:rPr>
          <w:szCs w:val="28"/>
        </w:rPr>
        <w:t>9</w:t>
      </w:r>
      <w:r w:rsidRPr="00011307">
        <w:rPr>
          <w:szCs w:val="28"/>
          <w:lang w:val="uk-UA"/>
        </w:rPr>
        <w:t>]. Гранично достовірно створена віртуальна реальність, впливає на органи чуття людини настільки сильно, що відрізнити штучну реальність від справжньої практично неможливо. Причини цього ми розглянемо далі, проте заглиблюватися у філософське трактування реальності і задаватися питанням, наскільки реальна сама справжня реальність і наскільки віртуальне наше сприйняття реального світу, в цій роботі ми не будемо (цій темі присвячена, напевно, значна частина робіт, що є на сьогодні, по дослідженню віртуальної реальності).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Розглядаючи властивості кіберпростору, перш за все потрібно відзначити чинник віртуального просторово-часового континууму, оскільки не можна говорити про реальність (будь-який) без часу, як і неможливо уявити реальність без простору. Приймаючи факт існування світу віртуальної реальності, ми приймаємо теорію існування і двох просторів – справжнього і віртуального. Отже, ми можемо говорити про те, що дослідник віртуальної реальності перебуває одночасно в двох просторах: тоді як свідомість подорожує у кіберпросторі, тілесно людина знаходиться в справжньому просторі [4</w:t>
      </w:r>
      <w:r w:rsidRPr="00011307">
        <w:rPr>
          <w:szCs w:val="28"/>
        </w:rPr>
        <w:t>9</w:t>
      </w:r>
      <w:r w:rsidRPr="00011307">
        <w:rPr>
          <w:szCs w:val="28"/>
          <w:lang w:val="uk-UA"/>
        </w:rPr>
        <w:t>]. Сама ж “будова” обох просторів викликає чимало дискусій: знаючи фактично, що віртуальний простір є тривимірним, ми нічого не знаємо про те, як влаштований простір дійсності, який може бути не у меншій мірі віртуальним, уявним та ілюзорним.</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Важливою властивістю простору віртуальної реальності є миттєвий доступ до будь-якої області простору, на відміну від простору справжньої реальності, де для цього потрібна витрата значних зусиль і часу на переміщення з однієї крапки в іншу [35].</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rPr>
      </w:pPr>
      <w:r w:rsidRPr="00011307">
        <w:rPr>
          <w:rStyle w:val="FontStyle16"/>
          <w:sz w:val="24"/>
          <w:szCs w:val="28"/>
          <w:lang w:val="uk-UA"/>
        </w:rPr>
        <w:lastRenderedPageBreak/>
        <w:t>Аналізуючи дослідження кіберпростору різними вченими можна виділити три основні онтологічні моделі кіберпростору: технократичну, деконструктивістську та психоаналітичну. Розглянемо коротко кожну з них.</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Технократи [</w:t>
      </w:r>
      <w:r w:rsidRPr="00011307">
        <w:rPr>
          <w:rStyle w:val="FontStyle16"/>
          <w:sz w:val="24"/>
          <w:szCs w:val="28"/>
        </w:rPr>
        <w:t>21</w:t>
      </w:r>
      <w:r w:rsidRPr="00011307">
        <w:rPr>
          <w:rStyle w:val="FontStyle16"/>
          <w:sz w:val="24"/>
          <w:szCs w:val="28"/>
          <w:lang w:val="uk-UA"/>
        </w:rPr>
        <w:t>, 2</w:t>
      </w:r>
      <w:r w:rsidRPr="00011307">
        <w:rPr>
          <w:rStyle w:val="FontStyle16"/>
          <w:sz w:val="24"/>
          <w:szCs w:val="28"/>
        </w:rPr>
        <w:t>9</w:t>
      </w:r>
      <w:r w:rsidRPr="00011307">
        <w:rPr>
          <w:rStyle w:val="FontStyle16"/>
          <w:sz w:val="24"/>
          <w:szCs w:val="28"/>
          <w:lang w:val="uk-UA"/>
        </w:rPr>
        <w:t xml:space="preserve">, </w:t>
      </w:r>
      <w:r w:rsidRPr="00011307">
        <w:rPr>
          <w:rStyle w:val="FontStyle16"/>
          <w:sz w:val="24"/>
          <w:szCs w:val="28"/>
        </w:rPr>
        <w:t>41</w:t>
      </w:r>
      <w:r w:rsidRPr="00011307">
        <w:rPr>
          <w:rStyle w:val="FontStyle16"/>
          <w:sz w:val="24"/>
          <w:szCs w:val="28"/>
          <w:lang w:val="uk-UA"/>
        </w:rPr>
        <w:t>] розглядають кіберпростір як біо-електронну систему комунікацій (комп’ютери, програмне забезпечення та мережі) для доступу до різних інформаційних ресурсів. Соціально-філософською основою цього підходу є концепція переходу від індустріального до інформаційного суспільства. Персональний комп’ютер є ключем до цих процесів: він полегшив процес децентралізації виробництва і поставив під сумнів необхідність беззастережної довіри великомасштабним централізованим інститутам суспільства. Успіх даної концепції пов’язаний з двозначністю основних постулатів: вона легко поєднує як ліберальні, так і консервативні утопічні положення, не піддаючи їх критичному аналізу. Цей химерний гібрид став можливим лише завдяки віруванню в панацею технологічного детермінізму.</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Інтелектуальна власність сильно відрізняється від матеріальної і першу з них неможливо захищати так, якби цих відмінностей не існувало. До цих пір платили не за нові ідеї, а за здатність застосувати їх на практиці. З відокремленням інформації від фізичних носіїв процедура захисту авторських прав втрачає природну основу. Всупереч технократичним пророкуванням все частіше інформація існує одночасно і як дар, і як товар, і як поєднання першого з другим. Економічні інтереси меншості не повинні підтримуватися в збиток політичним правам більшості. Свобода від державної цензури повинна розвинутися в позитивну свободу кожного отримувати доступ до технологій, що забезпечують самовираження.</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Деконструктивісти розглядають кіберпростір як набір дискурсивних практик, тому для його дослідження вони запозичували три основні положення філософії Ж. Дерріда [1</w:t>
      </w:r>
      <w:r w:rsidRPr="00011307">
        <w:rPr>
          <w:rStyle w:val="FontStyle16"/>
          <w:sz w:val="24"/>
          <w:szCs w:val="28"/>
        </w:rPr>
        <w:t>3</w:t>
      </w:r>
      <w:r w:rsidRPr="00011307">
        <w:rPr>
          <w:rStyle w:val="FontStyle16"/>
          <w:sz w:val="24"/>
          <w:szCs w:val="28"/>
          <w:lang w:val="uk-UA"/>
        </w:rPr>
        <w:t xml:space="preserve">]: </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 xml:space="preserve">1) Ідея “сліду” логічно розвиває тезу Ф. де Соссюра про невмотивованість означуваного. </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 xml:space="preserve">2) Процедура децентрації прояснює правила визначення конкретного центру в процесі структуризації, завдяки чому дозволяє порівнювати різні структурні моделі одного і того ж об’єкту. </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3) Заперечення самої можливості існування “першопричини” будь-якого феномену. Сам Ж. Дерріда не абсолютизував свою критику бінарних опозицій, але методологічний потенціал всеосяжного сумніву виявився найбільш затребуваним його послідовниками.</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Деконструктивісти зазвичай упевнені в тому, що кіберпростір децентрує суб’єкт: в одному тілі існує декілька персон, об’єктивованих на дисплеї. Ідентичність множиться, але присмак тривоги і занепокоєння залишається. Виконуваний суб’єктом процес ідентифікації не може додати стабільності фрагментованій суб’єктивності. Слід уникати спокуси дуже поспішно відокремити “патологію” від “норми” децентрації: множинний розлад особистості (психічне захворювання) є виродженим наслідком множинної ідентичності.</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Прихильники даного напрямку також вважали, що вільний рух інформації в кіберпросторі забезпечує нові способи створення віртуальних спільнот. Проте, якщо в ньому не можна реалізувати новий проект ліберально-демократичного суспільства внаслідок невикоріненості проблем економічної нерівності, політичного придушення тощо, то це вказує на принципову структурну суперечність такої форми суспільства. Деконструктивісти прагнуть показати, що лібераль</w:t>
      </w:r>
      <w:r w:rsidRPr="00011307">
        <w:rPr>
          <w:rStyle w:val="FontStyle16"/>
          <w:sz w:val="24"/>
          <w:szCs w:val="28"/>
          <w:lang w:val="uk-UA"/>
        </w:rPr>
        <w:softHyphen/>
        <w:t>не суспільство можливе лише як регулятивна ідея. Саме цей момент гарантує суб’єктам кіберпростору максимум можливої свободи і самостійності.</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lastRenderedPageBreak/>
        <w:t>З точки зору психоаналітичного підходу, найяскравішим сучасним представником якого є словенський філософ С. Жижек [15], кіберпростір є сукупністю технологій з виробництва віртуаль</w:t>
      </w:r>
      <w:r w:rsidRPr="00011307">
        <w:rPr>
          <w:rStyle w:val="FontStyle16"/>
          <w:sz w:val="24"/>
          <w:szCs w:val="28"/>
          <w:lang w:val="uk-UA"/>
        </w:rPr>
        <w:softHyphen/>
        <w:t>ної реальності різних типів, здійснених в електронному середовищі. Часто вважають, що кіберпростір є феноменом перверсивного плану, тобто в ньому суб’єкт може редукувати реальність до сфери довільних правил. Але ця позиція є не зовсім вірною. По-перше, у кіберпросторі відсутня зовнішня інстанція, яка задає засоби нормалізації суб’єктів. Проте, саме ця відсутність виявляється не позитивною, а негативною умовою можливості їх комунікації. По-друге, у реальному житті суб’єктивний досвід завжди пов’язаний з тілесністю. У кіберпросторі безмежні зміни тілесності є ілюзією, тому що дії суб’єкта завжди опосередковані самодостатньою машинерією інтерфейсу.</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Суб’єкт в кіберпросторі може артикулювати приховану істину про свої спонукання лише якщо усвідомлює те, що він лише грає в гру на дисплеї. Ігри з множинними ідентичностями прагнуть насправді помилково звільнити нас від обмежень соціального простору, що встановлюють межі нашого існування. На думку С. Жижека, ідеоло</w:t>
      </w:r>
      <w:r w:rsidRPr="00011307">
        <w:rPr>
          <w:rStyle w:val="FontStyle16"/>
          <w:sz w:val="24"/>
          <w:szCs w:val="28"/>
          <w:lang w:val="uk-UA"/>
        </w:rPr>
        <w:softHyphen/>
        <w:t>гічні переваги вже вписані в саму технологічну специфіку кіберпростору. Він вважає, що утопія і дистопія є основними способами уникнення справжньої небезпеки кіберпростору, яка в термінах структурного психоаналізу формулюється як дезінтеграція суб’єктивності внаслідок вторгнення Реального в Символічне.</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left="180" w:firstLine="720"/>
        <w:rPr>
          <w:rStyle w:val="FontStyle16"/>
          <w:sz w:val="24"/>
          <w:szCs w:val="28"/>
          <w:lang w:val="uk-UA"/>
        </w:rPr>
      </w:pPr>
      <w:r w:rsidRPr="00011307">
        <w:rPr>
          <w:rStyle w:val="FontStyle16"/>
          <w:sz w:val="24"/>
          <w:szCs w:val="28"/>
          <w:lang w:val="uk-UA"/>
        </w:rPr>
        <w:t>Враховуючи вищезазначемо можна зафіксувами онтологічну специфіку кіберпростору:</w:t>
      </w:r>
    </w:p>
    <w:p w:rsidR="00A74C6C" w:rsidRPr="00011307" w:rsidRDefault="00A74C6C" w:rsidP="00011307">
      <w:pPr>
        <w:pStyle w:val="Style1"/>
        <w:widowControl/>
        <w:numPr>
          <w:ilvl w:val="0"/>
          <w:numId w:val="18"/>
        </w:numPr>
        <w:tabs>
          <w:tab w:val="left" w:pos="715"/>
        </w:tabs>
        <w:spacing w:before="120" w:after="120" w:line="240" w:lineRule="auto"/>
        <w:ind w:firstLine="720"/>
        <w:rPr>
          <w:rStyle w:val="FontStyle16"/>
          <w:sz w:val="24"/>
          <w:szCs w:val="28"/>
          <w:lang w:val="uk-UA"/>
        </w:rPr>
      </w:pPr>
      <w:r w:rsidRPr="00011307">
        <w:rPr>
          <w:rStyle w:val="FontStyle16"/>
          <w:sz w:val="24"/>
          <w:szCs w:val="28"/>
          <w:lang w:val="uk-UA"/>
        </w:rPr>
        <w:t>Кіберпростір – це принципово новий вид проектного простору культури, який сполучає знакову реальність і сучасну технологію, полегшуючу та істотно прискорюючи розумову діяльність людей.</w:t>
      </w:r>
    </w:p>
    <w:p w:rsidR="00A74C6C" w:rsidRPr="00011307" w:rsidRDefault="00A74C6C" w:rsidP="00011307">
      <w:pPr>
        <w:pStyle w:val="Style1"/>
        <w:widowControl/>
        <w:numPr>
          <w:ilvl w:val="0"/>
          <w:numId w:val="18"/>
        </w:numPr>
        <w:tabs>
          <w:tab w:val="left" w:pos="715"/>
        </w:tabs>
        <w:spacing w:before="120" w:after="120" w:line="240" w:lineRule="auto"/>
        <w:ind w:firstLine="720"/>
        <w:rPr>
          <w:rStyle w:val="FontStyle16"/>
          <w:sz w:val="24"/>
          <w:szCs w:val="28"/>
          <w:lang w:val="uk-UA"/>
        </w:rPr>
      </w:pPr>
      <w:r w:rsidRPr="00011307">
        <w:rPr>
          <w:rStyle w:val="FontStyle16"/>
          <w:sz w:val="24"/>
          <w:szCs w:val="28"/>
          <w:lang w:val="uk-UA"/>
        </w:rPr>
        <w:t>За допомогою комп’ютера символічний порядок кіберпростору гарантує координацію реальності та нашого сприйняття її, одночасно приховуючи свою посередницьку роль. Тому дистанція суб’єкта по відношенню до подієвого ряду комп’ютерної віртуальної реальності сама є певною позитивною умовою сприйняття кіберпростору.</w:t>
      </w:r>
    </w:p>
    <w:p w:rsidR="00A74C6C" w:rsidRPr="00011307" w:rsidRDefault="00A74C6C" w:rsidP="00011307">
      <w:pPr>
        <w:pStyle w:val="Style1"/>
        <w:widowControl/>
        <w:numPr>
          <w:ilvl w:val="0"/>
          <w:numId w:val="18"/>
        </w:numPr>
        <w:tabs>
          <w:tab w:val="left" w:pos="715"/>
        </w:tabs>
        <w:spacing w:before="120" w:after="120" w:line="240" w:lineRule="auto"/>
        <w:ind w:firstLine="720"/>
        <w:rPr>
          <w:rStyle w:val="FontStyle16"/>
          <w:sz w:val="24"/>
          <w:szCs w:val="28"/>
          <w:lang w:val="uk-UA"/>
        </w:rPr>
      </w:pPr>
      <w:r w:rsidRPr="00011307">
        <w:rPr>
          <w:rStyle w:val="FontStyle16"/>
          <w:sz w:val="24"/>
          <w:szCs w:val="28"/>
          <w:lang w:val="uk-UA"/>
        </w:rPr>
        <w:t>Кіберпростір опосередковано пов’язаний з соціальним часом через технології віртуальної реальності. Кожна технологія частково виконує прогностичну функцію, а також втілює в собі деяке ідеологічне уявлення найближчого майбутнього. Сам кіберпростір залежить не від технології як такої, а від її соціального модусу.</w:t>
      </w:r>
    </w:p>
    <w:p w:rsidR="00A74C6C" w:rsidRPr="00011307" w:rsidRDefault="00A74C6C" w:rsidP="00011307">
      <w:pPr>
        <w:pStyle w:val="Style1"/>
        <w:widowControl/>
        <w:numPr>
          <w:ilvl w:val="0"/>
          <w:numId w:val="18"/>
        </w:numPr>
        <w:tabs>
          <w:tab w:val="left" w:pos="715"/>
        </w:tabs>
        <w:spacing w:before="120" w:after="120" w:line="240" w:lineRule="auto"/>
        <w:ind w:firstLine="720"/>
        <w:rPr>
          <w:rStyle w:val="FontStyle16"/>
          <w:sz w:val="24"/>
          <w:szCs w:val="28"/>
          <w:lang w:val="uk-UA"/>
        </w:rPr>
      </w:pPr>
      <w:r w:rsidRPr="00011307">
        <w:rPr>
          <w:rStyle w:val="FontStyle16"/>
          <w:sz w:val="24"/>
          <w:szCs w:val="28"/>
          <w:lang w:val="uk-UA"/>
        </w:rPr>
        <w:t>Порожній кіберпростір – статична сфера Належного, тому він ніяк не пов’язаний з соціальним часом. Кіберпростір як такий не володіє ознаками, характерними для соціальної утопії або дистопії.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 w:val="22"/>
          <w:lang w:val="uk-UA"/>
        </w:rPr>
      </w:pPr>
      <w:r w:rsidRPr="00011307">
        <w:rPr>
          <w:szCs w:val="28"/>
          <w:lang w:val="uk-UA"/>
        </w:rPr>
        <w:t xml:space="preserve">Сучасні інформаційні мережі несуть в собі специфічну форму соціальності – мережеві спільноти, які характеризуються особливим розподілом рольових функцій, а також унікальною системою статусних відносин. Це – соціальні утворення, позбавлені зовнішнього середовища, спільноти “в собі”, де на перший план виходить зацікавленість, як формотворчий фактор. Їх розвиток йде від мережі у константну соціальну реальність, що створює можливість трансляції мережевих соціальних практик.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rStyle w:val="FontStyle16"/>
          <w:sz w:val="24"/>
          <w:szCs w:val="28"/>
          <w:lang w:val="uk-UA"/>
        </w:rPr>
        <w:t xml:space="preserve">Виникає запитання: чи може соціальний простір існувати в межах кіберпростору? Соціальний простір – це символічна структура людської діяльності. У нормативному плані він гетерогенний і як справедливо зазначає російський філософ І. Гобозов, “соціальний простір є формою буття соціальної матерії, тобто суспільства, що являє собою продукт взаємодії людей, які створюють матеріальні та духовні цінності. Фізичний простір існує незалежно від соціальної матерії. Що стосується соціального простору, то </w:t>
      </w:r>
      <w:r w:rsidRPr="00011307">
        <w:rPr>
          <w:rStyle w:val="FontStyle16"/>
          <w:sz w:val="24"/>
          <w:szCs w:val="28"/>
          <w:lang w:val="uk-UA"/>
        </w:rPr>
        <w:lastRenderedPageBreak/>
        <w:t>він не існує без соціальної матерії, оскільки він виникає одночасно із суспільством” [39; 182].</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rPr>
      </w:pPr>
      <w:r w:rsidRPr="00011307">
        <w:rPr>
          <w:rStyle w:val="FontStyle16"/>
          <w:sz w:val="24"/>
          <w:szCs w:val="28"/>
          <w:lang w:val="uk-UA"/>
        </w:rPr>
        <w:t xml:space="preserve">Базовою одиницею соціального простору є соціальна позиція або статус. Соціальний простір складається з двох вимірів – вертикального (ієрархія соціальних інститутів) і горизонтального (специфіка їх конкретних видів). Освоєнні види соціально-рольового функціонування являють собою габітус. На думку класика сучасної соціології П. Бурдьє, габітус – це стійкі системи або принципи, що породжують та організовують практики людей і їх уявлення про світ, суспільство, за допомогою яких люди досягають тих чи інших цілей [8]. Можна сказати, що габітус – це система правил гри, яка, однак, ніким конкретно не створюється, а формується незалежно від людини, від її бажань та прагнень; складається таким чином, що вона сама нав’язує людині її бажання та потреби таким чином, що людина вважає за неможливе існувати без цих правил. </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Можна стверджувати, що поняття “кіберпростір” і “соціальний простір” збігаються частково. За своїми топологічними параметрами кіберпростір має значну схожість з семіотичним простором, хоча в першому з них операції із знаками здійснюються за допомогою інформаційних машинних технологій. В той же час кіберпростір втілює в собі сферу “неначебто”, в якій всі феномени знаходяться в процесі переходу від потенційного до актуального стану. Точний “вектор” подібного руху не заданий: його слід знайти емпіричним шляхом.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 w:val="22"/>
          <w:lang w:val="uk-UA"/>
        </w:rPr>
      </w:pPr>
      <w:r w:rsidRPr="00011307">
        <w:rPr>
          <w:rStyle w:val="FontStyle16"/>
          <w:sz w:val="24"/>
          <w:szCs w:val="28"/>
          <w:lang w:val="uk-UA"/>
        </w:rPr>
        <w:t xml:space="preserve">Отже, приходимо до висновку, що кіберпростір є соціальним, оскільки наповнений людьми – точніше, образами людей, які породжені текстами, відео- та аудіо інформацією, зображеннями. Підтверджує цю думку і американський дослідник </w:t>
      </w:r>
      <w:r w:rsidRPr="00011307">
        <w:rPr>
          <w:szCs w:val="28"/>
          <w:lang w:val="uk-UA"/>
        </w:rPr>
        <w:t xml:space="preserve">С. Г. Джоунс. Зокрема він зазначає, що віртуальні спільноти – це безперечні соціальні простори, в яких люди ще зустрічаються віч-на-віч, але вже з визначеними іншим чином поняттями “зустрічаються” і “особистість”. Як вважає дослідник, у фізичних спільнотах “поняття простору більше розумілося як простір, який сприяє створенню соціальних відносин, а не як місце, що виникає завдяки соціальним відносинам”. Але поширення інформаційних комунікаційних технологій і їхнє застосування в повсякденному житті змінило поняття спільноти. Автор задається питаннями про те, як може індивідуальність, непорівнювана за величиною зі спільнотою, підтримувати своє існування? Ким ми є в режимі онлайн? Яка природа повідомлень окремих учасників до віртуальних спільнот? Чи є соціальний актор у кіберпросторі мас-медіа мас-медіатором, суспільною фігурою або приватною ангажованою особою в замкнутих просторових взаєминах? С. Г. Джоунс стверджує, що зв’язок між віртуальними спільнотами та соціальними й політичними світами, частиною яких є користувачі, досить невизначений, на кшталт зв’язку, що існує між рекламою і споживачем або між телебаченням і ефективністю його впливу. Він пише, що комунікація “буде здійснюватися за допомогою електронних шляхів, чого не в змозі були зробити цементні дороги” [53; 11]. Отже, інформаційні комунікаційні технології сприятимуть більш ефективному соціальному спілкуванню.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сьогодні у кіберпросторі сформувалися спільноти людей, які живуть на відстані один від одного, але об’єднані спільними інтересами. Ці спільноти виникають і зникають, стають потенційними або знову актуалізуються. На місці структур, що розпадаються, виникають нові групи й структури, які утворюються на різних підставах та відрізняються за ступенем згуртованості, стійкості, тривалості існування. Індивіди (користувачі Інтернету), які входять до них, об’єднані загальними настроями, поглядами, ставленням до тих чи інших соціальних інститутів. Виникаючи спонтанно, а іноді під впливом тих або інших лідерів, а, можливо, й різних структур, зокрема органів влади, ці віртуальні спільноти не обмежуються лише спілкуванням. Вони змінюють вигляд соціальних і політичних дебатів за досить широким колом питань. Поряд із цим, використовуючи методологію флешмобів (спонтанно виникаючих з використанням інформаційних </w:t>
      </w:r>
      <w:r w:rsidRPr="00011307">
        <w:rPr>
          <w:szCs w:val="28"/>
          <w:lang w:val="uk-UA"/>
        </w:rPr>
        <w:lastRenderedPageBreak/>
        <w:t xml:space="preserve">технологій тимчасових об’єднань людей) і перетворюючись на спільноти дії та розвитку, вони чинять часом істотний вплив на соціально-політичні процеси.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пише відомий дослідник віртуальних спільнот, російський науковець С. Бондаренко, “Соціальна система кіберпростору видається системою зв’язків між соціальними суб’єктами, до яких належать віртуальні мережеві спільноти, окремі користувачі та групи користувачів, які самовизначаються через відносини один до одного (зокрема й через відносини до контенту, представленого в кіберпросторі). Соціальна система кіберпростору має свою структуру, що не визначається через характеристики окремих користувачів. Ця структура детермінована процесами створення, поширення, споживання інформації, нормами мережевої етики та процедурами взаємодії з офлайновими структурами” [6].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ми вже зазначали, інформаційні технології та, насамперед, мережа Інтернет наділила віртуальні спільноти широкими можливостями. По суті, поряд із традиційним простором сформувався віртуальний простір людської життєдіяльності. Проникаючи в усі сфери людської активності, віртуальні спільноти, які ще кілька років тому існували у вигляді віртуальних форумів і представляли всього лише “дискусійні зали”, перетворились у наш час на реальні осередки людської життєдіяльності. Ґрунтуючись навколо спеціалізованих порталів, ці спільноти по-новому “організовують” дедалі більшу кількість різних сторін життя людини у кіберпросторі. Що ж таке “віртуальна спільнота”?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Термін “віртуальна спільнота” введений у 1993 р. американським дослідником соціальних відносин у Мережі Г. Рейнгольдом у роботі “The Vіrtual Communіty” [54]. Цей твір є одним із найбільш часто цитованих та авторитетних видань з віртуальних спільнот, і Г. Рейнгольд вважається одним з найбільш видатних експертів у цій галузі знання. У своїй книзі дослідник обговорює різні приклади комунікацій між членами соціальних груп на базі електронних розсилок, новинних списків, багатокористувацьких спільнот тощо.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Г. Рейнгольд дає таке визначення віртуальним спільнотам: “Віртуальні спільноти є соціальними об’єднаннями, які виростають з Мережі, коли група людей, відчуваючи необхідні людські емоції, підтримує відкрите обговорення досить довго для того, щоб сформувати мережу особистих відносин у кіберпросторі” [54]. Г. Рейнгольд стверджує, що віртуальні спільноти мають як схожі, так і відмінні риси від фізичних. На його думку, в міру занурення у віртуальне середовище, віртуальна спільнота міцно влаштувалася в реальному світі. Ці два світи – віртуальний і реальний – впливають та збагачують один одного.</w:t>
      </w:r>
    </w:p>
    <w:p w:rsidR="00A74C6C" w:rsidRPr="00011307" w:rsidRDefault="00A74C6C" w:rsidP="00011307">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20"/>
        <w:jc w:val="both"/>
        <w:rPr>
          <w:szCs w:val="28"/>
          <w:lang w:val="uk-UA"/>
        </w:rPr>
      </w:pPr>
      <w:r w:rsidRPr="00011307">
        <w:rPr>
          <w:szCs w:val="28"/>
          <w:lang w:val="uk-UA"/>
        </w:rPr>
        <w:t xml:space="preserve">Якщо сказати коротко про віртуальну мережу – це мережа в мережі. Реалізована можливість при створенні віртуальної мережі є принциповою основою будь-якої мережі, а саме, – довільне виділення будь-яких її ділянок, довільне об’єднання будь-яких користувачів мережі в мережу з фіксованою цілісністю. У кіберпросторі прикладом даної можливості можуть слугувати клуби за інтересами або внутрішні мережі окремих фірм і підприємств. Користувачі даних ділянок мережі можуть знаходитися в різних кінцях світу, але бути членами одного клубу, одного підприємства, фірми тощо. Віртуальна ж мережа дозволяє управляти структурою і пересуванням інформації всередині довільно вибраної цілісності. </w:t>
      </w:r>
    </w:p>
    <w:p w:rsidR="00A74C6C" w:rsidRPr="00011307" w:rsidRDefault="00A74C6C" w:rsidP="00011307">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20"/>
        <w:jc w:val="both"/>
        <w:rPr>
          <w:szCs w:val="28"/>
          <w:lang w:val="uk-UA"/>
        </w:rPr>
      </w:pPr>
      <w:r w:rsidRPr="00011307">
        <w:rPr>
          <w:szCs w:val="28"/>
          <w:lang w:val="uk-UA"/>
        </w:rPr>
        <w:t xml:space="preserve">Можна передбачити, що в майбутньому віртуальні мережі і стануть тим способом організації і структуризації Великої Мережі (буде це Інтернет або інша мережа) відповідно до завдань такої структуризації. Можна виділити ряд моментів: </w:t>
      </w:r>
    </w:p>
    <w:p w:rsidR="00A74C6C" w:rsidRPr="00011307" w:rsidRDefault="00A74C6C" w:rsidP="00011307">
      <w:pPr>
        <w:pStyle w:val="ac"/>
        <w:numPr>
          <w:ilvl w:val="0"/>
          <w:numId w:val="20"/>
        </w:numPr>
        <w:autoSpaceDE w:val="0"/>
        <w:autoSpaceDN w:val="0"/>
        <w:spacing w:before="120"/>
        <w:jc w:val="both"/>
        <w:rPr>
          <w:szCs w:val="28"/>
          <w:lang w:val="uk-UA"/>
        </w:rPr>
      </w:pPr>
      <w:r w:rsidRPr="00011307">
        <w:rPr>
          <w:szCs w:val="28"/>
          <w:lang w:val="uk-UA"/>
        </w:rPr>
        <w:t xml:space="preserve">ця структуризація не збігатиметься з географічними або навіть геополітичними кордонами держав або блоків держав; </w:t>
      </w:r>
    </w:p>
    <w:p w:rsidR="00A74C6C" w:rsidRPr="00011307" w:rsidRDefault="00A74C6C" w:rsidP="00011307">
      <w:pPr>
        <w:pStyle w:val="ac"/>
        <w:numPr>
          <w:ilvl w:val="0"/>
          <w:numId w:val="20"/>
        </w:numPr>
        <w:autoSpaceDE w:val="0"/>
        <w:autoSpaceDN w:val="0"/>
        <w:spacing w:before="120"/>
        <w:jc w:val="both"/>
        <w:rPr>
          <w:noProof/>
          <w:szCs w:val="28"/>
          <w:lang w:val="uk-UA"/>
        </w:rPr>
      </w:pPr>
      <w:r w:rsidRPr="00011307">
        <w:rPr>
          <w:szCs w:val="28"/>
          <w:lang w:val="uk-UA"/>
        </w:rPr>
        <w:t xml:space="preserve">ця структуризація не матиме центрального адміністратора, не управлятиметься з центру; </w:t>
      </w:r>
    </w:p>
    <w:p w:rsidR="00A74C6C" w:rsidRPr="00011307" w:rsidRDefault="00A74C6C" w:rsidP="00011307">
      <w:pPr>
        <w:pStyle w:val="ac"/>
        <w:numPr>
          <w:ilvl w:val="0"/>
          <w:numId w:val="20"/>
        </w:numPr>
        <w:autoSpaceDE w:val="0"/>
        <w:autoSpaceDN w:val="0"/>
        <w:spacing w:before="120"/>
        <w:jc w:val="both"/>
        <w:rPr>
          <w:noProof/>
          <w:szCs w:val="28"/>
          <w:lang w:val="uk-UA"/>
        </w:rPr>
      </w:pPr>
      <w:r w:rsidRPr="00011307">
        <w:rPr>
          <w:szCs w:val="28"/>
          <w:lang w:val="uk-UA"/>
        </w:rPr>
        <w:lastRenderedPageBreak/>
        <w:t xml:space="preserve">ця структуризація не буде ієрархічною, але буде багатовимірною (один і той же користувач може входити в різні віртуальні мережі, що пов’язані і управляються за різним принципом); </w:t>
      </w:r>
    </w:p>
    <w:p w:rsidR="00A74C6C" w:rsidRPr="00011307" w:rsidRDefault="00A74C6C" w:rsidP="00011307">
      <w:pPr>
        <w:pStyle w:val="ac"/>
        <w:numPr>
          <w:ilvl w:val="0"/>
          <w:numId w:val="20"/>
        </w:numPr>
        <w:autoSpaceDE w:val="0"/>
        <w:autoSpaceDN w:val="0"/>
        <w:spacing w:before="120"/>
        <w:jc w:val="both"/>
        <w:rPr>
          <w:noProof/>
          <w:szCs w:val="28"/>
          <w:lang w:val="uk-UA"/>
        </w:rPr>
      </w:pPr>
      <w:r w:rsidRPr="00011307">
        <w:rPr>
          <w:szCs w:val="28"/>
          <w:lang w:val="uk-UA"/>
        </w:rPr>
        <w:t xml:space="preserve">наявність погоджених форматів багатовимірної передачі даних у великій Мережі. </w:t>
      </w:r>
    </w:p>
    <w:p w:rsidR="00A74C6C" w:rsidRPr="00011307" w:rsidRDefault="00A74C6C" w:rsidP="00011307">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20"/>
        <w:jc w:val="both"/>
        <w:rPr>
          <w:noProof/>
          <w:szCs w:val="28"/>
          <w:lang w:val="uk-UA"/>
        </w:rPr>
      </w:pPr>
      <w:r w:rsidRPr="00011307">
        <w:rPr>
          <w:noProof/>
          <w:szCs w:val="28"/>
          <w:lang w:val="uk-UA"/>
        </w:rPr>
        <w:t>Кіберсоціум – це краще місце для самореалізації, і етична сторона цієї справи піддається, як і в реальній дійсності, природним корекції, відбору і відсіву, але не на моралістичному або фізичному, а на інформаційно-рейтинговому рівні, призводячи до ресурсної локалізації небажаного змісту, без особливих коментарів і обмеження доступу до них. Мережа – яскравий приклад самоорганізації, яка є саме основа віртуального інформаційного середовища. Пульсуючий рейтинг інформаційних ресурсів, що працює в реальному часі і автоматично залежить від кількості відвідин сайтів, тут же безпристрасно розставляє все на свої дійсні позиції, не залишаючи місця в обоймі мережевим аутсайдерам (за технічною або споживчою ознакою). Кіберсоціум живе і діє за своїми, поки що не осмисленим як слід, і не описаним наукою законам, в основі кожного з яких лежить культура (у широкому розумінні цього слова) запитів і культура відповідей, і особливо – на передньому плані вартісний є пріоритет швидкості всіх мережевих процесів , тобто трафік.</w:t>
      </w:r>
    </w:p>
    <w:p w:rsidR="00A74C6C" w:rsidRPr="00011307" w:rsidRDefault="00A74C6C" w:rsidP="00011307">
      <w:pPr>
        <w:pStyle w:val="a5"/>
        <w:widowControl w:val="0"/>
        <w:tabs>
          <w:tab w:val="left" w:pos="993"/>
        </w:tabs>
        <w:spacing w:before="120" w:beforeAutospacing="0" w:after="120" w:afterAutospacing="0"/>
        <w:ind w:firstLine="720"/>
        <w:jc w:val="both"/>
        <w:rPr>
          <w:szCs w:val="28"/>
          <w:lang w:val="uk-UA"/>
        </w:rPr>
      </w:pPr>
      <w:r w:rsidRPr="00011307">
        <w:rPr>
          <w:szCs w:val="28"/>
          <w:lang w:val="uk-UA"/>
        </w:rPr>
        <w:t xml:space="preserve">Але кіберпростір, окрім соціальності, також являє собою практичне втілення деяких теоретичних уявлень піонерів екологічної науки. Так, Т. де Шарден у свій час помітив, що “...ноосфера прагне стати однією замкнутою системою, де кожний елемент окремо бачить, почуває, бажає, страждає так само, як усі інші, й одночасно з ними” [40; 199]. І саме мережа Інтернет – одна з найбільш перспективних з існуючих на сьогоднішній день технічних можливостей забезпечити людську взаємодію і співпрацю або об’єднати всіх суб’єктів, що населяють Землю, в “єдину замкнену систему”, за П. де Шарденом. </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На думку українських вчених М. Багрова та І. Черваньова, в наш час кіберпростір формується “як свого роду “технічна реалізація” ноосфери, подібно до того, як формується електричне поле в середовищі магнітного (і навпаки)” [4; 30]. </w:t>
      </w:r>
    </w:p>
    <w:p w:rsidR="00A74C6C" w:rsidRPr="00011307" w:rsidRDefault="00A74C6C" w:rsidP="00011307">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Фізичний (природний) простір виступає лише як об’єктивна передумова реалізації базисної життєвої функції людини по подоланню власної скінченності не тільки в часовому, але й у просторовому вимірі. Через таке буквальне “в-тілення” у природні речі та явища створений в процесі людської експансії світ олюднених предметностей не може не містити у собі головні ознаки тілесної організації людини, її темпоральну обмеженість та фізіологічні функції. Ось чому тіло людини у його знаково (семіотично) представлених функціях та культурно-символічних значеннях часто становить понятійну основу усвідомлення об’єктивних просторових структур, постаючи як універсальний класифікатор культурно-світоглядних просторових сенсів, виступаючи їх смисловим центром. У відповідності до цього простір, що оточує людину, перестає бути бездушним порожнім вмістилищем усього, що тільки в ньому існує. Простір світу починає розумітися як життєвий простір, насичений людиновимірними ознаками. </w:t>
      </w:r>
    </w:p>
    <w:p w:rsidR="00A74C6C" w:rsidRPr="00011307" w:rsidRDefault="00A74C6C" w:rsidP="00011307">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перший погляд справа виглядає так, що семіотизація простору певним чином залежить від того, наскільки розвинутими є реальні здібності людини впливати на речі, котрі у фізичному просторі знаходяться на значній відстані від неї. Так, А. Шютц та Т. Лукман  вважають, що визначеність простору як простору життєвого залежить від досяжності зовнішнього світу для людини [46; 144]. Ясно, що фактична та модальна досяжність речей світу залежить від історично обумовлених реальних можливостей людини впливати на речі, що дистанційовані від неї у просторі. Проте цей кордон між фактичним та можливим є рухомим і залежить не тільки від ступеня реального просування екпансуючої людини в світі. Навіть фізично недосяжні речі та явища, як тільки вони тим чи іншим чином увійшли в поле зору людини, за будь-що захоплюються </w:t>
      </w:r>
      <w:r w:rsidRPr="00011307">
        <w:rPr>
          <w:szCs w:val="28"/>
          <w:lang w:val="uk-UA"/>
        </w:rPr>
        <w:lastRenderedPageBreak/>
        <w:t xml:space="preserve">“у обійми” людських смислів, через що ці речі, навіть за умов їх страшенної фізичної віддаленості, набувають ознак людиновимірності і, через це, ознак культурної універсальності. </w:t>
      </w:r>
    </w:p>
    <w:p w:rsidR="00A74C6C" w:rsidRPr="00011307" w:rsidRDefault="00A74C6C" w:rsidP="00011307">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простір як категорія постає перед нами, перш за все, в контексті усвідомлення людиною себе як істоти, сама тілесність якої не тільки окреслює певні просторові кордони її буття в світі у різнобічній взаємодії з усіма іншими речами та явищами, що мають просторові параметри, але й виступає як певна система культурних координат, за допомогою якої осмислюється просторовість світу в її світоглядних вимірах. Одначе просторова семіотизація світу однією тілесністю не обмежується, хоча не тільки архаїчні (наприклад, “коліно” річки), але й розвинуті (наприклад, “сила”) терміни віддзеркалюють ту обставину, що саме людська тілесна організація виступає як первинний визначальний “класифікатор” властивостей природних речей, яким за аналогією з тілом людини, надаються такі значення. Як істота, що трансцендує в світ, людина подовжує свої тілесні кордони предметно-практичним чином, створюючи своє “друге, неорганічне тіло”.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Особистість в кіберпросторі виступає не лише як основний елемент соціальної структури, як активний соціальний початок, але і як суб’єкт та об’єкт соціальних відносин.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сьогодні багато дослідників відзначають, що сучасний стан науки дозволяє визначити тілесність людини як певний тип цілісності, що характеризується рухливими і символічними кордонами. Тілесність може мислитися в той же час і як аморфний органічний потенціал, який вимагає соціокультурного доопрацювання, впорядковування і довгострокового адміністрування в кожній конкретній історичній епосі та культурному просторі за допомогою різних інструментів знання, влади, техніки тощо [1, 23, 27, 37].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Варто зазначити, що сама по собі ідея збагнення людської тілесності, людській цілісності не позбавлена сенсу. Рефлектуючи над осягненням сутності світу, філософія відкриває глибини і душі, і тіла. Проте в опозиції “душа-тіло” філософи, особливо ідеалістичного напряму, часто загострювали ситуацію, доводячи до крайності дане протиставлення. Водночас, такий підхід містив в собі глибокий соціально-філософський сенс. Абстракція “тіла” допомагала долати стереотипне ставлення до тіла як до особистої власності. Адже тіло володіє здатністю як би вислизати. І цей факт ми фіксуємо якраз в понятті тілесності. Тілесне і духовне протягом всієї історії проникають один в одного. Тіло поступово стає “не просто об’єктом, але і свого роду “суб’єктом”. Воно – необхідний елемент в релігії, на нього починають насаджувати етичне. Капіталізм і зовсім зміщує духовні прояви людини та її суб’єктність на неорганічне тіло – на гроші, капітал” [37].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наш час відбуваються й інші зміни. Біотехнологічний стиль втручання в природу зводить нанівець відмінність між суб’єктивним і об’єктивним, природно створеним та штучно створеним. Разом з втручанням в геном людини панування над природою обертається актом підкорення людиною самої себе, здатним змінити наше саморозуміння з позиції етики всього роду і зачепити необхідні для автономного життя та універсалістського розуміння моралі умови. Якщо Фіхте у своїй роботі “Основні риси сучасної епохи” писав про те, що життя людини має бути присвячене служінню людському роду, що, отже, далека людина, як єдине духовно-тілесне життя, є найважливіший критерій істинності справжнього духовного життя; то Г. Йонас говорить тепер уже про крах самих основ, ставлячи наступне питання: “Але чия це влада, над ким або над чим? Вочевидь, це влада грядущих поколінь, що нині живуть над представниками, перетворюються на незахищені об’єкти передбачливих рішень людей, що складають тепер плани майбутнього життя” [51; 165–168].</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Реальні фізичні контури людської тілесності є, таким чином, не лише те, що належить індивідові, але й те, що зіштовхується із зовнішнім, культурним і природним </w:t>
      </w:r>
      <w:r w:rsidRPr="00011307">
        <w:rPr>
          <w:szCs w:val="28"/>
          <w:lang w:val="uk-UA"/>
        </w:rPr>
        <w:lastRenderedPageBreak/>
        <w:t>світом, а тому відноситься і до нього. Виходячи з даної тези, необхідно переглянути точки зору, що склалися, на співвідношення тілесної і духовної організації, виявити тенденції розвитку духовного життя сучасного суспільства, дати відповідь на питання про те, яке місце займає тілесність на різних етапах суспільного розвитку в системі ціннісних орієнтації людини, різних соціальних груп, на які ідеали та цінності орієнтуються люди, намагаючись цілеспрямовано впливати на свій тілесний стан.</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Оскільки людське тіло, окрім дії загальних законів життя, схильне до впливу закономірностей соціального життя, які, не відміняючи перших, істотним чином модифікують їх прояв, то людської тілесності є актуальним перш за все в тому плані, що воно призначене для характеристики соціальних якостей людського тіла [14]. І якщо розглядати соціально-філософський аспект цієї проблеми, то можна зазначити, що кордони тіла людини, як чогось цілого, як відомо, не адекватні кордонам фізичного тіла конкретного індивіда, тоді як кордон душі і тіла може бути проведений по самому тілу (“обличчя” – це “душа”). “Тілесний простір, – зазначає С. Фролова, – диференціюється на внутрішній тілесний простір, що включає різні переживання і органічні відчуття, бажання, відчуття “самозвеличання”, внутрішні ресурси людини; і зовнішній, тілесний простір – простір можливостей самовираження і взаємодії з навколишнім світом, тілесна експресія, штучні продовження природних органів, артефакти, результати творчості” [44; 356]. Таким чином, формування тілесності можливе як шляхом штучного розширення тілесних кордонів в зовнішньому просторі, так і завдяки оптимізації внутрішнього екзистенційного вектора.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Одним з проявів останнього виступає філософський дух, який пов’язаний з тілесністю в тому плані, про який писав В. Франкл, прагнучи створити теорію, що справляється “з тими стражданнями, які викликані філософськими проблемами, поставленими перед людиною життям” [43; 160].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Ще один аспект проблематики тілесності, який є досить актуальним в контексті нашого дослідження, – людині сьогодні загрожує небезпека жити в бесприродном технічному світі. “Оскільки зовнішня (оточуюча) і внутрішня (тілесна) природа людей нерозривно пов’язані, настільки цілком штучне оточення несумісне з буттям людини як природної істоти” [22; 69]. Техносфера розвивається значно швидше за біосферу, і людина, намагаючись пристосовуватися до життя в штучному оточенні, вимушена займатися своєю тілесною організацією. Сучасні форми діяльності є настільки багатообразними, що вимагають не просто вироблення специфічних навичок, здібностей, але й подальшого вдосконалення світу внутрішніх відчуттів. Природа залишає людське тіло незавершеним для того, щоб воно було до кінця сформоване внутрішнім світом. Але завжди при цьому необхідно пам’ятати про єдність статики і динаміки в людському бутті. Е. Муньє, звертаючись до даного питання, писав наступне: “внутрішня людина міцно стоїть на ногах, якщо лише спирається на людину зовнішню; зовнішня людина міцно стоїть на ногах завдяки силі людини внутрішньої” [28; 75].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Слід зазначити і той істотно важливий для нас момент, що зв’язок між духовними цінностями і формами задоволення деяких матеріальних потреб, а також потреб тіла, може бути більш прямим та безпосередній (наприклад, в лікувальних установах інколи використовують спеціально підібрану музику для лікування психічних та тілесних хвороб). “У здоровому тілі – здоровий дух” – цю “стару латинську приказку можна в деякій мірі перефразувати, сказавши: здоровий дух – здорове тіло, оскільки встановлено, що життєрадісність, воля до життя сприяють тілесному одужанню” [3; 85]. Деякі важкі хвороби багато в чому обумовлені духовним нездоров’ям, яке пов’язане з втратою уявлень про гідність та красу людини. Сама природа подає сьогодні людині як би знак до того, аби вона виправилася, стала етично чистіше і краще. Зрозуміло, що не можна при цьому однозначно пов’язувати духовні доброчесності людини з її довголіттям і здоров’ям. Найголовніше полягає в тому, що людині дано усвідомлено впливати на своє тіло, </w:t>
      </w:r>
      <w:r w:rsidRPr="00011307">
        <w:rPr>
          <w:szCs w:val="28"/>
          <w:lang w:val="uk-UA"/>
        </w:rPr>
        <w:lastRenderedPageBreak/>
        <w:t>обробляти, шліфувати органи своєї тілесної організації. Адже тілесність – це поняття, що описує не просто структурну організацію, але і її живу пластичну динаміку.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Людська тілесність виступає як властивість, занурена не лише в простір індивідуального життя, але і в простір буття інших. Зрештою, як ми вже зазначали, тілесність пов’язана з культурно-історичним простором людського буття. Трансцендентне традиційно включається в число основних категорій філософського дискурсу. Тому ми не можемо обійтися без цієї категорії і при аналізі людської тілесності, соціальних контекстів її ідентифікації. Але проблема полягає в тому, що людина, яка приймає норми і правила життя деякого соціуму, нівелює своє духовне “Я” і спотворює тим самим поверхню, на якій суспільство відображає найбільш значимі культурні коди. Іншими словами, людина, як духовне “Я”, існує в тілі, а жити може лише за його межами. Тому вона вступає в боротьбу з ідентифікацією, тобто з духовним і фізичним “тілом” культури. Тілесність при цьому означає боротьбу даного культурного тіла проти самого себе, тобто вона є самоідентифікацією. Самоідентифікація виступає при цьому як особиста відповідальність людини за здійснювані вчинки в концепції самоствердження особистості. Можливо, що вже сьогодні починає формуватися цей тілесний тип культури, пов’язаний з особистим культивуванням [1, 2].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Сучасний статус людського тіла, його “культурний концепт”, багато в чому визначається стрімким розвитком комп’ютерів. Комп’ютерна і комунікаційна техніка стають сьогодні тими чинниками, які формують нові тілесні практики і переписують стару “культурну розмітку” тіла. При цьому проблема нової тілесності в аспекті розвитку комп’ютерних технологій є досить суперечливою.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З одного боку, ми спостерігаємо зростаючу нерухливість, просторове закріпачення людського тіла. З іншого – формується особливого роду моторика взаємодії з комп’ютером за допомогою монітора, клавіатури і миші, що можна розглядати як специфічну тілесну практику, значення якої виходить за межі прикладних аспектів людино-машинного інтерфейсу. Ситуація в черговий раз інвертується, коли ми звертаємося до технології віртуальної реальності, яка включає тіло користувача в інтерфейс і надає можливість тілесної репрезентації в штучних світах. Таким чином, кіберпростір стає середовищем набуття унікального досвіду і сміливих експериментів зі свідомістю та людським тілом.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Віртуальна реальність сприяє активному залучення тіла користувача у взаємодію “людина-машина” та надає унікальні можливості тілесної репрезентації у штучних світах. Тим самим вона сприяє формуванню нової культурної моделі людського тіла – тіло-інтерфейс, в рамках якої головними функціями тіла стають передача сигналів від зовнішніх подразників до мозку, а також підтримка життєдіяльності останнього. Наслідком такого процесу є інструменталізм по відношенню до тіла, який веде до відчуження тіла від “господаря”, сприяє розвитку технобіології та прогресуючої ендоколонізації людського тіла технічними пристроями [7]. Отже, нова для людини ситуація перебування у кіберпросторі породжує нову концепцію тіла – тіло-інтерфейс. В рамках цієї моделі головними функціями тіла стають передача сигналів від зовнішніх подразників до мозку, а також підтримка життєдіяльності останнього. Як маніфестацію такого підходу можна розглядати кіберсекс – один з інтригуючих аспектів нової тілесності.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Модель тіло-інтерфейс сприяє розвитку ендоколонізації людського тіла технічними пристроями, ініціює нові технічно опосередковані способи і рівні взаємодії між людьми, людьми та машинами. Посилення цих тенденцій може призвести до децентрації суб’єкта, втрати кордону “внутрішнє-зовнішнє”, “моє-чуже”, “натуральне-штучне”.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З одного боку, існує небезпека, що людина втратить “екзистенційний якір” свого існування, свою вкоріненість в життєвому світі. З іншого боку, ми стоїмо перед початком </w:t>
      </w:r>
      <w:r w:rsidRPr="00011307">
        <w:rPr>
          <w:szCs w:val="28"/>
          <w:lang w:val="uk-UA"/>
        </w:rPr>
        <w:lastRenderedPageBreak/>
        <w:t>нового захоплюючого акту в розвитку людського тіла, напередодні чергової спроби дослідження його можливостей та кордонів.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Кіберпростір “побудований” з інтелектуального “матеріалу”, а тому тілу, як такому, в такому просторі немає місця. Мозок людини, а також будь-які “речі”, створені цивілізацією, можуть використовуватися або бути прототипами для побудови віртуальних технологій, але в даному випадку ми маємо справу вже не з тілом, як таким, а зі слідами тіла, залишеними ним на втілених у кіберпросторі “речах”. Підлеглість, а потім і даремність, і безглуздя тіла відносно логіки кіберпростору перетворюються для нас сьогодні в проблему існування: “Вибуває те, що пов’язане з власним світом людини. ... Людина все більше змушена продовжувати своє життя як безтілесна сутність, як ангел, як бог, як дух, точніше, як спостерігач, виключений зі своєї власної тілесності. У неї відібрано не лише слух та зір, але також нюх, смак і дотик. А ще вимагають погодитися з такою долею. До того ж будь-яке сприйняття зникає через підключення до абстрактного світу, який існує у вигляді моделей, формул, таблиць. Вигадане майже замінило і знищило дане. Стався прямо-таки досконалий злочин. Немає ні трупа, ні вбивці, ні доказів. Адже все ще тут, у формі абстрактного двійника: безтілесного образу, безтілесного слова” [19].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bookmarkStart w:id="0" w:name="a1"/>
      <w:bookmarkEnd w:id="0"/>
      <w:r w:rsidRPr="00011307">
        <w:rPr>
          <w:szCs w:val="28"/>
          <w:lang w:val="uk-UA"/>
        </w:rPr>
        <w:t xml:space="preserve">Проблема тілесності у кіберпросторі також полягає в наявності можливостей і способів існування, примноження і збереження сенсів тіла. Віртуальність представляється нам, нарівні з творчістю, місцем зняття проблеми дихотомії душі (свідомості) і тіла. Статус тіла у віртуальному просторі, так само як і статус свідомості в творчості – маргінальні, відносно один одного вони знаходяться на “чужій” півкулі.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Сучасний світ влаштований таким чином, що у людини просто не залишається вибору: бути або не бути зануреною в світ комп’ютерів. Відмова від такого занурення означатиме, що людина відмовляється проходити процес соціалізації і бажає залишатися в маргінальному секторі соціуму. Отже, соціум визначає зануреність особистості у віртуальний простір і її функціонування в цьому просторі. Відсутність прагнення до особистісної самореалізації, нездатність людини сформулювати життєві орієнтири і небажання створювати власні соціальні норми компенсуються вседозволеністю в кіберпросторі.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Саме в такій ситуації виникає проблема існування тіла як такого, тіла як вмістилища і особистісного змісту та тіла як необхідної умови становлення особистісного буття. “Парадокс – або, швидше, антиномія – кіберпросторового розуму тісно пов’язаний з долею тіла. Навіть захисники кіберпростору попереджають нас, що ми не повинні забувати про наше тіло, що ми маємо бути вкорінені в “реальному житті”, регулярно повертаючись після занурення в кіберпростір до інтенсивного переживання нашої тілесності – від сексу до бігу підтюпцем. Ми ніколи не станемо віртуальними істотами, що вільно плавають між різними віртуальними світами: “реальне життя” нашого тіла і його смертність – ось основний горизонт нашого існування, гранична, якнайглибша неможливість, яка служить основою для занурення у всю безліч можливих віртуальних світів... Буквальне “прояснення”, “легкість буття”, полегшення – все те, що ми відчуваємо, коли вільно плаваємо в кіберпросторі (або – навіть більше – у віртуальній реальності), – це не є досвід безтілесного буття, це досвід володіння іншим – ефірним, віртуальним, невагомим – тілом, яке не ув’язнює нас в інертній матеріальності і кінечності. Це ангельське, примарне тіло, тіло, що штучно створене і піддається маніпулюванню. Таким чином, кіберпростір визначає поворот, своєрідне “заперечення заперечення” в поступовому русі у напрямку до звільнення нашого досвіду від тілесності (спочатку письмова мова замість живої, потім преса, після неї мас-медіа – радіо і телебачення): у кіберпросторі ми повертаємося до безпосередності, але до страшної, віртуальної безпосередності” [17]. </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Людина, відмовившись від реального світу на користь віртуального, проте залишається прив’язаною до навколишнього світу за допомогою свого тіла. Як би чином не розвивався віртуальний простір, він ще не досяг такого рівня, аби повністю замінити людині реальний світ. Якщо людина не повертатиметься в реальний світ з віртуального, то її тіло просто помре. Але саме необхідність неминуче повертатися в реальний світ понад усе лякає сучасну людину, занурену у віртуальний світ [34].</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Цікавою в контексті нашого дослідження є позиція американської дослідниці Ш. Теркл, яка справедливо зазначає, що “Інтернет стає важливою соціальною лабораторією для експериментів зі створення та реконструкції власного Я, що характеризує життя в постмодерністському суспільстві” [57]. Ш. Теркл у своїх роботах розглядає, зокрема, проблему штучного життя. Сьогодні ідеї про те, що означає “жити як людина” далеко пішли від ідей про те, що означає “думати як людина”. Якщо для перших вчених – це перш за все аналітичне мислення, то для сучасної науки “бути” як людина – означає мати непередбачуваність, гнучку, а не залізну, логіку та здатність швидко змінювати свою поведінку [</w:t>
      </w:r>
      <w:r w:rsidRPr="00011307">
        <w:rPr>
          <w:bCs/>
          <w:szCs w:val="28"/>
          <w:lang w:val="uk-UA"/>
        </w:rPr>
        <w:t>58;</w:t>
      </w:r>
      <w:r w:rsidRPr="00011307">
        <w:rPr>
          <w:szCs w:val="28"/>
          <w:lang w:val="uk-UA"/>
        </w:rPr>
        <w:t xml:space="preserve"> 125–141].</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Не зважаючи на стирання кордонів, що продовжується між нами і комп’ютерами, ми все ще відчуваємо глибоку відмінність між “ними” і “нами”. Коли ми усвідомлюємо, що новий кібердруг – це програма, то з новою силою відчуваємо свою “людяність”. Ми знаємо, що “я – це справжня річ” [58; 165]. Проте дослідження в області генної інженерії відмовляють нам навіть в цьому знанні, і сьогодні ми все частіше споживаємо вітаміни, мінерали та хімікати, ніж їжу. Ми більше відчуваємо себе генами і молекулами, м’язами і жировою тканиною, ніж плоттю. Симуляція життя в кіберпросторі засвоюється нами в культурі симуляції і стає “нашою”. Наша власна ідентичність, при цьому, множиться і розкладається, залишаючи присмак тривоги і занепокоєння [58; 174].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Вже згадуваний нами словенський філософ С. Жижек, зокрема, розглядає кіберпростір у зв’язку з тілесністю людини. Зокрема, він зазначає, що “коли ідеологи кіберпростору з числа деконструкціоністів (на противагу ідеологам кіберпростору, що представляють комплекс теорій  New Age) намагаються презентувати його як ареал “справжнього життя”, “емпіричної” реалізації або підтвердження деконструкціоністських теорій, вони, як правило, сходяться на тому, що кіберпростір “децентрує” суб’єкт. Такий висновок постає у дослідженнях американських вчених, які досліджують залежність між  MUD (простір багатьох користувачів, Multiple User Domain) та травматичними наслідками операцій в цьому просторі, що визначається абревіатурою  MPD (множинні розлади особистості, Multiple Personalality Disorder). С. Жижек, в такому контексті, виділяє чотири варіанти відносин між індивідом та його тілом, які порушують морально-узаконену норму “одна персона – одне тіло”: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 Множинність персон в одному тілі (патологія, яку скорочено можна позначити як MPD): патологічність полягає у відсутності явної ієрархії всередині цієї плюральності, тобто ні одна персона не є гарантом єдності суб’єкта.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Множинність персон поза єдиного тіла (MUD в гіперпросторі): ці персона відносяться до тіла, що існує поза кіберпростору, в “реальності” з (ідеологічною) презумпцією; дане тіло обслуговує лише “істинну персону”, що ховається за безліччю масок (екранних персонажів) у кіберпросторі.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 Множинність тіл в одній персоні: патологія в тому, що множинність тіл зрощуються в єдиній “колективній” персоні і таким чином порушують аксіому “одне тіло – одна персона”.  Достатньо згадати фантастичні уявлення про позаземні істоти, що управляються єдиним мозком, або те, як в стані гіпнозу людина неначе набуває нового тіла, не говорячи вже про уявлення про тоталітарні суспільства, що функціонують як мурашині колонії – у всіх цих випадках центр тотально контролює індивідуальні свідомості.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Множинність тіл поза єдиною персоною (наприклад, інститут “закону” або “моралі” у його відношенні до індивіда). Ми звично говоримо: “держава (нація, компанія, школа) вимагає…”, розуміючи, при цьому, що інститут не є живою істотою, яка володіє власною волею: це всього лише символічна фікція. В такому випадку необхідно уникати спокуси позначити кордон, який відокремлює “норму” від “патології” децентрації. Відмінність між суб’єктом, який страждає синдромом MPD, і суб’єктом, який грає в MUD, полягає не в тому, що в другому випадку за межами віртуальної гри все таки є особистісний стрижень, що міцно вкорінений в “справжній реальності”. Суб’єкт, який страждає синдромом MPD, швидше занадто вкорінений в “справжній реальності”, йому не вистачає якраз “дефіциту”, пустоти, необхідною складовою, що конструює суб’єктність. Тобто множинні Я, об’єктивовані на екрані, є “тим, чим я хочу бути”, демонструють те, як я сам би хотів бачити себе, інакше кажучи – каскад моїх ідеальних Его.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Підсумовуючи викладене, С. Жижек говорить, “децентрація”, відповідно, перш за все означає подвійність, осціляцію символічної та уявної ідентифікації, хиткість у визначенні того, що є моє – “реальне Я” чи моя зовнішня маска, а це передбачає, в свою чергу, що моя символічна маска може бути “більш істинною”, ніж “істинне обличчя”, яке вона приховує. Якщо виражатися більш радикально, децентрація вказує на той факт, що сам перехід з однієї ідентифікації на іншу або ковзання між “множинними” Я передбачає розрив між ідентифікацією як такою та пустотою, що слугує пустим медіумом ідентифікації […] Дуже важливо постійно мати на увазі радикальну подвійність впливу кіберпростору на наші життя: воно залежить не від технології як такої, а від способу її соціального вживлення. Вихід у кіберпростір може інтенсифікувати наш тілесний досвід (нова чуттєвість, нове тіло з більшою кількістю органів, нова стать…), але він також відкриває нові можливості тому, хто маніпулює машинерією, яка надає цей вихід, і дозволяє йому в буквальному сенсі вкрасти наше (віртуальне) тіло, позбавити нас контролю над ним, так, що ми перестанемо вважати його своєю “власністю” [16].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Власну позицію щодо тілесності людини у кіберпросторі крізь призму статевої ідентичності висловлює російська дослідниця О. Соколова [38].   На її думку, кіберпростір відкриває для індивіда нову можливість – створити другу знакову реальність, що має ознаки тілесності. З одного боку, кібернетична реальність дозволяє здійснити вихід у простір чистої суб’єктивності та подолання матеріальної тілесності. З іншого боку – створення “віртуальних тіл” призводить до повної елімінації ідентичності індивідів, оскільки всі “тіла” у знаково-семіотичному простору стають тотожними та нерозрізненними. Індивід пред’являє себе як віртуальний об’єкт, відбувається його тотальна об’єктивація. Об’єктивована суб’єктивність “може переноситися з одного матеріального носія на інший”  “По відношенню до носія виникає не-розрізнення суб’єктивностей і, як наслідок, невизначеність людських ідентичностей. Віртуалізована соціальна реальність організовується на безстатевих, невизначених, повністю об’єктивованих знаково-символічних “істот”. Не-розрізненність та не-ідентифікованість індивідів у віртуальному просторі призводить не тільки до можливості підміни віртуальної ідентичності, але і до повного її “знищення” [38; 656]. На думку дослідниці, індивід як віртуальна сутність втрачає існування. Зникаючи з усіх мереж, він втрачає можливість брати участь у багатьох дійсних соціальних відносинах, стає неначе “невидимим”, “позбавленим” ідентичності. Звідси – віртуальні сутності набувають невидимої “нульової” ідентичності, яка позбавлена статевої та соціальної визначеності.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У кіберпросторі тілесність позбавляється своєї “людської природи”. Віртуальне тіло перетворюється на набір знаків і символів, який не має власної суб’єктивності. “Нова тілесність” може піддаватися різним діям через додаткові квазі-тілесні органи сприйняття, які виявляються машинними технічними пристроями, підключеними до фізичного тіла. Мета маніпуляцій з тілом – отримати додаткову насолоду, її надлишок, нескінченно продовжити задоволення. Понад-надлишкова насолода є насильством над фізичним тілом, </w:t>
      </w:r>
      <w:r w:rsidRPr="00011307">
        <w:rPr>
          <w:szCs w:val="28"/>
          <w:lang w:val="uk-UA"/>
        </w:rPr>
        <w:lastRenderedPageBreak/>
        <w:t>здатним сприймати обмежений рівень дії. Насильство стає “природним” в просторі екрану комп’ютера. “До речі, якщо всі ці нові способи здобуття задоволення, які виникнуть в майбутньому з розвитком віртуальної реальності (прямі нейрональні імплантанти тощо), стануть новими – “розширеними” – можливостями для проведення тортур? Чи не відкриває союз біогенетики та віртуальної реальності нові нечувані горизонти для розширення нашої здатності переносити біль (через розширення наших сенсорних здібностей до переживання болю за допомогою винаходу нових форм її спричинення)? Мабуть, головний образ “безсмертної” жертви тортур, здатної переносити нескінченний біль і що не знаходить порятунку в смерті, теж незабаром стане реальністю?” [15</w:t>
      </w:r>
      <w:r w:rsidRPr="00011307">
        <w:rPr>
          <w:bCs/>
          <w:szCs w:val="28"/>
          <w:lang w:val="uk-UA"/>
        </w:rPr>
        <w:t xml:space="preserve"> </w:t>
      </w:r>
      <w:r w:rsidRPr="00011307">
        <w:rPr>
          <w:szCs w:val="28"/>
          <w:lang w:val="uk-UA"/>
        </w:rPr>
        <w:t>].</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Біологічне тіло замінюється механічним тілом, чия функціональність бездоганна, а саме тіло розуміється як функціональний інструмент, а не як органічне та природне ціле. Проти такого розуміння тілесності повстають жінки. Особливо виразно це спостерігається у випадку так званого кіберфемінізму, в основі якого лежить таке розуміння технічного прогресу, яке не ігнорує тіло, а вважає його основою людського існування: технологія – всього лише продовження тіла, вона служить досвіду і задоволенню від життя. Міф про “безтілесність інформації і комунікації” ставиться під сумнів. Реалізація задоволень інформаційного простору в індивідуальному тілі – ось одна з вимог кіберфемінисток. З одного боку, вони ставлять акцент на сексуальності (як жіночої, так і чоловічої), з іншого – обговорюють проблему конструювання моделей тілесності як “культурних” тіл.</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Кіберфемінізм як напрямок в сучасній літературній і філософській думці з’явився у 1990-і роки ХХ ст., та від самого початку акцентував увагу на вивченні і популяризації основних принципів кіберкультури. Кіберфемінізм проблематизує дихотомії “жінка” і “комп’ютери”, “жінка” і “високі технології”, робить актуальною розробку таких понять, як “віртуальний гендер”, “кібер-ідентичність”, “кібер-тіло”. Кіберфемінізм стирає кордони фемінності/маскулінності, вводячи в культурний дискурс нові образи кіборгів. Крім того, він впроваджує в свідомість ідею кіберпростору, вільного від віку, гендеру, раси, фізичного стану, колоніального і майнового статусу.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 розвитку кіберфемінізму можна виділити два напрями – освітній та теоретичний. Перший, освітній напрямок налічує вже близько двадцяти років роботи. Дослідники, що відносяться до цього напряму, використовують можливості Інтернету для розвитку контактів між жіночими та феміністськими групами різних країн і континентів, виступають ініціаторами проектів, направлених на підвищення рівня освіти, свободи, солідарності жінок, поліпшенню їх взаєморозуміння, боротьбі з сексизмом, порнографією і насильством в Мережі. Вони також критично аналізують програмний інтерфейс, комп’ютерне середовище, мови і продукти програмування, що є складним комплексом ідей, методів і форм взаємодії людини і машини. Їх висновки досить незвичайні: оскільки зазвичай творцями програм є чоловіки, то вони розробляють мови, візуальні символи і програмний інтерфейс виходячи зі своїх чоловічих уявлень і потреб, і з розрахунку на користувачів-чоловіків, а отже, розподіл влади і впливу на користь чоловіків починається на стадії підготовки комунікації і вступу до діалогу з машиною. “Безособовість”, “байдужість” і “безіндивідуальність” більшості програм є зовсім не гордістю інженерії “високих технологій”, а її спробою замаскувати маскулинний характер програмних продуктів їх нібито гендерною амбівалентністю. Альтернативою може стати “побічний дизайн”, коли при розробці тієї або іншої версії програми, мови, інтерфейсу користувач як би “тримається в розумі”, а за точку відліку береться не зручність для розробника, а суб’єкт електронної комунікації.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Крім того, в рамках цього напряму вивчаються і пропонуються до використання замість старих освітніх методів сучасніші тренінгові програми, які на додаток до інших своїх переваг засновані на гендерній емпатії до користувачів. Також ставиться питання про необхідність ліквідовувати асиметрії в організації підготовки в школах, в стінах яких </w:t>
      </w:r>
      <w:r w:rsidRPr="00011307">
        <w:rPr>
          <w:szCs w:val="28"/>
          <w:lang w:val="uk-UA"/>
        </w:rPr>
        <w:lastRenderedPageBreak/>
        <w:t xml:space="preserve">при навчанні програмуванню віддається пріоритет хлопцям, а дівчата орієнтуються більшою мірою на категорію користувачів, ніж розробників.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Другий напрям кіберфемінізму, теоретичний, зосереджений на дослідженнях жіночої суб’єктивності і тілесності в мережі Інтернет. Як методологія цього напряму виступає критика фемінізму і теорія деконструкції: ідеї французького психоаналітичного і постмодерністського фемінізму розвиваються на матеріалі кібер-технологій і жіночих тілесних репрезентацій в Інтернеті. Засадничим текстом даного напряму є “Маніфест для кіборгів” американської дослідниці Д. Харавей (D. Haraway), що є главою з її роботи “Мавпи, кіборги і жінки” (1991). В образі кіборга Д. Харавей виразила ідею радикально нової гендерної політики, вільної від спокус сексизму. Своєрідністю маніфесту є його глибока (само) іронія: “кіборги приходять в світ, аби відмінити статеві відмінності, репродуктивні практики і саму соціальність” [26].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Кіберфеміністські теорії і практики стосуються технологічних змін тілесності, сексуальності та ідентичностей, примусових форм медичного втручання в жіноче тіло і клонування, побудови віртуальних сімей в мережах Інтернет, технічно оснащеної еротики і кіберсексу (Fuchs; Springer; Lim). У цьому вони тісно змикаються з квір-теорією, для якої питання про гендер і сексуальність трактується дуже широко і предмет досліджень якої надзвичайно багатообразний. Він включає всі форми деконструкції гендера, тобто всі форми порушення стійких традиційних уявлень про сексуальні ідентичності: це зміна статі, трансвестизм, активна бісексуальність, а також всі практики зміни тілесності (татуювання, пірсинг тощо). Питання про сексуальність в квір-дослідженнях переформульовується в питання про сексуальність як соціальний конструкт і форми його прояву – від гомо- до бі-, транс- та інших типів.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Віртуальний простір доступний “колонізації” без відмінності фізичного тіла, статі, віку, раси і класу, що дозволяє порівнювати його з утопією “відкритого суспільства” (у концепції К. Поппера) або “номадичного суспільства” (у концепції Р. Брайдотті). Так, віртуальний простір дає шанс змінити “застигаючу” ідентичність, збільшити можливості вибору відносно освіти, друзів, роботи, спілкування, розваг, підвищення самооцінки, політичної активності і самопізнання, проте використовувати цей шанс жінки повинні самі.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Але варто зауважити, що людина, яка реалізує різноманітні варіанти власної ідентичності в умовах, запропонованих мережею Інтернет, навряд чи зможе моделювати ними цілісну та унікальну особистість. Швидше, вона використає відомі їй зразки соціальної практики. В будь-якому випадку – це соціальне явище – і людина працює з готовими елементами конструктора, а не заново створює їх.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 той же час, на наш погляд, істотне значення для створення віртуальних особистостей мають і об’єктивні чинники, обумовлені характером сучасної епохи. Наразі базовим є принцип трансформації. Наприклад, у економічній сфері він виявляється в переході від спеціалізованих підприємств до мережевих об’єднань різних рівнів, що працюють на конкретний проект, завершення якого веде до реконфігурації мережі. Такий характер трудових процесів пред’являє певні вимоги до співробітників, які повинні постійно перебудовуватися і в професійному, і в особистісному спілкуванні. М. Кастельс, аналізуючи дане явище, вводить особливий термін “самоорганізована робоча сила” [20].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З принципом трансформації пов’язана й ідея необхідності безперервного навчання, що забезпечує динамічність людини. Трансформація присутня і у всіх видах мережевої творчості (мережева література, мистецтво, театр і т. д.), виявляючись в гіпертекстовому характері організації інформаційних потоків і образів. Стимулюючи потребу до постійного перетворення, установка на трансформацію виявляється і на рівні особистісної структури, що породжує прагнення до її модифікацій.</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Вочевидь, що для того, аби конструювати віртуальні особистості, потрібно не лише бути в принципі здатним бачити себе як потенційного виконавця різних ролей, але і хотіти виконувати ці ролі. Можна передбачити, що бажання конструювати віртуальну особистість у людини може бути пов’язане з тим, що реальність не надає їй можливостей для реалізації різних аспектів “Я”, або дійсність може бути дуже нормативною. Це породжує у людини бажання подолати нормативність, що веде до конструювання ненормативних віртуальних осіб. Якщо ж людина повністю реалізує всі аспекти свого “Я” в реальному спілкуванні, мотивація конструювання віртуальної особистості у неї, швидше за все, відсутня [18].</w:t>
      </w:r>
    </w:p>
    <w:p w:rsidR="00A74C6C" w:rsidRPr="00011307" w:rsidRDefault="00A74C6C" w:rsidP="00011307">
      <w:pPr>
        <w:tabs>
          <w:tab w:val="left" w:pos="180"/>
        </w:tabs>
        <w:spacing w:before="120" w:after="120"/>
        <w:ind w:firstLine="720"/>
        <w:jc w:val="both"/>
        <w:rPr>
          <w:szCs w:val="28"/>
          <w:lang w:val="uk-UA"/>
        </w:rPr>
      </w:pPr>
      <w:r w:rsidRPr="00011307">
        <w:rPr>
          <w:szCs w:val="28"/>
          <w:lang w:val="uk-UA"/>
        </w:rPr>
        <w:t>Існує також можливість зміни реальної ідентичності за рахунок віртуальної ідентичності. Але йдеться швидше про зміну персонального аспекту ідентичності, ніж про зміну соціального її аспекту. Все вищезазначене дає підстави стверджувати, що між віртуальною і реальною ідентичностями існує взаємозв’язок і взаємовплив.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Отже, важливим висновком є те, що тільки у кіберпросторі свідомість людини здатна своєрідно матеріалізуватись через тілесні форми, оскільки технічні засоби дозволяють завдяки зору, слуху, дотику визначитися із набуттям мисленням соціально-значимого статусу. У такому аспекті тілесність спричиняє наявність ідентичності як принципу свідомої самоорганізації особистості, націй, народів. Ідентичність починає функціонувати тільки у тих вимірах, в яких вона є практично значимою, ефективною, дієвою. Зокрема, ідентифікація особистості і суспільства, громадянина і держави, етнічного і національного стає реальністю завдяки такому прояву тілесності, як диференціації величезного масиву інформаційної культури, що наповнює своїм змістом кіберпростір.</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Як і будь-яке відносно нове явище, Інтернет породжує безліч суперечливих очікувань – від необґрунтованих страхів до невиправданих надій, що призводить до неоднозначності етичних оцінок цього феномену. Тому очевидна необхідність створення віртуальної етики, в завдання якої повинна входити етична оцінка процесів віртуальної комунікації; теоретичне обґрунтування етичних норм і принципів, що регулюють поведінку в цій сфері; і, нарешті, створення механізмів, що забезпечують дотримання цих норм та принципів.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Останнім часом, особливо в англомовних країнах, з’явилася чимала кількість публікацій, присвячених проблемам взаємодії людини з глобальними комп’ютерними мережами, але саме етичним аспектам цієї взаємодії приділяється недостатньо уваги, що, на нашу думку, пояснюється новизною об’єкту дослідження. Питання етики в кіберпросторі пов’язані, в першу чергу, з проблемами злочинів, безпеки і захищеності; приватністю та особистою свободою людини, домаганнями і шахрайством, захистом дітей від шкідливого впливу Інтернету, хакерством, використанням чужих кредитних карт, піратським використанням ПО, вживанням мережі правими і лівими екстремістами, шантажем і спамом, плагіатом, “фишингом”, флеймом тощо.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Якщо розглядати Інтернет як засіб комунікації (тобто медіа), і, отже, звертати першочергову увагу на опосередкований характер віртуальної взаємодії, то етику Інтернету вивчають як продовження і розвиток академічного напряму комп’ютерної етики (computer ethics), яка, з точки зору піонера в розробці даної проблеми В. Менера, є областю прикладної етики. Вона вивчає етичні проблеми, які “посилюються, трансформовані або ж створені комп’ютерними технологіями” [56]. Такий підхід, що спирається на праці класиків даного напряму, представлений в роботах Дж. Мура, Д. Джонсон, Дж. Снеппера, І. Алексєєвої, І. Галінської. Водночас, низка дослідників вважає, що всі без виключення дії, опосередковані комп’ютером, мають інформаційну природу, а, отже, – так чи інакше, істотно впливають на інформаційну сферу, наслідки чого якраз і підлягають етичній оцінці. В результаті цього інформація стає самостійним </w:t>
      </w:r>
      <w:r w:rsidRPr="00011307">
        <w:rPr>
          <w:szCs w:val="28"/>
          <w:lang w:val="uk-UA"/>
        </w:rPr>
        <w:lastRenderedPageBreak/>
        <w:t>об’єктом морального відношення, а тому комп’ютерна етика (і, отже, як її окремий випадок - етика кіберпростору) набуває статусу етики інформаційної (infoethics). Ця точка зору представлена в роботах таких авторів, як Л. Флоріді, Дж. Сойка, Т. Байнам, С. Роджерсон.</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Інша точка зору пропонує розглядати етику кіберпростору як один з різновидів професійної етики. Такий підхід будується на підставі аналізу найбільш поширених і суспільно-значимих видів діяльності Інтернет-користувачів, і тому теж має право на існування. Хоча і з певними застереження, продиктованими, перш за все тим, що користувачами Інтернету є представники різних професійних груп.</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У наукових колах існують дві основні стратегії обґрунтування етики кіберпростору: англомовна (переважно, американська) і німецька. Англомовні автори роблять акцент на культурологічних і аксіологічних аспектах такої етики, розглядаючи моральні проблеми віртуальної комунікації в рамках нормативної етики. Найбільш значимими авторами тут є X. Ніссенбаум, Д. Готтербарн, К. Міллер, Д. Мартін, Р. Мейсон, X. Тавані, Дж. Ван дер Ховен та ін. Німецькомовні автори зосереджують свою увагу на комунікаційних аспектах мережевої етики і більш теоретично значимому, проте занадто абстрактному питанні, – про можливість обґрунтуванні моралі взагалі і мережевої моралі – зокрема, тобто, проводять дослідження у метаетичній площині, спираючись переважно на етику дискурсу. Цей підхід представлений в роботах таких дослідників, як Б. Дебатін, Е. Арене, М. Лоретан, Р. Фуніок, В. Леш, Р. Капурро та ін.</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Перший кодекс комп’ютерної етики був розроблений ще в 1979 році в США, а його прийняття було продиктоване розумінням того, що інженери, вчені і технологи результатами своєї діяльності визначають якість і умови життя всіх людей в інформаційному суспільстві. Тому в преамбулі кодексу підкреслюється життєво важлива необхідність дотримання всіх норм етики при розробці і експлуатації засобів інформаційних технологій. Згодом були розроблені і прийняті кодекси в багатьох інших організаціях США, пов’язаних зі сферою інформаційних технологій, таких як “Асоціація розробників комп’ютерних технологій” (ACM), “Асоціація менеджерів інформаційних технологій” (DPMA), “Асоціація користувачів інформаційних технологій в США” (ITAA), “Асоціація сертифікованих комп’ютерних професіоналів” (ICCP).</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Дослідження довели, що важливим фактором у етиці використання мережі Інтернет є культурні особливості [48]. Тому, на основі етичних стандартів, що використовуються в кодексах, “Міжнародна федерація з інформаційних технологій” (IFIP) рекомендувала прийняти кодекси комп’ютерної етики національним організаціям інших країн з врахуванням місцевих культурних та етичних традицій.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Загалом зміст окремих кодексів відрізняється один від одного, але в їх основі лежить деякий інваріантний набір моральних установок, які умовно можуть бути зведені до наступних:</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1) не використовувати комп’ютер з метою зашкодити іншим людям;</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2) не створювати перешкод і не втручатися в роботу інших користувачів комп’ютерних мереж;</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3) не користуватися файлами, не призначеними для вільного використання;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4) не використовувати комп’ютер для крадіжки;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5) не використовувати комп’ютер для поширення помилкової інформації;</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6) не використовувати крадене програмне забезпечення;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7) не привласнювати чужу інтелектуальну власність;</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8) не використовувати комп’ютерне устаткування або мережеві ресурси без дозволу або відповідної компенсації;</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9) думати про можливі суспільні наслідки програм, які Ви пишите або систем, які Ви розробляєте;</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10) використовувати комп’ютер із самообмеженнями, які показують Вашу запобігливість і пошану до інших людей [</w:t>
      </w:r>
      <w:r w:rsidRPr="00011307">
        <w:rPr>
          <w:szCs w:val="28"/>
        </w:rPr>
        <w:t>10</w:t>
      </w:r>
      <w:r w:rsidRPr="00011307">
        <w:rPr>
          <w:szCs w:val="28"/>
          <w:lang w:val="uk-UA"/>
        </w:rPr>
        <w:t>].</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Практично у всіх кодексах фіксуються базові права, що належать кожному дорослому учасникові віртуальної комунікації. Разом з тим проголошуються і загальнолюдські етичні норми (соціальна і персональна відповідальність, рівноправ’я партнерів по комунікації, точне та добросовісне виконання своїх професійних обов’язків). Зокрема, всі етичні права віртуальної комунікації засновані на дотриманні чотирьох головних моральних принципів – таємниця приватного життя, недоторканості приватної власності, точності і загальнодоступності:</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1) принцип “</w:t>
      </w:r>
      <w:r w:rsidRPr="00011307">
        <w:rPr>
          <w:iCs/>
          <w:szCs w:val="28"/>
          <w:lang w:val="uk-UA"/>
        </w:rPr>
        <w:t>privacy” (таємниця приватного життя)</w:t>
      </w:r>
      <w:r w:rsidRPr="00011307">
        <w:rPr>
          <w:i/>
          <w:iCs/>
          <w:szCs w:val="28"/>
          <w:lang w:val="uk-UA"/>
        </w:rPr>
        <w:t xml:space="preserve"> – </w:t>
      </w:r>
      <w:r w:rsidRPr="00011307">
        <w:rPr>
          <w:iCs/>
          <w:szCs w:val="28"/>
          <w:lang w:val="uk-UA"/>
        </w:rPr>
        <w:t xml:space="preserve">він </w:t>
      </w:r>
      <w:r w:rsidRPr="00011307">
        <w:rPr>
          <w:szCs w:val="28"/>
          <w:lang w:val="uk-UA"/>
        </w:rPr>
        <w:t>виражає право людини на автономію і свободу приватного життя, право на захист від вторгнення в життя з боку інших людей та органів влади. Тому однією з головних моральних норм творців і користувачів інформаційних систем є зобов’язання по дотриманню конфіденційності довіреної інформації.</w:t>
      </w:r>
      <w:r w:rsidRPr="00011307">
        <w:rPr>
          <w:i/>
          <w:iCs/>
          <w:szCs w:val="28"/>
          <w:lang w:val="uk-UA"/>
        </w:rPr>
        <w:t xml:space="preserve"> </w:t>
      </w:r>
      <w:r w:rsidRPr="00011307">
        <w:rPr>
          <w:iCs/>
          <w:szCs w:val="28"/>
          <w:lang w:val="uk-UA"/>
        </w:rPr>
        <w:t>І о</w:t>
      </w:r>
      <w:r w:rsidRPr="00011307">
        <w:rPr>
          <w:szCs w:val="28"/>
          <w:lang w:val="uk-UA"/>
        </w:rPr>
        <w:t xml:space="preserve">дним із наслідків інформаційної революції можна вважати можливість втрати права індивіда на приватне життя, тобто основного з прав людини.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Як справедливо зазначає дослідник проблем етики інформаційного суспільства Р. Спінелло, “наше існування стає контрольованим, а нашу гідність як людських індивідів сповна може бути порушено” [55; 129]. Адже можливість контролювати інформацію про себе – це моральна основа поняття “Право на приватне життя” (privacy). Але якщо подібна інформація зберігається в банках даних, причому дуже часто вона “переплітається” з іншою  інформацією, то можна передбачити, що в якийсь момент інформація вона може бути використана для інших цілей без жодної згоди особи, про яку йде мова.</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b/>
          <w:i/>
          <w:szCs w:val="28"/>
          <w:lang w:val="uk-UA"/>
        </w:rPr>
      </w:pPr>
      <w:r w:rsidRPr="00011307">
        <w:rPr>
          <w:szCs w:val="28"/>
          <w:lang w:val="uk-UA"/>
        </w:rPr>
        <w:t>Багато захисників необмеженого розширення мережі електронної пошти (e-mail) стверджують, що єдина шкода полягає тут в  здобутті деякими людьми  небажаних послань, але автор книги “Етичні аспекти інформаційної технології” [55] Р. Спінелло попереджає про серйозніші наслідки, включаючи небезпечну владу перекомбінування даних і можливість їх потрапляння в руки злочинних елементів. Він пропонує введення принципу “імпліцитної інформаційної згоди” як важливий компроміс між потребами бізнесу і правом на приватне життя споживачів [55; 129].</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iCs/>
          <w:szCs w:val="28"/>
          <w:lang w:val="uk-UA"/>
        </w:rPr>
      </w:pPr>
      <w:r w:rsidRPr="00011307">
        <w:rPr>
          <w:szCs w:val="28"/>
          <w:lang w:val="uk-UA"/>
        </w:rPr>
        <w:t>2) принцип “</w:t>
      </w:r>
      <w:r w:rsidRPr="00011307">
        <w:rPr>
          <w:iCs/>
          <w:szCs w:val="28"/>
          <w:lang w:val="uk-UA"/>
        </w:rPr>
        <w:t>property” (приватна власність) – недоторканість приватної власності, що</w:t>
      </w:r>
      <w:r w:rsidRPr="00011307">
        <w:rPr>
          <w:szCs w:val="28"/>
          <w:lang w:val="uk-UA"/>
        </w:rPr>
        <w:t xml:space="preserve"> є основою майнового порядку в економіці.</w:t>
      </w:r>
      <w:r w:rsidRPr="00011307">
        <w:rPr>
          <w:iCs/>
          <w:szCs w:val="28"/>
          <w:lang w:val="uk-UA"/>
        </w:rPr>
        <w:t xml:space="preserve"> </w:t>
      </w:r>
      <w:r w:rsidRPr="00011307">
        <w:rPr>
          <w:szCs w:val="28"/>
          <w:lang w:val="uk-UA"/>
        </w:rPr>
        <w:t>Щодо етики кіберпростору д</w:t>
      </w:r>
      <w:r w:rsidRPr="00011307">
        <w:rPr>
          <w:iCs/>
          <w:szCs w:val="28"/>
          <w:lang w:val="uk-UA"/>
        </w:rPr>
        <w:t xml:space="preserve">отримання цього принципу означає дотримання права власності на інформацію і норм авторського права. Доступність та простота копіювання і розповсюдження інформації в електронній формі, розповсюдження інформаційних та комунікативних технологій призводить до конфлікту інтересів споживачів об’єктів інтелектуальної власності, виражених в цифровій формі, та правовласників.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iCs/>
          <w:szCs w:val="28"/>
          <w:lang w:val="uk-UA"/>
        </w:rPr>
      </w:pPr>
      <w:r w:rsidRPr="00011307">
        <w:rPr>
          <w:iCs/>
          <w:szCs w:val="28"/>
          <w:lang w:val="uk-UA"/>
        </w:rPr>
        <w:t>На жаль, в жодній країні світу не вироблена схвалена суспільством стратегія досягнення балансу між інтересами споживачів та виробниками “цифрового товару”. На думку російських дослідників, більшість проблем в сфері охорони інтелектуальної власності пов’язано не тільки з прогалинами та недосконалістю в національних законодавствах країн, але й з низьким рівнем правової культури суспільства в цілому [42].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На сьогодні широко розповсюджена практика копіювання комп’ютерних програм, яку нерідко називають звичайною крадіжкою. Справа в тому, що захист інтелектуальною власності на комп’ютерну програму досить складна проблема, оскільки ці програми не в </w:t>
      </w:r>
      <w:r w:rsidRPr="00011307">
        <w:rPr>
          <w:szCs w:val="28"/>
          <w:lang w:val="uk-UA"/>
        </w:rPr>
        <w:lastRenderedPageBreak/>
        <w:t>усіх випадках підпадають під традиційні категорії законів про торгівельні секрети, патенти та копірайт. Іноді важко зафіксувати різницю між крадіжкою ідеї та використанням чужої ідеї в якості основи для нової ідеї або нової технології.</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3) принцип – “</w:t>
      </w:r>
      <w:r w:rsidRPr="00011307">
        <w:rPr>
          <w:iCs/>
          <w:szCs w:val="28"/>
          <w:lang w:val="uk-UA"/>
        </w:rPr>
        <w:t>accuracy” (точність) полягає у дотриманні норм, пов’язаних з точним виконанням інструкцій з експлуатації систем і обробки інформації, а також у чесному і соціально-відповідальному ставленні до своїх обов’язків.</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4) принцип “</w:t>
      </w:r>
      <w:r w:rsidRPr="00011307">
        <w:rPr>
          <w:iCs/>
          <w:szCs w:val="28"/>
          <w:lang w:val="uk-UA"/>
        </w:rPr>
        <w:t>accessibility” (доступність) – право громадян на інформацію, її доступність у будь-який час і в будь-якому місці.</w:t>
      </w:r>
      <w:r w:rsidRPr="00011307">
        <w:rPr>
          <w:szCs w:val="28"/>
          <w:lang w:val="uk-UA"/>
        </w:rPr>
        <w:t xml:space="preserve"> Принцип загальнодоступності, один з головних нормативних принципів інформаційного суспільства, що гарантує право громадян на комунікацію і передбачає доступність будь-якої інформації в будь-якій суспільній сфері для кожного суб’єкта комунікації. Фундаментальною цінністю, що лежить в основі права “бути в курсі справи”, є принцип максимальної відкритості інформації. Цей принцип також має на увазі впровадження ефективних механізмів, на основі яких суспільство та кожен окремий громадянин можуть отримати доступ до інформації, а також опублікування та розповсюдження ключових матеріалів в інтересах суспільства [25].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Сьогодні проблеми віртуальної етики вирішуються за допомогою тих же аналітичних прийомів і етичних категорій, які з часів  античності застосовуються в традиційних етичних вченнях: у  консеквенціальній етиці, в утилітаризмі, деонтології, етиці “суспільного договору”, в етиці категоричного імперативу Канта, в його принципі самоцінності кожної особистості. Але доводиться констатувати, що як фахівці, так і користувачі порушують норми віртуальної етики досить часто. Наприклад, роблять спроби несанкціонованого доступу в закриті інформаційні системи, поширюють програми-віруси, публікують в мережі Інтернет документи неприйнятного вмісту, використовують “ламане піратами” програмне забезпечення. Тому роз’яснення і пропаганда принципів віртуальної етики стає одним з актуальних завдань інформаційного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думку американського дослідника Дж. Мура, глобальні проблеми віртуальної етики виникають у зв’язку з відсутністю ясності в питаннях про те, які ж етичні обмеження при вживанні комп’ютерної технології і як слід діяти у зв’язку з тим, що комп’ютери надають суспільству нові можливості у виборі дій. Етика кіберпростору покликана сформулювати правила цих нових дій, вона повинна відповісти на питання етичного використання комп’ютерних технологій  як соціального, так і особового характеру, бо механічне вживання нормативних етичних максим в умовах комп’ютеризованого суспільства стає недостатнім. Етика кіберпростору є аналізом природи і соціальної дії комп’ютерної технології у поєднанні з відповідними формулюваннями етичного виправдання технології.</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color w:val="B6DDE8"/>
          <w:szCs w:val="28"/>
          <w:lang w:val="uk-UA"/>
        </w:rPr>
        <w:t>Специфіка віртуальної етики</w:t>
      </w:r>
      <w:r w:rsidRPr="00011307">
        <w:rPr>
          <w:szCs w:val="28"/>
          <w:lang w:val="uk-UA"/>
        </w:rPr>
        <w:t xml:space="preserve"> визначається також специфікою об’єкту дослідження. Інтернет нікому не належить, ніким не контролюється, а отже – не управляється, учасник віртуальної комунікації, як правило, анонімний і у будь-який момент може піти від контакту, а можливості законодавчого регулювання цієї області життєдіяльності порівняно невеликі, принаймні, на даний момент. Це дає користувачеві ілюзорне відчуття необмеженої свободи – аж до вседозволеності [</w:t>
      </w:r>
      <w:r w:rsidRPr="00011307">
        <w:rPr>
          <w:szCs w:val="28"/>
        </w:rPr>
        <w:t>10</w:t>
      </w:r>
      <w:r w:rsidRPr="00011307">
        <w:rPr>
          <w:szCs w:val="28"/>
          <w:lang w:val="uk-UA"/>
        </w:rPr>
        <w:t xml:space="preserve">].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Д. Джонсон, американська дослідниця згаданої проблематики, випустила в 1985 р. підручник “Комп’ютерна етика”, який в 1994 р. вийшов другим виданням [51]. Це найбільш відомий підручник з комп’ютерної етики, основною тезою якого є твердження, що етичні проблеми використання комп’ютерів зовсім не є чимось новим і незвіданим і, отже, зовсім не потрібно створювати особливу теорію, аби з цими проблемами впоратися. Будучи дослідником етики Канта, Д. Джонсон пропонує спиратися на традиційні моральні принципи і теорії, навіть коли йдеться про етику комп’ютерної епохи.</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lastRenderedPageBreak/>
        <w:t>Як і в будь-якому соціальному середовищі, в Інтернеті виникають свої неписані правила і норми, що визначають права і обов’язки учасників взаємодії. Це дозволяє Мережі підтримувати власне існування, не вдаючись до зовнішнього силового регулювання. Ці правила носять назву нетикет (від net – “мережа” і etiquette – “етикет”). В цілому правила нетикету особливо не відрізняються від етикету традиційного: вони передбачають пошану до партнерів по комунікації. Так, в преамбулі однієї з версій нетикету говориться: “При роботі в мережі перш за все не слід робити того, що не заохочується в будь-якому цивілізованому суспільстві. А саме – розпалювати національну ворожнечу, ображати людей, нецензурно лаятися, красти тощо”.</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color w:val="B6DDE8"/>
          <w:szCs w:val="28"/>
          <w:lang w:val="uk-UA"/>
        </w:rPr>
        <w:t xml:space="preserve"> Водночас</w:t>
      </w:r>
      <w:r w:rsidRPr="00011307">
        <w:rPr>
          <w:szCs w:val="28"/>
          <w:lang w:val="uk-UA"/>
        </w:rPr>
        <w:t>, нетикет містить ряд специфічних норм, обумовлених особливостями саме комунікативного каналу. Наприклад, при листуванні по електронній пошті не рекомендується писати повідомлення великими літерами (що еквівалентно гучному крику), експериментувати з шрифтами, зловживати “смайликами” (спеціальними службовими позначеннями для вираження емоцій). Слід викладати свої думки точно, грамотно і по можливості лаконічно, уникаючи двозначних формулювань. Неввічливо відправляти вкладені файли без попереднього повідомлення і посилати листи з незаповненим полем “Тема”. Не допускається поширення “спаму” – тобто будь-якої неочікуваної кореспонденції, зокрема, реклами.</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Кожне мережеве співтоваристов формує свої правила етикету, які записуються та оформлюються у вигляді формального уставу, а іноді й просто у вигляді так званого списку “ЧАВО”. В інших випадках ці правила існують лише серед модераторів або старожилів спільноти та підтримуються за рахунок їх власного авторитету.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В цілому рекомендації нетикету можна розділити на три категорії:</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психологічні або емоційні – звертатися на “ти” чи на “Ви”, чи використовувати “смайлики” та в якій кількості, чи зазначати код міста в номерах телефонів, підтримувати новачків чи ігнорувати їх запитання, чи відправляти одразу в “Пошук” або “FAQ” тощо;</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технічні – використання рядків визначеної довжини, використання трансліта, обмеження на розмір повідомлення чи підпису, допустимість розширеного форматування (виділення жирним, курсивом, кольором, фоном, рамками тощо);</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адміністративні – правила іменування тем, правила цитування, допустимість реклами, допустимість “флейма”, необхідність дотримуватися тематики спільноти тощо.</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Варто зауважити, що люди, які звикли до правил одного мережевого співтовариства, можуть випадково порушити правила іншого, і саме тому практично в усіх Інтернет-спільнотах вимагають ознайомитися з правилами та дати свою формальну згоду на їх дотримання.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color w:val="B6DDE8"/>
          <w:szCs w:val="28"/>
          <w:lang w:val="uk-UA"/>
        </w:rPr>
        <w:t>Не менш важливим</w:t>
      </w:r>
      <w:r w:rsidRPr="00011307">
        <w:rPr>
          <w:szCs w:val="28"/>
          <w:lang w:val="uk-UA"/>
        </w:rPr>
        <w:t xml:space="preserve"> механізмом етичної регуляції мережі Інтернет є професійні етичні кодекси, сфера дії яких, проте, не обмежується вузькими групами комп’ютерних фахівців, але поширюється на всіх суб’єктів інформаційного суспільства. Найбільш відомі з них – це кодекси, розроблені і прийняті Асоціацією менеджерів інформаційних технологій, Асоціацією розробників комп’ютерних технологій, Асоціацією користувачів інформаційних технологій в США, Асоціацією сертифікованих комп’ютерних професіоналів. На основі етичних стандартів, що використовуються у вищезазначених кодексах, Міжнародна федерація з інформаційних технологій (IFIP) рекомендувала національним організаціям інших країн розробити власні варіанти кодексів комп’ютерної етики з врахуванням місцевих національних та культурних традицій [10].</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center"/>
        <w:rPr>
          <w:b/>
          <w:szCs w:val="28"/>
          <w:lang w:val="uk-UA"/>
        </w:rPr>
      </w:pPr>
      <w:r w:rsidRPr="00011307">
        <w:rPr>
          <w:b/>
          <w:szCs w:val="28"/>
          <w:lang w:val="uk-UA"/>
        </w:rPr>
        <w:t>3.2. Кібергеографія як соціально-інституційне явище</w:t>
      </w:r>
    </w:p>
    <w:p w:rsidR="00A74C6C" w:rsidRPr="00011307" w:rsidRDefault="00A74C6C" w:rsidP="00011307">
      <w:pPr>
        <w:pStyle w:val="Style13"/>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lastRenderedPageBreak/>
        <w:t>Важливою якісною характеристикою будь-якого простору є його топологія, і тому інформаційний простір та кіберпростір є одними з яскравих прикладів псевдо-географічних просторів з власними “рельєфами” та “потоками” у вигляді каналів зв’язку з обміну інформацією. Когнітивна карта необхідна для надання індивідуальному суб’єктові всеосяжного враження про улаштування кіберпростору. Кінцева мета когнітивного картографування кіберпростору полягає в тому, аби продемонструвати діалектику репрезентації загальних соціальних кодів в індивідуальних системах відліку. У основі принципу картографії лежить надзвичайно важливе зіставлення ізоморфної і поліморфної моделей інтерпретації (структури та ризоми). Лише остання з них може картографувати невідому місцевість, не освоєну в процесі семіозиса. Подібно до асимптоти в геометрії, ризома задає межі структуризації.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 w:val="22"/>
          <w:lang w:val="uk-UA"/>
        </w:rPr>
      </w:pPr>
      <w:r w:rsidRPr="00011307">
        <w:rPr>
          <w:color w:val="000000"/>
          <w:szCs w:val="28"/>
          <w:lang w:val="uk-UA"/>
        </w:rPr>
        <w:t>На сьогодні більша частина кібергеографічних досліджень здійснюється за кордоном, переважно в англомовних країнах, в першу чергу – у Великобританії та США; крім того, окремі роботи проводяться в Німеччині, Ірландії, Іта</w:t>
      </w:r>
      <w:r w:rsidRPr="00011307">
        <w:rPr>
          <w:color w:val="000000"/>
          <w:szCs w:val="28"/>
          <w:lang w:val="uk-UA"/>
        </w:rPr>
        <w:softHyphen/>
        <w:t xml:space="preserve">лії, Франції, Новій Зеландії. </w:t>
      </w:r>
      <w:r w:rsidRPr="00011307">
        <w:rPr>
          <w:rStyle w:val="grame"/>
          <w:color w:val="000000"/>
          <w:szCs w:val="28"/>
          <w:lang w:val="uk-UA"/>
        </w:rPr>
        <w:t xml:space="preserve">Предметом досліджень сучасної кібергеографії є вивчення територіальної та організаційної структури кіберпростору. </w:t>
      </w:r>
      <w:r w:rsidRPr="00011307">
        <w:rPr>
          <w:color w:val="000000"/>
          <w:szCs w:val="28"/>
          <w:lang w:val="uk-UA"/>
        </w:rPr>
        <w:t>Не зважаючи на більш ніж десятилітню історію розвитку кібергеографії на Заході, вона до цих пір не сформувалася як єдиний напрям досліджень. Внаслідок того, що кібергеографія спочатку представляла со</w:t>
      </w:r>
      <w:r w:rsidRPr="00011307">
        <w:rPr>
          <w:color w:val="000000"/>
          <w:szCs w:val="28"/>
          <w:lang w:val="uk-UA"/>
        </w:rPr>
        <w:softHyphen/>
        <w:t xml:space="preserve">бою спробу досліджень інформаційних просторів окремих комп’ютерів, а потім невеликих комп’ютерних мереж, на сьогодні кібергеографія розуміється найчастіше у вузькому значенні – як напрямок географії, що вивчає внутрішню структуру віртуальних просторів комп’ютерних мереж і (в кращому випадку) їх дію на інші соціально-економічні системи.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xml:space="preserve">Деякі західні вчені у дослідженні кібергеографії дотримуються як мінімум п’яти взаємозв’язаних напрямків досліджень [32; </w:t>
      </w:r>
      <w:r w:rsidRPr="00011307">
        <w:rPr>
          <w:szCs w:val="28"/>
          <w:lang w:val="uk-UA"/>
        </w:rPr>
        <w:t>32</w:t>
      </w:r>
      <w:r w:rsidRPr="00011307">
        <w:rPr>
          <w:color w:val="000000"/>
          <w:szCs w:val="28"/>
          <w:lang w:val="uk-UA"/>
        </w:rPr>
        <w:t>]:</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загальна теорію і основи кібергеографії, вивчення організаційної структури віртуальних просторів, співвідношення кібер та реального просторів (власне кібергеографія);</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картографування комп’ютерних і телекомунікаційних мереж;</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візуалізація віртуального простору (кіберкартографія);</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вивчення впливу кіберпростору на територіальну організацію суспільства – економіку, соціум, політику;</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 вивчення територіальної організації комп’ютерних і телекомунікаційних мереж.</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10" w:right="5" w:firstLine="720"/>
        <w:jc w:val="both"/>
        <w:rPr>
          <w:szCs w:val="28"/>
          <w:lang w:val="uk-UA"/>
        </w:rPr>
      </w:pPr>
      <w:r w:rsidRPr="00011307">
        <w:rPr>
          <w:color w:val="000000"/>
          <w:szCs w:val="28"/>
          <w:lang w:val="uk-UA"/>
        </w:rPr>
        <w:t>В цілому ж кібергеографія – це комплексна наука, в сферу вивчення якої входить не лише сам кіберпростір, але і його фізична інфраструктура в реальному просторі і соціум користувачів комп’ютерних систем. Тому кібергеографію умовно розділяють на два основні напрямки досліджень:</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29" w:firstLine="720"/>
        <w:jc w:val="both"/>
        <w:rPr>
          <w:szCs w:val="28"/>
          <w:lang w:val="uk-UA"/>
        </w:rPr>
      </w:pPr>
      <w:r w:rsidRPr="00011307">
        <w:rPr>
          <w:color w:val="000000"/>
          <w:szCs w:val="28"/>
          <w:lang w:val="uk-UA"/>
        </w:rPr>
        <w:t>1) географію кіберпростору (або віртуальну географію), що займається вивченням структури кіберпростору;</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14" w:firstLine="720"/>
        <w:jc w:val="both"/>
        <w:rPr>
          <w:color w:val="000000"/>
          <w:szCs w:val="28"/>
          <w:lang w:val="uk-UA"/>
        </w:rPr>
      </w:pPr>
      <w:r w:rsidRPr="00011307">
        <w:rPr>
          <w:color w:val="000000"/>
          <w:szCs w:val="28"/>
          <w:lang w:val="uk-UA"/>
        </w:rPr>
        <w:t xml:space="preserve">2) географію комп’ютерних мереж, що вивчає в реальному проcторі територіальну структуру комп’ютерних мереж.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14" w:firstLine="720"/>
        <w:jc w:val="both"/>
        <w:rPr>
          <w:szCs w:val="28"/>
          <w:lang w:val="uk-UA"/>
        </w:rPr>
      </w:pPr>
      <w:r w:rsidRPr="00011307">
        <w:rPr>
          <w:color w:val="000000"/>
          <w:szCs w:val="28"/>
          <w:lang w:val="uk-UA"/>
        </w:rPr>
        <w:t xml:space="preserve">Варто наголосити, що даний поділ є умовним внаслідок того, що явища в кіберпросторі не можуть бути розглянуті без їх взаємозв’язку з об’єктами в реальному просторі. </w:t>
      </w:r>
      <w:r w:rsidRPr="00011307">
        <w:rPr>
          <w:rStyle w:val="spelle"/>
          <w:color w:val="000000"/>
          <w:szCs w:val="28"/>
          <w:lang w:val="uk-UA"/>
        </w:rPr>
        <w:t>Кібергеографія частково виходить за рамки традиційної гео</w:t>
      </w:r>
      <w:r w:rsidRPr="00011307">
        <w:rPr>
          <w:rStyle w:val="spelle"/>
          <w:color w:val="000000"/>
          <w:szCs w:val="28"/>
          <w:lang w:val="uk-UA"/>
        </w:rPr>
        <w:softHyphen/>
        <w:t>графії, а тому може також розглядатися як наука, розташована на стику соціально-економічної географії та кі</w:t>
      </w:r>
      <w:r w:rsidRPr="00011307">
        <w:rPr>
          <w:rStyle w:val="spelle"/>
          <w:color w:val="000000"/>
          <w:szCs w:val="28"/>
          <w:lang w:val="uk-UA"/>
        </w:rPr>
        <w:softHyphen/>
        <w:t xml:space="preserve">бернетики </w:t>
      </w:r>
      <w:r w:rsidRPr="00011307">
        <w:rPr>
          <w:color w:val="000000"/>
          <w:szCs w:val="28"/>
          <w:lang w:val="uk-UA"/>
        </w:rPr>
        <w:t>[</w:t>
      </w:r>
      <w:r w:rsidRPr="00011307">
        <w:rPr>
          <w:color w:val="000000"/>
          <w:szCs w:val="28"/>
        </w:rPr>
        <w:t>11</w:t>
      </w:r>
      <w:r w:rsidRPr="00011307">
        <w:rPr>
          <w:color w:val="000000"/>
          <w:szCs w:val="28"/>
          <w:lang w:val="uk-UA"/>
        </w:rPr>
        <w:t>]</w:t>
      </w:r>
      <w:r w:rsidRPr="00011307">
        <w:rPr>
          <w:rStyle w:val="spelle"/>
          <w:color w:val="000000"/>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Cs w:val="28"/>
          <w:lang w:val="uk-UA"/>
        </w:rPr>
      </w:pPr>
      <w:r w:rsidRPr="00011307">
        <w:rPr>
          <w:color w:val="000000"/>
          <w:szCs w:val="28"/>
          <w:lang w:val="uk-UA"/>
        </w:rPr>
        <w:t>В умовах інформатизації суспільства кіберпростір досить часто порівнюється з новим “великим континентом”, а його відкриття і освоєння – з Великими геогра</w:t>
      </w:r>
      <w:r w:rsidRPr="00011307">
        <w:rPr>
          <w:color w:val="000000"/>
          <w:szCs w:val="28"/>
          <w:lang w:val="uk-UA"/>
        </w:rPr>
        <w:softHyphen/>
        <w:t xml:space="preserve">фічними </w:t>
      </w:r>
      <w:r w:rsidRPr="00011307">
        <w:rPr>
          <w:color w:val="000000"/>
          <w:szCs w:val="28"/>
          <w:lang w:val="uk-UA"/>
        </w:rPr>
        <w:lastRenderedPageBreak/>
        <w:t>відкриттями та колонізацією нових земель. Звичайно, ці порівняння умовні. Проте вони відображають такий підхід до проблеми, що дослідження кіберпростору з географічних позицій є новим напрямком науки, а специфіка кіберпростору вимагає часто інших теоретичних обґрунтувань, ніж традиційні географічні дослідження.</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5" w:right="19" w:firstLine="720"/>
        <w:jc w:val="both"/>
        <w:rPr>
          <w:color w:val="000000"/>
          <w:szCs w:val="28"/>
          <w:lang w:val="uk-UA"/>
        </w:rPr>
      </w:pPr>
      <w:r w:rsidRPr="00011307">
        <w:rPr>
          <w:color w:val="000000"/>
          <w:szCs w:val="28"/>
          <w:lang w:val="uk-UA"/>
        </w:rPr>
        <w:t>Для кібергеографії найбільшого значення мають введені вже згадуваним нами англійським вченим М. Бетті терміни “кібермісце” (cyberplace) та “к-простір” (cspace).  Взагалі він виділяє чотири основні позиції, які вивчає кібергеографія, які включають в себе просторово-часові характеристики:</w:t>
      </w:r>
    </w:p>
    <w:p w:rsidR="00A74C6C" w:rsidRPr="00011307" w:rsidRDefault="00A74C6C" w:rsidP="00011307">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31"/>
          <w:sz w:val="24"/>
          <w:szCs w:val="28"/>
          <w:lang w:eastAsia="en-US"/>
        </w:rPr>
      </w:pPr>
      <w:r w:rsidRPr="00011307">
        <w:rPr>
          <w:rStyle w:val="FontStyle35"/>
          <w:i w:val="0"/>
          <w:sz w:val="24"/>
          <w:szCs w:val="28"/>
          <w:lang w:val="uk-UA" w:eastAsia="en-US"/>
        </w:rPr>
        <w:t>- place/space: оригинальна область географії, яка визначає місце традиційними методами;</w:t>
      </w:r>
    </w:p>
    <w:p w:rsidR="00A74C6C" w:rsidRPr="00011307" w:rsidRDefault="00A74C6C" w:rsidP="00011307">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31"/>
          <w:sz w:val="24"/>
          <w:szCs w:val="28"/>
          <w:lang w:val="uk-UA" w:eastAsia="en-US"/>
        </w:rPr>
      </w:pPr>
      <w:r w:rsidRPr="00011307">
        <w:rPr>
          <w:rStyle w:val="FontStyle35"/>
          <w:i w:val="0"/>
          <w:sz w:val="24"/>
          <w:szCs w:val="28"/>
          <w:lang w:val="uk-UA" w:eastAsia="en-US"/>
        </w:rPr>
        <w:t>- cspace: абстракція простору в комп’ютерному/c(omputer) просторі, тобто всередині комп’ютерів та їх мереж;</w:t>
      </w:r>
    </w:p>
    <w:p w:rsidR="00A74C6C" w:rsidRPr="00011307" w:rsidRDefault="00A74C6C" w:rsidP="00011307">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31"/>
          <w:sz w:val="24"/>
          <w:szCs w:val="28"/>
          <w:lang w:val="uk-UA" w:eastAsia="en-US"/>
        </w:rPr>
      </w:pPr>
      <w:r w:rsidRPr="00011307">
        <w:rPr>
          <w:rStyle w:val="FontStyle35"/>
          <w:i w:val="0"/>
          <w:sz w:val="24"/>
          <w:szCs w:val="28"/>
          <w:lang w:val="uk-UA" w:eastAsia="en-US"/>
        </w:rPr>
        <w:t>- кібер: нові інтервали, які виникають від cspace через використання комп’ютерів до com</w:t>
      </w:r>
      <w:r w:rsidRPr="00011307">
        <w:rPr>
          <w:rStyle w:val="FontStyle35"/>
          <w:i w:val="0"/>
          <w:sz w:val="24"/>
          <w:szCs w:val="28"/>
          <w:lang w:val="uk-UA" w:eastAsia="en-US"/>
        </w:rPr>
        <w:softHyphen/>
        <w:t xml:space="preserve">municate; </w:t>
      </w:r>
    </w:p>
    <w:p w:rsidR="00A74C6C" w:rsidRPr="00011307" w:rsidRDefault="00A74C6C" w:rsidP="00011307">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31"/>
          <w:sz w:val="24"/>
          <w:szCs w:val="28"/>
          <w:lang w:val="uk-UA" w:eastAsia="en-US"/>
        </w:rPr>
      </w:pPr>
      <w:r w:rsidRPr="00011307">
        <w:rPr>
          <w:rStyle w:val="FontStyle35"/>
          <w:i w:val="0"/>
          <w:sz w:val="24"/>
          <w:szCs w:val="28"/>
          <w:lang w:val="uk-UA" w:eastAsia="en-US"/>
        </w:rPr>
        <w:t xml:space="preserve">- cyberplace: зіткнення інфраструктури кіберу на інфраструктурі традиційного місця.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5" w:right="19" w:firstLine="720"/>
        <w:jc w:val="both"/>
        <w:rPr>
          <w:sz w:val="22"/>
          <w:lang w:val="uk-UA"/>
        </w:rPr>
      </w:pPr>
      <w:r w:rsidRPr="00011307">
        <w:rPr>
          <w:color w:val="000000"/>
          <w:szCs w:val="28"/>
          <w:lang w:val="uk-UA"/>
        </w:rPr>
        <w:t>Останнє поняття він розуміє як не</w:t>
      </w:r>
      <w:r w:rsidRPr="00011307">
        <w:rPr>
          <w:color w:val="000000"/>
          <w:szCs w:val="28"/>
          <w:lang w:val="uk-UA"/>
        </w:rPr>
        <w:softHyphen/>
        <w:t>обхідну інфраструктуру для здійснення зв’язку між комп’ютерами (наприклад, телекомунікаційні кабелі і до</w:t>
      </w:r>
      <w:r w:rsidRPr="00011307">
        <w:rPr>
          <w:color w:val="000000"/>
          <w:szCs w:val="28"/>
          <w:lang w:val="uk-UA"/>
        </w:rPr>
        <w:softHyphen/>
        <w:t>роги, по яких вони прокладені). Водночас, даний термін можна тлумачити набагато ширше – як сукупність всіх соціально-економічних систем, що використовують в своїй діяльності комп’ютерні інформаційні технології, тобто ту частину реального простору, яка опиняється в зоні впливу кіберпростору [47].</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Всередині кіберпростору також можна виділити подібні перехідні зони. Технологічний простір комп’ютерів (с-space) в кіберпросторі продовжується як сукупність програмного забезпечення і технологічних протоколів, що забезпечують функціонування комп’ютерних систем. Анало</w:t>
      </w:r>
      <w:r w:rsidRPr="00011307">
        <w:rPr>
          <w:color w:val="000000"/>
          <w:szCs w:val="28"/>
          <w:lang w:val="uk-UA"/>
        </w:rPr>
        <w:softHyphen/>
        <w:t>гом кібермісця виступає інформаційна проекція реального простору в кіберпросторі – інформаційна презентація в кіберпросторі (Інтернеті) реальних об’єктів (наприклад, у вигляді веб-сайтів компаній та організацій).</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Варто зауважити, що сам технологічний простір комп’ютерів для кібергеографії не представляє зацікавленості та є об’єктом досліджень технічних наук, хоча саме тут, між комп’ютерними процесорами і протоколами мережі, пролягає кордон між реальним простором та кіберпростором, між світом фізичним і інформаційним. Водночас, саме технологічний простір комп’ютерів визначає багато в чому структуру кіберпростору і способи, за допомогою яких можна його досліджувати.</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rStyle w:val="spelle"/>
          <w:color w:val="000000"/>
          <w:szCs w:val="28"/>
          <w:lang w:val="uk-UA"/>
        </w:rPr>
        <w:t>Кібермісце та інформаційна проекція реального простору представляють найбільший інтерес з точки зору традиційної географії, оскільки відображають вплив інформаційних технологій на розвиток суспільних територіальних систем. Саме ці елементи кібернетичних систем є об’єктом досліджень кібергеографії в широкому сенсі. Ін</w:t>
      </w:r>
      <w:r w:rsidRPr="00011307">
        <w:rPr>
          <w:rStyle w:val="spelle"/>
          <w:color w:val="000000"/>
          <w:szCs w:val="28"/>
          <w:lang w:val="uk-UA"/>
        </w:rPr>
        <w:softHyphen/>
        <w:t>формаційна проекція реального простору в кіберпросторі насправді – інформаційна проекція кібермісця. Розширення і розвиток кібермісця викликає відповідні зміни і в кіберпросторі.</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Cs w:val="28"/>
          <w:lang w:val="uk-UA"/>
        </w:rPr>
      </w:pPr>
      <w:r w:rsidRPr="00011307">
        <w:rPr>
          <w:color w:val="000000"/>
          <w:szCs w:val="28"/>
          <w:lang w:val="uk-UA"/>
        </w:rPr>
        <w:t>На думку М. Бетті, визначити точні рамки кібермісця та інформаційної проекції реального простору досить складно, оскільки вони зна</w:t>
      </w:r>
      <w:r w:rsidRPr="00011307">
        <w:rPr>
          <w:color w:val="000000"/>
          <w:szCs w:val="28"/>
          <w:lang w:val="uk-UA"/>
        </w:rPr>
        <w:softHyphen/>
        <w:t xml:space="preserve">ходяться лише у стадії формування, до того ж дуже тісно взаємозв’язані. В міру розширення сфери вживання комп’ютерних та інформаційних технологій кібермісце може охопити всю сферу діяльності людини. Визначити кордони інформаційної проекції реального простору ще складніше. Фактично весь інформаційний простір комп’ютерних мереж (тобто кіберпростір) так чи інакше є відображенням реального простору, і тоді весь кіберпростір – інформаційна проекція реального простору.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lastRenderedPageBreak/>
        <w:t>Але в той же час в самому кіберпросторі існує цілий ряд об’єктів, які не мають аналогів в реальному світі, тобто вони повністю віртуальні (наприклад, різні Інтернет-сервіси – чати, ка</w:t>
      </w:r>
      <w:r w:rsidRPr="00011307">
        <w:rPr>
          <w:color w:val="000000"/>
          <w:szCs w:val="28"/>
          <w:lang w:val="uk-UA"/>
        </w:rPr>
        <w:softHyphen/>
        <w:t>талоги і рейтинги сайтів, пошукові системи тощо) і, таким чином, фактично не входять в поняття інформаційної проекції реального простору.</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14" w:right="19" w:firstLine="720"/>
        <w:jc w:val="both"/>
        <w:rPr>
          <w:szCs w:val="28"/>
          <w:lang w:val="uk-UA"/>
        </w:rPr>
      </w:pPr>
      <w:r w:rsidRPr="00011307">
        <w:rPr>
          <w:color w:val="000000"/>
          <w:szCs w:val="28"/>
          <w:lang w:val="uk-UA"/>
        </w:rPr>
        <w:t>Важко говорити про те, яким може стати кіберпростір в найближчій перспективі, оскільки форми прояву кіберпростору, його впливу і взаємодії з суспільними територіальними системами у міру розвитку комп’ютерних і інформаційних технологій можуть істотно змінюватися.</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24" w:firstLine="720"/>
        <w:jc w:val="both"/>
        <w:rPr>
          <w:color w:val="000000"/>
          <w:szCs w:val="28"/>
          <w:lang w:val="uk-UA"/>
        </w:rPr>
      </w:pPr>
      <w:r w:rsidRPr="00011307">
        <w:rPr>
          <w:color w:val="000000"/>
          <w:szCs w:val="28"/>
          <w:lang w:val="uk-UA"/>
        </w:rPr>
        <w:t xml:space="preserve">Як ми вже зазначали, структура інформаційного простору збігається з територіальною структурою реального простору лише в тому, що більшість об’єктів кіберпростору є інформаційному проекцією цих же об’єктів в реальному просторі. Поняття структури кіберпростору хоча і засноване на об’єктах реального простору, відрізняється від звичайного його розуміння в географії тому, що не можна виміряти відстань між об’єктами в кіберпросторі в звичайних одиницях відстані: метрах або кілометрах.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24" w:firstLine="720"/>
        <w:jc w:val="both"/>
        <w:rPr>
          <w:color w:val="000000"/>
          <w:szCs w:val="28"/>
          <w:lang w:val="uk-UA"/>
        </w:rPr>
      </w:pPr>
      <w:r w:rsidRPr="00011307">
        <w:rPr>
          <w:color w:val="000000"/>
          <w:szCs w:val="28"/>
          <w:lang w:val="uk-UA"/>
        </w:rPr>
        <w:t xml:space="preserve">Відстань в традиційному її значенні не має для кіберпростору жодного значення. В наукових колах існує два підходи до визначення відстані у кіберпросторі. Перший, якого дотримуються дослідники-кібергеографи, полягає у визначенні часу з’єднання між двома комп’ютерами – об’єктами кіберпростору. Деякі зарубіжні вчені на основі цього підходу створюють тривимірні деревовидні мапи кіберпростору. Створення таких мап тотожне картуванню земної поверхні на основі не географічних координат, а, наприклад, транспортної доступності від будь-якого визначеного центру, яким для кіберпростору фактично в даний час виступає Силіконова долина в Каліфорнії (США). </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Мапування кіберпростору активно розвивається, причому, ці мапи бувають не лише прив’язаними до земної поверхні, тобто відображують атрибутивну інформацію про структуру ноосфери. Важливо, що з’явилися картоїди (псевдокарти), на яких як координати простору використовуються адреси користувачів Інтернету та його ієрархічної структури. Тобто формується і вже реально існує, “дихає” власний кіберпростір ноосфери. Виникає інформаційна географія, що відрізняється від традиційної за своєю об’єктно-наочною сутністю [11]. На думку українських вчених, інформаційна географія – це комплекс наукових дисциплін, що вивчають особливу форму соціальної організації суспільства в комплексному кіберпросторі, в якому інформація та створення на її базі нових технологій забезпечують небачені раніше умови для функціонування людського співтовариства. Нематеріальні (віртуальні) і інтелектуальні ресурси стають суб’єктом кіберпростору: валюту витісняють віртуальні гроші; у всю йде торгівля віртуальними ресурсами; деякі країни перемкнулися на нематеріальні активи і завдяки цьому нестримно досягли успіхів, які приголомшують уяву. [4; 25–26]</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24" w:firstLine="720"/>
        <w:jc w:val="both"/>
        <w:rPr>
          <w:color w:val="000000"/>
          <w:szCs w:val="28"/>
          <w:lang w:val="uk-UA"/>
        </w:rPr>
      </w:pPr>
      <w:r w:rsidRPr="00011307">
        <w:rPr>
          <w:color w:val="000000"/>
          <w:szCs w:val="28"/>
          <w:lang w:val="uk-UA"/>
        </w:rPr>
        <w:t xml:space="preserve">Іншим підходом до вивчення кіберпростору є “теорія інформаційного зв’язку”, оскільки всі інформаційні сервери поєднані один з одним багаточисельними інформаційними посиланнями. Гіперпосилання забезпечують інформаційну єдність мережі Інтернет, і відстань, в даному випадку, – це середня кількість переходів за посиланнями, які необхідно зробити, аби досягнути певного сайту. Варто зазначити, що такий підхід не відображає реальної ситуації, оскільки кожен інформаційний ресурс, розміщений в тій чи іншій пошукові системі, і, відповідно, поняття “середнього” втрачає свій смисл. Щоб розраховувати відстань необхідно визначити точку відліку, а зробити це в мережі досить важко, оскільки вона не має ні початку, ні кінця.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Спроби виміряти “відстань” в Інтернеті від одного сайту до іншого були здійснені у Франції (Університет Нотр-дам). Вчені провели спеціальне дослідження інформаційних ресурсів Інтернету та виявили, що максимальна “відстань” від одного сайту до іншого в Інтернеті складає всього лише 19 кліків миші. Тобто, з якого б сайту Інтернет-користувач </w:t>
      </w:r>
      <w:r w:rsidRPr="00011307">
        <w:rPr>
          <w:szCs w:val="28"/>
          <w:lang w:val="uk-UA"/>
        </w:rPr>
        <w:lastRenderedPageBreak/>
        <w:t xml:space="preserve">не почав свою “подорож” в Мережі, на будь-який інший сайт він може попасти в межах дев’ятнадцяти посилань з інших сайтів. Методика цього дослідження полягала в тому, що спеціальна програма-робот “упроваджувалася” в Мережу на випадково вибраному сайті і переходила по всіх посиланнях з вихідної сторінки на інші сайти, а на кожному сайті процедура повністю повторювалася.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1999 році дослідження, спільно проведене компаніями IBM, Compaq і AltaVista, довело, що в межах 19 кліків можна потрапити лише приблизно на 30% всіх сайтів Мережі, які тісно “переплетені” один з одним посиланнями і складають свого роду інформаційне “ядро” Інтернету. Ще з 24% сайтів можна вийти на “ядро”, але повернутися назад не можна, також як і ще на 24% сайтів можна попасти з “ядра”, але не повернутися назад. І головне близько 22% всіх сайтів дуже слабко пов’язано з іншими або взагалі ізольовано від основної маси інформаційних ресурсів Мережі і вдають із себе щось подібне до загублених “островів” в океані, які можна знайти лише знаючи їх точну адресу. Така ситуація з</w:t>
      </w:r>
      <w:r w:rsidRPr="00011307">
        <w:rPr>
          <w:szCs w:val="28"/>
        </w:rPr>
        <w:t>’</w:t>
      </w:r>
      <w:r w:rsidRPr="00011307">
        <w:rPr>
          <w:szCs w:val="28"/>
          <w:lang w:val="uk-UA"/>
        </w:rPr>
        <w:t xml:space="preserve">являється у випадку, коли про сайт немає інформації у більшості пошукових систем.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Американський вчений із Пенсільванського Університету Г. Кай в ході власних наукових досліджень прийшов до висновку, що відчуття відстані в кіберпросторі – тобто як близько або далеко знаходиться той чи інший сайт, залежить від пропускної спроможності комунікаційного каналу, що визначає швидкість з’єднання: “Просторові взаємини між співтовариствами в кіберпросторі на пряму не залежать від їх місця розташування в просторі реальному. Різниця в швидкості підключення народжує відчуття віддаленості: чим повільніше з’єднання, тим довше отримуєш від нього інформацію і тим сильніше відчуття того, що запрошуваний сайт знаходиться далеко” [36].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000000"/>
          <w:szCs w:val="28"/>
          <w:lang w:val="uk-UA"/>
        </w:rPr>
      </w:pPr>
      <w:r w:rsidRPr="00011307">
        <w:rPr>
          <w:szCs w:val="28"/>
          <w:lang w:val="uk-UA"/>
        </w:rPr>
        <w:t xml:space="preserve">Наукова лабораторія Bell Labs [http://www.es.bell-labs.com] запропонувала вимірювати відстані в Інтернеті в так званих “пукісах” (pookies), величина яких визначається як час проходження сигналу в процесі трасування дороги до конкретної IP-адреси. В результаті було з’ясовано, що діаметр всієї Мережі складає близько 10 тисяч “пукісів”. Але багато це чи мало – невідомо. </w:t>
      </w:r>
      <w:r w:rsidRPr="00011307">
        <w:rPr>
          <w:color w:val="000000"/>
          <w:szCs w:val="28"/>
          <w:lang w:val="uk-UA"/>
        </w:rPr>
        <w:t xml:space="preserve">Та ж група учених з американської Bell Labs  [http://www.es.bell-labs.com/who/ches/map] спеціально розробленою програмою склала “Географічну мапу Інтернету”, що є величезним багатовимірним “гіпердеревом”, кожна гілка якого є каналом зв’язку між серверами. Візуально така мапа нагадує щось подібне до кровоносної системи з величезною кількістю прожилків. Складаючи час від часу такі мапи, вчені отримують можливість стежити за розвитком Інтернету, його зростанням і структурними змінами, що відбуваються, в мережі і визначати важливі особливості структури та динаміку Інтернету. </w:t>
      </w:r>
    </w:p>
    <w:p w:rsidR="00A74C6C" w:rsidRPr="00011307" w:rsidRDefault="00A74C6C" w:rsidP="0001130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24" w:firstLine="720"/>
        <w:jc w:val="both"/>
        <w:rPr>
          <w:color w:val="000000"/>
          <w:szCs w:val="28"/>
          <w:lang w:val="uk-UA"/>
        </w:rPr>
      </w:pPr>
      <w:r w:rsidRPr="00011307">
        <w:rPr>
          <w:color w:val="000000"/>
          <w:szCs w:val="28"/>
          <w:lang w:val="uk-UA"/>
        </w:rPr>
        <w:t xml:space="preserve">Для пояснення сутності функціонування кіберпростору сучасні дослідники використовують поняття “ризома”, яке запозичене дослідниками Ж. Делезом та Ф. Гваттарі з ботаніки. В прямому значенні це поняття означає певну будову кореневої системи, яка характеризується відсутністю центрального стрижевого кореня та складається з множини хаотично переплетених, періодично відмираючих та регенеруючих пагонів. У найширшому ж значенні поняття “ризома” може слугувати образом світу епохи постмодерну, в якому відсутні централізація, впорядкованість та симетрія.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000000"/>
          <w:szCs w:val="28"/>
          <w:lang w:val="uk-UA"/>
        </w:rPr>
      </w:pPr>
      <w:r w:rsidRPr="00011307">
        <w:rPr>
          <w:color w:val="000000"/>
          <w:szCs w:val="28"/>
          <w:lang w:val="uk-UA"/>
        </w:rPr>
        <w:t xml:space="preserve">За останні кілька років виникло і закріпилося поняття гео(кібер) політики – інформаційного аналогу силової геополітики. Воно відображає досить запеклу боротьбу за кібернетичний простір світу, а також розвиток різних катаклізмів, в основі яких значне місце належить інформації. Існує віртуальна реальність глобально-гео(кібер) політичного розподілу світу, який приходить на зміну (або на противагу) розподілу гео-економічному. Зокрема, експерти передрікають виникнення противаг відносно гегемонії, що склалася, в кіберпросторі світу США, в яких знаходяться зараз, образно і буквально кажучи, </w:t>
      </w:r>
      <w:r w:rsidRPr="00011307">
        <w:rPr>
          <w:color w:val="000000"/>
          <w:szCs w:val="28"/>
          <w:lang w:val="uk-UA"/>
        </w:rPr>
        <w:lastRenderedPageBreak/>
        <w:t xml:space="preserve">“інформаційні ключі” від всього інформаційного світу у вигляді серверів Інтернету та інших світових мереж. Ці противаги можуть виникнути у вигляді пан-європейської мережі ЄС, а також країн південно-східної Азії. Ці масштабні регіональні мережі загрожують стати, на нашу думку, трьома інформаційними полюсами світового кіберпростору. Тоді геополітичний світ стане знову багатополярним, як це було два десятиліття тому – але вже на якісно інший – інформаційній основі </w:t>
      </w:r>
      <w:r w:rsidRPr="00011307">
        <w:rPr>
          <w:szCs w:val="28"/>
          <w:lang w:val="uk-UA"/>
        </w:rPr>
        <w:t>[</w:t>
      </w:r>
      <w:r w:rsidRPr="00011307">
        <w:rPr>
          <w:szCs w:val="28"/>
        </w:rPr>
        <w:t>11</w:t>
      </w:r>
      <w:r w:rsidRPr="00011307">
        <w:rPr>
          <w:szCs w:val="28"/>
          <w:lang w:val="uk-UA"/>
        </w:rPr>
        <w:t>]</w:t>
      </w:r>
      <w:r w:rsidRPr="00011307">
        <w:rPr>
          <w:color w:val="000000"/>
          <w:szCs w:val="28"/>
          <w:lang w:val="uk-UA"/>
        </w:rPr>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контексті нашого дослідження заслуговує точка зору на географію кіберпростору М. Кастельcа. У своїй ґрунтовній роботі “Галактика Інтернет” [20] М. Кастельс заперечує проголошений багатьма дослідниками “кінець географії” говорячи, що Інтернет має свою власну географію, яка представлена у вигляді мереж та вузлів, що обробляють генеровані інформаційні потоки з різних місць. “Одиницею є мережа, а тому архітектура та динаміка складних мереж є джерелом смислу і функцій для кожного такого місця. Отриманий в результаті простір інформаційних потоків – це новий різновид простору, характерного для інформаційної ери, який при цьому не є таким, що не має місця: він пов’язує між собою різні місця за допомогою телекомунікативних комп’ютерних мереж і комп’ютеризованих транспортних мереж. Він перерозподіляє відстані, але не відміняє географію” [20]. Нові територіальні конфігурації, на думку М. Кастельса, з’являються в результаті одночасних процесів просторової концентрації, децентралізації та об’єднання,  які постійно відчувають вплив з боку мінливої геометрії глобальних інформаційних потоків.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М. Кастельс також пропонує аналізувати вимір Мережі з трьох точок зору: технічна географія Інтернету, просторовий розподіл його користувачів та економічна географія Інтернет-виробництва.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його думку, технічна географія співвідноситься з телекомунікативною інфраструктурою мережі Інтернет, міжкомп’ютерними з’єднаннями, що організовують Інтернет-трафік, та розподілом доступу до Мережі, тобто  телекомунікативними лініями, призначеними для передачі пакетів даних. Саме за таким принципом працює ряд вже згадуваних нами дослідників, які складають мапи Інтернету. “Загалом, якщо говорити технічною мовою, інфраструктура Інтернету є глобальною за своїм поширенням, проте територіально неоднорідною в тому, що стосується пропускної спроможності. По мірі того як міжрегіональні відмінності йдуть на спад, залежність від Сполучених Штатів поступово замінюється технічною залежністю від з’єднання з крупною широкосмуговою мережею мереж, що пов’язує між собою основні мегаполіси земної кулі, при цьому головні вузли як і раніше в основній своїй масі продовжують розташовуватися в Сполучених Штатах” [20].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Географія користувачів, на думку М. Кастельса, демонструє неоднорідний територіальний розподіл Інтернету у вересні 2000 року як за числом користувачів, так і по мірі його впровадження відносно чисельності населення кожній з країн. Так, Північна Америка з її 161 мільйоном користувачів була домінуючим регіоном світу, а разом з 105 мільйонами європейських користувачів вона концентрувала основну масу із загального числа – 378 мільйонів – користувачів Інтернету, що різко контрастувало з картиною розподілу населення по планеті. Наприклад, на азіатсько-тихоокеанський регіон, де зосереджено понад дві третини населення земної кулі, доводилося лише 90 мільйонів користувачів, або приблизно 23,6% від загального їх числа; Латинська Америка мала лише близько 15 мільйонів користувачів; Середній Схід – 2,4 мільйона; Африка – 3,11 мільйона, більшість з яких була у Південній Африці.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Що стосується щільності використання Інтернету, то тут Скандинавія, Північна Америка, Австралія і, що є досить цікавим, Південна Корея явно випереджали всі останні країни. За ними йшли Великобританія, Нідерланди, Німеччина, Японія, Сінгапур, Тайвань, Гонконг та країни Південної Європи. Із значним розривом від них слідували держави Азії, Латинської Америки, Середнього Сходу і, в самому кінці, Африка. Про такі </w:t>
      </w:r>
      <w:r w:rsidRPr="00011307">
        <w:rPr>
          <w:szCs w:val="28"/>
          <w:lang w:val="uk-UA"/>
        </w:rPr>
        <w:lastRenderedPageBreak/>
        <w:t xml:space="preserve">результати свідчить і статистика Інтернет, яка постійно оновлюється на сайті </w:t>
      </w:r>
      <w:r w:rsidRPr="00011307">
        <w:rPr>
          <w:bCs/>
          <w:szCs w:val="28"/>
          <w:lang w:val="uk-UA"/>
        </w:rPr>
        <w:t>http://www.internetworldstats.com/stats.htm.</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Використання Інтернету поширюється швидкими темпами, проте подібне поширення відбувається згідно просторової схеми, яка веде до фрагментації його географії відповідно до багатства, технологічного рівня і влади: це, на його думку, нова географія розвитку. Отже, використання Інтернету сильно диференційоване в територіальному відношенні внаслідок неоднорідного розподілу технічної інфраструктури, багатств та освіти на планеті.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Поширення Інтернету в часі і просторі відбувається нерівномірно, за допомогою послідовно приєднуваних шарів, що може знайти своє віддзеркалення в різноманітності соціальної географії в майбутньому. Важливим є і той факт, що в межах окремих країн також мають місце значні просторові відмінності в розподілі використання Інтернету. Першими, зазвичай, йдуть міські регіони, тоді як аграрні області та невеликі міста істотно відстають в тому, що стосується доступу до Мережі, – факт, що ставить під серйозний сумнів футурологічний образ “електронного котеджу”, про роботу і проживання в сільській місцевості.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Третій, запропонований М. Кастельсом підхід до аналізу географії Мережі, полягає у вибірковості економічної географії, пов’язаної з виробництвом Інтернету. Дослідник має на увазі виробництво Інтернет-устаткування і розробку відповідних технологій. “Силіконова долина та її глобальні мережі разом із всесвітньою мережею Ericsson з центром в Швеції, всесвітньою мережею Nokia з центром у Фінляндії, всесвітньою мережею NEC з центром в Японії і, можливо, ще декількома мережами, організованими довкола могутніх корпорацій доінтернетівської епохи (ATT, IBM, Microsoft, Motorola, Phillips, Siemens, Hitachi), продовжують концентруватися в не багатьох інноваційних середовищах, на технологічному ноу-хау яких переважно і ґрунтується Інтернет. Насправді, компанія Cisco Systems, контролююча понад 80% ринку мережевих маршрутизаторів, планувала до кінця 2000 року побудувати величезний кампус в Долині койотів поблизу від Сан-Хосе (район Силіконової долини), здатний забезпечити житлом 20 тисяч працівників на додаток до вже працюючих на Cisco в цьому районі декількох тисяч чоловік, внаслідок чого велика частина її глобальної робочої сили виявиться сконцентрованою на ділянці розміром лише в декілька миль” [20].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обмеженості уявлення про індустрію Інтернету, що складається виключно з Інтернет-виробників, компаній-розробників програмного забезпечення, Інтернет-провайдерів і Інтернет-порталів, М. Кастельс також наголошує. “Комерційний Інтернет – це не лише компанії всесвітньої павутини, це і компанії всередині всесвітньої павутини. Отже, нам необхідно виробити оцінку географії контент-провайдеров Інтернету в цілому, тобто доменів Інтернету будь-якого вигляду, які виробляють, обробляють і поширюють інформацію. Оскільки інформація є головним продуктом інформаційної епохи, а Інтернет є основним засобом здобуття і поширення такої інформації, економічна географія Інтернету в цілому – це географія контент-провайдеров Інтернету” [20].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можемо зробити важливий висновок, що основною особливістю сучасної кібергеографії є те, що доступ і використання інформації набуває локально-флуктуаційного характеру існування, тобто той чи інший регіон характеризується як неоднорідністю доступу, так і випадковістю у користуванні інформації. Це означає, що в одному і тому ж кібергеографічному просторі наявні різні інформаційно-мережеві потоки, а їх динаміка характеризується як вертикальною, так і горизонтальною мобільністю, вони можуть протікати паралельно один одному, пересікатись і характеризуватися різною мірою інтенсивності [11].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 даному контексті, і на цьому також наголошують дослідники, постає проблема цифрової нерівності, яка на сьогодні є яскравим відображенням суперечностей процесу </w:t>
      </w:r>
      <w:r w:rsidRPr="00011307">
        <w:rPr>
          <w:szCs w:val="28"/>
          <w:lang w:val="uk-UA"/>
        </w:rPr>
        <w:lastRenderedPageBreak/>
        <w:t>глобалізації, і призводить до поглиблення економічних і соціально-політичних протиріч, тим самим – до посилення нестабільності у суспільстві. В цілому, цифрова нерівність – це складне соціально-економічне явище, яке може розглядатися як на міжнародному рівні, коли цілі регіони не мають доступу до інформаційно-комунікативних технологій (ІКТ); так і на національному – коли окремі частини країни, різні соціальні групи “випадають” з інформаційного суспільства. Поряд з вищевказаним терміном (через особливості перекладу з англійської мови – digital divide) використовуються поняття “цифровий бар’єр”, “цифровий поділ”, “цифровий розрив”, “дигітальна яма”. Загалом, цифрова нерівність цілком справедливо виступає як історична категорія, оскільки в ній відображається попередній розвиток країн та суспільств [</w:t>
      </w:r>
      <w:r w:rsidRPr="00011307">
        <w:rPr>
          <w:szCs w:val="28"/>
        </w:rPr>
        <w:t>12</w:t>
      </w:r>
      <w:r w:rsidRPr="00011307">
        <w:rPr>
          <w:szCs w:val="28"/>
          <w:lang w:val="uk-UA"/>
        </w:rPr>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 xml:space="preserve">Мережа сприяє поляризації простору, що призводить до посилення не тільки міжрегіональних, але й локальних відмінностей: попереду – міста-мільйонники з розвиненою фінансовою, науковою та культурною інфраструктурою, далі – великі міста з населенням до 500 тис чол., але безнадійно відстає сільська місцевість. Як і більшість інновацій, Мережа не здатна однаково впливати на всю територію “охоплення” через недостатню кількість різного роду ресурсів та неоднорідність простору.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 xml:space="preserve">В даному контексті варто наголосити на суперечливості впливу Інтернету на територіальну організацію суспільства. З одного боку, доступ до нього “зрівнює” користувачів з різних регіонів, стираючи географічні кордони між ними; з іншого – відсутність достатніх коштів на розвиток Мережі є причиною диференціації простору з точки зору доступу до інформації та ще одним додатковим фактором сегрегації населення. Важливо враховувати, що в перспективі Інтернет буде помітно впливати на спосіб життя людей, швидкість і характер їхніх рішень, що призведе до ще більшого зростання потенційної нерівності.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В сучасному інформаційному суспільстві фактично існує поділ на “багатих” та “бідних” в сфері інформації, і останнім часом цей розрив постійно збільшується саме через технологічні характеристики. Швидке розповсюдження засобів комунікації охоплює лише деякі прошарки користувачів, в той час як інші вимушені користуватися застарілою технікою. Існує також розрив у використанні інформаційних технологій між старшими та молодшими поколіннями, чоловіками і жінками, малим та великим бізнесом. Покоління молодих людей взагалі не уявляють свого життя без Інтернету, в той час як старші люди використовують його можливості тільки частково і з нагальною необхідністю.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Існує також тенденція відмови деяких соціальних груп від користування Інтернетом та нових технологій. В даному випадку обґрунтуванням такої позиції можуть бути релігійні погляди, або ж невдала державна політика, яка поки що не сприяє утвердженню відповідних актуальних способів взаємодії людей у віртуальному просторі.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Дослідники даної проблематики розглядають цифрову нерівність у двох варіантах: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 як регіональну або територіальну нерівність, що виражається у поділі світу на регіони, де інформаційні технології доступні більшості населення, та регіони де протилежна ситуація. Кордони інформаційно багатих та інформаційно бідних регіонів практично співпадають з кордонами індустріально розвинених регіонів (Північна Америка, Західна Європа, розвинуті країни Південно-Східної Азії) та країн “третього світу” (Африка, Азія, Південна Америка).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Іншим проявом регіональної нерівності є різний ступінь інформатизації окремих регіонів всередині країни, її поділ на “інформаційно багаті” індустріальні регіони та “інформаційно бідні” сільські, малонаселені або важкодоступні території.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 як соціальну нерівність, що виражається в одночасній присутності в суспільстві соціальних груп, що активно використовують інформаційні технології, і груп, які не можуть собі цього дозволити через низький дохід, недостатність рівень освіченості та </w:t>
      </w:r>
      <w:r w:rsidRPr="00011307">
        <w:rPr>
          <w:szCs w:val="28"/>
          <w:lang w:val="uk-UA"/>
        </w:rPr>
        <w:lastRenderedPageBreak/>
        <w:t xml:space="preserve">культури, відсутність навичок, обмеження фізичних можливостей, через похилий вік тощо [12]. Однак, подібний поділ є досить умовним, оскільки в реальному житті часто неможливо виокремити головну причину та зосередитися на вирішенні однієї серйозної проблеми. </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rPr>
      </w:pPr>
      <w:r w:rsidRPr="00011307">
        <w:rPr>
          <w:rStyle w:val="FontStyle14"/>
          <w:i w:val="0"/>
          <w:sz w:val="24"/>
          <w:szCs w:val="28"/>
          <w:lang w:val="uk-UA"/>
        </w:rPr>
        <w:t>Російські дослідники виділяють дванадцять взаємопов’язаних факторів, що визначають ефективність використання інформаційно-комунікативних технологій населенням. Ці ключові фактори є універсальними, а відповідь на кожне питання дозволить зрозуміти причини успіху або невдач в процесі інформатизації суспільства [9]:</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фізичний доступ: чи є в наявності та чи доступні технології людям і організаціям;</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актуальність: чи відповідають наявні технології місцевим потребам та умовам? Які саме технології необхідні з урахуванням потреб людей в їх використанні та бажанні їх використовувати?</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фінансова доступність: чи доступні технології людям фінансово?</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підготовленість: чи мають люди підготовку і навички, необхідні для ефективного використання технологій? Чи розуміють вони, яким чином можна використати ці технології?</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адекватність інформаційного контенту: чи доступне на місцях адекватне інформаційне наповнення, особливо в мовному плані?</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інтеграція: чи стає використання технологій обтяжливим для людей чи воно гармонійно входить в їх повсякденне життя?</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соціокультурні фактори: чи відчувають люди обмеження у використанні технології за статевими, расовими чи іншим соціокультурними факторами?</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довіра: чи довіряють люди технологіям, чи розуміють вони їх значення, наприклад, в плані недоторканності приватного життя, безпеки та кіберзлочинності?</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нормативно-правова база: чи обмежують закони та нормативні акти використання технологій? Чи існує потреба у змінах для створення сприятливих умов їх використання?</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місцеві економічні умови: чи сприятливі місцеві економічні умови для використання технологій? Чи використовуються інформаційно-комунікативні технології в розвитку місцевої економіки? Що для цього потрібно?</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макроекономічне середовище: чи обмежує макроекономічне середовище використання технологій в країні чи регіоні, наприклад, в сфері державного регулювання, інвестицій, трудових спорів?</w:t>
      </w:r>
    </w:p>
    <w:p w:rsidR="00A74C6C" w:rsidRPr="00011307" w:rsidRDefault="00A74C6C" w:rsidP="00011307">
      <w:pPr>
        <w:pStyle w:val="Style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5"/>
        <w:rPr>
          <w:rStyle w:val="FontStyle14"/>
          <w:i w:val="0"/>
          <w:sz w:val="24"/>
          <w:szCs w:val="28"/>
          <w:lang w:val="uk-UA"/>
        </w:rPr>
      </w:pPr>
      <w:r w:rsidRPr="00011307">
        <w:rPr>
          <w:rStyle w:val="FontStyle14"/>
          <w:i w:val="0"/>
          <w:sz w:val="24"/>
          <w:szCs w:val="28"/>
          <w:lang w:val="uk-UA"/>
        </w:rPr>
        <w:t>- політична воля: чи має уряд політичну волю, щоб зробити все необхідне для забезпечення широкої інтеграції технологій у суспільство та для суспільної підтримки державних рішень?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 w:val="22"/>
        </w:rPr>
      </w:pPr>
      <w:r w:rsidRPr="00011307">
        <w:rPr>
          <w:szCs w:val="28"/>
          <w:lang w:val="uk-UA"/>
        </w:rPr>
        <w:t xml:space="preserve">В масштабах держави розвинута інфраструктура є передумовою безпечного, надійного і недорогого доступу до інформації для всіх сторін, а також підвищення якості відповідних послуг. І в даному випадку найважливішим елементом стратегії загального доступу до інформації є визначальний вплив громад. Центри колективного доступу і громадських служб можуть забезпечити ефективні засоби для надання універсального доступу, особливо у віддалених областях, як важливий фактор їхнього розвитку. Політичні рішення, що приймаються з використанням інтернету повинні сприяти формуванню відкритого і конкурентного суспільства. [24; 88]. Хоча, можна говорити про відсутність або неефективність державної політики по впровадженню й використанню глобальної мережі у громадських службах, що прагнуть стати учасниками інформаційного суспільства. Щоб глобалізація, з погляду політичного процесу через Інтернет, стала </w:t>
      </w:r>
      <w:r w:rsidRPr="00011307">
        <w:rPr>
          <w:szCs w:val="28"/>
          <w:lang w:val="uk-UA"/>
        </w:rPr>
        <w:lastRenderedPageBreak/>
        <w:t>реальністю, треба, щоб він розглядався як суспільне надбання, а не комерційний продукт. Для досягнення цього необхідно ширше використовувати новаторські підходи й партнерство між органами державної влади, приватним й громадянським суспільством [30; 145].</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rStyle w:val="FontStyle14"/>
          <w:i w:val="0"/>
          <w:sz w:val="24"/>
          <w:szCs w:val="28"/>
        </w:rPr>
      </w:pPr>
      <w:r w:rsidRPr="00011307">
        <w:rPr>
          <w:szCs w:val="28"/>
          <w:lang w:val="uk-UA"/>
        </w:rPr>
        <w:t xml:space="preserve">В багатьох країнах вже розроблено та впроваджено в дію “індекс цифрових можливостей” або “індекс інформаційного суспільства” </w:t>
      </w:r>
      <w:r w:rsidRPr="00011307">
        <w:rPr>
          <w:rStyle w:val="FontStyle14"/>
          <w:i w:val="0"/>
          <w:sz w:val="24"/>
          <w:szCs w:val="28"/>
          <w:lang w:val="uk-UA"/>
        </w:rPr>
        <w:t>(digital opportunity index), що пояснює</w:t>
      </w:r>
      <w:r w:rsidRPr="00011307">
        <w:rPr>
          <w:szCs w:val="28"/>
          <w:lang w:val="uk-UA"/>
        </w:rPr>
        <w:t xml:space="preserve"> співвіднесення інформаційних можливостей всередині країни</w:t>
      </w:r>
      <w:r w:rsidRPr="00011307">
        <w:rPr>
          <w:rStyle w:val="FontStyle14"/>
          <w:i w:val="0"/>
          <w:sz w:val="24"/>
          <w:szCs w:val="28"/>
          <w:lang w:val="uk-UA"/>
        </w:rPr>
        <w:t>. Цей індекс включає чотири категорії показників, згідно яких йде поділ країн на групи: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rStyle w:val="FontStyle14"/>
          <w:i w:val="0"/>
          <w:sz w:val="24"/>
          <w:szCs w:val="28"/>
          <w:lang w:val="uk-UA"/>
        </w:rPr>
      </w:pPr>
      <w:r w:rsidRPr="00011307">
        <w:rPr>
          <w:rStyle w:val="FontStyle14"/>
          <w:i w:val="0"/>
          <w:sz w:val="24"/>
          <w:szCs w:val="28"/>
          <w:lang w:val="uk-UA"/>
        </w:rPr>
        <w:t>1) комп’ютерна інфраструктура: кількість ПК на душу населення, кількість домашніх комп’ютерів в перерахунку на одну сім’ю, співвідношення між кількістю ПК в державному та комерційному секторі, кількість ПК для навчальних цілей, процент ПК, об’єднаних в мережі, витрати та комп’ютерне обладнання та програмне забезпечення;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 w:val="22"/>
          <w:lang w:val="uk-UA"/>
        </w:rPr>
      </w:pPr>
      <w:r w:rsidRPr="00011307">
        <w:rPr>
          <w:szCs w:val="28"/>
          <w:lang w:val="uk-UA"/>
        </w:rPr>
        <w:t>2) інформаційна інфраструктура: кількість телефонних ліній (в перерахунку на одну сім’ю), вартість переговорів на місцевих телефонних лініях, кількість телевізорів на душу населення, кількість сотових телефонів на душу населення, кількість абонентів кабельного телебачення;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3) інфраструктура мережі Інтернет: кількість підключень на 1000 чол., кількість домашніх користувачів, користувачів, які застосовують Інтернет для бізнесу, для навчання, об’єм електронної торгівлі;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4) соціальна інфраструктура: кількість школярів, студентів, читачів преси, громадянські свободи.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Отже, можна стверджувати, що цифрова нерівність – це соціальний феномен, обумовлений суперечностями розвитку сфер діяльності людей, державним устроєм, економічними та політичними відносинами, розвитком рівня освіти та культури, життя населення, станом інститутів громадянського суспільства та ступенем розвитку засобів масової інформації. При цьому, важливими є темп та спосіб впровадження нових технологій у побут людини [</w:t>
      </w:r>
      <w:r w:rsidRPr="00011307">
        <w:rPr>
          <w:szCs w:val="28"/>
        </w:rPr>
        <w:t>12</w:t>
      </w:r>
      <w:r w:rsidRPr="00011307">
        <w:rPr>
          <w:szCs w:val="28"/>
          <w:lang w:val="uk-UA"/>
        </w:rPr>
        <w:t xml:space="preserve">].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Беззаперечним є той факт, що явище цифрової нерівності присутнє в усіх суспільствах, в тому числі й економічно розвинених, оскільки там розрив між тими, хто має доступ до Інтернету, і тими, хто його не має, помітно збільшує соціальну дистанцію між людьми. На міжнародному рівні цифрова нерівність змінює певним чином співвідношення сил на арені, оскільки сприяє формуванню спільноти держав нової інформаційної культури, встановленню цими державами нового світового інформаційного порядку. </w:t>
      </w:r>
    </w:p>
    <w:p w:rsidR="00A74C6C" w:rsidRPr="00011307" w:rsidRDefault="00A74C6C" w:rsidP="00011307">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3"/>
          <w:b w:val="0"/>
          <w:sz w:val="24"/>
          <w:szCs w:val="28"/>
          <w:lang w:val="uk-UA"/>
        </w:rPr>
      </w:pPr>
      <w:r w:rsidRPr="00011307">
        <w:rPr>
          <w:rStyle w:val="FontStyle53"/>
          <w:b w:val="0"/>
          <w:sz w:val="24"/>
          <w:szCs w:val="28"/>
          <w:lang w:val="uk-UA"/>
        </w:rPr>
        <w:t xml:space="preserve">Отже, інформаційно-комунікативні технології розвиваються швидкими темпами і мають самостійну рушійну силу, а це означає, що їх вплив з часом розповсюдиться на усі сфери життя людини і суспільства: вони будуть визначати появу нових робочих місць, розвиток промисловості, створювати багатство та породжувати бідність, як на загальносвітовому, так і на місцевому рівнях, і, що найважливіше, вони будуть визначати вектори суспільних трансформацій. </w:t>
      </w:r>
    </w:p>
    <w:p w:rsidR="00A74C6C" w:rsidRPr="00011307" w:rsidRDefault="00A74C6C" w:rsidP="00011307">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 w:val="22"/>
          <w:lang w:val="uk-UA"/>
        </w:rPr>
      </w:pPr>
      <w:r w:rsidRPr="00011307">
        <w:rPr>
          <w:rFonts w:ascii="Times New Roman" w:hAnsi="Times New Roman"/>
          <w:szCs w:val="28"/>
          <w:lang w:val="uk-UA"/>
        </w:rPr>
        <w:t xml:space="preserve">Водночас, проблемою є не це. І ми погоджуємося з М. Кастельсом та П. Хіманеном, що постійно зростаюча різниця у прибутках, розвитку особистості та у використанні інформаційно-комунікативних технологій між елітами та більшістю світового населення відображають той факт, що ІКТ сприяє зростанню економіки та поліпшенню якості життя в індустріальних країнах та деяких країнах, що розвиваються.   Однак, це не відбувається в інших країнах, де економічні, культурні, соціальні та політичні умови перешкоджають використанню технологій. Такі країни все більше відстають і опиняються в ізоляції. Найменш розвинені країни зіштовхуються з ризиком </w:t>
      </w:r>
      <w:r w:rsidRPr="00011307">
        <w:rPr>
          <w:rFonts w:ascii="Times New Roman" w:hAnsi="Times New Roman"/>
          <w:szCs w:val="28"/>
          <w:lang w:val="uk-UA"/>
        </w:rPr>
        <w:lastRenderedPageBreak/>
        <w:t>опинитися на краю світового розвитку, оскільки в них часто просто відсутні економічні і соціальні можливості, необхідні для отримання вигоди від використання ІКТ. “Глобальний тренд полягає в тому, що інформаційна економіка підключає до своєї мережі тих, хто представляє для неї цінність (тим самим надаючи їх додаткової цінності), але відключає тих, хто не має для неї цінності (тим самим ще більше зменшуючи їх шанси набути хоч якоїсь цінності)</w:t>
      </w:r>
      <w:r w:rsidRPr="00011307">
        <w:rPr>
          <w:rFonts w:ascii="Times New Roman" w:hAnsi="Times New Roman"/>
          <w:iCs/>
          <w:szCs w:val="28"/>
          <w:lang w:val="uk-UA"/>
        </w:rPr>
        <w:t>”</w:t>
      </w:r>
      <w:r w:rsidRPr="00011307">
        <w:rPr>
          <w:rFonts w:ascii="Times New Roman" w:hAnsi="Times New Roman"/>
          <w:szCs w:val="28"/>
          <w:lang w:val="uk-UA"/>
        </w:rPr>
        <w:t xml:space="preserve"> [45].</w:t>
      </w:r>
    </w:p>
    <w:p w:rsidR="00A74C6C" w:rsidRPr="00011307" w:rsidRDefault="00A74C6C" w:rsidP="00011307">
      <w:pPr>
        <w:pStyle w:val="Style1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Fonts w:ascii="Times New Roman" w:hAnsi="Times New Roman"/>
          <w:szCs w:val="28"/>
          <w:lang w:val="uk-UA"/>
        </w:rPr>
      </w:pPr>
    </w:p>
    <w:p w:rsidR="00A74C6C" w:rsidRPr="001D24DB" w:rsidRDefault="001D24DB"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jc w:val="center"/>
        <w:rPr>
          <w:rFonts w:ascii="Times New Roman" w:hAnsi="Times New Roman" w:cs="Times New Roman"/>
          <w:b/>
          <w:caps/>
          <w:sz w:val="28"/>
          <w:szCs w:val="28"/>
          <w:lang w:val="uk-UA"/>
        </w:rPr>
      </w:pPr>
      <w:r>
        <w:rPr>
          <w:rFonts w:ascii="Times New Roman" w:hAnsi="Times New Roman" w:cs="Times New Roman"/>
          <w:b/>
          <w:caps/>
          <w:sz w:val="28"/>
          <w:szCs w:val="28"/>
          <w:lang w:val="uk-UA"/>
        </w:rPr>
        <w:t>Розділ 4</w:t>
      </w:r>
    </w:p>
    <w:p w:rsidR="00A74C6C" w:rsidRPr="00011307" w:rsidRDefault="00A74C6C"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jc w:val="center"/>
        <w:rPr>
          <w:rFonts w:ascii="Times New Roman" w:hAnsi="Times New Roman" w:cs="Times New Roman"/>
          <w:b/>
          <w:caps/>
          <w:sz w:val="24"/>
          <w:szCs w:val="28"/>
          <w:lang w:val="uk-UA"/>
        </w:rPr>
      </w:pPr>
      <w:r w:rsidRPr="00011307">
        <w:rPr>
          <w:rFonts w:ascii="Times New Roman" w:hAnsi="Times New Roman" w:cs="Times New Roman"/>
          <w:b/>
          <w:caps/>
          <w:sz w:val="24"/>
          <w:szCs w:val="28"/>
          <w:lang w:val="uk-UA"/>
        </w:rPr>
        <w:t>Соціалізація людської діяльності в умовах кіберкомунікації</w:t>
      </w:r>
    </w:p>
    <w:p w:rsidR="00A74C6C" w:rsidRPr="00011307" w:rsidRDefault="00A74C6C" w:rsidP="00011307">
      <w:pPr>
        <w:pStyle w:val="normblack1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jc w:val="center"/>
        <w:rPr>
          <w:rFonts w:ascii="Times New Roman" w:hAnsi="Times New Roman" w:cs="Times New Roman"/>
          <w:b/>
          <w:caps/>
          <w:sz w:val="24"/>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Стрімке зростання інфраструктури, все більше охоплення географічних територій і сфер людської діяльності робить глобальну інтерактивну Мережу тією віртуальною територією, середовищем, простором, в якому і відбуватимуться тепер всі процеси кіберсоціальної адаптації особистості, в якому і формуватиметься свідомість підростаючого покоління, незалежно від того, хочемо ми цього, чи 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16"/>
          <w:sz w:val="24"/>
          <w:szCs w:val="28"/>
        </w:rPr>
      </w:pPr>
      <w:r w:rsidRPr="00011307">
        <w:rPr>
          <w:szCs w:val="28"/>
          <w:lang w:val="uk-UA"/>
        </w:rPr>
        <w:t xml:space="preserve">Інтернет – це засіб та середовище існування поза суспільством, якщо суспільство розуміти як систему інститутів. Суспільство як нормативна структура не працює в процесі комунікацій, що здійснюються через Інтернет. Більше того, Інтернет – середовище розвитку віртуальних спільнот, які є альтернативними реальному суспільству. </w:t>
      </w:r>
      <w:r w:rsidRPr="00011307">
        <w:rPr>
          <w:rStyle w:val="FontStyle16"/>
          <w:sz w:val="24"/>
          <w:szCs w:val="28"/>
          <w:lang w:val="uk-UA"/>
        </w:rPr>
        <w:t>Провідна роль сьогодні відводиться саме людині, але людині з новими рисами, здатній привести до прогресивного розвитку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rPr>
      </w:pPr>
      <w:r w:rsidRPr="00011307">
        <w:rPr>
          <w:szCs w:val="28"/>
          <w:lang w:val="uk-UA"/>
        </w:rPr>
        <w:t>У сучасних концепціях людини знайшло віддзеркалення, на наш погляд, становлення мережевої людини із змінним середовищем взаємодії, глобалізацією спілкування, втратою ідентичності, новою віртуальною культурою. Основними напрямами модифікації людини в інформаційному суспільстві є етично-психологічне, соціокультурне, комунікаційне, біотехнологічне, соціально-екологічне.</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4.1. Специфіка комунікативних дій у кіберпросторі</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3"/>
          <w:sz w:val="24"/>
          <w:szCs w:val="28"/>
          <w:lang w:val="uk-UA"/>
        </w:rPr>
      </w:pPr>
      <w:r w:rsidRPr="00011307">
        <w:rPr>
          <w:rStyle w:val="FontStyle13"/>
          <w:sz w:val="24"/>
          <w:szCs w:val="28"/>
          <w:lang w:val="uk-UA"/>
        </w:rPr>
        <w:t>Комунікація породжується соціальними і культурними си</w:t>
      </w:r>
      <w:r w:rsidRPr="00011307">
        <w:rPr>
          <w:rStyle w:val="FontStyle13"/>
          <w:sz w:val="24"/>
          <w:szCs w:val="28"/>
          <w:lang w:val="uk-UA"/>
        </w:rPr>
        <w:softHyphen/>
        <w:t>стемами і стає частиною цих систем. Термін “комунікація”, що з’явився в науковій літературі в XX ст., використовується в різноманітних значеннях: комунікація як передача і прийом інформації включає масові процеси, пов’язані із стосунками на рівні суспільства, інституту, спільності, групи; як міжособистісне спілкування; як засоби повідомлення (транспортні комунікації) і способи розповсюдження та прийому інформації (преса, пошта, кіно, телефонна мережа, радіо і телевізійні системи, 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000000"/>
          <w:sz w:val="22"/>
          <w:lang w:val="uk-UA"/>
        </w:rPr>
      </w:pPr>
      <w:r w:rsidRPr="00011307">
        <w:rPr>
          <w:color w:val="000000"/>
          <w:szCs w:val="28"/>
          <w:lang w:val="uk-UA"/>
        </w:rPr>
        <w:t xml:space="preserve">Починаючи з 50-х років минулого століття можна простежити кілька етапів у дослідженні комунікації, кожен з яких виділяв свій предмет вивчення процесу спілкування. В 1950-1960 роках основна увага приділялася засобам формалізації повідомлення, його кодування та декодування, передачі інформації від адресанта до адресата. Спілкування тут розглядалося як односторонній інформаційний процес. В наступному десятилітті різні аспекти процесу спілкування зацікавили психологів та лінгвістів, котрі робили акцент на психологічних та соціальних характеристиках спілкування, семантичних інтерпретаціях та правилах і особливостях мовної поведінки. У 1980-х роках соціологи аналізують соціальну сутність комунікації, яка розуміється як наслідок закономірностей функціонування суспільства, взаємодії його членів, становлення та розвиток особистості, організації, суспільних інститутів. Тоді ж сформувався культурологічний інтерес до спілкування, в рамках якого стало можливим пов’язати </w:t>
      </w:r>
      <w:r w:rsidRPr="00011307">
        <w:rPr>
          <w:color w:val="000000"/>
          <w:szCs w:val="28"/>
          <w:lang w:val="uk-UA"/>
        </w:rPr>
        <w:lastRenderedPageBreak/>
        <w:t>комунікативний акт з особистістю його учасника, зрозуміти комунікацію як феномен того чи іншого типу культури.</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3"/>
          <w:sz w:val="24"/>
          <w:szCs w:val="28"/>
        </w:rPr>
      </w:pPr>
      <w:r w:rsidRPr="00011307">
        <w:rPr>
          <w:rStyle w:val="FontStyle13"/>
          <w:sz w:val="24"/>
          <w:szCs w:val="28"/>
          <w:lang w:val="uk-UA"/>
        </w:rPr>
        <w:t>На сьогоднішній день існує три методологічні підходи до проблеми комунікації. Перший ґрунтується на класичній позитивістській методології суб’єкт-об’єктних диспозицій. Онтологія соціальних комунікацій в даному підході заснована на системних зв’язках і функціях. Комунікативні технології ставлять завдання сконструювати бажаний образ того чи іншого суб’єкта і соціальні зв’язки в системі. В плані управління тут передбачається суворий контроль за поведінкою системи і виключення всіх зайвих взаємозв’язків. Другий – некласична методологія (її фундатором є Ю. Габермас), яка ґрунтується на когнітивній моделі суб’єкт-об’єктних відносин. Феноменологічна за своїми витоками методологія виділяє сферу інтеракції (комунікації) як особливий онтологічний об’єкт. Третій, так званий постнекласичний підхід, створений німецьким соціологом Н. Луманом, зводить природу соціального до суб’єкт-суб’єктних відносин, тобто до принципу інтерсуб’єктивності і виключає об’єктивність [48].</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color w:val="000000"/>
          <w:szCs w:val="28"/>
          <w:lang w:val="uk-UA"/>
        </w:rPr>
        <w:t xml:space="preserve">Ряд технократичних підходів до вивчення комунікації був обумовлений специфікою конкретно-історичних умов та самого предмету дослідження. Після Другої світової війни роль технічних засобів комунікації в розповсюдженні знань, культури та формування особистості стала центральною темою в роботах сучасних футурологів, які пророкували “технотронну еру” і “інформаційне суспільство”. Таким чином виникають концепції технологічного детермінізму, основною серед яких є теорія інформаційного суспільства, яка розглядає сучасні технічні засоби інформації в якості найважливішого стимулу та джерела соціального розвитку [28].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color w:val="000000"/>
          <w:szCs w:val="28"/>
          <w:lang w:val="uk-UA"/>
        </w:rPr>
        <w:t>Також одним із сучасних методологічних підходів є розуміння комунікації як атрибуту людської поведінки та необхідною умовою соціальної взаємодії в суспільстві. І в</w:t>
      </w:r>
      <w:r w:rsidRPr="00011307">
        <w:rPr>
          <w:szCs w:val="28"/>
          <w:lang w:val="uk-UA"/>
        </w:rPr>
        <w:t xml:space="preserve"> нашому дослідженні ми розглядаємо комунікацію в її широкому значенні – як одну з основ людської діяльності, людської поведінки, як необхідну умову соціальної взаємодії в суспільстві. Цю обставину підкреслює американський соціолог Ч. Кулі, який розуміє під комунікацією “механізм, завдяки якому стають можливими існування та розвиток людських взаємовідносин” [16; 37].</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color w:val="000000"/>
          <w:szCs w:val="28"/>
          <w:lang w:val="uk-UA"/>
        </w:rPr>
      </w:pPr>
      <w:r w:rsidRPr="00011307">
        <w:rPr>
          <w:rStyle w:val="FontStyle13"/>
          <w:sz w:val="24"/>
          <w:szCs w:val="28"/>
          <w:lang w:val="uk-UA"/>
        </w:rPr>
        <w:t xml:space="preserve">Особливість теорії комунікативної дії з точки зору філософії мови полягає в тому, що мова вбудовується в структуру дії як такої і тим самим набуває свого місця в системі дій соціальних. </w:t>
      </w:r>
      <w:r w:rsidRPr="00011307">
        <w:rPr>
          <w:szCs w:val="28"/>
          <w:lang w:val="uk-UA"/>
        </w:rPr>
        <w:t xml:space="preserve">В даному випадку логічним в контексті комунікації постає питання мови Інтернет. </w:t>
      </w:r>
      <w:r w:rsidRPr="00011307">
        <w:rPr>
          <w:color w:val="000000"/>
          <w:szCs w:val="28"/>
          <w:lang w:val="uk-UA"/>
        </w:rPr>
        <w:t xml:space="preserve">Мова, вкорінена в загальнолюдській символічній основі, є автономною частиною культури. З середини 1960-х років, після виходу в світ робіт французького філософа Р. Барта (“Початки семіології”) та італійського вченого У. Еко (“Нотатки по семіології візуальних комунікацій”), і в наступні кілька років семіологічної революції філософська думка прийшла до уявлення, що мова – це система знаків, що виражає ідеї, а реальність – це набір мисленевих конструкцій, яка є не що інше, ніж текст.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Мова – найбільш об’ємний і найбільш диференційований засіб вираження, яким володіє людина, і одночасно вища форма прояву об’єктивного духу. Історія будь-якої мови відображає соціальну історію його народу. Кореневі слова мови показують, які предмети були найважливішими для народу в період формування мови. Словарний склад мови показує, про що думає народ, а синтаксис – як думає. Мова найточніше характеризує народ, бо є об’єктивним духом. У мові відображається, знаходить вираження та або інша сфера життя; вона виникає перед очима слухача, якого мова, завдяки цій особливості, відсилає до певних моментів, до певної області досвіду, переживань; причому ці переживання не слабшають у того, до кого звернена мова, а, навпаки, посилюються. Отже, кожне сприймане слово повинне інтерпретуватися, аби мати можливість бути зрозумілим в тому ж сенсі, який мається на увазі [42].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lastRenderedPageBreak/>
        <w:t>Переважно в Інтернет-середовищі процес комунікації підтримується лише текстовим обміном. “Ви можете стати всім, ким ви хочете. Ви можете, якщо хочете, повністю “перевизначити” себе. Ви можете стати представником протилежної статі. Ви можете бути менш балакучими. Ви можете бути просто тими, ким ви хочете бути. І вам не потрібно переживати з приводу того, як вас сприймуть інші. Дуже легко вплинути на це сприйняття, оскільки всі їх уявлення про вас засновані на тому, що ви їм показуєте. Вони не бачать ваше тіло і не роблять по ньому жодних припущень. Вони не чують ваш акцент і теж не роблять по ньому жодних висновків. Все, що вони бачать, це ваші слова” [60; 83].</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color w:val="000000"/>
          <w:szCs w:val="28"/>
          <w:lang w:val="uk-UA"/>
        </w:rPr>
        <w:t>Важливими специфічними характеристиками Інтернет комунікацій між суб’єктами вважаються фізична непредставленість партнерів по комунікації, обмежені можливості використання невербальної інформації, можливість відстрочених реакцій на звернення. Ці особливості ґрунтуються на віртуальному характері Інтернет комунікацій.  Їх наслідками є, з одного боку,  комфортність спілкування як прояв власного розкріпачення, а з іншого боку – дискомфорт внаслідок безкарності контрагентів, що додає Інтернет спілкуванню особливий емоційний фон. Розглянемо ще кілька важливих аспектів Інтернет спілкування</w:t>
      </w:r>
      <w:r w:rsidRPr="00011307">
        <w:rPr>
          <w:szCs w:val="28"/>
          <w:lang w:val="uk-UA"/>
        </w:rPr>
        <w:t>:</w:t>
      </w:r>
    </w:p>
    <w:p w:rsidR="00A74C6C" w:rsidRPr="00011307" w:rsidRDefault="00A74C6C" w:rsidP="0001130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rPr>
          <w:szCs w:val="28"/>
          <w:lang w:val="uk-UA"/>
        </w:rPr>
      </w:pPr>
      <w:r w:rsidRPr="00011307">
        <w:rPr>
          <w:szCs w:val="28"/>
          <w:lang w:val="uk-UA"/>
        </w:rPr>
        <w:t xml:space="preserve">1. Анонімність, яка може призвести до безкарності, розкутості, і безвідповідальності поведінки учасників спілкування. Невидимість співбесідника у віртуальній комунікації призводить до того, що образ іншого у віртуальній комунікації починає визначатися не стільки рисами іншого, скільки особливостями самого суб’єкта сприйняття – образ іншого починає будуватися по аналогії з образом себе. Тобто, образ  іншого добудовується на основі досвіду того, хто його сприймає, наділяється рисами суб’єкта сприйняття або ідеалізується. Цим можна пояснити виникнення симпатії при віртуальному знайомстві і часте розчарування при зустрічі. </w:t>
      </w:r>
    </w:p>
    <w:p w:rsidR="00A74C6C" w:rsidRPr="00011307" w:rsidRDefault="00A74C6C" w:rsidP="0001130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rPr>
          <w:szCs w:val="28"/>
          <w:lang w:val="uk-UA"/>
        </w:rPr>
      </w:pPr>
      <w:r w:rsidRPr="00011307">
        <w:rPr>
          <w:szCs w:val="28"/>
          <w:lang w:val="uk-UA"/>
        </w:rPr>
        <w:t xml:space="preserve">Крім того, в Інтернеті людина стає об’єктом сприйняття з боку анонімного незнайомця. Це призводить до пошуку соціальних норм в ситуації і до прагнення відповідати їм або чинити опір. Цим пояснюється використання загальнокультурних стандартів в Інтернет-комунікації, а також конфліктну поведінку в Інтернеті, флейм і тому подібне. Необхідно також відзначити, що всі ці закономірності характерні, швидше за все, лише для сприйняття ні реально, ні віртуально незнайомих між собою людей. Тобто, вони  виявляються при спілкуванні з абсолютно незнайомими або малознайомими людьми. В міру продовження віртуального знайомства ці тенденції повинні ослаблятися, так само, як і в реальному спілкуванні.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2. Відсутність невербальної інформації. Якщо ж ми говоримо про комунікацію в Інтернеті “тут-і-тепер” (online), то, звичайно, маємо на увазі вербальну комунікацію. Але особливістю саме такої вербальної комунікації є те, що “говорити-слухати” перетворюється на “писати-читати”.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3. Добровільність контактів. Користувач добровільно зав’язує контакти чи може перервати їх у будь-який момент (на відміну від реального спілкування, коли людина в силу деяких обставин не може його уникнути).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4. Стійке прагнення до емоційного наповнення тексту, що виражається у створенні спеціальних знаків для позначення емоцій, так звані “смайлики”.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5. Прагнення до нетипової, ненормативної поведінки. Найчастіше користувач презентує себе по-іншому, ніж у реальному житті, програє не реалізовані в діяльності поза мережею ролі, сценарії, і, не знаючи співрозмовника, створює його образ, відмінний від реального. В Інтернеті можна брати на себе будь-яку роль, але при цьому не треба відповідати за свої віртуальні вчинки.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6. Відсутність єдності простору і часу, тобто Інтернет дає можливість бути одночасно у різних місцях, а також спілкуватися з людьми з інших годинних поясів.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Для інтелектуально розвиненої людини, яка володіє всіма нормами усного й писемного мовлення, Інтернет – безмежна можливість збагачення культурного мовленнєвого рівня (наприклад, засіб опанування іноземною мовою, презентації власних винаходів). Як наслідок, виникають нові мовні явища, наприклад, комп’ютерний сленг, нові види скорочення інформації, невластиві традиційним мовам, вживання в писемному мовленні засобів, які функціонально замінюють міміку і жести.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 живої мови в Інтернет проникає значно більше розмовних, сленгових і діалектних форм та граматичних особливостей, ніж в паперові публікації. А на зустріч в живу мову течуть сленгові елементи, народжені в Інтернеті. Масовим явищем в російськомовному середовищі став своєрідний жаргон, який спочатку іменували “мовою падонкафф”, а тепер частіше звуть “албанською”. Ця мова являє собою специфічний феномен мережевої культури, особливу ідеологічну систему, естетично оформлену за допомогою ОРФО-арта [47]. Значна частина особливостей цієї мови виявляється лише в мережі, проте багато лексичних елементів цього сленгу використовується зараз на вулиці і навіть в друкованій пресі, не говорячи вже про сучасні художні твори.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Відповідно, ОРФО-арт – це мовна неправильність, що навмисно допускається, приймається і розуміється авторами, коментаторами і просто відвідувачами веб-сайтів. Іншими словами, його можна визначити як певну “мовну гру”, засновану на зв’язках між естетикою та відхиленням від норми [1].</w:t>
      </w:r>
      <w:r w:rsidRPr="00011307">
        <w:rPr>
          <w:color w:val="FF0000"/>
          <w:szCs w:val="28"/>
          <w:lang w:val="uk-UA"/>
        </w:rPr>
        <w:t xml:space="preserve"> </w:t>
      </w:r>
      <w:r w:rsidRPr="00011307">
        <w:rPr>
          <w:szCs w:val="28"/>
          <w:lang w:val="uk-UA"/>
        </w:rPr>
        <w:t>І в даному випадку ця мовна гра пов’язана з концепцією homo ludens:</w:t>
      </w:r>
      <w:r w:rsidRPr="00011307">
        <w:rPr>
          <w:color w:val="FF0000"/>
          <w:szCs w:val="28"/>
          <w:lang w:val="uk-UA"/>
        </w:rPr>
        <w:t xml:space="preserve"> </w:t>
      </w:r>
      <w:r w:rsidRPr="00011307">
        <w:rPr>
          <w:szCs w:val="28"/>
          <w:lang w:val="uk-UA"/>
        </w:rPr>
        <w:t>“Гра – це добровільна дія або заняття, що відбувається всередині встановлених меж місця і часу, за добровільно прийнятими, але абсолютно обов’язковими правилами, і супроводжується почуттям напруженості та радості, а також створення “іншого буття”, ніж реальне життя” [44; 56].</w:t>
      </w:r>
      <w:r w:rsidRPr="00011307">
        <w:rPr>
          <w:color w:val="FF0000"/>
          <w:szCs w:val="28"/>
          <w:lang w:val="uk-UA"/>
        </w:rPr>
        <w:t xml:space="preserve"> </w:t>
      </w:r>
      <w:r w:rsidRPr="00011307">
        <w:rPr>
          <w:szCs w:val="28"/>
          <w:lang w:val="uk-UA"/>
        </w:rPr>
        <w:t>Звернемо увагу, що online-світ вже є “іншим буттям”, технічні можливості якого (вільний перехід та уникнення спілкування, анонімність, конструювання та трансформація віртуальної особистості, невидимість та свідомий вибір невербальних компонентів, тобто майже абсолютне управління враженням про себе) значно посилюють ігровий ефект комунікативної дії. Відповідно, в даному випадку поняття віртуальності може бути використане для пояснення мовних явищ.</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Є в мовної ситуації в Інтернеті ще й інший аспект. У всесвітній мережі широко представлені мови, які в реальному світі опинилися на межі вимирання або навіть перестали вже використовуватися в повсякденному спілкуванні. Навіть невелика група ентузіастів може створити в інтернеті інформаційне середовище, в якому рідкісна мова продовжує жити. Причому це стосується не лише природних, але й штучних мов.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Здавалося б, не дуже вдала штучна мова волапюк. Довгий час вона була досить популярна, а до 1889 р. нею в усьому світі видавалося 25 журналів, було написано 316 підручників з вивчення цієї мови, а також діяло 283 мовних клуби. Сто років тому ця мова втратила свою актуальність, і хоча на сьогодні користувачами цієї мови є лише трохи більше 20 осіб, проте існує цілий розділ Вікипедії, що входить до групи лідерів за кількістю статей. І ще цілий ряд штучних мов живе і розвивається головним чином завдяки Інтернет.</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можемо відмітити виникнення фактично нового мовного явища – Інтернет-стилю, який поєднує в собі окремі риси розмовного, художнього, публіцистичного, офіційно-ділового і наукового стилів. Крім того, в мережі зникає різниця між усним і писемним мовленням. Як відомо, одиницею усного мовлення є діалогічна єдність. Одиницею писемного мовлення є текст, який має бути уніфікованим, стандартизованим і нейтральним. А на екрані монітора, по-перше, змішується усне і писемне мовлення, стирається межа між діалогом і монологом, а також, як правило, присутня емоційна забарвленість.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textAlignment w:val="center"/>
        <w:rPr>
          <w:szCs w:val="28"/>
          <w:lang w:val="uk-UA"/>
        </w:rPr>
      </w:pPr>
      <w:r w:rsidRPr="00011307">
        <w:rPr>
          <w:szCs w:val="28"/>
          <w:lang w:val="uk-UA"/>
        </w:rPr>
        <w:t xml:space="preserve">Не дивно, що Інтернет у наш час впливає на всі сфери життя. У тому числі і на мову, якою ми говоримо, читаємо і пишемо. Спілкування різними мовами необхідне, </w:t>
      </w:r>
      <w:r w:rsidRPr="00011307">
        <w:rPr>
          <w:szCs w:val="28"/>
          <w:lang w:val="uk-UA"/>
        </w:rPr>
        <w:lastRenderedPageBreak/>
        <w:t xml:space="preserve">навіть обов’язкове, оскільки інформація, що знаходиться в Інтернет апріорі призначена для всього світу. Тоді чому ми не можемо отримувати її рідною мовою або мовою, якою хочемо читати? Виходить, що глобальний доступ до інформації та обмеженість вибору мов протирічать одне одному.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color w:val="231F20"/>
          <w:szCs w:val="28"/>
          <w:lang w:val="uk-UA"/>
        </w:rPr>
        <w:t xml:space="preserve">Кіберпростір – це не лише середовище існування і поширення інформації, але й засіб здійснення комунікації і обміну поглядами. Різноманітність інформації в Інтернеті про різні культури і цінності дозволяє людині, залишаючись носієм власної культури, представляти її іншим людям, і у свою чергу, знайомитися з іншими культурами і випробовувати їх вплив. Однією з проблем, проте, є те, що отримати інформацію і послуги в Інтернеті можна лише на одній з домінуючих в світі мов. Якщо швидко не змінити цю ситуацію, то це може призвести до руйнування культурної і мовної різноманітності і прискорити зникнення мов, звичаїв і традицій [17; </w:t>
      </w:r>
      <w:r w:rsidRPr="00011307">
        <w:rPr>
          <w:szCs w:val="28"/>
          <w:lang w:val="uk-UA"/>
        </w:rPr>
        <w:t>11</w:t>
      </w:r>
      <w:r w:rsidRPr="00011307">
        <w:rPr>
          <w:color w:val="231F20"/>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color w:val="231F20"/>
          <w:szCs w:val="28"/>
          <w:lang w:val="uk-UA"/>
        </w:rPr>
        <w:t xml:space="preserve">З кінця 1990-х років науковці підняли проблему, пов’язану з необхідністю більшої різноманітності мов у всесвітній павутині. На сьогодні </w:t>
      </w:r>
      <w:r w:rsidRPr="00011307">
        <w:rPr>
          <w:szCs w:val="28"/>
          <w:lang w:val="uk-UA"/>
        </w:rPr>
        <w:t>пріоритет надається наведенню мостів між лінгвістичними суспільствами, аби створити умови для циркуляції текстів більш ніж однією мовою. І хоча технологія цифрового перекладу сприяє поліпшенню ситуації, для забезпечення користувачів Інтернет більшим вибором мов необхідний прояв більшої культурної волі.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сьогодні мова сучасних засобів електронних комунікацій, мова Інтернет, є ядром інформаційно-комунікативного простору в інформаційному суспільстві. Якщо виходити з універсальності мови Інтернет, то можна віднайти як переваги, так і недоліки [23; 19].</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Серед переваг дослідники визначають наступні: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робить національні культури прозорими, менш замкненими;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дозволяє простіше інтегруватися з іншими культурами;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дає можливість вступити в діалог з іншими культурами та забезпечує засвоєння їх досвіду;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 одним із значних позитивів універсальної мови Інтернет є те, що вона постає як база інтеграції загальнолюдських цінностей, що збільшує їх значимість.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Недоліками можна назвати зворотній бік переваг – формування інтегративної універсальної мови спілкування зі світом супроводжується “епідемією” спрощення та збіднення інформаційного поля, національної та світової сучасної культури. Електронні засоби комунікації створили справжній бум “інформаційного сміття”, відрефлексувати та відсортувати який масовий споживач електронної інформації не в силах. Дуже важливою проблемою на сьогодні є універсалізація мови Інтернет, що відображається на функціонуванні національних мов.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textAlignment w:val="center"/>
        <w:rPr>
          <w:color w:val="000000"/>
          <w:szCs w:val="28"/>
          <w:lang w:val="uk-UA"/>
        </w:rPr>
      </w:pPr>
      <w:r w:rsidRPr="00011307">
        <w:rPr>
          <w:color w:val="000000"/>
          <w:szCs w:val="28"/>
          <w:lang w:val="uk-UA"/>
        </w:rPr>
        <w:t xml:space="preserve">Постає діалектична проблема – якщо люди не турбуються про збереження мов, Інтернет і глобалізація будуть в значній мірі прискорювати зникнення цих мов. Якщо ж люди насправді ставлять за мету зберегти свою рідну мову, то Інтернет може бути незамінним інструментом. Отже, все залежить виключно від нас.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textAlignment w:val="center"/>
        <w:rPr>
          <w:szCs w:val="28"/>
          <w:lang w:val="uk-UA"/>
        </w:rPr>
      </w:pPr>
      <w:r w:rsidRPr="00011307">
        <w:rPr>
          <w:color w:val="000000"/>
          <w:szCs w:val="28"/>
          <w:lang w:val="uk-UA"/>
        </w:rPr>
        <w:t xml:space="preserve">Ще однією загрозою, на нашу думку, може бути варіант “зіткнення цивілізацій” С. Гантінгтона, але вже на іншому рівні – рівні кібепростору. Дані багатьох досліджень показують, що інформаційно-комунікативні технології, вироблені в країнах західної культури, в основному в Північній Америці, несуть в собі та, в деякій мірі, рекламують “західні” культурні цінності та комунікативні переваги. Це проявляється тоді, коли такі цінності вступають у конфлікт з культурами країн, що отримують технології – країни Азії, Латинської Америки та арабські країни. У сміливих передбаченнях йдеться навіть про загрозу “комп’ютерної колонізації”, яка може стати продуктом плану об’єднання світу, </w:t>
      </w:r>
      <w:r w:rsidRPr="00011307">
        <w:rPr>
          <w:color w:val="000000"/>
          <w:szCs w:val="28"/>
          <w:lang w:val="uk-UA"/>
        </w:rPr>
        <w:lastRenderedPageBreak/>
        <w:t xml:space="preserve">але ігнорує ризики, що довели на практиці негативні наслідки для місцевих культур і цінностей недбалого впровадження інформаційно-комунікативних технологій </w:t>
      </w:r>
      <w:r w:rsidRPr="00011307">
        <w:rPr>
          <w:szCs w:val="28"/>
          <w:lang w:val="uk-UA"/>
        </w:rPr>
        <w:t>[24]</w:t>
      </w:r>
      <w:r w:rsidRPr="00011307">
        <w:rPr>
          <w:color w:val="000000"/>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231F20"/>
          <w:szCs w:val="28"/>
          <w:lang w:val="uk-UA"/>
        </w:rPr>
      </w:pPr>
      <w:r w:rsidRPr="00011307">
        <w:rPr>
          <w:color w:val="231F20"/>
          <w:szCs w:val="28"/>
          <w:lang w:val="uk-UA"/>
        </w:rPr>
        <w:t>Глобалізація відкрила нову еру інтерактивного спілкування між народами, державами і приватними особами, але вона також викликає певну стурбованість, можливо, веде до розростання маргіналізації. Міжнародні і внутрішньодержавні структури повинні це враховувати, особливо, коли йдеться про доступ до знань, про поширення нових інформаційних і комунікаційних технологій і про розвиток багатомовності в 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color w:val="231F20"/>
          <w:szCs w:val="28"/>
          <w:lang w:val="uk-UA"/>
        </w:rPr>
      </w:pPr>
      <w:r w:rsidRPr="00011307">
        <w:rPr>
          <w:color w:val="231F20"/>
          <w:szCs w:val="28"/>
          <w:lang w:val="uk-UA"/>
        </w:rPr>
        <w:t>Вирішення цих проблем не може бути простим, оскільки навіть якщо інформаційні технології і зможуть істотно поліпшити вільне поширення знань, вони ж можуть призвести до ще більшої нерівності між тими, хто має доступ до всього інформаційного достатку (інформаційно багатими) і тими, хто цього позбавлений (інформаційно бідними). Аналогічним чином, домінування групи мов може обмежити засоби вираження і привести у результаті до уніфікації культури.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b/>
          <w:szCs w:val="28"/>
          <w:lang w:val="uk-UA"/>
        </w:rPr>
      </w:pPr>
      <w:r w:rsidRPr="00011307">
        <w:rPr>
          <w:color w:val="231F20"/>
          <w:szCs w:val="28"/>
          <w:lang w:val="uk-UA"/>
        </w:rPr>
        <w:t>Мова є основою спілкування між людьми і одночасно частиною їх культурної спадщини. Для багатьох вона має глибоку емоційну і культурну цінність, оскільки мова пов’язує людей з їх літературним, історичним, філософським та освітнім надбанням. Тому мова користувачів не повинна перешкоджати їх доступу до спадщини різних культур, які присутні в кіберпросторі. Отже, гармонійний розвиток інформаційного суспільства можливий лише в тому випадку, якщо всіляко підтримуватиметься наявність інформації різними мовами і у кіберпросторі буде місце для презентації різних культур.</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06"/>
        <w:jc w:val="both"/>
        <w:textAlignment w:val="center"/>
        <w:rPr>
          <w:color w:val="000000"/>
          <w:szCs w:val="28"/>
          <w:lang w:val="uk-UA"/>
        </w:rPr>
      </w:pPr>
      <w:r w:rsidRPr="00011307">
        <w:rPr>
          <w:szCs w:val="28"/>
          <w:lang w:val="uk-UA"/>
        </w:rPr>
        <w:t xml:space="preserve">Однією із головних тенденцій у розвитку сучасного світу є перенесення надбань всіх сфер інтелектуальної та предметної діяльності до всесвітньої мережі Інтернет, яка </w:t>
      </w:r>
      <w:r w:rsidRPr="00011307">
        <w:rPr>
          <w:color w:val="000000"/>
          <w:szCs w:val="28"/>
          <w:lang w:val="uk-UA"/>
        </w:rPr>
        <w:t xml:space="preserve">постає як найбільш потужне та доступне сховище інформації. Наукові дослідження доводять, що використання цієї інформації суттєво впливає на формування індивідуальної та суспільної свідомості.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06"/>
        <w:jc w:val="both"/>
        <w:textAlignment w:val="center"/>
        <w:rPr>
          <w:color w:val="000000"/>
          <w:szCs w:val="28"/>
          <w:lang w:val="uk-UA"/>
        </w:rPr>
      </w:pPr>
      <w:r w:rsidRPr="00011307">
        <w:rPr>
          <w:color w:val="000000"/>
          <w:szCs w:val="28"/>
          <w:lang w:val="uk-UA"/>
        </w:rPr>
        <w:t xml:space="preserve">Одним із важливих інструментів у розв’язанні гуманітарних проблем суспільства є на сьогодні використання у якості інформації тексту,  оскільки він є необхідною знакотворчою складовою культурних процесів інформаційного суспільства.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 xml:space="preserve">У філософській традиції проблема тексту розглядалася з кількох позицій: класичний структуралізм – як сукупність культурних кодів, у відповідності до яких організується знакова багатоманітність культури (К. Леві-Стросс); герменевтика – як мовне вираження онтологічно осмисленого досвіду, невіддільного від змісту цього досвіду (Г. Гадамер), а також як атрибутивний спосіб існування самого життєвого світу людини (М. Гайдеггер, П. Рикер). Найбільш послідовно та розгорнуто статус тексту як одного з центральних філософських концепців стверджується у постструктуралізмі (Ж. Дерріда, Р. Барт).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Що ж таке “текст” і які ознаки або властивості характеризують те, що визначається даним терміном? Будь-який текст в першу чергу фіксує фрагмент людського досвіду та його осмислення, що робить текст можливим об’єктом концептуального та когнітивного аналізу. Але немає таких текстів, які не постали б також кінцевим висновком дискурсивної, тобто соціально орієнтованої і соціально обумовленої комунікативної діяльності. Яким би анонімним не здавався текст, у нього завжди є автор або автори, а це означає, що текст відображає їх мовно-мисленевий акт.</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Що ж стосується віртуального тексту, то поняття невербального засобу набуває нових змістових компонентів. До завдань тексту, окрім акцентування та утримання уваги, організації спілкування, долучаються додаткові, специфічні саме для електронного тексту: організація особливого типу спілкування – віртуального, опосередкованого, отримання зворотньої реакції, формування умов, сприятливих для здійснення інформаційного впливу [10].</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lastRenderedPageBreak/>
        <w:t>В умовах зростаючої ізольованості та низького рівня комунікабельності жителів мегаполісів інформація, що отримується за посередництва медіа, складає левову частку тих повідомлень, які щоденно сприймаються людьми, особливо в рамках неділової сфери спілкування. Стихія тексту, що спонтанно породжена в рамках електронної пошти, телеконференцій, чатів, комунікацій під час гри, являє собою опозицію “впорядкованим” (за А. Тоффлером) текстам, що превалюють в електронних та друкованих медіа. “Впорядковане повідомлення прагне стати більш щільним, більш стиснутим, без надмірності. Воно сильно направлене, опрацьоване, щоб позбутися зайвих повторів, і спеціально створене так, щоб максимально збільшити інформаційний об’єм” [38; 126]. Таким чином, дискурс сприйнятих людиною повідомлень все в більшій мірі складається із штучно створених редакторами, режисерами, експертами текстів. “Інтернет ще й тому з такою видимою легкістю увірвався в ритуали людського спілкування, пізнання та гри, що з ним повернулася втрачена “жива” стихія ніким не “створеної”, тобто невідредагованої спонтанної мови” [5].</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Текст зазвичай уявляється у вигляді письма – графічної сигнатури. Письмо еволюціонувало від піктограм мезоліту до багатосторінкових книг залізного століття, але текст може існувати і раніше письма. Кожен текст має на увазі уявний набір значень і правил, які отримали назву мови. Водночас, інформація ширше поняття, ніж текст. Наприклад, генетична інформація з’являється не пізніше виникнення життя на Землі, тобто понад 3 млрд. років назад. Це наводить на думку про тотожність життя та інформації. Інформацію можна поділити на нефіксовану (мова) і фіксовану (текст). Мова завжди мислиться первинною по відношенню до тексту. Відповідно, кіберпростір уявляється як безтілесна книга, що містить web-сторінки. Питання про “де?” кіберпростору позбавлено сенсу.</w:t>
      </w:r>
      <w:r w:rsidRPr="00011307">
        <w:rPr>
          <w:color w:val="FF00FF"/>
          <w:szCs w:val="28"/>
          <w:lang w:val="uk-UA"/>
        </w:rPr>
        <w:t xml:space="preserve"> </w:t>
      </w:r>
      <w:r w:rsidRPr="00011307">
        <w:rPr>
          <w:szCs w:val="28"/>
          <w:lang w:val="uk-UA"/>
        </w:rPr>
        <w:t xml:space="preserve">Сторінки розміщені на сайтах, сайти на серверах, сервери на комп’ютерах, а комп’ютери розкидані по всій планеті.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06"/>
        <w:jc w:val="both"/>
        <w:rPr>
          <w:rFonts w:eastAsia="TimesNewRomanPSMT"/>
          <w:szCs w:val="28"/>
          <w:lang w:val="uk-UA" w:eastAsia="en-US"/>
        </w:rPr>
      </w:pPr>
      <w:r w:rsidRPr="00011307">
        <w:rPr>
          <w:rFonts w:eastAsia="TimesNewRomanPSMT"/>
          <w:szCs w:val="28"/>
          <w:lang w:val="uk-UA" w:eastAsia="en-US"/>
        </w:rPr>
        <w:t xml:space="preserve">Глобальну мережу Інтернет можна розглядати як сукупність знаків, текстів, що дає можливість наблизитися до розуміння кіберреальності. Всі явища людської культури можуть бути перетворені і перетворюються в кіберпросторі на діалоги, слова, знаки. У віртуальній реальності речові дані, матеріальні об’єкти, люди – все це існує як образи, тексти. Все є текст, лише текст, і нічого, окрім тексту. Як справедливо вважає російський дослідник А. Геніс, “текст – машина, що виробляє реальність” [6; 249].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06"/>
        <w:jc w:val="both"/>
        <w:rPr>
          <w:rFonts w:eastAsia="TimesNewRomanPSMT"/>
          <w:szCs w:val="28"/>
          <w:lang w:val="uk-UA" w:eastAsia="en-US"/>
        </w:rPr>
      </w:pPr>
      <w:r w:rsidRPr="00011307">
        <w:rPr>
          <w:rFonts w:eastAsia="TimesNewRomanPSMT"/>
          <w:szCs w:val="28"/>
          <w:lang w:val="uk-UA" w:eastAsia="en-US"/>
        </w:rPr>
        <w:t xml:space="preserve">На зміну звичайному тексту у віртуальності приходить багатовимірний електронний гіпертекст, який будується з інших текстів в процесі постійного встановлення нових зв’язків, переробки, інтерпретації і реінтерпретації. Смислові складові даного тексту, зв'язки між значеннями даного тексту і значеннями інших текстів виявляються відносними, хиткими. Такі зв’язки дозволяють здійснювати комунікативний акт в напрямах, що визначаються вибором людини. Кіберпростір постійно розширюється, відповідно, збільшується і кількість “текстуальних” зв’язків. Комунікативні акти, нарощуючи свою потужність, передають велику кількість текстів, які, переплітаючись, породжують нові тексти. Зараз вже неможливо зрозуміти один текст без іншого. Текстова культура виступає не у вигляді стопки впорядкованих текстів, а у вигляді мозаїки текстів, поєднаних у щось відносно ціле, інколи на основі дивних принципів. У кіберпросторі, де інформаційно-смислове виробництво відіграє головну роль, текст і як джерело, і як результат набуває статусу універсальної форми існування. Текст – це форма встановлення зв’язку, засіб обміну інформацією. В рамках кіберпростору текст перестає бути автономним, незалежним феноменом: немає автора або читача, який працював би лише з даним текстом </w:t>
      </w:r>
      <w:r w:rsidRPr="00011307">
        <w:rPr>
          <w:szCs w:val="28"/>
          <w:lang w:val="uk-UA"/>
        </w:rPr>
        <w:t>[10]</w:t>
      </w:r>
      <w:r w:rsidRPr="00011307">
        <w:rPr>
          <w:rFonts w:eastAsia="TimesNewRomanPSMT"/>
          <w:szCs w:val="28"/>
          <w:lang w:val="uk-UA" w:eastAsia="en-US"/>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06"/>
        <w:jc w:val="both"/>
        <w:rPr>
          <w:rFonts w:eastAsia="TimesNewRomanPSMT"/>
          <w:szCs w:val="28"/>
          <w:lang w:val="uk-UA" w:eastAsia="en-US"/>
        </w:rPr>
      </w:pPr>
      <w:r w:rsidRPr="00011307">
        <w:rPr>
          <w:rFonts w:eastAsia="TimesNewRomanPSMT"/>
          <w:szCs w:val="28"/>
          <w:lang w:val="uk-UA" w:eastAsia="en-US"/>
        </w:rPr>
        <w:t xml:space="preserve">Гіпертекст – це множина текстів із відносинами, що їх пов’язують, та характеризується відсутністю стандартної, звичайної послідовності його читання. Це зумовлено його безкінечністю, нелінійністю, відсутністю авторства, об’єктивністю та неоднорідністю, на відміну від традиційного тексту [30; 296]. Відповідно до зазначених </w:t>
      </w:r>
      <w:r w:rsidRPr="00011307">
        <w:rPr>
          <w:rFonts w:eastAsia="TimesNewRomanPSMT"/>
          <w:szCs w:val="28"/>
          <w:lang w:val="uk-UA" w:eastAsia="en-US"/>
        </w:rPr>
        <w:lastRenderedPageBreak/>
        <w:t>критеріїв, гіпертекстами вважають такі традиційні тексти, як словники, енциклопедії та їхні окремі компоненти (сторінка „Зміст”, апарат виносок та приміток), які слугують інструментами створення нелінійного тексту та забезпечення системи нелінійних переходів. Сутність гіпертекстової моделі полягає в тому, що, оперуючи вербальними і невербальними уявленнями, вона дозволяє видавати користувачеві інформацію у найефективнішій формі.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5" w:firstLine="706"/>
        <w:jc w:val="both"/>
        <w:rPr>
          <w:szCs w:val="28"/>
          <w:lang w:val="uk-UA" w:eastAsia="en-US"/>
        </w:rPr>
      </w:pPr>
      <w:r w:rsidRPr="00011307">
        <w:rPr>
          <w:szCs w:val="28"/>
          <w:lang w:val="uk-UA" w:eastAsia="en-US"/>
        </w:rPr>
        <w:t xml:space="preserve">Варто наголосити, що без людини функціонування та розвиток кіберпростору неможливі. По-перше, людина є носієм свідомості на землі, і без неї кіберреальність неможлива з точки зору її існування. По-друге, ідея людського існування у кіберпросторі має значення як віддзеркалення процесів формування та змін людини і її свідомості. По-третє, це фіксація того, що зміст самого кіберпростору породжується відповідно до змісту свідомості, тобто наповнюється тим знанням і образами (часто модифікованим), якими людина на часі володіє.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right="-5" w:firstLine="706"/>
        <w:jc w:val="both"/>
        <w:rPr>
          <w:szCs w:val="28"/>
          <w:lang w:val="uk-UA" w:eastAsia="en-US"/>
        </w:rPr>
      </w:pPr>
      <w:r w:rsidRPr="00011307">
        <w:rPr>
          <w:szCs w:val="28"/>
          <w:lang w:val="uk-UA" w:eastAsia="en-US"/>
        </w:rPr>
        <w:t>Отже, можна сказати, що кіберпростір формується за образом і подобою діяльності людської свідомості, людини і для людини з її свідомістю та втілюється у безлічі символів. В цілому всю віртуальну реальність можна уявити не просто як текст, а як єдиний гігантський гіпертекст, що містить різного роду потоки образів.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right="-5" w:firstLine="706"/>
        <w:jc w:val="both"/>
        <w:textAlignment w:val="center"/>
        <w:rPr>
          <w:color w:val="000000"/>
          <w:szCs w:val="28"/>
          <w:lang w:val="uk-UA"/>
        </w:rPr>
      </w:pPr>
      <w:r w:rsidRPr="00011307">
        <w:rPr>
          <w:color w:val="000000"/>
          <w:szCs w:val="28"/>
          <w:lang w:val="uk-UA"/>
        </w:rPr>
        <w:t>Інформаційні технології насправді є не стільки “засобами зв’язку”, засобами передачі заданих повідомлень, як це було в модерністську епоху, скільки засобами встановлення і підтримки безперервного з’єднання, контакту, “коннекта”, тобто засобами створення суцільного віртуального середовища, де важлива сама причетність, зануреність в неї, підключеність до неї. Ця нова соціокультурна реальність пов’язана як з бурхливим розвитком електроніки, так і з формуванням та поширенням нових філософських, соціологічних та культурологічних теорій.</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 xml:space="preserve">Важливим і органічним елементом кіберпростору є інтерактивні тексти, що постають у вигляді обговорень і дискусій в гостьових книгах, чатах, на форумах або по </w:t>
      </w:r>
      <w:r w:rsidRPr="00011307">
        <w:rPr>
          <w:szCs w:val="28"/>
          <w:lang w:val="en-US"/>
        </w:rPr>
        <w:t>Skype</w:t>
      </w:r>
      <w:r w:rsidRPr="00011307">
        <w:rPr>
          <w:szCs w:val="28"/>
          <w:lang w:val="uk-UA"/>
        </w:rPr>
        <w:t>. В даному випадку абсолютно зникає опозиція мова/текст і йде наближення до чистої інформації. Інтерактивний текст постійно оновлюється і редагується. На форумах люди діляться на гостей, учасників форуму і модераторів. В обов’язки модератора входить нагляд за дотриманням правил форуму (наприклад, заборона нецензурних слів). Він редагує повідомлення учасника, а інколи може і “заморозити” його. У кіберпросторі модератори – аналоги біблейських суддів.</w:t>
      </w:r>
      <w:r w:rsidRPr="00011307">
        <w:rPr>
          <w:color w:val="FF00FF"/>
          <w:szCs w:val="28"/>
          <w:lang w:val="uk-UA"/>
        </w:rPr>
        <w:t xml:space="preserve"> </w:t>
      </w:r>
      <w:r w:rsidRPr="00011307">
        <w:rPr>
          <w:szCs w:val="28"/>
          <w:lang w:val="uk-UA"/>
        </w:rPr>
        <w:t>У чатах нагляд за дотриманням правил здійснюється демократичніше: учасники, об’єднавшись, можуть позбавити іншого учасника його права публікувати повідомлення. Гості володіють мінімумом прав. Інколи їм навіть</w:t>
      </w:r>
      <w:r w:rsidRPr="00011307">
        <w:rPr>
          <w:color w:val="FF00FF"/>
          <w:szCs w:val="28"/>
          <w:lang w:val="uk-UA"/>
        </w:rPr>
        <w:t xml:space="preserve"> </w:t>
      </w:r>
      <w:r w:rsidRPr="00011307">
        <w:rPr>
          <w:szCs w:val="28"/>
          <w:lang w:val="uk-UA"/>
        </w:rPr>
        <w:t xml:space="preserve">заборонено переглядати сторінки форуму. Тому основна категорія “форумчан” і “чатлан” – це учасники (members). Аби стати учасником, необхідно реєструватися, вибрати “нік” (ім’я), пароль і login (ідентифікаційний номер, що дає право надалі на користування вибраним ім’ям і на виправлення власного повідомлення). </w:t>
      </w:r>
      <w:r w:rsidRPr="00011307">
        <w:rPr>
          <w:szCs w:val="28"/>
        </w:rPr>
        <w:t>І</w:t>
      </w:r>
      <w:r w:rsidRPr="00011307">
        <w:rPr>
          <w:szCs w:val="28"/>
          <w:lang w:val="uk-UA"/>
        </w:rPr>
        <w:t xml:space="preserve">нколи до повідомлень можна додавати аватар – зображення, яке символізує учасника або його смаки, що остаточно робить його елементом кібер-спільноти.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6"/>
        <w:jc w:val="both"/>
        <w:rPr>
          <w:szCs w:val="28"/>
          <w:lang w:val="uk-UA"/>
        </w:rPr>
      </w:pPr>
      <w:r w:rsidRPr="00011307">
        <w:rPr>
          <w:szCs w:val="28"/>
          <w:lang w:val="uk-UA"/>
        </w:rPr>
        <w:t xml:space="preserve">Кіберпростір наочно ілюструє фразу аргентинського письменника Х.Л. Борхеса про те, що “двозначність – це багатство”. Як правило, інтерактивний текст створюється завдяки неоднозначності думок, де учасники діляться на прибічників і противників заголовного повідомлення. Кожне повідомлення інтерактивного тексту цитує попереднє або виражає реакцію у вигляді смайлика (піктограма емоції-настрою), або протиставляє “авторитетнішу” цитату. Однозначні тексти, як правило, не виживають. Вони або не отримують жодних відгуків, або отримують набір односкладових вихвалянь, або піддаються загальній обструкції. Парадоксальні тексти привертають загальну увагу і кочують з одного форуму на іншій.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right="-5" w:firstLine="706"/>
        <w:jc w:val="both"/>
        <w:textAlignment w:val="center"/>
        <w:rPr>
          <w:color w:val="000000"/>
          <w:szCs w:val="28"/>
          <w:lang w:val="uk-UA"/>
        </w:rPr>
      </w:pPr>
      <w:r w:rsidRPr="00011307">
        <w:rPr>
          <w:color w:val="000000"/>
          <w:szCs w:val="28"/>
          <w:lang w:val="uk-UA"/>
        </w:rPr>
        <w:lastRenderedPageBreak/>
        <w:t>Конфігурація реальності виникає внаслідок існування системи символів. Ще французький філософ П. Рікер визначав мистецтво осягнення значення знаків, що передаються однією свідомістю і сприймаються іншими через зовнішнє вираження (жести, пози, мова) як розуміння. На його думку, не існує розуміння самого себе, не опосередкованого знаками, символами і текстами. Саморозуміння кінець кінцем збігається з інтерпретацією опосередковуючих термінів. Будь-яка інтерпретація має на меті подолати відстань, дистанцію між минулою культурною епохою, якій належить текст, та самим інтерпретатором. Долаючи цю відстань, стаючи сучасником тексту, інтепретатор може присвоїти собі його смисл: з чужого він хоче зробити його своїм, власним; розширення саморозуміння він прагне досягнути через розуміння іншого</w:t>
      </w:r>
      <w:r w:rsidRPr="00011307">
        <w:rPr>
          <w:szCs w:val="28"/>
          <w:lang w:val="uk-UA"/>
        </w:rPr>
        <w:t xml:space="preserve"> [32].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right="-5" w:firstLine="706"/>
        <w:jc w:val="both"/>
        <w:textAlignment w:val="center"/>
        <w:rPr>
          <w:color w:val="000000"/>
          <w:szCs w:val="28"/>
          <w:lang w:val="uk-UA"/>
        </w:rPr>
      </w:pPr>
      <w:r w:rsidRPr="00011307">
        <w:rPr>
          <w:color w:val="000000"/>
          <w:szCs w:val="28"/>
          <w:lang w:val="uk-UA"/>
        </w:rPr>
        <w:t xml:space="preserve">Відомий сучасний італійський вчений У. Еко зробив прогноз щодо  функціонування електронного (або гіпертексту) та друкованого тексту в майбутньому. Зокрема, він підіймає дві проблеми: фізичного пересування тексту та способів його інтерпретації. В першому випадку, “текст – це стимул, який в якості матеріалу дає нам не букви, не слова, а заздалегідь заготовлені послідовності слів, або цілі сторінки, але повної свободи не дає. Ми можемо тільки змінювати кінцеву кількість заготовок в рамках тексту”. Як читачі ми можемо, на думку У. Еко, мати повну свободу у редагуванні тексту за власним бажанням – тобто, змінювати безкінечну кількість разів фінал роману. Друга проблема полягає в тому, що текст має кінець, межу, і може інтерпретуватися багатьма способами.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right="-5" w:firstLine="706"/>
        <w:jc w:val="both"/>
        <w:textAlignment w:val="center"/>
        <w:rPr>
          <w:bCs/>
          <w:color w:val="000000"/>
          <w:kern w:val="36"/>
          <w:szCs w:val="28"/>
          <w:lang w:val="uk-UA" w:eastAsia="en-US"/>
        </w:rPr>
      </w:pPr>
      <w:r w:rsidRPr="00011307">
        <w:rPr>
          <w:color w:val="000000"/>
          <w:szCs w:val="28"/>
          <w:lang w:val="uk-UA"/>
        </w:rPr>
        <w:t xml:space="preserve">Але існує й ще третій варіант: “давайте уявимо собі гіпертексти безкінечні та безмежні. Це буває в Інтернеті. Запускається сюжет і кожен користувач дописує частину, і цей безкінечний хробак тягнеться і тягнеться. Виходить джазовий джем-сейшн, коли зникає традиційне розуміння авторства й відкривається нове поле для вільної творчості... Швидше за все ми рухаємося до суспільства зі значнішим рівнем свободи, і в ньому вільна творчість буде співіснувати з інтерпретацією тексту. Але не потрібно говорити, що ми замінили одне іншим. Нехай буде і те, і інше” </w:t>
      </w:r>
      <w:r w:rsidRPr="00011307">
        <w:rPr>
          <w:bCs/>
          <w:color w:val="000000"/>
          <w:kern w:val="36"/>
          <w:szCs w:val="28"/>
          <w:lang w:val="uk-UA" w:eastAsia="en-US"/>
        </w:rPr>
        <w:t>[50].</w:t>
      </w:r>
    </w:p>
    <w:p w:rsidR="00A74C6C" w:rsidRPr="00011307" w:rsidRDefault="00A74C6C" w:rsidP="00011307">
      <w:pPr>
        <w:tabs>
          <w:tab w:val="left" w:pos="360"/>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4.2. Інтернетика як наукова галузь: соціально-філософський аспект</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Незважаючи на те, що Інтернет присутній на сьогодні майже в усіх сферах суспільного життя, він не став поки що об’єктом серйозних наукових досліджень і, що особливо важливо, обгрунтувань. Окремі теоретичні елементи цієї наукової галузі “приписані” до Інформатики, інші, як, наприклад, практичні соціально-економічні аспекти, “серйозною” наукою не вивчаються, а якщо і вивчаються, то безсистемно, фрагментарно, непослідовно і значною мірою ізольовано від потужної вже практики. Як зазначають автори єдиної на сьогодні ґрунтовної роботи з інтернетики, “прийшов час на основі накопиченого досвіду визначити методологію, сформулювати закономірності, обгрунтувати технології, показати вплив на різні сфери життя і діяльності людини феномену Інтернет, інакше кажучи, запропонувати і обгрунтувати новий науковий напрям, який ми за зрозумілою аналогією і конкретному змісту називаємо, – Інтернетика” [31].</w:t>
      </w:r>
    </w:p>
    <w:p w:rsidR="00A74C6C" w:rsidRPr="00011307" w:rsidRDefault="00A74C6C" w:rsidP="00011307">
      <w:pPr>
        <w:pStyle w:val="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b w:val="0"/>
          <w:i w:val="0"/>
          <w:sz w:val="24"/>
        </w:rPr>
      </w:pPr>
      <w:r w:rsidRPr="00011307">
        <w:rPr>
          <w:b w:val="0"/>
          <w:i w:val="0"/>
          <w:sz w:val="24"/>
          <w:szCs w:val="28"/>
        </w:rPr>
        <w:t xml:space="preserve">Перші спроби дати визначення інтернетики ми знаходимо в тому ж таки Інтернеті: науковий напрямок, що вивчає властивості, закономірності та способи використання мережевого інформаційного простору Інтернет в різних сферах практичної діяльності людини. Відповідно, об’єктом інтернетики є інформаційне середовище, його властивості та процеси, що відбуваються в ньому з урахуванням здійснення комунікації в глобальній комп’ютерній мережі. А предметом дослідження інтернетики є інформаційні взаємодії, що здійснюються учасниками комунікацій в глобальній комп’ютерній мережі [62]. </w:t>
      </w:r>
    </w:p>
    <w:p w:rsidR="00A74C6C" w:rsidRPr="00011307" w:rsidRDefault="00A74C6C" w:rsidP="00011307">
      <w:pPr>
        <w:pStyle w:val="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b w:val="0"/>
          <w:i w:val="0"/>
          <w:sz w:val="24"/>
          <w:szCs w:val="28"/>
        </w:rPr>
      </w:pPr>
      <w:r w:rsidRPr="00011307">
        <w:rPr>
          <w:b w:val="0"/>
          <w:i w:val="0"/>
          <w:sz w:val="24"/>
          <w:szCs w:val="28"/>
        </w:rPr>
        <w:lastRenderedPageBreak/>
        <w:t>Грунтовніша дефініція визначає Інтернетику, як “систему наук про становлення та розвиток системних складових глобальної мережі Інтернет, що описують її сутність як цілого, яке розвивається шляхом органічного синтезу взаємодій соціально-актуалізованих та технологічно-детермінованих частин сучасної цивілізації. Об’єктом інтернетики є весь комплекс соціально-технічних мережевих структур, функціонально необхідних та логічно достатніх для існування глобальної мережі. Предмет інтернетики – закони та принципи розвитку і функціонування глобальних інформаційних систем та елементарних базових комунікативних структур, які складають з людського та штучного інтелектів, а також взаємозв’язки цих структур як підсистем глобальної інформаційної мережі” [9].</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color w:val="FF0000"/>
          <w:szCs w:val="28"/>
          <w:lang w:val="uk-UA"/>
        </w:rPr>
      </w:pPr>
      <w:r w:rsidRPr="00011307">
        <w:rPr>
          <w:szCs w:val="28"/>
          <w:lang w:val="uk-UA"/>
        </w:rPr>
        <w:t xml:space="preserve">Розвиток інтернетики як науки нерозривно пов’язаний зі сходженням від простого (закономірності розвитку базових комунікативних систем) до складного (діалектика функціонування складних систем); від одиничного (традиційно описана система “людина-комп’ютер”) до загального (системні дефініції глобальної мережі у взаємодії із соціально-технічними структурами), шляхом аналізу кількісних змін мережевих структур та синтеза якісно нових утворень, які складають елементарну комунікативну базу власне Інтернету як глобальної інформаційної мережі. Категоріальний апарат інтернетики базується на законах та принципах діалектики як теорії розвитку і взаємодії складно організованих систем відкритого типу. Роль та місце синергетики у основних законах та принципах становлення і розвитку глобальної мережі Інтернет розглядаються в системі інтернетики з точки зору методологічних підходів, що лежать в її основі [11]. </w:t>
      </w:r>
    </w:p>
    <w:p w:rsidR="00A74C6C" w:rsidRPr="00011307" w:rsidRDefault="00A74C6C" w:rsidP="00011307">
      <w:pPr>
        <w:pStyle w:val="Style12"/>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rPr>
      </w:pPr>
      <w:r w:rsidRPr="00011307">
        <w:rPr>
          <w:rStyle w:val="FontStyle18"/>
          <w:sz w:val="24"/>
          <w:szCs w:val="28"/>
          <w:lang w:val="uk-UA"/>
        </w:rPr>
        <w:t xml:space="preserve">У Росії вийшла книга “Прикладна Інтернетика” російських дослідників С. Нехаєва, М. Кривошеєва та інших, яка за своєю сутністю є вступом до інтернетики. Основними завданнями, які ставили перед собою автори при її підготовці, були: концентрація і аналіз розрізненого наукового матеріалу, так чи інакше пов’язаного з проблемами мережевого простору; осмислення і обгрунтування специфічних методологічних і засадничих аспектів нового наукового напряму; глибоке вивчення практичного досвіду вживання мережевих інформаційних технологій як в соціальній, так і в економічній сферах; вироблення власних унікальних технологій та їх практична апробація з метою подальшого тиражування і просування. Її метою є вироблення базових понять і визначень, обгрунтування унікальних закономірностей і специфічних технологій, визначення кола проблем і напрямів для подальших досліджень.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Зокрема, до специфічних властивостей Мережі відносяться концептуальність прикладних рішень Інтернет, принципова футурологічність, високий рівень адаптаційних можливостей (по відношенню до динаміки соціально-економічних змін) і трансформативність. На нашу думку, останнє поняття вимагає особливої уваги.</w:t>
      </w:r>
    </w:p>
    <w:p w:rsidR="00A74C6C" w:rsidRPr="00011307" w:rsidRDefault="00A74C6C" w:rsidP="00011307">
      <w:pPr>
        <w:pStyle w:val="Style12"/>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 xml:space="preserve">Коеволюція теоретичних та технологічних компонентів Інтернету перетворює (трансформує) не лише зовнішнє, але й свій внутрішній простір Іншими словами, розвиток Інтернету, що відбувається під тиском мережевих технологій, здійснюється настільки нестримно, що його будь-які засадничі принципи просто “зобов’язані” мутувати з тією ж швидкістю. Таким чином, під трансформативністю ми розуміємо здібність до перетворення, удосконалення або уточнення концептуальних положень в міру внутрішнього розвитку самого наукового напряму </w:t>
      </w:r>
      <w:r w:rsidRPr="00011307">
        <w:rPr>
          <w:szCs w:val="28"/>
          <w:lang w:val="uk-UA"/>
        </w:rPr>
        <w:t>[11]</w:t>
      </w:r>
      <w:r w:rsidRPr="00011307">
        <w:rPr>
          <w:rStyle w:val="FontStyle18"/>
          <w:sz w:val="24"/>
          <w:szCs w:val="28"/>
          <w:lang w:val="uk-UA"/>
        </w:rPr>
        <w:t xml:space="preserve">. </w:t>
      </w:r>
    </w:p>
    <w:p w:rsidR="00A74C6C" w:rsidRPr="00011307" w:rsidRDefault="00A74C6C" w:rsidP="00011307">
      <w:pPr>
        <w:pStyle w:val="Style12"/>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Трансформативна властивість Інтернету може виявитися і в крайньому своєму варіанті, про що, наприклад, зазначив американський аналітик К. Келлі в своїй знаменитій статті “Нові правила для нової економіки”: “Як тільки мережа завоює кожен куточок нашого існування, вона сама породить новий набір правил, вона не може протриматися більше одного-двох поколінь” [http://vivovoco.ibmh.msk.su]. В таких умовах немає необхідності в розробці фундаментальної теорії мережевого інформаційного простору. Такої теорії, в принципі, не може бути, а всі положення Інтернету слід сприймати не як догму, а як керівництво до дії.</w:t>
      </w:r>
    </w:p>
    <w:p w:rsidR="00A74C6C" w:rsidRPr="00011307" w:rsidRDefault="00A74C6C" w:rsidP="00011307">
      <w:pPr>
        <w:pStyle w:val="Style12"/>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 w:val="22"/>
          <w:lang w:val="uk-UA"/>
        </w:rPr>
      </w:pPr>
      <w:r w:rsidRPr="00011307">
        <w:rPr>
          <w:color w:val="000000"/>
          <w:szCs w:val="28"/>
          <w:lang w:val="uk-UA"/>
        </w:rPr>
        <w:lastRenderedPageBreak/>
        <w:t xml:space="preserve">Будь-яку соціальну систему можна розглядати як хаотичну в тому сенсі, що сили конвергенції, направлені на збереження і підтримку цілісності системи, її єдиної ідеології, і сили дивергенції, що веде до експансії системи і послаблення центральних зв’язків, взаємодіючи між собою, породжує “патерни активності”, що містять елементи як порядку, так і безладу. </w:t>
      </w:r>
      <w:r w:rsidRPr="00011307">
        <w:rPr>
          <w:rStyle w:val="FontStyle18"/>
          <w:sz w:val="24"/>
          <w:szCs w:val="28"/>
          <w:lang w:val="uk-UA"/>
        </w:rPr>
        <w:t xml:space="preserve">Інтернетика також дозволяє розглядати Інтернет крізь призму теорії хаосу. </w:t>
      </w:r>
      <w:r w:rsidRPr="00011307">
        <w:rPr>
          <w:szCs w:val="28"/>
          <w:lang w:val="uk-UA"/>
        </w:rPr>
        <w:t xml:space="preserve">Методи теорії хаосу  особливо добре зарекомендували себе спочатку у фізиці, хімії, молекулярній біології, пізніше – в традиційно гуманітарних областях: психології, соціології, економіці, де потрібно проаналізувати поведінку великого числа об’єктів (людей, результатів діяльності і т. д.), включених в досліджуваний процес, які поводять себе хаотично, але створюють єдине співтовариство.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В ситуації, коли людина починає сприймати світ через Інтернет змінюється її традиційне уявлення про знакові системи. Відбуваються зміни в мові як основі комунікації, а це, у свою чергу, породжує глобальні трансформації в суспільстві. По-перше, величезний потік інформації перекладає її з дискретного рівня на континуальний; можлива навіть інформація без жодного змісту. По-друге, втрачається можливість верифікувати цю інформацію, визначити, де правда, а де вимисел.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На нашу думку, соціальні науки, зокрема інтернетика, можуть використовувати ідеї і методологію теорії хаосу. Для цього є кілька обґрунтувань. По-перше, з точки зору синергетики мова і діяльність є найважливішими чинниками, які управляють параметрами, регулюючими взаємодію в соціумі. Параметри порядку та окремі частини системи знаходяться в круговому причинному зв’язку. Зміни параметрів призводять до якісних змін всієї системи, а окремі частини системи своєю поведінкою задають значення параметрів. Таким чином, взаємопроникнення і взаємовплив мови і діяльності, слова і справи (складних нелінійних чинників, що визначають поведінку соціальної системи), дозволяють говорити про те, що взаємодія в соціумі має всі ознаки нелінійної динамічної системи.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По-друге, специфіка самоорганізації полягає в тому, що суб’єкт знаходиться в постійному усвідомленні процесу еволюції своєї власної свідомості. Саме ця властивість інтелектуальних систем призводить до нелінійного розвитку, включаючи раптові, стрибкоподібні біфуркації, безповоротні зміни. Апарат нелінійної динаміки дозволяє досліджувати механізми і характер такого розвитку, а також можливі шляхи усвідомлення і самоконтролю цих змін.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По-третє, теорія хаосу є чудовим прикладом постмодернізму в науці, знімає кордони між дослідженнями одного і того ж явища з точки зору фізики, хімії, біології, психології, соціології. Таким чином, філософію постмодернізму можна розглядати в певному значенні як методологію теорії хаосу. В мережі Інтернет суспільний простір захоплює зону особистого, індивідуального – розширюється до об’ємів універсуму, стираються кордони між зовнішнім і внутрішнім простором. І недивно, що в дослідженнях Інтернету як феномену культури головна роль належить філософам постмодернізму. Це стає особливо очевидним, якщо ставитися до Інтернету як до основної форми існування постіндустріального суспільства, а до постмодернізму як до філософії цього суспільства. Звідси проблема втрати реальності, яка формулюється як “загибель реального” або “царство симулякрів”.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Реальність не просто відчужується, матеріалізується або позбавляється сенсу – вона зникає, а разом з нею зникає і загальний субстрат людського досвіду, замінюючись безліччю знаковий довільних і відносних картин світу. Кожна раса, культура, стать, вік, місцевість, індивід створюють свою “реальність” – само це слово в сучасних гуманітарних науках рідко вживається без лапок. Відчуження реальності від людини і, далі, зникнення самої реальності – рівні одного поступального процесу, в якому сума всієї інформації, виробленої людством, робиться все менш доступна окремому індивідові.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З іншого боку, диспропорція між людиною, чиї можливості біологічно обмежені, і людством, яке завдяки Інтернету практично не обмежене в своїй інформаційній експансії, призводить до постмодернової “чутливості” – як би байдужою, притупленою по відношенню до того, що відбувається. Постмодерновий індивід всьому відкритий, але сприймає все на рівні легких і швидких торкань, як цитату, як умовність, за якою не можна відшукати жодних витоків та походження.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Що стосується властивостей мережевого інформаційного простору то до них також відносяться гіперзв’язаність, доступність, безмежність, можливість руху в масштабі гіперчасу і “стирання” територіальних обмежень. Ці властивості є ніщо інше, як засадничі закономірності Мережі і, природно, інтернетики. Одним з основних законів є також непорівнянність масштабів мережевого інформаційного простору і практичної цінності його наповнення (відмітимо, що при відомій сміливості, в даному випадку, можна полемізувати про діалектичний принцип органічного переходу кількості в якість).</w:t>
      </w:r>
    </w:p>
    <w:p w:rsidR="00A74C6C" w:rsidRPr="00011307" w:rsidRDefault="00A74C6C" w:rsidP="0001130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rStyle w:val="FontStyle18"/>
          <w:sz w:val="24"/>
          <w:szCs w:val="28"/>
          <w:lang w:val="uk-UA"/>
        </w:rPr>
        <w:t>На нашу думку, н</w:t>
      </w:r>
      <w:r w:rsidRPr="00011307">
        <w:rPr>
          <w:szCs w:val="28"/>
          <w:lang w:val="uk-UA"/>
        </w:rPr>
        <w:t xml:space="preserve">айважливішим чинником, який стимулюватиме в майбутньому зростання Інтернету, є конкуренція на ринку доступу до інформації. Традиційні канали зв’язку витісняються кабельним і супутниковим телебаченням, послугами місцевого дротового і бездротового зв’язку, і навіть електрокомпанії тепер готові надавати користувачам доступ в Мережу. Можна очікувати, що тарифи на послуги зв’язку в майбутньому падатимуть саме через конкуренцію. Вважається, що переломний момент в поширенні технічних нововведень, пов’язаних з поширенням інформації, настає, коли вони залучають інтерес 10% населення. В цьому випадку і вся громадськість починає проявляти до них підвищену увагу. Саме цей процес відбувається зараз в країнах Північної Європи. На багатьох ринках аудиторія користувачів Інтернету стає більш “репрезентативною” – в ній вирівнюється співвідношенням чоловіків і жінок та ширше стають представленими різні вікові групи. </w:t>
      </w:r>
    </w:p>
    <w:p w:rsidR="00A74C6C" w:rsidRPr="00011307" w:rsidRDefault="00A74C6C" w:rsidP="0001130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Основою для перетворення Інтернету на інформаційну систему майбутнього є також прогнозований розвиток електронної комерції. Банки впроваджують послуги, що надаються по Інтернету, створюються все більш досконалі системи проведення комерційних і фінансових операцій та їх підтвердження. Проте, до всіх цих передбачень потрібно відноситися з великою обережністю. Жодна з дослідницьких компаній не передбачала бурхливе зростання Інтернету, не зважаючи на те, що необхідна для цього технологія не лише існувала, але й діяла протягом двадцяти останніх років. Хоча ніхто не сумнівається, що число користувачів Інтернету продовжуватиме зростати. Але, наприклад, всупереч всім очікуванням, користування Інтернетом, наприклад, в Новій Зеландії скорочується. Працедавці обмежують час доступу в Мережу для своїх співробітників, оскільки воно здебільше витрачається даремно. Та все ж, жодна з дослідницьких компаній не передбачає зменшення популярності Інтернету [11]. </w:t>
      </w:r>
    </w:p>
    <w:p w:rsidR="00A74C6C" w:rsidRPr="00011307" w:rsidRDefault="00A74C6C" w:rsidP="0001130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У Мережі виявилося набагато вигіднішим безкоштовно поширювати інформацію, ніж обмежувати доступ до неї тим, хто готовий за це платити. З появою браузерів всі ресурси Інтернету сталі легко доступні для широкої публіки. Саме з цього часу стали інтенсивно розвиватися online послуги. Спочатку очікувалося, що Мережа швидко перетвориться на місце продажу “цифрових товарів”, таких як музика і електронні газети. Проте дуже скоро з’ясувалося, що ці чекання абсолютно не виправдалися. Що ж до “цифрових продуктів”, наприклад, музики, то Інтернет став кошмаром для музичної індустрії. Тепер будь-який підліток може виставити на сайті свою колекцію CD, а будь-яка інша людина на земній кулі може розшукати на нім і скопіювати пісні, захищені авторськими правами. Саме це і відбувається сьогодні.  </w:t>
      </w:r>
    </w:p>
    <w:p w:rsidR="00A74C6C" w:rsidRPr="00011307" w:rsidRDefault="00A74C6C" w:rsidP="0001130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Водночас Мережа перетворилася на лідера з торгівлі споживчими товарами. Величезний об’єм продажів компакт-дисків і книг новачками на ринку змусив і “ветеранів” розробляти стратегії торгівлі в Інтернеті. Проте правила гри online </w:t>
      </w:r>
      <w:r w:rsidRPr="00011307">
        <w:rPr>
          <w:szCs w:val="28"/>
          <w:lang w:val="uk-UA"/>
        </w:rPr>
        <w:lastRenderedPageBreak/>
        <w:t xml:space="preserve">відрізняються від звичайних. Порівнювати ціни стає так легко, що компаніям доводиться боротися за покупців все новими й новими способами. </w:t>
      </w:r>
    </w:p>
    <w:p w:rsidR="00A74C6C" w:rsidRPr="00011307" w:rsidRDefault="00A74C6C" w:rsidP="00011307">
      <w:pPr>
        <w:pStyle w:val="1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Цікава ситуація складається і з мас-медіа. В традиційних ЗМІ – газет і ТБ – все ще досить міцні позиції для виходу зі своєю продукцією online. Їх перевага полягає в сталому колі користувачів, в цікавому змісті та в системі виробництва, що ефективно діє. Вони також усвідомлюють, що інформаційна online продукція приносить прибуток, хоча на першому етапі можливо потрібні інвестиції та терпіння.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rStyle w:val="FontStyle18"/>
          <w:sz w:val="24"/>
          <w:szCs w:val="28"/>
          <w:lang w:val="uk-UA"/>
        </w:rPr>
        <w:t xml:space="preserve">“Критична теорія нових медіа”, яка отримала найбільшого розповсюдження у Франції аналізує соціальні наслідки глобальної інформатизації. Серед представників даного напрямку особливо виділяються Д. Волтон та Ф. Бреттон. У своїй книзі “Інтернет, а що потім? Критична теорія нових медіа” Д. Волтон звертає увагу на те, що Інтернет, як і будь-який інший комунікативний засіб, має три “виміри”: технічний, культурний та соціальний. Якщо поява та розповсюдження Мережі є справжньою технічною революцією, то соціокультурне значення вказаних подій далеко не таке очевидне та однозначне. Інтернет провокує сплекс індивідуалізма та різке посилення нерівності. При цьому швидка передача величезного масиву інформації, на думку дослідника, не рівнозначна поліпшенню якості комунікації. Інтернет певним чином навіть “програє” радіо та телебаченню, які в більшій мірі сприяють налагодженню та зміцненню соціальних відносин, забезпечуючи простий та рівний доступ до інформації, створюючи широкі можливості для впливу на суспільну думку </w:t>
      </w:r>
      <w:r w:rsidRPr="00011307">
        <w:rPr>
          <w:szCs w:val="28"/>
          <w:lang w:val="uk-UA" w:eastAsia="uk-UA"/>
        </w:rPr>
        <w:t xml:space="preserve">[61].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szCs w:val="28"/>
          <w:lang w:val="uk-UA" w:eastAsia="uk-UA"/>
        </w:rPr>
        <w:t>Ще песимістичніше оцінює вірогідні результати глобальної інтернетизації та інформатизації Ф. Бреттон. У статті “Комунікація між Добром та Злом” від зазначає, що ІКТ, які призводять до радикальних змін всього оточуючого людину світу, можуть в результаті поставити людство перед вибором між всезагальною анархією та глобальним “Інфомолохом”  [цит. по 20]. Розповсюдженню анархії у світовому масштабі, згідно Ф. Бреттона, сприяють потенційні об’єднання “всіх з усіма” в єдиному освітньому, економічному та культурному просторі, урівнюючи всіх через інтеркомунікацію, аж до знищення будь-якого роду центральної влади та урядів, а також розпилення державної та індустріальної могутності.   Як наслідок – повністю “змережена” комп’ютеризована планета, де індивіди, які перебувають у “вузлах” та “осередках” Мережі як у коконах, живуть одночасно разом і нарізно.</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szCs w:val="28"/>
          <w:lang w:val="uk-UA" w:eastAsia="uk-UA"/>
        </w:rPr>
        <w:t>Більш реальним сценарієм подальшого розвитку та розповсюдження Інтернету французький дослідник вважає виникнення жорсткої ієрархічної централізації, формування глобального  “Інфомолоха”, який контролюватиме зв’язок “всіх з усіма” та господарюватиме не тільки в інформаційному, але й у політичному просторі. Нарешті, серйозну загрозу людству Ф. Бреттон вбачає в самому процесі накопичення та безкінечного збільшення об’ємів інформації, вважаючи, що постійне зростання залежності людини від інформації призведе до “інформаційного Чорнобиля”.</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szCs w:val="28"/>
          <w:lang w:val="uk-UA" w:eastAsia="uk-UA"/>
        </w:rPr>
        <w:t>Полемізуючи з Ф. Бреттоном, відомий польський письменник С. Лем вказує на утопічність обох його сценаріїв, підкреслюючи мозаїчність та нерівномірність інформаційного простору. Реальну небезпеку для людей С. Лем вбачає у виникненні “штучного рабства”, пов’язаного з некритичним ставленням до техніки, прагненням наділити її когнітивними функціями. “Ми настільки звикли до такої рабської покори, настільки звиклися з комп’ютерно-мережевою непогрішимістю, що, як і раніше, вважаємо подібне положення нормальним”, прозріваючи лише тоді, коли “виявляємо, що жодного надихаючого нас Artificial Intelligence (штучного інтелекту) не існує” [21].</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szCs w:val="28"/>
          <w:lang w:val="uk-UA" w:eastAsia="uk-UA"/>
        </w:rPr>
        <w:t xml:space="preserve">На думку канадського вченого Ж. Дюфрена, Інтернет ізолює людину, породжує “інтерактивну самотність”, фрагментує суспільство, бо багаточисельні віртуальні об’єднання, в які включена людина, не в змозі генерувати і відтворювати повноцінні соціальні зв’язки. Серед негативних наслідків розвитку Інтернету він виділяє скорочення </w:t>
      </w:r>
      <w:r w:rsidRPr="00011307">
        <w:rPr>
          <w:szCs w:val="28"/>
          <w:lang w:val="uk-UA" w:eastAsia="uk-UA"/>
        </w:rPr>
        <w:lastRenderedPageBreak/>
        <w:t xml:space="preserve">реального, безпосереднього спілкування людей, розриваючи між їх можливостями і необхідністю освоювати і переробляти колосальні об’єми інформації, інтелектуальну пасивність і поверхневість, повсюдне поширення “соціальної віртуальності”, коли уявлення про реальність стає набагато важливішим за неї самої [53].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Cs w:val="28"/>
          <w:lang w:val="uk-UA" w:eastAsia="uk-UA"/>
        </w:rPr>
      </w:pPr>
      <w:r w:rsidRPr="00011307">
        <w:rPr>
          <w:szCs w:val="28"/>
          <w:lang w:val="uk-UA" w:eastAsia="uk-UA"/>
        </w:rPr>
        <w:t xml:space="preserve">П. Треанор, голандський дослідник проблематики Інтернет, прогнозує зростання неприязного ставлення до всесвітньої Мережі (яка здебільшого є американською) з боку окремих держав, що може призвести до її розпаду на багаточисельні національні мережі. Більш радикальним, хоча й менш ймовірним, варіантом розвитку подій П. Треанор вважає перехід низки держав до “постінтерактивної” політики, тобто прийняття ними рішення про відключення від Мережі [40].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szCs w:val="28"/>
          <w:lang w:val="uk-UA" w:eastAsia="uk-UA"/>
        </w:rPr>
        <w:t>В будь-якому випадку формування децентралізованого інформаційного суспільства, а також суперечливий характер процесу глобальної інформатизації породжують реальні та досить серйозні виклики для сучасних держав, ставлячи їх перед необхідністю перегляду основ власної національної ідентичності, ставлення до демократичних інститутів та принципів, до національного суверенітету, безпеки та національних кордонів.</w:t>
      </w:r>
      <w:r w:rsidRPr="00011307">
        <w:rPr>
          <w:sz w:val="22"/>
          <w:lang w:val="uk-UA" w:eastAsia="uk-UA"/>
        </w:rPr>
        <w:t xml:space="preserve"> </w:t>
      </w:r>
      <w:r w:rsidRPr="00011307">
        <w:rPr>
          <w:rStyle w:val="FontStyle18"/>
          <w:sz w:val="24"/>
          <w:szCs w:val="28"/>
          <w:lang w:val="uk-UA"/>
        </w:rPr>
        <w:t>Внутрішні та зовнішні загрози дозволяють виділити в концепції майбутнього розвитку мережевого інформаційного простору два сценарії: утопічний (сприятливий) і антиутопічний (несприятливий). На практиці, на нашу думку, функціонуватиме щось середнє і до цього людині слід грунтовно підготуватися. Майбутнє завжди виглядає інакше, ніж ми здатні собі його уявити.</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sz w:val="24"/>
          <w:szCs w:val="28"/>
          <w:lang w:val="uk-UA"/>
        </w:rPr>
      </w:pPr>
      <w:r w:rsidRPr="00011307">
        <w:rPr>
          <w:rStyle w:val="FontStyle18"/>
          <w:sz w:val="24"/>
          <w:szCs w:val="28"/>
          <w:lang w:val="uk-UA"/>
        </w:rPr>
        <w:t>На нашу думку, важливою також постає проблема впорядкування мережевого інформаційного простору. Безладний (хаотичний) стан являє надзвичайну небезпеку для стабільності як самого Інтернет-простору, так і людського суспільства. Необхідно терміново розпочати організаційні та законодавчі заходи щодо внутрішнього облаштування мережевого інформаційного простору. Воно передбачає структуризацію, перегрупування основних вузлів інформації і консолідацію їх по певних темах. Прийняття інформаційним співтовариством загальних правил поведінки в Мережі, введення стандартів презентації ресурсів і опису об’єктів, уніфікація термінології, ліцензування і сертифікація інститутів інфраструктури Інтернет – природні та логічні заходи для впорядкування інформаційних зв’язків. Вони ж створять і природні заслони для проникнення в мережу специфічних технологій, які можуть представляти визначення загрози і мати безповоротні катастрофічні наслідки.</w:t>
      </w:r>
    </w:p>
    <w:p w:rsidR="00A74C6C" w:rsidRPr="00011307" w:rsidRDefault="00A74C6C" w:rsidP="00011307">
      <w:pPr>
        <w:pStyle w:val="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jc w:val="both"/>
        <w:rPr>
          <w:sz w:val="22"/>
        </w:rPr>
      </w:pPr>
      <w:r w:rsidRPr="00011307">
        <w:rPr>
          <w:szCs w:val="28"/>
          <w:lang w:val="uk-UA"/>
        </w:rPr>
        <w:t>Підставою змісту нової науки – Інтернетики – є Мережа зі всіма її необмеженими комунікаціями, з її уніфікованою для всього світу цільовою передпризначеністю. Характер і засоби досягнення цілей у будь-якої людини, “включеної” в Інтернет, в будь-якій точці земної кулі тепер практично однакові, і різняться хіба що типом програмного забезпечення. Самі ж цілі все частіше виявляються розміщеними у все тій же Мережі, оскільки вона має властивість перехоплювати у людини процес цілепокладання і перенаправляти його інтенціональність всередину себе.</w:t>
      </w:r>
    </w:p>
    <w:p w:rsidR="00A74C6C" w:rsidRPr="00011307" w:rsidRDefault="00A74C6C" w:rsidP="00011307">
      <w:pPr>
        <w:pStyle w:val="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jc w:val="both"/>
        <w:rPr>
          <w:szCs w:val="28"/>
          <w:lang w:val="uk-UA"/>
        </w:rPr>
      </w:pPr>
      <w:r w:rsidRPr="00011307">
        <w:rPr>
          <w:szCs w:val="28"/>
          <w:lang w:val="uk-UA"/>
        </w:rPr>
        <w:t xml:space="preserve">        Таким чином, ми маємо досить підстав для розгортання у просторі та часі глибокого теоретичного та практичного вивчення Інтернет з філософсько-методологічної точки зору, на основі системного, діалектичного підходу, який дозволив би об’єктивно відтворити формалізовану картину “документованого Всесвіту”, який зміг би якнайповніше, в розвитку і взаємозв’язках, розкрити іманентну природу даного явища, виявити і описати його якісну визначеність, що виступає як сформована, хоч і віртуально-мережева, але як і раніше людська, реальність.</w:t>
      </w:r>
    </w:p>
    <w:p w:rsidR="00A74C6C" w:rsidRPr="00011307" w:rsidRDefault="00A74C6C" w:rsidP="00011307">
      <w:pPr>
        <w:pStyle w:val="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jc w:val="both"/>
        <w:rPr>
          <w:szCs w:val="28"/>
          <w:lang w:val="uk-UA"/>
        </w:rPr>
      </w:pPr>
      <w:r w:rsidRPr="00011307">
        <w:rPr>
          <w:szCs w:val="28"/>
          <w:lang w:val="uk-UA"/>
        </w:rPr>
        <w:t xml:space="preserve">Як об’єкт інтернетики постає весь комплекс соціально-технічних мережевих структур, функціонально необхідних і логічно достатніх для існування глобальної Мережі, комутованих зі різними ознаками і таких, що розвиваються за своїми об’єктивними законами. Ці закони діють постійно “на всій території кіберпростору”, </w:t>
      </w:r>
      <w:r w:rsidRPr="00011307">
        <w:rPr>
          <w:szCs w:val="28"/>
          <w:lang w:val="uk-UA"/>
        </w:rPr>
        <w:lastRenderedPageBreak/>
        <w:t>необхідно лише задатися метою глибокої теоретичної і практичної діяльності з вивчення останніх з точки зору сучасної філософії, соціології, кібернетики та інших наук, взаємозв’язаних і взаємопереплетених між собою завдяки наявності у них загальних завдань в просторі Інтернет-комунікацій. Лише через систематизацію всіх можливих Інтернет-структур, через встановлення їх взаємозв’язків і розвитку, можна говорити про серйозне зрощення людського і штучного інтелектів, взаємна дія яких і є основою будь-якої елементарної трансакції в Мережі [11].</w:t>
      </w:r>
    </w:p>
    <w:p w:rsidR="00A74C6C" w:rsidRPr="00011307" w:rsidRDefault="00A74C6C" w:rsidP="00011307">
      <w:pPr>
        <w:pStyle w:val="2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4.3. Формування нового типу особистості – Інтермена.</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Людина як творець і активний початок Інтернет виступає як об’єктивна, так і суб’єктивна причина всієї безлічі Інтернет-процесів. Як об'єктивну причину можна розглядати діяльність, професійно наповнену, творчу, конструктивну, пов’язану з розвитком та удосконаленням Мережі в рамках професійних обов’язків і творчих устремлінь. Людина активно рефлексує, її теоретичний дискурс направлений в Мережу постільки, поскільки це – найбільш повноцінне, багатофункціональне середовище для самовираження, середовище, що надає гранично широкі можливості та аудиторію практично кожному індивідові.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 суб’єктивну причину слід виділити свідому діяльність, направлену на досягнення конкретно-прагматичних, індивідуально-мотивованих, утилітарних завдань, метою яких не є безпосередньо творення; ці завдання у великій кількості випадків можуть входити в протиріччя з самою Мережею взагалі, або з кінцевими користувачами зокрема, завдаючи їм прямого або непрямого збитку, руйнуючи сталі структури або ресурси, паралізуючи на якийсь час роботу Інтернет-порталів.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Інформація є одним з найважливіших стратегічних, управлінських ресурсів, разом з ресурсами людським, фінансовим, матеріальним. Її виробництво і споживання складають необхідну основу ефективного функціонування та розвитку різноманітних сфер суспільного життя. В сучасних умовах право на інформацію та доступ до неї мають життєву цінність для всіх членів суспільства.</w:t>
      </w:r>
    </w:p>
    <w:p w:rsidR="00A74C6C" w:rsidRPr="00011307" w:rsidRDefault="00A74C6C" w:rsidP="00011307">
      <w:pPr>
        <w:pStyle w:val="ac"/>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20"/>
        <w:jc w:val="both"/>
        <w:rPr>
          <w:szCs w:val="28"/>
          <w:lang w:val="uk-UA"/>
        </w:rPr>
      </w:pPr>
      <w:r w:rsidRPr="00011307">
        <w:rPr>
          <w:szCs w:val="28"/>
          <w:lang w:val="uk-UA"/>
        </w:rPr>
        <w:t>У публікаціях останнім часом одним з ключових стає теза про те, що світ вступає в нову інформаційну еру, в століття електронної економічної діяльності, мережевих співтовариств і організацій без кордонів. Автори єдині в тому, що прихід нового часу радикально змінить економічні та соціальні сторони життя суспільства. Подібні зміни також прямо стосуються місця людини в інформаційному світі, оскільки вона змінюється відповідно до вектора інформаційно-технічних характеристик суспільства. Водночас, це зовсім не пасивне прийняття нових умов виробництва і споживання – людина виступає суб’єктом інформаційної реальності, що далеко виходить за інформаційно-технічні характеристики. Як відзначає російський дослідник В. Устьянцев, “інформатизація повсякденного життя і поява нового інформаційного поля людського буття не проходить безслідно для життєвого світу людини. У електронному просторі змінюються поведінкові стандарти та ціннісні орієнтації особистості” [41; 7].</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ind w:firstLine="720"/>
        <w:jc w:val="both"/>
        <w:rPr>
          <w:szCs w:val="28"/>
          <w:lang w:val="uk-UA"/>
        </w:rPr>
      </w:pPr>
      <w:r w:rsidRPr="00011307">
        <w:rPr>
          <w:szCs w:val="28"/>
          <w:lang w:val="uk-UA"/>
        </w:rPr>
        <w:t>Американський соціолог М. Маклюен у своїх дослідженнях характеризує інформаційне суспільство як епоху “інформаційного індивіда” в умовах перемоги електронної (аудіовізуальною) комунікації, що підвищує інтелектуальні здібності і творчий характер особистості. Він вважав, що електронна революція перекраює життя [25; 54].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Під впливом нових інформаційних і телекомунікаційних технологій формуються новий образ людини: її новий світогляд,  нові потреби і новий спосіб життя. Тому можна сказати, що інформатизація сучасного суспільства породжує новий образ людини – інформаційна людина. Зміни, що відбуваються в стилі життя та системі цінностей, а саме </w:t>
      </w:r>
      <w:r w:rsidRPr="00011307">
        <w:rPr>
          <w:szCs w:val="28"/>
          <w:lang w:val="uk-UA"/>
        </w:rPr>
        <w:lastRenderedPageBreak/>
        <w:t>можливості поєднання всіляких інтересів та ролей, виділення нових принципів структуризації часу протягом життя в цілому, потенціал розвитку, надлишок інформаційних комунікацій, – все це та багато іншого сприяють становленню людини, що володіє специфічними характеристиками.</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Сучасна людина стикається з проблемою простору симуляції, що створюється новітніми технологіями. Всяке людське життя стверджується як проста віртуальна видимість. Індивіду у цьому світі відводиться лише одна можлива роль – відчуженого споглядальника. Таким чином, зміняються свідомість людини. Витиснена на периферію “нудна” побутова реальність служить лише деяким неприємним доповненням віртуальної гіперреальності. Людина епохи постмодерна, занурена у віртуальну реальність, захоплено “живее” в ній, усвідомлюючи її умовність, керованість її параметрів і можливість виходу з неї.</w:t>
      </w:r>
    </w:p>
    <w:p w:rsidR="00A74C6C" w:rsidRPr="00011307" w:rsidRDefault="00A74C6C" w:rsidP="00011307">
      <w:pPr>
        <w:pStyle w:val="Pa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color w:val="000000"/>
          <w:szCs w:val="28"/>
          <w:lang w:val="uk-UA"/>
        </w:rPr>
      </w:pPr>
      <w:r w:rsidRPr="00011307">
        <w:rPr>
          <w:color w:val="000000"/>
          <w:szCs w:val="28"/>
          <w:lang w:val="uk-UA"/>
        </w:rPr>
        <w:t>Можна стверджувати, що сьогодні явно виокремилися дві альтернативні тенденції впливу мережі Інтернет на сучасну людину:</w:t>
      </w:r>
    </w:p>
    <w:p w:rsidR="00A74C6C" w:rsidRPr="00011307" w:rsidRDefault="00A74C6C" w:rsidP="00011307">
      <w:pPr>
        <w:pStyle w:val="Pa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color w:val="000000"/>
          <w:szCs w:val="28"/>
          <w:lang w:val="uk-UA"/>
        </w:rPr>
      </w:pPr>
      <w:r w:rsidRPr="00011307">
        <w:rPr>
          <w:color w:val="000000"/>
          <w:szCs w:val="28"/>
          <w:lang w:val="uk-UA"/>
        </w:rPr>
        <w:t>а) позитивний вплив дозволяє гово</w:t>
      </w:r>
      <w:r w:rsidRPr="00011307">
        <w:rPr>
          <w:color w:val="000000"/>
          <w:szCs w:val="28"/>
          <w:lang w:val="uk-UA"/>
        </w:rPr>
        <w:softHyphen/>
        <w:t>рити про принципово новий рівень розвитку техніки, науки і культури, що збагачує людство можливістю проявити себе; працювати, не виходячи з будинку, що досить актуально для інвалідів; розширювати географічні зони економічної співпраці; мати доступ до ше</w:t>
      </w:r>
      <w:r w:rsidRPr="00011307">
        <w:rPr>
          <w:color w:val="000000"/>
          <w:szCs w:val="28"/>
          <w:lang w:val="uk-UA"/>
        </w:rPr>
        <w:softHyphen/>
        <w:t>деврів світового мистецтва тощо;</w:t>
      </w:r>
    </w:p>
    <w:p w:rsidR="00A74C6C" w:rsidRPr="00011307" w:rsidRDefault="00A74C6C" w:rsidP="00011307">
      <w:pPr>
        <w:pStyle w:val="Pa2"/>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szCs w:val="28"/>
          <w:lang w:val="uk-UA"/>
        </w:rPr>
      </w:pPr>
      <w:r w:rsidRPr="00011307">
        <w:rPr>
          <w:szCs w:val="28"/>
          <w:lang w:val="uk-UA"/>
        </w:rPr>
        <w:t>б) негативний вплив, обумовлений зміною свідомості сучасної людини, пов’язаною зі специфічною залежністю від Інтернету; з проблемами анонімності, вседозволеності, безкарності кіберзлочинності та мережевого шахрайства. Виникли й порівняно “нові” проблеми – в Мережі виникають клуби самогубців, наркоманів, починаючих терористів тощо. Спостерігаються порушення адекватності людської поведінки в реальності, втрата життєвих орієнтирів,  “розшарування” структури особистості. Найбільш складні проблеми деструктив</w:t>
      </w:r>
      <w:r w:rsidRPr="00011307">
        <w:rPr>
          <w:szCs w:val="28"/>
          <w:lang w:val="uk-UA"/>
        </w:rPr>
        <w:softHyphen/>
        <w:t>ного впливу інтернет-пристрастей на людину стосуються моральних принципів: явний дефіцит поваги до думки віртуальних співрозмовників, ігнорування авторських прав на матеріали, що представлені в Інтернеті; тотальний пла</w:t>
      </w:r>
      <w:r w:rsidRPr="00011307">
        <w:rPr>
          <w:szCs w:val="28"/>
          <w:lang w:val="uk-UA"/>
        </w:rPr>
        <w:softHyphen/>
        <w:t>гіат, нетерпимість до інакомислення; захоплення мережевим хуліганством тощо [2].</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Style w:val="FontStyle16"/>
          <w:sz w:val="24"/>
          <w:szCs w:val="28"/>
        </w:rPr>
      </w:pPr>
      <w:r w:rsidRPr="00011307">
        <w:rPr>
          <w:rFonts w:ascii="Times New Roman" w:hAnsi="Times New Roman"/>
          <w:sz w:val="24"/>
          <w:szCs w:val="28"/>
          <w:lang w:val="uk-UA"/>
        </w:rPr>
        <w:t xml:space="preserve">Для розуміння змін, які відбулися з людиною, необхідно дослідити яким же чином змінювалися ідеї та концепції людини у зв’язку з розвитком суспільства, досягненнями науки та техніки. </w:t>
      </w:r>
      <w:r w:rsidRPr="00011307">
        <w:rPr>
          <w:rStyle w:val="FontStyle16"/>
          <w:sz w:val="24"/>
          <w:szCs w:val="28"/>
          <w:lang w:val="uk-UA"/>
        </w:rPr>
        <w:t>Безумовно, кожна з моделей людини, які ми будемо в подальшому розглядати, в деякій мірі має характер утопії, тим більше при посиленні певних елементів. Проте, не зважаючи на те, що будь-яка модель спрощує і деколи спотворює дійсність, кожна з них, навіть найпримітивніша, виявляється корисною для розуміння того явища, яке вона відображає.</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sz w:val="14"/>
        </w:rPr>
      </w:pPr>
      <w:r w:rsidRPr="00011307">
        <w:rPr>
          <w:rFonts w:ascii="Times New Roman" w:hAnsi="Times New Roman"/>
          <w:sz w:val="24"/>
          <w:szCs w:val="28"/>
          <w:lang w:val="uk-UA"/>
        </w:rPr>
        <w:t>У філософській думці виникало безліч різних концепцій людини, але всі вони, на думку М. Шелера, можуть бути зведені до п’яти основних ідей. Ці ідеї і на сьогодні істотно впливають на розуміння та вивчення людини:</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Fonts w:ascii="Times New Roman" w:hAnsi="Times New Roman"/>
          <w:sz w:val="24"/>
          <w:szCs w:val="28"/>
          <w:lang w:val="uk-UA"/>
        </w:rPr>
      </w:pPr>
      <w:r w:rsidRPr="00011307">
        <w:rPr>
          <w:rFonts w:ascii="Times New Roman" w:hAnsi="Times New Roman"/>
          <w:sz w:val="24"/>
          <w:szCs w:val="28"/>
          <w:lang w:val="uk-UA"/>
        </w:rPr>
        <w:t xml:space="preserve">1) перша ідея заснована на релігійні вірі: відомий міф про створення людини, про її гріхопадіння, про спасіння грішної людини Боголюдиною, про безсмертя душі, воскресіння плоті тощо – цей міф є досить могутнім та виникає у свідомості людей частіше, ніж наукові концепції; </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Fonts w:ascii="Times New Roman" w:hAnsi="Times New Roman"/>
          <w:sz w:val="24"/>
          <w:szCs w:val="28"/>
          <w:lang w:val="uk-UA"/>
        </w:rPr>
      </w:pPr>
      <w:r w:rsidRPr="00011307">
        <w:rPr>
          <w:rFonts w:ascii="Times New Roman" w:hAnsi="Times New Roman"/>
          <w:sz w:val="24"/>
          <w:szCs w:val="28"/>
          <w:lang w:val="uk-UA"/>
        </w:rPr>
        <w:t>2) друга ідея найчіткіше виражена ще Анаксагором, Платоном та Аристотелем: людському роду притаманне специфічне начало – розум, завдяки якому людина може пізнавати Божество, світ і саму себе. Розум розглядається як часткова функція Божественного, яке знову й знову породжує світ та порядок у ньому. Вся філософська антропологія від Аристотеля до Канта представлена через цю ідею;</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Fonts w:ascii="Times New Roman" w:hAnsi="Times New Roman"/>
          <w:sz w:val="24"/>
          <w:szCs w:val="28"/>
          <w:lang w:val="uk-UA"/>
        </w:rPr>
      </w:pPr>
      <w:r w:rsidRPr="00011307">
        <w:rPr>
          <w:rFonts w:ascii="Times New Roman" w:hAnsi="Times New Roman"/>
          <w:sz w:val="24"/>
          <w:szCs w:val="28"/>
          <w:lang w:val="uk-UA"/>
        </w:rPr>
        <w:lastRenderedPageBreak/>
        <w:t>3) третя ідея – homo faber – взагалі заперечує особливу специфічну здатність людини до розуму. В цій ідеї не проводяться істотні відмінності між людиною та твариною. Людина в першу чергу не розумна істота, а істота, що визначається потягами. Дух – подальший розвиток вищих психічних здібностей, які вже є у людиноподібних мавп. Людина – це тварина, яка використовує знаряддя праці, для якої слова також суть лише знаряддя, вишукані психічні знаряддя. Ця ідея об’єднує сенсуалістів, позитивістів, прагматиків, її розділяли Ж. Б. Ламарк та Ч. Дарвін;</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Fonts w:ascii="Times New Roman" w:hAnsi="Times New Roman"/>
          <w:sz w:val="24"/>
          <w:szCs w:val="28"/>
          <w:lang w:val="uk-UA"/>
        </w:rPr>
      </w:pPr>
      <w:r w:rsidRPr="00011307">
        <w:rPr>
          <w:rFonts w:ascii="Times New Roman" w:hAnsi="Times New Roman"/>
          <w:sz w:val="24"/>
          <w:szCs w:val="28"/>
          <w:lang w:val="uk-UA"/>
        </w:rPr>
        <w:t xml:space="preserve"> 4) четверта ідея полягає у декадансі людини в ході тисячолітньої історії; а причина цього декадансу в самій сутності та походженні людини. Людина згідно цієї ідеї здатна лише до розвитку пустих сурогатів, людина – це дезертир життя, життя в цілому, його основних цінностей та законів, його священного космічного смислу. Цю ідею підтримували та розвивали Т. Лессінг, Л. Больк та ін.;</w:t>
      </w:r>
    </w:p>
    <w:p w:rsidR="00A74C6C" w:rsidRPr="00011307" w:rsidRDefault="00A74C6C" w:rsidP="00011307">
      <w:pPr>
        <w:pStyle w:val="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rPr>
          <w:rFonts w:ascii="Times New Roman" w:hAnsi="Times New Roman"/>
          <w:sz w:val="24"/>
          <w:szCs w:val="28"/>
          <w:lang w:val="uk-UA"/>
        </w:rPr>
      </w:pPr>
      <w:r w:rsidRPr="00011307">
        <w:rPr>
          <w:rFonts w:ascii="Times New Roman" w:hAnsi="Times New Roman"/>
          <w:sz w:val="24"/>
          <w:szCs w:val="28"/>
          <w:lang w:val="uk-UA"/>
        </w:rPr>
        <w:t>5) п’ята ідея – атеїстична антропологія Ф. Ніцше, Н. Гартмана та інших мислителів. Основний смисл цієї ідеї полягає у наступному: Богу не можна існувати і Бог не повинен існувати в ім’я відповідальності, свободи, призначення, в ім’я смислу буття людини. Вільна істота, особистість може існувати тільки в механічному або в крайньому випадку не телеологічно побудованому світі. У світі, який божество створило за своїм планом, в цьому світі людина як моральна істота, як особистість – знищена [49].</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rPr>
      </w:pPr>
      <w:r w:rsidRPr="00011307">
        <w:rPr>
          <w:rStyle w:val="FontStyle16"/>
          <w:sz w:val="24"/>
          <w:szCs w:val="28"/>
          <w:lang w:val="uk-UA"/>
        </w:rPr>
        <w:t>Свого часу Ф. Ніцше, вказав на існування “благородної” людини та людини ressentiment, виходячи з цінностей “добре та погане”, “добро та зло”. На його думку, Якщо “благородна” людина живе з довірою та відверто, то людина ressentiment не відверта, не наївна, не чесна і не пряма сама із собою. “Раса таких людей res</w:t>
      </w:r>
      <w:r w:rsidRPr="00011307">
        <w:rPr>
          <w:rStyle w:val="FontStyle16"/>
          <w:sz w:val="24"/>
          <w:szCs w:val="28"/>
          <w:lang w:val="uk-UA"/>
        </w:rPr>
        <w:softHyphen/>
        <w:t>sentiment невідворотно стає, в кінці кінців, розумніше, ніж будь-яка благородна раса, і буде зовсім іншим чином цінувати розум” [26; 35–36]. Саме ці люди являють регрес людства. “Ручна людина”, безнадійно посередня, навчилася вважати себе метою і вер</w:t>
      </w:r>
      <w:r w:rsidRPr="00011307">
        <w:rPr>
          <w:rStyle w:val="FontStyle16"/>
          <w:sz w:val="24"/>
          <w:szCs w:val="28"/>
          <w:lang w:val="uk-UA"/>
        </w:rPr>
        <w:softHyphen/>
        <w:t>шиною, “вищою Людиною”, і в результаті Ф. Ніцше приходить до висновку: “нам набридла людина”.</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 xml:space="preserve">Виникнення інтересу до духовного початку в людині, до її раціональної та ірраціональної сторони сприяли становлення та розвиток індустріальної цивілізації. Це було обумовлено змінами в духовній сфері, такими як піднесення науки, секуляризація суспільства, розвиток масової культури. В економіці інтерес до вивчення людини посилювався промисловою революцією, появою монополій, становленням і розвитком капіталізму, що викликав технологічні та соціальні базисні зміни в суспільстві. </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цей час багато дослідників роблять акцент на відчуженості, усунення людини від суспільства. Створюються теоретичні моделі людини, в яких розглядається залежність людини від знеособлених соціальних сил. Це образи – моделі “Людини самотньої” (Д. Рісмен), “Людини бунтуючої” (А. Камю), “Людини, представника класу”, (К. Маркс), “Людини маси” (Г. Ортега-і-Гасет), “Одновимірної людини” (Г. Маркузе), “Людини замкненої” (Н. Еліас), “Людини споживаючої” (Е. Фромм) тощо. Що їх об’єднує, не зважаючи на відмінність в узагальненні, що стосується якостей людини? Підкреслення залежності людини від суспільства, первинності суспільства при постійній взаємодії людини та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16"/>
          <w:sz w:val="24"/>
          <w:szCs w:val="28"/>
          <w:lang w:val="uk-UA"/>
        </w:rPr>
      </w:pPr>
      <w:r w:rsidRPr="00011307">
        <w:rPr>
          <w:rStyle w:val="FontStyle16"/>
          <w:sz w:val="24"/>
          <w:szCs w:val="28"/>
          <w:lang w:val="uk-UA"/>
        </w:rPr>
        <w:t>Важливим методологічним інстру</w:t>
      </w:r>
      <w:r w:rsidRPr="00011307">
        <w:rPr>
          <w:rStyle w:val="FontStyle16"/>
          <w:sz w:val="24"/>
          <w:szCs w:val="28"/>
          <w:lang w:val="uk-UA"/>
        </w:rPr>
        <w:softHyphen/>
        <w:t xml:space="preserve">ментом М. Вебера стала визначена ним категорія так званого «ідеального типу», яка, на наш погляд, може бути співвіднесена з ідеальною моделлю людини. Виділивши чотири основних типи дії (ціле-раціональна, ціннісно-раціональна, афектна та традиційна), М. Вебер вважав, що в різних типах суспільств ті чи інші види дії можуть бути головними. Так, наприклад, для традиційних суспільств характерні традиційний і афектний типи орієнтації дії, тобто такі, що визначаються згідно звички та через актуальні афекти та відчуття відповідно. Для індустріальних суспільств найбільш визначним, на думку соціолога, стали ціле- і ціннісно-раціональний, причому з тенденцією переважання ціле-раціонального, а саме: розуміючи під цим раціоналізацію </w:t>
      </w:r>
      <w:r w:rsidRPr="00011307">
        <w:rPr>
          <w:rStyle w:val="FontStyle16"/>
          <w:sz w:val="24"/>
          <w:szCs w:val="28"/>
          <w:lang w:val="uk-UA"/>
        </w:rPr>
        <w:lastRenderedPageBreak/>
        <w:t>способу господарювання, ра</w:t>
      </w:r>
      <w:r w:rsidRPr="00011307">
        <w:rPr>
          <w:rStyle w:val="FontStyle16"/>
          <w:sz w:val="24"/>
          <w:szCs w:val="28"/>
          <w:lang w:val="uk-UA"/>
        </w:rPr>
        <w:softHyphen/>
        <w:t>ціоналізацію управління, образу мислення людей і способу життя в цілому. “Формальна раціональність господарства визначається мірою технічно для нього можливого і дійсно вживаного ним розрахунку. Навпаки, матеріальна раціональність характеризу</w:t>
      </w:r>
      <w:r w:rsidRPr="00011307">
        <w:rPr>
          <w:rStyle w:val="FontStyle16"/>
          <w:sz w:val="24"/>
          <w:szCs w:val="28"/>
          <w:lang w:val="uk-UA"/>
        </w:rPr>
        <w:softHyphen/>
        <w:t>ється мірою, в якій постачання визначеною груп</w:t>
      </w:r>
      <w:r w:rsidRPr="00011307">
        <w:rPr>
          <w:rStyle w:val="FontStyle16"/>
          <w:sz w:val="24"/>
          <w:szCs w:val="28"/>
          <w:lang w:val="uk-UA"/>
        </w:rPr>
        <w:softHyphen/>
        <w:t>и людей життєвими благами здійснюється шляхом економічно орієнтованої соціальної дії з точки зору певних... ціннісних постула</w:t>
      </w:r>
      <w:r w:rsidRPr="00011307">
        <w:rPr>
          <w:rStyle w:val="FontStyle16"/>
          <w:sz w:val="24"/>
          <w:szCs w:val="28"/>
          <w:lang w:val="uk-UA"/>
        </w:rPr>
        <w:softHyphen/>
        <w:t>тів...” [3; 256].</w:t>
      </w:r>
    </w:p>
    <w:p w:rsidR="00A74C6C" w:rsidRPr="00011307" w:rsidRDefault="00A74C6C" w:rsidP="00011307">
      <w:pPr>
        <w:pStyle w:val="Defaul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Сучасні концепції взаємодії людини та суспільства суттєво змінюються. З одного боку, в соціальних науках існують образи людини, які відображають суперечність сучасного індивіда, що живе в епоху перехідного суспільства. Це “Лукава людина” Ю. Левади [19], “Загублена людина” В. Ядова [51], “Людина-кентавр”, “Парадоксальна людина” Ж. Тощенко [39], “Катастрофічна людина” В. Шубкіна. В когнітивній психології існує тип “Людини-комп’ютера”. “Людина реактивна” представлена у біхевіористичній концепції моделлю людини як стимульно-реактивної машини. “Людина-споживач”, що знаходиться під впливом власних потреб, інстинктів, потягів, представлена в мотиваційних теоріях особистості та в психоаналізі. А людина, що реалізує себе, власний “індивідуальний проект” – в гуманістичній психології. З іншого боку, все більш актуальними стають концепції, які підкреслюють активну, визначальну роль людини в її взаємодії із суспільством. З’являються типи “Людини – актора” [18], “Людини дієвої” [22].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120" w:after="120"/>
        <w:ind w:firstLine="720"/>
        <w:jc w:val="both"/>
        <w:rPr>
          <w:szCs w:val="28"/>
          <w:lang w:val="uk-UA"/>
        </w:rPr>
      </w:pPr>
      <w:r w:rsidRPr="00011307">
        <w:rPr>
          <w:szCs w:val="28"/>
          <w:lang w:val="uk-UA"/>
        </w:rPr>
        <w:t xml:space="preserve">Британський соціолог та антрополог Е. Ліч у власній ґрунтовній роботі “Моделі людини” [56] ставить завдання прослідкувати зміни соціально-філософських моделей людини  протягом останніх століть. Кожна з них відповідає певному історичному етапу в соціальній філософії. Розглянувши ці моделі, Е. Ліч приходить до висновку, що жодна з них не може вичерпно представити людину, і, на його думку, це пов’язано з наявністю у неї свободи волі, а тому він принципово ставить питання про можливість побудови “моделей людини” взагалі. В дослідженні термін “модель” використовується ним в значенні жорсткої спрощеної концептуальної схеми, яка слугує допоміжним засобом для пізнання (саме в такому значенні філософи та соціологи ХХ ст. – Т. Парсонс, Е. Дюркгейм, М. Вебер, К. Леві-Строс будували свої моделі). Е. Ліч виділяє чотири моделі людини: 1) “декартовська”; 2) “дарвіністська” (контовська); 3) модель “молодого Маркса”; 4) “Маусса (Малиновського)”. </w:t>
      </w:r>
    </w:p>
    <w:p w:rsidR="00A74C6C" w:rsidRPr="00011307" w:rsidRDefault="00A74C6C" w:rsidP="00011307">
      <w:pPr>
        <w:pStyle w:val="Style7"/>
        <w:widowControl/>
        <w:tabs>
          <w:tab w:val="left" w:pos="86"/>
        </w:tabs>
        <w:spacing w:before="120" w:after="120" w:line="240" w:lineRule="auto"/>
        <w:ind w:firstLine="720"/>
        <w:jc w:val="both"/>
        <w:rPr>
          <w:rStyle w:val="FontStyle16"/>
          <w:sz w:val="24"/>
          <w:szCs w:val="28"/>
        </w:rPr>
      </w:pPr>
      <w:r w:rsidRPr="00011307">
        <w:rPr>
          <w:rStyle w:val="FontStyle16"/>
          <w:sz w:val="24"/>
          <w:szCs w:val="28"/>
          <w:lang w:val="uk-UA"/>
        </w:rPr>
        <w:t>Деякі науковці виділяють людину-челенджера (challenge), людину мережі або networker, людину-понтіфіка, людину-навігатора, які в сумі, за словами російського дослідника С. Смирнова, представ</w:t>
      </w:r>
      <w:r w:rsidRPr="00011307">
        <w:rPr>
          <w:rStyle w:val="FontStyle16"/>
          <w:sz w:val="24"/>
          <w:szCs w:val="28"/>
          <w:lang w:val="uk-UA"/>
        </w:rPr>
        <w:softHyphen/>
        <w:t>ляют собою “Людину переходу” або homo ludens</w:t>
      </w:r>
      <w:r w:rsidRPr="00011307">
        <w:rPr>
          <w:rStyle w:val="FontStyle16"/>
          <w:i/>
          <w:sz w:val="24"/>
          <w:szCs w:val="28"/>
          <w:vertAlign w:val="superscript"/>
          <w:lang w:val="uk-UA"/>
        </w:rPr>
        <w:t xml:space="preserve"> </w:t>
      </w:r>
      <w:r w:rsidRPr="00011307">
        <w:rPr>
          <w:rStyle w:val="FontStyle16"/>
          <w:sz w:val="24"/>
          <w:szCs w:val="28"/>
          <w:lang w:val="uk-UA"/>
        </w:rPr>
        <w:t>[34]. Не варто також забувати про людину-кіборга, модель якої активно обговорюється багатьма дослідниками [46]. Ці  “моделі людини” існують згідно “фігури ідентичності”, і в залежності від історичного процесу розвитку для кожного періоду характера власна модель людини.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rPr>
      </w:pPr>
      <w:r w:rsidRPr="00011307">
        <w:rPr>
          <w:szCs w:val="28"/>
          <w:lang w:val="uk-UA"/>
        </w:rPr>
        <w:t>С. Хорунжий, розглядаючи проблему формування постлюдини, зазначає, що на сьогодні антропологічний “cплеск” принципово відрізняється від попередніх: “вперше в історії Людини повна трансформація нею самої себе, власної природи та конституції, стає технічно здійсненною, і Людина визначеним чином, неухильно починає вже вибудовувати відповідні практики. На цьому рубежі виникає необхідність поставити заново майже всі базові питання антропології: про існування “природи” та можливість “визначення” людини, про особистість, про ідентичність індивідуальну та видову, про ціннісні та етичні основи людського буття і last but not least, про критерії вибору та оцінки трансформативних стратегій, межах дозволеності трансформацій” [45]. Водночас, подібна рефлексія тільки на стадії становлення, оскільки сьогодні обговорюються, головним чином, самі практики, їх деталі, шляхи, сам образ Людини, а вже менше за все – обговорюються безпосередні наслідки такої трансформації.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 xml:space="preserve">Дослідник зазначає, що хоча слово “постлюдина” давно вживається в літературі, сам термін досі не має прийнятого наукового визначення, ні як філософський концепт, ні як поняття науково-технологічної сфери. Звичайно, у відповідь на попит тут же народилися цілий ряд дефініцій; проте практично всі вони носять негативний характер, визначаючи Постлюдину за відсутністю або відміннюстю від чого-небудь, – і тому позбавленої змістовного ядра. Водночас, у серйозній науковій літературі взагалі уникають даного терміну, віддаючи перевагу прикметнику posthuman. Але, на думку дослідника, за цим стоїть грунтовна причина – у Постлюдини немає справжньої дефініції, тому що її самої ще немає, вона тільки “на підході”. І існує два шляхи, які виявляють безперечну тенденцію до зближення і зімкнення, але поки що різні. Вони відповідають двом видам технологій, кожна з яких сьогодні стає базою для трансформативных антропологічних практик.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Комп’ютерні технології входять в антропологію, здійснюючи кардинальне розширення інтерфейсу “мозок – машина” (ІММ). Коли ІММ захоплює деяку критичну долю активностей і здібностей людини – є підстава говорити, що людина перетворюється на гібрид людини і машини, тобто Кіборга (термін, введений ще в 1960 р., і позначає будь-який гібрид людського тіла, включаючи мозок, і штучних механізмів). Отже, Кіборг – це перший вигляд Постлюдини, і до його появи ведуть стратегії, що розвивають всі форми з’єднання і зрощення людини з комп’ютерною технікою.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Далі, генотехнології входять в антропологію, просуваючись до можливості практичного маніпулювання генетичною програмою, геномом людини. Коли генетичні зміни перевищують деяку критичну долю генетичного матеріалу людини – є підстава говорити, що людина перетворюється на іншу, відмінна від людини живу істоту. У цих істот немає сьогодні єдиного загальноприйнятого імені; але С. Хоружий використовує досить адекватний термін “Мутанти”. Таким чином, на його думку, Мутант – другий вигляд Постлюдини, до появи якого ведуть певні стратегії розвитку генотехнологій.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Ці ж стратегії ведуть до можливості ще однієї екзотичної істоти – Клона, тобто точній генетичній копії іншого людського організму. Клон – генетично нормальна людська істота і, тим самим, не Мутант, проте, маючи характер “копії, а не оригінала”, він виявляє ряд глибоких антропологічних відмінностей, через які також, на думку вченого, може розглядатися як Постлюдина. “Отже, Кіборг, Мутант, Клон – три версії Постлюдини, до кожної з яких ведуть певні антропо-технологічні практики, що сьогодні вже активно розвиваються (що хоча і не досягли фінальних плодів), але викликають при цьому настільки ж активні заперечення та сумніви” [45]. </w:t>
      </w:r>
    </w:p>
    <w:p w:rsidR="00A74C6C" w:rsidRPr="00011307" w:rsidRDefault="00A74C6C" w:rsidP="00011307">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4"/>
          <w:szCs w:val="28"/>
          <w:lang w:val="uk-UA"/>
        </w:rPr>
      </w:pPr>
      <w:r w:rsidRPr="00011307">
        <w:rPr>
          <w:sz w:val="24"/>
          <w:szCs w:val="28"/>
          <w:lang w:val="uk-UA"/>
        </w:rPr>
        <w:t xml:space="preserve">Формування Кіборга, що відбувається за допомогою розширення ІММ, – це двосторонній процес: машинні елементи впроваджуються в людину (“актуальна кіборгізація”) – людина занурюється в світ машини, кіберпростір (“віртуальна кіборгізація”). Перший процес – імплантація в тіло і мозок різних комп’ютерних імплантатів, чіпів: від вже вживаних “біомехатроних” протезів різних органів, до пристроїв, що підсилюють фізичні, сенсорні, когнітивні здібності людини, і далі – до перспективи, коли ділянки мозку замінюються машинними елементами. Другий процес не здається настільки революційним, але, як вказують психологи, вимикаючи людину з актуальної реальності, він володіє потенційно глибшою дією і, зокрема, ефективно розріджує, роздрібнює соціальну фактуру. Подальша його фаза – створення за допомогою нанотехнології “конструктивного туману” (utility fog), тривимірних віртуальних просторів з повною сенсорною ілюзією перебування в них. </w:t>
      </w:r>
    </w:p>
    <w:p w:rsidR="00A74C6C" w:rsidRPr="00011307" w:rsidRDefault="00A74C6C" w:rsidP="00011307">
      <w:pPr>
        <w:pStyle w:val="a7"/>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4"/>
          <w:szCs w:val="28"/>
          <w:lang w:val="uk-UA"/>
        </w:rPr>
      </w:pPr>
      <w:r w:rsidRPr="00011307">
        <w:rPr>
          <w:sz w:val="24"/>
          <w:szCs w:val="28"/>
          <w:lang w:val="uk-UA"/>
        </w:rPr>
        <w:t xml:space="preserve">Потім передбачається злиття двох процесів, яке радикальний “кибергеній” Р. Курцвайль описав ще в 1999 г.: “Ваші нейронні імплантати забезпечать симульоване сенсорне введення віртуального середовища і вашого віртуального тіла безпосередньо у ваш мозок. Типовий “веб-сайт” буде віртуальним середовищем, що сприймається без </w:t>
      </w:r>
      <w:r w:rsidRPr="00011307">
        <w:rPr>
          <w:sz w:val="24"/>
          <w:szCs w:val="28"/>
          <w:lang w:val="uk-UA"/>
        </w:rPr>
        <w:lastRenderedPageBreak/>
        <w:t>всяких зовнішніх пристроїв. Ви в думках робите вибір і входите у вибраний вами світ” [55; 182]. Простір свідомості і кіберпростір ототожнилися – але і це ще не остання стадія кіборгізації. За знаменитим порівнянням Р. Курцвайля, на цій стадії людина виступає як те, що комп’ютерники звуть “залізо”, – hardware, продовжуючи залежати від свого недовершеного та вразливого тіла. І в такій логіці – логіці абсолютизації комп’ютера – явно необхідний наступний, фінальний крок до досконалості: подолання залежності, звільнення від тіла. Людина повинна стати із hardware – software, безтілесним “програмним забезпеченням”, і в такій якості – завантажити себе в комп’ютер. У цьому суть програми трансгуманізму, невеликого, але помітного і досить відомого руху: “Мета трансгуманізму – перенавантажувати зміст людської свідомості в обширну комп’ютерну мережу і за допомогою цієї мережі знайти свого роду перевтілене, але володіюче розумом безсмертя” [59; 384].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Сучасне мережеве покоління приходить на зміну “екранному”, гра в одні ворота (з телевізором) закінчилася, настає ера інтерактивності, тобто реальної участі в кібернетичних мережевих процесах будь-кого бажаючого, і з цим треба починати працювати, оскільки зміни неминучі та настануть швидше, ніж це сьогодні уявляється, на основі нинішніх бачень і уявлень. Якщо екранне покоління лише пасивно “бомбардувалося” інформаційними потоками самого різного характеру, без можливості якось впливати на зміст останніх, то мережеве покоління зростає в інтерактивному режимі, тобто, режимі активних комунікацій і наявності постійного зворотного зв’язку з будь-яким сайтом Інтернету або просто респондентом світової павутини.Специфіка людської психіки полягає в підсвідомому прагненні до пошуку оптимально коротких і найменш проблемних шляхів у досягненні мети. Віртуальна реальність надає таку можливість. Але цю можливість вона надає всім абсолютно. </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ind w:firstLine="720"/>
        <w:jc w:val="both"/>
        <w:rPr>
          <w:szCs w:val="28"/>
          <w:lang w:val="uk-UA"/>
        </w:rPr>
      </w:pPr>
      <w:r w:rsidRPr="00011307">
        <w:rPr>
          <w:szCs w:val="28"/>
          <w:lang w:val="uk-UA"/>
        </w:rPr>
        <w:t>Ми пропонуємо доповнити соціально-технічний образ інформаційного суспільства соціально-антропологічними ознаками. Таким чином, зафіксувати появу “Людини Мережі” – Інтермена. Вона перетворюється, адаптується інформаційною системою до “поля” її власних взаємодій. Нові віртуально-технічні взаємодії змінюють спосіб життя людини, її свідомість та світогляд, вони не можуть не змінити характер життєдіяльності людини і в “традиційних” формах її соціальності та природності. Людина, що “повернулася” з кібер-простору, несе з собою іншу інтенсивність діяльності, іншу її спрямованість. Це пов’язано з динамікою пересування по інформаційних каналах, з “кліповою” свідомістю, з інтенсивним залученням зовнішніх ресурсів навіть в приватних сферах життєдіяльності [12].</w:t>
      </w:r>
    </w:p>
    <w:p w:rsidR="00A74C6C" w:rsidRPr="00011307" w:rsidRDefault="00A74C6C" w:rsidP="0001130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spacing w:before="120" w:after="120"/>
        <w:ind w:firstLine="720"/>
        <w:jc w:val="both"/>
        <w:rPr>
          <w:szCs w:val="28"/>
          <w:lang w:val="uk-UA"/>
        </w:rPr>
      </w:pPr>
      <w:r w:rsidRPr="00011307">
        <w:rPr>
          <w:szCs w:val="28"/>
          <w:lang w:val="uk-UA"/>
        </w:rPr>
        <w:t>Технічно-інформаційне оснащення людини вимагає відповідної сфери застосування. Так змінюється і соціальна, і природна реальність, “підстроюючись” під нову людину – кіберактора, для якого перестають означати константні умови, наприклад, етичної імперативності. Проте з  таким “самопочуттям” людини пов’язані і вже очевидні на сьогодні погрози.</w:t>
      </w:r>
      <w:r w:rsidRPr="00011307">
        <w:rPr>
          <w:rStyle w:val="FontStyle16"/>
          <w:b/>
          <w:i/>
          <w:sz w:val="24"/>
          <w:szCs w:val="28"/>
          <w:lang w:val="uk-UA"/>
        </w:rPr>
        <w:t xml:space="preserve"> </w:t>
      </w:r>
      <w:r w:rsidRPr="00011307">
        <w:rPr>
          <w:szCs w:val="28"/>
          <w:lang w:val="uk-UA"/>
        </w:rPr>
        <w:t xml:space="preserve">Інформаційна людина виступає елементом інформаційної реальності не лише як суб’єкт, але й як оцифрована частка віртуального простору.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Екзістенційність інтермена – це Буття-в-Мережі, саме там він “живе” по-справжньому. Зміст його діяльності полягає не тільки в побудові планів, які виходять лише з можливостей, що відкриваються Мережею, та залежать від процесів, які відбуваються у кіберпросторі і формуються на основі нинішніх соціальних бачень і уявлень, функціонування світової павутини в цілому. Розгортання сучасної соціально-філософської думки приводить до висновку, що Інтермен вимушений змістовно по-новому зорієнтовуватись стосовно пошуку інформаційних ресурсів, які б відповідали та слугували нинішнім смислам розвитку соціуму.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Інтерменом можна назвати людини ХХІ-го століття, життя якої тісно пов’язане (зав’язане на) з Інтернет. Особистість інтермена формується в Мережі і належить </w:t>
      </w:r>
      <w:r w:rsidRPr="00011307">
        <w:rPr>
          <w:szCs w:val="28"/>
          <w:lang w:val="uk-UA"/>
        </w:rPr>
        <w:lastRenderedPageBreak/>
        <w:t>мережевим співтовариствам. Інтермен будує плани, виходячи лише з можливостей, що відкриваються Мережею, інтелектуально і емоційно прив’язаний до неї, залежить від процесів, що відбуваються в кіберпросторі, переживає захват і потрясіння у зв’язку з подіями, що відбуваються в Мережі, закохується і ненавидить через Мережу, шукає допомоги, підтримки через Мережу і лише Мережу. Психологічно Інтермен прив’язаний до процесів в Мережі, що мають до нього безпосереднє відношення, бо лише їх вважає справжніми, вартими його уваги та часу. На нашу думку, сутністю Інтермена є його здатність реалізовуватись у такій локальній особистісній системі, що визначається поняттями: Інтермен-маргінал (звичайний користувач інформацією), Інтермен-хакер (користувач прихованою інформацією) і Інтермен-креативщик (творець інноваційних інформаційних проектів) [12].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Ми вважаємо, що характер соціальної діяльності Інтермена визначається не тільки тим, що чинник тілесності відходить на задній план разом з наочно-матеріальною дійсністю, покликаною лише забезпечувати його електронну особистість та її успіхи у самореалізації. За характером соціальної діяльності Інтермен з необхідністю набуває креативності, що й забезпечує його новаторське існування. Серед особливостей</w:t>
      </w:r>
      <w:r w:rsidRPr="00011307">
        <w:rPr>
          <w:i/>
          <w:szCs w:val="28"/>
          <w:lang w:val="uk-UA"/>
        </w:rPr>
        <w:t xml:space="preserve"> </w:t>
      </w:r>
      <w:r w:rsidRPr="00011307">
        <w:rPr>
          <w:szCs w:val="28"/>
          <w:lang w:val="uk-UA"/>
        </w:rPr>
        <w:t>соціальної діяльності Інтермена в сучасних умовах на чільне місце виходить його активізація в Мережі через блогосферу, самотворення і самоконструювання, з побудовою бажаного образу Самості, який максимально гармонізується із наявною соціальною дійсністю.</w:t>
      </w:r>
    </w:p>
    <w:p w:rsidR="00A74C6C" w:rsidRPr="00011307" w:rsidRDefault="00A74C6C" w:rsidP="00011307">
      <w:pPr>
        <w:pStyle w:val="Style8"/>
        <w:widowControl/>
        <w:tabs>
          <w:tab w:val="left" w:pos="0"/>
        </w:tabs>
        <w:spacing w:before="120" w:after="120" w:line="240" w:lineRule="auto"/>
        <w:ind w:firstLine="720"/>
        <w:rPr>
          <w:rStyle w:val="FontStyle17"/>
          <w:b w:val="0"/>
          <w:i w:val="0"/>
          <w:sz w:val="24"/>
          <w:szCs w:val="28"/>
          <w:u w:val="single"/>
        </w:rPr>
      </w:pPr>
      <w:r w:rsidRPr="00011307">
        <w:rPr>
          <w:rStyle w:val="FontStyle17"/>
          <w:b w:val="0"/>
          <w:i w:val="0"/>
          <w:sz w:val="24"/>
          <w:szCs w:val="28"/>
          <w:lang w:val="uk-UA"/>
        </w:rPr>
        <w:t>Відомий дослідник психології Інтернету Дж. Сулер в одній зі своїх статей [37] перераховує не тільки специфічні риси віртуального простору, але й агентів, що діють в ньому та створюють його. Дане питання також було розглянуте, зокрема, в ста</w:t>
      </w:r>
      <w:r w:rsidRPr="00011307">
        <w:rPr>
          <w:rStyle w:val="FontStyle17"/>
          <w:b w:val="0"/>
          <w:i w:val="0"/>
          <w:sz w:val="24"/>
          <w:szCs w:val="28"/>
          <w:lang w:val="uk-UA"/>
        </w:rPr>
        <w:softHyphen/>
        <w:t>тті Є. Горного “Онтологія віртуальної особистості” [8]. Багато з властивостей віртуального простран</w:t>
      </w:r>
      <w:r w:rsidRPr="00011307">
        <w:rPr>
          <w:rStyle w:val="FontStyle17"/>
          <w:b w:val="0"/>
          <w:i w:val="0"/>
          <w:sz w:val="24"/>
          <w:szCs w:val="28"/>
          <w:lang w:val="uk-UA"/>
        </w:rPr>
        <w:softHyphen/>
        <w:t>ства автор атрибутує віртуальній особистості. Особистість в його розумінні безтілесна, анонімна, але при цьому автономна в своїх діях і в цілому існує в парадигмі самовинайдення. Є. Горний помічає, що через відсутність у віртуальної особистості тілесності ми вимушені розуміти її як щось створене виключно із знаків та дій. А оскільки для передачі знаків можуть використовуватися не лише електронні носії, властивості виртуальной особистості можуть і не бути прямо пов’язані з властивостями середовища. В даному випадку “важлива не природа носія, але ефект, що виробляється у психіці відповідним комплексом знаків” [8].</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Такий підхід дає можливість зіставити віртуальну особистість, розглянуту як модель, з іншими моделями людини, розробленими в новоєвропейській культурі. Варто зазначити, що тема віртуальної особистості не є чимось винятковим та но</w:t>
      </w:r>
      <w:r w:rsidRPr="00011307">
        <w:rPr>
          <w:rStyle w:val="FontStyle17"/>
          <w:b w:val="0"/>
          <w:i w:val="0"/>
          <w:sz w:val="24"/>
          <w:szCs w:val="28"/>
          <w:lang w:val="uk-UA"/>
        </w:rPr>
        <w:softHyphen/>
        <w:t>вим в історії культури. Її основні атрибути, що свідчать в той же час про глибинні ментальні домінанти європейської куль</w:t>
      </w:r>
      <w:r w:rsidRPr="00011307">
        <w:rPr>
          <w:rStyle w:val="FontStyle17"/>
          <w:b w:val="0"/>
          <w:i w:val="0"/>
          <w:sz w:val="24"/>
          <w:szCs w:val="28"/>
          <w:lang w:val="uk-UA"/>
        </w:rPr>
        <w:softHyphen/>
        <w:t>тури, вже не раз обігравалися як у філософії, так і в літературі, а нині вони отримали лише ще одну можливість для самооб’єктивації – на новому технологічному рівні.</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 xml:space="preserve">Дуже виразно характеризує новий тип особистості блогосфера, або онлайнові щоденники. Вивчаючи їх можна прослідкувати яким чином формується особистість інтермена, чим він живе. </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В першу чергу, це самотворення або самоконструювання, яке часто кваліфікується як унікальні ознаки саме мережевої особистості. Онлайнові щоденники слугують, напевно, кращою ілюстрацією цього прин</w:t>
      </w:r>
      <w:r w:rsidRPr="00011307">
        <w:rPr>
          <w:rStyle w:val="FontStyle17"/>
          <w:b w:val="0"/>
          <w:i w:val="0"/>
          <w:sz w:val="24"/>
          <w:szCs w:val="28"/>
          <w:lang w:val="uk-UA"/>
        </w:rPr>
        <w:softHyphen/>
        <w:t>ципу. Жива, постійно оновлювана, динамічна особистісна історія народжується у нас на очах. Самоописування, що є семіотичною самогенерацією людини, прямо або побічно присутнє в будь-якому мережевому щоденнику. У зв’язку з цим варто відзначити, що дана особистісна модель вже була досить детально розроблена в істо</w:t>
      </w:r>
      <w:r w:rsidRPr="00011307">
        <w:rPr>
          <w:rStyle w:val="FontStyle17"/>
          <w:b w:val="0"/>
          <w:i w:val="0"/>
          <w:sz w:val="24"/>
          <w:szCs w:val="28"/>
          <w:lang w:val="uk-UA"/>
        </w:rPr>
        <w:softHyphen/>
        <w:t xml:space="preserve">рії європейської культури. Йдеться про моделі self-made man, базис якої можна побачити в двох культурних програмах раннього Нового часу – південному (художньому) і північному (релігійному) Відродженні. Титанизм Італії і </w:t>
      </w:r>
      <w:r w:rsidRPr="00011307">
        <w:rPr>
          <w:rStyle w:val="FontStyle17"/>
          <w:b w:val="0"/>
          <w:i w:val="0"/>
          <w:sz w:val="24"/>
          <w:szCs w:val="28"/>
          <w:lang w:val="uk-UA"/>
        </w:rPr>
        <w:lastRenderedPageBreak/>
        <w:t>протестантський дух північної Європи об’єднувала ідея індивідуальної відповідальності за свою особистість, усвідомлення її пластичності, можливість поглянути на неї як на проект. Варіаціями на цю тему стала суб’єктоцентрична гносеологія Нового часу. Починаючи з Р. Декарта і закінчуючи Е. Гуссерлем, вона визнавала першою очевидністю безпосередні дані свідомості. Виходячи з них особистість створювала себе, а потім універсум, поміщаючи себе в нього.</w:t>
      </w:r>
    </w:p>
    <w:p w:rsidR="00A74C6C" w:rsidRPr="00011307" w:rsidRDefault="00A74C6C" w:rsidP="00011307">
      <w:pPr>
        <w:pStyle w:val="Style5"/>
        <w:widowControl/>
        <w:tabs>
          <w:tab w:val="left" w:pos="0"/>
        </w:tabs>
        <w:spacing w:before="120" w:after="120" w:line="240" w:lineRule="auto"/>
        <w:ind w:firstLine="720"/>
        <w:rPr>
          <w:sz w:val="22"/>
          <w:lang w:val="uk-UA"/>
        </w:rPr>
      </w:pPr>
      <w:r w:rsidRPr="00011307">
        <w:rPr>
          <w:rStyle w:val="FontStyle17"/>
          <w:b w:val="0"/>
          <w:i w:val="0"/>
          <w:sz w:val="24"/>
          <w:szCs w:val="28"/>
          <w:lang w:val="uk-UA"/>
        </w:rPr>
        <w:t>Можливість існування особистості без тіла, закріплення за тілом ролі деякого атавізму в справжньому житті людського існування неодноразово програвалося в культурних традиціях. Тради</w:t>
      </w:r>
      <w:r w:rsidRPr="00011307">
        <w:rPr>
          <w:rStyle w:val="FontStyle17"/>
          <w:b w:val="0"/>
          <w:i w:val="0"/>
          <w:sz w:val="24"/>
          <w:szCs w:val="28"/>
          <w:lang w:val="uk-UA"/>
        </w:rPr>
        <w:softHyphen/>
        <w:t>ційний погляд на суб’єкта у філософії Нового часу може слу</w:t>
      </w:r>
      <w:r w:rsidRPr="00011307">
        <w:rPr>
          <w:rStyle w:val="FontStyle17"/>
          <w:b w:val="0"/>
          <w:i w:val="0"/>
          <w:sz w:val="24"/>
          <w:szCs w:val="28"/>
          <w:lang w:val="uk-UA"/>
        </w:rPr>
        <w:softHyphen/>
        <w:t>гувати найпереконливішим прикладом. Суб’єкт новоєвропейської куль</w:t>
      </w:r>
      <w:r w:rsidRPr="00011307">
        <w:rPr>
          <w:rStyle w:val="FontStyle17"/>
          <w:b w:val="0"/>
          <w:i w:val="0"/>
          <w:sz w:val="24"/>
          <w:szCs w:val="28"/>
          <w:lang w:val="uk-UA"/>
        </w:rPr>
        <w:softHyphen/>
        <w:t>тури діяв в іпостасі мислячого Я, безтілесного интеллекту</w:t>
      </w:r>
      <w:r w:rsidRPr="00011307">
        <w:rPr>
          <w:rStyle w:val="FontStyle17"/>
          <w:b w:val="0"/>
          <w:i w:val="0"/>
          <w:sz w:val="24"/>
          <w:szCs w:val="28"/>
          <w:lang w:val="uk-UA"/>
        </w:rPr>
        <w:softHyphen/>
        <w:t xml:space="preserve">ального згустка. Введення тіла в теорію пізнання відбувається вперше лише у феноменології Мерло-Понті вже в XX ст. Відсутність тілесності у віртуальному просторі не вимагає спеціальних доказів. Детально ми вже розглядали це питання. Але варто зупинитися ще на кількох важливих моментах.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08"/>
        <w:jc w:val="both"/>
        <w:rPr>
          <w:color w:val="000000"/>
          <w:szCs w:val="28"/>
          <w:lang w:val="uk-UA"/>
        </w:rPr>
      </w:pPr>
      <w:r w:rsidRPr="00011307">
        <w:rPr>
          <w:color w:val="000000"/>
          <w:szCs w:val="28"/>
          <w:lang w:val="uk-UA"/>
        </w:rPr>
        <w:t xml:space="preserve">Особливої актуальності на сьогодні (по О. Гомілко) набуває аналіз впливу створюваних сучасною культурою віртуальних реальностей на  живу людську тілесність, на процес самоідентифікації сучасної людини й структуру її життєвого світу. Детально розглядаючи феномен тілесності у власному дослідженні, украінська дослідниця зазначає, що “не можна не помітити, що інформаційні технології, котрі деконструюють культурні й соціальні стереотипи, норми, цінності та пріоритети, головним об'єктом свого впливу роблять не свідомість (як це робили, наприклад, Бекон й інші філософи епохи модерну), а підсвідомість і людське тіло. В наш час теоретична модерністська десоматизація людини набуває форм реальної деструкції людського тіла. Іншими словами, якщо просвітительська версія модерну лише теоретично десоматизує людину, то в епоху технологічно оснащеного постмодерну  виникає загроза її (десоматизації) реального, практичного здійснення.  На мій погляд, розмежування та протиставлення </w:t>
      </w:r>
      <w:r w:rsidRPr="00011307">
        <w:rPr>
          <w:rStyle w:val="af5"/>
          <w:i w:val="0"/>
          <w:color w:val="000000"/>
          <w:szCs w:val="28"/>
          <w:lang w:val="uk-UA"/>
        </w:rPr>
        <w:t>“віртуальних”</w:t>
      </w:r>
      <w:r w:rsidRPr="00011307">
        <w:rPr>
          <w:color w:val="000000"/>
          <w:szCs w:val="28"/>
          <w:lang w:val="uk-UA"/>
        </w:rPr>
        <w:t xml:space="preserve"> і </w:t>
      </w:r>
      <w:r w:rsidRPr="00011307">
        <w:rPr>
          <w:rStyle w:val="af5"/>
          <w:i w:val="0"/>
          <w:color w:val="000000"/>
          <w:szCs w:val="28"/>
          <w:lang w:val="uk-UA"/>
        </w:rPr>
        <w:t>“живих”</w:t>
      </w:r>
      <w:r w:rsidRPr="00011307">
        <w:rPr>
          <w:rStyle w:val="af5"/>
          <w:color w:val="000000"/>
          <w:szCs w:val="28"/>
          <w:lang w:val="uk-UA"/>
        </w:rPr>
        <w:t xml:space="preserve">  </w:t>
      </w:r>
      <w:r w:rsidRPr="00011307">
        <w:rPr>
          <w:color w:val="000000"/>
          <w:szCs w:val="28"/>
          <w:lang w:val="uk-UA"/>
        </w:rPr>
        <w:t xml:space="preserve">тіл є настільки сильним чинником деструкції людини, що поглинання віртуальними тілами зруйнованої живої людської плоті у перспективі є цілком можливим” [7].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Ґрунтовно дискутуючи із західними дослідниками щодо моральності мережі, О. Гомілко зазначає, що “</w:t>
      </w:r>
      <w:r w:rsidRPr="00011307">
        <w:rPr>
          <w:rStyle w:val="af5"/>
          <w:i w:val="0"/>
          <w:color w:val="000000"/>
          <w:szCs w:val="28"/>
          <w:lang w:val="uk-UA"/>
        </w:rPr>
        <w:t>Мережа</w:t>
      </w:r>
      <w:r w:rsidRPr="00011307">
        <w:rPr>
          <w:color w:val="000000"/>
          <w:szCs w:val="28"/>
          <w:lang w:val="uk-UA"/>
        </w:rPr>
        <w:t xml:space="preserve"> є і  добро, і зло, і в залежності від того, </w:t>
      </w:r>
      <w:r w:rsidRPr="00011307">
        <w:rPr>
          <w:rStyle w:val="af5"/>
          <w:i w:val="0"/>
          <w:color w:val="000000"/>
          <w:szCs w:val="28"/>
          <w:lang w:val="uk-UA"/>
        </w:rPr>
        <w:t>хто</w:t>
      </w:r>
      <w:r w:rsidRPr="00011307">
        <w:rPr>
          <w:rStyle w:val="af5"/>
          <w:color w:val="000000"/>
          <w:szCs w:val="28"/>
          <w:lang w:val="uk-UA"/>
        </w:rPr>
        <w:t xml:space="preserve"> </w:t>
      </w:r>
      <w:r w:rsidRPr="00011307">
        <w:rPr>
          <w:rStyle w:val="af5"/>
          <w:i w:val="0"/>
          <w:color w:val="000000"/>
          <w:szCs w:val="28"/>
          <w:lang w:val="uk-UA"/>
        </w:rPr>
        <w:t>і  як</w:t>
      </w:r>
      <w:r w:rsidRPr="00011307">
        <w:rPr>
          <w:rStyle w:val="af5"/>
          <w:color w:val="000000"/>
          <w:szCs w:val="28"/>
          <w:lang w:val="uk-UA"/>
        </w:rPr>
        <w:t xml:space="preserve"> </w:t>
      </w:r>
      <w:r w:rsidRPr="00011307">
        <w:rPr>
          <w:color w:val="000000"/>
          <w:szCs w:val="28"/>
          <w:lang w:val="uk-UA"/>
        </w:rPr>
        <w:t xml:space="preserve">у неї залучений,  вона буде актуалізувати свої якості влади над людиною. Виходячи з цього, можна говорити про властиву віртуальності своєрідну людиноспівмірність: вона не байдужа до користувача не тільки з боку його інтелектуальних, моральних чи ще яких-небудь духовних якостей, але й з боку його тілесної субстанціональності. Саме ступінь повноти залучення людини у віртуальну реальність відрізняє її від інших культурних і соціальних конструктивістських форм. Потрапивши до  </w:t>
      </w:r>
      <w:r w:rsidRPr="00011307">
        <w:rPr>
          <w:rStyle w:val="af5"/>
          <w:i w:val="0"/>
          <w:color w:val="000000"/>
          <w:szCs w:val="28"/>
          <w:lang w:val="uk-UA"/>
        </w:rPr>
        <w:t>Мережі,</w:t>
      </w:r>
      <w:r w:rsidRPr="00011307">
        <w:rPr>
          <w:color w:val="000000"/>
          <w:szCs w:val="28"/>
          <w:lang w:val="uk-UA"/>
        </w:rPr>
        <w:t xml:space="preserve">  людина не може з неї безболісно виплутатися, бо в ній вона знаходить те, чого їй не вистачає в реальному житті, а саме – </w:t>
      </w:r>
      <w:r w:rsidRPr="00011307">
        <w:rPr>
          <w:rStyle w:val="af5"/>
          <w:i w:val="0"/>
          <w:color w:val="000000"/>
          <w:szCs w:val="28"/>
          <w:lang w:val="uk-UA"/>
        </w:rPr>
        <w:t>могти і бути</w:t>
      </w:r>
      <w:r w:rsidRPr="00011307">
        <w:rPr>
          <w:rStyle w:val="af5"/>
          <w:color w:val="000000"/>
          <w:szCs w:val="28"/>
          <w:lang w:val="uk-UA"/>
        </w:rPr>
        <w:t xml:space="preserve"> </w:t>
      </w:r>
      <w:r w:rsidRPr="00011307">
        <w:rPr>
          <w:color w:val="000000"/>
          <w:szCs w:val="28"/>
          <w:lang w:val="uk-UA"/>
        </w:rPr>
        <w:t>такою</w:t>
      </w:r>
      <w:r w:rsidRPr="00011307">
        <w:rPr>
          <w:rStyle w:val="af5"/>
          <w:color w:val="000000"/>
          <w:szCs w:val="28"/>
          <w:lang w:val="uk-UA"/>
        </w:rPr>
        <w:t xml:space="preserve">, </w:t>
      </w:r>
      <w:r w:rsidRPr="00011307">
        <w:rPr>
          <w:color w:val="000000"/>
          <w:szCs w:val="28"/>
          <w:lang w:val="uk-UA"/>
        </w:rPr>
        <w:t xml:space="preserve">якою їй хочеться й мріється” [7].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Певною мірою можна стверджувати, що у сучасній культурі взагалі спостерігається тенденція радикальної “децентралізації” людського тіла, котра означає втрату тілом свого постійно визначеного місця, а саме – місця, яке не має визначень. Картезіанська метафізична відмова від тіла, винесення його в “ніде”, терпить крах. Постмодерністське тіло тяжіє бути присутнім “десь”. Все це пов’язано з однією з головних проблем сучасного дискурсу – із проблемою самоідентифікації особистості. Без знаходження особистістю власного місця, а саме свого “десь-тіла”, можливість вирішення цієї проблеми виявляється під питанням. Прикладом новітнього вирішення проблеми місцезнаходження себе може бути практика “зміни” тіл, що знайшла своє теоретичне обґрунтування в дискурсі постлюдських тіл. В умовах розвинутого технонаукового суспільства вже можливі зміни статі й расової приналежності, віртуалізація уможливлює вибір будь-якого тіла. Тут зв’язок між “постлюдськістю” та віртуальністю є особливо очевидним [52].</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lastRenderedPageBreak/>
        <w:t>По ходу міркувань над феноменом тілесності у мережі О. Гомілко приходить до висновку, що віртуальні реальності, які створюються сучасною комп’ютерною технікою, мінімізують реальний досвід живої людської тілесності, активно продукуючи ілюзію його повноти, в в рамках зміненої дійсності. На наших очах відбувається своєрідна десоматизація особистості. “Живе тіло”, що навіть для найбільш радикального філософського міркування (наприклад, у феноменології Е. Гуссерля) є основою самоідентифікації людини, зараз перестає виконувати цю базову роль. Рух у віртуальній реальності заміщує досвід чуттєвого контакту, торкання, тілесного переживання й реагування. Засобами комп'ютерних технологій людина здобуває можливість пережити багато різних почуттів, у тому числі й такі, що є найбільш інтимними. По суті, це вихід у нове – електронне – середовище існування, де особистість має можливість ідентифікуватися з будь-якими нею обраними віртуальними тілами, що віддаляє її від власної живої тілесності. Це складає одну з головних проблематизацій сучасної культури. Тобто, стає правомірним висновок про те, що віртуальний простір розрахований не на “живе” тіло, а на запропоновану проектом модерну його знекровлену версію, де воно прирівнюється до інших фізичних об’єктів з їх характеристиками матеріальності та просторовості.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Віртуальні реальності, що раніше проектувалися, протягом тривалого часу в тій чи іншій мірі успішно інтегрувалися в життєвий світ особистості й не були йому альтернативою. Так було до появи могутніх мас-медіа й особливо тих програмних, графічних можливостей, що надає сучасна комп’ютерна техніка. ІТ-технології сьогодення прагнуть створити повний електронний аналог людського світу, забезпечуючи тим самим можливість виходу людини в кіберпростір, глибокої інтеграції людського та штучного інтелекту. Недаремно Д. Харавей у своєму </w:t>
      </w:r>
      <w:r w:rsidRPr="00011307">
        <w:rPr>
          <w:rStyle w:val="af5"/>
          <w:i w:val="0"/>
          <w:color w:val="000000"/>
          <w:szCs w:val="28"/>
          <w:lang w:val="uk-UA"/>
        </w:rPr>
        <w:t>Кібер Маніфесті</w:t>
      </w:r>
      <w:r w:rsidRPr="00011307">
        <w:rPr>
          <w:rStyle w:val="af5"/>
          <w:color w:val="000000"/>
          <w:szCs w:val="28"/>
          <w:lang w:val="uk-UA"/>
        </w:rPr>
        <w:t xml:space="preserve"> </w:t>
      </w:r>
      <w:r w:rsidRPr="00011307">
        <w:rPr>
          <w:color w:val="000000"/>
          <w:szCs w:val="28"/>
          <w:lang w:val="uk-UA"/>
        </w:rPr>
        <w:t>пропонує образ кібера як адекватного втілення людської тілесності  й суб’єктивності в епоху технонауки.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color w:val="000000"/>
          <w:szCs w:val="28"/>
          <w:lang w:val="uk-UA"/>
        </w:rPr>
      </w:pPr>
      <w:r w:rsidRPr="00011307">
        <w:rPr>
          <w:color w:val="000000"/>
          <w:szCs w:val="28"/>
          <w:lang w:val="uk-UA"/>
        </w:rPr>
        <w:t xml:space="preserve">В кінцевому підсумку О. Гомілко стверджує, що “загроза деструкції віртуальними реальностями досвіду живої тілесності не є примарною. Однак не хотілося б створити враження, що сучасні комунікаційні технології шкідливі й з ними “потрібно боротися”: забороняти, контролювати чи ігнорувати. Важливо зрозуміти, що віртуальність із складової людського життя   перетворилася в самостійну силу, що намагається радикально змінити конфігурацію сучасної культури. Тому адекватною реакцією на цей виклик є встановлення таких правил гри, які не пригнічують  потенціал віртуалізації як знаряддя, що  посилює людські можливості, але водночас захищають людину від  деструктивних впливів. Крім того, важливо, щоб ми були здатні не тільки на рівні свідомості, а й на рівні тілесності розрізняти віртуальну реальність і справжнє життя; тоді симуляції,  морфінізації, трансформації втратять значення замінника почуттів, думок, бажань, фантазій, і відійдуть переважно у світ звичайних розваг.  Щепленням проти корпорування нас технологіями, перетворення ними нашого “живого” тіла у фантазію може стати інше (відмінне від традиційного) ставлення до самих себе – не як до десоматизованих істот, а як до живих створінь, що прагнуть всієї повноти </w:t>
      </w:r>
      <w:r w:rsidRPr="00011307">
        <w:rPr>
          <w:rStyle w:val="af5"/>
          <w:i w:val="0"/>
          <w:color w:val="000000"/>
          <w:szCs w:val="28"/>
          <w:lang w:val="uk-UA"/>
        </w:rPr>
        <w:t>свого</w:t>
      </w:r>
      <w:r w:rsidRPr="00011307">
        <w:rPr>
          <w:i/>
          <w:color w:val="000000"/>
          <w:szCs w:val="28"/>
          <w:lang w:val="uk-UA"/>
        </w:rPr>
        <w:t xml:space="preserve"> </w:t>
      </w:r>
      <w:r w:rsidRPr="00011307">
        <w:rPr>
          <w:color w:val="000000"/>
          <w:szCs w:val="28"/>
          <w:lang w:val="uk-UA"/>
        </w:rPr>
        <w:t xml:space="preserve">буття” [7].  </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Наступною ідеєю та особливістю існування мережевої особистості (інтермена) є ідея множинності, яка також має багату тради</w:t>
      </w:r>
      <w:r w:rsidRPr="00011307">
        <w:rPr>
          <w:rStyle w:val="FontStyle17"/>
          <w:b w:val="0"/>
          <w:i w:val="0"/>
          <w:sz w:val="24"/>
          <w:szCs w:val="28"/>
          <w:lang w:val="uk-UA"/>
        </w:rPr>
        <w:softHyphen/>
        <w:t>цию. У новоєвропейській думці першим про ілюзію постійного, еди</w:t>
      </w:r>
      <w:r w:rsidRPr="00011307">
        <w:rPr>
          <w:rStyle w:val="FontStyle17"/>
          <w:b w:val="0"/>
          <w:i w:val="0"/>
          <w:sz w:val="24"/>
          <w:szCs w:val="28"/>
          <w:lang w:val="uk-UA"/>
        </w:rPr>
        <w:softHyphen/>
        <w:t>ного, що безперервно існує, простого і тотожного собі Я заговорив Д. Юм. Він знаходився в явній опозиції до трактування особистості як субстанції і константи, запропонованої раніше Р. Декар</w:t>
      </w:r>
      <w:r w:rsidRPr="00011307">
        <w:rPr>
          <w:rStyle w:val="FontStyle17"/>
          <w:b w:val="0"/>
          <w:i w:val="0"/>
          <w:sz w:val="24"/>
          <w:szCs w:val="28"/>
          <w:lang w:val="uk-UA"/>
        </w:rPr>
        <w:softHyphen/>
        <w:t>том. Модель децентрованої, множинної, несубстанціональної особистості обігравалася і в літературних практиках: наприклад в романтичній грі з двійниками і в літературі потоку свідомості — задовго до Пруста у сучасника Юма, Лоренса Стерна. У мережі Інтернет ідея множинності особистості реалізується через створення віртуальних двійників, або “віртуалів”, втілення яких часто зазнає свого роду відчуження і дистанціюється від авторської свідомості, починає змушувати автора наслідувати своїй власній логіці.</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lastRenderedPageBreak/>
        <w:t xml:space="preserve">Самоконструювання, безтілесність і множинність – це очевидні домінанти новоєвропейської культури, які нагадують про свою актуальну присутність в практиках мережевої комунікації. </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Cутність ведення мережевого щоденника, на основі якого можна досліджувати особистість, не зводиться до залишення в ньому записів. Дерево можливих дій мережевих агентів має безліч гілок. Процедури постингу, ком</w:t>
      </w:r>
      <w:r w:rsidRPr="00011307">
        <w:rPr>
          <w:rStyle w:val="FontStyle17"/>
          <w:b w:val="0"/>
          <w:i w:val="0"/>
          <w:sz w:val="24"/>
          <w:szCs w:val="28"/>
          <w:lang w:val="uk-UA"/>
        </w:rPr>
        <w:softHyphen/>
        <w:t>ентування, включення або виключення інших користувачів в “друзі”, читання, використання візуальних засобів, робота над оформле</w:t>
      </w:r>
      <w:r w:rsidRPr="00011307">
        <w:rPr>
          <w:rStyle w:val="FontStyle17"/>
          <w:b w:val="0"/>
          <w:i w:val="0"/>
          <w:sz w:val="24"/>
          <w:szCs w:val="28"/>
          <w:lang w:val="uk-UA"/>
        </w:rPr>
        <w:softHyphen/>
        <w:t>нием щоденника, участь в житті співтовариств, їх організація тощо говорить про те, що вести мережевий щоденник – означає бути в ньому та діяти в ньому. Перераховані операції складають структуру повноцінного життя мережевої особистості всередині блогу. Наприклад, в “Живому журналі” модусами активного віртуального життя виступають виставлення фотографій, використання деяких елементів мови html, зміна “юзерпіків”, вибудовування гіпер</w:t>
      </w:r>
      <w:r w:rsidRPr="00011307">
        <w:rPr>
          <w:rStyle w:val="FontStyle17"/>
          <w:b w:val="0"/>
          <w:i w:val="0"/>
          <w:sz w:val="24"/>
          <w:szCs w:val="28"/>
          <w:lang w:val="uk-UA"/>
        </w:rPr>
        <w:softHyphen/>
        <w:t>текстових полів, використання мережевого жаргону. Тема мережевої мови заслуговує на окремий розгляд, їй присвячене велика кількість публікацій [</w:t>
      </w:r>
      <w:r w:rsidRPr="00011307">
        <w:rPr>
          <w:rStyle w:val="FontStyle18"/>
          <w:sz w:val="24"/>
          <w:szCs w:val="28"/>
          <w:lang w:val="uk-UA"/>
        </w:rPr>
        <w:t>4, 35</w:t>
      </w:r>
      <w:r w:rsidRPr="00011307">
        <w:rPr>
          <w:rStyle w:val="FontStyle17"/>
          <w:b w:val="0"/>
          <w:i w:val="0"/>
          <w:sz w:val="24"/>
          <w:szCs w:val="28"/>
          <w:lang w:val="uk-UA"/>
        </w:rPr>
        <w:t>].</w:t>
      </w:r>
    </w:p>
    <w:p w:rsidR="00A74C6C" w:rsidRPr="00011307" w:rsidRDefault="00A74C6C" w:rsidP="00011307">
      <w:pPr>
        <w:pStyle w:val="Style5"/>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Автором мережевого щоденника керує свого роду азарт від усвідомлення своєї експансивності. Щось подібне до інстинкту захвату нових тери</w:t>
      </w:r>
      <w:r w:rsidRPr="00011307">
        <w:rPr>
          <w:rStyle w:val="FontStyle17"/>
          <w:b w:val="0"/>
          <w:i w:val="0"/>
          <w:sz w:val="24"/>
          <w:szCs w:val="28"/>
          <w:lang w:val="uk-UA"/>
        </w:rPr>
        <w:softHyphen/>
        <w:t>торий. Автор отримує позитивний зворотний зв’язок, коли розуміє, наскільки пластичний матеріал, з яким він працює. Кажучи метафорично, віртуальний простір легко приймає обриси його віртуального тіла. Пластичність цього світу дозволяє будь-якому користувачеві без зусиль залишити свій слід. Користувач може за п’ять хвилин створити свій акаунт в мережевому щоденнику, за десять хвилин може побудувати за шаблоном домашню сторінку, ініціювати дискусію у форумі, яку підхопить маса інших користувачів знову ж таки в гранично короткий проміжок часу. Автор може відмовитися від тотожності своєї особистості і втрутитися в цю дискусію від імені іншого. Його поява в мережі не залишиться непоміченою. Він буде проіндексований пошуковими машинами, знайдений друзями, ворогами або, за відсутністю таких, принаймні, може виявитися атакований спамерами. Написання ж чого-небудь в мережевому щоденнику цей відгук га</w:t>
      </w:r>
      <w:r w:rsidRPr="00011307">
        <w:rPr>
          <w:rStyle w:val="FontStyle17"/>
          <w:b w:val="0"/>
          <w:i w:val="0"/>
          <w:sz w:val="24"/>
          <w:szCs w:val="28"/>
          <w:lang w:val="uk-UA"/>
        </w:rPr>
        <w:softHyphen/>
        <w:t>рантирує. Власне існування користувача неминуче буде доведено. Вислів в мережевому щоденнику – це варіант cogito. Відмінність віртуального cogito від декартівського полягає в тому, що в першому випадку доводити власне існування доводиться не собі, а іншим. Метафізичний сенс доповнюється тут сенсом психологічним або навіть швидше психотерапевтичним. Визнання існування є в той же час визнанням значущості.</w:t>
      </w:r>
    </w:p>
    <w:p w:rsidR="00A74C6C" w:rsidRPr="00011307" w:rsidRDefault="00A74C6C" w:rsidP="00011307">
      <w:pPr>
        <w:pStyle w:val="Style1"/>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У мережевому щоденнику ситуація неоднорідності мережевої особистості від самого початку. Віртуальна особистість багатоструктурна, оскільки включає інших користувачів. Її віртуальні маніфестації можуть бути викликані прямо або безпосередньо діями інших користувачів. В такому разі неможливо говорити про першопричини, взаємодії із зворотним зв’язком ускладнюються і розростаються в заплутану мережу прямого і непрямого взаємовпливу. Віртуальна особистість може втратити свою хоч і умовну, але все таки спочатку властиву їй само</w:t>
      </w:r>
      <w:r w:rsidRPr="00011307">
        <w:rPr>
          <w:rStyle w:val="FontStyle17"/>
          <w:b w:val="0"/>
          <w:i w:val="0"/>
          <w:sz w:val="24"/>
          <w:szCs w:val="28"/>
          <w:lang w:val="uk-UA"/>
        </w:rPr>
        <w:softHyphen/>
        <w:t>стійність. Її мотивація, що витікаює спочатку з неї самої, може виявитися відчуженою майже насильницько або делегованою доб</w:t>
      </w:r>
      <w:r w:rsidRPr="00011307">
        <w:rPr>
          <w:rStyle w:val="FontStyle17"/>
          <w:b w:val="0"/>
          <w:i w:val="0"/>
          <w:sz w:val="24"/>
          <w:szCs w:val="28"/>
          <w:lang w:val="uk-UA"/>
        </w:rPr>
        <w:softHyphen/>
        <w:t xml:space="preserve">ровольно іншим агентам віртуального поля. Інтермен може будуватися як відповідь на дії інших користувачів, бути їх антитезисом. </w:t>
      </w:r>
    </w:p>
    <w:p w:rsidR="00A74C6C" w:rsidRPr="00011307" w:rsidRDefault="00A74C6C" w:rsidP="00011307">
      <w:pPr>
        <w:pStyle w:val="Style1"/>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Інша перспектива розвитку віртуального агента полягає в розширенні його змісту, в переростанні простору одного користувача в співтовариство. Це відбувається зазвичай, коли запис, залишений автором, обростає сотнями коментарів, багато хто з яких ініціює свої власні тематичні гілки, не пов’язані вже з первинною, домінантною темою, заданою автором. Дискусія не піддається контролю, вона відбувається на території автора, але за змістом є свого роду інтервенцією.</w:t>
      </w:r>
    </w:p>
    <w:p w:rsidR="00A74C6C" w:rsidRPr="00011307" w:rsidRDefault="00A74C6C" w:rsidP="00011307">
      <w:pPr>
        <w:pStyle w:val="Style8"/>
        <w:widowControl/>
        <w:tabs>
          <w:tab w:val="left" w:pos="0"/>
        </w:tabs>
        <w:spacing w:before="120" w:after="120" w:line="240" w:lineRule="auto"/>
        <w:ind w:firstLine="720"/>
        <w:rPr>
          <w:rStyle w:val="FontStyle17"/>
          <w:b w:val="0"/>
          <w:i w:val="0"/>
          <w:sz w:val="24"/>
          <w:szCs w:val="28"/>
          <w:lang w:val="uk-UA"/>
        </w:rPr>
      </w:pPr>
      <w:r w:rsidRPr="00011307">
        <w:rPr>
          <w:rStyle w:val="FontStyle17"/>
          <w:b w:val="0"/>
          <w:i w:val="0"/>
          <w:sz w:val="24"/>
          <w:szCs w:val="28"/>
          <w:lang w:val="uk-UA"/>
        </w:rPr>
        <w:t xml:space="preserve">Варто зазначити, що автора, який пише в мережевому щоденнику, цікавить відгук, отриманий від віддаленого співбесідника. Причому той факт, що багато користувачів </w:t>
      </w:r>
      <w:r w:rsidRPr="00011307">
        <w:rPr>
          <w:rStyle w:val="FontStyle17"/>
          <w:b w:val="0"/>
          <w:i w:val="0"/>
          <w:sz w:val="24"/>
          <w:szCs w:val="28"/>
          <w:lang w:val="uk-UA"/>
        </w:rPr>
        <w:lastRenderedPageBreak/>
        <w:t>залишають свої глибоко особисті записи в загальному доступі, говорить на користь цього твердження. Їх цікавить відгук не лише знайомих їм людей, але й відгук іншої, невідомої свідомості. Інша свідомість вартісна тим, що вона робить мою власну свідомість іншою по відношенню до мене. Інший відчужує мене від мене, розшаровує, дає мені насолодитися моєю власною глибиною і непередбачуваністю, так зване “конструювання публічності заради таємного підглядання за собою” [14</w:t>
      </w:r>
      <w:r w:rsidRPr="00011307">
        <w:rPr>
          <w:rStyle w:val="FontStyle15"/>
          <w:b/>
          <w:i w:val="0"/>
          <w:sz w:val="24"/>
          <w:szCs w:val="28"/>
          <w:lang w:val="uk-UA"/>
        </w:rPr>
        <w:t>]</w:t>
      </w:r>
      <w:r w:rsidRPr="00011307">
        <w:rPr>
          <w:rStyle w:val="FontStyle15"/>
          <w:i w:val="0"/>
          <w:sz w:val="24"/>
          <w:szCs w:val="28"/>
          <w:lang w:val="uk-UA"/>
        </w:rPr>
        <w:t>.</w:t>
      </w:r>
      <w:r w:rsidRPr="00011307">
        <w:rPr>
          <w:rStyle w:val="FontStyle15"/>
          <w:b/>
          <w:i w:val="0"/>
          <w:sz w:val="24"/>
          <w:szCs w:val="28"/>
          <w:lang w:val="uk-UA"/>
        </w:rPr>
        <w:t xml:space="preserve"> </w:t>
      </w:r>
      <w:r w:rsidRPr="00011307">
        <w:rPr>
          <w:rStyle w:val="FontStyle17"/>
          <w:b w:val="0"/>
          <w:i w:val="0"/>
          <w:sz w:val="24"/>
          <w:szCs w:val="28"/>
          <w:lang w:val="uk-UA"/>
        </w:rPr>
        <w:t xml:space="preserve">А потім повертає мене мені – вже перетвореного мені здивованому. </w:t>
      </w:r>
    </w:p>
    <w:p w:rsidR="00A74C6C" w:rsidRPr="00011307" w:rsidRDefault="00A74C6C" w:rsidP="00011307">
      <w:pPr>
        <w:pStyle w:val="Style2"/>
        <w:widowControl/>
        <w:tabs>
          <w:tab w:val="left" w:pos="0"/>
        </w:tabs>
        <w:spacing w:before="120" w:after="120"/>
        <w:ind w:firstLine="720"/>
        <w:jc w:val="both"/>
        <w:rPr>
          <w:rStyle w:val="FontStyle17"/>
          <w:b w:val="0"/>
          <w:i w:val="0"/>
          <w:sz w:val="24"/>
          <w:szCs w:val="28"/>
          <w:lang w:val="uk-UA"/>
        </w:rPr>
      </w:pPr>
      <w:r w:rsidRPr="00011307">
        <w:rPr>
          <w:rStyle w:val="FontStyle17"/>
          <w:b w:val="0"/>
          <w:i w:val="0"/>
          <w:sz w:val="24"/>
          <w:szCs w:val="28"/>
          <w:lang w:val="uk-UA"/>
        </w:rPr>
        <w:t>Підсумовуючи вищезазначене, ми можемо сказати, що особистість інтермена, не просто діалогічна, але автодіа</w:t>
      </w:r>
      <w:r w:rsidRPr="00011307">
        <w:rPr>
          <w:rStyle w:val="FontStyle17"/>
          <w:b w:val="0"/>
          <w:i w:val="0"/>
          <w:sz w:val="24"/>
          <w:szCs w:val="28"/>
          <w:lang w:val="uk-UA"/>
        </w:rPr>
        <w:softHyphen/>
        <w:t>логічна. Мережева особистість неможлива без іншої такої ж мережевої особистості. Автор мережевого щоденника звертається до себе, до Іншого і до себе як до Іншого. Інші фундаментальні характеристики мережевої особистості (самотворення, безтілесність, зредукована до семіотичних маніфестацій, множинність) не знаходяться в прямій залежності від властивостей віртуального простору. Ці характеристики неодноразово виникали в полі європейської культури, задовго до появи електронних засобів мережевої комунікації. Але середовище мережевого щоденника, який веде інтермен, дає лише нову можливість об’єктивувати домінанти новоєвропейської особистісної моделі.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 w:val="22"/>
          <w:lang w:val="uk-UA"/>
        </w:rPr>
      </w:pPr>
      <w:r w:rsidRPr="00011307">
        <w:rPr>
          <w:szCs w:val="28"/>
          <w:lang w:val="uk-UA"/>
        </w:rPr>
        <w:t xml:space="preserve">Також в контексті дослідження людини Мережі, на наш погляд, необхідно розглянути проблему смерті в Інтернет.  Письменник і видавець А. Житінський в інтерв’ю журналу “Світ Internet” висловив думку, що “Internet – це форма безсмертя”. (Вона буде тепер неодноразово повторюватися з різних приводів.) Але навряд чи навіть її автор передбачав, що реалізуються схожі проекти, які дозволяють знайти безсмертя за допомогою Internet.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Нинішнє західне суспільство соромиться смерті, більше соромиться, ніж жахається, і в більшості випадків поводиться так, ніби смерті не існує. Це можна помітити, навіть звернувшись до пошукових сайтів у мережі Internet. Так, система Infoseek дає на слово “death” у вісім разів менше посилань, ніж на слово “life”.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Смерть віртуальної особистості виражається або у фізичному знищенні даних, що визначають її (стирання даних з пам’яті комп’ютера, руйнування могили і тому подібне); або у втраті доступу до сторінки («Помилка 404», відсутність книги в бібліотеці і тому подібне); або в його де-актуалізації, яка призводить до того, що пов’язаний з цією особистістю зміст “йде в забуття” (тексти, які ніхто не читає; комп’ютерні програми, якими ніхто не користується; людина, яка нікому не цікава тощо). Отже, принаймні, у всесвітній Мережі “смерті більше немає” [13].</w:t>
      </w:r>
    </w:p>
    <w:p w:rsidR="00A74C6C" w:rsidRPr="00011307" w:rsidRDefault="00A74C6C" w:rsidP="00011307">
      <w:pPr>
        <w:pStyle w:val="Style2"/>
        <w:widowControl/>
        <w:tabs>
          <w:tab w:val="left" w:pos="0"/>
        </w:tabs>
        <w:spacing w:before="120" w:after="120"/>
        <w:ind w:firstLine="720"/>
        <w:jc w:val="both"/>
        <w:rPr>
          <w:szCs w:val="28"/>
          <w:lang w:val="uk-UA"/>
        </w:rPr>
      </w:pPr>
      <w:r w:rsidRPr="00011307">
        <w:rPr>
          <w:rStyle w:val="FontStyle17"/>
          <w:b w:val="0"/>
          <w:i w:val="0"/>
          <w:sz w:val="24"/>
          <w:szCs w:val="28"/>
          <w:lang w:val="uk-UA"/>
        </w:rPr>
        <w:t xml:space="preserve">Якщо ж говорити про “портрет” користувача Мережі, варто зупинитися на результатах кількох досліджень Інтернет-аудиторії, наприклад, в Україні. </w:t>
      </w:r>
      <w:r w:rsidRPr="00011307">
        <w:rPr>
          <w:szCs w:val="28"/>
          <w:lang w:val="uk-UA"/>
        </w:rPr>
        <w:t>Компанії «GfK Україна» та «Gemius Україна», які у серпні 2008 р. перемогли в тендері Української Інтернет-асоціації, представили результати першої хвилі дослідження аудиторії українського Інтернет. Дані свідчать, що восени 2008 р. у містах із населенням понад 50 тисяч осіб кількість користувачів мережі складає 6,637 млн. Більшість з них – чоловічої статі. Найбільше Інтернетом користуються люди віком 14-19 років (69%, або 1,28 млн). Серед категорії 20-24 років частка становить 67% (1,37 млн), 25-29 років – 56% (0,981млн), 30-39 років – 49% (1,5 млн), а в категории 40-49 років – 31% (1 млн.). При цьому 87% користувачів заходять до Мережі щонайменше раз на тиждень, 33% – кілька раз на тиждень.</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Дослідження проводиться щоквартально (4 хвилі на рік), охоплює населені пункти з населенням понад 50 тисяч осіб. Вік опитуваних – 14-65 років, вибірка – 3000 респондентів. Метод опитування – інтерв’ю вдома у респондента за стандартизованою анкетою.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За даними дослідження, користувачі Інтернет стають багатшими. Зокрема, зменшується частка користувачів без будь-яких доходів та частка користувачів із доходом менше 3000 грн на місяць: якщо навесні ця група становила у середньому 52-55%, то восени її квота скоротилася до 49% [http://www.tv.net.ua/news/internet/758-ukrayinskijj-internet-koristuvach-jakijj-vin.html]</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noProof/>
          <w:szCs w:val="28"/>
        </w:rPr>
        <w:drawing>
          <wp:inline distT="0" distB="0" distL="0" distR="0">
            <wp:extent cx="4934585" cy="317436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4934585" cy="3174365"/>
                    </a:xfrm>
                    <a:prstGeom prst="rect">
                      <a:avLst/>
                    </a:prstGeom>
                    <a:noFill/>
                    <a:ln w="9525">
                      <a:noFill/>
                      <a:miter lim="800000"/>
                      <a:headEnd/>
                      <a:tailEnd/>
                    </a:ln>
                  </pic:spPr>
                </pic:pic>
              </a:graphicData>
            </a:graphic>
          </wp:inline>
        </w:drawing>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rStyle w:val="af5"/>
          <w:i w:val="0"/>
          <w:szCs w:val="28"/>
          <w:lang w:val="uk-UA"/>
        </w:rPr>
        <w:t>Що шукає сучасний український користувач у всесвітній мережі? Відповідь на це питання дає свіже дослідження компанії iVOX. Більше двох тисяч українських користувачів світової мережі взяли участь в опитуванні в червні 2009 року.</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Що для вас всесвітня мережа? Простір для комунікацій чи інструмент вирішення питань щодо роботи та навчання? Компанія iVOX опитала 2024 респондента, щоб дати відповіді на ці питання. Вибірка репрезентує українських користувачів всесвітньої мережі за такими показниками як стать, вік і регіон проживання. Згідно з даними опитування 65,9% респондентів проводять значну частину часу в Інтернеті, 6% вважають, що приділяють світовій мережі занадто багато особистого часу. Чи можна говорити про Інтернет-залежність, чи розуміти це як адекватну тенденцію у сфері цифрових технологій?</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Близько 11% опитаних не уявляють свого життя без Інтернету та онлайн-послуг. І що найцікавіше, саме представники вікової категорії 45 і старше схиляються до цієї думки, хоча ми звикли думати, що це більш характерно для молодого покоління.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Деякі респонденти відчувають самотність у разі відсутності доступу до Інтернету. Це пояснюється багатьма факторами, одним з яких є популярність віртуальних соціальних мереж в нашій країні. На момент опитування 87% користувачів всесвітньої мережі є відвідувачами різних соціальних мереж. Найбільш популярним серед українських Інтернет-користувачів є сайт odnoklassniki.ru, за нього проголосувало 37,6%; другим по значимості для українців є vkontakte.ru (29%). Проект компанії Mail.Ru – "Мій світ" - займає третє місце і отримав 10,7% голосів респондентів. Інші соціальні мережі, які популярні серед населення: livejournal.ru, connect.ua, facebook.com, myspace.com, linkedin.com відвідують 6,5% опитаних. Більше половини (55%) опитаних заходять на соціальні мережі щоденно, в основному з метою спілкування з друзями (88%).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У більшості респондентів (66%) користування соціальними мережами викликає деякі сумніви, а саме щодо конфіденційності особистих даних, розповсюдження вірусів через соціальні мережі, невпевненість в тому, що спілкування відбувається саме з тією людиною, дані якої представлені на сайті.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Крім соціальних мереж, віртуальне спілкування також досягається за допомогою інших систем – від мобільного телефону до чатів. За результатами опитування, в цьому секторі всі рекорди б'є електронна пошта (регулярно користуються якою понад 95% респондентів). На другому місці за ступенем популярності є месенджер (57%). Досить популярними є форуми (41%) та телефонний зв'язок (37%), а  блоги (14%) і чати (12%) поки що використовуються не дуже активно.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 той же час, як показало дослідження, незважаючи на те, що близько 17,9% проводять в Інтернеті більше часу, ніж планували, це не заважає їхнім зустрічам з друзями, навчанню або роботі і не викликає негативних емоцій у рідних та близьких. Поки що Інтернет не замінює живого спілкування – респонденти значно частіше спілкуються в реальному житті (43%), ніж через Інтернет (13%). А значна частина опитаних спілкується з друзями як через Інтернет так і в реальному житті.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Послуги, які пропонує світова мережа, є цікавими і корисними для багатьох відвідувачів Інтернету. Найбільш популярними сервісами для опитаних є завантаження комп'ютерних програм (70%), прослуховування і скачування музики (54%), перегляд та завантаження фільмів (49%), перегляд та завантаження відео (40% респондентів). Такими сервісами як он-лайн ігри, планування туристичних поїздок, купівля товарів, здійснення банківських та фінансових операцій регулярно користується менша кількість опитаних. У той же час, згідно з результатами опитування, більше половини респондентів найбільш активно використовують Інтернет з метою пошуку різної інформації.</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Як свідчать результати опитування, при визначенні довіри до інформації, що надходить через Інтернет, користувачі мережі головним чином керуються характером відповідної інформації, на що вказали 50% респондентів. Але в цілому рівень довіри респондентів до всесвітньої мережі істотно перевищує рівень недовіри: довіряють мережі 46%, а не довіряють лише 5% респондентів.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Якщо говорити про оцінку обєктивності Інтернет як ЗМІ, респонденти схиляються до думки, що або Інтернет-ЗМІ так само об'єктивні, як і традиційні (даний варіант відповіді відзначили 33% респондентів), або є навіть більш об'єктивними (цієї думки дотримуються 39% респондентів ). Всього лише 11% опитаних вважають більш об’єктивними традиційні ЗМІ (газети, телебачення та інше).</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55% респондентів відчувають себе некомфортно, якщо не мають доступу до Інтернету протягом тижня. У той же час, на підставі отриманих результатів дослідження можна зробити оптимістичний висновок про те, що українські користувачі активно освоюють незліченні можливості віртуальної мережі, не страждаючи небажаною Інтернет-залежністю  </w:t>
      </w:r>
      <w:r w:rsidRPr="00011307">
        <w:rPr>
          <w:rStyle w:val="af5"/>
          <w:i w:val="0"/>
          <w:szCs w:val="28"/>
          <w:lang w:val="uk-UA"/>
        </w:rPr>
        <w:t>[http://innovations.com.ua/uk/articles/4/18/1072]</w:t>
      </w:r>
      <w:r w:rsidRPr="00011307">
        <w:rPr>
          <w:szCs w:val="28"/>
          <w:lang w:val="uk-UA"/>
        </w:rPr>
        <w:t>.</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Високий ступінь довіри до всесвітньої мережі і значна сила її впливу на користувачів відкривають великі можливості для компаній, орієнтованих на роботу в Інтернет-просторі.</w:t>
      </w:r>
    </w:p>
    <w:p w:rsidR="00A74C6C" w:rsidRPr="00011307" w:rsidRDefault="00A74C6C" w:rsidP="00011307">
      <w:pPr>
        <w:pStyle w:val="2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jc w:val="both"/>
        <w:rPr>
          <w:sz w:val="24"/>
          <w:lang w:val="uk-UA"/>
        </w:rPr>
      </w:pPr>
      <w:r w:rsidRPr="00011307">
        <w:rPr>
          <w:sz w:val="24"/>
          <w:lang w:val="uk-UA"/>
        </w:rPr>
        <w:t xml:space="preserve">Трансформація людської діяльності під впливом використання Інтернет впливає не лише на окремі психічні процеси, але й на всю психіку в цілому, в тому числі і мотиваційно-особистісну сферу. При цьому вплив Інтернету на людину може відбуватися не лише при безпосередньому використанні інформаційних технологій в повсякденному житті, але й тоді, коли суб’єкт, не маючи безпосереднього виходу в Мережу, випробовує на собі вплив новітніх технологій (наприклад, при перегляді фільмів, створених за допомогою комп'ютерної графіки).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Проблема діяльності, в тому числі соціальної, займала одне з центральних місць в західній теоретичній соціології та соціальній філософії марксизму. Якщо в першому випадку проблема соціальної діяльності (соціальної дії) постала логічним наслідком осмислення природи західного лібералізму, то марксизмом дане поняття було синтезоване з категорій “діяльність”, “практика”, “соціальна практика”.</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Дослідження соціальної діяльності в традиції західної теоретичної соціології зобов’язане виникненню так званих теорій соціальної дії. Зокрема, Ф. Знанецький і М. Вебер виходили із загальних номіналістичних уявлень, пов’язаних з перекладом аналізу соціальної реальності на мікрорівень, – в площину взаємодії індивідів і малих соціальних груп. При цьому соціальною робила дію наявність реакції на нього з боку іншого суб’єкта. Т. Парсонс і Ю. Габермас намагалися здолати суб’єктивістське розуміння моментів детерміацій в соціальній дії, виявляючи об’єктивні чинники його формування, проте у вирішенні цього питання продовжували залишатися на рівні мікросоціології.</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У вітчизняній соціально-філософській думці розгляд соціальної діяльності як феномену соціальної реальності і відповідної філософської категорії тривалий час не знаходив належної підтримки. Лише з другої половини 1960-70-х років стали з’являтися дослідження, в яких так чи інакше зачіпалася дана проблематика, – у зв’язку з розробкою понять “соціальні відносини”, “суспільні відносини”, “соціальна форма матерії” тощо. У роботах найбільш авторитетних авторів (І. Бойченко, А. Дроздов, С. Кислов, В. Куценко, Т. Ящук та ін.) соціальна діяльність, як правило, асоціювалася з взаємодією соціальних суб’єктів – соціальних спільнот (клас, нація, народність, рід, плем’я, сім’я).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Та все ж, не зважаючи на наявність значного за об’ємом матеріалу, на загальнометодологічному рівні гуманітарного знання категорія соціальної діяльності не отримала належної розробки. Свідоцтво тому – відсутність у філософських енциклопедіях і словниках відповідних статей і задовольняючих роз’яснень. Все це передбачає вихід за рамки вузького дисциплінарного вивчення соціальної діяльності (перш за все з боку психології та соціології) і вимагає філософського систематичного дослідження.</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Взагалі, можна визначити соціальну діяльність як процес, направлений на зміну функціонування соціальних систем різного типу, що є структурними елементами суспільства. Акцент на об’єктній підставі у визначенні соціальної діяльності обумовлює правомірність розширеного розуміння соціального суб’єкта, яким можуть виступати не лише соціальна спільність, але й індивід в аспекті своїх соціальних характеристик, а також суспільство в цілому в особі соціальних інститутів.</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eastAsia="en-US"/>
        </w:rPr>
      </w:pPr>
      <w:r w:rsidRPr="00011307">
        <w:rPr>
          <w:rStyle w:val="FontStyle59"/>
          <w:sz w:val="24"/>
          <w:szCs w:val="28"/>
          <w:lang w:val="uk-UA"/>
        </w:rPr>
        <w:t>В самому абстрактному визначенні соціальна діяльність, яка розглядається як система, представляє собою єдність живої та опредметненої діяльності, взаємоперехід яких відбувається через категорію “суб’єкт” [36; 43–48]. Подальша конкретизація передбачає наявність в будь-якій соціальній системі двох взаємодіючих суб’єктів. Система соціальної діяльності може бути представлена як взаємодія між собою, щонайменше, двох суб’єктів та умови їх діяльності.</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Запропонована теоретична модель соціальної діяльності в реально</w:t>
      </w:r>
      <w:r w:rsidRPr="00011307">
        <w:rPr>
          <w:rStyle w:val="FontStyle59"/>
          <w:sz w:val="24"/>
          <w:szCs w:val="28"/>
          <w:lang w:val="uk-UA"/>
        </w:rPr>
        <w:softHyphen/>
        <w:t>сті завжди реалізується як конкретний вид діяльності, співвіднесений із соціальною комунікацією. Ми маємо на увазі діяльність, в процесі якої індивіди реалізують соціальні або інформаційні потреби, а саме – потреба у відтворенні себе як соціального суб’єкта і потреба займати певну соціальну нішу в системі взаємодій. Ці дві потреби можуть бути визначені і як цілі, які змушують людину діяти. Таким чином, становлення та підтримка комунікації, зокрема, в Мережі викликає людську активність.</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Кажучи про сутність соціальної діяльності, Т. Парсонс запропонував по</w:t>
      </w:r>
      <w:r w:rsidRPr="00011307">
        <w:rPr>
          <w:rStyle w:val="FontStyle59"/>
          <w:sz w:val="24"/>
          <w:szCs w:val="28"/>
          <w:lang w:val="uk-UA"/>
        </w:rPr>
        <w:softHyphen/>
        <w:t xml:space="preserve">няття “одиниці дії”, яка включає наступні компоненты: 3) зусилля; 2) цілі; 3) умови; 4) засоби; 5) норми “одиниці дії” [29; 181]. Зусилля, цілі і норми є суб'єктивними компонентами, </w:t>
      </w:r>
      <w:r w:rsidRPr="00011307">
        <w:rPr>
          <w:rStyle w:val="FontStyle59"/>
          <w:sz w:val="24"/>
          <w:szCs w:val="28"/>
          <w:lang w:val="uk-UA"/>
        </w:rPr>
        <w:lastRenderedPageBreak/>
        <w:t>умови і засоби – об'єктивними. Характерна відмінність дій з соціальними суб'єктами Т. Парсонс бачить у взаємодії.</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Будь-яка доцільна діяльність пов’язана з пошуком, селекцією, споживанням та використанням інформації в процесі соціальної комунікації. І відповідно до цієї концепції індивід в процесі діяльності постійно знаходиться в ситуації вибору, здійснення якого відбувається на основі цілепокладання та діяльності по досягненню мети.</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Для цього індивідові необхідно: усвідомити потреби, визначити спо</w:t>
      </w:r>
      <w:r w:rsidRPr="00011307">
        <w:rPr>
          <w:rStyle w:val="FontStyle59"/>
          <w:sz w:val="24"/>
          <w:szCs w:val="28"/>
          <w:lang w:val="uk-UA"/>
        </w:rPr>
        <w:softHyphen/>
        <w:t>сіб їх задоволення, обрати оптимальні засоби, – здійснити акт діяльності, використовуючи вибрані знаряддя та засоби. Домінантне значення надається метазасобу – інформації, без якої не може бути здійснена жодна з процедур, складових структури соціальної діяльності. І тому надійність та своєчасність інформації – це головна умова, що забезпечує успіх діяльності.</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За допомогою інформації суб’єкт діяльності виявляє всю сукупність наявних шляхів досягнення проміжних результатів, весь спектр можливостей, а потім виробляє процедуру відбору, оцінюючи міру ефективності рішень з точки зору досягнення кінцевої мети.</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Роль інформації в процесі соціальної діяльності може бути представлена у вигляді деякого інформаційного простору, в рамках якого здійснюється діяльність. Подібна модель діяльності запропонована У. Масудой, який укладає її в “потрійні рамки”: суб’єкт дії, поле та процес.</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Суб’ектом може виступати індивід, організація, підприємство, громадська організація тощо; поле – це сфера з конкретним змістом, в рамках якого суб’єкт діє свідомо і цілеспрямовано. Проте по</w:t>
      </w:r>
      <w:r w:rsidRPr="00011307">
        <w:rPr>
          <w:rStyle w:val="FontStyle59"/>
          <w:sz w:val="24"/>
          <w:szCs w:val="28"/>
          <w:lang w:val="uk-UA"/>
        </w:rPr>
        <w:softHyphen/>
        <w:t>ле в цьому випадку не неминуче пов’язане з діяльністю суб’єкта та реальністю. Нове розуміння поля, введене У. Масудой, полягає в тому, що це поле інформаційного простору, яке характеризується двома рисами: перша – воно не має кордонів, друга – в цьому полі елементи об’єктивно-орієнтованої дії пов’язані один з одним через інформаційні мережі. Що стосується третього поняття: “процесс”, то це розвиток в часі ситуації взаємодії між свідомою дією суб’єкта і зворотною реакцією інфополя на вироблену суб’єктом дію. Іншими словами, в наявності динамічний процес системи, що включає суб’єкта дії і поле; процес, направлений на досягнення мети. Даний процес характеризується завершеністю, оскільки суб’єкт дії завершує його, коли мета досягнута або відхилена [57; 72–73].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 xml:space="preserve">Також частково соціальна діяльність інтермена реалізується ним через соціальні мережі, що в достатній кількості функціонують на сьогодні в Інтернеті.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Соціальні мережі в мережі Інтернет сьогодні є потужним засобом комунікації мільйонів людей. Стрімке зростання популярності соціальних мереж є однією з головних тенденцій розвитку Інтернету останніх двох-трьох років. Деякі соціальні мережі вже мають десятки і навіть сотні мільйонів зареєстрованих користувачів.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Результатом пандемії соціальних мереж на сьогодні стала зміна уявлень людства про Інтернет. Якщо раніше всесвітня павутина сприймалася як бездонне хаотичне сховище інформації, то заразом на перше місце вийшли комунікативні і репрезентативні можливості Мережі і, безумовно, це ще одна ознака становлення постіндустріального інформаційного суспільства.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До плюсів соціальних мереж відносять, як правило, категоризацію людини до різних співтовариств відповідно до її ідентичності, та, як наслідок – отримання нових однодумців і друзів, розширення кругозору, збагачення знаннями, оперативний доступ до новин, що цікавлять і приємне проведення часу з дійсно цікавими користувачеві людьми, список яких він формує сам.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17"/>
          <w:sz w:val="24"/>
          <w:szCs w:val="28"/>
        </w:rPr>
      </w:pPr>
      <w:r w:rsidRPr="00011307">
        <w:rPr>
          <w:szCs w:val="28"/>
          <w:lang w:val="uk-UA"/>
        </w:rPr>
        <w:lastRenderedPageBreak/>
        <w:t>Також учасники віртуальних комунікацій легко отримують досвід спілкування (в т.ч. з протилежною статтю), а для людей з фізичними недоліками і дефіцитом спілкування можливості, що представляються соціальними мережами, чи не єдиний спосіб мати коло спілкування і діяти на рівних в суспільстві. Не можна не згадати і наступний момент: самопрезентація в мережі є потужним актом творчості, самовираження за допомогою можливостей, наданих програмним сервісом ресурсу – як текстуальних, так і мультимедійних. Самоідентіфікація також має на увазі постійне уточнення свого власного внутрішнього змісту під впливом спілкування в мережевих співтовариствах, тобто ми отримуємо можливість критики і подальшого корегування власних переконань. Плюсом соціальних мереж також можна назвати можливість миттєвого тиражування і цитування подій на величезну аудиторію. Ця ж особливість суспільних ресурсів дозволяє активно реагувати на порушення прав людини.</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16"/>
        </w:rPr>
      </w:pPr>
      <w:r w:rsidRPr="00011307">
        <w:rPr>
          <w:sz w:val="24"/>
          <w:szCs w:val="28"/>
        </w:rPr>
        <w:t xml:space="preserve">Поняття соціальних мереж використовується в соціології при вивченні організаційної поведінки і міжорганізаційних стосунків, поширення інфекційних захворювань, горизонтальних зв’язків і взаємної підтримки індивідів, поширення інформації та організації інформаційних воєн, вивченні політичних, культурних і наукових зв’язків. Таке використання можна визначити як класичні соціальні мережі на відміну від віртуальних або онлайнових соціальних мереж.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Взагалі вперше термін “соціальна мережа” прозвучав з вуст соціолога Манчестерської школи Дж. Барнсона в 1954 р., який досліджував взаємозв’язки і взаємовідносини між людьми за допомогою соціограм. Вільна енциклопедія “Вікіпедія” визначає соціальну мережу як скупчення соціальних об’єктів – людей або груп, яких можна розглядати як мережі, вузли якої суть ті об’єкти, а зв’язки – соціальні взаємовідносини. Можна додати також, що це сукупність об’єктів, яка створена для задоволення потреб своїх членів, зацікавлена в отриманні та підтримці стабільності.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Говорячи про види соціальних мереж можна виділити традиційні і нові. До традиційних віднесено сім’ю, найближче оточення людини – її друзів, знайомих, товаришів по службі та роботі.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Причин розвитку нових, віртуальних, соціальних мереж є кілька. Так, формуванню нових соціальних мереж сприяла зміна економічної та політичної ситуації в країні. Відкриття кордонів, привело до ознайомлення з новими соціальними мережами і їх входження в наше життя. Нові соціальні мережі окрім матеріальних інтересів, стали задовольняти як нові людські потреби, так і базові, серед яких спілкування, співпереживання, самовираження і свобода. Нові мережі – мережі максимально відкриті, що сприяє включенню до їх складу величезного числа населення. Причому така відвертість не має меж, і не обмежується масштабами одного міста або держави.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Розвиток нових мереж відбувався також через збільшення ролі інформації в суспільстві, а також потребі швидко знаходити її. Як відомо, в інформаційному суспільстві вартість матеріальних ресурсів падає, а інформаційних зростає. Тому, наступна причина – це стрімкий, невпинний розвиток Інтернету – найбільшої соціальної мережі в світі.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Економічні зміни в суспільстві та тісно пов’язані з цим зміни на ринку праці, поява нових професій, є причиною попиту на соціальні мережі. Люди які працюють з інформацією, займаються її пошуком або виробництвом, сьогодні можуть працювати у себе вдома, але для цього потрібно бути “вбудованим” в певну мережу. Це полегшує доступ  до необхідної інформації і дозволяє знаходити роботу, що відповідає потребам самореалізації.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Останній блок причин пов’язаний з падінням авторитету держави. Її негнучкі інститути влади, неможливість забезпечення безпеки людини не можуть гарантувати </w:t>
      </w:r>
      <w:r w:rsidRPr="00011307">
        <w:rPr>
          <w:szCs w:val="28"/>
          <w:lang w:val="uk-UA"/>
        </w:rPr>
        <w:lastRenderedPageBreak/>
        <w:t xml:space="preserve">стабільності. Сучасні мережі розвиваються іноді і як форми суспільного протесту, і одночасно форми підтримки своїх членів. Соціальна мережа народжується як безпорадний протест людей, відлучених від політичної і фінансової еліти, в надії отримати свободу (хай і віртуальну). Мережа дозволяє реалізувати протест не лише проти держави, але й окремої людини, адже в мережі є можливість висловити свою думку, залишаючись анонімним.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Отже, соціальна мережа – це соціальна структура, що складається з вузлів (ними можуть бути як люди, так і групи людей, співтовариства і організації), пов’язаних між собою тим або іншим способом за допомогою соціальних взаємин. Соціальна мережа в Інтернеті, або віртуальна соціальна мережа – це сайт, що є майданчиком для соціальної взаємодії між людьми, групами людей і організаціями, де зв’язки між цими вузлами забезпечує програмна складова сайту.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Перша соціальна мережа в Інтернеті Classmates.com з’явилася в 1995 році. Тоді людина на ім’я Р. Конрадс вирішила створити веб-сайт, який би допомагав зареєстрованим користувачам знаходити і підтримувати зв’язок з друзями і знайомими, з тими, з ким вони мали справу протягом всього свого життя – в дитячому садку, в школі, у внз, на роботі або на військовій службі. В даний час в мережі Classmates.com більше 40 мільйонів користувачів (в основному, із США і Канади).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Можна сказати, що Classmates.com став первістком, що випередив свій час: до початку двохтисячних років віртуальні соціальні мережі розвивалися дуже повільно.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Лише у 2002 році перша з найбільш популярних сьогодні соціальних мереж – Friendster – запустила бета-версію у вигляді приватної мережі. Фактично ж, бурхливий розвиток віртуальних соціальних мереж почався з 2003 року, коли з’явилися такі мережі, які стали сьогодні гігантами: LinkedIn, MySpace, Hi5, Tribe. У 2004 році з’явилися Orkut і Facebook, а Friendster був запущений для масового використання. У 2005 році з’явилися Bebo і Yahoo 360.</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У 2006 році в російському сегменті Інтернету з’явилися ще дві дуже успішні соціальні мережі. У березні була створена мережа “Однокласники” (http://www.odnoklassniki.ru), а у вересні – “В Контакті” (http://vkontakte.ru).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Віртуальні соціальні мережі відрізняються одна від одної своєю загальною спрямованістю, різними можливостями, що надаються користувачам, різними вимогами, що пред’являються до них, а також інтерфейсом. Проте є деякі загальні риси, властиві більшості соціальних мереж і виділяють їх з інших засобів мережевого спілкування, таких, як блоги, форуми, чати і гостьові книги. У деяких соціальних мережах, наприклад, в MySpace вбудовані блоги і форуми, проте в даному випадку ми говоритимемо лише про особливості власне віртуальних соціальних мереж.</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Першою специфічною рисою соціальних мереж є те, що її основу складають профілі користувачів. Кожен користувач будь-якої соціальної мережі реєструє свій профіль (особисту картку), в якій в заздалегідь заданих полях заповнює про себе певну інформацію. У число таких полів можуть входити і часто входять: ім’я і прізвище, фотографія, стать, сімейний стан, день народження, рідне місто, релігійні та політичні погляди, контактна інформація (мобільний і домашній телефон, e-mail, особиста сторінка в Інтернеті, місто проживання), інформація про освіту (з перерахуванням учбових закладів, в яких навчався користувач), а також особиста інформація, така, як діяльність людини, її інтереси, інформація про її улюблені фільми, музику, книги, ігри, улюблених місцях тощо.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bCs/>
          <w:szCs w:val="28"/>
          <w:lang w:val="uk-UA"/>
        </w:rPr>
        <w:t>Другою відмінністю соціальних мереж від блогів та форумів є те, що н</w:t>
      </w:r>
      <w:r w:rsidRPr="00011307">
        <w:rPr>
          <w:szCs w:val="28"/>
          <w:lang w:val="uk-UA"/>
        </w:rPr>
        <w:t xml:space="preserve">а відміну від персональної сторінки в Інтернеті, яку людина може як завгодно оформити і викласти на ній що завгодно, у тому числі і будь-яку інформацію, профілі користувачів в соціальних </w:t>
      </w:r>
      <w:r w:rsidRPr="00011307">
        <w:rPr>
          <w:szCs w:val="28"/>
          <w:lang w:val="uk-UA"/>
        </w:rPr>
        <w:lastRenderedPageBreak/>
        <w:t xml:space="preserve">мережах в даний час як правило уніфіковані і в більшості соціальних мереж в даний момент не допускають значного варіативного оформлення і викладення тієї чи іншої інформації. Більше того, адміністратори більшості соціальних мереж ще і стежать за достовірністю та реальністю наданої інформації, а також за її строгою відповідністю відповідним полям профілю.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Наприклад, в багатьох великих соціальних мережах стежать за реальністю імен та прізвищ. Не допускається використання прізвиськ, не дозволяється створення очевидно жартівливих (наприклад, профілів відомих політиків) або фантастичних профілів (наприклад, персонажів фантастичних фільмів, книг або ігор). Крім того, адміністратори мереж стежать за реальністю фотографій, що викладаються, видаляючи профілі користувачів, що викладають яке-небудь стороннє зображення, а не свої особисті фотографії.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Таким чином, на відміну від всіх інших відносно знеособлених мережевих форм спілкування, де люди найчастіше ховаються за вигаданими “нікнеймами” і вигаданими зображеннями, особливістю більшості соціальних мереж є максимальна для Інтернету реальність спілкування, тобто в соціальних мережах люди під своїми реальними іменами, показуючи свої реальні фотографії, спілкуються з такими ж реальними людьми.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bCs/>
          <w:szCs w:val="28"/>
          <w:lang w:val="uk-UA"/>
        </w:rPr>
        <w:t>І третьою особливістю є те, що п</w:t>
      </w:r>
      <w:r w:rsidRPr="00011307">
        <w:rPr>
          <w:szCs w:val="28"/>
          <w:lang w:val="uk-UA"/>
        </w:rPr>
        <w:t xml:space="preserve">роцес передачі інформації в більшості соціальних мереж є обміном повідомленнями перш за все між людьми, між якими вже встановлені зв’язки якого-небудь роду.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Зв’язки в більшості соціальних мереж бувають трьох основних видів: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bCs/>
          <w:szCs w:val="28"/>
          <w:lang w:val="uk-UA"/>
        </w:rPr>
        <w:t xml:space="preserve">1. Дружні зв’язки між знайомими людьми </w:t>
      </w:r>
    </w:p>
    <w:p w:rsidR="00A74C6C" w:rsidRPr="00011307" w:rsidRDefault="00A74C6C" w:rsidP="00011307">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ind w:firstLine="720"/>
        <w:jc w:val="both"/>
        <w:rPr>
          <w:szCs w:val="28"/>
          <w:lang w:val="uk-UA"/>
        </w:rPr>
      </w:pPr>
      <w:r w:rsidRPr="00011307">
        <w:rPr>
          <w:szCs w:val="28"/>
          <w:lang w:val="uk-UA"/>
        </w:rPr>
        <w:t>Знайомі люди додають один одного в друзі, і ця інформація відображається в їх профілі. Таким чином, для будь-якої людини-вузла мережі із загальної безликої маси інших вузлів мережі виділяється група вузлів, з якими вона отримує додатковий програмний зв’язок, що дає їй нові можливості, найбільш важлива з яких для даної теми – можливість масової розсилки повідомлень і масового запрошення друзів в групу.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Окрім списку своїх безпосередніх друзів будь-який користувач також має доступ до списків друзів своїх друзів, таким чином, маючи можливість бачити вузли мережі, не пов’язані з ним безпосередньо, але пов’язані з його друзями. Наприклад, в мережі “Мій Круг” у кожного зареєстрованого користувача окрім свого кола друзів (“1-го кола”) відображується також коло друзів його друзів (“2-ге коло”) і коло друзів друзів його друзів (“3-тє коло”). Таким чином, користувач, побачивши цікавого, але незнайомого йому іншого користувача, і побачивши у нього позначку “3-тє коло”, може легко зрозуміти, через яких саме людей він може з ним зв’язатися.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bCs/>
          <w:szCs w:val="28"/>
          <w:lang w:val="uk-UA"/>
        </w:rPr>
        <w:t>2. Зв’язки між учасниками групи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 віртуальних соціальних мережах вузли-люди можуть не лише спілкуватися один з одним тет-а-тет, але й об’єднуватися в групи з будь-якої тематики. Для групи створюється свій окремий профіль, аналогічний профілю користувача. В разі об’єднання людей в групи повідомлення одного члена групи, розмішене ним в профілі групи, бачать всі члени групи. Таким чином, профіль групи стає деяким аналогом Інтернет-форуму.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bCs/>
          <w:szCs w:val="28"/>
          <w:lang w:val="uk-UA"/>
        </w:rPr>
        <w:t>3. Зв’язки між людьми, що мають певну інформацію в профілі.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Уніфікований характер профілів соціальної мережі робить її величезною базою даних людей з великою кількістю різної інформації про них. Це дає відмінну можливість пошуку по соціальній мережі для знаходження людей, що цікавлять людину, з певними даними в профілі, при цьому такі дані виступають як критерії пошуку. Через подібний пошук в соціальній мережі можна знайти своїх однокласників, колег по роботі, товаришів по службі, земляків, людей зі схожими інтересами.</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lastRenderedPageBreak/>
        <w:t xml:space="preserve">Отже, соціальні мережі – відносне нове явище, що завоювало всесвітню популярність в останні декілька років, тому в даний момент вони переживають не лише стадію піку популярності, але й стадію стрімкого розвитку. </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Говорячи про тенденції розвитку соціальних мереж на найближче майбутнє і намагаючись спрогнозувати те, якими вони стануть через рік або два, важливо виділити дві основні взаємодоповнюючі тенденції.</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Першою тенденцією є інтенсивне збільшення і прагнення до всеосяжності в найбільш відомих соціальних мереж загальної спрямованості. Другою тенденцією є поява в найближчому майбутньому великої кількості маленьких вузькоспеціалізованих соціальних мереж.</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Для соціальної діяльності інтермена в соціальних мережах практичну значущість має не лише прагнення всіх основних мереж якнайшвидше набрати якомога більшу кількість зареєстрованих користувачів, але й об’єктивна тенденція всіх великих соціальних мереж до ускладнення своєї внутрішньої структури. Цю тенденцію можна охарактеризувати як перетворення соціальних мереж на всеосяжні мережі-комбайни – мегамережі, що об’єднують у собі під однією структурою власне соціальну мережу з блогами, форумами і чатами. При цьому користувач заводить один профіль в мережі і з нього отримує доступ до всіх цих послуг, що дуже зручно для нього. Власникові мережі у свою чергу вигідно, аби користувач не виходив з мережі для того, щоб писати в своєму блозі десь на іншому ресурсі, а продовжував залишатися в тій же мегамережі, проводячи там більше часу, відвідуючи більшу кількість посилань і з більшим полюванням користуючись додатковими сервісами мережі, що в сукупності і приносить соціальній мережі основний прибуток.</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На сьогодні найбільш яскравим вираженням тенденції до збільшення та всеосяжності соціальних мереж є найбільша в світі соціальна мережа MySpace (http://www.myspace.com), що вже зараз є такою мегамережею. Окрім власне соціальної мережі вже зараз ця мережа також має в своїй структурі блоги, форуми, сервіс обміну миттєвими повідомленнями на кшталт ICQ і чату, сервіс обміну відеороликами, стрічку новин, прогноз погоди, розміщення вакансій, електронну пошту та інші сервіси. За станом на 18 грудня 2007 року в MySpace більше 300 мільйонів зареєстрованих користувачів, що в рази перевершує всі останні соціальні мережі. Проте останні найбільш великі соціальні мережі, наприклад, Facebook (http://www.facebook.com), також постійно розширюють свої функціональні можливості і додають нові сервіси. Ця ж тенденція характерна і для російських соціальних мереж.</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 xml:space="preserve">Тенденція до збільшення та всеосяжності збільшує можливості інтермена в соціальних мережах. Займатися соціальною діяльністю в одній великій мережі значно швидше та ефективніше, ніж здійснювати цю діяльність одночасно в безлічі відносно маленьких мережах, в кожній з яких необхідно окремо здійснювати певні кроки. Більш того, фокусуючись на одній мережі і не розпилюючи ресурси на безліч дрібних мереж, можна здійснювати ефективну соціальну діяльність.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Другою тенденцією розвитку соціальних мереж, яка доповнює першу, є виникнення великої кількості маленьких вузьконаправлених спеціалізованих соціальних мереж.</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Як відзначають дослідники [54; 26], нове програмне забезпечення в галузі Інтернет-технологій в 2008 році дало можливість рядовому користувачу створювати і розміщувати в Інтернеті свої власні соціальні мережі. Це призвело до різкого зростання числа соціальних мереж невеликого розміру, організованих для спілкування якогось певного вузького прошарку людей, наприклад, людей з схожими інтересами або професіями, або людей, об’єднаних проживанням в одному районі або місті. Подібні </w:t>
      </w:r>
      <w:r w:rsidRPr="00011307">
        <w:rPr>
          <w:szCs w:val="28"/>
          <w:lang w:val="uk-UA"/>
        </w:rPr>
        <w:lastRenderedPageBreak/>
        <w:t>вузьконаправлені соціальні мережі залучатимуть дуже однорідну аудиторію, що дозволить адресно направляти цій аудиторії відповідні саме їй персональні повідомлення, що буде максимально ефективно для соціальної діяльності.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прогнозуючи майбутнє соціальних мереж, варто також зазначити, що вони (як деяка сукупність людей і стосунків між ними, правил поведінки і законів функціонування) надаватимуть нам свої послуги, і допомагатимуть вижити в інформаційному світі. Розвиток соціальних мереж відобразиться на ефективності бізнесу. Можливо, не зробити бізнес, а зробити мережу – суть підприємництва найближчих ста років. Офіс, персонал, якість бізнес-процесів буде менш важливою складовою (з точки зору прибутку), ніж розмір мережі, власником якої стане бізнесмен. Професійна конкуренція визначатиметься не лише професіоналізмом, якістю товарів і послуг, але й  розміром, архітектурою вирощеної бізнесменом мережі. Успіх буде вимірюватися не рахунком в банку, а кількістю людей, залучених в мережу. Можливо, в майбутньому на ринку праці зажадається така професія як мережевий консультант, завдання якого буде – надання інформації про мережі, в тих областях, що цікавлять клієнта.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Особливістю соціальної мережі нового покоління є також її злиття із засобами масової інформації. Протестний характер соціальних мереж, накладатиметься, як на бажання людей отримувати об’єктивну інформацію, так і на незадоволеність ситуацією, що складається. В період СРСР незадоволеність виражалася на кухні, сьогодні це виявлятиметься в спілкуванні усередині соціальної мережі, орієнтованої на певну проблему. У цьому плані, соціальна мережа або створюватиметься спочатку як ЗМІ, або матиме в своєму складі блок, який також повинен відповідати меті інформаційного мовлення. Це дозволить задовольнити потребу в свободі.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Якщо ж говорити про негативний аспект, то специфіка мережевого спілкування змінить комунікативні навички людини. Інтроверти в чистому розумінні, якщо не вимруть як клас, то досить сильно змінять наше розуміння цієї риси особистості. На авансцену вийде аутична екстравертованість (АЕ), яка стане релігією для поборників соціальних мереж. АЕ характеризуватиметься підвищеним бажанням спілкуватися у віртуальному просторі, але при цьому нерішучістю в реальному спілкуванні, яке не потрібне в рамках мережі. АЕ це межа між двома особистостями –своїм внутрішнім мережевим кіборгом і живою людиною. Не познайомившись з новою людиною, складно буде заснути, і вважати день вдалим, але при цьому набрати номер телефон і сказати “привіт” буде досить складно.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Можливо, розвиток соціальних мереж може коли-небудь зупинитися з природних причин. Р. Данбар (Robin Dunbar), професор еволюційної антропології з Оксфорда ще в середині 90-х років висунув теорію, що мозок людини не в змозі утримати в свідомості інформацію більш ніж про 150 друзів, так зване “число Данбара”. </w:t>
      </w:r>
      <w:bookmarkStart w:id="1" w:name="habracut"/>
      <w:bookmarkEnd w:id="1"/>
      <w:r w:rsidRPr="00011307">
        <w:rPr>
          <w:szCs w:val="28"/>
          <w:lang w:val="uk-UA"/>
        </w:rPr>
        <w:t>“Другом” в термінології Р. Данбара вважається людина, з якою підтримується емоційний зв’язок, здійснюється комунікація як мінімум раз на рік і про яку людина пам’ятає її стосунки з іншими друзями. Фізіологічні ліміти мозку не залежать від властивостей характеру людини і від того, наскільки вона доброзичлива і товариська. На думку професора, обмеження існують в неокортексі, відділі, що відповідає за свідомі думки та мову.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Англійський професор працює над цією теорією вже 15 років – і вона, згідно його досліджень, поки що підтверджується. Р. Данбар робить свої висновки на підставі аналізу соціальних зв’язків в різних соціальних групах – від перших групових поселень людей часів неоліту до сучасних офісних колективів. У будь-якій ситуації, як доводить вчений, колектив втрачає ознаки єдності і розвалюється на фрагменти, як тільки його розмір перевищує 150 чоловік. Останнім часом професор Р. Данбар почав вивчати соціальні мережі, передбачивши, що сучасні технології можуть змінити щось в людській свідомості. Але нічого не змінилося. Він виявив, що формально у людини може бути і тисяча </w:t>
      </w:r>
      <w:r w:rsidRPr="00011307">
        <w:rPr>
          <w:szCs w:val="28"/>
          <w:lang w:val="uk-UA"/>
        </w:rPr>
        <w:lastRenderedPageBreak/>
        <w:t>“френдів” в соціальній мережі, але якщо поглянути на трафік, то легко побачити, що для кожної людини він обмежений тим же максимальним колом в 150 чоловік.</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caps/>
          <w:szCs w:val="28"/>
          <w:lang w:val="uk-UA"/>
        </w:rPr>
      </w:pPr>
      <w:r w:rsidRPr="00011307">
        <w:rPr>
          <w:caps/>
          <w:szCs w:val="28"/>
          <w:lang w:val="uk-UA"/>
        </w:rPr>
        <w:t>Розділ 5.</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r w:rsidRPr="00011307">
        <w:rPr>
          <w:b/>
          <w:caps/>
          <w:szCs w:val="28"/>
          <w:lang w:val="uk-UA"/>
        </w:rPr>
        <w:t>Суспільство нових можливостей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caps/>
          <w:szCs w:val="28"/>
          <w:lang w:val="uk-UA"/>
        </w:rPr>
      </w:pP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Сучасні інформаційні технології змінюють характер роботи людини, її соціальні зв’язки, організаційні форми здійснення соціальних взаємодій та, власне, самі соціальні відносини. Інтерес дослідників до структуризації соціальних взаємодій, здійснюваних акторами в кіберпросторі, диктується практичною потребою в обґрунтуванні стратегій розвитку інформаційного суспільства, функціонування соціальних мереж і вирішення соціальних конфліктів в кіберпросторі.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10"/>
        <w:rPr>
          <w:rStyle w:val="FontStyle22"/>
          <w:szCs w:val="28"/>
        </w:rPr>
      </w:pPr>
      <w:r w:rsidRPr="00011307">
        <w:rPr>
          <w:rStyle w:val="FontStyle22"/>
          <w:b w:val="0"/>
          <w:szCs w:val="28"/>
          <w:lang w:val="uk-UA"/>
        </w:rPr>
        <w:t>Впливаючи майже на всі сфери соціального життя, інформаційні комунікативні технології також сприяють розвитку та існуванню нових форм спільнот – віртуальних, он-лайн, спільнот віртуального простору.</w:t>
      </w:r>
      <w:r w:rsidRPr="00011307">
        <w:rPr>
          <w:rStyle w:val="FontStyle22"/>
          <w:szCs w:val="28"/>
          <w:lang w:val="uk-UA"/>
        </w:rPr>
        <w:t xml:space="preserve"> </w:t>
      </w:r>
      <w:r w:rsidRPr="00011307">
        <w:rPr>
          <w:szCs w:val="28"/>
          <w:lang w:val="uk-UA"/>
        </w:rPr>
        <w:t xml:space="preserve">Актуальність вивчення віртуальних мережевих спільнот обумовлена тим, що їх чисельність в Україні та інших країнах світу продовжує неухильно зростати і великого значення при вивченні віртуальних мережевих спільнот набуває питання, яким чином процеси, що відбуваються в них, можуть впливати на соціальну реальність та до яких соціальних наслідків може призвести їх поширення.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5.1. Характеристика соціальних взаємодій в мережі 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Однією з найбільш вражаючих прикмет останнього десятиліття ХХ ст., став розвиток глобальної мережі кіберкомунікації. Інтернет є реалізацією світоглядної парадигми Нового часу, згідно якої необчислюване можна зробити обчислюваним, невідоме звести до відомого (одиничний факт побачити в його глобальному контексті) і на цій основі позбавитися від “випадковості” в процесах світового розвитку. Але це означає не що інше, як позбавлення від спонтанності, якою є порушення порядку, як системи реалізації пануючого в соціумі інтересу.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13"/>
          <w:sz w:val="24"/>
          <w:szCs w:val="28"/>
        </w:rPr>
      </w:pPr>
      <w:r w:rsidRPr="00011307">
        <w:rPr>
          <w:szCs w:val="28"/>
          <w:lang w:val="uk-UA"/>
        </w:rPr>
        <w:t>Особливістю соціальної комунікації в кіберпросторі є відокремлення передачі ін</w:t>
      </w:r>
      <w:r w:rsidRPr="00011307">
        <w:rPr>
          <w:szCs w:val="28"/>
          <w:lang w:val="uk-UA"/>
        </w:rPr>
        <w:softHyphen/>
        <w:t>формації та символьного змісту від необхідності просторово-часової локалізації. Аналіз засобів комунікації має принципово важливе значення і стосовно конкретної діяльності людей, пов’язаної із засвоєнням інформаційної продукції та її включенням в повсякденне життя. Розвиток засобів комунікації в інформаційному суспільстві вплинув на ставлення людини до оточуючого світу, до самої себе та до інших, що також є специфікою комунікативних процесів.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13"/>
          <w:sz w:val="24"/>
          <w:szCs w:val="28"/>
          <w:lang w:val="uk-UA"/>
        </w:rPr>
      </w:pPr>
      <w:r w:rsidRPr="00011307">
        <w:rPr>
          <w:rStyle w:val="FontStyle13"/>
          <w:sz w:val="24"/>
          <w:szCs w:val="28"/>
          <w:lang w:val="uk-UA"/>
        </w:rPr>
        <w:t>До появи масової комунікації людина сприймала минуле і все те, що відбувалося за межами просторово локалі</w:t>
      </w:r>
      <w:r w:rsidRPr="00011307">
        <w:rPr>
          <w:rStyle w:val="FontStyle13"/>
          <w:sz w:val="24"/>
          <w:szCs w:val="28"/>
          <w:lang w:val="uk-UA"/>
        </w:rPr>
        <w:softHyphen/>
        <w:t xml:space="preserve">зованого співтовариства, до якого вона належала, переважно в результаті обміну символами у формі безпосередньої міжособистісної взаємодії. Образ світу створювався перш за все завдяки усним традиціям, які виникали і відтворювалися в соціальному контексті повсякденного життя. Проте, з розвитком засобів комунікації, людина отримала можливість спостерігати за життям інших людей, переживати з ними події їх життя, і взагалі пізнавати світ – як реальний, так і уявний, – який знаходився </w:t>
      </w:r>
      <w:r w:rsidRPr="00011307">
        <w:rPr>
          <w:rStyle w:val="FontStyle13"/>
          <w:sz w:val="24"/>
          <w:szCs w:val="28"/>
          <w:lang w:val="uk-UA"/>
        </w:rPr>
        <w:lastRenderedPageBreak/>
        <w:t>далеко за межами повсякденної дійсності. Просторові та часові горизонти світосприйняття значно розширилися, оскільки спостереження за будь-якою подією більше не вимагало фізичної присутності спостерігача безпосередньо в тому місці і у той час, де і коли розгорталася дана подія.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Як ми вже зазначали, система взаємодії в кіберпросторі – це безпосередній прояв процесів соціальної взаємодії. Основним протиріччям сучасних процесів інформатизації виступає протиріччя між загальнозначущим сенсом виробництва соціальної комуніка</w:t>
      </w:r>
      <w:r w:rsidRPr="00011307">
        <w:rPr>
          <w:szCs w:val="28"/>
          <w:lang w:val="uk-UA"/>
        </w:rPr>
        <w:softHyphen/>
        <w:t>ції та індивідуально значимим процесом використання її в ситуа</w:t>
      </w:r>
      <w:r w:rsidRPr="00011307">
        <w:rPr>
          <w:szCs w:val="28"/>
          <w:lang w:val="uk-UA"/>
        </w:rPr>
        <w:softHyphen/>
        <w:t>ції реалізації систем ціннісно-норма</w:t>
      </w:r>
      <w:r w:rsidRPr="00011307">
        <w:rPr>
          <w:szCs w:val="28"/>
          <w:lang w:val="uk-UA"/>
        </w:rPr>
        <w:softHyphen/>
        <w:t xml:space="preserve">тивних підстав особистісної діяльності, що історично мають місце.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Важливою умовою формування нового кіберкомунікативного континууму є вся сукупність загально-цивілізаційних умов таких високо-спеціалізованих ви</w:t>
      </w:r>
      <w:r w:rsidRPr="00011307">
        <w:rPr>
          <w:szCs w:val="28"/>
          <w:lang w:val="uk-UA"/>
        </w:rPr>
        <w:softHyphen/>
        <w:t>дів діяльності, які обумовлюють існування (як фізичне, так і духовне, ідеологічне) такого явища, як Мережа. Об’єктивно в її здійсненні задіяне все глобальне співтовариство, але суб’єктивно воно розділене на різні соціокультурні фрагменти, що мають через це різні позиції в кіберкомунікації. Поява такого феномену, як, наприклад, “силіконова долина” в США, стало можливим завдяки тій ролі, яку ця держава відіграє в системі світового господарства. Надалі виробництво знання завдяки концентрації людей в географічних, соціально-політичних і культурно замкнутих групах, ймовірно, вичерпає себе. Йдеться про необхідність доступу в будь-який фрагмент глобального соціуму, де по</w:t>
      </w:r>
      <w:r w:rsidRPr="00011307">
        <w:rPr>
          <w:szCs w:val="28"/>
          <w:lang w:val="uk-UA"/>
        </w:rPr>
        <w:softHyphen/>
        <w:t>тенційно виникають знання (нові ідеї), що в ще більшій мірі проявляє роль всього людства у створенні та підтримці структур кібер-континууму.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Формування та становлення єдиного глобального кібернетичного комунікативного середовища – кіберсоціуму – варто на сьогодні розглядати як необхідну стадію розвитку нового типу цивілізації. Вона має загальний сенс і значення, але користування цим середовищем (як можливістю) відбувається на підставі прихильності окремих індивідів різним, часто – протилежним, взаємовиключним, соціокультурним уста</w:t>
      </w:r>
      <w:r w:rsidRPr="00011307">
        <w:rPr>
          <w:szCs w:val="28"/>
          <w:lang w:val="uk-UA"/>
        </w:rPr>
        <w:softHyphen/>
        <w:t>новкам, що передбачає єдино можливий сенс реалізації ними власної діяльності як системи задоволення приватних (вкорінених у індивідуальній екзистенції) інтересів.</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Провідним каналом зв’язку у кіберпросторі є соціальна комунікація, яка в ході свого здійснення вирішує наступні основні завдання:</w:t>
      </w:r>
    </w:p>
    <w:p w:rsidR="00A74C6C" w:rsidRPr="00011307" w:rsidRDefault="00A74C6C" w:rsidP="00011307">
      <w:pPr>
        <w:pStyle w:val="Style15"/>
        <w:widowControl/>
        <w:numPr>
          <w:ilvl w:val="0"/>
          <w:numId w:val="22"/>
        </w:numPr>
        <w:tabs>
          <w:tab w:val="left" w:pos="1024"/>
        </w:tabs>
        <w:spacing w:before="120" w:after="120" w:line="240" w:lineRule="auto"/>
        <w:ind w:firstLine="720"/>
        <w:rPr>
          <w:rStyle w:val="FontStyle59"/>
          <w:sz w:val="24"/>
          <w:szCs w:val="28"/>
          <w:lang w:val="uk-UA"/>
        </w:rPr>
      </w:pPr>
      <w:r w:rsidRPr="00011307">
        <w:rPr>
          <w:rStyle w:val="FontStyle59"/>
          <w:sz w:val="24"/>
          <w:szCs w:val="28"/>
          <w:lang w:val="uk-UA"/>
        </w:rPr>
        <w:t>інтеграція окремих індивідів в соціальні групи і спільноти, а останніх – в єдину і цілісну систему суспільства;</w:t>
      </w:r>
    </w:p>
    <w:p w:rsidR="00A74C6C" w:rsidRPr="00011307" w:rsidRDefault="00A74C6C" w:rsidP="00011307">
      <w:pPr>
        <w:pStyle w:val="Style15"/>
        <w:widowControl/>
        <w:numPr>
          <w:ilvl w:val="0"/>
          <w:numId w:val="22"/>
        </w:numPr>
        <w:tabs>
          <w:tab w:val="left" w:pos="1024"/>
        </w:tabs>
        <w:spacing w:before="120" w:after="120" w:line="240" w:lineRule="auto"/>
        <w:ind w:firstLine="720"/>
        <w:rPr>
          <w:rStyle w:val="FontStyle59"/>
          <w:sz w:val="24"/>
          <w:szCs w:val="28"/>
          <w:lang w:val="uk-UA"/>
        </w:rPr>
      </w:pPr>
      <w:r w:rsidRPr="00011307">
        <w:rPr>
          <w:rStyle w:val="FontStyle59"/>
          <w:sz w:val="24"/>
          <w:szCs w:val="28"/>
          <w:lang w:val="uk-UA"/>
        </w:rPr>
        <w:t>внутрішня диференціація суспільства, складових його груп, спільнот, соціальних організацій та інститутів;</w:t>
      </w:r>
    </w:p>
    <w:p w:rsidR="00A74C6C" w:rsidRPr="00011307" w:rsidRDefault="00A74C6C" w:rsidP="00011307">
      <w:pPr>
        <w:pStyle w:val="Style15"/>
        <w:widowControl/>
        <w:numPr>
          <w:ilvl w:val="0"/>
          <w:numId w:val="22"/>
        </w:numPr>
        <w:tabs>
          <w:tab w:val="left" w:pos="1024"/>
        </w:tabs>
        <w:spacing w:before="120" w:after="120" w:line="240" w:lineRule="auto"/>
        <w:ind w:firstLine="720"/>
        <w:rPr>
          <w:rStyle w:val="FontStyle59"/>
          <w:sz w:val="24"/>
          <w:szCs w:val="28"/>
          <w:lang w:val="uk-UA"/>
        </w:rPr>
      </w:pPr>
      <w:r w:rsidRPr="00011307">
        <w:rPr>
          <w:rStyle w:val="FontStyle59"/>
          <w:sz w:val="24"/>
          <w:szCs w:val="28"/>
          <w:lang w:val="uk-UA"/>
        </w:rPr>
        <w:t>відділення та відособлення суспільства і різних груп, спільнот один від одного в процесі їх спілкування і взаємодії, що призводить до глибшого усвідомлення ними своєї специфіки, до ефективнішого виконання властивих їм функцій;</w:t>
      </w:r>
    </w:p>
    <w:p w:rsidR="00A74C6C" w:rsidRPr="00011307" w:rsidRDefault="00A74C6C" w:rsidP="00011307">
      <w:pPr>
        <w:pStyle w:val="Style15"/>
        <w:widowControl/>
        <w:numPr>
          <w:ilvl w:val="0"/>
          <w:numId w:val="22"/>
        </w:numPr>
        <w:tabs>
          <w:tab w:val="left" w:pos="1024"/>
        </w:tabs>
        <w:spacing w:before="120" w:after="120" w:line="240" w:lineRule="auto"/>
        <w:ind w:firstLine="720"/>
        <w:rPr>
          <w:rStyle w:val="FontStyle59"/>
          <w:sz w:val="24"/>
          <w:szCs w:val="28"/>
          <w:lang w:val="uk-UA"/>
        </w:rPr>
      </w:pPr>
      <w:r w:rsidRPr="00011307">
        <w:rPr>
          <w:rStyle w:val="FontStyle59"/>
          <w:sz w:val="24"/>
          <w:szCs w:val="28"/>
          <w:lang w:val="uk-UA"/>
        </w:rPr>
        <w:t>створення передумов і основних компонентів для підготовки, прийняття та здійснення управлінського рішення.</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Звернемо увагу на деякі особливості соціальної комунікації: прилюдний характер і відвертість; обмежений і контрольований дос</w:t>
      </w:r>
      <w:r w:rsidRPr="00011307">
        <w:rPr>
          <w:rStyle w:val="FontStyle59"/>
          <w:sz w:val="24"/>
          <w:szCs w:val="28"/>
          <w:lang w:val="uk-UA"/>
        </w:rPr>
        <w:softHyphen/>
        <w:t>туп до засобів передачі; опосередкованість контактів сторін; певна “нерівність” у стосунках між передаючою та приймаючою сторонами; численність адресатів повідомлення. Таким чином, за допомогою поняття “соціальна комунікація” описують процес виробництва і доведення повідомлень до аудиторії за допомогою телебачення, радіо, друку, кінематографа, Інтернету та інших засобів. При цьому, засоби мас</w:t>
      </w:r>
      <w:r w:rsidRPr="00011307">
        <w:rPr>
          <w:rStyle w:val="FontStyle59"/>
          <w:sz w:val="24"/>
          <w:szCs w:val="28"/>
          <w:lang w:val="uk-UA"/>
        </w:rPr>
        <w:softHyphen/>
        <w:t>ової комунікації займають середнє, проміжне положення в комунікативному ланцюгу відправник-канал – одержувач повідомлення [12].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lastRenderedPageBreak/>
        <w:t>Більшість дослідників погоджуються, що соціальна комунікація – це рух смислів у соціальному просторі та часі. Такий рух можливий лише між суб’єктами, що залучені до соціальної сфери, а тому є обов’язкова присутність комунікантів та реципієнтів. Саме виданій дефініції ми виходитимемо в подальшому викладі. Для глибшого розкриття суті прийнятої нами дефініції соціальної комунікації варто пояснити три моменти: що є смисл, який створює зміст комунікаційних повідомлень; як цей смисл розуміється реципієнтом; яким чином соціальний простір та соціальний час відрізняються від матеріального хронотопу – єдності астрономічного часу і геометричного простору.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 доцільній, а не хаотичній соціальній комунікації комуніканти і    реципієнти усвідомлено переслідують три мети: пізнавальну – поширення (комунікант) або придбання (реципієнт) нових знань або умінь; спонукальну – стимулювання інших людей до яких-небудь дій або здобуття потрібних стимул-реакцій; експресивну – вираження або отримання певних переживань, емоцій.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Для досягнення цих цілей зміст комунікативних повідомлень повинен включати: знання і уміння (комунікант щось знає або вміє та може поділитися цим досвідом з іншими людьми); стимул-реакції (вольові дії, що спонукають до активності); емоції (комуніканту важливо емоційно “розрядитися”, отримати співчуття, а реципієнт шукає позитивних емоцій та душевного комфорту). Саме ці продукти духовної людської діяльності в контексті нашого дослідження можна назвати смислами. Коли йдеться про соціальну комунікацію, мається на увазі рух в соціальному просторі та часі знань, вмінь, стимул-реакцій і емоцій.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Соціальна комунікація виявляється досить складним процесом, де відбуваються операції опредметнення та розпредметнення смислів і перехід смислів з психічного хронотопу в матеріальний хронотоп і знову в психічний хронотоп. Немає необхідності детально прослідковувати ці перетворення, оскільки їх механізм відомий досить схематично. Відзначимо очевидне. Смисли, якими володіє комунікант, можуть “опредмечуватися” двома шляхами: по-перше, у вигляді комунікативних повідомлень (мова, лист, малюнок); по-друге, у вигляді утилітарних виробів (знаряддя, зброя, одяг, житло), де також втілені знання та уміння людини. Реципієнт може використовувати для осягнення смислів обидва види повідомлень, і в обох випадках є свої проблеми. Здавалося б, зручніше мати справу з усним або письмовим посланням на знайомій природній мові, спеціально призначеній для сприйняття даним реципієнтом. Адже смисли, втілені у виробах, потрібно вміти виокремлювати, розкодувати і осмислити, що, можливо, складніше за читання тексту рідною мовою. Проте і в останньому випадку адекватне розуміння проблематичне, а тому виникає проблема розуміння.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До цього часу ми акцентували увагу на смислових процесах в свідомості комуніканта, тепер звернемося до реципієнта, оскільки саме він є кінцевою інстанцією, що визначає ефективність смислової комунікації. Єдиний спосіб опанувати сенси – це їх розуміння. Розуміння присутнє в двох розумових процесах: у пізнанні та в комунікації. Коли йдеться про розумінні причинно-наслідкового зв’язків, мотивів поведінки людини, особливостей ситуації, що склалася, має місце пізнавальне розуміння, Коли ж йдеться про розуміння повідомлення, мається на увазі комунікативне розуміння. Пізнавальне розуміння – предмет вивчення гносеології (теорії пізнання), а комунікативне розуміння з часів античності вивчається герменевтикою. Вона отримала статус філософської науки, заглибилася в гносеологію та онтологію (М. Гайдегер, Г. Гадамер, П. Рікер), і комунікативне розуміння поступово опинилося за межами її предмету.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Комунікативне розуміння може мати три форми: реципієнт отримує нове для нього знання; комунікативне розуміння зливається з пізнавальним і має місце комунікативне пізнання; реципієнт, що отримав повідомлення, не осягає його глибинний смисл, обмежуючись комунікативним сприйняттям (наприклад, текст байки зрозумів, а мораль її </w:t>
      </w:r>
      <w:r w:rsidRPr="00011307">
        <w:rPr>
          <w:szCs w:val="28"/>
          <w:lang w:val="uk-UA"/>
        </w:rPr>
        <w:lastRenderedPageBreak/>
        <w:t>зрозуміти не вдалося); реципієнт запам’ятовує, повторює, переписує окремі слова або фрази, не розуміючи навіть поверхневого смислу повідомлення; тоді має місце псевдокомунікація, оскільки немає руху смислів, а є лише рух матеріальної оболонки знаків.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Комунікативне пізнання є творчим пізнавальним актом, оскільки реципієнт  не лише  усвідомлює поверхневий та глибинний смисли повідомлення, але й оцінює його з точки зору прагматичної користі.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Дослідниками пропонуються різні критерії розпізнавання рівня розуміння. Американські прагматики вважають критерієм поведінку людини: якщо одна людина попросила іншу вимкнути світло, то не важливі пізнавально-комунікативні операції в голові співбесідника, важливо, чи буде вимкнене світло. Якщо так, то має місце комунікативне пізнання.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Інші вчені вважають, що повідомлення є правильно зрозумілим, якщо реципієнт може стати автором розумних стверджувальних висловів з приводу   його змісту: обговорювати розкриття теми, ідейно-художні переваги, стиль викладення, корисність повідомлення тощо.</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Треті відкидають настільки спрощені критерії, вважаючи, що вони не підходять для оцінки адекватного розуміння художнього, релігійного або наукового твору. Глибоке розуміння включає співпереживання, тобто потрібно не лише розгледіти знаки і з’ясувати поверхневий та глибинний смисл повідомлення, але також віднайти та пережити його емоційний стан, який володів автором в процесі творчості. Звичайно, не кожна людина володіє даром заново відтворювати витвори мистецтва у своїй душі.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Проблема комунікативного пізнання залишається відкритою, це ще одна, разом з проблемою смислу, terra incognita нашої науки. Трохи кращою є ситуація з комунікативним сприйняттям. Не доходячи до глибинних мотивів і задумів комуніканта, реципієнт в змозі підтримувати діалог з ним і навіть “розуміти думку автора настільки, наскільки вона виявляється конгеніальною йому”. Що стосується “псевдокомунікації”, то вона – буденне явище в нашому спілкуванні і причина багатьох непорозумінь та конфліктів.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 даному контексті соціальний простір – це інтуїтивно відчутна система соціальних відносин між людьми. Соціальні відносини багаточисельні та різноманітні – родинні, службові, сусідські, випадкові знайомства тощо, тому соціальний простір має бути багатовимірним. Коли говорять, що людина “пішла вгору” або “опустилася на дно життя” мається на увазі саме соціальний простір.</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Поширення смислів у соціальному просторі означає сприйняття їх людьми, що знаходяться в певних соціальних стосунках з комунікантом [11, 13, 30]. Комунікант ніколи не ставить за мету передати повідомлення з пункту А в пункт В; для нього важливо, щоб смисл повідомлення дійшов до соціально пов’язаних з ним людей і був ними правильно зрозумілим. Інакше виходить несмислова взаємодія, соціальної комунікації немає. Так, читацьке призначення книги є її соціально-комунікативна адреса, а поштова адреса, за якою переслали книгу, – матеріально-просторові координати читача.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З іншого боку, соціальний час – це інтуїтивне відчуття перебігу соціального життя, що переживається сучасниками. Його відчуття залежить від інтенсивності соціальних змін. Якщо у суспільстві змін мало, соціальний час тече повільно; якщо змін багато, час прискорює свої хід. Згідно “соціального годинника”, десятиліття застою дорівнюють року революційної перебудови.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Соціальні смисли (знанні, емоції, стимул-реакції) володіють властивістю старіння, тобто з часом втрачають свою цінність. Але лише не з календарно-астрономічним часом, </w:t>
      </w:r>
      <w:r w:rsidRPr="00011307">
        <w:rPr>
          <w:szCs w:val="28"/>
          <w:lang w:val="uk-UA"/>
        </w:rPr>
        <w:lastRenderedPageBreak/>
        <w:t>вимірюваним добою, роками, століттями, а з соціальним часом, вимірюваним швидкістю суспільних перетворень. Смисли застарівають оскільки з’являються нові, актуальніші смисли. Тому одні смисли, наприклад математичні теореми, зберігають свою цінність століттями, а інші, наприклад прогнози погоди на завтра, післязавтра, нікого не цікавлять. Рух смислів в соціальному часі – це тривалість збереження смислами своєї цінності [13].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Вивчати соціальну комунікацію як рух смислів у соціальному просторі та часі – це означає вивчати те, як знання, вміння, емоції, стимул-реакції доходять до реципієнтів і розуміються ними, а також як довго ці смисли зберігають свою цінність для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Важливою специфікою комунікативних процесів в сучасному інформаційному суспільстві є також такий феномен як масова комунікація, яка на сьогодні займає одне з провідних місць в мережі Інтернет. Разом з тим все більше виявляє себе відчуження “людини маси” від ЗМІ, що примушує їх бути все більш різноманітніше та витонченіше [41].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ЗМІ претендують найчастіше на те, що можуть робити осмисленими перед обличчям громадської думки (підстави групової ідентифіка</w:t>
      </w:r>
      <w:r w:rsidRPr="00011307">
        <w:rPr>
          <w:szCs w:val="28"/>
          <w:lang w:val="uk-UA"/>
        </w:rPr>
        <w:softHyphen/>
        <w:t>ції) безглузді (хоча і не позбавлені логіки) дії політиків. Виникла проблема нових форм масової комунікації – більш індивідуалізованих, інтерактивних, таких, що володіють більшою мірою “достовірності” з точки зору масової свідомості. У цій ситуації йдуть не за тим, хто має комунікативний ресурс, а за тим, хто необхідний для реалізації наявного ресурсу як нової смислової підстави буття індивіда в світі. Звідси дійсним ресурсом в новій ситуації виступає не контроль засобів комунікації (як це було раніше), а сама здатність формувати суб’єкти комуні</w:t>
      </w:r>
      <w:r w:rsidRPr="00011307">
        <w:rPr>
          <w:szCs w:val="28"/>
          <w:lang w:val="uk-UA"/>
        </w:rPr>
        <w:softHyphen/>
        <w:t>кації, формувати комунікативні спільноти в новому соціо-технологічному середовищі – кібер-комунікативному континуумі. І здатність формувати суб’єкти комунікації – зовсім не із сфери технологій маніпулювання свідомістю, а з області володіння гуманітарною традицією, її носії – філософи та соціологи, а не фахівці в області маніпуляції феноменами свідомості.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Дослідник соціальних аспектів Інтернету Р. Міллер вважає, що відкидати можливість того, що в наше цифрове століття Мережа </w:t>
      </w:r>
      <w:r w:rsidRPr="00011307">
        <w:rPr>
          <w:szCs w:val="28"/>
          <w:lang w:val="uk-UA"/>
        </w:rPr>
        <w:softHyphen/>
        <w:t>може сприяти виникненню нових соціальних зв’язків, було б нерозумно з чотирьох причин:</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1) найочевидніша причина полягає в тому, що будь-яка техноло</w:t>
      </w:r>
      <w:r w:rsidRPr="00011307">
        <w:rPr>
          <w:szCs w:val="28"/>
          <w:lang w:val="uk-UA"/>
        </w:rPr>
        <w:softHyphen/>
        <w:t>гія, яка дає такі величезні потенційні можливості, – як вже відомі, так і ті, які ще належить відкрити, – поза сумнівом, істотно вплине на спосіб організації суспільства і на те, як люди взаємодіють між собою. Інтернет не є виключенням. Це універсальна технологія, яка відкриває можливості змінити весь світ, що оточує нас.</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2) другий чинник, який дає підстави передбачати, що Мережа може стати чимось більшим, ніж просто ще один комунікаційний канал, – виникнення “економіки знання”. Творчість вже сьогодні стає одним з головних джерел створення багатства. Поступово матеріальні активи поступаються першістю нематеріальним. Подальший розвиток такої економіки, заснованої на обміні ідеями й на натхненні, ймовірно, перетворить Мережу на свій головний інструмент.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3) по-третє, в міру того, як традиційні способи організації роботи і спілкування дробитимуться і зникатимуть, почне, ймовірно, зростати потреба саме в цій павутині мереж, які в сукупності і складають кіберпростір. Зникнення національної, релігійної та інших видів колек</w:t>
      </w:r>
      <w:r w:rsidRPr="00011307">
        <w:rPr>
          <w:szCs w:val="28"/>
          <w:lang w:val="uk-UA"/>
        </w:rPr>
        <w:softHyphen/>
        <w:t>тивної самосвідомості заставляє людей шукати нові форми і спо</w:t>
      </w:r>
      <w:r w:rsidRPr="00011307">
        <w:rPr>
          <w:szCs w:val="28"/>
          <w:lang w:val="uk-UA"/>
        </w:rPr>
        <w:softHyphen/>
        <w:t>соби самореалізації. І одним з таких шляхів може стати Мережа.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4) четверта причина полягає в тому, що заклик кіберпростору ще може змусити лю</w:t>
      </w:r>
      <w:r w:rsidRPr="00011307">
        <w:rPr>
          <w:szCs w:val="28"/>
          <w:lang w:val="uk-UA"/>
        </w:rPr>
        <w:softHyphen/>
        <w:t>дей, що володіють достатньо сильною волею і необхідним натхненням, створити спільноти, або загальне відчуття приналежності до них.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Необхідно зазначити, що єдиний соціум виник набагато раніше – з розвитком індустріального суспільства, що охопило своєю колоніальною експансією всі локальні співтовариства на всіх континентах. І тому ще однією специфікою комунікативних процесів в інформаційному суспільстві з виникненням кіберпростору виступає такий феномен, як глобалізація. Сьогодні відбувається становлення нового рівня його організації, при якому певна частина функцій, що виконувалися раніше індивідами та локальними спільнотами (професійними та іншими гру</w:t>
      </w:r>
      <w:r w:rsidRPr="00011307">
        <w:rPr>
          <w:szCs w:val="28"/>
          <w:lang w:val="uk-UA"/>
        </w:rPr>
        <w:softHyphen/>
        <w:t>пами), автоматизуються і стають частиною “неорганічного тіла людини”, чинником середовища, умовою буття індивіда, а не його можливою соціальною функцією.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Найбільш вірогідно, що комунікативний процес в глобальному соціумі будуватиметься за принципом самокомунікації – інформацію (вірніше, смисловизначення) не шукатимуть і передаватимуть (отримуватимуть), а вироблятимуть. Інформація стане якісно іншим духовним феноменом – замість віддзеркалення зовнішньої співвіднесеності матеріальних і ідеальних явищ навколишнього світу інформація змістовно буде вираженням олюднено організованого ставлення до явища, з точки зору його (предмету) присутності в ситуації індивідуального саморозвитку. Провідною стороною, ціннісним аспектом буття стане саморозвиток індивіда, а не його експансія в світ (у складі групи або індивідуально) </w:t>
      </w:r>
      <w:r w:rsidRPr="00011307">
        <w:rPr>
          <w:rStyle w:val="FontStyle59"/>
          <w:sz w:val="24"/>
          <w:szCs w:val="28"/>
          <w:lang w:val="uk-UA"/>
        </w:rPr>
        <w:t>[12].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Від самого початку розвиток кіберкомунікативної спільноти сприймався спочатку як автоматичне вирішення всіх проблем як суспільного, так і особистісного характеру. Проте вже на початку ХХІ ст. намітилося певне розчарування в можливостях, які надає Мережа. Перш за все це позначилося на динаміці зростання кількості користувачів Інтернет. Група вчених, членів Ради з економічних і соціальних досліджень (Economic and Social Research Council) відзначає, що майже два мільйони користувачів мережі Інтернет у Великобританії припинили регулярно використовувати його через величезний масив отримуваних інтерактивних даних і необхідності проводити час в мережі для дослідження та пошуку нової інформації [47].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подальшому структуризація суспільства перестане призводити до утворення масових довготривалих спільнот, набувши характеру взаємодій індивідів, що обмінюються досвідом саморозвитку з подібними індивідами. “Суспільство” уявлятиметься індивідові у вигляді індивідуалізованих комунікацій з собі подібними або значимими індивідами (“природними” або “штучними”), з точки зору спільного саморозвитку в співвіднесених смислових просторах. Зміниться, таким чином, лише характер утворення спільноти як засобу самореалізації людських індивідів. Таким чином, об’єктивно виникає потреба в створенні деякої якісно нової соціальної технології (або знаходження “нової старої”) – в цьому сенсі Інтернет вже застарів, оскільки вже не дає якісної переваги окремим групам, що мають монополію на її використання. Людство, що отримало в свої руки комунікативну потужність глобальної комп’ютерної мережі заклопотано пошуком гуманітарного виміру нового комунікативного середовища.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Інформація в даному контексті, з її принциповою фрагментарністю та надмірністю потребує послідовного ланцюга, що гарантує точну передачу і збереження, – в посереднику. “Знаки інформаційної епохи в наступному: електронна революція – зараз в переході до циф</w:t>
      </w:r>
      <w:r w:rsidRPr="00011307">
        <w:rPr>
          <w:szCs w:val="28"/>
          <w:lang w:val="uk-UA"/>
        </w:rPr>
        <w:softHyphen/>
        <w:t>рової суперреволюції, – медіальна комунікація і глобальний зв’язок. Більше, ніж будь-які інші, розвиток цих трьох маркує перехід до інформаційної епохи, з новим положенням і порядком зна</w:t>
      </w:r>
      <w:r w:rsidRPr="00011307">
        <w:rPr>
          <w:szCs w:val="28"/>
          <w:lang w:val="uk-UA"/>
        </w:rPr>
        <w:softHyphen/>
        <w:t>ння, а також організаційними формами для тісно пов’язаних інфор</w:t>
      </w:r>
      <w:r w:rsidRPr="00011307">
        <w:rPr>
          <w:szCs w:val="28"/>
          <w:lang w:val="uk-UA"/>
        </w:rPr>
        <w:softHyphen/>
        <w:t xml:space="preserve">мації та комунікації” [62].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Характерною рисою інформаційної епохи є захоплення влади засобами масової інформації. Інформаційний код акумулює в собі однорідний лінійний перебіг часу: інформація накопичується, зберігається і передається через ЗМІ. Постійно говорячи і показуючи з місця події, засоби масової інформації девальвують сам факт події і </w:t>
      </w:r>
      <w:r w:rsidRPr="00011307">
        <w:rPr>
          <w:szCs w:val="28"/>
          <w:lang w:val="uk-UA"/>
        </w:rPr>
        <w:lastRenderedPageBreak/>
        <w:t xml:space="preserve">особистий план участі в ньому, людина дистанціюється, точніше буде сказати, її заставляють дистанціюватися тим, що її повідомляють про те, що вже сталося або відбувається у віддаленому місці. Подія конструюється через ЗМІ, позбавляючись глибини екзистенційної залученості людини, відчужуючись від неї.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Іншою, не менш важливою, специфікою комунікативних процесів в інформаційному суспільстві є збільшена “стерильність” інформації, яка вимагає стерильного, усередненого до масового стану її споживача. Збільшена стерильність інформації на іншому полюсі – полюсі адресата – вимагає стерильного, усередненого до масового стану її споживача. Особиста неучасть в потоці подій компенсується нагнітанням потоку інформаційних подій. Перцептивне і ментальне тіло адреса</w:t>
      </w:r>
      <w:r w:rsidRPr="00011307">
        <w:rPr>
          <w:szCs w:val="28"/>
          <w:lang w:val="uk-UA"/>
        </w:rPr>
        <w:softHyphen/>
        <w:t>та розфокусоване тим, що в площині екрану, сторінки газети або жур</w:t>
      </w:r>
      <w:r w:rsidRPr="00011307">
        <w:rPr>
          <w:szCs w:val="28"/>
          <w:lang w:val="uk-UA"/>
        </w:rPr>
        <w:softHyphen/>
        <w:t>налу відбувається калейдоскопічний набір декоративних композицій з кримінальних, економічних, політичних, культурних подій. В ідеалі кожному блоку необхідна своя інтонація, проте пафос швидкості, що народив “клипований” режим пред’явлення інформації, блокує здатність емоційного реагування. Інтонація вирівнюється. Повідомлення остаточно втрачає первозданний смисл, що походить з глибини співпереживання, симпатичного відчуття і сакрального спалювання. Воно підміняється інформацією. Стає дорогим товаром, який подається в яскравій і зручній упаковці. Тотальна зв’язаність ак</w:t>
      </w:r>
      <w:r w:rsidRPr="00011307">
        <w:rPr>
          <w:szCs w:val="28"/>
          <w:lang w:val="uk-UA"/>
        </w:rPr>
        <w:softHyphen/>
        <w:t>туального інформаційного простору за допомогою кодів, утримуючи архівну, руйнує пам’ять архаїчну, таку, що спирається на досвід болю, відчаю, радості, зустрічі з сакральним.</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Поступово людина сама стає середовищем – масою постійного кругообігу інформації. Процес затягує, оскільки для витягання і передачі її, для налагодження комунікації не вимагається ні зусиль з переробки інформації, ні опору їй (якраз навпаки, особисте сприйняття порушує адекватну передачу і рівномірне безперебійне повідомлення). Інформаційна “хвороба” приголомшує людину в деперсоналізованому просторі передачі щоденних новин, обміну фрагмента</w:t>
      </w:r>
      <w:r w:rsidRPr="00011307">
        <w:rPr>
          <w:szCs w:val="28"/>
          <w:lang w:val="uk-UA"/>
        </w:rPr>
        <w:softHyphen/>
        <w:t>ми смислів і комутації всього і вся: проникнення в споживача відбувається без обмежень. Інформація приводиться в рух комунікативним агентом і, одночасно, розчиняє його в знакових структурах, поглинає його самого. Інформаційна пусто</w:t>
      </w:r>
      <w:r w:rsidRPr="00011307">
        <w:rPr>
          <w:szCs w:val="28"/>
          <w:lang w:val="uk-UA"/>
        </w:rPr>
        <w:softHyphen/>
        <w:t>та – непроникність, мовчання, нездатність підтримати комуні</w:t>
      </w:r>
      <w:r w:rsidRPr="00011307">
        <w:rPr>
          <w:szCs w:val="28"/>
          <w:lang w:val="uk-UA"/>
        </w:rPr>
        <w:softHyphen/>
        <w:t>кацію – вважається в інформаційному суспільстві ознакою неосвіченості людини і нерозвиненості (закритості)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 філософському розумінні інформація все частіше розглядається як третій компонент буття – разом з речовиною та енергією. Але на практиці вона перетворюється не просто на потужний ресурс, а на ключовий чинник соціального прогресу. І однією з найважливіших характеристик сучасного суспільства стає рівень його інформаційного забезпечення, що впливає на всі процеси суспільного розвитку: соціально-економічна, політична, правова, науково-технічна, екологічна та інша інформація не лише виступає найважливішим компонентом, що забезпечує повноцінну життєдіяльність як її кінцевих користувачів – громадян, так і держав, і світової спільноти в цілому, але й по</w:t>
      </w:r>
      <w:r w:rsidRPr="00011307">
        <w:rPr>
          <w:szCs w:val="28"/>
          <w:lang w:val="uk-UA"/>
        </w:rPr>
        <w:softHyphen/>
        <w:t>роджує новий вид масової діяльності, пов’язаної з різноманітними способами операції інформаційними масивами і потоками.</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rPr>
      </w:pPr>
      <w:r w:rsidRPr="00011307">
        <w:rPr>
          <w:rStyle w:val="FontStyle59"/>
          <w:sz w:val="24"/>
          <w:szCs w:val="28"/>
          <w:lang w:val="uk-UA"/>
        </w:rPr>
        <w:t>В історії існують приклади, коли процвітання країни визначалося сукупністю знань та вмінь, привнесених іммігрантами, а також втрати технологічного, інтелектуального і духовного потенціалу країни в резуль</w:t>
      </w:r>
      <w:r w:rsidRPr="00011307">
        <w:rPr>
          <w:rStyle w:val="FontStyle59"/>
          <w:sz w:val="24"/>
          <w:szCs w:val="28"/>
          <w:lang w:val="uk-UA"/>
        </w:rPr>
        <w:softHyphen/>
        <w:t>таті еміграційних процесів. В той же час масові міграційні процес</w:t>
      </w:r>
      <w:r w:rsidRPr="00011307">
        <w:rPr>
          <w:rStyle w:val="FontStyle59"/>
          <w:sz w:val="24"/>
          <w:szCs w:val="28"/>
          <w:lang w:val="uk-UA"/>
        </w:rPr>
        <w:softHyphen/>
        <w:t>и, як правило, пов’язані з великомасштабними соціальними потрясіннями, і неможливо розраховувати на міграцію як на основне джерело знань і досвіду. В століття технічно розвинених засобів комунікації основною формою обміну і основою будь-яких змінних процесів стає інформація.</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 xml:space="preserve">Варто зауважити, що оперативна інформація, яка поступає в систему ззовні, якого б характеру вона не була, імпліцитно завжди “соціально навантажена”, оскільки містить в </w:t>
      </w:r>
      <w:r w:rsidRPr="00011307">
        <w:rPr>
          <w:rStyle w:val="FontStyle59"/>
          <w:sz w:val="24"/>
          <w:szCs w:val="28"/>
          <w:lang w:val="uk-UA"/>
        </w:rPr>
        <w:lastRenderedPageBreak/>
        <w:t>собі узагальнення про форми мислення, засоби діяльності, способи виробництва, спосіб життя. Отже, вона розширює можливість співставлення і тим самим впливає на інфопотоки циркулювання інформації. Інформаційна різноманітність, включаючись в систему соці</w:t>
      </w:r>
      <w:r w:rsidRPr="00011307">
        <w:rPr>
          <w:rStyle w:val="FontStyle59"/>
          <w:sz w:val="24"/>
          <w:szCs w:val="28"/>
          <w:lang w:val="uk-UA"/>
        </w:rPr>
        <w:softHyphen/>
        <w:t xml:space="preserve">альної комунікації, диференціює світогляд соціуму, сприяючи формуванню соціального різноманіття суб’єктів. Останнє і забезпечує поле альтернативності розвитку, пластичність структури суспільства. Навпаки, зниження інтенсивності інфообміну або його мінімізація призводить до поступової втрати внутрішнього динамізму, зниження соціальної мобільності і жорсткого закріплення досягнутих соціальних позицій різними групами. [12]. </w:t>
      </w:r>
    </w:p>
    <w:p w:rsidR="00A74C6C" w:rsidRPr="00011307" w:rsidRDefault="00A74C6C" w:rsidP="00011307">
      <w:pPr>
        <w:pStyle w:val="Style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Однією з основних функцій соціальної комунікації є зміцнення суспільства, перетворення його в цілісний соціальний організм, а також підтримка та збереження цієї цілісності. Суспільство – гетерогенне утворення, що складається з організацій, соціальних груп, окремих індивідів, яка займають різне положення, мають різний рівень доходів, соціальний статус, відрізняються своїми політичними поглядами, життєвими позиціями, “але оскільки вони говорять однією мовою, оскільки у них є загальні для всіх них поняття, постільки ці класи і групи одного суспільства” [9; 186].</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На нашу думку, фундаментом об’єднання є система зв’язків, що склалася, і комунікація на базі загальних цінностей та норм. Один з механізмів здійснення подібної інтеграції – інформаційні процеси, особливо направлені на підтримку високого рівня солідарності суспільства.</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Інтенсифікація інфопроцесів, викликана розвитком технологій, як наслідок, сприяла збільшенню об’єму циркулюючої інформації і зростанню кількості інфовзаємодій у суспільстві. Сучасні засоби зв’язку в комплексі із засобами масової інформації дозволяють соціальним суб’єктам постійно перебувати в курсі подій та відповідно реагувати через механізм зворотного зв’язку. Відбувається своєрідне “стискання” простору і одночасне підвищення його інформаційної щільності, насиченості [12].</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Важливою умова функціонування система є підтримка її цілісності, але не менш важливий і характер цієї цілісності, а також засоби, що її забезпечують. Стабільність, заснована на статичності суспільства, незмінному збереженні існуючого положення, відкидає будь-які новації, що ведуть до структурних змін, прирікає систему на деградацію.</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У системі будь-якого типу, як правило, присутні як прагнення до стабільності, так і елементи новаційних процесів, хоча в істотно різних співвідношеннях та формах. Так, в системі з переважанням жорсткого типа соці</w:t>
      </w:r>
      <w:r w:rsidRPr="00011307">
        <w:rPr>
          <w:rStyle w:val="FontStyle59"/>
          <w:sz w:val="24"/>
          <w:szCs w:val="28"/>
          <w:lang w:val="uk-UA"/>
        </w:rPr>
        <w:softHyphen/>
        <w:t>альної структури процеси змін існують, але накопичуються і здійснюються повільно, і в латентній формі; система, що має гнучкий тип соціальної структури, не позбавлена статичних сфер, або “зон”. Поза сумнівом, що стабільність сприяє підвищенню стійкості зв’язків (комунікації) і спрощенню системи, її однорідності, стрункості. У теорії управління цей механізм визначається як негативний зворотний зв’язок. Її значення полягає в руйнуванні тих елементів комунікативних зв’язків, угрупувань, які найменш стійкі та життєздатні, в найбільшій мірі порушують внутрішню організованість цілого.</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Якщо продовжувати добиватися вдосконалення системи саме в цьому напрямку, то форми комунікації, що виробляються, усе більш відповідатимуть положенню досягати повнішої рівноваги з нею, максималь</w:t>
      </w:r>
      <w:r w:rsidRPr="00011307">
        <w:rPr>
          <w:rStyle w:val="FontStyle59"/>
          <w:sz w:val="24"/>
          <w:szCs w:val="28"/>
          <w:lang w:val="uk-UA"/>
        </w:rPr>
        <w:softHyphen/>
        <w:t>но можливою адаптованості. Проте така будова системи виявляється консервативною, позбавленою пластичності, оскільки “вища міра відповідності даному середовищу означає невідповідність всякому іншому” [9; 157]. Більше того, виникає ефект замкненого кола – для самозбереження і підтримки такого типа орга</w:t>
      </w:r>
      <w:r w:rsidRPr="00011307">
        <w:rPr>
          <w:rStyle w:val="FontStyle59"/>
          <w:sz w:val="24"/>
          <w:szCs w:val="28"/>
          <w:lang w:val="uk-UA"/>
        </w:rPr>
        <w:softHyphen/>
        <w:t>низації, найбільш пристосованого до середовища, сис</w:t>
      </w:r>
      <w:r w:rsidRPr="00011307">
        <w:rPr>
          <w:rStyle w:val="FontStyle59"/>
          <w:sz w:val="24"/>
          <w:szCs w:val="28"/>
          <w:lang w:val="uk-UA"/>
        </w:rPr>
        <w:softHyphen/>
        <w:t>темі стає вигідним підтримувати несприятливі умови свого існування.</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lastRenderedPageBreak/>
        <w:t xml:space="preserve">Деформація соціальної комунікації порушує нормальний процес інфообміну в суспільстві, знижується якість циркулюючої інформації, тим самим створюються сприятливі умови для створення і поширення інфологем (тобто інфомодель найбільш низької якості, створювана з метою заміщення базових фактів артефактами) [18; 14]. Соціальна комунікація перетворюється на жорстку інформаційну структуру, що не підлягає змінам. Соціальні групи втрачають своєрідність і характерні ознаки, проголошена диференційованість стає формальною, і в той же час існує прихована диференціація. </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Зміни зовнішнього середовища в подібній ситуації є чинником, що порушує збалансованість системи. Це крайня, доведена до логічного кінця форма стабільності, яка, втім, незрідка зустрічається в со</w:t>
      </w:r>
      <w:r w:rsidRPr="00011307">
        <w:rPr>
          <w:rStyle w:val="FontStyle59"/>
          <w:sz w:val="24"/>
          <w:szCs w:val="28"/>
          <w:lang w:val="uk-UA"/>
        </w:rPr>
        <w:softHyphen/>
        <w:t>ціально-історичній практиці, означає еволюційну безвихідь.</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Особливість живих організмів і соціальних систем полягає в тому, що формою їх життєдіяльності виступає процес постійного розвитку, “а без нього “збереження” неминуче приходить до руйнування, хоч і непомітного за своєю повільністю для звичайних способів сприйняття і дослідження” [5; 199]. У реалізації цього процесу полягає друга функція соціальної комунікації.</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Можливий і інший варіант збереження системи – через гомеостазис, при якому соціальний механізм знаходиться в стані динамічної рівноваги з довкіллям, забезпечуючи свою цілісність. Наявність гнучких, імовірнісних зв’язків між елементами да</w:t>
      </w:r>
      <w:r w:rsidRPr="00011307">
        <w:rPr>
          <w:rStyle w:val="FontStyle59"/>
          <w:sz w:val="24"/>
          <w:szCs w:val="28"/>
          <w:lang w:val="uk-UA"/>
        </w:rPr>
        <w:softHyphen/>
        <w:t>є можливість перебудовувати їх взаємодію, перерозподіляти функції, якщо який-небудь елемент вийшов з ладу [33; 99]. Еволюція, або самоускладнення соціальних систем, можлива в суспільстві, де соціальна комунікація є пластичним комплексом, який допускає різні комбінації наявних елементів, а також включення нових.</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У відповідній системі соціальної комунікації функціонують різні види інформації, що відображає відмінності соціальних груп в суспільстві та забезпечує групам пересування по різних поверхах суспільної структури. Соціальна мобільність передбачає не лише верти</w:t>
      </w:r>
      <w:r w:rsidRPr="00011307">
        <w:rPr>
          <w:rStyle w:val="FontStyle59"/>
          <w:sz w:val="24"/>
          <w:szCs w:val="28"/>
          <w:lang w:val="uk-UA"/>
        </w:rPr>
        <w:softHyphen/>
        <w:t>кальний, але і горизонтальний напрямок переміщення. Умовою вільного пересування суб’єктів по соціальних сходах є наявність легальних каналів зміни існуючого статусу. Можливі шляхи просування до позицій з вищим престижем, доходом і владою забезпечуються механізмами виборів, ротацією кадрів або через підвищення кваліфікації на основі навчання (перенавчання), прояв еко</w:t>
      </w:r>
      <w:r w:rsidRPr="00011307">
        <w:rPr>
          <w:rStyle w:val="FontStyle59"/>
          <w:sz w:val="24"/>
          <w:szCs w:val="28"/>
          <w:lang w:val="uk-UA"/>
        </w:rPr>
        <w:softHyphen/>
        <w:t>номічної активності (наприклад, створення власного підприємства).</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Так, американський соціолог Р. Парк в свободі пересування та звільненні від локалістських традицій вбачав основу всього різноманіття вільного прояву особистості. “Саме у пересуванні, – на його думку, – розвивається той особливий тип орга</w:t>
      </w:r>
      <w:r w:rsidRPr="00011307">
        <w:rPr>
          <w:rStyle w:val="FontStyle59"/>
          <w:sz w:val="24"/>
          <w:szCs w:val="28"/>
          <w:lang w:val="uk-UA"/>
        </w:rPr>
        <w:softHyphen/>
        <w:t>нізації, який називається “соціальним”. Соціальний організм складається перш за все з індивідів, здатних до пересування” [29; 150]. Проте слід зауважити, що відповідно до такого уявлення про особисту свободу найбільш вільний тип особистості – маргінальна людина, що не ототожнює себе повністю ні з одним порядком традицій і моральних норм, ні з однією куль</w:t>
      </w:r>
      <w:r w:rsidRPr="00011307">
        <w:rPr>
          <w:rStyle w:val="FontStyle59"/>
          <w:sz w:val="24"/>
          <w:szCs w:val="28"/>
          <w:lang w:val="uk-UA"/>
        </w:rPr>
        <w:softHyphen/>
        <w:t>турою.</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eastAsia="en-US"/>
        </w:rPr>
      </w:pPr>
      <w:r w:rsidRPr="00011307">
        <w:rPr>
          <w:rStyle w:val="FontStyle59"/>
          <w:sz w:val="24"/>
          <w:szCs w:val="28"/>
          <w:lang w:val="uk-UA" w:eastAsia="en-US"/>
        </w:rPr>
        <w:t>У перехідні періоди, коли суспільство переживає нестабільність, будь-які соціально-політичні потрясіння, соціальна мобільність набуває яскраво вираженого групового характеру. Свій соціальний статус інколи на прямо протилежний змінюють не окремі індивіди або групи, а більшість суб’єктів соціуму: групи, що займають невисоке положення в суспільстві, переміщаються вгору, за ієрархічними сходами, а представники вищих шарів – вниз, що, як правило, супроводжується вживанням насильницьких заходів. Середні шари, які найбільшою мірою забезпечують стійкість соціальної комунікації, розмиваються, поповнюючи в основному групи з низьким статусом.</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lastRenderedPageBreak/>
        <w:t>Показник рівня мобільності в суспільстві може бути розглянутий як один з критеріїв, що характеризують міру “відвертості” або “закритості” соціальних груп або суспільства в цілому. Це пов’язано з тим, що соціальна активність суб’єктів всередині системи детермінована її відвертістю до зовнішнього середовища. Найбільш важливий аспект відвертості – інформаційний, оскільки саме інформаційна взаємодія – чинник, властивий всім соціаль</w:t>
      </w:r>
      <w:r w:rsidRPr="00011307">
        <w:rPr>
          <w:rStyle w:val="FontStyle59"/>
          <w:sz w:val="24"/>
          <w:szCs w:val="28"/>
          <w:lang w:val="uk-UA"/>
        </w:rPr>
        <w:softHyphen/>
        <w:t>ним процесам.</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 xml:space="preserve">Інформаційна сутність процесу розвитку полягає в накопиченні оперативної інформації з подальшим її впорядкуванням і структуризацією. Це ніщо інше, як зафіксовані в соціальній комунікації зміни характеру інфовзаємодії в соціальній діяльності та стосунках. Таким чином, механізми, пов’язані з позитивним зворотним зв’язком, засновані на поглинанні інформації ззовні і виробництві структурної інформації. У системі, що розвивається, структурна інформація містить відомості не лише про найбільш стійкі зв’язки і комунікацію, але й про способи їх зміни, заміщення. Потік оперативної інформації, циркулюючої в суспільстві, містить надлишкову інформацію, що повторюється, а також “інформаційні шуми”. В процесі переходу з оперативної в структурну інформація піддається селекції з врахуванням спадкоємності і цінності поступаючи інфопотоків для виконання цільової функції системи, збереження її цілісності [12]. </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В той же час існує зворотна сторона прискореного соціального розвитку і наростаючої складності системи, що супроводжується болісними явищами, збільшеним хаосом: соціальні потрясіння, політичні перевороти, зростання злочинності, мобільність (здійснювана по нелегальних каналах, що викликає нові перерозподіли благ, доходів та привілеїв), поляризації суспільства, що досягає критичних розмірів.</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 xml:space="preserve">Періоди масового соціального переміщення відмічені також широкими масштабами маргіналізації. Виникають цілі групи людей, які знаходяться в межевій області між групами або спільнотами, що не зуміли зайняти жодної з існуючих соціальних ніш, адаптувався до зміненої ситуації. </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Включеність суб’єкта в систему соціальної комунікації, адаптованість до неї свідчить про налагодженість його інформаційних взаємодій з іншими елементами системи і з останньою в цілому. Маргінальний стан, навпаки, показник порушення системних інфозв’язків, які визначають положення суб’єкта в структурі суспільства.</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Порушення інфозв’язків, що виникають в потоці циркулюючої інформації, передаються потім в блоки структурною, які, у свою чергу, редукуються в оперативну інформацію, що знов генерується. Тому маргі</w:t>
      </w:r>
      <w:r w:rsidRPr="00011307">
        <w:rPr>
          <w:rStyle w:val="FontStyle59"/>
          <w:sz w:val="24"/>
          <w:szCs w:val="28"/>
          <w:lang w:val="uk-UA"/>
        </w:rPr>
        <w:softHyphen/>
        <w:t>налам дуже важко змінити свій статус, для цього потрібні спеціальні зусилля, розроблені програмою соціальної адаптації, поступове включення в систему інфовзаємодій.</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Якщо маргінальна група має можливість подібного включення в інформаційну взаємодію, вона отримує високі шанси адаптуватися в умовах, що склалися; якщо немає, то шанси мінімальні. Відповідно до інформаційно-адаптаційних можливостей маргінальні прошарки можна розділити на дві групи:</w:t>
      </w:r>
    </w:p>
    <w:p w:rsidR="00A74C6C" w:rsidRPr="00011307" w:rsidRDefault="00A74C6C" w:rsidP="00011307">
      <w:pPr>
        <w:pStyle w:val="Style15"/>
        <w:widowControl/>
        <w:tabs>
          <w:tab w:val="left" w:pos="976"/>
        </w:tabs>
        <w:spacing w:before="120" w:after="120" w:line="240" w:lineRule="auto"/>
        <w:ind w:firstLine="720"/>
        <w:rPr>
          <w:rStyle w:val="FontStyle59"/>
          <w:sz w:val="24"/>
          <w:szCs w:val="28"/>
          <w:lang w:val="uk-UA"/>
        </w:rPr>
      </w:pPr>
      <w:r w:rsidRPr="00011307">
        <w:rPr>
          <w:rStyle w:val="FontStyle55"/>
          <w:i w:val="0"/>
          <w:sz w:val="24"/>
          <w:szCs w:val="28"/>
          <w:lang w:val="uk-UA"/>
        </w:rPr>
        <w:t>1. Соціальні групи, що не мають можливості набути соціального статусу, адекватного загубленому (наприклад, безробітні, пенсіонери, різні категорії службовців);</w:t>
      </w:r>
    </w:p>
    <w:p w:rsidR="00A74C6C" w:rsidRPr="00011307" w:rsidRDefault="00A74C6C" w:rsidP="00011307">
      <w:pPr>
        <w:pStyle w:val="Style15"/>
        <w:widowControl/>
        <w:tabs>
          <w:tab w:val="left" w:pos="976"/>
        </w:tabs>
        <w:spacing w:before="120" w:after="120" w:line="240" w:lineRule="auto"/>
        <w:ind w:firstLine="720"/>
        <w:rPr>
          <w:rStyle w:val="FontStyle59"/>
          <w:sz w:val="24"/>
          <w:szCs w:val="28"/>
          <w:lang w:val="uk-UA"/>
        </w:rPr>
      </w:pPr>
      <w:r w:rsidRPr="00011307">
        <w:rPr>
          <w:rStyle w:val="FontStyle59"/>
          <w:sz w:val="24"/>
          <w:szCs w:val="28"/>
          <w:lang w:val="uk-UA"/>
        </w:rPr>
        <w:t>2. Соціальні групи, індивіди, що набувають принципово нового для колишньої соціальної системи статусу (різні категорії суб’єктів, що формуються (бізнесмени, фрілансери, фермери тощо) [32; 159].</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 xml:space="preserve">Таким чином, оптимізація інформаційної взаємодії сприяє підтримці динамічної рівноваги системи та її подальшому розвитку. Підвищення внутрішньої складності </w:t>
      </w:r>
      <w:r w:rsidRPr="00011307">
        <w:rPr>
          <w:rStyle w:val="FontStyle59"/>
          <w:sz w:val="24"/>
          <w:szCs w:val="28"/>
          <w:lang w:val="uk-UA"/>
        </w:rPr>
        <w:lastRenderedPageBreak/>
        <w:t>системи і здатність до саморозвитку залежать від її відвертості, здатності здійснювати обмін із зовнішнім середовищем. Позначимо реалізацію соціального метаболізму як третю функцію соціальної комунікації в системі суспільства.</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Ще одним важливим аспектом є соціальна адаптація. Прагнення людини змінити суспільство відповідно до своїх уявлень про найбільш сприятливе місце існування по суті є проявом однієї із сторін соціальної адаптації. Інша полягає в пристосуванні самого індивіда до соціального середовища.</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Встановлено, що ефективним засобом здійснення процесу соціальної адаптації є інформація, а соціальна комунікація відіграє важливу роль при визначенні критеріїв адаптації. Її результат залежить від часу проходження інформації з моменту вступу до вироблення ефективної стратегії адаптації, продуктивній діяльності на основі адаптивної стратегії та ефективної інфовзаємодії на базі створення власного адаптивно-інформаційного простору.</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Річ в тому, що кожен окремий індивід при зміні масштабу виявляється складною само організованою системою, а суспільство – тим зовнішнім середовищем, з яким він з необхідністю повинен обмінюватися інформацією для свого розвитку, і до якого постійно пристосовується.</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Оскільки соціальна адаптація – необхідна умова нормальної життєдіяльності індивіда, постільки потреба в інформації, що отримується від суспільства, є життєво важливою для нього. Соціальний статус ін</w:t>
      </w:r>
      <w:r w:rsidRPr="00011307">
        <w:rPr>
          <w:rStyle w:val="FontStyle59"/>
          <w:sz w:val="24"/>
          <w:szCs w:val="28"/>
          <w:lang w:val="uk-UA"/>
        </w:rPr>
        <w:softHyphen/>
        <w:t>дивіда, його життєвий рівень співвіднесені з можливістю споживання різноманітної інформації високої якості в потрібному об’ємі.</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Характер здійснення в суспільстві контролю за виробництвом, поширенням і споживанням інформації, а також традиції та норми подібного контролю, як правило, відображені в характері інфовзаємодій. Соціальна комуніка</w:t>
      </w:r>
      <w:r w:rsidRPr="00011307">
        <w:rPr>
          <w:rStyle w:val="FontStyle59"/>
          <w:sz w:val="24"/>
          <w:szCs w:val="28"/>
          <w:lang w:val="uk-UA"/>
        </w:rPr>
        <w:softHyphen/>
        <w:t>ція, в свою чергу, реалізується через інфовзаємодію.</w:t>
      </w:r>
    </w:p>
    <w:p w:rsidR="00A74C6C" w:rsidRPr="00011307" w:rsidRDefault="00A74C6C" w:rsidP="00011307">
      <w:pPr>
        <w:pStyle w:val="Style5"/>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9"/>
          <w:sz w:val="24"/>
          <w:szCs w:val="28"/>
          <w:lang w:val="uk-UA"/>
        </w:rPr>
      </w:pPr>
      <w:r w:rsidRPr="00011307">
        <w:rPr>
          <w:rStyle w:val="FontStyle59"/>
          <w:sz w:val="24"/>
          <w:szCs w:val="28"/>
          <w:lang w:val="uk-UA"/>
        </w:rPr>
        <w:t>Таким чином, спосіб організації системи соціальної комунікації з необхідністю вимагає відповідних йому соціальних стосунків, які постають як статусно-рольовий, соціальний аспект багаточисельних інфовзаємодій.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Отже, можна підсумувати наступне. Поняття соціальної комунікації є міжгалузевим. У його дослідженні беруть участь науки: герменевтика, лінгвістика, логіка, психологія, социологія, філософія, естетика, але головну роль має зіграти узагальнена метатеорія соціальної комунікації, для якої це поняття є базовою науковою категорією, відправною точною та основою, яка слугує для мета теоретичного дослідження. Виходячи з цього, можна зробити висновок, що метатеорія соціальної комунікації включає наступні засадничі поняття: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1.Комунікація взагалі – це опосередкована і доцільна взаємодія двох суб’єктів.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2. Залежно від просторово-часового середовища розрізняються чотири типи комунікації: матеріальна, генетична, психічна, соціальна. Три останніх утворюють клас смислової комунікації.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3. Соціальна комунікація є рухом смислів в соціальному просторі та часі.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4. Смислами, рухомими в соціальному просторі та часі від комуніканта до реципієнта, є знання, вміння, стимул-реакції, емоції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5. Соціальний простір – це система соціальних стосунків, що інтуїтивно відчувається людьми. В свою чергу соціальний час – перебіг соціального життя, що залежить від інтенсивності соціальних змін.</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Комунікація в інформаційному суспільстві сьогодні охоплює своїм впливом всі області соціальної дійсності і новим чином організовує суспільні відносини. Інтенсивний </w:t>
      </w:r>
      <w:r w:rsidRPr="00011307">
        <w:rPr>
          <w:szCs w:val="28"/>
          <w:lang w:val="uk-UA"/>
        </w:rPr>
        <w:lastRenderedPageBreak/>
        <w:t>розвиток комунікативних технологій значно полегшив виробництво та поширення соціально значимої інформації і призвело до формування глобального інформаційного простору, в який виявилися залученими цілі спільноти, політичні, економічні, релігійні та культурні інститути. Сучасні технічні засоби комунікації, передаючи невідомі раніше об’єми інформації мільйонам людей, істотно впливають на сфери їх праці, побуту, дозвілля, політичного життя, диктують їм зразки поведінки, відображають та формують громадську думку.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Сьогодні суспільство достатнє виразно усвідомлює, що сучасні засоби масової комунікації, або СМК, є могутньою та впливовою силою. Саме тому фахівці різних областей знання – філософи, соціологи, політологи, юристи, психологи, представники технічних наук – все частіше обговорюють не лише реальні можливості, але і “право” цих засобів на масову інформаційну дію.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У новітній літературі все частіше звучить думка про те, що людство вступає в епоху, коли віртуальна реальність тобто образ навколишнього світу, створюваний СМК і перш за все телебаченням, а останніми роками і не без допомоги Інтернет, багато в чому не збігається з дійсністю. Сутнісною стороною цього неспівпадіння виступає формування за посередництва новітніх комунікаційних технології принципово іншого, невідомого раніше “глобального простору – часу” локальний, обмежений простір буквально стає світовим, а конкретний час набуває відносного характеру, І тепер уже по суті не стільки важливо те, коли і як саме сталася та чи інша подія, скільки коли, як і в якому саме контексті вона була не лише пред</w:t>
      </w:r>
      <w:r w:rsidRPr="00011307">
        <w:rPr>
          <w:szCs w:val="28"/>
          <w:lang w:val="uk-UA"/>
        </w:rPr>
        <w:softHyphen/>
        <w:t>ставлена, але і сприйнята.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Розширення просторово-часових горизонтів давало можливість людям дистанціюватися від умов їх повсякденного життя і символьного змісту усних традицій. Той, хто мав можливість засвоїти “інформаційний продукт”, оперуючи для цього певними економічними і символьними ресурсами, міг відкрити для себе нові образи, ідеї та включити їх у власну програму самовиховання і самовдосконалення. Способи осягнення людьми самих себе і інших, усвідомлення ними свого місця в світі, можливих варіантів життєвого шляху і співвідношення їх з власним досвідом – ці та інші аспекти самосвідомості все більше і більше ґрунтувалися не на традиціях, висхідних до прямого міжособистісного спілкування, а на символьних формах, що мають інші джерела походження.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Істотні зміни в характері символьної дії на самосвідомість і повсякденне життя людей виразно виявилися з бурхливим розвитком телебачення. Відносна доступність, образність і висока швидкість переда</w:t>
      </w:r>
      <w:r w:rsidRPr="00011307">
        <w:rPr>
          <w:szCs w:val="28"/>
          <w:lang w:val="uk-UA"/>
        </w:rPr>
        <w:softHyphen/>
        <w:t>чі телевізійної інформації сприяли значному поглибленню дії на самосвідомість людини символьних форм, що беруть свій початок у віддалених джерелах. Сам факт, що, знаходячись в Москві або Нью-Йорку, можна за допомогою простого клацання вимикачем стати свідком подій, що розгортаються де-небудь на півдні Африки або в Австралії, – і навпаки – підтверджує, що людство включилося в структурований процес символьного обміну, що став за своїми можливостями практично миттєвим і глобальним.</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той же час процес засвоєння споживачами “інформаційних продуктів” завжди відбувається в конкретних соціально-політичних умовах і виглядає значно складнішим, ніж це представляється в більшості традиційних теорій ЗМІ. Це – процес активного і творчого індивідуального вибору, в якому люди використовують доступні їм ресурси для того, щоб зрозуміти сенс символьного матеріалу, переданого ЗМІ. Завдяки цьому процесу інформаційні продукти відділяються від контек</w:t>
      </w:r>
      <w:r w:rsidRPr="00011307">
        <w:rPr>
          <w:szCs w:val="28"/>
          <w:lang w:val="uk-UA"/>
        </w:rPr>
        <w:softHyphen/>
        <w:t>стів їх створення, впроваджуються в інші контексти і зони дії, адаптуючись до матеріальних і культурних умов сприйняття символьних форм. В результаті смисловий зміст інформаційної продукції може включитися в інформаційний обмін міжособистісної комунікації і стати основою взаєморозуміння одержувачів повідомлень та їх співбесідників.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Враховуючи зростаючу роль засобів комунікації в сучасному світі, можна передбачити, що ключові питання функціонування та розвитку суспільства у кіберпросторі сьогодні може бути визначено у термінах комунікації, точніше – дії смислового змісту символьних форм, вироблених і переданих індустрією ЗМІ, на типові умови повсякденного життя, в яких інформаційна продукція сприймається її одержувачами. Зокрема, протиріччя між глобальним характером вироблюваних інформаційних продуктів і локалізованими умовами їх привласнення можна розглядати як потенційне джерело напруженості і конфліктів, оскільки символьний зміст інформаційної продукції може зіштовхнутися із переконаннями, вірою і очікуваннями, міцно вкоріненими в повсякденному житті.</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Отже, в мережі Інтернет соціальна комунікація реалізується завдяки адаптації користувача до системи знань, вироблення уміння використовувати те чи інше знання у якості соціального продукту та інтегруватись у глобальний комунікативний простір. Сутністю такої інтеграції постає як розвиток особистості чи суспільства у прогресивному напрямку, так і їх деградація, яка, насамперед, пов’язана з відсутністю стимулів до конструктивного мислення, оскільки мережа Інтернет пропонує свої способи соціальної комунікації, які, як правило, є привабливими, але руйнівними за своєю сутністю.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 w:val="22"/>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 w:val="22"/>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szCs w:val="28"/>
          <w:lang w:val="uk-UA"/>
        </w:rPr>
      </w:pPr>
      <w:r w:rsidRPr="00011307">
        <w:rPr>
          <w:b/>
          <w:szCs w:val="28"/>
          <w:lang w:val="uk-UA"/>
        </w:rPr>
        <w:t>5.2. Особливості розвитку соціальної віртуальності.</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Створення та розвиток віртуальної або просторової кіберспільноти досліджувалися безліччю теоретиків різних галузей</w:t>
      </w:r>
      <w:r w:rsidRPr="00011307">
        <w:rPr>
          <w:rStyle w:val="FontStyle22"/>
          <w:szCs w:val="28"/>
          <w:lang w:val="uk-UA"/>
        </w:rPr>
        <w:t xml:space="preserve"> (</w:t>
      </w:r>
      <w:r w:rsidRPr="00011307">
        <w:rPr>
          <w:szCs w:val="28"/>
          <w:lang w:val="uk-UA"/>
        </w:rPr>
        <w:t>Jones S. Loader B.,</w:t>
      </w:r>
      <w:r w:rsidRPr="00011307">
        <w:rPr>
          <w:rStyle w:val="FontStyle22"/>
          <w:szCs w:val="28"/>
          <w:lang w:val="uk-UA"/>
        </w:rPr>
        <w:t xml:space="preserve"> </w:t>
      </w:r>
      <w:r w:rsidRPr="00011307">
        <w:rPr>
          <w:szCs w:val="28"/>
          <w:lang w:val="uk-UA"/>
        </w:rPr>
        <w:t>Rheingold H., Schuler D.)</w:t>
      </w:r>
      <w:r w:rsidRPr="00011307">
        <w:rPr>
          <w:rStyle w:val="FontStyle22"/>
          <w:b w:val="0"/>
          <w:szCs w:val="28"/>
          <w:lang w:val="uk-UA"/>
        </w:rPr>
        <w:t>.</w:t>
      </w:r>
      <w:r w:rsidRPr="00011307">
        <w:rPr>
          <w:rStyle w:val="FontStyle22"/>
          <w:szCs w:val="28"/>
          <w:lang w:val="uk-UA"/>
        </w:rPr>
        <w:t xml:space="preserve"> </w:t>
      </w:r>
      <w:r w:rsidRPr="00011307">
        <w:rPr>
          <w:rStyle w:val="FontStyle22"/>
          <w:b w:val="0"/>
          <w:szCs w:val="28"/>
          <w:lang w:val="uk-UA"/>
        </w:rPr>
        <w:t>Дослідження охоплюють і нові ідеї та уявлення, і вже сталу концепцію, поняття спільноти. Проте, виявити в науковій літературі єдину думку відносно того, що є віртуальною спільнотою або спільнотою кіберпростору не вдається. Оскільки роботи дослідників відображають теоретичні і методологічні відмінності, стає складно запропонувати єдиний концептуальний контекст для того, щоб охарактеризувати всі ті зміни, які відбуваються в структурі спільнот і соціальних мережах віртуального простору.</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 w:val="22"/>
          <w:lang w:val="uk-UA"/>
        </w:rPr>
      </w:pPr>
      <w:r w:rsidRPr="00011307">
        <w:rPr>
          <w:szCs w:val="28"/>
          <w:lang w:val="uk-UA"/>
        </w:rPr>
        <w:t xml:space="preserve">Згідно визначення, даного російським дослідником Є. Патаракіним, мережева спільнота – це “група людей, які підтримують спілкування та ведуть спільну діяльність за допомогою комп’ютерних мережевих засобів” [31]. Такі спільноти не можуть бути спеціально спроектованими, організованими або створеними в наказовий спосіб. На його думку, складовими мережевої спільноти є прості дії її учасників, обмін повідомленнями та різноманітні соціальні сервіси.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Американські вчені Дж. Подольни та К. Пейдж використовують термін “мережеві форми організації”, під яким розуміють “будь-яку групу індивідів (не менше 2-х чол.), яка має систематичні, довготривалі обмінні зв’язки між собою, і, в той же час, в цій групі відсутній владний орган, уповноважений вирішувати спірні питання, що можуть виникати в процесі обміну” [55].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нашу думку, відсутність “органу, уповноваженого вирішувати спірні питання, що можуть виникати в процесі обміну”, не є обов’язковою умовою існування мережевої організації, оскільки у віртуальних спільнотах, як і в будь-якій іншій організаційній структурі ієрархічність прийняття рішень є безперечною умовою нормального функціонування.  При цьому, як орган, що вирішує спірні питання може виступати як віртуальне співтовариство в цілому, так і його організатори (модератори) зокрема. А мережеві спільноти, які мають фіксоване членство, можуть набувати функцій віртуальних організацій.</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bCs/>
          <w:sz w:val="24"/>
          <w:szCs w:val="28"/>
        </w:rPr>
      </w:pPr>
      <w:r w:rsidRPr="00011307">
        <w:rPr>
          <w:sz w:val="24"/>
          <w:szCs w:val="28"/>
        </w:rPr>
        <w:t>Російський дослідник С. Бондаренко пропонує наступне визначення віртуальних мережевих спільнот: “віртуальними мережевими спільнотами</w:t>
      </w:r>
      <w:r w:rsidRPr="00011307">
        <w:rPr>
          <w:bCs/>
          <w:sz w:val="24"/>
          <w:szCs w:val="28"/>
        </w:rPr>
        <w:t xml:space="preserve"> (virtual communities) </w:t>
      </w:r>
      <w:r w:rsidRPr="00011307">
        <w:rPr>
          <w:bCs/>
          <w:sz w:val="24"/>
          <w:szCs w:val="28"/>
        </w:rPr>
        <w:lastRenderedPageBreak/>
        <w:t xml:space="preserve">називають впорядковані та структуровані об’єднання користувачів комп’ютерних мереж, які здійснюють комунікацію та мають при цьому стійкі соціальні ролі, а також підтримують визначені норми поведінки у віртуальному просторі” [7]. В подальших дослідженнях він дає більш широке розуміння дефініції “віртуальна мережева спільнота” – це “базова одиниця соціальної організації користувачів телекомунікаційних мереж, що має власну стратифікаційну систему, сталі соціальні норми, ролі та статуси учасників і має у своєму складі не менше трьох акторів, які розділяють спільні цінності та здійснюють на регулярній основі соціальні взаємодії з використанням відповідних апаратних та програмних артефактів. Ці актори також мають доступ до спільного контенту та інших ресурсів” [8]. </w:t>
      </w:r>
    </w:p>
    <w:p w:rsidR="00A74C6C" w:rsidRPr="00011307" w:rsidRDefault="00A74C6C" w:rsidP="00011307">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Fonts w:ascii="Times New Roman" w:hAnsi="Times New Roman" w:cs="Times New Roman"/>
          <w:b w:val="0"/>
          <w:sz w:val="24"/>
          <w:szCs w:val="28"/>
          <w:lang w:val="uk-UA"/>
        </w:rPr>
      </w:pPr>
      <w:r w:rsidRPr="00011307">
        <w:rPr>
          <w:rFonts w:ascii="Times New Roman" w:hAnsi="Times New Roman" w:cs="Times New Roman"/>
          <w:b w:val="0"/>
          <w:sz w:val="24"/>
          <w:szCs w:val="28"/>
          <w:lang w:val="uk-UA"/>
        </w:rPr>
        <w:t>На його думку, у віртуальних мережевих спільнотах існує стратифікація за правом доступу до інформації і владних ресурсів, яка носить назву інформаційної стратифікації. При цьому порівняння статусно-рольових позицій відбувається в рамках єдиного соціального поля з використанням критеріїв, цінностей даної віртуальної мережевої спільноти, що вважаються важливими в системі. Існування соціальних статусів учасників віртуальних мережевих співтовариств, хоча і носить об’єктивний характер, проте, як правило, юридично не закріплюється в рамках соціальної структури співтовариства.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До речі, поняття “ком’юніті” (англ. – “community”), яке часто зустрічається як синонім понять “спільнота” або “співтовариство” до масового використання комп’ютерних мереж розглядалося, в першу чергу, як “територіальна спільнота”. Однак, на думку американського соціолога слово “спільнота” має багато відтінків значень і тому майже неможливо дати точне визначення цього поняття [34; 245]. Таким чином, можна зробити висновок, що “ком’юніті” є одним з найбільш невизначених термінів у сучасних дослідженнях. Користувачі різноманітних телекомунікаційних мереж (Інтернет, Інтранет, Usenet, Fidonet тощо) здійснюють процеси передачі та прийому повідомлень, що відображають наявні знання і досвід. Користувачі можуть бути представлені також як індивіди, що входять в соціальні групи – складові соціуму віртуальних мережевих спільнот. </w:t>
      </w:r>
    </w:p>
    <w:p w:rsidR="00A74C6C" w:rsidRPr="00011307" w:rsidRDefault="00A74C6C" w:rsidP="00011307">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line="240" w:lineRule="auto"/>
        <w:ind w:left="0" w:firstLine="720"/>
        <w:rPr>
          <w:sz w:val="24"/>
          <w:szCs w:val="28"/>
        </w:rPr>
      </w:pPr>
      <w:r w:rsidRPr="00011307">
        <w:rPr>
          <w:sz w:val="24"/>
          <w:szCs w:val="28"/>
        </w:rPr>
        <w:t>Соціальна система кіберпростору виступає як нова глобальна соціальна спільнота, однією з функцій якої є передача, а також здобуття і зберігання знань. “Спільнота, – вважають автори “Філософського енциклопедичного словника”, – це сукупність людей, об’єднана історично складеними, стійкими соціальними зв’язками та відносинами та має рад загальних ознак (рис), які надають цій спільноті неповторну своєрідність” [42; 437.].</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Кіберпростір менше ніж за десятиліття перетворився не лише в середовище, в якому здійснюються міжособистісні взаємодії, але й активно ведеться економічна та політична діяльність. Безпека інформаційних технологій стала чинником національної безпеки, питання розвитку телекомунікаційних мереж обговорюються як на рівні глав держав, так і на спеціальних сесіях Організації об’єднаних націй, інших авторитетних міжнародних форумах.</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Поява кіберпростору як особливого місця існування людини, призвела до зміни архетипів, що вже склалися в соціумі, ритмів функціонування, естетичних образів, моделей економічної діяльності та форм соціальних взаємодій. При цьому соціальна система кіберпростору буквально за два десятиліття подолала шлях від рівня “примітивних” до рівня “розвинених” (тобто диференційованих) суспільств.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новому комунікативному середовищі соціальні групи учасників віртуальних мережевих спільнот є елементами соціальної структури кіберпростору. В свою чергу соціальна система кіберпростору виступає як нова глобальна соціальна спільність. Без усвідомлення єдності соціальної системи, в яку входять вказані спільноти користувачів, без моделювання соціальних взаємодій, здійснюваних в рамках соціальної структури, неможливо не лише зрозуміти процеси формування інформаційного суспільства в цілому, </w:t>
      </w:r>
      <w:r w:rsidRPr="00011307">
        <w:rPr>
          <w:szCs w:val="28"/>
          <w:lang w:val="uk-UA"/>
        </w:rPr>
        <w:lastRenderedPageBreak/>
        <w:t>але й розробляти нормативні акти, що регулюють питання функціонування телекомунікаційних мереж, вдосконалювати технічні засоби, які забезпечують процеси комунікації тощо. При цьому, ведучи мову про модель, ми розуміємо формалізований аналог соціальних взаємодій акторів в кіберпросторі, призначений для символічного відтворення реальних властивостей, станів і соціальних процесів.</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vertAlign w:val="superscript"/>
          <w:lang w:val="uk-UA"/>
        </w:rPr>
      </w:pPr>
      <w:r w:rsidRPr="00011307">
        <w:rPr>
          <w:szCs w:val="28"/>
          <w:lang w:val="uk-UA"/>
        </w:rPr>
        <w:t>Соціальні спільноти у віртуальному просторі за своєю природою об’єктивні, і на них поширюється дія законів розвитку соціуму, що існують у фізичному світі (зрозуміло, з врахуванням специфіки віртуального простору). І, хоча розуміння того, за якими законами розвиваються соціальні стосунки в глобальних телекомунікаційних мережах дозволило б краще зрозуміти вплив нових інформаційних технологій на життя людей, в науковому відношенні ця тематика вивчена недостатньо. Відповідно, ми можемо вести мову про те, що це новий і перспективний науковий напрям знаходиться у стадії становлення. Соціологи, психологи, політологи і дослідники, що працюють в різних галузях знань, задаються питаннями – чому окремі індивіду, групи або організації створюють, підтримують, припиняють чи відтворюють мережеві стосунки? [46].</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Так, американський соціолог професор К. Керало пише про те, що для ефективного вивчення віртуальних спільнот, дослідники комунікацій повинні по-новому осмислити теоретичні положення, пов’язані з описом соціальних взаємодій. “Недавні події торкнулися проблем дискурсу в соціальних інтеракціях, природи соціальних зв’язків, сфери людського досвіду і сприйняття дійсності. Дійсно, розвиток технологій створює і новий вимір соціального середовища, що вимагає змін в шляхах, якими ми осмислюємо соціальні процеси” [44; 49]. При цьому, на її думку, переосмисленню підлягають як мінімум п’ять ключових аналітичних понять: соціальні інтеракції, соціальні зв’язки, соціальна навігація, ідентичність та емпіричний досвід.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Телекомунікаційні технології для значної частини населення планети стали повсякденністю, відповідно, на вивчення процесів що відбуваються в мережевому соціумі з’являється соціальне замовлення. Користувачі телекомунікаційних мереж в процесі соціальних взаємодій об’єднуються у віртуальні мережеві спільноти, які, в свою чергу, відносяться до класу саморегульованих та самовідтворюваних соціальних структур. Змістом такої соціальної структури є інформаційний обмін, що наповнює смислом процеси внутрішньо-групових та міжособистісних комунікацій.</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Саме структурні зв’язки поряд зі світовідчуттям користувачів віртуальних мереж додають цілісності спільноті. Ці взаємини в свідомості груп користувачів складаються у форму оцінки реальної або потенційної взаємодії, що відображає успішність здійснюваних процесів комунікації з точки зору реалізації групових потреб. Потреби в комунікації є потужним чинником залучення користувачів комп’ютерних мереж в процес соціальної дії.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 цілому віртуальні мережеві спільноти можна розподілити на різні типи за кількома критеріями. Так, наприклад, вони можуть формуватися в різних середовищах спілкування. За мірою інтерактивності комунікацій виділяють більш інтерактивні середовища спілкування (чати) і менш інтерактивні (e-mail) – в першому випадку спілкування відбувається в реальному часі, в другому -  часовий проміжок між двома повідомленнями може бути наскільки завгодно великим. За кількістю учасників, залучених до комунікативного процесу, дослідники виділяють діалогову комунікацію (електронна пошта, ICQ), полілогову комунікацію (конференції, чати) і однонаправлену комунікацію (оголошення, реклама, відгуки тощо) [40].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Також віртуальні мережеві спільноти можуть створюватися цілеспрямовано або виникати стихійно. Перші, як правило, стійкіші, оскільки їх засновники різними способами намагаються утримувати користувачів довкола інформаційного ресурсу (постійне оновлення контенту, безкоштовний доступ в мережу, конкурси, подарунки тощо). У стихійно створених спільнотах стійкість багато в чому залежить від ентузіазму </w:t>
      </w:r>
      <w:r w:rsidRPr="00011307">
        <w:rPr>
          <w:szCs w:val="28"/>
          <w:lang w:val="uk-UA"/>
        </w:rPr>
        <w:lastRenderedPageBreak/>
        <w:t>як засновників Інтернет-ресурсу, так і “лідерів думок” самої групи [6]. Віртуальні мережеві спільноти також можна розділити на сформовані в реальному світі (вони слугують як додатковий засіб для успішного функціонування вже сформованої групи), і такі, що склалися безпосередньо в процесі Інтернет-спілкування.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Взагалі у формуванні та розвитку віртуальних мережевих спільнот спостерігається низка закономірностей. Після того, як постійні відвідувачі того чи іншого сайту вже сформували певну соціальну групу, розширення її складу може відбуватися двома шляхами – екстенсивним або інтенсивним. Екстенсивний шлях має на увазі постійне залучення нових користувачів, а інтенсивний передбачає збільшення часу, який користувачі проводять у взаємодіях, отже, частіше беруть участь в житті віртуального колективу [6].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Як правило, спочатку Інтернет-користувачі приходять на той чи інший сайт у пошуках необхідної їм інформації. Які ж мотиви стимулюють їх зацікавленість в спілкуванні з іншими учасниками співтовариства? Існує припущення, що користувачі, орієнтовані на вирішення практичних проблем, розглядають вступ до віртуальної мережевої спільноти як можливості знаходитися в інформаційному середовищі разом з тими, хто компетентний у відповідній проблематиці [6].</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думку багатьох дослідників віртуальних спільнот, для успішного їх функціонування необхідно вкладати в розвиток спільноти достатньо великий об’єм сил та часу; потрібно, аби йому приділялася необхідна увага, оскільки ця спільнота повинне постійно залучати до своїх лав все більше користувачів; мережеві спільноти мають беззастережно бути сфокусовані на потребах своїх членів, а не на потребах спонсорів або рекламодавців; контроль над членами спільноти не повинен бути дуже сильним; необхідне формування загального духу, переконання, що “немає нікого розумніше за нас, всіх разом взятих” [21]. На наш погляд, до цього переліку потрібно додати також і те, що контроль над членами спільноти має бути настільки сильним для того, аби не допустити порушення норм самої спільноти, але й настільки слабким, аби не перетворитися на орган беззаперечної влади. Відсутність належного рівня контролю знижує рівень спілкування, що у свою чергу може викликати втрату інтересу членів спільноти. Практично рівні можливості індивідів вступити у віртуальну мережеву спільноту сприяють посиленню комунікації та інтеграції між представниками різних соціальних груп, які навряд чи могли б взаємодіяти поза віртуальною дійсністю. В результаті такої властивості віртуальної комунікації, як її анонімність, і того, що практично будь-хто бажаючий може брати участь в житті віртуальної мережевої спільноти, стихійно виникаючі віртуальні спільноти можуть виступати як форма самоорганізації цивільного суспільства.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Розповсюдження інформаційних комунікативних технологій впливає на більшість сфер соціального життя, тим самим впливаючи і на зміну самого поняття спільноти. В більшості робіт класиків відчувається певна ностальгія за ідеалізованими типами спільнот, а соціальна критика направлена на суспільство. Зосереджуючи увагу на основних характеристиках е-спільнот та на змінах в класичному понятті спільноти, обумовлених інформаційними комунікаційними технологіями, багато дослідників розробляють інтерпретації віртуальних спільнот. Форми спільнот, що змінюються, – часто називаються віртуальними, цифровими, електронними або прямо е-спільнотами – особливо акцентують мобільність та змінюють значення місця (локальності), що традиційно розуміється, в розвитку спільноти. Це створює пошук нових критеріїв в аналізі саме віртуальних спільнот. Класичне соціологічне сприйняття спільноти, що підкреслює соціальне зосередження і стабільність, неминуче орієнтується на географічне місце розташування, як на одну з основ створення спільноти. Водночас у віртуальних спільнотах географічне місце, хоча і зберігає аналітичну важливість, не є основою створення общини. Географічно локалізована, соціально стала місцевість замінюється віртуальним простором, а тому посилюється значення інших соціальних чинників об’єднання.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 xml:space="preserve">Віртуальне соціальне зіткнення стає основною умовою існування і аналітичного розрізу спільнот. Відмінності між реальними і віртуальними громадами також виявляються у питанні про ідентичність особистості у віртуальному та фізичному просторі. У віртуальному просторі ідентичність може умовно легко змінюватися, формуватися та трансформуватися. Така фрагментація ідентичності членів спільноти, “гнучкість”, зміна колективної ідентичності нових віртуальних спільнот, відмежування від фізично- і соціально-локалізованої місцевості, а найголовніше соціально-культурна багатополюсність – все це дає привід називати віртуальну спільноту вираженням постмодернізму.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rPr>
      </w:pPr>
      <w:r w:rsidRPr="00011307">
        <w:rPr>
          <w:rStyle w:val="FontStyle22"/>
          <w:b w:val="0"/>
          <w:szCs w:val="28"/>
          <w:lang w:val="uk-UA"/>
        </w:rPr>
        <w:t>З іншого боку, деякі автори ставлять під сумнів існування віртуальних мережевих спільнот. На їх думку, люди найчастіше шукають інформацію в Інтернеті, спілкуються он-лайн, але це ще не означає, що вони є частиною певної віртуальної спільноти. Так, наприклад, британський дослідник індійського походження А. Сіванандан скептично відзивається про існування віртуальних спільнот і стверджує, що люди “ототожнюють кіберпростір з реальним світом, з реальними спільнотами, об’єднаними загальними інтересами, вільними від будь-чийого впливу, управління і не являють собою загрози”. “Спільнота Інтернету – це спільнота інтересів, а не людей”</w:t>
      </w:r>
      <w:r w:rsidRPr="00011307">
        <w:rPr>
          <w:rStyle w:val="FontStyle22"/>
          <w:szCs w:val="28"/>
          <w:lang w:val="uk-UA"/>
        </w:rPr>
        <w:t xml:space="preserve"> [</w:t>
      </w:r>
      <w:r w:rsidRPr="00011307">
        <w:rPr>
          <w:rStyle w:val="FontStyle22"/>
          <w:b w:val="0"/>
          <w:szCs w:val="28"/>
          <w:lang w:val="uk-UA"/>
        </w:rPr>
        <w:t>61;</w:t>
      </w:r>
      <w:r w:rsidRPr="00011307">
        <w:rPr>
          <w:rStyle w:val="FontStyle22"/>
          <w:szCs w:val="28"/>
          <w:lang w:val="uk-UA"/>
        </w:rPr>
        <w:t xml:space="preserve"> </w:t>
      </w:r>
      <w:r w:rsidRPr="00011307">
        <w:rPr>
          <w:rStyle w:val="FontStyle22"/>
          <w:b w:val="0"/>
          <w:szCs w:val="28"/>
          <w:lang w:val="uk-UA"/>
        </w:rPr>
        <w:t>294</w:t>
      </w:r>
      <w:r w:rsidRPr="00011307">
        <w:rPr>
          <w:rStyle w:val="FontStyle22"/>
          <w:szCs w:val="28"/>
          <w:lang w:val="uk-UA"/>
        </w:rPr>
        <w:t xml:space="preserve">]. </w:t>
      </w:r>
      <w:r w:rsidRPr="00011307">
        <w:rPr>
          <w:rStyle w:val="FontStyle22"/>
          <w:b w:val="0"/>
          <w:szCs w:val="28"/>
          <w:lang w:val="uk-UA"/>
        </w:rPr>
        <w:t>А. Сіванандан погоджується, що в Інтернет-спільнотах присутні відчуття спільності. Він розповідає історію Дж. Барлоу, який був скептично налаштований і розчарований в спільнотах кіберпростору, тому що він не знайшов в них “prana” (життя). Але коли померла його улюблена людина, незнайомі люди “підтримали його так, як це можуть зробити лише рідні” [61; 294]. І все-таки дослідник не вірить в “безтілесне сусідство” або “дружелюбність поза близькістю, спорідненістю”. Він стверджує, що даний вид емоцій не тотожний реальним емоціям; “це – лише ряд інформації, оскільки те, що відчуває людина оточує її безпосередньо, а не інших людей, які абсолютно їй незнайомі. Спільноти кіберпростору формуються на основі одиниць інформації, а не на людських якостях” [61; 294]. На думку дослідника, нові інформаційні комунікативні технології створили фантазію, подібність реального світу, в якому люди можуть сховатися від таких проблем як самотність, бідність: “... нова технологія перетворила фантазію на реальність. Ви тепер можете жити в світі фантазії, тому що це – світ, який Ви можете створити самі. І тому в світі самотності Ви ніколи не відчуватимете себе самотнім. В світі бідності Ви ніколи не будете бідні. В світі, в якому ворогують класи, Ви ніколи не належатимете будь-якому з них. Постмарксизм є ідеологією кібернетичного простору” [61; 296].</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Проблеми також виникають, коли дослідники намагаються відповісти на питання, чи можна всіх Інтернет-користувачів називати “членами спільноти”? Як показує практика, не всі члени віртуальних спільнот проявляють себе активно – деякі з них віддають перевагу ролі пасивних спостерігачів віртуального життя спільноти. Таку пасивну участь дослідники називають прихованою [</w:t>
      </w:r>
      <w:r w:rsidRPr="00011307">
        <w:rPr>
          <w:szCs w:val="28"/>
          <w:lang w:val="uk-UA"/>
        </w:rPr>
        <w:t>58</w:t>
      </w:r>
      <w:r w:rsidRPr="00011307">
        <w:rPr>
          <w:rStyle w:val="FontStyle22"/>
          <w:b w:val="0"/>
          <w:szCs w:val="28"/>
          <w:lang w:val="uk-UA"/>
        </w:rPr>
        <w:t>]. Спостерігачі регулярно відвідують співтовариства, але рідко проявляють активність у спілкуванні. Матеріали дослідження вказують на те, що кількість спостерігачів змінюється від 50 % до 90 % [58]. Чи можна таких спостерігачів називати частиною віртуальної мережевої спільноти? “Найчастіше спостерігачі є звичайною аудиторією засобів масової інформації” і вони не обов’язково можуть бути дисфункціональними [58].</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Проте, досить велика кількість авторів (</w:t>
      </w:r>
      <w:r w:rsidRPr="00011307">
        <w:rPr>
          <w:szCs w:val="28"/>
          <w:lang w:val="uk-UA"/>
        </w:rPr>
        <w:t>Rheingold H.</w:t>
      </w:r>
      <w:r w:rsidRPr="00011307">
        <w:rPr>
          <w:rStyle w:val="FontStyle22"/>
          <w:b w:val="0"/>
          <w:szCs w:val="28"/>
          <w:lang w:val="uk-UA"/>
        </w:rPr>
        <w:t xml:space="preserve">, </w:t>
      </w:r>
      <w:r w:rsidRPr="00011307">
        <w:rPr>
          <w:szCs w:val="28"/>
          <w:lang w:val="uk-UA"/>
        </w:rPr>
        <w:t>Baym N.,  Kollock P., Smith M., Quan-Haase A., Wellman, B.)</w:t>
      </w:r>
      <w:r w:rsidRPr="00011307">
        <w:rPr>
          <w:rStyle w:val="FontStyle22"/>
          <w:b w:val="0"/>
          <w:szCs w:val="28"/>
          <w:lang w:val="uk-UA"/>
        </w:rPr>
        <w:t xml:space="preserve"> стверджують, що люди, які інтенсивно спілкуються в мережі Інтернет, можуть створювати віртуальні співтовариства. В даний час, на думку британських вчених К. Ренінгера та У. Шумара, виділяють дві найважливіші тенденції в дискусіях відносно побудови віртуальних співтовариств. В першому випадку в центрі дискусії знаходиться “модель спільнот та шляхи, якими користувачі або учасники працюють і вчаться з досвіду участі діяльності спільноти”. У інших – увага акцентується на “природі колективної уяви учасників та відчутті ідентифікації, що виконують функцію інструменту, необхідного для розуміння своєї приналежності і прихильності до певних віртуальних спільнот” [60].</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 xml:space="preserve">Сама природа кіберпростору простори вимагає того, щоб переглянути розуміння поняття мережевої спільноти, оскільки на сьогодні вони є динамічним, досить суперечливим явищем. А </w:t>
      </w:r>
      <w:r w:rsidRPr="00011307">
        <w:rPr>
          <w:rStyle w:val="FontStyle22"/>
          <w:b w:val="0"/>
          <w:szCs w:val="28"/>
          <w:lang w:val="uk-UA"/>
        </w:rPr>
        <w:lastRenderedPageBreak/>
        <w:t xml:space="preserve">отже, щоб показати особливості функціонування віртуальної мережевої спільноти, необхідно звернутися до поняття “місцевої” спільноти для представлення спільноти у фізичному просторі.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Західний дослідник Б. Хантер визначає місцеве співтовариство як “групу людей та організацій, яких об’єднують загальні інтереси, проблеми і взаємозалежність, засновані на їх діяльності, проживанні та роботі в певному географічному місці при загальному уряді” [50; 96]. В протилежність визначенню місцевого співтовариства, віртуальне співтовариство визначається американським вченим Г. Рейнгольдом як “соціальне скупчення, що виникає в Мережі, в той час, як велика кількість людей достатня тривалий час спілкуються з щиро людським відчуттям з метою формування системи особистісних стосунків у кіберпросторі” [59; 6]. Таким чином, віртуальні співтовариства відмежовуються від фізичного простору, а місце розташування кіберпростору “засноване на знаннях та інформації, на загальній вірі та досвіді” [51; 19].</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1"/>
          <w:b w:val="0"/>
          <w:sz w:val="24"/>
          <w:szCs w:val="28"/>
        </w:rPr>
      </w:pPr>
      <w:r w:rsidRPr="00011307">
        <w:rPr>
          <w:rStyle w:val="FontStyle22"/>
          <w:b w:val="0"/>
          <w:szCs w:val="28"/>
          <w:lang w:val="uk-UA"/>
        </w:rPr>
        <w:t>Варто наголосити, що у віртуальних мережевих спільнотах географічне місце не є основою їх заснування [63; 73]. Географічне місце у віртуальній спільноті замінюється кіберпростором, в якому соціальне життя організовується не в контексті національної держави, а в глобальній “течії” [63; 73]. Як стверджує американський соціолог Дж. Уррі, у віртуальному просторі зникають кордони між буттям та подорожжю, оскільки буття у віртуальному просторі само по собі вже є подорожжю, течією.</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Коли спільноти не об’єднуються завдяки спільному географічному місцю, особливо посилюється значення інших елементів. Віртуальна соціальна співпраця стає основною умовою існування віртуальних мережевих спільнот [48]. Критика такої позиції орієнтується на те, що члени мережевої спільноти не бачили один одного у фізичному просторі, а тому вони один для одного “лише інформаційні одиниці” [61]. У цьому сенсі віртуальну спільноту можна порівняти з уявною спільнотою в розумінні Б. Андерсона: “</w:t>
      </w:r>
      <w:r w:rsidRPr="00011307">
        <w:rPr>
          <w:szCs w:val="28"/>
          <w:lang w:val="uk-UA"/>
        </w:rPr>
        <w:t xml:space="preserve">Вона </w:t>
      </w:r>
      <w:r w:rsidRPr="00011307">
        <w:rPr>
          <w:iCs/>
          <w:szCs w:val="28"/>
          <w:lang w:val="uk-UA"/>
        </w:rPr>
        <w:t xml:space="preserve">уявна </w:t>
      </w:r>
      <w:r w:rsidRPr="00011307">
        <w:rPr>
          <w:szCs w:val="28"/>
          <w:lang w:val="uk-UA"/>
        </w:rPr>
        <w:t>тому, що представники навіть найменшої нації ніколи не знатимуть більшості зі своїх співвітчизників, не зустрічатимуть і навіть не чутимуть нічого про них, і все ж в уяві кожного житиме образ їх співпричетності” [1; 7]</w:t>
      </w:r>
      <w:r w:rsidRPr="00011307">
        <w:rPr>
          <w:rStyle w:val="FontStyle22"/>
          <w:b w:val="0"/>
          <w:szCs w:val="28"/>
          <w:lang w:val="uk-UA"/>
        </w:rPr>
        <w:t>.</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Г. Рейнгольд та С. Джоунс порівнюють віртуальну мережеву спільноту з поняттям “псевдоспільнот” С. Пека, який вважав, що формування повноцінної спільноти  проходить чотири стадії. Перша з них якраз і є стадією “псевдоспільноти” – коли взаємовідносини є поверховими, а взаємодія заснована на схожості у діях та настроях [54]. Пряме спілкування, яке здійснюється без посередника і сприймається як ідеал у стосунках спільноти, відсутнє у кіберпросторі. Але у віртуальній мережевій спільноті все ж присутній активний особистісний початок, і тому ототожнення віртуальної спільноти з “псевдоспільнотою” є помилковим. Поняття уявної спільноти з’явилося раніше, ніж віртуальної, отже уявну спільноту можна вважати першим важливим кроком до “спільноти, відокремленої від поняття місця” [42; 23]. Віртуальна мережева спільнота – це вже другий крок, який відділяє поняття спільноти від певного географічного місця і в цьому сенсі можна було б пов’язувати віртуальну спільноту з уявною. Але віртуальна спільнота не є лише уявною, оскільки останню складають дійсно незнайомі люди, які в житті ніколи не спілкувалися і, швидше за все, ніколи не спілкуватимуться. Їх об’єднує лише сприйняття загального положення. У віртуальній общині члени “знайомі” один з одним, вони інтенсивно спілкуються між собою, тому це спілкування і є основою спільноти у віртуальному просторі. У віртуальних спільнотах люди “зустрічаються віч-на-віч”, лише по-іншому сприймаючи обидва поняття “зустрічаються” та “віч-на-віч” [63; 74].</w:t>
      </w:r>
    </w:p>
    <w:p w:rsidR="00A74C6C" w:rsidRPr="00011307" w:rsidRDefault="00A74C6C" w:rsidP="00011307">
      <w:pPr>
        <w:pStyle w:val="Style1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22"/>
          <w:b w:val="0"/>
          <w:szCs w:val="28"/>
          <w:lang w:val="uk-UA"/>
        </w:rPr>
      </w:pPr>
      <w:r w:rsidRPr="00011307">
        <w:rPr>
          <w:rStyle w:val="FontStyle22"/>
          <w:b w:val="0"/>
          <w:szCs w:val="28"/>
          <w:lang w:val="uk-UA"/>
        </w:rPr>
        <w:t>Британський дослідник Д. Холмз також концептуально розрізняє “інтерактивні спільноти”, що об’єдналися в мережі Інтернет, та так звані “друкарські спільноти” (інша назва – “псевдоспільноти”), створені за допомогою засобів комунікації. На його думку, Інтернет відрізняється від телебачення, оскільки “генерує спокусливу ілюзію, що маси можуть брати участь в творінні культури” [49; 32]. Тому можна стверджувати, що віртуальна мережева спільнота є сильнішою формою, ніж уявна спільнота та “псевдоспільнота”.</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 xml:space="preserve">Іншою, не менш важливою відмінністю між локальними фізичними та віртуальними мережевими спільнотами є умови вступу до спільноти. Хоча індивід і має в своєму житті багато </w:t>
      </w:r>
      <w:r w:rsidRPr="00011307">
        <w:rPr>
          <w:rStyle w:val="FontStyle22"/>
          <w:b w:val="0"/>
          <w:szCs w:val="28"/>
          <w:lang w:val="uk-UA"/>
        </w:rPr>
        <w:lastRenderedPageBreak/>
        <w:t>різних соціальних ролей, все ж він належить одній локальній фізичній спільноті. Але, користуючись мережею Інтернет, людина отримує можливість належати необмеженій кількості віртуальних спільнот. У віртуальних дискусіях індивід обирає тематичні групи, що відповідають його життєвим соціальним ролям, бере участь у віртуальних дискусійних групах, які сильно сегментовані та можуть бути діаметрально протилежними за своєю тематикою. Людина може одночасно належати до кількох груп, об’єднаних за різними інтересами, одночасно. Саме тому критики віртуальних спільнот стверджують, що на основі віртуальних дискусій можуть об’єднатися лише групи за інтересами, але не спільноти в їх класичному розумінні.</w:t>
      </w:r>
    </w:p>
    <w:p w:rsidR="00A74C6C" w:rsidRPr="00011307" w:rsidRDefault="00A74C6C" w:rsidP="00011307">
      <w:pPr>
        <w:pStyle w:val="Style11"/>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rStyle w:val="FontStyle22"/>
          <w:b w:val="0"/>
          <w:szCs w:val="28"/>
          <w:lang w:val="uk-UA"/>
        </w:rPr>
      </w:pPr>
      <w:r w:rsidRPr="00011307">
        <w:rPr>
          <w:rStyle w:val="FontStyle22"/>
          <w:b w:val="0"/>
          <w:szCs w:val="28"/>
          <w:lang w:val="uk-UA"/>
        </w:rPr>
        <w:t>Спілкування людей в спільнотах, які засновані на географічному сусідстві охоплює більшість сфер життя. Тому замінити спільноту непросто; така заміна сильно вплинула б на повсякденне життя індивіда. У віртуальному світі, навпаки, людина вільно вибирає між безліччю спільнот, просто реєструючись на сайті. Такі легкі умови вступу до спільноти, як стверджує С. Джоунс, змінюють міру індивідуальної відповідальності, оскільки індивід може залишати спільноту, уникнувши наслідків невідповідної поведінки. Тим більше, що людина за своїм бажанням може “повернутися” в ту ж саму спільноту, але вже зареєструвавшись під іншим ім’ям [51].</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Більше того, відмінності між віртуальними та фізичними спільнотами виявляються, якщо розглядати процеси ототожнення (ідентифікації) особистості у віртуальному та фізичному просторі. У віртуальному просторі ототожнення може легко змінюватися. Такі основні характеристики ототожнення людини як стать, раса, національність у віртуальному просторі можуть легко інтерпретуватися. Спілкуючись в Інтернеті, людина може сама конструювати свою ідентичність. Мережа Інтернет “стала значимою соціальною лабораторією для експериментів, які характеризують постмодерністський світ, з конструювання та реконструювання своєї ідентичності” [63; 74]. Така особливість віртуальності в контексті об’єднання общини оцінюється як позитивно, так і негативно.</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 xml:space="preserve">Негативні оцінки розкривають вплив досить легкого конструювання ідентичності на аналіз розширення віртуального соціального капіталу [56].  За твердженням американського політолога Р. Патнема, такі  властивості  віртуальних  общин  як відсутність невербальних натяків, бар’єрів “входу і виходу”, анонімність негативно впливає на формування соціального капіталу, особливо відносно довіри, хоча він і визнає, що для розширення соціальної мережі, яка є основною частиною соціального капіталу, віртуальні зв’язки корисні: </w:t>
      </w:r>
      <w:r w:rsidRPr="00011307">
        <w:rPr>
          <w:rStyle w:val="FontStyle20"/>
          <w:b w:val="0"/>
          <w:sz w:val="24"/>
          <w:szCs w:val="28"/>
          <w:lang w:val="uk-UA"/>
        </w:rPr>
        <w:t>“За допомогою комп’ютера об’єднані групи швидше обмінюються інформацією з проблем, що їх хвилюють, та швидше її сприймають – можливо тому, що її члени менше піддаються перешкодам соціальної комунікації “ззовні” – проте в них слабше генеруються довіра та співпраця, які потрібні для усвідомлення подальшого втілення в життя” [</w:t>
      </w:r>
      <w:r w:rsidRPr="00011307">
        <w:rPr>
          <w:szCs w:val="28"/>
          <w:lang w:val="uk-UA"/>
        </w:rPr>
        <w:t>56;</w:t>
      </w:r>
      <w:r w:rsidRPr="00011307">
        <w:rPr>
          <w:rStyle w:val="FontStyle20"/>
          <w:b w:val="0"/>
          <w:sz w:val="24"/>
          <w:szCs w:val="28"/>
          <w:lang w:val="uk-UA"/>
        </w:rPr>
        <w:t> 176]. І далі, “якщо вхід і вихід дуже легкі, то зобов’язання, довіра та співпраця не розвинуться” [</w:t>
      </w:r>
      <w:r w:rsidRPr="00011307">
        <w:rPr>
          <w:szCs w:val="28"/>
          <w:lang w:val="uk-UA"/>
        </w:rPr>
        <w:t>56;</w:t>
      </w:r>
      <w:r w:rsidRPr="00011307">
        <w:rPr>
          <w:rStyle w:val="FontStyle20"/>
          <w:b w:val="0"/>
          <w:sz w:val="24"/>
          <w:szCs w:val="28"/>
          <w:lang w:val="uk-UA"/>
        </w:rPr>
        <w:t> 177].</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Водночас, в останні роки широко обговорюється позитивна сторона впливу мережі Інтернет на створення соціального капіталу у віртуальних співтовариствах. Cоціальні мережі є істотним елементом віртуального соціального капіталу: “Ми стверджуємо, що читання і реєстрація у форумі створюють соціальну систему, всі учасники якої, як активні, так і пасивні, набувають соціального капіталу шляхом отримання доступу до потрібної інформації, а також вивчаючи соціальні норми, прийняті у віртуальній спільноті і за допомогою знайомства з активними учасниками” [58</w:t>
      </w:r>
      <w:r w:rsidRPr="00011307">
        <w:rPr>
          <w:iCs/>
          <w:szCs w:val="28"/>
          <w:lang w:val="uk-UA"/>
        </w:rPr>
        <w:t>]</w:t>
      </w:r>
      <w:r w:rsidRPr="00011307">
        <w:rPr>
          <w:rStyle w:val="FontStyle22"/>
          <w:b w:val="0"/>
          <w:szCs w:val="28"/>
          <w:lang w:val="uk-UA"/>
        </w:rPr>
        <w:t>. Дослідники визначають віртуальний соціальний капітал співтовариства як “сукупність особливостей соціальної системи, створеної в результаті діяльності віртуальної спільноти, що призводить до розвитку загальних соціальних норм і правил, які допомагають взаємовигідній співпраці” [</w:t>
      </w:r>
      <w:r w:rsidRPr="00011307">
        <w:rPr>
          <w:szCs w:val="28"/>
          <w:lang w:val="uk-UA"/>
        </w:rPr>
        <w:t>58</w:t>
      </w:r>
      <w:r w:rsidRPr="00011307">
        <w:rPr>
          <w:rStyle w:val="FontStyle22"/>
          <w:b w:val="0"/>
          <w:szCs w:val="28"/>
          <w:lang w:val="uk-UA"/>
        </w:rPr>
        <w:t>]. На думку інших дослідників, соціальний капітал збільшується і географічно розширюється, оскільки Інтернет на сьогодні задіяний в буденному житті людей [57].</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 xml:space="preserve">Отже, можна підкреслити таку характеристику віртуальної мережевої спільноти як мобільність. На думку С. Джонса, така мобільність може сприйматися в двох аспектах. По-перше, індивід мобільний відносно місця –  “він рухається, фізично залишаючись на тому ж самому місці”, </w:t>
      </w:r>
      <w:r w:rsidRPr="00011307">
        <w:rPr>
          <w:rStyle w:val="FontStyle22"/>
          <w:b w:val="0"/>
          <w:szCs w:val="28"/>
          <w:lang w:val="uk-UA"/>
        </w:rPr>
        <w:lastRenderedPageBreak/>
        <w:t xml:space="preserve">по-друге, індивід мобільний відносно самоідентифікації – “він сам конструює і реконструює свою ідентичність” [51; 17]. Спілкуючись в Інтернеті і вливаючись в діяльність різного характеру в Мережі, особистість набуває більше сил і можливостей соціально конструювати своє ідентичність, управляти нею та маніпулювати. Тому змінюється і заново формується соціальна можливість “мобільного ототожнення” – і ці можливості відкриває саме віртуальний світ. Це майже неможливо у фізично локальній спільноті, переплетеній сталими соціальними зв’язками і довготривалою співпрацею між членами спільноти та особистими знайомствами. </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b w:val="0"/>
          <w:szCs w:val="28"/>
          <w:lang w:val="uk-UA"/>
        </w:rPr>
      </w:pPr>
      <w:r w:rsidRPr="00011307">
        <w:rPr>
          <w:rStyle w:val="FontStyle22"/>
          <w:b w:val="0"/>
          <w:szCs w:val="28"/>
          <w:lang w:val="uk-UA"/>
        </w:rPr>
        <w:t>Така фрагментарність ототожнення членів спільноти, гнучкість, зміна колективної ідентичності нових віртуальних спільнот, відокремлення від фізично- і соціально локалізованої місцевості, а найголовніше соціально-культурна багатополюсність – все це дає привід називати віртуальну мережеву спільноту вираженням постмодернізму.</w:t>
      </w:r>
    </w:p>
    <w:p w:rsidR="00A74C6C" w:rsidRPr="00011307" w:rsidRDefault="00A74C6C" w:rsidP="00011307">
      <w:pPr>
        <w:pStyle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val="0"/>
          <w:sz w:val="28"/>
          <w:lang w:val="uk-UA"/>
        </w:rPr>
      </w:pPr>
      <w:r w:rsidRPr="00011307">
        <w:rPr>
          <w:rStyle w:val="FontStyle22"/>
          <w:szCs w:val="28"/>
          <w:lang w:val="uk-UA"/>
        </w:rPr>
        <w:t xml:space="preserve">Український дослідник Д. Афанасьєв у своїй статті </w:t>
      </w:r>
      <w:r w:rsidRPr="00011307">
        <w:rPr>
          <w:rStyle w:val="FontStyle22"/>
          <w:b/>
          <w:szCs w:val="28"/>
          <w:lang w:val="uk-UA"/>
        </w:rPr>
        <w:t>“</w:t>
      </w:r>
      <w:r w:rsidRPr="00011307">
        <w:rPr>
          <w:rFonts w:ascii="Times New Roman" w:hAnsi="Times New Roman" w:cs="Times New Roman"/>
          <w:b w:val="0"/>
          <w:sz w:val="24"/>
          <w:szCs w:val="28"/>
          <w:lang w:val="uk-UA"/>
        </w:rPr>
        <w:t>Роль Інтернет-мережевих спільнот у становленні інформаційного суспільства в Україні</w:t>
      </w:r>
      <w:r w:rsidRPr="00011307">
        <w:rPr>
          <w:rStyle w:val="FontStyle22"/>
          <w:b/>
          <w:szCs w:val="28"/>
          <w:lang w:val="uk-UA"/>
        </w:rPr>
        <w:t xml:space="preserve">” </w:t>
      </w:r>
      <w:r w:rsidRPr="00011307">
        <w:rPr>
          <w:rStyle w:val="FontStyle22"/>
          <w:szCs w:val="28"/>
          <w:lang w:val="uk-UA"/>
        </w:rPr>
        <w:t>зазначає, що</w:t>
      </w:r>
      <w:r w:rsidRPr="00011307">
        <w:rPr>
          <w:rStyle w:val="FontStyle22"/>
          <w:b/>
          <w:szCs w:val="28"/>
          <w:lang w:val="uk-UA"/>
        </w:rPr>
        <w:t xml:space="preserve"> </w:t>
      </w:r>
      <w:r w:rsidRPr="00011307">
        <w:rPr>
          <w:rFonts w:ascii="Times New Roman" w:hAnsi="Times New Roman" w:cs="Times New Roman"/>
          <w:b w:val="0"/>
          <w:sz w:val="24"/>
          <w:szCs w:val="28"/>
          <w:lang w:val="uk-UA"/>
        </w:rPr>
        <w:t>умовами виникнення кіберспільнот є можливості, що надаються тим або іншим кібернетичним ресурсом (вузлом, порталом тощо) [2].</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По-перше, це можливість якоїсь форми ідентифікації індивіда або групи, причому ступінь її може варіюватися від псевдоніма до повних даних з адресою та місцем роботи.</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По-друге, наявність того або іншого механізму контролю: від морально-психологічного до економічного і юридичного, в перспективі ж – і політичного.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По-третє, наявність тієї або іншої форми історії – чинника ідентифікації індивіда на надіндивідуальному ґрунті, в рамках спільної діяльності. На перших етапах формування інтернет-співтовариств їхньою історією була історія майбутнього.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По-четверте, можливість впливу членів кіберсоціуму на формування правил комунікації. Проте з ускладненням комунікації та збільшенням кількості її агентів така можливість буде дедалі меншою.</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По-п’яте, єдність цілей і взаємна довіра, що досягається на цій основі. Учасники кіберспільнот на ранньому етапі їхнього розвитку – у цьому сенсі “секта обраних”, що рухаються в Майбутнє, на тлі якого всі індивідуальні відмінності мисляться неістотними.</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22"/>
          <w:szCs w:val="28"/>
          <w:lang w:val="uk-UA"/>
        </w:rPr>
      </w:pPr>
      <w:r w:rsidRPr="00011307">
        <w:rPr>
          <w:rStyle w:val="FontStyle22"/>
          <w:b w:val="0"/>
          <w:szCs w:val="28"/>
          <w:lang w:val="uk-UA"/>
        </w:rPr>
        <w:t>На його думку,</w:t>
      </w:r>
      <w:r w:rsidRPr="00011307">
        <w:rPr>
          <w:rStyle w:val="FontStyle22"/>
          <w:szCs w:val="28"/>
          <w:lang w:val="uk-UA"/>
        </w:rPr>
        <w:t xml:space="preserve"> с</w:t>
      </w:r>
      <w:r w:rsidRPr="00011307">
        <w:rPr>
          <w:szCs w:val="28"/>
          <w:lang w:val="uk-UA"/>
        </w:rPr>
        <w:t>оціальна незрілість вітчизняної Інтернет-спільноти зумовлена нерозвиненістю контенту українського сегмента Інтернету, пов’язаного з більш “просунутими” цифровими технологіями (електронним урядуванням, онлайн-бізнесом, фінансовими операціями, дистанційною освітою тощо). З огляду на недостатність культурного та технічного капіталу певних груп користувачів їхня увага переважно зосереджується на розважальних і комунікативних можливостях мережі, а не на інструментальних. Ситуація, коли одні групи населення  систематично залучені до використання передових цифрових технологій і мають з цього вигоди/привілеї у вигляді різнобічної та менш заангажованої інформації, економії часу й зусиль на пошук і отримання товарів та послуг, підвищення кваліфікації, зрештою, індивідуалізації життєвого стилю, а інші – відсторонені від цих можливостей фізично або інтелектуально, актуалізує проблему аналізу соціокультурних аспектів цифрової диференціації в українському соціумі [</w:t>
      </w:r>
      <w:r w:rsidRPr="00011307">
        <w:rPr>
          <w:iCs/>
          <w:szCs w:val="28"/>
          <w:lang w:val="uk-UA"/>
        </w:rPr>
        <w:t>2</w:t>
      </w:r>
      <w:r w:rsidRPr="00011307">
        <w:rPr>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 xml:space="preserve">В контексті нашого дослідження варто перейти до розгляду динаміки віртуальних мережевих спільнот. Як ми вже зазначали, під мережевою спільнотою ми розуміємо групу людей, взаємодія яких протікає переважно в глобальних комп’ютерних мережах. Обов’язковою характеристикою мережевого соціуму є усвідомлення своєї спільності, члени соціуму пов’язані загальною ідеологією, традицією, правилами тощо.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Переважно виникнення мережевих спільнот відбувається наступним чином: створюється та чи інша програмна оболонка, яка дозволяє здійснювати комунікацію, </w:t>
      </w:r>
      <w:r w:rsidRPr="00011307">
        <w:rPr>
          <w:szCs w:val="28"/>
          <w:lang w:val="uk-UA"/>
        </w:rPr>
        <w:lastRenderedPageBreak/>
        <w:t xml:space="preserve">потім на цей ресурс приходять (або не приходять) користувачі глобальних мереж, і в результаті взаємодії між постійними користувачами цього ресурсу соціальний агрегат трансформується в соціальну групу або спільноту.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більшості комунікативних ресурсів кількість постійних користувачів зазвичай невелика – не більше кількох десятків. Як правило, ці спільноти практично не мають розгалуженої соціальної структури – стосунків залежності-підлеглості або вони досить слабо розвинені. Зазвичай вся соціальна структура обмежується тим, що привілейоване положення займає творець і (або) власник ресурсу. І вся ця привілейованість служить одній меті:  забезпечити комфорт у спілкуванні всім іншим членам групи, відключати від ресурсу тих, хто заважає взаємодії.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Але існує ряд особливостей, які дуже характерні для функціонування саме віртуальних мережевих спільнот. І перша з них – це нестабільність існування. Чому це відбувається? В соціальній психології більшість теорій груп базуються на так званому “двовимірному аналізі групи” [38]. У найзагальнішому вигляді діяльність групи розглядається в двох найважливіших аспектах: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1. З боку вирішення завдань, що стоять перед групою, пов’язаних із здійсненням її цільової функції в рамках певної соціальної структури.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2. З боку підтримки внутрішньої рівноваги і стійкості в групі, збереження її цілісності, об’єднання.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Причини виникнення соціальних спільнот в мережі можна сформулювати так: досягнення індивідуальних цілей стає можливим лише через створення групи. Яких індивідуальних цілей? Як правило, переважно – цікавого або корисного спілкування. Оскільки одному спілкуватися досить важко, організовується група. Ці групи не мають зовнішньої по відношенню до самої групи мети. Весь сенс існування групи знаходиться усередині неї самої, група виникає для того, аби обслуговувати інтереси своїх членів, і не більш того. Як тільки учасники групи “вичерпують” один одного, група розпадається. Але все це, природно, не відноситься до мережевих спільнот, які мають зовнішню по відношенню до групи мету , – груп дистанційного навчання, різних комерційних структур, що здійснюють діяльність за допомогою мережі тощо.</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Таке формулювання можна заперечити, оскільки подібною “групою в собі” є будь-яка неформальна соціальна група, а їх вистачає і в реальному житті (наприклад, ті ж самі дружні компанії). Проте, в реальному житті такі групи часто виявляються досить стабільними, існують багато років і не вичерпують один одного. Та зовсім інша ситуація складається у віртуальних мережевих спільнотах.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Причин цього кілька. По-перше, специфіка мережевого спілкування. Воно, у порівнянні з реальним спілкуванням, досить обмежене: відсутність тілесності призводить до того, що можливості самопрезентації у людини в мережі Інтернет вкрай обмежені, людина може бути представлена лише через текст. Природно, що в такій ситуації людина “вичерпується” набагато швидше. З цим же пов’язана і міра концентрованості процесів міжособистісої взаємодії в часі [27].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Але головна причина полягає в тому, що в реальному житті будь-яка група взаємодіє в зовнішньому середовищі. Унікальність же віртуальнх мережевих спільнот і полягає в тому, що вони діють при повній відсутності зовнішнього середовища. Будь-яка група вимушена діяти під впливом зовнішніх обставин (з боку зовнішнього світу) і зсередини (вирішуючи протиріччя, що виникають всередині самої групи). Будь-яка соціальна група в реальності, якщо має чи ні зовнішню мету, вимушена діяти, відповідаючи на вимоги зовнішнього середовища. Подібні “виклики зовнішнього середовища” неабиякою мірою сприяють внутрішньо-груповому об’єднанню. У віртуальності ж відповідати на вимоги зовнішнього середовища неможливо, бо вони в </w:t>
      </w:r>
      <w:r w:rsidRPr="00011307">
        <w:rPr>
          <w:szCs w:val="28"/>
          <w:lang w:val="uk-UA"/>
        </w:rPr>
        <w:lastRenderedPageBreak/>
        <w:t xml:space="preserve">принципі відсутні. Всі “подразники” виходять зсередини, з самої групи. Образно кажучи – цемент є, а піску немає. На цементі кладка може триматися, але не дуже довго.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До цього часу ми вели мову про відносно невеликі групи, об’єднані в мережі Інтернет. Але в Інтернеті існують співтовариства, що об’єднують сотні і навіть тисячі стійких користувачів. Вбачається, що їх відвідувачі гарантовані від “вичерпання один одного”. Тим паче, що деякі з цих співтовариств існують протягом достатньо довгого проміжку часу, що обчислюється роками. Можливо – ось воно, вирішення проблеми стійкості віртуальних мережевих спільнот? Насправді все виявляється набагато складнішим.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Не можна говорити про те, що в цих великих спільнотах ми маємо стабільну соціальну групу. Досить цікавим в цьому контексті є дослідження персонального складу таких соціумів показує, проведене російським вченим В. Нєстєровим [26]. Він наголошує – навіть якщо не брати до уваги так званих  “мертвих” відвідувачів (ті, яким після реєстрації ресурс не сподобався, вони їм практично не користувалися і, отже, включати їх до складу соціуму навряд чи правомірно), навряд чи вони складали значний відсоток в багатотисячному масиві.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Коли людина приходить в такий багатолюдний ресурс, вона просто п’яніє від представлених можливостей спілкування. І коло її знайомств розширюється лавиноподібно. Але, на жаль, воно обмежене. По-перше, часом – потрібно поспілкуватися із вже знайомими і на інших часу не залишається. Таким чином і складається “власне коло спілкування”. Причому, як правило, коло спілкування формується переважно з людей, що прийшли одночасно з тобою, – у старожилів він вже сформований, і “неофітові” туди попасти складно. По суті, на думку В. Нєстєрова, формуються “покоління”.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А далі все повторюється – рано чи пізно покоління вичерпує саме себе. Аналіз персонального складу підтверджує це — вирушають з цих соціумів теж “поколіннями” після закінчення все тих же півтора-двох років, часто раніше. Проте слід зазначити, що практично при кожному ресурсі існує група “довгожителів”, які проживають, за мірками Інтернету, “століття”, переживаючи не лише своє, але й декілька наступних поколінь. Мотивація цих користувачів заслуговує окремого розгляду, оскільки саме вони часто визначають норми і правила соціуму та служать носіями його традицій.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Проте слід мати на увазі, що проблема збереження норм і традицій – хворе питання великих віртуальних спільнот. Річ в тому, що віртуальні соціуми існують за принципом “тут і зараз”. У “оф-лайнових” спільнотах (форумах, конференціях) “працюють” останні за часом повідомлення, архів мало кого цікавить. Що стосується он-лайн спільнот (чати, MUD), то їх “миттєвість” доказу не потребує. Тобто, для передачі норм і традицій необхідна щоденна передача їх старожилами до новачків. Якщо пригадати розглянуту вище концепцію поколінь, кожне з яких в тій або іншій мірі вариться у власному соку, стає зрозуміла проблематичність ідеологічної спадкоємності. Положення не рятують і довгожителі – їх чисельність не перевищує 2-7% від загальної кількості учасників спільноти. Тобто, норми і традиції з кожним “оновленням складу” спільноти видозмінюються, інколи до повної протилежності.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Крім того, можна виділити ще одну особливість великих віртуальних мережевих спільнот. Таких стабільних соціумів, які існують роками, і лише покоління міняються, дуже і дуже небагато, це, швидше, виключення, ніж правило. А правило таке – досягнувши достатньої популярності, великі віртуальні соціуми припиняють своє існування, що роздираються внутрішніми протиріччями. У чому причина?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думку В. Нєстєрова, міна конфліктності і нестабільності закладена від самого початку. При кількісному зростанні відвідувачів ресурсу існування його як одна соціальна група неможливе. Виділяється безліч груп, які спочатку розділяють загальну ідеологію, </w:t>
      </w:r>
      <w:r w:rsidRPr="00011307">
        <w:rPr>
          <w:szCs w:val="28"/>
          <w:lang w:val="uk-UA"/>
        </w:rPr>
        <w:lastRenderedPageBreak/>
        <w:t xml:space="preserve">вважають себе єдиною спільнотою, але тільки спочатку. Рано чи пізно, але починаються внутрішні тертя, конфлікти, що завершується “війною кланів”, В кращому разі верх бере одна група, а переможені покидають соціум, в гіршому – соціум припиняє своє існування [26].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Чому виникає така підвищена агресивність? Тут доречно пригадати “теорію груповою синтальності” американського психолога Р. Б. Кеттелла [цит. по 22]. Він вводить в теорію груп поняття “синергії”. Кожен індивід, вступаючи в групу, привносить в неї певну кількість індивідуальної енергії, призначеної для розгортання групової активності. Загальна кількість цієї енергії, що є в групі, Р. Кеттелл і називає “синергією”. Частина її (синергія збереження групи) витрачається на збереження існування групи як деяка цілісність, кількість (ефективна синергія), що залишилася, прямує на досягнення цілей, заради яких група створена. І якщо в звичайному житті частою є ситуація, коли на вирішення внутрішньо-групових протиріч  витрачається значна частина синергії, і на досягнення цілей мало що залишається, то у віртуальних спільнотах ситуація зворотна – ефективній синергії просто немає на що витрачатися. В результаті відбувається “енергетичний перегрів” – вся енергія прямує всередину групи, яку просто розриває.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Саме тому у великих стабільних соціумів, що уникнули розвалу внаслідок внутрішніх проблем, можна виділити дві характеристики: </w:t>
      </w:r>
    </w:p>
    <w:p w:rsidR="00A74C6C" w:rsidRPr="00011307" w:rsidRDefault="00A74C6C" w:rsidP="00011307">
      <w:pPr>
        <w:numPr>
          <w:ilvl w:val="0"/>
          <w:numId w:val="24"/>
        </w:numPr>
        <w:tabs>
          <w:tab w:val="num" w:pos="540"/>
        </w:tabs>
        <w:spacing w:before="120" w:after="120"/>
        <w:ind w:left="0" w:firstLine="720"/>
        <w:jc w:val="both"/>
        <w:rPr>
          <w:szCs w:val="28"/>
          <w:lang w:val="uk-UA"/>
        </w:rPr>
      </w:pPr>
      <w:r w:rsidRPr="00011307">
        <w:rPr>
          <w:szCs w:val="28"/>
          <w:lang w:val="uk-UA"/>
        </w:rPr>
        <w:t xml:space="preserve">Досить жорстку систему управління соціумом: дуже активних і з сумнівною лояльністю членів спільноти, сукупна енергія яких може загрожувати існуванню групи, попросту з неї виганяють, щоб утримати в нормі тиск усередині спільноти. </w:t>
      </w:r>
    </w:p>
    <w:p w:rsidR="00A74C6C" w:rsidRPr="00011307" w:rsidRDefault="00A74C6C" w:rsidP="00011307">
      <w:pPr>
        <w:numPr>
          <w:ilvl w:val="0"/>
          <w:numId w:val="24"/>
        </w:numPr>
        <w:tabs>
          <w:tab w:val="num" w:pos="540"/>
        </w:tabs>
        <w:spacing w:before="120" w:after="120"/>
        <w:ind w:left="0" w:firstLine="720"/>
        <w:jc w:val="both"/>
        <w:rPr>
          <w:szCs w:val="28"/>
          <w:lang w:val="uk-UA"/>
        </w:rPr>
      </w:pPr>
      <w:r w:rsidRPr="00011307">
        <w:rPr>
          <w:szCs w:val="28"/>
          <w:lang w:val="uk-UA"/>
        </w:rPr>
        <w:t xml:space="preserve">Традиції в цих соціумах не просто підтримуються, їм приділяється первинне значення.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Як приклад можна навести “довгоживучий” віртуальний соціум ФІДО, в якому детально регламентована і вельми жорстка система управління і налагоджений механізм забезпечення культурної спадкоємності забезпечили стабільність існування цієї спільноти.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Отже, успішність функціонування віртуальних мережевих спільнот визначається зокрема тим, наскільки учасники ком’юніті здатні відтворювати такий ресурс соціальної структури як соціальний капітал. Згуртованість віртуальної мережевої спільноти визначається ступенем привабливості даної спільноти з точки зору користувача, що бере в ній участь. Утворення мережевих спільнот за природним характером суб’єктно-об’єктних відносин перестало бути домінантним в інформаційному процесі. Сучасне інформаційне суспільство переорієнтовує на утворення віртуальних мережевих спільнот, в яких бажане постає основою формування реальності, інтерес як спонукання до бажання, а потреба матеріалізується як той чи інший соціальний проект.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В контексті нашого дослідження вважаємо за доцільне розглянути основні зміни, які відбуваються у економічній, політичній та релігійній сферах суспільства, у зв’язку з  бурхливим розвитком Інтернет-технологій.</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процесі переходу розвинених країн до постіндустріальної економіки та інформаційного суспільства сформувався інформаційний сектор економіки, основною складовою якого є інформаційна індустрія. Інтернет істотно впливає на розвиток бізнесу, виводячи його на новий виток економічних стосунків. Нова економіка сприяє “розмиванню” таких галузей, як видання газет, торгівля товарами та музичний бізнес, одночасно створюючи нові можливості для розвитку інших галузей. Найстабільніші з галузей, найчіткіші з бізнес-моделей та найстійкіші з торгівельних марок можуть бути знищені новими інформаційними технологіями. Інтернет вимагає появи нових бізнес-стратегій, що забезпечують компаніям незрівняні можливості обслуговування і організації масових прямих контактів із споживачами.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Одним з перспективних напрямків в інформаційній економіці є мережева економіка або Інтернет-економіка (віртуальна економіка). Розвиток інформаційних і телекомунікаційних технологій сформували середовище для економічної діяльності в Інтернет, а розвиток інфраструктури глобальної мережі Інтернет і комерціалізація Інтернету призвели до змін способів ведення бізнесу та появи електронного ринку, заснованого на принципах мережевої економіки.</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Як справедливо зазначає російський дослідник Д. Іванов “віртуальний продукт, віртуальне виробництво, віртуальна корпорація, віртуальні гроші допускають та провокують перетворення комп’ютерних мереж не тільки в основний засіб, але й у середовище економічної діяльності. Віртуалізація економіки викликає комерціалізацію кіберпростору, де наразі здійснюється повний цикл бізнес-угоди та функціонують віртуальні супермаркети і віртуальні банки, які оперують власною віртуальною валютою” [16; 99–100].</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Електронний бізнес розширює можливості компаній, підприємців і інвесторів при ухваленні управлінських рішень, діях на фондових ринку тощо, але одночасно підвищує міру ризику бізнесу, а за певних умов штучно “роздуває” економіку і створює основи для глибоких економічних криз.</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Роль такого бізнесу в широкому соціальному сенсі полягає в тому, що інтерактивність забезпечує якісно новий спосіб життя, відкриває споживачеві можливості доступу до товарів і послуг: банківським, консультаційним, торгівельним, деяким медичним (типа діагностики). Очікується, що до 2015 р. в розвинених країнах 50% послуг виявлятиметься через інтернет [20; 120].</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 w:val="22"/>
          <w:lang w:val="uk-UA"/>
        </w:rPr>
      </w:pPr>
      <w:r w:rsidRPr="00011307">
        <w:rPr>
          <w:szCs w:val="28"/>
          <w:lang w:val="uk-UA"/>
        </w:rPr>
        <w:t xml:space="preserve">“Сутність електронного бізнесу полягає в забезпечуваному Інтернетом інтерактивному мережевому зв’язку між виробниками, споживачами і постачальниками послуг. Мережа є повідомлення. Саме можливість взаємодії, пошуку і дистрибуції обумовлює скорочення витрат, високу якість і ефективність, а також задоволення клієнтів, – якщо лише проблеми управління, як це досить часто трапляється, не призводять до колапсу системи, ображаючи почуття споживачів усвідомленням того, що вони, цілком можливо, є всього лише піддослідними кроликами цієї нової бізнес-моделі.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Проте якщо мережеве підприємство передувало поширенню Інтернету, то в чому ж тоді полягає особливий внесок цієї технології у розвиток нової бізнес-моделі? Відповідь буде наступною: Інтернет робить можливою масштабованість, інтерактивність, гнучкість управління, брендинг та орієнтацію на споживача в рамках мережевого світу бізнесу” [17].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Перехід людства від індустріального суспільства до інформаційного характеризується зміною індустріального технологічного базису на інформаційний. Виробництво дематеріалізується, а на зміну сировині та енергії приходять інформаційні технології – технологічна основа інформаційної індустрії, найважливішим ресурсом якої є інформація і знання.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інформаційній індустрії творча праця є домінуючою у виробництві благ. Людський інтелект стає головною продуктивною силою, завдяки якій створюється інтелектуальний продукт, тобто продуктом творчої праці є інформаційний, а не матеріальний продукт.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Кардинально змінюються також роль та місце людини в економіці. Креативна людина стає головною продуктивною силою, оскільки лише вона здатна виробляти нові знання та інформацію – головний ресурс інформаційної економіки. Таким чином, на зміну індустріальній економіці приходить інформаційна економіка, тобто приходить нова економіка, заснована на інформації і знаннях.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Отже, інформаційна економіка – це економіка, в якій велика частина валового внутрішнього продукту забезпечується діяльністю з виробництва, обробки, зберігання і поширення інформації та знань, причому в цій діяльності бере участь більше половини зайнятих.</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Як відзначає М. Кастельс “Використовуючи Інтернет як головний засіб комунікації і обробки інформації, бізнес вибирає Мережу як свою організаційну форму. Соціально-технічні перетворення пронизують всю економічну систему, впливаючи на всі процеси створення, обміну та розподілу цінностей. В результаті цього капітал і робоча сила – ключові складові будь-якого бізнес-процесу – зазнають відповідних змін в тому, що стосується їх характеристик, а також способів їх використання. Зрозуміло, закони ринкової економіки продовжують діяти і в цій мережевій економіці, проте вже особливим чином, розуміння якого стає вкрай важливим для того, щоб ми змогли нормально жити, розвиватися і процвітати в цьому чудовому новому економічному світі” [17].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Мережева економіка називають господарську діяльність, здійснювану за допомогою електронних мереж (цифрових телекомунікацій). Технологічно мережева економіка є середовищем, в якому як юридичні, так і фізичні особи можуть контактувати між собою з приводу спільної діяльності. Мережева економіка також визначається як господарська (економічна) діяльність, що базується на горизонтальних (прямих) тривалих зв'язках між всіма учасниками спільної діяльності в інформаційно-комунікаційному середовищі мережі Інтернет.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Це нова форма управління, яка відрізняється від ринкової і централізованої форми управління економічною діяльністю. Мережева економіка може існувати лише в комп’ютерних мережах. Вона є базисом для електронного бізнесу, основною складовою якого є електронна комерція.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На відміну від індустріальної економіки, яка є національною за своїм масштабом, мережева економіка носить глобальний характер, що істотно розширює число постачальників, замовників, партнерів і конкурентів. Сьогодні комерційна діяльність в Інтернет стала доступною всім. Наприклад, прямий продаж товарів безпосередньо споживачам в мережі Інтернет, а не через посередників, є новою моделлю ведення бізнесу.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В умовах мережевої економіки операції здійснюються в електронному вигляді, що призводить до створення віртуальних взаємовідносин між бізнес-партнерами та іншими суб’єктами віртуального ринку.</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Ще одним важливим фактором є те, що завдяки можливостям мережі Інтернет збільшується міра свободи вибору в індивідуальній організації виконання службових обов’язків споживання. Поширення надомної роботи дозволяє гнучкіше розподіляти час між дозвіллям та виконанням управлінських або виконавських функцій. Покупки, відвідування банку, візит до лікаря тощо займають мінімум часу у зв’язку з істотним скороченням просторових переміщень при використанні Інтернет технологій, що забезпечує домінуючу дію закону заощадження часу. Вже на початок XXI ст. в США, Канаді та Японії вираження реалізації цього закону виявляється, наприклад, в збільшенні долі праці вдома (free lance) в загальних його витратах, бо з використанням засобів зв’язку вже є практика управління на відстані технологічними лініями фінансів, комерційною діяльністю підприємств, а також ведення бухгалтерського обліку і аудиту, дистанційне навчання в учбових закладах, покупка товарів, замовлення і отримання послуг тощо. При цьому сучасні телекомунікаційні системи, за оцінками американських дослідників Ш. Майтала і Б. Мілнера, набагато полегшують діяльність керівників, підприємців і життя всього населення, що користується Інтернетом [24; 9–10].</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lastRenderedPageBreak/>
        <w:t>На початку XXI ст. користувачі мережі Інтернет кардинально змінюють свою споживчу поведінку. Так, досвід американських користувачів Інтернет показав, що 52% з них проводять вільний час інакше, ніж раніше; 19% заявили, що Інтернет для них є основним джерелом розваг, третина опитаних користуються Інтернетом в час, який на телебаченні називається “прайм-тайм”, 39% всіх опитаних відповіли, що роблять покупки в мережі; 5% щодня грають в мережеві комп’ютерні ігри [3; 27].</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За оцінками фахівців, це призведе до істотної структурної перебудови всієї господарської системи в країнах, де віртуальна економіка стає повсякденною реальністю. Наприклад, скоротиться мережа роздрібних магазинів та число працівників торгівлі за рахунок збільшення числа віртуальних магазинів і торгівельних автоматів, знизиться потреба в автомобілях так званого “повсякденного користування”, оскільки перевагу віддаватимуть автомобілям для подорожей в дні відпустки [23; 59].</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З економіко-філософських позицій головною особливістю віртуального господарства є різке послаблення звичайних причинно-наслідкових зв’язків, перш за все на фінансовому ринку. Принцип невизначеності все сильніше виявляється в економіці, а детермінізм все частіше поступається місцем індетермінізму. Ймовірно, початок XXI ст. є першою стадією формування віртуальної економіки. Детермінізм в даний час доки панує в економіці, але принципи індетермінізму в певні моменти часу починають переважати в ряді її сегментів особливо на фондовому і валютному ринках.</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lang w:val="uk-UA"/>
        </w:rPr>
      </w:pPr>
      <w:r w:rsidRPr="00011307">
        <w:rPr>
          <w:rStyle w:val="FontStyle16"/>
          <w:sz w:val="24"/>
          <w:szCs w:val="28"/>
          <w:lang w:val="uk-UA"/>
        </w:rPr>
        <w:t>Вочевидь, що віртуалізація економіки значно посилюється і в економіці майбутнього наростатимуть абсолютна більшість суб’єктів ринку, діяльність яких здійснюється з допомогою Інтернет-технологій, віртуальних кредитних установ, віртуальних магазинів, ательє і подібних організацій, віртуальних платіжних засобів та фондових цінностей. Найголовніше це буде економіка з різко збільшеною рефлексивністю економічних процесів, що формуються спочатку в свідомості учасників ринку, а отже, й із зростанням індетермінізму.</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3"/>
          <w:sz w:val="24"/>
          <w:szCs w:val="28"/>
        </w:rPr>
      </w:pPr>
      <w:r w:rsidRPr="00011307">
        <w:rPr>
          <w:rStyle w:val="FontStyle16"/>
          <w:sz w:val="24"/>
          <w:szCs w:val="28"/>
          <w:lang w:val="uk-UA"/>
        </w:rPr>
        <w:t>Це безперечною, підвищує міру невизначеності в економіці, підсилює інвестиційні, валютні та інші ризики. У зв’язку з цим до умов віртуальної економіки, як пише відомий економіст Дж. Сорос, може бути застосована теорія рефлексивності, що заснована на використанні принципу співвідношення невизначеностей В. Гейзенберга [35; 342–352].</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6"/>
          <w:sz w:val="24"/>
          <w:szCs w:val="28"/>
        </w:rPr>
      </w:pPr>
      <w:r w:rsidRPr="00011307">
        <w:rPr>
          <w:rStyle w:val="FontStyle16"/>
          <w:sz w:val="24"/>
          <w:szCs w:val="28"/>
          <w:lang w:val="uk-UA"/>
        </w:rPr>
        <w:t>З врахуванням цього істотні перетворення в сучасній економіці обумовлюють динамічний розвиток автоматизованих інформаційних технологій, що є основним товаром на ринках віртуальної економіки. Ці технології, пов’язані з безпаперовою інформатикою, є збором, накопиченням, зберіганням, переробкою і просуванням інформаційного продукту. Вони мають свою мету, методи та засоби реалізації. Метою автоматизованих інформаційних технологій є створення з інформаційного ресурсу якісного інформаційного продукту, що задовольняє вимоги користувача. Методами автоматизованих інформаційних технологій є методи обробки і передачі даних, а засобами математичні, програмні, технічні і інші способи передачі інформації.</w:t>
      </w:r>
    </w:p>
    <w:p w:rsidR="00A74C6C" w:rsidRPr="00011307" w:rsidRDefault="00A74C6C" w:rsidP="00011307">
      <w:pPr>
        <w:pStyle w:val="Style4"/>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sz w:val="22"/>
        </w:rPr>
      </w:pPr>
      <w:r w:rsidRPr="00011307">
        <w:rPr>
          <w:rStyle w:val="FontStyle16"/>
          <w:sz w:val="24"/>
          <w:szCs w:val="28"/>
          <w:lang w:val="uk-UA"/>
        </w:rPr>
        <w:t>Отже, р</w:t>
      </w:r>
      <w:r w:rsidRPr="00011307">
        <w:rPr>
          <w:szCs w:val="28"/>
          <w:lang w:val="uk-UA"/>
        </w:rPr>
        <w:t>озвиток інформаційної індустрії в кожній країні залежить від багатьох чинників, але основними показниками є: об’єм інвестицій в телекомунікації, кількість та якість використання комп’ютерів в інформаційній індустрії, а також кількість користувачів, що мають доступ до Інтернету.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Розглядаючи політичну сферу, на нашу думку, варто зупинитися на концепції електронного уряду. Інформатизація державного сектора означає не тільки створення електронного документообігу, внутрішніх інформаційних мереж і баз даних в органах державного управління і державних установах, що дозволяє поліпшити взаємодію між різними органами державної влади, але і надання населенню можливості доступу до послуг державних установ і суспільного сектора через інформаційні мережі. У випадку, </w:t>
      </w:r>
      <w:r w:rsidRPr="00011307">
        <w:rPr>
          <w:szCs w:val="28"/>
          <w:lang w:val="uk-UA"/>
        </w:rPr>
        <w:lastRenderedPageBreak/>
        <w:t>якщо надання послуги в електронному вигляді дозволяє знизити витрати населення, пов'язані з її одержанням, це не тільки може послужити додатковим стимулом для населення до збільшення попиту на продукцію інтернет-сектора країни, але і значно збільшить ефективність роботи державних органів (www.e-government.ru/pub/e-government/985424635.html). Тому програми по створенню „електронних урядів” займають важливе місце в стратегіях інформатизації багатьох країн. Необхідно ще раз підкреслити, що метою створення „електронного уряду” повинна бути не тільки інформатизація внутрішнього документообігу, але і досягнення максимальної доступності послуг державних організацій для населення. У країнах ЄС у даному напрямку визначаються 3 центральні завдання: „Відкритий уряд”, що передбачає заходи для покращення якості та доступності інформації, „Орієнтований на споживача уряд” - збільшення числа і покращення якості урядових послуг, „Мережевий (електронний) уряд” – інформатизація внутрішнього документообігу в державних організаціях [36; 71].</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У відповідному розділі канадської програми Connectіng Canadіans наголошується, що в результаті інформатизації державного сектору всі послуги, які можуть бути надані в режимі он-лайн, повинні надаватися в цьому режимі, досягти цього передбачалося вже до 2004 року. Заходи, розпочаті Канадою для покращення ефективності надання он-лайн послуг населенню (уніфікація державних сайтів з погляду дизайну і функціональних можливостей, а також забезпечення доступності інформації сайтів на англійській і французькій мовах), вивели країну в лідери за рівнем інформатизації держсектора (на другому місці знаходиться Сінгапур, і лише на третьому - США) [15; 14].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Інформатизація державного управління дозволяє не тільки підвищити ефективність роботи органів державної влади, але й збільшити ступінь взаємодії держави і населення. Для України дана проблема особливо важлива в силу початку реалізації заходів для збільшення інформатизації державних органів.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При цьому кількісних показників інформатизації (забезпеченість комп’ютерами, частка державних організацій, що мають свій сайт тощо) недостатньо для того, щоб оцінити реальну ефективність використання Інтернету у роботі держави. У Європейській системі індикаторів для цих цілей використовуються ряд показників. Першим з них є кількість інтернет-сайтів міністерств і відомств уряду, що відповідають заданим критеріям. Проста наявність сайта не є достовірним показником інформатизації тому, що на перше місце повинен виходити не сам факт існування сайта, а його інформаційний зміст [14; 13]. Варто відзначити, що даний показник досить актуальний для України – не зважаючи на те, що практично всі міністерства мають свої представництва в Інтернеті, зміст їх сайтів далекий від ідеального – на багатьох сайтах не продумані перехресні посилання, відсутнє регулярне оновлення матеріалу.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Наступний показник – це кількість урядових послуг, доступних он-лайн. Даний індикатор – один з основних показників при оцінці інформатизації уряду. Крім оцінки загальної частки послуг держави, наданих населенню он-лайн, як правило виокремлюється і рівень інформатизації базисного комплекту послуг. Поняття цього “базового комплекту”, як правило, визначається в рамках концепції розвитку електронного уряду. Таким чином, мають місце два індикатори – індикатор загальної інформатизації послуг, і індикатор інформатизації мінімально необхідного комплекту послуг держсектора.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Ще один індикатор – це частка населення, що використовує он-лайн-послуги держави. Цей показник характеризує ефективність надання послуг державного сектора. У межах даного індикатора можлива оцінка використання населенням не тільки звичайних державних послуг, переведених в он-лайн, але і нових інформаційних послуг уряду.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Показником реального використання послуг державних сайтів може служити європейський показник суспільного використання урядових онлайн-послуг для інформації </w:t>
      </w:r>
      <w:r w:rsidRPr="00011307">
        <w:rPr>
          <w:szCs w:val="28"/>
          <w:lang w:val="uk-UA"/>
        </w:rPr>
        <w:lastRenderedPageBreak/>
        <w:t>або для подачі форм. Даний показник дозволяє досить точно оцінити ефективність надання інформаційних он-лайн-послуг населенню – чим більша частка громадян, що мають доступ до інформаційних мереж користується послугами “електронного уряду”, тим більш ефективною є його діяльність [15; 12].</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Зміною парадигми взаємодії “громадяни – влада” електронний уряд реалізує концепцію сервісної держави, орієнтованої насамперед на надання послуг своїм громадянам, надання їм широкого спектра адміністративних сервисів на основі мережі Інтернет. Вирішення соціальних завдань – впровадження механізмів дистанційного медичного обслуговування, забезпечення масового Інтернет-доступу, вирівнювання можливостей одержання доступу в глобальну мережу різних верств населення [25; 149].</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Вдосконалення демократичних інститутів, розвиток громадянського суспільства за рахунок підвищення прозорості діяльності держави, радикального зменшення адміністративних бар’єрів, можливості прямої адресної взаємодії з органами влади і чиновниками різних рівнів, прямого доступу до масивів урядової, законодавчої інформації. Усі ці фактори, разом взяті, сприяють стабілізації політичного процесу в умовах неухильної глобалізації сучасного світу. Центральні позиції практично в будь-якій програмі займає створення “електронного уряду” (або його елементів). Як основне завдання електронного уряду розглядається задоволення потреб громадян в адміністративних послугах на основі інтернету (наприклад, близько 80% американських користувачів глобальної мережі взаємодіє з державою переважно за допомогою електронних каналів). Тим самим в електронному уряді реалізується все більш поширена у сьогоднішньому світі концепція сервісної держави, орієнтованої на надання послуг своїм громадянам [28; 103].</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При цьому основним є не фактор комфортності, а можливості прямого доступу до величезних масивів урядової і законодавчої інформації через “одне вікно”, встановлення безпосереднього контакту з чиновниками різних рівнів, радикальна економія часу і розширення можливостей громадян і представників бізнесу в одержанні інформації й адміністративних сервисів.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Згідно з домінуючим визначенням головним завданням електронного уряду є трансформація внутрішніх і зовнішніх взаємин за допомогою інтернету і використання супутніх йому операцій з метою оптимізації надання урядових послуг населенню, розширення ступеня участі громадян у процесах керівництва й управління державою. Деталізуючи поняття електронного уряду, можна в такий спосіб визначити специфіку його діяльності: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1.</w:t>
      </w:r>
      <w:r w:rsidRPr="00011307">
        <w:rPr>
          <w:szCs w:val="28"/>
          <w:lang w:val="uk-UA"/>
        </w:rPr>
        <w:tab/>
        <w:t xml:space="preserve">Пряма адресна двостороння взаємодія громадян і урядових органів за допомогою Інтернету. Усунення незручностей, обумовлених географічними факторами, наявністю ієрархій адміністративних органів.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2.</w:t>
      </w:r>
      <w:r w:rsidRPr="00011307">
        <w:rPr>
          <w:szCs w:val="28"/>
          <w:lang w:val="uk-UA"/>
        </w:rPr>
        <w:tab/>
        <w:t xml:space="preserve">Заохочення бізнесу за рахунок спрощення виконання адміністративних процедур (реєстрація, звітність, оподатковування тощо) на основі можливості оперативної он-лайн взаємодії і виключення надлишкового збору даних.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3.</w:t>
      </w:r>
      <w:r w:rsidRPr="00011307">
        <w:rPr>
          <w:szCs w:val="28"/>
          <w:lang w:val="uk-UA"/>
        </w:rPr>
        <w:tab/>
        <w:t xml:space="preserve">Забезпечення прямого доступу громадян, компаній, державних службовців до урядової, правової, нормативної й іншої інформації на основі формування єдиних глобальних надвідомчих інформаційних ресурсів.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4.</w:t>
      </w:r>
      <w:r w:rsidRPr="00011307">
        <w:rPr>
          <w:szCs w:val="28"/>
          <w:lang w:val="uk-UA"/>
        </w:rPr>
        <w:tab/>
        <w:t xml:space="preserve">Підвищення прозорості і спрощення міжвідомчих зв’язків, а також зв’язків центр – регіони на базі Інтернету і єдиних інформаційних ресурсів.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5.</w:t>
      </w:r>
      <w:r w:rsidRPr="00011307">
        <w:rPr>
          <w:szCs w:val="28"/>
          <w:lang w:val="uk-UA"/>
        </w:rPr>
        <w:tab/>
        <w:t xml:space="preserve">Ефективна і результативна структура державних органів, виключення надлишкових рівнів управління, спрощення бізнес-процесів у державних органах, </w:t>
      </w:r>
      <w:r w:rsidRPr="00011307">
        <w:rPr>
          <w:szCs w:val="28"/>
          <w:lang w:val="uk-UA"/>
        </w:rPr>
        <w:lastRenderedPageBreak/>
        <w:t>скорочення витрат на основі інтеграції й усунення надлишкових або дублюючих функцій [10; 127].</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Говорячи про “внутрішні” аспекти реалізації електронного уряду, слід зазначити, що зміст цієї концепції полягає в перетворенні державних структур з метою підвищення ефективності, економічності і якості їхньої роботи. У цьому плані особливе місце займає досвід США.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У 2001 р. для реалізації сформульованої президентом США політики підвищення якості й ефективності діяльності федерального уряду була сформована робоча група по електронному уряду. Група прийшла до висновку, що для трансформації федерального уряду з “традиційного” в електронний необхідно: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w:t>
      </w:r>
      <w:r w:rsidRPr="00011307">
        <w:rPr>
          <w:szCs w:val="28"/>
          <w:lang w:val="uk-UA"/>
        </w:rPr>
        <w:tab/>
        <w:t xml:space="preserve">розширити спільне використання урядової і суспільної інформації і там, де це можливо й доцільно, інтегрувати федеральні, регіональні і місцеві дані;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w:t>
      </w:r>
      <w:r w:rsidRPr="00011307">
        <w:rPr>
          <w:szCs w:val="28"/>
          <w:lang w:val="uk-UA"/>
        </w:rPr>
        <w:tab/>
        <w:t xml:space="preserve">скоротити накладні витрати і зайві витрати для бізнесу за рахунок введення раціональних процесів, що сприяють і підтримують формування консолідованих даних;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w:t>
      </w:r>
      <w:r w:rsidRPr="00011307">
        <w:rPr>
          <w:szCs w:val="28"/>
          <w:lang w:val="uk-UA"/>
        </w:rPr>
        <w:tab/>
        <w:t xml:space="preserve">використовувати серед урядових службовців накопичений комерційними організаціями досвід для скорочення операційних витрат та поліпшення результативності;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w:t>
      </w:r>
      <w:r w:rsidRPr="00011307">
        <w:rPr>
          <w:szCs w:val="28"/>
          <w:lang w:val="uk-UA"/>
        </w:rPr>
        <w:tab/>
        <w:t>виробити показники оцінки якості і проводити регулярний моніторинг діяльності уряду [цит. за 28; 53–54].</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Відповідно до розробленої стратегії однією з головних цілей введення електронного уряду є зниження рівня дублювання тих самих функцій у різних урядових агентствах і зменшення їхньої надмірності для полегшення доступу громадян і скорочення витрат.</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Робоча група запропонувала єдину інтегровану архітектуру уряду, що включає такі основні компоненти як еталонну модель продуктивності, еталонну модель функцій, еталонну модель сервісних компонентів, еталонну модель даних, еталонну модель технологій. З приблизно 350 ініціатив і проектів по електронному уряді, розглянутих робочою групою, були відібрані для пріоритетної реалізації 24 ініціативи. Реалізація цих проектів, кожний з яких розрахований на термін у півтора-два роки, повинна забезпечити кардинальні зміни в діяльності уряду США і значну економію бюджетних грошей. Американський варіант характеризується тим, що на перший план висуваються задачі різкого підвищення ефективності державного управління за допомогою використання інтернету. По суті – це задачі, близькі за характером до адміністративної реформи. Акцент робиться на досягнення конкретних результатів у найближчий час.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Країни – члени ЄС також використовували різні шляхи у розробці своїх національних стратегій або планів дій зі створення електронного уряду. У деяких із країн управління процесом розробки і реалізації здійснювалося спеціальними організаціями, наприклад ІТ-комісія у Швеції, спеціальний комітет у Данії, Місія з Інформаційного суспільства в Португалії. Крім цього, у багатьох державах існують специфічні комітети та групи, досить різні за назвами, але однакові за сутністю. У деяких країнах розробкою і реалізацією стратегії займається окреме міністерство, в інших цей процес доручений декільком міністерствам. Як правило, серед них можна виокремити міністерства науки, телекомунікацій, економічного розвитку. В інших державах цим займається кабінет міністрів або прем’єр-міністр. Іноді участь у роботі над стратегією приймають і парламентські організації.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Варто зупинитися і на українських реаліях з приводу втілення проекту електронного уряду та використання Інтернету загалом. Картина інформатизації органів державної влади України повна суперечностей. Ще в радянський період робилися спроби (і в деяких випадках – цілком успішні!) впровадження автоматизованих систем у </w:t>
      </w:r>
      <w:r w:rsidRPr="00011307">
        <w:rPr>
          <w:szCs w:val="28"/>
          <w:lang w:val="uk-UA"/>
        </w:rPr>
        <w:lastRenderedPageBreak/>
        <w:t>діяльність міністерств і відомств. У відповідний період західні країни також починали автоматизацію державних органів на базі мейнфрейм-рішень, а потім або трансформували ці рішення на базі інтернету, або продовжували використовувати їхній як „успадковані”. [37; 185] На жаль, у нашій країні в ході масштабних трансформацій 90-х років практично всі наробки були загублені й автоматизація державних органів “капіталістичного” періоду почалася з нуля.</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08"/>
        <w:jc w:val="both"/>
        <w:rPr>
          <w:szCs w:val="28"/>
          <w:lang w:val="uk-UA"/>
        </w:rPr>
      </w:pPr>
      <w:r w:rsidRPr="00011307">
        <w:rPr>
          <w:szCs w:val="28"/>
          <w:lang w:val="uk-UA"/>
        </w:rPr>
        <w:t xml:space="preserve">Поточний стан – у термінах стадій інформатизації можна охарактеризувати як відповідний першій фазі. Далеко не всі відомства досягли другої фази, здійснивши впровадження комплексних систем автоматизації своєї діяльності, державні органи знаходяться на початковій фазі. Інформаційна інфраструктура розвинута неоднорідно і, в цілому, досить слабко. Зокрема, оснащеність навіть центральних відомств програмно-технічними засобами явно недостатня (існують серйозні проблеми навіть з використанням електронної пошти і доступом в Інтернет), державні інформаційні ресурси фрагментовані, а доступ до них можливий у переважній більшості на відомчій основі. Що ж стосується регіонів України, то в цілому ситуація там носить ще більш драматичний характер. Надзвичайно серйозні проблеми існують і в інших електронних секторах – наприклад, в області організації електронного документообігу між комерційними структурами і громадянами з однієї сторони та органами влади – з іншої [4; 16]. З одного боку, такий стан речей не може не викликати обґрунтованої тривоги. З іншого – подібне відставання дає переваги, дозволяючи, враховувати усі сучасні тенденції і згодом впровадити Інтернет в повному масштабі. </w:t>
      </w:r>
    </w:p>
    <w:p w:rsidR="00A74C6C" w:rsidRPr="00011307" w:rsidRDefault="00A74C6C" w:rsidP="00011307">
      <w:pPr>
        <w:pStyle w:val="Style2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8"/>
          <w:rFonts w:ascii="Times New Roman" w:hAnsi="Times New Roman" w:cs="Times New Roman"/>
          <w:b w:val="0"/>
          <w:i w:val="0"/>
          <w:szCs w:val="28"/>
          <w:lang w:val="uk-UA" w:eastAsia="en-US"/>
        </w:rPr>
      </w:pPr>
      <w:r w:rsidRPr="00011307">
        <w:rPr>
          <w:rStyle w:val="FontStyle58"/>
          <w:rFonts w:ascii="Times New Roman" w:hAnsi="Times New Roman" w:cs="Times New Roman"/>
          <w:b w:val="0"/>
          <w:i w:val="0"/>
          <w:szCs w:val="28"/>
          <w:lang w:val="uk-UA" w:eastAsia="en-US"/>
        </w:rPr>
        <w:t xml:space="preserve">Протягом майже трьох десятиліть Інтернет використовувався як простір, де проводилися духовні ритуали, і обговорювалася традиційна релігійна віра. В цілому релігійне використання Інтернету може бути звернене до початку 1980-х років. Американський дослідник Г. Рейнгольд в своїх роботах показує один з перших релігійно-орієнтованих видів діяльності в “створенні своєї власної релігії”, що відбувається на форумах обговорення CommuniTree. Він заявляє, що саме це скоро еволюціонує в багаточисельних форумах, електронних дошках оголошень, які “об’єднаються з реальною паствою” [59; 134–135]. В цей же час обговорення релігійних питань виникло і на Usenet. Це було часом, коли релігійні комп’ютерні ентузіасти починали досліджувати “шляхи використання цього нового засобу комунікації, аби виразити свої релігійні інтереси” [53; 46]. </w:t>
      </w:r>
    </w:p>
    <w:p w:rsidR="00A74C6C" w:rsidRPr="00011307" w:rsidRDefault="00A74C6C" w:rsidP="00011307">
      <w:pPr>
        <w:pStyle w:val="Style2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58"/>
          <w:rFonts w:ascii="Times New Roman" w:hAnsi="Times New Roman" w:cs="Times New Roman"/>
          <w:b w:val="0"/>
          <w:i w:val="0"/>
          <w:szCs w:val="28"/>
          <w:lang w:val="uk-UA" w:eastAsia="en-US"/>
        </w:rPr>
      </w:pPr>
      <w:r w:rsidRPr="00011307">
        <w:rPr>
          <w:rStyle w:val="FontStyle58"/>
          <w:rFonts w:ascii="Times New Roman" w:hAnsi="Times New Roman" w:cs="Times New Roman"/>
          <w:b w:val="0"/>
          <w:i w:val="0"/>
          <w:szCs w:val="28"/>
          <w:lang w:val="uk-UA" w:eastAsia="en-US"/>
        </w:rPr>
        <w:t>У 1990-х роках збільшується кількість релігійних груп, які формуються через списки розсилки, як наприклад Ecunet, вселенський Християнський поштовий реєстр (www.ecunet.org), H-judaic (www.h-net.org/~judaic/), і BuddhaNet (www.bud-dhanet.net). Американські пресвітеріанці створили першу віртуальну християнську паству в 1992 році, позаконфесійну он-лайн церкву під назвою “Перша Кібер Церква”(www.godweb.org).</w:t>
      </w:r>
    </w:p>
    <w:p w:rsidR="00A74C6C" w:rsidRPr="00011307" w:rsidRDefault="00A74C6C" w:rsidP="00011307">
      <w:pPr>
        <w:pStyle w:val="Style28"/>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61"/>
          <w:i w:val="0"/>
          <w:sz w:val="24"/>
          <w:szCs w:val="28"/>
          <w:lang w:val="uk-UA"/>
        </w:rPr>
      </w:pPr>
      <w:r w:rsidRPr="00011307">
        <w:rPr>
          <w:rStyle w:val="FontStyle61"/>
          <w:i w:val="0"/>
          <w:sz w:val="24"/>
          <w:szCs w:val="28"/>
          <w:lang w:val="uk-UA" w:eastAsia="en-US"/>
        </w:rPr>
        <w:t>“Для багатьох входження в мережу Інтернет – це акт трансформації. У їх очах глобальна павутина є щось важливіше, ніж просто глобальний гобелен персональних комп'ютерів. Це – обширний собор розуму; місце, де ідея про Бога і релігію може резонувати, де віра може бути оформлена і визначена як колективний дух” [45; 57]</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 w:val="22"/>
        </w:rPr>
      </w:pPr>
      <w:r w:rsidRPr="00011307">
        <w:rPr>
          <w:bCs/>
          <w:szCs w:val="28"/>
          <w:lang w:val="uk-UA"/>
        </w:rPr>
        <w:t>Сотні тисяч користувачів Інтернету щодня виставлять Богу оцінки на американському порталі Ratethegod.com , назва якого перекладається “оціни Бога”.</w:t>
      </w:r>
      <w:r w:rsidRPr="00011307">
        <w:rPr>
          <w:szCs w:val="28"/>
          <w:lang w:val="uk-UA"/>
        </w:rPr>
        <w:t xml:space="preserve"> Творець отримує пункти не лише за трагедії, які відбуваються у світі, але також за такі дрібниці, як вирваний зуб або поганий день на роботі. Рейтинг Бога швидко росте тоді, коли купуються автомобілі, люди отримують нову роботу або приходять з вдалих побачень.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Сайт діє уже понад рік. За цей час оцінки Богу щоденно виставляє близько 700 тисяч користувачів Інтернету з усього світу. Бали можна ставити кілька разів на день від “-5” до “5”. Середня оцінка Бога на порталі називається </w:t>
      </w:r>
      <w:r w:rsidRPr="00011307">
        <w:rPr>
          <w:bCs/>
          <w:szCs w:val="28"/>
          <w:lang w:val="uk-UA"/>
        </w:rPr>
        <w:t>GodIndeks</w:t>
      </w:r>
      <w:r w:rsidRPr="00011307">
        <w:rPr>
          <w:szCs w:val="28"/>
          <w:lang w:val="uk-UA"/>
        </w:rPr>
        <w:t xml:space="preserve">.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lastRenderedPageBreak/>
        <w:t xml:space="preserve">Середній бал Бога – це своєрідний барометр настрою у світі: він сильно падає під час сумних і трагічних подій, що трапляються у світі. Вперше Творцю попалось у травні минулого року під час землетрусу у Китаї. Тоді індекс Бога впав до 0,958 пунктів, тому що кожен четвертий користувач поставив Богу “-5”. Також на оцінки впливає світова фінансова криза, що почалась восени минулого року. Один з користувачів, поставивши Богу “3”, написав: “Економічна криза дуже вплинула на мій світогляд. Бачу одні мінуси”.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noProof/>
          <w:szCs w:val="28"/>
        </w:rPr>
        <w:drawing>
          <wp:inline distT="0" distB="0" distL="0" distR="0">
            <wp:extent cx="4270375" cy="1250950"/>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4270375" cy="1250950"/>
                    </a:xfrm>
                    <a:prstGeom prst="rect">
                      <a:avLst/>
                    </a:prstGeom>
                    <a:noFill/>
                    <a:ln w="9525">
                      <a:noFill/>
                      <a:miter lim="800000"/>
                      <a:headEnd/>
                      <a:tailEnd/>
                    </a:ln>
                  </pic:spPr>
                </pic:pic>
              </a:graphicData>
            </a:graphic>
          </wp:inline>
        </w:drawing>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На порталі можна знайти багато коментарів, безпосередньо звернених до Бога. “Ти взагалі мене чуєш?” – пише користувач і ставить Богу низькі оцінки. Професор </w:t>
      </w:r>
      <w:r w:rsidRPr="00011307">
        <w:rPr>
          <w:bCs/>
          <w:szCs w:val="28"/>
          <w:lang w:val="uk-UA"/>
        </w:rPr>
        <w:t>Е. Цупак</w:t>
      </w:r>
      <w:r w:rsidRPr="00011307">
        <w:rPr>
          <w:szCs w:val="28"/>
          <w:lang w:val="uk-UA"/>
        </w:rPr>
        <w:t xml:space="preserve">, соціолог, який займається релігійністю, вважає, що користувачі Інтернету, які оцінюють Бога, не сприймають це як гру: “У цей момент вони, незважаючи на все, шукають якогось контакту зі святістю. Раніше задоволені віруючі ставили Богу каплиці та статуї, а незадоволені – влаштовували релігійні бунти. Тепер вони можуть висловити своє ставлення до Бога, ставлячи йому погані оцінки”.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Іншу думку має психолог </w:t>
      </w:r>
      <w:r w:rsidRPr="00011307">
        <w:rPr>
          <w:bCs/>
          <w:szCs w:val="28"/>
          <w:lang w:val="uk-UA"/>
        </w:rPr>
        <w:t>Збігнев Нецка</w:t>
      </w:r>
      <w:r w:rsidRPr="00011307">
        <w:rPr>
          <w:szCs w:val="28"/>
          <w:lang w:val="uk-UA"/>
        </w:rPr>
        <w:t xml:space="preserve">: “Важко сприймати все це серйозно, це швидше гра, хоча потрібно визнати, що психологічно вона дуже цікава. Це певна форма роздумів над власним життям, щось на кшталт короткого щоденника”. Психолог вважає, що портал швидше потрібно було б назвати “Оціни свою долю”. На його думку, так багато людей заходить на цей сайт, тому що відчувають своє безсилля перед світом і хочуть звалити на когось свої негаразди. Найкраще, звичайно ж, на Творця.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 листопаді 2009 р. відбулося пленарне засідання Європейської єпископської комісії у справах ЗМІ “Культура Інтернету і комунікація Церкви”. Понад 100 учасників, серед яких католицькі єпископи, що відповідають за засоби суспільної комунікації при Єпископських конференціях країн Європи, прес-секретарі та спікери Єпископських конференцій, а також представники таких поширених в Інтернеті соціальних сервісів, як багатомовна мережева енциклопедія “Вікіпедія”, відеосервіс “Youtube”, соціальна мережа “Facebook” та інші, зібралися у Ватикані. Серед іншого, учасники розглянули актуальні питання: як впливає Інтернет на місію Церкви; носієм якої культури є Інтернет; як Інтернет може бути використаний пастирській діяльності єпархій і приходів; як Церква може проповідувати Євангеліє в сучасній культурі, позначеній інтерактивністю.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В той же час, вже декілька років в Інтернеті діють православні соціальні мережі і блоги. Серед них православна соціальна мережа, орієнтована на знайомства, «PravZnak», православна соціальна мережа «Православний світ» і соціальна мережа для православних «Соборна справа». Всі три мережі мають стандартний для подібного вигляду Інтернет-ресурсів набір можливостей: особиста сторіночка користувача, можливість додавати друзів, дошка оголошень, фотоальбом, відео- і аудіохостінги, можливість вести особистий блог і брати участь в групах по інтересах. Некомерційні основи, на яких існують дані соціальні мережі, залишають відбиток на їх відвідуваності, яка поки що є невисокою.</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Окрім соціальних мереж, в Інтернеті існує власна православна блогосфера, що складається з мережевих щоденників православних людей, яким є що сказати. Одним з найбільш помітних блогових проектів є блог “Православний інтернет” (Pravnet.ru), в якому міститься і регулярно оновлюється величезна кількість інформації, пов’язаної з розвитком православ’я в мережі. А на порталі “Православ’я і світ” (Pravmir.ru) навіть працює власний рейтинг православної блогосфери. Але, як і у випадку з православними </w:t>
      </w:r>
      <w:r w:rsidRPr="00011307">
        <w:rPr>
          <w:szCs w:val="28"/>
          <w:lang w:val="uk-UA"/>
        </w:rPr>
        <w:lastRenderedPageBreak/>
        <w:t xml:space="preserve">соціальними мережами, відвідуваність православних блогів далека від відвідуваності лідерів рейтингів звичайних мережевих щоденників.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Використання Інтернету, на думку католицького священника Дж.П.Фолі, доречно в багатьох видах діяльності та програмах Церкви – для євангелізації, катехізації та інших видів освітньої роботи, для повідомлення новин та інформації, з метою апологетичної, управлінської та адміністративної роботи, в деяких формах пастирського консультування та духовного керівництва. І хоча віртуальна реальність кіберпростору не здатна замінити собою реальну спільноту, в житті якої втілюються Таїнства та літургія, вона може доповнити їх, залучити людей до більш повного переживання життя у вірі, збагатити релігійне життя користувачів Мережі. Вона також надає церкві можливість спілкуватися з різними групами людей – молоддю та молодими батьками, людьми похилого віку, з тими, кому важко залишити своє житло, хто живе у віддалених районах, з членами інших релігійних об’єднань (http://www.sunhome.ru/navigator/v.cerkov_i_internet/1).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Українська дослідниця Л. Компанцева у своїй ґрунтовній статті “Релігія в Інтернеті (концептуально-прагматичний аналіз)” розглядала співвідношення понять “релігія” та “церква” з трьох позицій: релігія в Інтернеті, релігія та Інтернет, а також Інтернет як релігія. В контексті нашого дослідження нас цікавлять перші дві розвідки. В першому випадку Л. Компанцева вважає, що “церква опановує Інтернет шляхом переносу у віртуальний простір вже відомих та напрацьованих у соціальному світі символів, тобто через віртуальну реконструкцію соціальної ідентичності та через осмислення ціннісних орієнтирів своєї діяльності, через формування себе у віртуальному просторі як активного суб’єкта” [19; 84–85]. Таким чином, церква діє в Інтернеті в кількох напрямках: створює віртуальну церкву майбутнього, яка продовжує культурні традиції, та відроджує традиції паломництва і місіонерства. Всі ці дії направлені на посилення ролі церкви як значимого соціального інституту і гіпертекст Мережі надає церкві унікальні можливості для реалізації поставлених завдань.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Релігія та Інтернет, на думку Л. Компанцевої, схожі не тільки семіотично (від religio – пов’язувати), але й мають однакову форму організації – гіпертекстову. Біблія – є першим гіпертекстом в історії людства, повторити багатовимірну організацію якого зміг лише Інтернет. “Ми спостерігаємо на сьогодні парадоксальний синтез свідомостей, концепцій та парадигм – релігійної та технократичної: розвиток інформаційних технологій зовсім не знищує релігійні вірування. Навпаки, нові можливості комунікації (які відкриває, зокрема, Інтернет) трансформують традиційні релігійні практики та сам інститут релігії” [19; 86]</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 xml:space="preserve">Отже, можна зробити висновок, що традиційні або інституційні релігії активно використовують мережу Інтернет в своїй інформаційній діяльності, оскільки він більшою мірою, ніж інші медійні канали відповідає потребам і можливостям релігійних організацій в інформаційній сфері. Значною мірою присутність традиційних релігій в Мережі обмежується “мовленням” як на внутрішню, так і на зовнішню аудиторію, інтерактивний потенціал і можливість “зворотного зв’язку” задіяні у меншій мірі.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Діяльність традиційних релігійних організацій в Інтернеті ускладнена двома чинниками. По-перше, Інтернет сприяє висловлюванню радикальних думок і стає живильним середовищем для екстремістських рухів, що позиціонують себе як легітимних представників традиційних релігій. По-друге, існує жорстка конкуренція з боку езотеричних, язичеських і квазірелігійних рухів (вірувань New Age), природа яких більш органічно вписується у мережеву організацію Інтернету.</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szCs w:val="28"/>
          <w:lang w:val="uk-UA"/>
        </w:rPr>
      </w:pPr>
      <w:r w:rsidRPr="00011307">
        <w:rPr>
          <w:b/>
          <w:szCs w:val="28"/>
          <w:lang w:val="uk-UA"/>
        </w:rPr>
        <w:t>ПІСЛЯМОВА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Розвиток комп’ютерної техніки породжує нові парадигми в наукових уявленнях і відповідні зміни в звичках і поглядах людей, відповідно, нові парадигми формують нове </w:t>
      </w:r>
      <w:r w:rsidRPr="00011307">
        <w:rPr>
          <w:szCs w:val="28"/>
          <w:lang w:val="uk-UA"/>
        </w:rPr>
        <w:lastRenderedPageBreak/>
        <w:t xml:space="preserve">сприйняття людиною свого місця по відношенню до комп’ютера і відповідно нове усвідомлення себе і своєї свободи. У більшості сучасних філософських досліджень людина розуміється як носій свідомості, творець соціальних відносин, здатний мати відповідну дистанцію по відношенню до природи, і, звичайно ж, бути чинником комунікативних процесів. Однак, в таких дефініціях відсутнє розкриття креативного смислу людської діяльності. Людина є творцем і активним початком мережі Інтернет, проте, як ми бачимо, виступає і як об’єктивна, так і суб’єктивна причина всієї безлічі Інтернет-процесів. </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Одним з головних надбань Інтернет-середовища стає інформація. А отже, у соціальному аспекті сучасне Інтернет-середовище слід розглядати як таке, що змістовно та структурно переформатовується в наступному порядку: відкрита інформація (малоціннісна змістовно, але приваблива для масового користувача); закрита інформація (високого рівня цінності та доступна для користувачів з відповідною фаховою підготовкою чи наявністю фінансових ресурсів); і унікально-специфічна інформація (відомості якої стосуються дійсних чи можливих глобальних змін у світі).</w:t>
      </w:r>
    </w:p>
    <w:p w:rsidR="00A74C6C" w:rsidRPr="00011307" w:rsidRDefault="00A74C6C" w:rsidP="00011307">
      <w:pPr>
        <w:pStyle w:val="a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Загалом, вивчення мережевого суспільства направлене на розширення уявлень про детермінуючі чинники розвитку сучасного світу, трансформації і динаміку домінування життєвих цінностей в умовах формування соціальної реальності на базі світової системи комунікацій. Такий універсальний підхід відкриває простір для вирішення не лише теоретичних, але й практичних завдань в аналізі проблем сучасної культури, включаючи і досвід мережевих комунікацій у формуванні ідеологем і трансформації системи цінностей. Водночас, диференціація суспільства за наявністю того чи іншого соціального суб’єкта і характером його дії на сьогоднішній день позбавляється лідируючих позицій у соціальній філософії. Основою цього процесу є те, що суб’єкт соціальної дії досить часто змінюється як змістовно, так і за характером, специфікою функціонування. Така ситуація призвела до утвердження у філософії базовості поняття масового суспільства, адже саме у відношенні до цього поняття досить ефективно дається характеристика індустріальним, постіндустріальним, інформаційним, глобалізаційним процесам у розвитку суспільства. По відношенню до будь-якого соціального простору масове суспільство є характеристикою того, яким чином уніфікуються, парадигмуються, стандартизуються, нівелюються взаємовідносини між людьми, соціальними групами, націями, народами тощо, та якими є наслідки цих процесів.</w:t>
      </w:r>
    </w:p>
    <w:p w:rsidR="00A74C6C" w:rsidRPr="00011307" w:rsidRDefault="00A74C6C" w:rsidP="00011307">
      <w:pPr>
        <w:pStyle w:val="textju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beforeAutospacing="0" w:after="120" w:afterAutospacing="0"/>
        <w:ind w:firstLine="720"/>
        <w:jc w:val="both"/>
        <w:rPr>
          <w:szCs w:val="28"/>
          <w:lang w:val="uk-UA"/>
        </w:rPr>
      </w:pPr>
      <w:r w:rsidRPr="00011307">
        <w:rPr>
          <w:szCs w:val="28"/>
          <w:lang w:val="uk-UA"/>
        </w:rPr>
        <w:t>З розвитком мережевих стосунків ресурсний підхід до вивчення інформації змінився комунікаційним. Дослідження самого феномену інформаційної взаємодії як універсального явища дозволило розглядати сучасне суспільство не лише як результат технологічного прориву в простір гнучких комунікаційних стосунків, що об’єднали різні системи господарювання, науки, культури в єдине інформаційне середовище, але і як один з підсумків розвитку системи причинних зв’язків в суспільстві. І однією з актуальних проблем є вирішення протиріччя між глобалізаційно-інтеграційними тенденціями сучасного суспільства і спробами збереження ідентичності конкретних співтовариств з їх культурними традиціями, ціннісними орієнтаціями, ідеологічним домінантами. Інформаційно-мережеве суспільство – це спільнота, яка виникає в глобалізованому просторі завдяки наявності локальних спільнот, які функціонують у процесі конкретних соціальних очікувань і соціального визнання, здатності виконання кожною спільнотою притаманної їй ролі в межах комунікативних відносин, і яка здатна самовідтворюватись як цілісність через реалізацію єдності особистісних потреб та інтересів представників різних соціальних груп.</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FF0000"/>
          <w:szCs w:val="28"/>
          <w:lang w:val="uk-UA"/>
        </w:rPr>
      </w:pPr>
      <w:r w:rsidRPr="00011307">
        <w:rPr>
          <w:szCs w:val="28"/>
          <w:lang w:val="uk-UA"/>
        </w:rPr>
        <w:t>Також о</w:t>
      </w:r>
      <w:r w:rsidRPr="00011307">
        <w:rPr>
          <w:color w:val="000000"/>
          <w:szCs w:val="28"/>
          <w:lang w:val="uk-UA"/>
        </w:rPr>
        <w:t xml:space="preserve">днією з головних методологічних проблем вивчення кіберпростору є питання співвідношення кіберпростору і реального простору. Від розв’язання  цього питання залежить визначення не лише того, що відноситься до власне кіберпростору, але і тієї науки, об’єктом досліджень якої є кіберпростір. </w:t>
      </w:r>
      <w:r w:rsidRPr="00011307">
        <w:rPr>
          <w:szCs w:val="28"/>
          <w:lang w:val="uk-UA"/>
        </w:rPr>
        <w:t xml:space="preserve">Соціально-філософська парадигма </w:t>
      </w:r>
      <w:r w:rsidRPr="00011307">
        <w:rPr>
          <w:szCs w:val="28"/>
          <w:lang w:val="uk-UA"/>
        </w:rPr>
        <w:lastRenderedPageBreak/>
        <w:t>дозволяє розглядати кіберпростір як органічну єдність понятійної репрезентації не тільки фізико-космологічних реалій, а й лінгвістичних, психічних, культурологічних феноменів.</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Техносфера розвивається значно швидше за біосферу, і людина, намагаючись пристосовуватися до життя в штучному оточенні, вимушена займатися своєю тілесною організацією. Сучасний статус людського тіла, його “культурний концепт”, багато в чому визначається стрімким розвитком комп’ютерів, а комп’ютерна і комунікаційна техніка стають сьогодні тими чинниками, які формують нові тілесні практики. При цьому проблема нової тілесності в аспекті розвитку комп’ютерних технологій є досить суперечливою. Віртуальна реальність сприяє активному залучення тіла користувача у взаємодію “людина-машина” та надає унікальні можливості тілесної репрезентації у штучних світах. Тим самим вона сприяє формуванню нової культурної моделі людського тіла – тіло-інтерфейс, в рамках якої головними функціями тіла стають передача сигналів від зовнішніх подразників до мозку, а також підтримка життєдіяльності останнього. Тільки у кіберпросторі свідомість людини здатна своєрідно матеріалізуватись через тілесні форми, оскільки технічні засоби дозволяють завдяки зору, слуху, дотику визначитися із набуттям мисленням соціально-значимого статусу.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Соціальна система кіберпростору виступає як нова глобальна соціальна спільнота, однією з функцій якої є передача, а також здобуття і зберігання знань. У новому комунікативному середовищі соціальні групи учасників віртуальних мережевих спільнот є елементами соціальної структури кіберпростору. В свою чергу, соціальна система кіберпростору виступає як нова глобальна соціальна спільність. Утворення мережевих спільнот за природним характером суб’єктно-об’єктних відносин перестало бути домінантним в інформаційному процесі. Сучасне інформаційне суспільство переорієнтовує на утворення віртуальних мережевих спільнот, в яких бажане постає основою формування реальності, інтерес як спонукання до бажання, а потреба матеріалізується як той чи інший соціальний проект. Водночас, соціальні спільноти у віртуальному просторі за своєю природою об’єктивні, і на них поширюється дія законів розвитку соціуму, що існують у фізичному світі (зрозуміло, з врахуванням специфіки віртуального простору). І, хоча розуміння того, за якими законами розвиваються соціальні стосунки в глобальних телекомунікаційних мережах дозволило б краще зрозуміти вплив нових інформаційних технологій на життя людей, в науковому відношенні ця тематика вивчена недостатньо.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Система взаємодії в кіберпросторі – це безпосередній прояв процесів соціальної взаємодії. Основним протиріччям сучасних процесів інформатизації виступає протиріччя між загальнозначущим сенсом виробництва соціальної комуніка</w:t>
      </w:r>
      <w:r w:rsidRPr="00011307">
        <w:rPr>
          <w:szCs w:val="28"/>
          <w:lang w:val="uk-UA"/>
        </w:rPr>
        <w:softHyphen/>
        <w:t>ції та індивідуально значимим процесом використання її в ситуа</w:t>
      </w:r>
      <w:r w:rsidRPr="00011307">
        <w:rPr>
          <w:szCs w:val="28"/>
          <w:lang w:val="uk-UA"/>
        </w:rPr>
        <w:softHyphen/>
        <w:t>ції реалізації систем ціннісно-норма</w:t>
      </w:r>
      <w:r w:rsidRPr="00011307">
        <w:rPr>
          <w:szCs w:val="28"/>
          <w:lang w:val="uk-UA"/>
        </w:rPr>
        <w:softHyphen/>
        <w:t>тивних підстав особистісної діяльності, що історично мають місце. Умовою формування нового кіберкомунікативного континууму є вся сукупність загально-цивілізаційних умов таких високо-спеціалізованих ви</w:t>
      </w:r>
      <w:r w:rsidRPr="00011307">
        <w:rPr>
          <w:szCs w:val="28"/>
          <w:lang w:val="uk-UA"/>
        </w:rPr>
        <w:softHyphen/>
        <w:t>дів діяльності, які обумовлюють існування (як фізичне, так і духовне, ідеологічне) такого явища, як Мережа. Об’єктивно в її здійсненні задіяне все глобальне співтовариство, але суб’єктивно воно розділене на різні соціокультурні фрагменти, що мають через це різні позиції в кіберкомунікації. В мережі Інтернет соціальна комунікація реалізується завдяки адаптації користувача до системи знань, вироблення уміння використовувати те, чи інше знання у якості соціального продукту та інтегруватись у глобальний комунікативний простір. Сутністю такої інтеграції постає як розвиток особистості чи суспільства у прогресивному напрямку, так і їх деградація, яка, насамперед, пов’язана з відсутністю стимулів до конструктивного мислення, оскільки мережа Інтернет пропонує свої способи соціальної комунікації, які, як правило, є привабливими, але руйнівними за своєю сутністю.</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color w:val="FF0000"/>
          <w:szCs w:val="28"/>
          <w:lang w:val="uk-UA"/>
        </w:rPr>
      </w:pPr>
      <w:r w:rsidRPr="00011307">
        <w:rPr>
          <w:szCs w:val="28"/>
          <w:lang w:val="uk-UA"/>
        </w:rPr>
        <w:t xml:space="preserve">Розвиток інтернетики як науки нерозривно пов’язаний зі сходженням від простого (закономірності розвитку базових комунікативних систем) до складного (діалектика </w:t>
      </w:r>
      <w:r w:rsidRPr="00011307">
        <w:rPr>
          <w:szCs w:val="28"/>
          <w:lang w:val="uk-UA"/>
        </w:rPr>
        <w:lastRenderedPageBreak/>
        <w:t xml:space="preserve">функціонування складних систем); від одиничного (традиційно описана система “людина-комп’ютер”) до загального (системні дефініції глобальної мережі у взаємодії із соціально-технічними структурами), шляхом аналізу кількісних змін мережевих структур та синтеза якісно нових утворень, які складають елементарну комунікативну базу власне Інтернету як глобальної інформаційної мережі. Категоріальний апарат інтернетики базується на законах та принципах діалектики як теорії розвитку і взаємодії складно організованих систем відкритого типу. Роль та місце синергетики у основних законах та принципах становлення і розвитку глобальної мережі Інтернет розглядаються в системі інтернетики з точки зору методологічних підходів, що лежать в її основі. </w:t>
      </w:r>
    </w:p>
    <w:p w:rsidR="00A74C6C" w:rsidRPr="00011307" w:rsidRDefault="00A74C6C" w:rsidP="00011307">
      <w:pPr>
        <w:pStyle w:val="5"/>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ind w:firstLine="720"/>
        <w:rPr>
          <w:rStyle w:val="FontStyle18"/>
          <w:b w:val="0"/>
          <w:i w:val="0"/>
          <w:sz w:val="24"/>
          <w:szCs w:val="28"/>
        </w:rPr>
      </w:pPr>
      <w:r w:rsidRPr="00011307">
        <w:rPr>
          <w:b w:val="0"/>
          <w:i w:val="0"/>
          <w:sz w:val="24"/>
          <w:szCs w:val="28"/>
        </w:rPr>
        <w:t>У дослідженні Інтернетика розглядається не просто як науковий напрямок, що вивчає властивості, закономірності та способи використання мережевого інформаційного простору. Інтернетика – це система наук про становлення та розвиток системних складових глобальної мережі Інтернет, що описують її сутність як цілісності, яка розвивається шляхом органічного синтезу соціально-актуалізованих та технологічно-детермінованих частин сучасної цивілізації</w:t>
      </w:r>
      <w:r w:rsidRPr="00011307">
        <w:rPr>
          <w:rStyle w:val="FontStyle18"/>
          <w:b w:val="0"/>
          <w:i w:val="0"/>
          <w:sz w:val="24"/>
          <w:szCs w:val="28"/>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 w:val="22"/>
          <w:lang w:val="uk-UA"/>
        </w:rPr>
      </w:pPr>
      <w:r w:rsidRPr="00011307">
        <w:rPr>
          <w:szCs w:val="28"/>
          <w:lang w:val="uk-UA"/>
        </w:rPr>
        <w:t xml:space="preserve">Сучасна людина, людина епохи постмодерну, занурена у віртуальну реальність, захоплено “живе” в ній, усвідомлюючи її умовність, керованість її параметрів і можливість виходу з неї. Під впливом нових інформаційних і телекомунікаційних технологій формуються новий образ людини: її новий світогляд,  нові потреби і новий спосіб життя. Тому можна сказати, що інформатизація сучасного суспільства породжує новий образ людини – інформаційна людина. Ми пропонуємо доповнити соціально-технічний образ інформаційного суспільства соціально-антропологічними ознаками. Таким чином, зафіксувати появу “Людини Мережі” – Інтермена. Інтермен – це людина ХХІ століття, життя якої тісно пов’язане з мережею Інтернет; це особистість, яка формується в Мережі і належить мережевим співтовариствам.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Сутністю Інтермена є його здатність реалізовуватись у такій локальній особистісній системі, що визначається поняттями: Інтермен-маргінал (звичайний користувач інформацією), Інтермен-хакер (користувач прихованою інформацією) і Інтермен-креативщик (творець інноваційних інформаційних проектів). Інтермен змушений змістовно по-новому зорієнтовуватись стосовно пошуку інформаційних ресурсів, які б відповідали та слугували нинішнім смислам розвитку соціуму. Характер соціальної діяльності Інтермена визначається не тільки тим, що чинник тілесності відходить на задній план разом з наочно-матеріальною дійсністю, покликаною лише забезпечувати його електронну особистість та її успіхи у самореалізації. За характером соціальної діяльності Інтермен з необхідністю набуває креативності, що й забезпечує його новаторське існування. Серед особливостей</w:t>
      </w:r>
      <w:r w:rsidRPr="00011307">
        <w:rPr>
          <w:i/>
          <w:szCs w:val="28"/>
          <w:lang w:val="uk-UA"/>
        </w:rPr>
        <w:t xml:space="preserve"> </w:t>
      </w:r>
      <w:r w:rsidRPr="00011307">
        <w:rPr>
          <w:szCs w:val="28"/>
          <w:lang w:val="uk-UA"/>
        </w:rPr>
        <w:t xml:space="preserve">соціальної діяльності Інтермена в сучасних умовах на чільне місце виходить його активізація в Мережі через блогосферу, самотворення і самоконструювання, з побудовою бажаного образу Самості, який максимально гармонізується із наявною соціальною дійсністю. </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t xml:space="preserve">Одночасно з процесами соціалізації в комп’ютерних мережах відбуваються і процеси ре-соціалізації, тобто засвоєння нових цінностей, навичок, рольових дискурсів замість колишніх, застарілих у зв’язку з переходом Інтермена в інше комунікаційне середовище. Також важливим є засвоєння особистістю основної структури ролей і цінностей, домінуючих в рамках тієї або іншої національної спільноти кіберпростору. </w:t>
      </w:r>
      <w:r w:rsidRPr="00011307">
        <w:rPr>
          <w:szCs w:val="28"/>
        </w:rPr>
        <w:t>Оскільки користувачі періодично здійснюють переходи від одного співтовариства до іншого, можна стверджувати, що в кіберпросторі людина знаходиться в перманентному процесі соціалізації. При цьому необхідно враховувати, що окрім засвоєння норм і цінностей кіберпростору, користувачеві доводиться корегувати свою поведінку під впливом еволюційних змін, які відбуваються в співтоваристві, в якому він раніше соціалізувався</w:t>
      </w:r>
      <w:r w:rsidRPr="00011307">
        <w:rPr>
          <w:szCs w:val="28"/>
          <w:lang w:val="uk-UA"/>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szCs w:val="28"/>
          <w:lang w:val="uk-UA"/>
        </w:rPr>
      </w:pPr>
      <w:r w:rsidRPr="00011307">
        <w:rPr>
          <w:szCs w:val="28"/>
          <w:lang w:val="uk-UA"/>
        </w:rPr>
        <w:lastRenderedPageBreak/>
        <w:t xml:space="preserve">Незважаючи на повну </w:t>
      </w:r>
      <w:r w:rsidRPr="00011307">
        <w:rPr>
          <w:szCs w:val="28"/>
        </w:rPr>
        <w:t>“</w:t>
      </w:r>
      <w:r w:rsidRPr="00011307">
        <w:rPr>
          <w:szCs w:val="28"/>
          <w:lang w:val="uk-UA"/>
        </w:rPr>
        <w:t>прив’язаність</w:t>
      </w:r>
      <w:r w:rsidRPr="00011307">
        <w:rPr>
          <w:szCs w:val="28"/>
        </w:rPr>
        <w:t>”</w:t>
      </w:r>
      <w:r w:rsidRPr="00011307">
        <w:rPr>
          <w:szCs w:val="28"/>
          <w:lang w:val="uk-UA"/>
        </w:rPr>
        <w:t xml:space="preserve"> Інтермена до мережі, він продовжує жити і в реальному світі. Насичена життєдіяльність в кіберпросторі особливо важлива для тих людей, чиє реальне життя через ті чи інші, внутрішні або зовнішні, об’єктивні або суб’єктивні причини, міжособистісно збіднена.</w:t>
      </w:r>
      <w:r w:rsidRPr="00011307">
        <w:rPr>
          <w:color w:val="FF0000"/>
          <w:szCs w:val="28"/>
          <w:lang w:val="uk-UA"/>
        </w:rPr>
        <w:t xml:space="preserve"> </w:t>
      </w:r>
      <w:r w:rsidRPr="00011307">
        <w:rPr>
          <w:szCs w:val="28"/>
          <w:lang w:val="uk-UA"/>
        </w:rPr>
        <w:t xml:space="preserve">В такому випадку Інтернет-середовище фактично стає альтернативою безпосереднього реального оточення – </w:t>
      </w:r>
      <w:r w:rsidRPr="00011307">
        <w:rPr>
          <w:szCs w:val="28"/>
        </w:rPr>
        <w:t>“</w:t>
      </w:r>
      <w:r w:rsidRPr="00011307">
        <w:rPr>
          <w:szCs w:val="28"/>
          <w:lang w:val="uk-UA"/>
        </w:rPr>
        <w:t xml:space="preserve">життя </w:t>
      </w:r>
      <w:r w:rsidRPr="00011307">
        <w:rPr>
          <w:szCs w:val="28"/>
          <w:lang w:val="en-US"/>
        </w:rPr>
        <w:t>off</w:t>
      </w:r>
      <w:r w:rsidRPr="00011307">
        <w:rPr>
          <w:szCs w:val="28"/>
        </w:rPr>
        <w:t>-</w:t>
      </w:r>
      <w:r w:rsidRPr="00011307">
        <w:rPr>
          <w:szCs w:val="28"/>
          <w:lang w:val="en-US"/>
        </w:rPr>
        <w:t>line</w:t>
      </w:r>
      <w:r w:rsidRPr="00011307">
        <w:rPr>
          <w:szCs w:val="28"/>
        </w:rPr>
        <w:t>”</w:t>
      </w:r>
      <w:r w:rsidRPr="00011307">
        <w:rPr>
          <w:szCs w:val="28"/>
          <w:lang w:val="uk-UA"/>
        </w:rPr>
        <w:t xml:space="preserve"> –  а людина квазісоціалізується. У зв’язку з цим квазісоціалізація людини є процесом і результатом розвитку і самозміни людини, тобто заміщення її реальних структурних елементів неіснуючими</w:t>
      </w:r>
      <w:r w:rsidRPr="00011307">
        <w:rPr>
          <w:szCs w:val="28"/>
        </w:rPr>
        <w:t> </w:t>
      </w:r>
      <w:r w:rsidRPr="00011307">
        <w:rPr>
          <w:szCs w:val="28"/>
          <w:lang w:val="uk-UA"/>
        </w:rPr>
        <w:t>– квазіелементами в процесі засвоєння і відтворення не прийнятих суспільством культур і нетрадиційних для віку, статі або статусу людини світоглядних установок, поведінкових сценаріїв, паттернів, правил життєдіяльності, що в цілому призводить до неадекватності пристосування і відособлення від сутнісних процесів соціалізації.</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firstLine="720"/>
        <w:jc w:val="both"/>
        <w:rPr>
          <w:b/>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Література</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Література І розділу</w:t>
      </w:r>
    </w:p>
    <w:p w:rsidR="00A74C6C" w:rsidRPr="00011307" w:rsidRDefault="00A74C6C" w:rsidP="00011307">
      <w:pPr>
        <w:pStyle w:val="a5"/>
        <w:numPr>
          <w:ilvl w:val="0"/>
          <w:numId w:val="26"/>
        </w:numPr>
        <w:spacing w:before="120" w:beforeAutospacing="0" w:after="120" w:afterAutospacing="0"/>
        <w:jc w:val="both"/>
        <w:rPr>
          <w:szCs w:val="28"/>
        </w:rPr>
      </w:pPr>
      <w:r w:rsidRPr="00011307">
        <w:rPr>
          <w:rStyle w:val="FontStyle13"/>
          <w:sz w:val="24"/>
          <w:szCs w:val="28"/>
        </w:rPr>
        <w:t xml:space="preserve">Абрамов М.  </w:t>
      </w:r>
      <w:r w:rsidRPr="00011307">
        <w:rPr>
          <w:rStyle w:val="FontStyle14"/>
          <w:i w:val="0"/>
          <w:sz w:val="24"/>
          <w:szCs w:val="28"/>
        </w:rPr>
        <w:t xml:space="preserve">Человек и компьютер: от homo faber к homo informaticus // Онлайновый журнал “Человек”. – 2000. –  № 4. – режим доступу до ресурсу: </w:t>
      </w:r>
      <w:hyperlink r:id="rId10" w:history="1">
        <w:r w:rsidRPr="00011307">
          <w:rPr>
            <w:rStyle w:val="a3"/>
            <w:iCs/>
            <w:szCs w:val="28"/>
          </w:rPr>
          <w:t>http://vivovoco.rsl.ru/vv/papers/men/compumen.htm</w:t>
        </w:r>
      </w:hyperlink>
    </w:p>
    <w:p w:rsidR="00A74C6C" w:rsidRPr="00011307" w:rsidRDefault="00A74C6C" w:rsidP="00011307">
      <w:pPr>
        <w:numPr>
          <w:ilvl w:val="0"/>
          <w:numId w:val="26"/>
        </w:numPr>
        <w:spacing w:before="120" w:after="120"/>
        <w:jc w:val="both"/>
        <w:rPr>
          <w:szCs w:val="28"/>
        </w:rPr>
      </w:pPr>
      <w:r w:rsidRPr="00011307">
        <w:rPr>
          <w:szCs w:val="28"/>
        </w:rPr>
        <w:t>Анохин П.К. Принципиальные вопросы общей теории функциональных систем / П.Анохин // Принципы системной организации функций. – М. : Наука, 1973. – С. 5–61.</w:t>
      </w:r>
    </w:p>
    <w:p w:rsidR="00A74C6C" w:rsidRPr="00011307" w:rsidRDefault="00A74C6C" w:rsidP="00011307">
      <w:pPr>
        <w:numPr>
          <w:ilvl w:val="0"/>
          <w:numId w:val="26"/>
        </w:numPr>
        <w:spacing w:before="120" w:after="120"/>
        <w:jc w:val="both"/>
        <w:rPr>
          <w:szCs w:val="28"/>
        </w:rPr>
      </w:pPr>
      <w:r w:rsidRPr="00011307">
        <w:rPr>
          <w:szCs w:val="28"/>
        </w:rPr>
        <w:t>Астафьева О.Н. Виртуальные сообщества: “сетевая” идентичность и развитие личности в сетевых пространствах. – режим доступу до ресурсу: http://www.nbuv.gov.ua/Portal/natural/vkhnu/TkPO/776/Astafeva.pdf</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rPr>
        <w:t>Балла О. Человек и Компьютер: смыслы взаимодействия // "Компьютерра" №</w:t>
      </w:r>
      <w:r w:rsidRPr="00011307">
        <w:rPr>
          <w:szCs w:val="28"/>
          <w:lang w:val="uk-UA"/>
        </w:rPr>
        <w:t xml:space="preserve"> </w:t>
      </w:r>
      <w:r w:rsidRPr="00011307">
        <w:rPr>
          <w:szCs w:val="28"/>
        </w:rPr>
        <w:t>12</w:t>
      </w:r>
      <w:r w:rsidRPr="00011307">
        <w:rPr>
          <w:szCs w:val="28"/>
          <w:lang w:val="uk-UA"/>
        </w:rPr>
        <w:t xml:space="preserve">. – </w:t>
      </w:r>
      <w:r w:rsidRPr="00011307">
        <w:rPr>
          <w:szCs w:val="28"/>
        </w:rPr>
        <w:t>26</w:t>
      </w:r>
      <w:r w:rsidRPr="00011307">
        <w:rPr>
          <w:szCs w:val="28"/>
          <w:lang w:val="uk-UA"/>
        </w:rPr>
        <w:t>.03.</w:t>
      </w:r>
      <w:r w:rsidRPr="00011307">
        <w:rPr>
          <w:szCs w:val="28"/>
        </w:rPr>
        <w:t>2001</w:t>
      </w:r>
    </w:p>
    <w:p w:rsidR="00A74C6C" w:rsidRPr="00011307" w:rsidRDefault="00A74C6C" w:rsidP="00011307">
      <w:pPr>
        <w:numPr>
          <w:ilvl w:val="0"/>
          <w:numId w:val="26"/>
        </w:numPr>
        <w:spacing w:before="120" w:after="120"/>
        <w:rPr>
          <w:color w:val="000000"/>
          <w:szCs w:val="28"/>
        </w:rPr>
      </w:pPr>
      <w:r w:rsidRPr="00011307">
        <w:rPr>
          <w:color w:val="000000"/>
          <w:szCs w:val="28"/>
        </w:rPr>
        <w:lastRenderedPageBreak/>
        <w:t xml:space="preserve">Белинская Е.П. Интернет и идентификационные структуры личности // Доклад на виртуальной конференции “Аудиториум” (Социальные и психологические последствия применения информационных технологий), 2001. – режим доступу до ресурсу: </w:t>
      </w:r>
      <w:r w:rsidRPr="00011307">
        <w:rPr>
          <w:color w:val="000000"/>
          <w:szCs w:val="28"/>
          <w:lang w:val="en-US"/>
        </w:rPr>
        <w:t>http</w:t>
      </w:r>
      <w:r w:rsidRPr="00011307">
        <w:rPr>
          <w:color w:val="000000"/>
          <w:szCs w:val="28"/>
        </w:rPr>
        <w:t>://</w:t>
      </w:r>
      <w:r w:rsidRPr="00011307">
        <w:rPr>
          <w:color w:val="000000"/>
          <w:szCs w:val="28"/>
          <w:lang w:val="en-US"/>
        </w:rPr>
        <w:t>www</w:t>
      </w:r>
      <w:r w:rsidRPr="00011307">
        <w:rPr>
          <w:color w:val="000000"/>
          <w:szCs w:val="28"/>
        </w:rPr>
        <w:t>.</w:t>
      </w:r>
      <w:r w:rsidRPr="00011307">
        <w:rPr>
          <w:color w:val="000000"/>
          <w:szCs w:val="28"/>
          <w:lang w:val="en-US"/>
        </w:rPr>
        <w:t>hr</w:t>
      </w:r>
      <w:r w:rsidRPr="00011307">
        <w:rPr>
          <w:color w:val="000000"/>
          <w:szCs w:val="28"/>
        </w:rPr>
        <w:t>-</w:t>
      </w:r>
      <w:r w:rsidRPr="00011307">
        <w:rPr>
          <w:color w:val="000000"/>
          <w:szCs w:val="28"/>
          <w:lang w:val="en-US"/>
        </w:rPr>
        <w:t>portal</w:t>
      </w:r>
      <w:r w:rsidRPr="00011307">
        <w:rPr>
          <w:color w:val="000000"/>
          <w:szCs w:val="28"/>
        </w:rPr>
        <w:t>.</w:t>
      </w:r>
      <w:r w:rsidRPr="00011307">
        <w:rPr>
          <w:color w:val="000000"/>
          <w:szCs w:val="28"/>
          <w:lang w:val="en-US"/>
        </w:rPr>
        <w:t>ru</w:t>
      </w:r>
      <w:r w:rsidRPr="00011307">
        <w:rPr>
          <w:color w:val="000000"/>
          <w:szCs w:val="28"/>
        </w:rPr>
        <w:t>/</w:t>
      </w:r>
      <w:r w:rsidRPr="00011307">
        <w:rPr>
          <w:color w:val="000000"/>
          <w:szCs w:val="28"/>
          <w:lang w:val="en-US"/>
        </w:rPr>
        <w:t>article</w:t>
      </w:r>
      <w:r w:rsidRPr="00011307">
        <w:rPr>
          <w:color w:val="000000"/>
          <w:szCs w:val="28"/>
        </w:rPr>
        <w:t>/</w:t>
      </w:r>
      <w:r w:rsidRPr="00011307">
        <w:rPr>
          <w:color w:val="000000"/>
          <w:szCs w:val="28"/>
          <w:lang w:val="en-US"/>
        </w:rPr>
        <w:t>internet</w:t>
      </w:r>
      <w:r w:rsidRPr="00011307">
        <w:rPr>
          <w:color w:val="000000"/>
          <w:szCs w:val="28"/>
        </w:rPr>
        <w:t>-</w:t>
      </w:r>
      <w:r w:rsidRPr="00011307">
        <w:rPr>
          <w:color w:val="000000"/>
          <w:szCs w:val="28"/>
          <w:lang w:val="en-US"/>
        </w:rPr>
        <w:t>i</w:t>
      </w:r>
      <w:r w:rsidRPr="00011307">
        <w:rPr>
          <w:color w:val="000000"/>
          <w:szCs w:val="28"/>
        </w:rPr>
        <w:t>-</w:t>
      </w:r>
      <w:r w:rsidRPr="00011307">
        <w:rPr>
          <w:color w:val="000000"/>
          <w:szCs w:val="28"/>
          <w:lang w:val="en-US"/>
        </w:rPr>
        <w:t>inedtifikatsionnye</w:t>
      </w:r>
      <w:r w:rsidRPr="00011307">
        <w:rPr>
          <w:color w:val="000000"/>
          <w:szCs w:val="28"/>
        </w:rPr>
        <w:t>-</w:t>
      </w:r>
      <w:r w:rsidRPr="00011307">
        <w:rPr>
          <w:color w:val="000000"/>
          <w:szCs w:val="28"/>
          <w:lang w:val="en-US"/>
        </w:rPr>
        <w:t>struktury</w:t>
      </w:r>
      <w:r w:rsidRPr="00011307">
        <w:rPr>
          <w:color w:val="000000"/>
          <w:szCs w:val="28"/>
        </w:rPr>
        <w:t>-</w:t>
      </w:r>
      <w:r w:rsidRPr="00011307">
        <w:rPr>
          <w:color w:val="000000"/>
          <w:szCs w:val="28"/>
          <w:lang w:val="en-US"/>
        </w:rPr>
        <w:t>lichnosti</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rPr>
        <w:t xml:space="preserve">Бердяев Н.А. Дух и реальность : основы богочеловеческой духовности ; Я и мир объектов : опыт философии одиночества и общения / Николай Бердяев. – М. : АСТ : Хранитель, 2007. – 381 с.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rPr>
        <w:t>Беркли Дж. Алкифрон или Мелкий философ : Работы разных лет : [Пер. с англ.] / Джордж Беркли. – СПб. : Алетейя, 1996. – 425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rPr>
        <w:t>Бодрийяр Ж. Символический обмен и смерть / Жан Бодрийяр ; [пер. с фр.]. – М. : Добросвет : КДУ, 2009. – 389 с.</w:t>
      </w:r>
    </w:p>
    <w:p w:rsidR="00A74C6C" w:rsidRPr="00011307" w:rsidRDefault="00A74C6C" w:rsidP="00011307">
      <w:pPr>
        <w:numPr>
          <w:ilvl w:val="0"/>
          <w:numId w:val="26"/>
        </w:numPr>
        <w:spacing w:before="120" w:after="120"/>
        <w:jc w:val="both"/>
        <w:rPr>
          <w:szCs w:val="28"/>
        </w:rPr>
      </w:pPr>
      <w:r w:rsidRPr="00011307">
        <w:rPr>
          <w:szCs w:val="28"/>
        </w:rPr>
        <w:t>Бодрийяр Ж. Совершенное преступление / Жан Бодрийяр // Antropolog.ru Электронный альманах о человеке. – режим доступу до ресурсу: http://www.antropolog.ru/doc/library/violence/jan</w:t>
      </w:r>
    </w:p>
    <w:p w:rsidR="00A74C6C" w:rsidRPr="00011307" w:rsidRDefault="00A74C6C" w:rsidP="00011307">
      <w:pPr>
        <w:pStyle w:val="aa"/>
        <w:numPr>
          <w:ilvl w:val="0"/>
          <w:numId w:val="26"/>
        </w:numPr>
        <w:spacing w:before="120" w:after="120"/>
        <w:jc w:val="both"/>
        <w:rPr>
          <w:sz w:val="24"/>
          <w:szCs w:val="28"/>
        </w:rPr>
      </w:pPr>
      <w:r w:rsidRPr="00011307">
        <w:rPr>
          <w:sz w:val="24"/>
          <w:szCs w:val="28"/>
          <w:lang w:val="uk-UA"/>
        </w:rPr>
        <w:t xml:space="preserve"> </w:t>
      </w:r>
      <w:r w:rsidRPr="00011307">
        <w:rPr>
          <w:sz w:val="24"/>
          <w:szCs w:val="28"/>
        </w:rPr>
        <w:t>Бондаренко С. Жили они долго?! и… Жизнь виртуальных сообществ. – режим доступу до ресурсу: http://offline.computerra.ru/2004/529/32074</w:t>
      </w:r>
    </w:p>
    <w:p w:rsidR="00A74C6C" w:rsidRPr="00011307" w:rsidRDefault="00A74C6C" w:rsidP="00011307">
      <w:pPr>
        <w:numPr>
          <w:ilvl w:val="0"/>
          <w:numId w:val="26"/>
        </w:numPr>
        <w:spacing w:before="120" w:after="120"/>
        <w:jc w:val="both"/>
        <w:rPr>
          <w:rStyle w:val="listjur"/>
          <w:sz w:val="22"/>
        </w:rPr>
      </w:pPr>
      <w:r w:rsidRPr="00011307">
        <w:rPr>
          <w:rStyle w:val="listjur"/>
          <w:szCs w:val="28"/>
          <w:lang w:val="uk-UA"/>
        </w:rPr>
        <w:t xml:space="preserve"> </w:t>
      </w:r>
      <w:r w:rsidRPr="00011307">
        <w:rPr>
          <w:rStyle w:val="listjur"/>
          <w:szCs w:val="28"/>
        </w:rPr>
        <w:t>Бондаренко С. О социологии виртуальных сетевых сообществ / С.Бондаренко // [Технологии информационного общества – Интернет и современное общество] – СПб.: Изд-во филолог. ф-та СПбГУ, 2004. – С. 7.</w:t>
      </w:r>
    </w:p>
    <w:p w:rsidR="00A74C6C" w:rsidRPr="00011307" w:rsidRDefault="00A74C6C" w:rsidP="00011307">
      <w:pPr>
        <w:pStyle w:val="a5"/>
        <w:numPr>
          <w:ilvl w:val="0"/>
          <w:numId w:val="26"/>
        </w:numPr>
        <w:spacing w:before="120" w:beforeAutospacing="0" w:after="120" w:afterAutospacing="0"/>
        <w:jc w:val="both"/>
        <w:rPr>
          <w:sz w:val="22"/>
        </w:rPr>
      </w:pPr>
      <w:r w:rsidRPr="00011307">
        <w:rPr>
          <w:szCs w:val="28"/>
          <w:lang w:val="uk-UA"/>
        </w:rPr>
        <w:t xml:space="preserve"> </w:t>
      </w:r>
      <w:r w:rsidRPr="00011307">
        <w:rPr>
          <w:szCs w:val="28"/>
        </w:rPr>
        <w:t>Бондаренко С.В. Модель социализации пользователей в кибепространстве / С.В.Бондаренко // [Технологии информационного общества – Интернет и современное общество], (Санкт-Петербург, 3–6 ноября 2003 г.) – СПб: Издательство филологического факультета СПбГУ, 2003. – С. 5–7.</w:t>
      </w:r>
    </w:p>
    <w:p w:rsidR="00A74C6C" w:rsidRPr="00011307" w:rsidRDefault="00A74C6C" w:rsidP="00011307">
      <w:pPr>
        <w:pStyle w:val="aa"/>
        <w:numPr>
          <w:ilvl w:val="0"/>
          <w:numId w:val="26"/>
        </w:numPr>
        <w:spacing w:before="120" w:after="120"/>
        <w:jc w:val="both"/>
        <w:rPr>
          <w:sz w:val="24"/>
          <w:szCs w:val="28"/>
        </w:rPr>
      </w:pPr>
      <w:r w:rsidRPr="00011307">
        <w:rPr>
          <w:sz w:val="24"/>
          <w:szCs w:val="28"/>
          <w:lang w:val="uk-UA"/>
        </w:rPr>
        <w:t xml:space="preserve"> </w:t>
      </w:r>
      <w:r w:rsidRPr="00011307">
        <w:rPr>
          <w:sz w:val="24"/>
          <w:szCs w:val="28"/>
        </w:rPr>
        <w:t>Бондаренко С.В. О типизации виртуальных сетевых сообществ образовательной направленности. / С.Бондаренко // Новые инфокоммуникационные технологии в социально-гуманитарных науках и образовании: современное состояние, проблемы, перспективы развития. / Под общ. ред. А.Н. Кулика. – М. : Логос, 2003. – С. 399–407.</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Бондаренко С.В. Социальная система киберпространства как новая социальная общность / С.Бондаренко // Научная мысль Кавказа: Приложение. – 2002. – № 12 (38). – С. 32–39.</w:t>
      </w:r>
    </w:p>
    <w:p w:rsidR="00A74C6C" w:rsidRPr="00011307" w:rsidRDefault="00A74C6C" w:rsidP="00011307">
      <w:pPr>
        <w:pStyle w:val="aa"/>
        <w:numPr>
          <w:ilvl w:val="0"/>
          <w:numId w:val="26"/>
        </w:numPr>
        <w:spacing w:before="120" w:after="120"/>
        <w:jc w:val="both"/>
        <w:rPr>
          <w:sz w:val="24"/>
          <w:szCs w:val="28"/>
        </w:rPr>
      </w:pPr>
      <w:r w:rsidRPr="00011307">
        <w:rPr>
          <w:sz w:val="24"/>
          <w:szCs w:val="28"/>
          <w:lang w:val="uk-UA"/>
        </w:rPr>
        <w:t xml:space="preserve"> </w:t>
      </w:r>
      <w:r w:rsidRPr="00011307">
        <w:rPr>
          <w:sz w:val="24"/>
          <w:szCs w:val="28"/>
        </w:rPr>
        <w:t xml:space="preserve">Бондаренко С.В. Социальная структура виртуальных сетевых сообществ : Автореферат на соискание д-ра социол. наук : 22.00.04 : Ростов н/Д, 2004. – 13 с. </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Винер Н. Кибернетика и общество / Н.Винер.</w:t>
      </w:r>
      <w:r w:rsidRPr="00011307">
        <w:rPr>
          <w:szCs w:val="28"/>
          <w:lang w:val="uk-UA"/>
        </w:rPr>
        <w:t xml:space="preserve"> </w:t>
      </w:r>
      <w:r w:rsidRPr="00011307">
        <w:rPr>
          <w:szCs w:val="28"/>
        </w:rPr>
        <w:t>– М.</w:t>
      </w:r>
      <w:r w:rsidRPr="00011307">
        <w:rPr>
          <w:szCs w:val="28"/>
          <w:lang w:val="uk-UA"/>
        </w:rPr>
        <w:t xml:space="preserve"> </w:t>
      </w:r>
      <w:r w:rsidRPr="00011307">
        <w:rPr>
          <w:szCs w:val="28"/>
        </w:rPr>
        <w:t>: Наука,</w:t>
      </w:r>
      <w:r w:rsidRPr="00011307">
        <w:rPr>
          <w:noProof/>
          <w:szCs w:val="28"/>
        </w:rPr>
        <w:t xml:space="preserve"> 1958.</w:t>
      </w:r>
      <w:r w:rsidRPr="00011307">
        <w:rPr>
          <w:noProof/>
          <w:szCs w:val="28"/>
          <w:lang w:val="uk-UA"/>
        </w:rPr>
        <w:t xml:space="preserve"> </w:t>
      </w:r>
      <w:r w:rsidRPr="00011307">
        <w:rPr>
          <w:noProof/>
          <w:szCs w:val="28"/>
        </w:rPr>
        <w:t>– 200 </w:t>
      </w:r>
      <w:r w:rsidRPr="00011307">
        <w:rPr>
          <w:szCs w:val="28"/>
        </w:rPr>
        <w:t xml:space="preserve">с.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Витгенштейн Л. Избранные работы / Людвиг Витгенйшейн. – М. : Территория будущего, 2005. – 436 с.</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Власенко О. Феноменология телесности в киберкультуре.</w:t>
      </w:r>
      <w:r w:rsidRPr="00011307">
        <w:rPr>
          <w:szCs w:val="28"/>
          <w:lang w:val="uk-UA"/>
        </w:rPr>
        <w:t xml:space="preserve"> – режим доступу до ресурсу:</w:t>
      </w:r>
      <w:r w:rsidRPr="00011307">
        <w:rPr>
          <w:szCs w:val="28"/>
        </w:rPr>
        <w:t xml:space="preserve"> http://tfk1.narod.ru/telo.htm</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Войскунский А.Е. Групповая игровая деятельность в Интернете / А.Войскунский // Психологический журнал. – 1999. – Т. 20. – № 1. – С. 126–132.</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Войскунский А.Е. Метафоры Интернета</w:t>
      </w:r>
      <w:r w:rsidRPr="00011307">
        <w:rPr>
          <w:szCs w:val="28"/>
        </w:rPr>
        <w:t xml:space="preserve"> /А.Е.Войскунский</w:t>
      </w:r>
      <w:r w:rsidRPr="00011307">
        <w:rPr>
          <w:szCs w:val="28"/>
          <w:lang w:val="uk-UA"/>
        </w:rPr>
        <w:t xml:space="preserve"> </w:t>
      </w:r>
      <w:r w:rsidRPr="00011307">
        <w:rPr>
          <w:szCs w:val="28"/>
        </w:rPr>
        <w:t>//</w:t>
      </w:r>
      <w:r w:rsidRPr="00011307">
        <w:rPr>
          <w:szCs w:val="28"/>
          <w:lang w:val="uk-UA"/>
        </w:rPr>
        <w:t xml:space="preserve"> Вопросы философии. – № 11. – 2001. – С. 64–79.</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Гегель Г.В.Ф. Феноменология духа. Философия истории / Георг Вильгельм Фридрих Гегель. – М. : Эксмо, 2007. – 876 с.</w:t>
      </w:r>
    </w:p>
    <w:p w:rsidR="00A74C6C" w:rsidRPr="00011307" w:rsidRDefault="00A74C6C" w:rsidP="00011307">
      <w:pPr>
        <w:pStyle w:val="a5"/>
        <w:numPr>
          <w:ilvl w:val="0"/>
          <w:numId w:val="26"/>
        </w:numPr>
        <w:spacing w:before="120" w:beforeAutospacing="0" w:after="120" w:afterAutospacing="0"/>
        <w:jc w:val="both"/>
        <w:rPr>
          <w:szCs w:val="28"/>
          <w:lang w:val="uk-UA"/>
        </w:rPr>
      </w:pPr>
      <w:r w:rsidRPr="00011307">
        <w:rPr>
          <w:szCs w:val="28"/>
          <w:lang w:val="uk-UA"/>
        </w:rPr>
        <w:lastRenderedPageBreak/>
        <w:t xml:space="preserve"> </w:t>
      </w:r>
      <w:r w:rsidRPr="00011307">
        <w:rPr>
          <w:szCs w:val="28"/>
        </w:rPr>
        <w:t>Гемпель К.Г. Логика объяснения : сборник / Карл Густав Гемпель. – М. : Дом интеллектуал. кн.., 1998. – 237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Гуссерль Э. Идеи к чистой феноменологии и феноменологической философии / Эдмунд Гуссерль ; [пер. с. нем. А.В.Михайлова]. – М. : Акад. Проект, 2009. – 350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Девтеров І.В. Особливості процесу кіберсоціалізації людини / І.Девтеров // Гуманітарні студії. Збірник наукових праць. – К. : ВПІ Київський університет, 2010. – Вип. 8. – С. 14–21.</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color w:val="000000"/>
          <w:szCs w:val="28"/>
          <w:lang w:val="uk-UA"/>
        </w:rPr>
        <w:t>Девтеров І.В. «Мережева» ідентичність «віртуальної» особистості / І.Девтеров // Політологічний вісник. Зб. наукових праць. – К. : «ІНТАС», 2010. – Вип. 48. – С. 27–34.</w:t>
      </w:r>
    </w:p>
    <w:p w:rsidR="00A74C6C" w:rsidRPr="00011307" w:rsidRDefault="00A74C6C" w:rsidP="00011307">
      <w:pPr>
        <w:pStyle w:val="a5"/>
        <w:numPr>
          <w:ilvl w:val="0"/>
          <w:numId w:val="26"/>
        </w:numPr>
        <w:spacing w:before="120" w:beforeAutospacing="0" w:after="120" w:afterAutospacing="0"/>
        <w:jc w:val="both"/>
        <w:rPr>
          <w:szCs w:val="28"/>
        </w:rPr>
      </w:pPr>
      <w:r w:rsidRPr="00011307">
        <w:rPr>
          <w:color w:val="000000"/>
          <w:szCs w:val="28"/>
          <w:lang w:val="uk-UA"/>
        </w:rPr>
        <w:t xml:space="preserve"> </w:t>
      </w:r>
      <w:r w:rsidRPr="00011307">
        <w:rPr>
          <w:szCs w:val="28"/>
          <w:lang w:val="uk-UA"/>
        </w:rPr>
        <w:t>Девтеров І.В. Інтернет-середовище – соціальна реальність ХХІ століття / І.Девтеров // Ноосфера і цивілізація. Всеукраїнський філософський журнал. – Донецьк, 2011. – Вип. 10-11 (12). – С. 127–134.</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Декарт Р. Сочинения / Рене Декарт. – Санкт-Петербург : Наука, 2006. – 648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Деннет Д. Виды психики: на пути к понимаю сознания / Дэниэл С. Деннет. – М. : Идея-Пресс, 2004. – 183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 xml:space="preserve">Деннет Д. Онтологическая проблема сознания / Дэниэл Денет // Аналитическая философия. Избранные тексты / сост., вступ. ст. и коммент. А.Ф.Грязнова. – М. : Изд-во МГУ, 1993. – 181 с.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Дубровский Д.И. Сознание, мозг, искусственный интеллект : [сборник статей] / Д.И.Дубровский. – М. : Стратегия – Центр, 2007. – 272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Дэвидсон Д. Материальное сознание / Дональд Дэвидсон // Аналитическая философия. Избранные тексты / сост., вступ. ст. и коммент. А.Ф.Грязнова. – М. : Изд-во МГУ, 1993. – 181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Жичкина А. Социально-психологические аспекты общения в Интернет / Анастасия Жичкина. – режим доступу до ресурсу: http://flogiston.ru/articles/netpsy/refinf</w:t>
      </w:r>
    </w:p>
    <w:p w:rsidR="00A74C6C" w:rsidRPr="00011307" w:rsidRDefault="00A74C6C" w:rsidP="00011307">
      <w:pPr>
        <w:numPr>
          <w:ilvl w:val="0"/>
          <w:numId w:val="26"/>
        </w:numPr>
        <w:spacing w:before="120" w:after="120"/>
        <w:rPr>
          <w:szCs w:val="28"/>
        </w:rPr>
      </w:pPr>
      <w:r w:rsidRPr="00011307">
        <w:rPr>
          <w:szCs w:val="28"/>
          <w:lang w:val="uk-UA"/>
        </w:rPr>
        <w:t xml:space="preserve"> </w:t>
      </w:r>
      <w:r w:rsidRPr="00011307">
        <w:rPr>
          <w:szCs w:val="28"/>
        </w:rPr>
        <w:t xml:space="preserve">Жичкина А.Е., Белинская Е.П. Стратегии самопрезентации в Интернет и их связь с реальной идентичностью. – режим доступу до ресурсу: </w:t>
      </w:r>
      <w:r w:rsidRPr="00011307">
        <w:rPr>
          <w:szCs w:val="28"/>
          <w:lang w:val="en-US"/>
        </w:rPr>
        <w:t>http</w:t>
      </w:r>
      <w:r w:rsidRPr="00011307">
        <w:rPr>
          <w:szCs w:val="28"/>
        </w:rPr>
        <w:t>://</w:t>
      </w:r>
      <w:r w:rsidRPr="00011307">
        <w:rPr>
          <w:szCs w:val="28"/>
          <w:lang w:val="en-US"/>
        </w:rPr>
        <w:t>flogiston</w:t>
      </w:r>
      <w:r w:rsidRPr="00011307">
        <w:rPr>
          <w:szCs w:val="28"/>
        </w:rPr>
        <w:t>.</w:t>
      </w:r>
      <w:r w:rsidRPr="00011307">
        <w:rPr>
          <w:szCs w:val="28"/>
          <w:lang w:val="en-US"/>
        </w:rPr>
        <w:t>ru</w:t>
      </w:r>
      <w:r w:rsidRPr="00011307">
        <w:rPr>
          <w:szCs w:val="28"/>
        </w:rPr>
        <w:t>/</w:t>
      </w:r>
      <w:r w:rsidRPr="00011307">
        <w:rPr>
          <w:szCs w:val="28"/>
          <w:lang w:val="en-US"/>
        </w:rPr>
        <w:t>articles</w:t>
      </w:r>
      <w:r w:rsidRPr="00011307">
        <w:rPr>
          <w:szCs w:val="28"/>
        </w:rPr>
        <w:t>/</w:t>
      </w:r>
      <w:r w:rsidRPr="00011307">
        <w:rPr>
          <w:szCs w:val="28"/>
          <w:lang w:val="en-US"/>
        </w:rPr>
        <w:t>netpsy</w:t>
      </w:r>
      <w:r w:rsidRPr="00011307">
        <w:rPr>
          <w:szCs w:val="28"/>
        </w:rPr>
        <w:t>/</w:t>
      </w:r>
      <w:r w:rsidRPr="00011307">
        <w:rPr>
          <w:szCs w:val="28"/>
          <w:lang w:val="en-US"/>
        </w:rPr>
        <w:t>strategy</w:t>
      </w:r>
      <w:r w:rsidRPr="00011307">
        <w:rPr>
          <w:szCs w:val="28"/>
        </w:rPr>
        <w:t xml:space="preserve"> </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Иванов Д.В. Виртуализация общества. Версия 2.0. / Д.Иванов. – СПб.: "Петербургское Востоковедение", 2002. – 224 с</w:t>
      </w:r>
      <w:r w:rsidRPr="00011307">
        <w:rPr>
          <w:szCs w:val="28"/>
          <w:lang w:val="uk-UA"/>
        </w:rPr>
        <w:t>.</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rPr>
        <w:t>Информационная эпоха: новые вызовы человеку и обществу :: сборник научных работ / Российская акад. наук, Ин-т философии ; [Алексеева И.Ю. и др.]. – М. : Широкий в</w:t>
      </w:r>
      <w:r w:rsidRPr="00011307">
        <w:rPr>
          <w:szCs w:val="28"/>
          <w:lang w:val="uk-UA"/>
        </w:rPr>
        <w:t>з</w:t>
      </w:r>
      <w:r w:rsidRPr="00011307">
        <w:rPr>
          <w:szCs w:val="28"/>
        </w:rPr>
        <w:t>гляд, 2008. – 203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Каган М.С. Человек как проблема современной философии. – режим доступу до ресурсу:</w:t>
      </w:r>
      <w:r w:rsidRPr="00011307">
        <w:rPr>
          <w:szCs w:val="28"/>
          <w:lang w:val="uk-UA"/>
        </w:rPr>
        <w:t xml:space="preserve"> </w:t>
      </w:r>
      <w:r w:rsidRPr="00011307">
        <w:rPr>
          <w:szCs w:val="28"/>
        </w:rPr>
        <w:t>http://anthropology.ru/ru/texts/kagan/man.html</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Кастельс М. Галактика Интернет : Размышления об Интернете, бизнесе и обществе / М. Кастельс. – Екатеринбург: У-Фактория : Изд-во Гуманит. ун-та, 2004. – 327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 xml:space="preserve">Кастельс М. Становление общества сетевых структур / М. Кастельс // Новая постиндустриальная волна на Западе :: Антология [под ред. В.Л.Иноземцева]. – М. : </w:t>
      </w:r>
      <w:r w:rsidRPr="00011307">
        <w:rPr>
          <w:szCs w:val="28"/>
          <w:lang w:val="en-US"/>
        </w:rPr>
        <w:t>Academia</w:t>
      </w:r>
      <w:r w:rsidRPr="00011307">
        <w:rPr>
          <w:szCs w:val="28"/>
        </w:rPr>
        <w:t>, 1999. – 631 с. – С. 494 – 505.</w:t>
      </w:r>
    </w:p>
    <w:p w:rsidR="00A74C6C" w:rsidRPr="00011307" w:rsidRDefault="00A74C6C" w:rsidP="00011307">
      <w:pPr>
        <w:pStyle w:val="1"/>
        <w:keepNext w:val="0"/>
        <w:numPr>
          <w:ilvl w:val="0"/>
          <w:numId w:val="26"/>
        </w:numPr>
        <w:spacing w:before="120" w:after="120"/>
        <w:jc w:val="both"/>
        <w:rPr>
          <w:rFonts w:ascii="Times New Roman" w:hAnsi="Times New Roman" w:cs="Times New Roman"/>
          <w:b w:val="0"/>
          <w:sz w:val="24"/>
          <w:szCs w:val="28"/>
        </w:rPr>
      </w:pPr>
      <w:r w:rsidRPr="00011307">
        <w:rPr>
          <w:rFonts w:ascii="Times New Roman" w:hAnsi="Times New Roman" w:cs="Times New Roman"/>
          <w:b w:val="0"/>
          <w:sz w:val="24"/>
          <w:szCs w:val="28"/>
          <w:lang w:val="uk-UA"/>
        </w:rPr>
        <w:t xml:space="preserve"> </w:t>
      </w:r>
      <w:r w:rsidRPr="00011307">
        <w:rPr>
          <w:rFonts w:ascii="Times New Roman" w:hAnsi="Times New Roman" w:cs="Times New Roman"/>
          <w:b w:val="0"/>
          <w:sz w:val="24"/>
          <w:szCs w:val="28"/>
        </w:rPr>
        <w:t xml:space="preserve">Крупнин Г.Н. Internet: новые опыты о человеческом разумении. </w:t>
      </w:r>
      <w:r w:rsidRPr="00011307">
        <w:rPr>
          <w:rFonts w:ascii="Times New Roman" w:hAnsi="Times New Roman" w:cs="Times New Roman"/>
          <w:b w:val="0"/>
          <w:sz w:val="24"/>
          <w:szCs w:val="28"/>
          <w:lang w:val="uk-UA"/>
        </w:rPr>
        <w:t xml:space="preserve">– режим доступу до ресурсу: </w:t>
      </w:r>
      <w:r w:rsidRPr="00011307">
        <w:rPr>
          <w:rFonts w:ascii="Times New Roman" w:hAnsi="Times New Roman" w:cs="Times New Roman"/>
          <w:b w:val="0"/>
          <w:sz w:val="24"/>
          <w:szCs w:val="28"/>
        </w:rPr>
        <w:t>http://anthropology.ru/ru/texts/krupnin/internet.html</w:t>
      </w:r>
    </w:p>
    <w:p w:rsidR="00A74C6C" w:rsidRPr="00011307" w:rsidRDefault="00A74C6C" w:rsidP="00011307">
      <w:pPr>
        <w:numPr>
          <w:ilvl w:val="0"/>
          <w:numId w:val="26"/>
        </w:numPr>
        <w:spacing w:before="120" w:after="120"/>
        <w:jc w:val="both"/>
        <w:rPr>
          <w:szCs w:val="28"/>
          <w:lang w:val="uk-UA"/>
        </w:rPr>
      </w:pPr>
      <w:r w:rsidRPr="00011307">
        <w:rPr>
          <w:szCs w:val="28"/>
          <w:lang w:val="uk-UA"/>
        </w:rPr>
        <w:lastRenderedPageBreak/>
        <w:t xml:space="preserve"> </w:t>
      </w:r>
      <w:r w:rsidRPr="00011307">
        <w:rPr>
          <w:szCs w:val="28"/>
        </w:rPr>
        <w:t>Кун Т. Структура научных революций / Томас Кун; [пер. с англ. И.З.Налетова]. – М. : АСТ, 2009. – 317 с.</w:t>
      </w:r>
    </w:p>
    <w:p w:rsidR="00A74C6C" w:rsidRPr="00011307" w:rsidRDefault="00A74C6C" w:rsidP="00011307">
      <w:pPr>
        <w:pStyle w:val="a5"/>
        <w:numPr>
          <w:ilvl w:val="0"/>
          <w:numId w:val="26"/>
        </w:numPr>
        <w:spacing w:before="120" w:beforeAutospacing="0" w:after="120" w:afterAutospacing="0"/>
        <w:jc w:val="both"/>
        <w:rPr>
          <w:rStyle w:val="FontStyle14"/>
          <w:i w:val="0"/>
          <w:sz w:val="24"/>
          <w:szCs w:val="28"/>
        </w:rPr>
      </w:pPr>
      <w:r w:rsidRPr="00011307">
        <w:rPr>
          <w:rStyle w:val="FontStyle13"/>
          <w:sz w:val="24"/>
          <w:szCs w:val="28"/>
          <w:lang w:val="uk-UA"/>
        </w:rPr>
        <w:t xml:space="preserve"> </w:t>
      </w:r>
      <w:r w:rsidRPr="00011307">
        <w:rPr>
          <w:rStyle w:val="FontStyle13"/>
          <w:sz w:val="24"/>
          <w:szCs w:val="28"/>
        </w:rPr>
        <w:t xml:space="preserve">Кунафин М.С. </w:t>
      </w:r>
      <w:r w:rsidRPr="00011307">
        <w:rPr>
          <w:rStyle w:val="FontStyle14"/>
          <w:i w:val="0"/>
          <w:sz w:val="24"/>
          <w:szCs w:val="28"/>
        </w:rPr>
        <w:t>Виртуальное бытие / М.Кунафин, Р.</w:t>
      </w:r>
      <w:r w:rsidRPr="00011307">
        <w:rPr>
          <w:rStyle w:val="FontStyle13"/>
          <w:sz w:val="24"/>
          <w:szCs w:val="28"/>
        </w:rPr>
        <w:t xml:space="preserve">Ярцев // </w:t>
      </w:r>
      <w:r w:rsidRPr="00011307">
        <w:rPr>
          <w:rStyle w:val="FontStyle14"/>
          <w:i w:val="0"/>
          <w:sz w:val="24"/>
          <w:szCs w:val="28"/>
        </w:rPr>
        <w:t>Бытие: Коллективная монография.  – Уфа, 2001. – С. 130–153.</w:t>
      </w:r>
    </w:p>
    <w:p w:rsidR="00A74C6C" w:rsidRPr="00011307" w:rsidRDefault="00A74C6C" w:rsidP="00011307">
      <w:pPr>
        <w:pStyle w:val="a5"/>
        <w:numPr>
          <w:ilvl w:val="0"/>
          <w:numId w:val="26"/>
        </w:numPr>
        <w:spacing w:before="120" w:beforeAutospacing="0" w:after="120" w:afterAutospacing="0"/>
        <w:jc w:val="both"/>
        <w:rPr>
          <w:sz w:val="22"/>
        </w:rPr>
      </w:pPr>
      <w:r w:rsidRPr="00011307">
        <w:rPr>
          <w:szCs w:val="28"/>
          <w:lang w:val="uk-UA"/>
        </w:rPr>
        <w:t xml:space="preserve"> </w:t>
      </w:r>
      <w:r w:rsidRPr="00011307">
        <w:rPr>
          <w:szCs w:val="28"/>
        </w:rPr>
        <w:t>Мандельброт Б. Фрактальная геометрия природы / Бенуа Мандельброт. – М. : Институт компьютерных исследований, 2002. – 656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 xml:space="preserve">Марков Б.В. Человек и глобализация мира / Борис Марков // Отчуждение человека в перспективе глобализации мира. Сб. статей. – Вып. І. – [под ред.. Б.Маркова]. – СПб. : Петрополис, 2001. – С. 100 – 122.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 xml:space="preserve">Маркс К., Энгельс Ф. Собрание сочинений. Изд. 2. в 50-ти томах. – М. : Изд-во политической литературы, 1955 – 1981.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Мерло-Понти М. Феноменология восприятия. / М.Мерло-Понти [пер. с фр.].  – СПб. : Ювента; Наука, 1999. – 603 с.</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Мудрик А.В. Социализация человека / А.Мудрик. – М. : Академия, 2006. – 303 с</w:t>
      </w:r>
      <w:r w:rsidRPr="00011307">
        <w:rPr>
          <w:szCs w:val="28"/>
          <w:lang w:val="uk-UA"/>
        </w:rPr>
        <w:t>.</w:t>
      </w:r>
    </w:p>
    <w:p w:rsidR="00A74C6C" w:rsidRPr="00011307" w:rsidRDefault="00A74C6C" w:rsidP="00011307">
      <w:pPr>
        <w:pStyle w:val="a7"/>
        <w:numPr>
          <w:ilvl w:val="0"/>
          <w:numId w:val="26"/>
        </w:numPr>
        <w:spacing w:before="120" w:after="120"/>
        <w:jc w:val="both"/>
        <w:rPr>
          <w:sz w:val="24"/>
          <w:szCs w:val="28"/>
          <w:lang w:val="uk-UA"/>
        </w:rPr>
      </w:pPr>
      <w:r w:rsidRPr="00011307">
        <w:rPr>
          <w:sz w:val="24"/>
          <w:szCs w:val="28"/>
          <w:lang w:val="uk-UA"/>
        </w:rPr>
        <w:t xml:space="preserve"> </w:t>
      </w:r>
      <w:r w:rsidRPr="00011307">
        <w:rPr>
          <w:sz w:val="24"/>
          <w:szCs w:val="28"/>
        </w:rPr>
        <w:t xml:space="preserve">Ницше Ф. Воля к власти // Ф. Ницше. Избранные произведения в 3 т. – Т. 1. – М., 1994. </w:t>
      </w:r>
    </w:p>
    <w:p w:rsidR="00A74C6C" w:rsidRPr="00011307" w:rsidRDefault="00A74C6C" w:rsidP="00011307">
      <w:pPr>
        <w:pStyle w:val="a7"/>
        <w:numPr>
          <w:ilvl w:val="0"/>
          <w:numId w:val="26"/>
        </w:numPr>
        <w:spacing w:before="120" w:after="120"/>
        <w:jc w:val="both"/>
        <w:rPr>
          <w:sz w:val="24"/>
          <w:szCs w:val="28"/>
          <w:lang w:val="uk-UA"/>
        </w:rPr>
      </w:pPr>
      <w:r w:rsidRPr="00011307">
        <w:rPr>
          <w:sz w:val="24"/>
          <w:szCs w:val="28"/>
          <w:lang w:val="uk-UA"/>
        </w:rPr>
        <w:t xml:space="preserve"> </w:t>
      </w:r>
      <w:r w:rsidRPr="00011307">
        <w:rPr>
          <w:sz w:val="24"/>
          <w:szCs w:val="28"/>
        </w:rPr>
        <w:t xml:space="preserve">Новая философская энциклопедия. В 4 т. </w:t>
      </w:r>
      <w:r w:rsidRPr="00011307">
        <w:rPr>
          <w:sz w:val="24"/>
          <w:szCs w:val="28"/>
          <w:lang w:val="uk-UA"/>
        </w:rPr>
        <w:t>–</w:t>
      </w:r>
      <w:r w:rsidRPr="00011307">
        <w:rPr>
          <w:sz w:val="24"/>
          <w:szCs w:val="28"/>
        </w:rPr>
        <w:t xml:space="preserve"> Т.2. М. : Мысль, 2000. </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Новейший философский словарь: 3-е изд. исправл. – МН. : Книжный дом, 2003. – 1280 с. (Мир энциклопедий).</w:t>
      </w:r>
    </w:p>
    <w:p w:rsidR="00A74C6C" w:rsidRPr="00011307" w:rsidRDefault="00A74C6C" w:rsidP="00011307">
      <w:pPr>
        <w:pStyle w:val="a5"/>
        <w:numPr>
          <w:ilvl w:val="0"/>
          <w:numId w:val="26"/>
        </w:numPr>
        <w:spacing w:before="120" w:beforeAutospacing="0" w:after="120" w:afterAutospacing="0"/>
        <w:jc w:val="both"/>
        <w:rPr>
          <w:szCs w:val="28"/>
          <w:lang w:val="uk-UA"/>
        </w:rPr>
      </w:pPr>
      <w:r w:rsidRPr="00011307">
        <w:rPr>
          <w:szCs w:val="28"/>
          <w:lang w:val="uk-UA"/>
        </w:rPr>
        <w:t xml:space="preserve"> </w:t>
      </w:r>
      <w:r w:rsidRPr="00011307">
        <w:rPr>
          <w:szCs w:val="28"/>
        </w:rPr>
        <w:t>Носов Н. Психологические виртуальные реальности</w:t>
      </w:r>
      <w:r w:rsidRPr="00011307">
        <w:rPr>
          <w:szCs w:val="28"/>
          <w:lang w:val="uk-UA"/>
        </w:rPr>
        <w:t xml:space="preserve"> / Носов Н.А.</w:t>
      </w:r>
      <w:r w:rsidRPr="00011307">
        <w:rPr>
          <w:szCs w:val="28"/>
        </w:rPr>
        <w:t xml:space="preserve"> Москва, Ин-т человека РАН, 1994. – 195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Патнэм Х. Философия сознания : [пер. с англ.] / Хилари Патнэм. – М. : Дом интеллектуал. кн., 1998. – 234 с.</w:t>
      </w:r>
    </w:p>
    <w:p w:rsidR="00A74C6C" w:rsidRPr="00011307" w:rsidRDefault="00A74C6C" w:rsidP="00011307">
      <w:pPr>
        <w:pStyle w:val="a5"/>
        <w:numPr>
          <w:ilvl w:val="0"/>
          <w:numId w:val="26"/>
        </w:numPr>
        <w:spacing w:before="120" w:beforeAutospacing="0" w:after="120" w:afterAutospacing="0"/>
        <w:jc w:val="both"/>
        <w:rPr>
          <w:szCs w:val="28"/>
          <w:lang w:val="uk-UA"/>
        </w:rPr>
      </w:pPr>
      <w:r w:rsidRPr="00011307">
        <w:rPr>
          <w:szCs w:val="28"/>
          <w:lang w:val="uk-UA"/>
        </w:rPr>
        <w:t xml:space="preserve"> </w:t>
      </w:r>
      <w:r w:rsidRPr="00011307">
        <w:rPr>
          <w:szCs w:val="28"/>
        </w:rPr>
        <w:t>Плешаков, В. А. Виртуальная социализация как современный аспект квазисоциализации личности / В. А. Плешаков // Проблемы педагогического образования :сборник научных статей. / под ред. В. А. Сластёнина, Е. А. Левановой. – М., 2005. – Вып. 21 – С. 48–49.</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Плешаков, В. А. Об исследовании феноменологии киберсоциализации человека / В. А. Плешаков // Актуальные психолого-педагогические исследования, направленные на развитие инноваций в системе образования: сборник статей / под общ. ред. В. А. Сластёнина. – М., 2008. – Ч. 2. – С. 89–98.</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Поппер К. Логика социальных наук / Карл Поппер // Вопросы философии. – 1992. –  № 10. – С. 65–75.</w:t>
      </w:r>
    </w:p>
    <w:p w:rsidR="00A74C6C" w:rsidRPr="00011307" w:rsidRDefault="00A74C6C" w:rsidP="00011307">
      <w:pPr>
        <w:numPr>
          <w:ilvl w:val="0"/>
          <w:numId w:val="26"/>
        </w:numPr>
        <w:spacing w:before="120" w:after="120"/>
        <w:jc w:val="both"/>
        <w:rPr>
          <w:szCs w:val="28"/>
          <w:lang w:val="uk-UA"/>
        </w:rPr>
      </w:pPr>
      <w:r w:rsidRPr="00011307">
        <w:rPr>
          <w:bCs/>
          <w:szCs w:val="28"/>
          <w:lang w:val="uk-UA"/>
        </w:rPr>
        <w:t xml:space="preserve"> </w:t>
      </w:r>
      <w:r w:rsidRPr="00011307">
        <w:rPr>
          <w:bCs/>
          <w:szCs w:val="28"/>
        </w:rPr>
        <w:t>Прохоренко Е.Я. Субкультура молодежных сообществ – как способ социализации / Е.Прохоренко // Вісник Одеського національного університету. Випуск “Соціологія, політологія”. – Одеса, 2007. – С. 104–107</w:t>
      </w:r>
      <w:r w:rsidRPr="00011307">
        <w:rPr>
          <w:bCs/>
          <w:szCs w:val="28"/>
          <w:lang w:val="uk-UA"/>
        </w:rPr>
        <w:t>.</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Райл Г. Понятие сознания / Гилберт Райл. – М. : Идея-пресс: Дом интеллектуальной книги, 2000. – 406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Рассел Б. Избранные труды / Бертран Рассел [пер. с англ.]. – Новосибирск, Сибирское унив. изд-во, 2009. – 257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Рорти Р. Философия и зеркало природы : [Пер. с англ.] / Ричард Рорти. – Новосибирск : Изд-во Новосибирского ун-та, 1997. – 296 с.</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Серл Дж. Открывая сознание заново / Джон Серл. – М. : Идея-Пресс, 2002. – 240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lastRenderedPageBreak/>
        <w:t xml:space="preserve"> </w:t>
      </w:r>
      <w:r w:rsidRPr="00011307">
        <w:rPr>
          <w:szCs w:val="28"/>
        </w:rPr>
        <w:t>Спиноза Б. Сочинения / Бенедикт Спиноза. – Калининград : Янтар. сказ, 2005. – 430 с.</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Сулер Д. Люди превращаются в Электроников: Основные психологические характеристики виртуального пространства. – режим доступу до ресурсу: http://flogiston.ru/articles/netpsy/electronic</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 xml:space="preserve">Уилбер К. Интегральное видение. Краткое введение в революционный интегральный подход к жизни, Богу, вселенной и всему остальному / Кэн Уилбер. – М. : Открытый мир, 2009. – 230 с.  </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Уилбер К. Краткая история всего : блестящий синтез научного и духовного понимания условий жизни человека / Кэн Уилбер [пер. с англ.]. – М. : АСТ: Астрель, 2006. – 476 с.</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Урсул А.Д. Информатизация общества: Введение в социальную информатику. –</w:t>
      </w:r>
      <w:r w:rsidRPr="00011307">
        <w:rPr>
          <w:szCs w:val="28"/>
          <w:lang w:val="uk-UA"/>
        </w:rPr>
        <w:t xml:space="preserve"> </w:t>
      </w:r>
      <w:r w:rsidRPr="00011307">
        <w:rPr>
          <w:szCs w:val="28"/>
        </w:rPr>
        <w:t>М.,</w:t>
      </w:r>
      <w:r w:rsidRPr="00011307">
        <w:rPr>
          <w:noProof/>
          <w:szCs w:val="28"/>
        </w:rPr>
        <w:t xml:space="preserve"> 1990.</w:t>
      </w:r>
      <w:r w:rsidRPr="00011307">
        <w:rPr>
          <w:noProof/>
          <w:szCs w:val="28"/>
          <w:lang w:val="uk-UA"/>
        </w:rPr>
        <w:t xml:space="preserve"> </w:t>
      </w:r>
      <w:r w:rsidRPr="00011307">
        <w:rPr>
          <w:noProof/>
          <w:szCs w:val="28"/>
        </w:rPr>
        <w:t>– 159 с.</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Философский энциклопедический словарь. [Ред.- сост.Е. Ф. Губский и др.]. – М.: ИНФРА-М, 1997. – 574 с.</w:t>
      </w:r>
    </w:p>
    <w:p w:rsidR="00A74C6C" w:rsidRPr="00011307" w:rsidRDefault="00A74C6C" w:rsidP="00011307">
      <w:pPr>
        <w:numPr>
          <w:ilvl w:val="0"/>
          <w:numId w:val="26"/>
        </w:numPr>
        <w:spacing w:before="120" w:after="120"/>
        <w:jc w:val="both"/>
        <w:rPr>
          <w:szCs w:val="28"/>
        </w:rPr>
      </w:pPr>
      <w:r w:rsidRPr="00011307">
        <w:rPr>
          <w:szCs w:val="28"/>
          <w:lang w:val="uk-UA"/>
        </w:rPr>
        <w:t xml:space="preserve"> </w:t>
      </w:r>
      <w:r w:rsidRPr="00011307">
        <w:rPr>
          <w:szCs w:val="28"/>
        </w:rPr>
        <w:t>Флоренский П.А. Органопроекция / П.Флоренский // Декоративное искусство. – 1969. – № 12. – С. 149 – 162.</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Франк С.Л. Духовные основы общества : [Сборник / С.Л.Франк; сост. и авт. вступ. ст. П.В.Алексеев]. – М. : Республика, 1992. – 510 с.</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Фромм Э. Иметь или быть / Эрих Фромм [пер. с нем. Э.Телятниковой]. – М. : АСТ, 2006. – 314 с.</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Фуко М. Надзирать и наказывать. Рождение тюрьмы // Мишель Фуко. – М. : Ad Marginem, 1999. – 478 с.</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Чернавский Д.С. Синергетика и информация (динамическая теория информации). Серия "Синергетика: от прошлого к будущему". Изд.2. 2004. – 288 с</w:t>
      </w:r>
      <w:r w:rsidRPr="00011307">
        <w:rPr>
          <w:szCs w:val="28"/>
          <w:lang w:val="uk-UA"/>
        </w:rPr>
        <w:t>.</w:t>
      </w:r>
    </w:p>
    <w:p w:rsidR="00A74C6C" w:rsidRPr="00011307" w:rsidRDefault="00A74C6C" w:rsidP="00011307">
      <w:pPr>
        <w:numPr>
          <w:ilvl w:val="0"/>
          <w:numId w:val="26"/>
        </w:numPr>
        <w:spacing w:before="120" w:after="120"/>
        <w:jc w:val="both"/>
        <w:rPr>
          <w:szCs w:val="28"/>
          <w:lang w:val="uk-UA"/>
        </w:rPr>
      </w:pPr>
      <w:r w:rsidRPr="00011307">
        <w:rPr>
          <w:szCs w:val="28"/>
          <w:lang w:val="uk-UA"/>
        </w:rPr>
        <w:t xml:space="preserve"> </w:t>
      </w:r>
      <w:r w:rsidRPr="00011307">
        <w:rPr>
          <w:szCs w:val="28"/>
        </w:rPr>
        <w:t>Шаронова С.А. Игротехнологии как манипулятивная методология / С. Шаронова // Социологические исследования. – 2004. – № 1 – С. 98–102</w:t>
      </w:r>
      <w:r w:rsidRPr="00011307">
        <w:rPr>
          <w:szCs w:val="28"/>
          <w:lang w:val="uk-UA"/>
        </w:rPr>
        <w:t>.</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Шелер М. Избранные произведения : [пер. с нем.] / Макс Шелер. – М. : Гнозис, 1994. – 413 с.</w:t>
      </w:r>
    </w:p>
    <w:p w:rsidR="00A74C6C" w:rsidRPr="00011307" w:rsidRDefault="00A74C6C" w:rsidP="00011307">
      <w:pPr>
        <w:pStyle w:val="a5"/>
        <w:numPr>
          <w:ilvl w:val="0"/>
          <w:numId w:val="26"/>
        </w:numPr>
        <w:tabs>
          <w:tab w:val="left" w:pos="900"/>
        </w:tabs>
        <w:spacing w:before="120" w:beforeAutospacing="0" w:after="120" w:afterAutospacing="0"/>
        <w:jc w:val="both"/>
        <w:rPr>
          <w:szCs w:val="28"/>
        </w:rPr>
      </w:pPr>
      <w:r w:rsidRPr="00011307">
        <w:rPr>
          <w:szCs w:val="28"/>
          <w:lang w:val="uk-UA"/>
        </w:rPr>
        <w:t xml:space="preserve"> </w:t>
      </w:r>
      <w:r w:rsidRPr="00011307">
        <w:rPr>
          <w:szCs w:val="28"/>
        </w:rPr>
        <w:t>Шеллинг Ф.В.Й. Сочинения : [Пер. с нем.] / Фридрих Вильгельм Шеллинг. – М. : Мысль, 1998. – 1661 с.</w:t>
      </w:r>
    </w:p>
    <w:p w:rsidR="00A74C6C" w:rsidRPr="00011307" w:rsidRDefault="00A74C6C" w:rsidP="00011307">
      <w:pPr>
        <w:pStyle w:val="a5"/>
        <w:numPr>
          <w:ilvl w:val="0"/>
          <w:numId w:val="26"/>
        </w:numPr>
        <w:spacing w:before="120" w:beforeAutospacing="0" w:after="120" w:afterAutospacing="0"/>
        <w:jc w:val="both"/>
        <w:rPr>
          <w:szCs w:val="28"/>
        </w:rPr>
      </w:pPr>
      <w:r w:rsidRPr="00011307">
        <w:rPr>
          <w:szCs w:val="28"/>
          <w:lang w:val="uk-UA"/>
        </w:rPr>
        <w:t xml:space="preserve"> </w:t>
      </w:r>
      <w:r w:rsidRPr="00011307">
        <w:rPr>
          <w:szCs w:val="28"/>
        </w:rPr>
        <w:t>Штепа В. Антропология сетевой эпохи / Тезисы доклада, прочитанного на Международной конференции «Модели человека в современной философии и психологии» (Новосибирск, Академгородок, 18-19 мая 2005). – режим доступу до ресурсу: http://kitezh.onego.ru/netantrop.html</w:t>
      </w:r>
    </w:p>
    <w:p w:rsidR="00A74C6C" w:rsidRPr="00011307" w:rsidRDefault="00A74C6C" w:rsidP="00011307">
      <w:pPr>
        <w:numPr>
          <w:ilvl w:val="0"/>
          <w:numId w:val="26"/>
        </w:numPr>
        <w:spacing w:before="120" w:after="120"/>
        <w:jc w:val="both"/>
        <w:rPr>
          <w:szCs w:val="28"/>
          <w:lang w:val="en-US"/>
        </w:rPr>
      </w:pPr>
      <w:r w:rsidRPr="00011307">
        <w:rPr>
          <w:szCs w:val="28"/>
          <w:lang w:val="uk-UA"/>
        </w:rPr>
        <w:t xml:space="preserve"> </w:t>
      </w:r>
      <w:bookmarkStart w:id="2" w:name="1Deleuze_G.,_Guattari_F."/>
      <w:r w:rsidRPr="00011307">
        <w:rPr>
          <w:szCs w:val="28"/>
          <w:lang w:val="en-US"/>
        </w:rPr>
        <w:t xml:space="preserve">Deleuze, G., Guattari F. </w:t>
      </w:r>
      <w:bookmarkEnd w:id="2"/>
      <w:r w:rsidRPr="00011307">
        <w:rPr>
          <w:szCs w:val="28"/>
          <w:lang w:val="en-US"/>
        </w:rPr>
        <w:t>A Thousand Plateaus: Capitalism and Schizophrenia. Minneapolis: University of Minnesota Press, 1987.</w:t>
      </w:r>
    </w:p>
    <w:p w:rsidR="00A74C6C" w:rsidRPr="00011307" w:rsidRDefault="00A74C6C" w:rsidP="00011307">
      <w:pPr>
        <w:numPr>
          <w:ilvl w:val="0"/>
          <w:numId w:val="26"/>
        </w:numPr>
        <w:spacing w:before="120" w:after="120"/>
        <w:jc w:val="both"/>
        <w:rPr>
          <w:szCs w:val="28"/>
          <w:lang w:val="en-US"/>
        </w:rPr>
      </w:pPr>
      <w:r w:rsidRPr="00011307">
        <w:rPr>
          <w:szCs w:val="28"/>
          <w:lang w:val="uk-UA"/>
        </w:rPr>
        <w:t xml:space="preserve"> </w:t>
      </w:r>
      <w:r w:rsidRPr="00011307">
        <w:rPr>
          <w:szCs w:val="28"/>
          <w:lang w:val="en-US"/>
        </w:rPr>
        <w:t xml:space="preserve">Kelly, P. Human Identity Part 1: Who are you? / Netropolitan life/E-lecture from the univercity cource about the net. 1997. – </w:t>
      </w:r>
      <w:r w:rsidRPr="00011307">
        <w:rPr>
          <w:szCs w:val="28"/>
        </w:rPr>
        <w:t>режим</w:t>
      </w:r>
      <w:r w:rsidRPr="00011307">
        <w:rPr>
          <w:szCs w:val="28"/>
          <w:lang w:val="en-US"/>
        </w:rPr>
        <w:t xml:space="preserve"> </w:t>
      </w:r>
      <w:r w:rsidRPr="00011307">
        <w:rPr>
          <w:szCs w:val="28"/>
        </w:rPr>
        <w:t>доступу</w:t>
      </w:r>
      <w:r w:rsidRPr="00011307">
        <w:rPr>
          <w:szCs w:val="28"/>
          <w:lang w:val="en-US"/>
        </w:rPr>
        <w:t xml:space="preserve"> </w:t>
      </w:r>
      <w:r w:rsidRPr="00011307">
        <w:rPr>
          <w:szCs w:val="28"/>
        </w:rPr>
        <w:t>до</w:t>
      </w:r>
      <w:r w:rsidRPr="00011307">
        <w:rPr>
          <w:szCs w:val="28"/>
          <w:lang w:val="en-US"/>
        </w:rPr>
        <w:t xml:space="preserve"> </w:t>
      </w:r>
      <w:r w:rsidRPr="00011307">
        <w:rPr>
          <w:szCs w:val="28"/>
        </w:rPr>
        <w:t>ресурсу</w:t>
      </w:r>
      <w:r w:rsidRPr="00011307">
        <w:rPr>
          <w:szCs w:val="28"/>
          <w:lang w:val="en-US"/>
        </w:rPr>
        <w:t>: http://www-home.calumet.yorku.ca/pkelly/www/id1.htm</w:t>
      </w:r>
    </w:p>
    <w:p w:rsidR="00A74C6C" w:rsidRPr="00011307" w:rsidRDefault="00A74C6C" w:rsidP="00011307">
      <w:pPr>
        <w:numPr>
          <w:ilvl w:val="0"/>
          <w:numId w:val="26"/>
        </w:numPr>
        <w:spacing w:before="120" w:after="120"/>
        <w:jc w:val="both"/>
        <w:rPr>
          <w:szCs w:val="28"/>
          <w:lang w:val="en-US"/>
        </w:rPr>
      </w:pPr>
      <w:r w:rsidRPr="00011307">
        <w:rPr>
          <w:rStyle w:val="citationbook"/>
          <w:szCs w:val="28"/>
          <w:lang w:val="uk-UA"/>
        </w:rPr>
        <w:t xml:space="preserve"> </w:t>
      </w:r>
      <w:r w:rsidRPr="00011307">
        <w:rPr>
          <w:rStyle w:val="citationbook"/>
          <w:szCs w:val="28"/>
          <w:lang w:val="en-US"/>
        </w:rPr>
        <w:t xml:space="preserve">McLuhan, M. </w:t>
      </w:r>
      <w:r w:rsidRPr="00011307">
        <w:rPr>
          <w:rStyle w:val="citationbook"/>
          <w:iCs/>
          <w:szCs w:val="28"/>
          <w:lang w:val="en-US"/>
        </w:rPr>
        <w:t>The Gutenberg Galaxy : the making of typographic man</w:t>
      </w:r>
      <w:r w:rsidRPr="00011307">
        <w:rPr>
          <w:rStyle w:val="citationbook"/>
          <w:szCs w:val="28"/>
          <w:lang w:val="en-US"/>
        </w:rPr>
        <w:t>. Toronto, Canada: University of Toronto Press. pp. 293.</w:t>
      </w:r>
    </w:p>
    <w:p w:rsidR="00A74C6C" w:rsidRPr="00011307" w:rsidRDefault="00A74C6C" w:rsidP="00011307">
      <w:pPr>
        <w:numPr>
          <w:ilvl w:val="0"/>
          <w:numId w:val="26"/>
        </w:numPr>
        <w:spacing w:before="120" w:after="120"/>
        <w:jc w:val="both"/>
        <w:rPr>
          <w:szCs w:val="28"/>
          <w:lang w:val="en-US"/>
        </w:rPr>
      </w:pPr>
      <w:r w:rsidRPr="00011307">
        <w:rPr>
          <w:szCs w:val="28"/>
          <w:lang w:val="uk-UA"/>
        </w:rPr>
        <w:t xml:space="preserve"> </w:t>
      </w:r>
      <w:r w:rsidRPr="00011307">
        <w:rPr>
          <w:szCs w:val="28"/>
          <w:lang w:val="en-US"/>
        </w:rPr>
        <w:t xml:space="preserve">Reid, E. Cultural Formations in Text-Based Virtual Realities/ A thesis submitted in fulfillment of the requirements for the degree of Master of Arts. Cultural Studies </w:t>
      </w:r>
      <w:r w:rsidRPr="00011307">
        <w:rPr>
          <w:szCs w:val="28"/>
          <w:lang w:val="en-US"/>
        </w:rPr>
        <w:lastRenderedPageBreak/>
        <w:t xml:space="preserve">Program. Department of English. University of Melbourne. January 1994. – </w:t>
      </w:r>
      <w:r w:rsidRPr="00011307">
        <w:rPr>
          <w:szCs w:val="28"/>
        </w:rPr>
        <w:t>режим</w:t>
      </w:r>
      <w:r w:rsidRPr="00011307">
        <w:rPr>
          <w:szCs w:val="28"/>
          <w:lang w:val="en-US"/>
        </w:rPr>
        <w:t xml:space="preserve"> </w:t>
      </w:r>
      <w:r w:rsidRPr="00011307">
        <w:rPr>
          <w:szCs w:val="28"/>
        </w:rPr>
        <w:t>доступу</w:t>
      </w:r>
      <w:r w:rsidRPr="00011307">
        <w:rPr>
          <w:szCs w:val="28"/>
          <w:lang w:val="en-US"/>
        </w:rPr>
        <w:t>: http://fun91.kivikko.hoas.fi/~donwulff/irc/cult-form.html</w:t>
      </w:r>
    </w:p>
    <w:p w:rsidR="00A74C6C" w:rsidRPr="00011307" w:rsidRDefault="00A74C6C" w:rsidP="00011307">
      <w:pPr>
        <w:numPr>
          <w:ilvl w:val="0"/>
          <w:numId w:val="26"/>
        </w:numPr>
        <w:spacing w:before="120" w:after="120"/>
        <w:jc w:val="both"/>
        <w:rPr>
          <w:szCs w:val="28"/>
          <w:lang w:val="en-US"/>
        </w:rPr>
      </w:pPr>
      <w:r w:rsidRPr="00011307">
        <w:rPr>
          <w:szCs w:val="28"/>
          <w:lang w:val="uk-UA"/>
        </w:rPr>
        <w:t xml:space="preserve"> </w:t>
      </w:r>
      <w:r w:rsidRPr="00011307">
        <w:rPr>
          <w:szCs w:val="28"/>
          <w:lang w:val="en-US"/>
        </w:rPr>
        <w:t>Turkle, S. Construction and reconstractions of self in virtual reality: Playing in the MUDs // Culture of the Internet. (Sara Kiesler, Ed.) Lawrence Erlbaum Associates, Inc., Publishes, Mahwah, NJ, US, 1997. – P. 143–155.</w:t>
      </w:r>
    </w:p>
    <w:p w:rsidR="00A74C6C" w:rsidRPr="00011307" w:rsidRDefault="00A74C6C" w:rsidP="00011307">
      <w:pPr>
        <w:pStyle w:val="a5"/>
        <w:numPr>
          <w:ilvl w:val="0"/>
          <w:numId w:val="26"/>
        </w:numPr>
        <w:spacing w:before="120" w:beforeAutospacing="0" w:after="120" w:afterAutospacing="0"/>
        <w:jc w:val="both"/>
        <w:rPr>
          <w:szCs w:val="28"/>
          <w:lang w:val="en-US"/>
        </w:rPr>
      </w:pPr>
      <w:r w:rsidRPr="00011307">
        <w:rPr>
          <w:szCs w:val="28"/>
          <w:lang w:val="uk-UA"/>
        </w:rPr>
        <w:t xml:space="preserve"> </w:t>
      </w:r>
      <w:r w:rsidRPr="00011307">
        <w:rPr>
          <w:szCs w:val="28"/>
          <w:lang w:val="en-US"/>
        </w:rPr>
        <w:t>Wallace, P. The Psychology of the Internet. – Cambridge : Cambridge Univ. Press, 1999. – 263 p.</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en-US"/>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en-US"/>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Література ІІ розділу</w:t>
      </w:r>
    </w:p>
    <w:p w:rsidR="00A74C6C" w:rsidRPr="00011307" w:rsidRDefault="00A74C6C" w:rsidP="00011307">
      <w:pPr>
        <w:numPr>
          <w:ilvl w:val="0"/>
          <w:numId w:val="28"/>
        </w:numPr>
        <w:spacing w:before="120" w:after="120"/>
        <w:rPr>
          <w:rStyle w:val="listjur"/>
          <w:sz w:val="22"/>
        </w:rPr>
      </w:pPr>
      <w:r w:rsidRPr="00011307">
        <w:rPr>
          <w:szCs w:val="28"/>
        </w:rPr>
        <w:t xml:space="preserve">Барлоу Дж.П.. Декларация независимости киберпространства. – режим доступу до ресурсу: </w:t>
      </w:r>
      <w:r w:rsidRPr="00011307">
        <w:rPr>
          <w:szCs w:val="26"/>
          <w:lang w:val="en-US"/>
        </w:rPr>
        <w:t>http</w:t>
      </w:r>
      <w:r w:rsidRPr="00011307">
        <w:rPr>
          <w:szCs w:val="26"/>
        </w:rPr>
        <w:t>://</w:t>
      </w:r>
      <w:r w:rsidRPr="00011307">
        <w:rPr>
          <w:szCs w:val="26"/>
          <w:lang w:val="en-US"/>
        </w:rPr>
        <w:t>www</w:t>
      </w:r>
      <w:r w:rsidRPr="00011307">
        <w:rPr>
          <w:szCs w:val="26"/>
        </w:rPr>
        <w:t>.</w:t>
      </w:r>
      <w:r w:rsidRPr="00011307">
        <w:rPr>
          <w:szCs w:val="26"/>
          <w:lang w:val="en-US"/>
        </w:rPr>
        <w:t>eff</w:t>
      </w:r>
      <w:r w:rsidRPr="00011307">
        <w:rPr>
          <w:szCs w:val="26"/>
        </w:rPr>
        <w:t>.</w:t>
      </w:r>
      <w:r w:rsidRPr="00011307">
        <w:rPr>
          <w:szCs w:val="26"/>
          <w:lang w:val="en-US"/>
        </w:rPr>
        <w:t>org</w:t>
      </w:r>
      <w:r w:rsidRPr="00011307">
        <w:rPr>
          <w:szCs w:val="26"/>
        </w:rPr>
        <w:t>/</w:t>
      </w:r>
      <w:r w:rsidRPr="00011307">
        <w:rPr>
          <w:szCs w:val="26"/>
          <w:lang w:val="en-US"/>
        </w:rPr>
        <w:t>pub</w:t>
      </w:r>
      <w:r w:rsidRPr="00011307">
        <w:rPr>
          <w:szCs w:val="26"/>
        </w:rPr>
        <w:t>/</w:t>
      </w:r>
      <w:r w:rsidRPr="00011307">
        <w:rPr>
          <w:szCs w:val="26"/>
          <w:lang w:val="en-US"/>
        </w:rPr>
        <w:t>Publications</w:t>
      </w:r>
      <w:r w:rsidRPr="00011307">
        <w:rPr>
          <w:szCs w:val="26"/>
        </w:rPr>
        <w:t>/</w:t>
      </w:r>
      <w:r w:rsidRPr="00011307">
        <w:rPr>
          <w:szCs w:val="26"/>
          <w:lang w:val="en-US"/>
        </w:rPr>
        <w:t>John</w:t>
      </w:r>
      <w:r w:rsidRPr="00011307">
        <w:rPr>
          <w:szCs w:val="26"/>
        </w:rPr>
        <w:t>_</w:t>
      </w:r>
      <w:r w:rsidRPr="00011307">
        <w:rPr>
          <w:szCs w:val="26"/>
          <w:lang w:val="en-US"/>
        </w:rPr>
        <w:t>Perry</w:t>
      </w:r>
      <w:r w:rsidRPr="00011307">
        <w:rPr>
          <w:szCs w:val="26"/>
        </w:rPr>
        <w:t>_</w:t>
      </w:r>
      <w:r w:rsidRPr="00011307">
        <w:rPr>
          <w:szCs w:val="26"/>
          <w:lang w:val="en-US"/>
        </w:rPr>
        <w:t>Barlow</w:t>
      </w:r>
      <w:r w:rsidRPr="00011307">
        <w:rPr>
          <w:szCs w:val="26"/>
        </w:rPr>
        <w:t>/</w:t>
      </w:r>
      <w:r w:rsidRPr="00011307">
        <w:rPr>
          <w:szCs w:val="26"/>
          <w:lang w:val="en-US"/>
        </w:rPr>
        <w:t>barlow</w:t>
      </w:r>
      <w:r w:rsidRPr="00011307">
        <w:rPr>
          <w:szCs w:val="26"/>
        </w:rPr>
        <w:t>_0296.</w:t>
      </w:r>
      <w:r w:rsidRPr="00011307">
        <w:rPr>
          <w:szCs w:val="26"/>
          <w:lang w:val="en-US"/>
        </w:rPr>
        <w:t>declaration</w:t>
      </w:r>
    </w:p>
    <w:p w:rsidR="00A74C6C" w:rsidRPr="00011307" w:rsidRDefault="00A74C6C" w:rsidP="00011307">
      <w:pPr>
        <w:numPr>
          <w:ilvl w:val="0"/>
          <w:numId w:val="28"/>
        </w:numPr>
        <w:spacing w:before="120" w:after="120"/>
        <w:jc w:val="both"/>
        <w:rPr>
          <w:sz w:val="22"/>
        </w:rPr>
      </w:pPr>
      <w:r w:rsidRPr="00011307">
        <w:rPr>
          <w:bCs/>
          <w:szCs w:val="28"/>
        </w:rPr>
        <w:t>Белл Д. Социальные рамки информационного общества // Новая технократическая волна на Западе. М.: Прогресс, 1986. – 450 с. – С. 330 – 342.</w:t>
      </w:r>
    </w:p>
    <w:p w:rsidR="00A74C6C" w:rsidRPr="00011307" w:rsidRDefault="00A74C6C" w:rsidP="00011307">
      <w:pPr>
        <w:numPr>
          <w:ilvl w:val="0"/>
          <w:numId w:val="28"/>
        </w:numPr>
        <w:spacing w:before="120" w:after="120"/>
        <w:jc w:val="both"/>
        <w:rPr>
          <w:szCs w:val="28"/>
          <w:lang w:val="uk-UA"/>
        </w:rPr>
      </w:pPr>
      <w:r w:rsidRPr="00011307">
        <w:rPr>
          <w:szCs w:val="28"/>
        </w:rPr>
        <w:t>Бодрийяр Ж. В тени молчаливого большинства, или Конец социального / Ж. Бодрийяр. – Екатеринбург</w:t>
      </w:r>
      <w:r w:rsidRPr="00011307">
        <w:rPr>
          <w:szCs w:val="28"/>
          <w:lang w:val="uk-UA"/>
        </w:rPr>
        <w:t xml:space="preserve">: Изд-во Уральського университета, </w:t>
      </w:r>
      <w:r w:rsidRPr="00011307">
        <w:rPr>
          <w:szCs w:val="28"/>
        </w:rPr>
        <w:t>2000.</w:t>
      </w:r>
      <w:r w:rsidRPr="00011307">
        <w:rPr>
          <w:szCs w:val="28"/>
          <w:lang w:val="uk-UA"/>
        </w:rPr>
        <w:t xml:space="preserve"> – 103 с.</w:t>
      </w:r>
    </w:p>
    <w:p w:rsidR="00A74C6C" w:rsidRPr="00011307" w:rsidRDefault="00A74C6C" w:rsidP="00011307">
      <w:pPr>
        <w:numPr>
          <w:ilvl w:val="0"/>
          <w:numId w:val="28"/>
        </w:numPr>
        <w:spacing w:before="120" w:after="120"/>
        <w:jc w:val="both"/>
        <w:rPr>
          <w:rStyle w:val="listjur"/>
          <w:sz w:val="22"/>
        </w:rPr>
      </w:pPr>
      <w:r w:rsidRPr="00011307">
        <w:rPr>
          <w:rStyle w:val="listjur"/>
          <w:szCs w:val="28"/>
        </w:rPr>
        <w:t>Бондаренко С. О социологии виртуальных сетевых сообществ / С.Бондаренко // [Технологии информационного общества – Интернет и современное общество] – СПб.: Изд-во филолог. ф-та СПбГУ, 2004. – С. 7.</w:t>
      </w:r>
    </w:p>
    <w:p w:rsidR="00A74C6C" w:rsidRPr="00011307" w:rsidRDefault="00A74C6C" w:rsidP="00011307">
      <w:pPr>
        <w:numPr>
          <w:ilvl w:val="0"/>
          <w:numId w:val="28"/>
        </w:numPr>
        <w:spacing w:before="120" w:after="120"/>
        <w:jc w:val="both"/>
        <w:rPr>
          <w:rStyle w:val="listjur"/>
          <w:szCs w:val="28"/>
        </w:rPr>
      </w:pPr>
      <w:r w:rsidRPr="00011307">
        <w:rPr>
          <w:rStyle w:val="listjur"/>
          <w:szCs w:val="28"/>
        </w:rPr>
        <w:t>Бурдье П. Социальное пространство и символическая власть / Пьер Бурдье // Текст лекции, прочитанной в Университете Сан Диего в марте 1986 г. – THESIS. – 1999. – Вып.2. – С. 137–150.</w:t>
      </w:r>
    </w:p>
    <w:p w:rsidR="00A74C6C" w:rsidRPr="00011307" w:rsidRDefault="00A74C6C" w:rsidP="00011307">
      <w:pPr>
        <w:numPr>
          <w:ilvl w:val="0"/>
          <w:numId w:val="28"/>
        </w:numPr>
        <w:autoSpaceDE w:val="0"/>
        <w:autoSpaceDN w:val="0"/>
        <w:adjustRightInd w:val="0"/>
        <w:spacing w:before="120" w:after="120"/>
        <w:jc w:val="both"/>
        <w:rPr>
          <w:b/>
          <w:i/>
          <w:sz w:val="22"/>
          <w:lang w:val="uk-UA"/>
        </w:rPr>
      </w:pPr>
      <w:r w:rsidRPr="00011307">
        <w:rPr>
          <w:rStyle w:val="FontStyle18"/>
          <w:sz w:val="24"/>
          <w:szCs w:val="28"/>
          <w:lang w:eastAsia="en-US"/>
        </w:rPr>
        <w:t xml:space="preserve">Вебер М. </w:t>
      </w:r>
      <w:r w:rsidRPr="00011307">
        <w:rPr>
          <w:rStyle w:val="FontStyle17"/>
          <w:b w:val="0"/>
          <w:i w:val="0"/>
          <w:sz w:val="24"/>
          <w:szCs w:val="28"/>
          <w:lang w:eastAsia="en-US"/>
        </w:rPr>
        <w:t xml:space="preserve">Избранное: Протестансткая этика и дух капитализма. 2-е изд., доп. и испр. М.: Российская политическая энциклопедия </w:t>
      </w:r>
      <w:r w:rsidRPr="00011307">
        <w:rPr>
          <w:rStyle w:val="FontStyle17"/>
          <w:b w:val="0"/>
          <w:i w:val="0"/>
          <w:sz w:val="24"/>
          <w:szCs w:val="28"/>
        </w:rPr>
        <w:t xml:space="preserve">(РОССПЭН), 2006. </w:t>
      </w:r>
      <w:r w:rsidRPr="00011307">
        <w:rPr>
          <w:rStyle w:val="FontStyle17"/>
          <w:b w:val="0"/>
          <w:i w:val="0"/>
          <w:sz w:val="24"/>
          <w:szCs w:val="28"/>
          <w:lang w:val="uk-UA"/>
        </w:rPr>
        <w:t xml:space="preserve">– </w:t>
      </w:r>
      <w:r w:rsidRPr="00011307">
        <w:rPr>
          <w:rStyle w:val="FontStyle17"/>
          <w:b w:val="0"/>
          <w:i w:val="0"/>
          <w:sz w:val="24"/>
          <w:szCs w:val="28"/>
        </w:rPr>
        <w:t>656 с.</w:t>
      </w:r>
    </w:p>
    <w:p w:rsidR="00A74C6C" w:rsidRPr="00011307" w:rsidRDefault="00A74C6C" w:rsidP="00011307">
      <w:pPr>
        <w:numPr>
          <w:ilvl w:val="0"/>
          <w:numId w:val="28"/>
        </w:numPr>
        <w:autoSpaceDE w:val="0"/>
        <w:autoSpaceDN w:val="0"/>
        <w:spacing w:before="120" w:after="120"/>
        <w:jc w:val="both"/>
        <w:rPr>
          <w:szCs w:val="28"/>
          <w:lang w:val="uk-UA"/>
        </w:rPr>
      </w:pPr>
      <w:r w:rsidRPr="00011307">
        <w:rPr>
          <w:szCs w:val="28"/>
          <w:lang w:val="uk-UA"/>
        </w:rPr>
        <w:t xml:space="preserve">Девтеров І.В. Особенности процесса киберсоциализации человека / И.Девтеров // Гуманитарні студії. Збірник наукових праць. – Вип. 8. – К., ВПІ Київський університет, Київський національний університет імені Тараса Шевченка, 2010. – С. 14–21. </w:t>
      </w:r>
    </w:p>
    <w:p w:rsidR="00A74C6C" w:rsidRPr="00011307" w:rsidRDefault="00A74C6C" w:rsidP="00011307">
      <w:pPr>
        <w:numPr>
          <w:ilvl w:val="0"/>
          <w:numId w:val="28"/>
        </w:numPr>
        <w:autoSpaceDE w:val="0"/>
        <w:autoSpaceDN w:val="0"/>
        <w:spacing w:before="120" w:after="120"/>
        <w:jc w:val="both"/>
        <w:rPr>
          <w:szCs w:val="28"/>
          <w:lang w:val="uk-UA"/>
        </w:rPr>
      </w:pPr>
      <w:r w:rsidRPr="00011307">
        <w:rPr>
          <w:rStyle w:val="FontStyle13"/>
          <w:sz w:val="24"/>
          <w:szCs w:val="28"/>
          <w:lang w:val="uk-UA" w:eastAsia="en-US"/>
        </w:rPr>
        <w:t>Девтеров І.В. Роль та місце кіберкультури в інформаційному суспільстві / І.Девтеров // Науковий вісник кафедри ЮНЕСКО. Київський національний лінгвістичний університет. Філологія. Педагогіка. Психологія. – Видавн. центр УНЛУ, 2010. – Вип. 21. – С. 218–223.</w:t>
      </w:r>
    </w:p>
    <w:p w:rsidR="00A74C6C" w:rsidRPr="00011307" w:rsidRDefault="00A74C6C" w:rsidP="00011307">
      <w:pPr>
        <w:numPr>
          <w:ilvl w:val="0"/>
          <w:numId w:val="28"/>
        </w:numPr>
        <w:spacing w:before="120" w:after="120"/>
        <w:jc w:val="both"/>
        <w:rPr>
          <w:szCs w:val="28"/>
        </w:rPr>
      </w:pPr>
      <w:r w:rsidRPr="00011307">
        <w:rPr>
          <w:szCs w:val="28"/>
        </w:rPr>
        <w:t>Дюркгейм Э. Социология : : ее предмет, метод, предназначение / Эмиль Дюркгейм. – М. : Терра – Книжный клуб, 2008. – 399 с.</w:t>
      </w:r>
    </w:p>
    <w:p w:rsidR="00A74C6C" w:rsidRPr="00011307" w:rsidRDefault="00A74C6C" w:rsidP="00011307">
      <w:pPr>
        <w:numPr>
          <w:ilvl w:val="0"/>
          <w:numId w:val="28"/>
        </w:numPr>
        <w:autoSpaceDE w:val="0"/>
        <w:autoSpaceDN w:val="0"/>
        <w:spacing w:before="120" w:after="120"/>
        <w:jc w:val="both"/>
        <w:rPr>
          <w:szCs w:val="28"/>
          <w:lang w:val="uk-UA"/>
        </w:rPr>
      </w:pPr>
      <w:r w:rsidRPr="00011307">
        <w:rPr>
          <w:szCs w:val="28"/>
          <w:lang w:val="uk-UA"/>
        </w:rPr>
        <w:t xml:space="preserve"> Ефимов А.Н.  Информационный взрыв: проблемы реальные и мним</w:t>
      </w:r>
      <w:r w:rsidRPr="00011307">
        <w:rPr>
          <w:szCs w:val="28"/>
        </w:rPr>
        <w:t xml:space="preserve">ые / А.Ефимов. </w:t>
      </w:r>
      <w:r w:rsidRPr="00011307">
        <w:rPr>
          <w:szCs w:val="28"/>
          <w:lang w:val="uk-UA"/>
        </w:rPr>
        <w:t>– М.: Наука, 1985. – 160 с.</w:t>
      </w:r>
    </w:p>
    <w:p w:rsidR="00A74C6C" w:rsidRPr="00011307" w:rsidRDefault="00A74C6C" w:rsidP="00011307">
      <w:pPr>
        <w:numPr>
          <w:ilvl w:val="0"/>
          <w:numId w:val="28"/>
        </w:numPr>
        <w:spacing w:before="120" w:after="120"/>
        <w:jc w:val="both"/>
        <w:rPr>
          <w:rStyle w:val="listjur"/>
          <w:sz w:val="22"/>
        </w:rPr>
      </w:pPr>
      <w:r w:rsidRPr="00011307">
        <w:rPr>
          <w:rStyle w:val="listjur"/>
          <w:szCs w:val="28"/>
          <w:lang w:val="uk-UA"/>
        </w:rPr>
        <w:t xml:space="preserve"> Зуев А. Нетократия: стар</w:t>
      </w:r>
      <w:r w:rsidRPr="00011307">
        <w:rPr>
          <w:rStyle w:val="listjur"/>
          <w:szCs w:val="28"/>
        </w:rPr>
        <w:t>товые противоречия сетевого информационного общества / А.Зуев, Л.Мясникова // Свободная мысль. – XXI</w:t>
      </w:r>
      <w:r w:rsidRPr="00011307">
        <w:rPr>
          <w:rStyle w:val="listjur"/>
          <w:szCs w:val="28"/>
          <w:lang w:val="uk-UA"/>
        </w:rPr>
        <w:t>. – 2005. – № 9. – С. 3–19.</w:t>
      </w:r>
    </w:p>
    <w:p w:rsidR="00A74C6C" w:rsidRPr="00011307" w:rsidRDefault="00A74C6C" w:rsidP="00011307">
      <w:pPr>
        <w:numPr>
          <w:ilvl w:val="0"/>
          <w:numId w:val="28"/>
        </w:numPr>
        <w:spacing w:before="120" w:after="120"/>
        <w:jc w:val="both"/>
        <w:rPr>
          <w:sz w:val="22"/>
        </w:rPr>
      </w:pPr>
      <w:r w:rsidRPr="00011307">
        <w:rPr>
          <w:szCs w:val="28"/>
          <w:lang w:val="uk-UA"/>
        </w:rPr>
        <w:t xml:space="preserve"> </w:t>
      </w:r>
      <w:r w:rsidRPr="00011307">
        <w:rPr>
          <w:szCs w:val="28"/>
        </w:rPr>
        <w:t>Иванов Д.В. Виртуализация общества. Версия 2.0. / Д.Иванов. – СПб.: "Петербургское Востоковедение", 2002. – 224</w:t>
      </w:r>
      <w:r w:rsidRPr="00011307">
        <w:rPr>
          <w:szCs w:val="28"/>
          <w:lang w:val="uk-UA"/>
        </w:rPr>
        <w:t xml:space="preserve"> с.</w:t>
      </w:r>
    </w:p>
    <w:p w:rsidR="00A74C6C" w:rsidRPr="00011307" w:rsidRDefault="00A74C6C" w:rsidP="00011307">
      <w:pPr>
        <w:numPr>
          <w:ilvl w:val="0"/>
          <w:numId w:val="28"/>
        </w:numPr>
        <w:spacing w:before="120" w:after="120"/>
        <w:jc w:val="both"/>
        <w:rPr>
          <w:szCs w:val="28"/>
          <w:lang w:val="uk-UA"/>
        </w:rPr>
      </w:pPr>
      <w:r w:rsidRPr="00011307">
        <w:rPr>
          <w:rStyle w:val="listjur"/>
          <w:szCs w:val="28"/>
          <w:lang w:val="uk-UA"/>
        </w:rPr>
        <w:t xml:space="preserve"> </w:t>
      </w:r>
      <w:r w:rsidRPr="00011307">
        <w:rPr>
          <w:rStyle w:val="listjur"/>
          <w:szCs w:val="28"/>
        </w:rPr>
        <w:t>Исаев А.Н. Медиа культура, политика и социум: материалы международного симпозиума "Pro&amp;Contra" / А.Н. Исаев, О.В.Шишко  // Электронные библиотеки. – 2001. – Т.4 – Вып.3.</w:t>
      </w:r>
      <w:r w:rsidRPr="00011307">
        <w:rPr>
          <w:rStyle w:val="listjur"/>
          <w:szCs w:val="28"/>
          <w:lang w:val="uk-UA"/>
        </w:rPr>
        <w:t xml:space="preserve"> – С. 17–21. </w:t>
      </w:r>
    </w:p>
    <w:p w:rsidR="00A74C6C" w:rsidRPr="00011307" w:rsidRDefault="00A74C6C" w:rsidP="00011307">
      <w:pPr>
        <w:numPr>
          <w:ilvl w:val="0"/>
          <w:numId w:val="28"/>
        </w:numPr>
        <w:spacing w:before="120" w:after="120"/>
        <w:jc w:val="both"/>
        <w:rPr>
          <w:szCs w:val="28"/>
        </w:rPr>
      </w:pPr>
      <w:r w:rsidRPr="00011307">
        <w:rPr>
          <w:szCs w:val="28"/>
          <w:lang w:val="uk-UA"/>
        </w:rPr>
        <w:lastRenderedPageBreak/>
        <w:t xml:space="preserve"> </w:t>
      </w:r>
      <w:r w:rsidRPr="00011307">
        <w:rPr>
          <w:szCs w:val="28"/>
        </w:rPr>
        <w:t>Кастельс М. Галактика Интернет : Размышления об Интернете, бизнесе и обществе / М. Кастельс. – Екатеринбург: У-Фактория : Изд-во Гуманит. ун-та, 2004. – 327 с.</w:t>
      </w:r>
    </w:p>
    <w:p w:rsidR="00A74C6C" w:rsidRPr="00011307" w:rsidRDefault="00A74C6C" w:rsidP="00011307">
      <w:pPr>
        <w:numPr>
          <w:ilvl w:val="0"/>
          <w:numId w:val="28"/>
        </w:numPr>
        <w:spacing w:before="120" w:after="120"/>
        <w:jc w:val="both"/>
        <w:rPr>
          <w:rStyle w:val="listjur"/>
          <w:sz w:val="22"/>
        </w:rPr>
      </w:pPr>
      <w:r w:rsidRPr="00011307">
        <w:rPr>
          <w:rStyle w:val="listjur"/>
          <w:szCs w:val="28"/>
        </w:rPr>
        <w:t xml:space="preserve"> Кастельс М. Информационная эпоха: экономика, общество и культура / Мануаль Кастельс. – М. : Blackwell, 2000. – 608 с.</w:t>
      </w:r>
    </w:p>
    <w:p w:rsidR="00A74C6C" w:rsidRPr="00011307" w:rsidRDefault="00A74C6C" w:rsidP="00011307">
      <w:pPr>
        <w:pStyle w:val="a5"/>
        <w:numPr>
          <w:ilvl w:val="0"/>
          <w:numId w:val="28"/>
        </w:numPr>
        <w:spacing w:before="120" w:beforeAutospacing="0" w:after="120" w:afterAutospacing="0"/>
        <w:jc w:val="both"/>
        <w:rPr>
          <w:sz w:val="22"/>
        </w:rPr>
      </w:pPr>
      <w:r w:rsidRPr="00011307">
        <w:rPr>
          <w:szCs w:val="28"/>
        </w:rPr>
        <w:t xml:space="preserve"> Кастельс М. Становление общества сетевых структур / М. Кастельс // Новая постиндустриальная волна на Западе :: Антология [под ред. В.Л.Иноземцева]. – М. : Academia, 1999. – 631 с. – С. 494 – 505.</w:t>
      </w:r>
    </w:p>
    <w:p w:rsidR="00A74C6C" w:rsidRPr="00011307" w:rsidRDefault="00A74C6C" w:rsidP="00011307">
      <w:pPr>
        <w:pStyle w:val="a5"/>
        <w:numPr>
          <w:ilvl w:val="0"/>
          <w:numId w:val="28"/>
        </w:numPr>
        <w:spacing w:before="120" w:beforeAutospacing="0" w:after="120" w:afterAutospacing="0"/>
        <w:jc w:val="both"/>
        <w:rPr>
          <w:szCs w:val="28"/>
        </w:rPr>
      </w:pPr>
      <w:r w:rsidRPr="00011307">
        <w:rPr>
          <w:szCs w:val="28"/>
          <w:lang w:val="uk-UA"/>
        </w:rPr>
        <w:t xml:space="preserve"> Коноплицкий С. </w:t>
      </w:r>
      <w:r w:rsidRPr="00011307">
        <w:rPr>
          <w:rStyle w:val="FontStyle22"/>
          <w:b w:val="0"/>
          <w:szCs w:val="28"/>
          <w:lang w:val="uk-UA"/>
        </w:rPr>
        <w:t>Сетевые сообщества как объект социологического анализа / С.Коноплицкий // Социология: теория, метод</w:t>
      </w:r>
      <w:r w:rsidRPr="00011307">
        <w:rPr>
          <w:rStyle w:val="FontStyle22"/>
          <w:b w:val="0"/>
          <w:szCs w:val="28"/>
        </w:rPr>
        <w:t>ы, маркетинг. –  № 3. – 2004. – С. 24–33.</w:t>
      </w:r>
    </w:p>
    <w:p w:rsidR="00A74C6C" w:rsidRPr="00011307" w:rsidRDefault="00A74C6C" w:rsidP="00011307">
      <w:pPr>
        <w:numPr>
          <w:ilvl w:val="0"/>
          <w:numId w:val="28"/>
        </w:numPr>
        <w:spacing w:before="120" w:after="120"/>
        <w:jc w:val="both"/>
        <w:rPr>
          <w:szCs w:val="28"/>
        </w:rPr>
      </w:pPr>
      <w:r w:rsidRPr="00011307">
        <w:rPr>
          <w:szCs w:val="28"/>
        </w:rPr>
        <w:t xml:space="preserve"> Костина А.В. Массовая культура как феномен постиндустриального общества / А.В.Констина. – М. : Едиториал УРСС, 2005. – 352 с.</w:t>
      </w:r>
    </w:p>
    <w:p w:rsidR="00A74C6C" w:rsidRPr="00011307" w:rsidRDefault="00A74C6C" w:rsidP="00011307">
      <w:pPr>
        <w:numPr>
          <w:ilvl w:val="0"/>
          <w:numId w:val="28"/>
        </w:numPr>
        <w:spacing w:before="120" w:after="120"/>
        <w:jc w:val="both"/>
        <w:rPr>
          <w:szCs w:val="28"/>
        </w:rPr>
      </w:pPr>
      <w:r w:rsidRPr="00011307">
        <w:rPr>
          <w:szCs w:val="28"/>
        </w:rPr>
        <w:t xml:space="preserve"> Лебон Г. Психология толп / Г.Лебон // Психология толп. – М. : Институт психологии РАН, Издательство КСП + (Библиотека социальной психологии), 1999. – 416 с.</w:t>
      </w:r>
    </w:p>
    <w:p w:rsidR="00A74C6C" w:rsidRPr="00011307" w:rsidRDefault="00A74C6C" w:rsidP="00011307">
      <w:pPr>
        <w:numPr>
          <w:ilvl w:val="0"/>
          <w:numId w:val="28"/>
        </w:numPr>
        <w:spacing w:before="120" w:after="120"/>
        <w:jc w:val="both"/>
        <w:rPr>
          <w:szCs w:val="28"/>
        </w:rPr>
      </w:pPr>
      <w:r w:rsidRPr="00011307">
        <w:rPr>
          <w:szCs w:val="28"/>
        </w:rPr>
        <w:t xml:space="preserve"> Маркузе Г. Эрос и цивилизация. Философское исследование учения Фрейда. / Герберт Маркузе. – К., 1995. – 352 с.</w:t>
      </w:r>
    </w:p>
    <w:p w:rsidR="00A74C6C" w:rsidRPr="00011307" w:rsidRDefault="00A74C6C" w:rsidP="00011307">
      <w:pPr>
        <w:numPr>
          <w:ilvl w:val="0"/>
          <w:numId w:val="28"/>
        </w:numPr>
        <w:spacing w:before="120" w:after="120"/>
        <w:jc w:val="both"/>
        <w:rPr>
          <w:rStyle w:val="listjur"/>
          <w:sz w:val="22"/>
        </w:rPr>
      </w:pPr>
      <w:r w:rsidRPr="00011307">
        <w:rPr>
          <w:rStyle w:val="listjur"/>
          <w:szCs w:val="28"/>
        </w:rPr>
        <w:t xml:space="preserve"> Митрофанова А. Субъект в эпоху тотальной коммуникации / А. Митрофанова // Комментарии. – 1994. – № 3. – С. 126–135.</w:t>
      </w:r>
    </w:p>
    <w:p w:rsidR="00A74C6C" w:rsidRPr="00011307" w:rsidRDefault="00A74C6C" w:rsidP="00011307">
      <w:pPr>
        <w:numPr>
          <w:ilvl w:val="0"/>
          <w:numId w:val="28"/>
        </w:numPr>
        <w:spacing w:before="120" w:after="120"/>
        <w:jc w:val="both"/>
        <w:rPr>
          <w:sz w:val="22"/>
          <w:lang w:val="uk-UA"/>
        </w:rPr>
      </w:pPr>
      <w:r w:rsidRPr="00011307">
        <w:rPr>
          <w:szCs w:val="28"/>
        </w:rPr>
        <w:t xml:space="preserve"> Московичи С. Век толп. Исторический трактат по психологи масс / Серж Московичи. – М. : Центр психологии и психотерапии, 1996. – 480 с.</w:t>
      </w:r>
    </w:p>
    <w:p w:rsidR="00A74C6C" w:rsidRPr="00011307" w:rsidRDefault="00A74C6C" w:rsidP="00011307">
      <w:pPr>
        <w:numPr>
          <w:ilvl w:val="0"/>
          <w:numId w:val="28"/>
        </w:numPr>
        <w:spacing w:before="120" w:after="120"/>
        <w:jc w:val="both"/>
        <w:rPr>
          <w:rStyle w:val="listjur"/>
          <w:sz w:val="22"/>
        </w:rPr>
      </w:pPr>
      <w:r w:rsidRPr="00011307">
        <w:rPr>
          <w:rStyle w:val="listjur"/>
          <w:szCs w:val="28"/>
          <w:lang w:val="uk-UA"/>
        </w:rPr>
        <w:t xml:space="preserve"> </w:t>
      </w:r>
      <w:r w:rsidRPr="00011307">
        <w:rPr>
          <w:rStyle w:val="listjur"/>
          <w:szCs w:val="28"/>
        </w:rPr>
        <w:t>Нейсбит Дж. Мегатренды / Джон Нейсбит. – М. : АСТ, Ермак, 2003. – 384 с.</w:t>
      </w:r>
    </w:p>
    <w:p w:rsidR="00A74C6C" w:rsidRPr="00011307" w:rsidRDefault="00A74C6C" w:rsidP="00011307">
      <w:pPr>
        <w:numPr>
          <w:ilvl w:val="0"/>
          <w:numId w:val="28"/>
        </w:numPr>
        <w:spacing w:before="120" w:after="120"/>
        <w:jc w:val="both"/>
        <w:rPr>
          <w:sz w:val="22"/>
        </w:rPr>
      </w:pPr>
      <w:r w:rsidRPr="00011307">
        <w:rPr>
          <w:szCs w:val="28"/>
        </w:rPr>
        <w:t xml:space="preserve"> Ортега-и-Гассет Х. Восстание масс / Хосе Ортега-и-Гассет // Избранные труды – М. :  2000. С. 43–163. </w:t>
      </w:r>
    </w:p>
    <w:p w:rsidR="00A74C6C" w:rsidRPr="00011307" w:rsidRDefault="00A74C6C" w:rsidP="00011307">
      <w:pPr>
        <w:pStyle w:val="a5"/>
        <w:numPr>
          <w:ilvl w:val="0"/>
          <w:numId w:val="28"/>
        </w:numPr>
        <w:spacing w:before="120" w:beforeAutospacing="0" w:after="120" w:afterAutospacing="0"/>
        <w:jc w:val="both"/>
        <w:rPr>
          <w:szCs w:val="28"/>
        </w:rPr>
      </w:pPr>
      <w:r w:rsidRPr="00011307">
        <w:rPr>
          <w:szCs w:val="28"/>
        </w:rPr>
        <w:t xml:space="preserve"> Рейнгольд Г. Умная толпа: новая социальная революция / Говард Рейнгольд. М. : Фаир Пресс, 2006. – 416 с.</w:t>
      </w:r>
    </w:p>
    <w:p w:rsidR="00A74C6C" w:rsidRPr="00011307" w:rsidRDefault="00A74C6C" w:rsidP="00011307">
      <w:pPr>
        <w:numPr>
          <w:ilvl w:val="0"/>
          <w:numId w:val="28"/>
        </w:numPr>
        <w:spacing w:before="120" w:after="120"/>
        <w:jc w:val="both"/>
        <w:rPr>
          <w:szCs w:val="28"/>
        </w:rPr>
      </w:pPr>
      <w:r w:rsidRPr="00011307">
        <w:rPr>
          <w:szCs w:val="28"/>
        </w:rPr>
        <w:t xml:space="preserve"> Тард Г. </w:t>
      </w:r>
      <w:r w:rsidRPr="00011307">
        <w:rPr>
          <w:iCs/>
          <w:szCs w:val="28"/>
        </w:rPr>
        <w:t>Мнение и толпа</w:t>
      </w:r>
      <w:r w:rsidRPr="00011307">
        <w:rPr>
          <w:szCs w:val="28"/>
        </w:rPr>
        <w:t xml:space="preserve"> // Психология толп. М. : Институт психологии РАН, Издательство КСП+ (Библиотека социальной психологии), 1999. – 416 с.</w:t>
      </w:r>
    </w:p>
    <w:p w:rsidR="00A74C6C" w:rsidRPr="00011307" w:rsidRDefault="00A74C6C" w:rsidP="00011307">
      <w:pPr>
        <w:numPr>
          <w:ilvl w:val="0"/>
          <w:numId w:val="28"/>
        </w:numPr>
        <w:spacing w:before="120" w:after="120"/>
        <w:jc w:val="both"/>
        <w:rPr>
          <w:rStyle w:val="listjur"/>
          <w:sz w:val="22"/>
        </w:rPr>
      </w:pPr>
      <w:r w:rsidRPr="00011307">
        <w:rPr>
          <w:rStyle w:val="listjur"/>
          <w:szCs w:val="28"/>
        </w:rPr>
        <w:t xml:space="preserve"> Тихонова С.В. Коммуникационная революц</w:t>
      </w:r>
      <w:r w:rsidRPr="00011307">
        <w:rPr>
          <w:rStyle w:val="listjur"/>
          <w:szCs w:val="28"/>
          <w:lang w:val="uk-UA"/>
        </w:rPr>
        <w:t>и</w:t>
      </w:r>
      <w:r w:rsidRPr="00011307">
        <w:rPr>
          <w:rStyle w:val="listjur"/>
          <w:szCs w:val="28"/>
        </w:rPr>
        <w:t xml:space="preserve">я сегодня: информация и сеть / С.Тихонова // Полис. – 2007. – № 3. – С. 53–64. </w:t>
      </w:r>
    </w:p>
    <w:p w:rsidR="00A74C6C" w:rsidRPr="00011307" w:rsidRDefault="00A74C6C" w:rsidP="00011307">
      <w:pPr>
        <w:numPr>
          <w:ilvl w:val="0"/>
          <w:numId w:val="28"/>
        </w:numPr>
        <w:spacing w:before="120" w:after="120"/>
        <w:jc w:val="both"/>
        <w:rPr>
          <w:sz w:val="22"/>
          <w:lang w:val="uk-UA"/>
        </w:rPr>
      </w:pPr>
      <w:r w:rsidRPr="00011307">
        <w:rPr>
          <w:szCs w:val="28"/>
        </w:rPr>
        <w:t xml:space="preserve"> Тоффлер Э. Третья волна. / Элвин Тоффлер. – М. : ООО “Фирма “Издате</w:t>
      </w:r>
      <w:r w:rsidRPr="00011307">
        <w:rPr>
          <w:szCs w:val="28"/>
          <w:lang w:val="uk-UA"/>
        </w:rPr>
        <w:t>л</w:t>
      </w:r>
      <w:r w:rsidRPr="00011307">
        <w:rPr>
          <w:szCs w:val="28"/>
        </w:rPr>
        <w:t>ьство ACT”, 1999. – 695 с.</w:t>
      </w:r>
    </w:p>
    <w:p w:rsidR="00A74C6C" w:rsidRPr="00011307" w:rsidRDefault="00A74C6C" w:rsidP="00011307">
      <w:pPr>
        <w:numPr>
          <w:ilvl w:val="0"/>
          <w:numId w:val="28"/>
        </w:numPr>
        <w:spacing w:before="120" w:after="120"/>
        <w:jc w:val="both"/>
        <w:rPr>
          <w:szCs w:val="28"/>
        </w:rPr>
      </w:pPr>
      <w:r w:rsidRPr="00011307">
        <w:rPr>
          <w:szCs w:val="28"/>
          <w:lang w:val="uk-UA"/>
        </w:rPr>
        <w:t xml:space="preserve"> </w:t>
      </w:r>
      <w:r w:rsidRPr="00011307">
        <w:rPr>
          <w:szCs w:val="28"/>
        </w:rPr>
        <w:t>Тоффлер Э. Шок будущего: Пер. с англ. / Э. Тоффлер. – М.: ООО «Издательство ACT», 2002. – 557 с.</w:t>
      </w:r>
    </w:p>
    <w:p w:rsidR="00A74C6C" w:rsidRPr="00011307" w:rsidRDefault="00A74C6C" w:rsidP="00011307">
      <w:pPr>
        <w:numPr>
          <w:ilvl w:val="0"/>
          <w:numId w:val="28"/>
        </w:numPr>
        <w:spacing w:before="120" w:after="120"/>
        <w:jc w:val="both"/>
        <w:rPr>
          <w:szCs w:val="28"/>
        </w:rPr>
      </w:pPr>
      <w:r w:rsidRPr="00011307">
        <w:rPr>
          <w:szCs w:val="28"/>
        </w:rPr>
        <w:t xml:space="preserve"> Уэбстер Ф. Теории информационного общества / Ф. Уэбстер. – М. : Аспект Пресс, 2004. – 400 с.</w:t>
      </w:r>
    </w:p>
    <w:p w:rsidR="00A74C6C" w:rsidRPr="00011307" w:rsidRDefault="00A74C6C" w:rsidP="00011307">
      <w:pPr>
        <w:numPr>
          <w:ilvl w:val="0"/>
          <w:numId w:val="28"/>
        </w:numPr>
        <w:spacing w:before="120" w:after="120"/>
        <w:jc w:val="both"/>
        <w:rPr>
          <w:szCs w:val="28"/>
        </w:rPr>
      </w:pPr>
      <w:r w:rsidRPr="00011307">
        <w:rPr>
          <w:szCs w:val="28"/>
        </w:rPr>
        <w:t xml:space="preserve"> Фрейд З. Массовая психология и анализ человеческого “Я” // Психология масс : Хрестоматия. – Самара : Бахрах, 1998. – 591 с.</w:t>
      </w:r>
    </w:p>
    <w:p w:rsidR="00A74C6C" w:rsidRPr="00011307" w:rsidRDefault="00A74C6C" w:rsidP="00011307">
      <w:pPr>
        <w:numPr>
          <w:ilvl w:val="0"/>
          <w:numId w:val="28"/>
        </w:numPr>
        <w:spacing w:before="120" w:after="120"/>
        <w:jc w:val="both"/>
        <w:rPr>
          <w:bCs/>
          <w:szCs w:val="28"/>
        </w:rPr>
      </w:pPr>
      <w:r w:rsidRPr="00011307">
        <w:rPr>
          <w:szCs w:val="28"/>
        </w:rPr>
        <w:t xml:space="preserve"> Фромм Э. Бегство от свободы / Э. Фромм. – М. : АСТ, Мн. : Харвест, 2005. – 384 с. – (Философия. Психология)</w:t>
      </w:r>
    </w:p>
    <w:p w:rsidR="00A74C6C" w:rsidRPr="00011307" w:rsidRDefault="00A74C6C" w:rsidP="00011307">
      <w:pPr>
        <w:pStyle w:val="a5"/>
        <w:numPr>
          <w:ilvl w:val="0"/>
          <w:numId w:val="28"/>
        </w:numPr>
        <w:spacing w:before="120" w:beforeAutospacing="0" w:after="120" w:afterAutospacing="0"/>
        <w:jc w:val="both"/>
        <w:rPr>
          <w:szCs w:val="28"/>
        </w:rPr>
      </w:pPr>
      <w:r w:rsidRPr="00011307">
        <w:rPr>
          <w:szCs w:val="28"/>
        </w:rPr>
        <w:t xml:space="preserve"> Шелер М. Избранные произведения : [пер. с нем.] / Макс Шелер. – М. : Гнозис, 1994. – 413 с.</w:t>
      </w:r>
    </w:p>
    <w:p w:rsidR="00A74C6C" w:rsidRPr="00011307" w:rsidRDefault="00A74C6C" w:rsidP="00011307">
      <w:pPr>
        <w:numPr>
          <w:ilvl w:val="0"/>
          <w:numId w:val="28"/>
        </w:numPr>
        <w:spacing w:before="120" w:after="120"/>
        <w:jc w:val="both"/>
        <w:rPr>
          <w:szCs w:val="28"/>
        </w:rPr>
      </w:pPr>
      <w:r w:rsidRPr="00011307">
        <w:rPr>
          <w:szCs w:val="28"/>
        </w:rPr>
        <w:t xml:space="preserve"> Шпенглер О. Закат Европы : Очерки морфологии мировой истории. / Освальд Шпенглер. – М. : Мысль, 1993. – 636 с.</w:t>
      </w:r>
    </w:p>
    <w:p w:rsidR="00A74C6C" w:rsidRPr="00011307" w:rsidRDefault="00A74C6C" w:rsidP="00011307">
      <w:pPr>
        <w:numPr>
          <w:ilvl w:val="0"/>
          <w:numId w:val="28"/>
        </w:numPr>
        <w:spacing w:before="120" w:after="120"/>
        <w:jc w:val="both"/>
        <w:rPr>
          <w:rStyle w:val="listjur"/>
          <w:sz w:val="22"/>
        </w:rPr>
      </w:pPr>
      <w:r w:rsidRPr="00011307">
        <w:rPr>
          <w:rStyle w:val="listjur"/>
          <w:szCs w:val="28"/>
        </w:rPr>
        <w:lastRenderedPageBreak/>
        <w:t xml:space="preserve"> Шрадер Х. Глобализация, (де)цивилизация и мораль / Х. Шрадер // Журнал социологии и социальной антропологии. – 1998. – Т. 1. – № 2. – С. 45–58. </w:t>
      </w:r>
    </w:p>
    <w:p w:rsidR="00A74C6C" w:rsidRPr="00011307" w:rsidRDefault="00A74C6C" w:rsidP="00011307">
      <w:pPr>
        <w:pStyle w:val="a5"/>
        <w:numPr>
          <w:ilvl w:val="0"/>
          <w:numId w:val="28"/>
        </w:numPr>
        <w:spacing w:before="120" w:beforeAutospacing="0" w:after="120" w:afterAutospacing="0"/>
        <w:jc w:val="both"/>
        <w:rPr>
          <w:sz w:val="22"/>
        </w:rPr>
      </w:pPr>
      <w:r w:rsidRPr="00011307">
        <w:rPr>
          <w:szCs w:val="28"/>
        </w:rPr>
        <w:t xml:space="preserve"> Эллюль Ж. Другая революция (фраг.) / Ж.Эллюль // Новая технократическая волна на Западе : [Сб. ст. : Переводы]. – М. : Прогресс, 1986. – 450 с. – С. 147 – 152.</w:t>
      </w:r>
    </w:p>
    <w:p w:rsidR="00A74C6C" w:rsidRPr="00011307" w:rsidRDefault="00A74C6C" w:rsidP="00011307">
      <w:pPr>
        <w:pStyle w:val="a5"/>
        <w:numPr>
          <w:ilvl w:val="0"/>
          <w:numId w:val="28"/>
        </w:numPr>
        <w:spacing w:before="120" w:beforeAutospacing="0" w:after="120" w:afterAutospacing="0"/>
        <w:jc w:val="both"/>
        <w:rPr>
          <w:szCs w:val="28"/>
        </w:rPr>
      </w:pPr>
      <w:r w:rsidRPr="00011307">
        <w:rPr>
          <w:szCs w:val="28"/>
        </w:rPr>
        <w:t xml:space="preserve"> Эллюль Ж. Технологический блеф / Ж. Эллюль // Философские науки. – № 4. – С. 150 – 178.</w:t>
      </w:r>
    </w:p>
    <w:p w:rsidR="00A74C6C" w:rsidRPr="00011307" w:rsidRDefault="00A74C6C" w:rsidP="00011307">
      <w:pPr>
        <w:numPr>
          <w:ilvl w:val="0"/>
          <w:numId w:val="28"/>
        </w:numPr>
        <w:spacing w:before="120" w:after="120"/>
        <w:jc w:val="both"/>
        <w:rPr>
          <w:szCs w:val="28"/>
        </w:rPr>
      </w:pPr>
      <w:r w:rsidRPr="00011307">
        <w:rPr>
          <w:szCs w:val="28"/>
        </w:rPr>
        <w:t xml:space="preserve"> Ясперс К. Духовная ситуация времени // К. Ясперс. Смысл и назначение истории. – М. : Республика, 1991. – 527 с.</w:t>
      </w:r>
    </w:p>
    <w:p w:rsidR="00A74C6C" w:rsidRPr="00011307" w:rsidRDefault="00A74C6C" w:rsidP="00011307">
      <w:pPr>
        <w:numPr>
          <w:ilvl w:val="0"/>
          <w:numId w:val="28"/>
        </w:numPr>
        <w:spacing w:before="120" w:after="120"/>
        <w:jc w:val="both"/>
        <w:rPr>
          <w:szCs w:val="28"/>
          <w:lang w:val="uk-UA" w:eastAsia="uk-UA"/>
        </w:rPr>
      </w:pPr>
      <w:r w:rsidRPr="00011307">
        <w:rPr>
          <w:szCs w:val="28"/>
        </w:rPr>
        <w:t xml:space="preserve"> Ясперс К. Смысл и назначение истории. / К. Ясперс. – М. : Республика, 1991. – 527 с.</w:t>
      </w:r>
      <w:r w:rsidRPr="00011307">
        <w:rPr>
          <w:szCs w:val="28"/>
          <w:lang w:val="uk-UA" w:eastAsia="uk-UA"/>
        </w:rPr>
        <w:t xml:space="preserve"> </w:t>
      </w:r>
    </w:p>
    <w:p w:rsidR="00A74C6C" w:rsidRPr="00011307" w:rsidRDefault="00A74C6C" w:rsidP="00011307">
      <w:pPr>
        <w:numPr>
          <w:ilvl w:val="0"/>
          <w:numId w:val="28"/>
        </w:numPr>
        <w:autoSpaceDE w:val="0"/>
        <w:autoSpaceDN w:val="0"/>
        <w:spacing w:before="120" w:after="120"/>
        <w:jc w:val="both"/>
        <w:rPr>
          <w:szCs w:val="28"/>
          <w:lang w:val="uk-UA"/>
        </w:rPr>
      </w:pPr>
      <w:r w:rsidRPr="00011307">
        <w:rPr>
          <w:szCs w:val="28"/>
          <w:lang w:val="uk-UA"/>
        </w:rPr>
        <w:t xml:space="preserve"> Drucker P. P. The New Realities. Oxford, 1996: Galbraith J. K. The Affluent Society, L. -N. Y., 1991;</w:t>
      </w:r>
    </w:p>
    <w:p w:rsidR="00A74C6C" w:rsidRPr="00011307" w:rsidRDefault="00A74C6C" w:rsidP="00011307">
      <w:pPr>
        <w:numPr>
          <w:ilvl w:val="0"/>
          <w:numId w:val="28"/>
        </w:numPr>
        <w:autoSpaceDE w:val="0"/>
        <w:autoSpaceDN w:val="0"/>
        <w:spacing w:before="120" w:after="120"/>
        <w:jc w:val="both"/>
        <w:rPr>
          <w:szCs w:val="28"/>
          <w:lang w:val="uk-UA"/>
        </w:rPr>
      </w:pPr>
      <w:r w:rsidRPr="00011307">
        <w:rPr>
          <w:szCs w:val="28"/>
          <w:lang w:val="uk-UA"/>
        </w:rPr>
        <w:t xml:space="preserve"> Drucker P. Post-Capitalist Society. N.Y, 1995.</w:t>
      </w:r>
    </w:p>
    <w:p w:rsidR="00A74C6C" w:rsidRPr="00011307" w:rsidRDefault="00A74C6C" w:rsidP="00011307">
      <w:pPr>
        <w:numPr>
          <w:ilvl w:val="0"/>
          <w:numId w:val="28"/>
        </w:numPr>
        <w:spacing w:before="120" w:after="120"/>
        <w:jc w:val="both"/>
        <w:rPr>
          <w:szCs w:val="28"/>
          <w:lang w:val="en-US"/>
        </w:rPr>
      </w:pPr>
      <w:r w:rsidRPr="00011307">
        <w:rPr>
          <w:szCs w:val="28"/>
          <w:lang w:val="en-US"/>
        </w:rPr>
        <w:t xml:space="preserve"> Giddens, A. Leben in einer posttraditionalen Gesellschaft // Beck U., Giddens A., Lash S. Reflexive Modernisierung: Eine Kontroverse. Frankfurt am Main: Suhrkamp, 1996.</w:t>
      </w:r>
    </w:p>
    <w:p w:rsidR="00A74C6C" w:rsidRPr="00011307" w:rsidRDefault="00A74C6C" w:rsidP="00011307">
      <w:pPr>
        <w:numPr>
          <w:ilvl w:val="0"/>
          <w:numId w:val="28"/>
        </w:numPr>
        <w:autoSpaceDE w:val="0"/>
        <w:autoSpaceDN w:val="0"/>
        <w:spacing w:before="120" w:after="120"/>
        <w:jc w:val="both"/>
        <w:rPr>
          <w:szCs w:val="28"/>
          <w:lang w:val="uk-UA"/>
        </w:rPr>
      </w:pPr>
      <w:r w:rsidRPr="00011307">
        <w:rPr>
          <w:szCs w:val="28"/>
          <w:lang w:val="en-US"/>
        </w:rPr>
        <w:t xml:space="preserve"> </w:t>
      </w:r>
      <w:r w:rsidRPr="00011307">
        <w:rPr>
          <w:szCs w:val="28"/>
          <w:lang w:val="uk-UA"/>
        </w:rPr>
        <w:t>Japan's Information Society: Themes and Visions // Wash.:World Future Soc.- 1969.- P.27-42.</w:t>
      </w:r>
    </w:p>
    <w:p w:rsidR="00A74C6C" w:rsidRPr="00011307" w:rsidRDefault="00A74C6C" w:rsidP="00011307">
      <w:pPr>
        <w:numPr>
          <w:ilvl w:val="0"/>
          <w:numId w:val="28"/>
        </w:numPr>
        <w:autoSpaceDE w:val="0"/>
        <w:autoSpaceDN w:val="0"/>
        <w:adjustRightInd w:val="0"/>
        <w:spacing w:before="120" w:after="120"/>
        <w:jc w:val="both"/>
        <w:rPr>
          <w:szCs w:val="28"/>
          <w:lang w:val="en-US"/>
        </w:rPr>
      </w:pPr>
      <w:r w:rsidRPr="00011307">
        <w:rPr>
          <w:rStyle w:val="FontStyle59"/>
          <w:sz w:val="24"/>
          <w:szCs w:val="28"/>
          <w:lang w:val="en-US"/>
        </w:rPr>
        <w:t xml:space="preserve"> Masuda, U. The Information Society as Post Industrial Society. World Future Society. Washington, D.C. USA, 1983. – 163 p.</w:t>
      </w:r>
    </w:p>
    <w:p w:rsidR="00A74C6C" w:rsidRPr="00011307" w:rsidRDefault="00A74C6C" w:rsidP="00011307">
      <w:pPr>
        <w:numPr>
          <w:ilvl w:val="0"/>
          <w:numId w:val="28"/>
        </w:numPr>
        <w:spacing w:before="120" w:after="120"/>
        <w:jc w:val="both"/>
        <w:rPr>
          <w:szCs w:val="28"/>
          <w:lang w:val="en-US"/>
        </w:rPr>
      </w:pPr>
      <w:r w:rsidRPr="00011307">
        <w:rPr>
          <w:szCs w:val="28"/>
          <w:lang w:val="en-US"/>
        </w:rPr>
        <w:t xml:space="preserve"> Toffler, Alvin, Powershift: Knowledge, Wealth, and Violence at the Edge of the 21st Century. New York: Bantam. – 1990.</w:t>
      </w:r>
    </w:p>
    <w:p w:rsidR="00A74C6C" w:rsidRPr="00011307" w:rsidRDefault="00A74C6C" w:rsidP="00011307">
      <w:pPr>
        <w:numPr>
          <w:ilvl w:val="0"/>
          <w:numId w:val="28"/>
        </w:numPr>
        <w:spacing w:before="120" w:after="120"/>
        <w:jc w:val="both"/>
        <w:rPr>
          <w:szCs w:val="28"/>
          <w:lang w:val="uk-UA"/>
        </w:rPr>
      </w:pPr>
      <w:r w:rsidRPr="00011307">
        <w:rPr>
          <w:szCs w:val="28"/>
          <w:lang w:val="en-US"/>
        </w:rPr>
        <w:t xml:space="preserve"> </w:t>
      </w:r>
      <w:r w:rsidRPr="00011307">
        <w:rPr>
          <w:szCs w:val="28"/>
          <w:lang w:val="uk-UA"/>
        </w:rPr>
        <w:t>http://www.internetworldstats.com/stats.htm</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uk-UA"/>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Література ІІІ розділу</w:t>
      </w:r>
    </w:p>
    <w:p w:rsidR="00A74C6C" w:rsidRPr="00011307" w:rsidRDefault="00A74C6C" w:rsidP="00011307">
      <w:pPr>
        <w:numPr>
          <w:ilvl w:val="0"/>
          <w:numId w:val="30"/>
        </w:numPr>
        <w:spacing w:before="120" w:after="120"/>
        <w:jc w:val="both"/>
        <w:rPr>
          <w:szCs w:val="28"/>
          <w:lang w:val="uk-UA"/>
        </w:rPr>
      </w:pPr>
      <w:r w:rsidRPr="00011307">
        <w:rPr>
          <w:szCs w:val="28"/>
        </w:rPr>
        <w:t>Акчурин Б.Г. Телесность как проявление человеческого потенциала и как валеологическая ценность / Б.Г.Акчурин // Теория и практика физической культуры. – 2005. – № 6. – С. 50–52.</w:t>
      </w:r>
    </w:p>
    <w:p w:rsidR="00A74C6C" w:rsidRPr="00011307" w:rsidRDefault="00A74C6C" w:rsidP="00011307">
      <w:pPr>
        <w:numPr>
          <w:ilvl w:val="0"/>
          <w:numId w:val="30"/>
        </w:numPr>
        <w:spacing w:before="120" w:after="120"/>
        <w:jc w:val="both"/>
        <w:rPr>
          <w:szCs w:val="28"/>
          <w:lang w:val="uk-UA"/>
        </w:rPr>
      </w:pPr>
      <w:r w:rsidRPr="00011307">
        <w:rPr>
          <w:szCs w:val="28"/>
        </w:rPr>
        <w:t>Акчурин, Б. Г. Телесность как проявление человеческого потенциала / Б. Г. Акчурин // Социально-гуманитарные знания. – 2004. – № 2. – С. 315–324.</w:t>
      </w:r>
    </w:p>
    <w:p w:rsidR="00A74C6C" w:rsidRPr="00011307" w:rsidRDefault="00A74C6C" w:rsidP="00011307">
      <w:pPr>
        <w:numPr>
          <w:ilvl w:val="0"/>
          <w:numId w:val="30"/>
        </w:numPr>
        <w:spacing w:before="120" w:after="120"/>
        <w:jc w:val="both"/>
        <w:rPr>
          <w:szCs w:val="28"/>
        </w:rPr>
      </w:pPr>
      <w:r w:rsidRPr="00011307">
        <w:rPr>
          <w:szCs w:val="28"/>
        </w:rPr>
        <w:t xml:space="preserve">Анисимов С.Ф. Духовные ценности: производство и потребление / С.Анисимов. – М. : Мысль, 1988. – </w:t>
      </w:r>
      <w:r w:rsidRPr="00011307">
        <w:rPr>
          <w:szCs w:val="28"/>
          <w:lang w:val="uk-UA"/>
        </w:rPr>
        <w:t>253 с.</w:t>
      </w:r>
    </w:p>
    <w:p w:rsidR="00A74C6C" w:rsidRPr="00011307" w:rsidRDefault="00A74C6C" w:rsidP="00011307">
      <w:pPr>
        <w:numPr>
          <w:ilvl w:val="0"/>
          <w:numId w:val="30"/>
        </w:numPr>
        <w:spacing w:before="120" w:after="120"/>
        <w:jc w:val="both"/>
        <w:rPr>
          <w:rStyle w:val="FontStyle16"/>
          <w:sz w:val="24"/>
          <w:szCs w:val="28"/>
        </w:rPr>
      </w:pPr>
      <w:r w:rsidRPr="00011307">
        <w:rPr>
          <w:szCs w:val="28"/>
        </w:rPr>
        <w:t>Багров Н.В. Учение В.И.Вернадского и современность: ноосфера, информационное общество, киберпространство нового мира / Н. Багров, И. Черванёв //Социальная экономика. - № 1. – 2009. – С. 9–31</w:t>
      </w:r>
    </w:p>
    <w:p w:rsidR="00A74C6C" w:rsidRPr="00011307" w:rsidRDefault="00A74C6C" w:rsidP="00011307">
      <w:pPr>
        <w:numPr>
          <w:ilvl w:val="0"/>
          <w:numId w:val="30"/>
        </w:numPr>
        <w:spacing w:before="120" w:after="120"/>
        <w:rPr>
          <w:sz w:val="22"/>
          <w:lang w:val="uk-UA"/>
        </w:rPr>
      </w:pPr>
      <w:r w:rsidRPr="00011307">
        <w:rPr>
          <w:szCs w:val="28"/>
        </w:rPr>
        <w:t xml:space="preserve">Барлоу Дж.П.. Декларация независимости киберпространства. – режим доступу до ресурсу: </w:t>
      </w:r>
      <w:r w:rsidRPr="00011307">
        <w:rPr>
          <w:szCs w:val="26"/>
          <w:lang w:val="en-US"/>
        </w:rPr>
        <w:t>http</w:t>
      </w:r>
      <w:r w:rsidRPr="00011307">
        <w:rPr>
          <w:szCs w:val="26"/>
        </w:rPr>
        <w:t>://</w:t>
      </w:r>
      <w:r w:rsidRPr="00011307">
        <w:rPr>
          <w:szCs w:val="26"/>
          <w:lang w:val="en-US"/>
        </w:rPr>
        <w:t>www</w:t>
      </w:r>
      <w:r w:rsidRPr="00011307">
        <w:rPr>
          <w:szCs w:val="26"/>
        </w:rPr>
        <w:t>.</w:t>
      </w:r>
      <w:r w:rsidRPr="00011307">
        <w:rPr>
          <w:szCs w:val="26"/>
          <w:lang w:val="en-US"/>
        </w:rPr>
        <w:t>eff</w:t>
      </w:r>
      <w:r w:rsidRPr="00011307">
        <w:rPr>
          <w:szCs w:val="26"/>
        </w:rPr>
        <w:t>.</w:t>
      </w:r>
      <w:r w:rsidRPr="00011307">
        <w:rPr>
          <w:szCs w:val="26"/>
          <w:lang w:val="en-US"/>
        </w:rPr>
        <w:t>org</w:t>
      </w:r>
      <w:r w:rsidRPr="00011307">
        <w:rPr>
          <w:szCs w:val="26"/>
        </w:rPr>
        <w:t>/</w:t>
      </w:r>
      <w:r w:rsidRPr="00011307">
        <w:rPr>
          <w:szCs w:val="26"/>
          <w:lang w:val="en-US"/>
        </w:rPr>
        <w:t>pub</w:t>
      </w:r>
      <w:r w:rsidRPr="00011307">
        <w:rPr>
          <w:szCs w:val="26"/>
        </w:rPr>
        <w:t>/</w:t>
      </w:r>
      <w:r w:rsidRPr="00011307">
        <w:rPr>
          <w:szCs w:val="26"/>
          <w:lang w:val="en-US"/>
        </w:rPr>
        <w:t>Publications</w:t>
      </w:r>
      <w:r w:rsidRPr="00011307">
        <w:rPr>
          <w:szCs w:val="26"/>
        </w:rPr>
        <w:t>/</w:t>
      </w:r>
      <w:r w:rsidRPr="00011307">
        <w:rPr>
          <w:szCs w:val="26"/>
          <w:lang w:val="en-US"/>
        </w:rPr>
        <w:t>John</w:t>
      </w:r>
      <w:r w:rsidRPr="00011307">
        <w:rPr>
          <w:szCs w:val="26"/>
        </w:rPr>
        <w:t>_</w:t>
      </w:r>
      <w:r w:rsidRPr="00011307">
        <w:rPr>
          <w:szCs w:val="26"/>
          <w:lang w:val="en-US"/>
        </w:rPr>
        <w:t>Perry</w:t>
      </w:r>
      <w:r w:rsidRPr="00011307">
        <w:rPr>
          <w:szCs w:val="26"/>
        </w:rPr>
        <w:t>_</w:t>
      </w:r>
      <w:r w:rsidRPr="00011307">
        <w:rPr>
          <w:szCs w:val="26"/>
          <w:lang w:val="en-US"/>
        </w:rPr>
        <w:t>Barlow</w:t>
      </w:r>
      <w:r w:rsidRPr="00011307">
        <w:rPr>
          <w:szCs w:val="26"/>
        </w:rPr>
        <w:t>/</w:t>
      </w:r>
      <w:r w:rsidRPr="00011307">
        <w:rPr>
          <w:szCs w:val="26"/>
          <w:lang w:val="en-US"/>
        </w:rPr>
        <w:t>barlow</w:t>
      </w:r>
      <w:r w:rsidRPr="00011307">
        <w:rPr>
          <w:szCs w:val="26"/>
        </w:rPr>
        <w:t>_0296.</w:t>
      </w:r>
      <w:r w:rsidRPr="00011307">
        <w:rPr>
          <w:szCs w:val="26"/>
          <w:lang w:val="en-US"/>
        </w:rPr>
        <w:t>declaration</w:t>
      </w:r>
    </w:p>
    <w:p w:rsidR="00A74C6C" w:rsidRPr="00011307" w:rsidRDefault="00A74C6C" w:rsidP="00011307">
      <w:pPr>
        <w:pStyle w:val="a5"/>
        <w:numPr>
          <w:ilvl w:val="0"/>
          <w:numId w:val="30"/>
        </w:numPr>
        <w:spacing w:before="120" w:beforeAutospacing="0" w:after="120" w:afterAutospacing="0"/>
        <w:jc w:val="both"/>
        <w:rPr>
          <w:szCs w:val="28"/>
          <w:lang w:val="uk-UA"/>
        </w:rPr>
      </w:pPr>
      <w:r w:rsidRPr="00011307">
        <w:rPr>
          <w:szCs w:val="28"/>
        </w:rPr>
        <w:t>Бондаренко С.В. Социальная структура виртуальных сетевых сообществ / С. Бондаренко. – Ростов н/Д: Изд-во Рост. ун-та, 2004. – 319 с.</w:t>
      </w:r>
    </w:p>
    <w:p w:rsidR="00A74C6C" w:rsidRPr="00011307" w:rsidRDefault="00A74C6C" w:rsidP="00011307">
      <w:pPr>
        <w:pStyle w:val="a5"/>
        <w:numPr>
          <w:ilvl w:val="0"/>
          <w:numId w:val="30"/>
        </w:numPr>
        <w:spacing w:before="120" w:beforeAutospacing="0" w:after="120" w:afterAutospacing="0"/>
        <w:jc w:val="both"/>
        <w:rPr>
          <w:iCs/>
          <w:szCs w:val="28"/>
        </w:rPr>
      </w:pPr>
      <w:r w:rsidRPr="00011307">
        <w:rPr>
          <w:szCs w:val="28"/>
        </w:rPr>
        <w:t>Браславский П.И. Технология виртуальной реальности как феномен культуры конца ХХ – начала ХХI веков //  Автореферат на соискание ученой степени кандидата культурологии. Екатеринбург, 2003. – 18 с.</w:t>
      </w:r>
    </w:p>
    <w:p w:rsidR="00A74C6C" w:rsidRPr="00011307" w:rsidRDefault="00A74C6C" w:rsidP="00011307">
      <w:pPr>
        <w:numPr>
          <w:ilvl w:val="0"/>
          <w:numId w:val="30"/>
        </w:numPr>
        <w:spacing w:before="120" w:after="120"/>
        <w:jc w:val="both"/>
        <w:rPr>
          <w:rStyle w:val="FontStyle16"/>
          <w:sz w:val="24"/>
          <w:szCs w:val="28"/>
          <w:lang w:val="uk-UA"/>
        </w:rPr>
      </w:pPr>
      <w:r w:rsidRPr="00011307">
        <w:rPr>
          <w:rStyle w:val="FontStyle16"/>
          <w:sz w:val="24"/>
          <w:szCs w:val="28"/>
        </w:rPr>
        <w:lastRenderedPageBreak/>
        <w:t>Бурдье П. Практический смысл</w:t>
      </w:r>
      <w:r w:rsidRPr="00011307">
        <w:rPr>
          <w:rStyle w:val="FontStyle16"/>
          <w:sz w:val="24"/>
          <w:szCs w:val="28"/>
          <w:lang w:val="uk-UA"/>
        </w:rPr>
        <w:t xml:space="preserve"> / Пьер Бурдье</w:t>
      </w:r>
      <w:r w:rsidRPr="00011307">
        <w:rPr>
          <w:rStyle w:val="FontStyle16"/>
          <w:sz w:val="24"/>
          <w:szCs w:val="28"/>
        </w:rPr>
        <w:t>. – СПб.</w:t>
      </w:r>
      <w:r w:rsidRPr="00011307">
        <w:rPr>
          <w:rStyle w:val="FontStyle16"/>
          <w:sz w:val="24"/>
          <w:szCs w:val="28"/>
          <w:lang w:val="uk-UA"/>
        </w:rPr>
        <w:t xml:space="preserve"> : Алетейя М.</w:t>
      </w:r>
      <w:r w:rsidRPr="00011307">
        <w:rPr>
          <w:rStyle w:val="FontStyle16"/>
          <w:sz w:val="24"/>
          <w:szCs w:val="28"/>
        </w:rPr>
        <w:t xml:space="preserve"> : Ин-т эксперимент. социологии, 2001. – 562 с.</w:t>
      </w:r>
    </w:p>
    <w:p w:rsidR="00A74C6C" w:rsidRPr="00011307" w:rsidRDefault="00A74C6C" w:rsidP="00011307">
      <w:pPr>
        <w:numPr>
          <w:ilvl w:val="0"/>
          <w:numId w:val="30"/>
        </w:numPr>
        <w:autoSpaceDE w:val="0"/>
        <w:autoSpaceDN w:val="0"/>
        <w:adjustRightInd w:val="0"/>
        <w:spacing w:before="120" w:after="120"/>
        <w:rPr>
          <w:rStyle w:val="FontStyle16"/>
          <w:sz w:val="24"/>
          <w:szCs w:val="28"/>
          <w:lang w:val="uk-UA"/>
        </w:rPr>
      </w:pPr>
      <w:r w:rsidRPr="00011307">
        <w:rPr>
          <w:rStyle w:val="FontStyle16"/>
          <w:sz w:val="24"/>
          <w:szCs w:val="28"/>
        </w:rPr>
        <w:t>Готовность России к информационному обществу</w:t>
      </w:r>
      <w:r w:rsidRPr="00011307">
        <w:rPr>
          <w:rStyle w:val="FontStyle16"/>
          <w:sz w:val="24"/>
          <w:szCs w:val="28"/>
          <w:lang w:val="uk-UA"/>
        </w:rPr>
        <w:t>: Оценка возможностей и потр</w:t>
      </w:r>
      <w:r w:rsidRPr="00011307">
        <w:rPr>
          <w:rStyle w:val="FontStyle16"/>
          <w:sz w:val="24"/>
          <w:szCs w:val="28"/>
        </w:rPr>
        <w:t>ебностей широкомасштабного использования информационно-коммуникационных технологий. – М.: ИРИО, 2001 – 205 с.</w:t>
      </w:r>
    </w:p>
    <w:p w:rsidR="00A74C6C" w:rsidRPr="00011307" w:rsidRDefault="00A74C6C" w:rsidP="00011307">
      <w:pPr>
        <w:numPr>
          <w:ilvl w:val="0"/>
          <w:numId w:val="30"/>
        </w:numPr>
        <w:autoSpaceDE w:val="0"/>
        <w:autoSpaceDN w:val="0"/>
        <w:adjustRightInd w:val="0"/>
        <w:spacing w:before="120" w:after="120"/>
        <w:rPr>
          <w:sz w:val="22"/>
        </w:rPr>
      </w:pPr>
      <w:r w:rsidRPr="00011307">
        <w:rPr>
          <w:rStyle w:val="FontStyle16"/>
          <w:sz w:val="24"/>
          <w:szCs w:val="28"/>
          <w:lang w:val="uk-UA"/>
        </w:rPr>
        <w:t xml:space="preserve"> </w:t>
      </w:r>
      <w:r w:rsidRPr="00011307">
        <w:rPr>
          <w:szCs w:val="28"/>
          <w:lang w:val="uk-UA"/>
        </w:rPr>
        <w:t>Девтеров І.В. Етичні проблеми кіберпростору / І.Девтеров // Вища освіта України. – Вип. 2, 2011. – С. 27–32.</w:t>
      </w:r>
    </w:p>
    <w:p w:rsidR="00A74C6C" w:rsidRPr="00011307" w:rsidRDefault="00A74C6C" w:rsidP="00011307">
      <w:pPr>
        <w:numPr>
          <w:ilvl w:val="0"/>
          <w:numId w:val="30"/>
        </w:numPr>
        <w:autoSpaceDE w:val="0"/>
        <w:autoSpaceDN w:val="0"/>
        <w:adjustRightInd w:val="0"/>
        <w:spacing w:before="120" w:after="120"/>
        <w:rPr>
          <w:szCs w:val="28"/>
          <w:lang w:val="uk-UA"/>
        </w:rPr>
      </w:pPr>
      <w:r w:rsidRPr="00011307">
        <w:rPr>
          <w:szCs w:val="28"/>
          <w:lang w:val="uk-UA"/>
        </w:rPr>
        <w:t xml:space="preserve"> </w:t>
      </w:r>
      <w:r w:rsidRPr="00011307">
        <w:rPr>
          <w:color w:val="000000"/>
          <w:szCs w:val="28"/>
          <w:lang w:val="uk-UA"/>
        </w:rPr>
        <w:t>Девтеров І.В. Кібергеографія як соціально-інституційне явище / І.Девтеров // Науковий вісник «Гілея». Збірник наукових праць. – К. : ВІР УАН, 2011. – Вип. 49. – С. 426– 431.</w:t>
      </w:r>
    </w:p>
    <w:p w:rsidR="00A74C6C" w:rsidRPr="00011307" w:rsidRDefault="00A74C6C" w:rsidP="00011307">
      <w:pPr>
        <w:numPr>
          <w:ilvl w:val="0"/>
          <w:numId w:val="30"/>
        </w:numPr>
        <w:autoSpaceDE w:val="0"/>
        <w:autoSpaceDN w:val="0"/>
        <w:adjustRightInd w:val="0"/>
        <w:spacing w:before="120" w:after="120"/>
        <w:rPr>
          <w:rStyle w:val="FontStyle16"/>
          <w:sz w:val="24"/>
          <w:szCs w:val="28"/>
        </w:rPr>
      </w:pPr>
      <w:r w:rsidRPr="00011307">
        <w:rPr>
          <w:color w:val="000000"/>
          <w:szCs w:val="28"/>
          <w:lang w:val="uk-UA"/>
        </w:rPr>
        <w:t xml:space="preserve"> </w:t>
      </w:r>
      <w:r w:rsidRPr="00011307">
        <w:rPr>
          <w:szCs w:val="28"/>
          <w:lang w:val="uk-UA"/>
        </w:rPr>
        <w:t>Девтеров І.В. Цифрова нерівність у кіберпросторі / І.Девтеров // Науковий вісник «Гілея». Збірник наукових праць. – К. : ВІР УАН, 2011. – Вип. 48. – С. 309–314.</w:t>
      </w:r>
    </w:p>
    <w:p w:rsidR="00A74C6C" w:rsidRPr="00011307" w:rsidRDefault="00A74C6C" w:rsidP="00011307">
      <w:pPr>
        <w:numPr>
          <w:ilvl w:val="0"/>
          <w:numId w:val="30"/>
        </w:numPr>
        <w:spacing w:before="120" w:after="120"/>
        <w:jc w:val="both"/>
        <w:rPr>
          <w:sz w:val="22"/>
        </w:rPr>
      </w:pPr>
      <w:r w:rsidRPr="00011307">
        <w:rPr>
          <w:rStyle w:val="FontStyle16"/>
          <w:sz w:val="24"/>
          <w:szCs w:val="28"/>
          <w:lang w:val="uk-UA"/>
        </w:rPr>
        <w:t xml:space="preserve"> </w:t>
      </w:r>
      <w:r w:rsidRPr="00011307">
        <w:rPr>
          <w:rStyle w:val="FontStyle16"/>
          <w:sz w:val="24"/>
          <w:szCs w:val="28"/>
        </w:rPr>
        <w:t>Деррида Ж. Письмо и различие / Жак Деррида – СПб. : Академический проект, 2000. – 430 с.</w:t>
      </w:r>
    </w:p>
    <w:p w:rsidR="00A74C6C" w:rsidRPr="00011307" w:rsidRDefault="00A74C6C" w:rsidP="00011307">
      <w:pPr>
        <w:numPr>
          <w:ilvl w:val="0"/>
          <w:numId w:val="30"/>
        </w:numPr>
        <w:spacing w:before="120" w:after="120"/>
        <w:jc w:val="both"/>
        <w:rPr>
          <w:szCs w:val="28"/>
          <w:lang w:val="uk-UA"/>
        </w:rPr>
      </w:pPr>
      <w:r w:rsidRPr="00011307">
        <w:rPr>
          <w:szCs w:val="28"/>
        </w:rPr>
        <w:t xml:space="preserve"> Жаров, Л. В. Двадцатилетний опыт изучения проблемы человеческой телесности (взгляд врача и философа) / Л. В. Жаров. – Ростов н/Д.</w:t>
      </w:r>
      <w:r w:rsidRPr="00011307">
        <w:rPr>
          <w:szCs w:val="28"/>
          <w:lang w:val="uk-UA"/>
        </w:rPr>
        <w:t xml:space="preserve"> : Изд-во Ростов</w:t>
      </w:r>
      <w:r w:rsidRPr="00011307">
        <w:rPr>
          <w:szCs w:val="28"/>
        </w:rPr>
        <w:t>ского государственного медицинского университета, 2001. – С. 1–2.</w:t>
      </w:r>
    </w:p>
    <w:p w:rsidR="00A74C6C" w:rsidRPr="00011307" w:rsidRDefault="00A74C6C" w:rsidP="00011307">
      <w:pPr>
        <w:numPr>
          <w:ilvl w:val="0"/>
          <w:numId w:val="30"/>
        </w:numPr>
        <w:spacing w:before="120" w:after="120"/>
        <w:jc w:val="both"/>
        <w:rPr>
          <w:rStyle w:val="FontStyle16"/>
          <w:sz w:val="24"/>
          <w:szCs w:val="28"/>
        </w:rPr>
      </w:pPr>
      <w:r w:rsidRPr="00011307">
        <w:rPr>
          <w:rStyle w:val="FontStyle16"/>
          <w:sz w:val="24"/>
          <w:szCs w:val="28"/>
          <w:lang w:val="uk-UA"/>
        </w:rPr>
        <w:t xml:space="preserve"> </w:t>
      </w:r>
      <w:r w:rsidRPr="00011307">
        <w:rPr>
          <w:rStyle w:val="FontStyle16"/>
          <w:sz w:val="24"/>
          <w:szCs w:val="28"/>
        </w:rPr>
        <w:t>Жижек С. Добро пожаловать в пустыню Реального / Славой Жижек. – М. : Фонд  “Прагматика культуры”, 2002. – 160 с.</w:t>
      </w:r>
    </w:p>
    <w:p w:rsidR="00A74C6C" w:rsidRPr="00011307" w:rsidRDefault="00A74C6C" w:rsidP="00011307">
      <w:pPr>
        <w:pStyle w:val="a5"/>
        <w:numPr>
          <w:ilvl w:val="0"/>
          <w:numId w:val="30"/>
        </w:numPr>
        <w:spacing w:before="120" w:beforeAutospacing="0" w:after="120" w:afterAutospacing="0"/>
        <w:jc w:val="both"/>
        <w:rPr>
          <w:sz w:val="22"/>
        </w:rPr>
      </w:pPr>
      <w:r w:rsidRPr="00011307">
        <w:rPr>
          <w:szCs w:val="28"/>
        </w:rPr>
        <w:t xml:space="preserve"> Жижек С. Киберпространство, или Невыносимая замкнутость бытия // Искусство кино. – 1998. – № 1. – С. 119–128; № 2. – С. 119–128.</w:t>
      </w:r>
    </w:p>
    <w:p w:rsidR="00A74C6C" w:rsidRPr="00011307" w:rsidRDefault="00A74C6C" w:rsidP="00011307">
      <w:pPr>
        <w:pStyle w:val="a5"/>
        <w:numPr>
          <w:ilvl w:val="0"/>
          <w:numId w:val="30"/>
        </w:numPr>
        <w:spacing w:before="120" w:beforeAutospacing="0" w:after="120" w:afterAutospacing="0"/>
        <w:jc w:val="both"/>
        <w:rPr>
          <w:szCs w:val="28"/>
        </w:rPr>
      </w:pPr>
      <w:r w:rsidRPr="00011307">
        <w:rPr>
          <w:szCs w:val="28"/>
        </w:rPr>
        <w:t xml:space="preserve"> Жижек С. Обойдемся без секса, ведь мы же постлюди / Славой Жижек // режим доступу до ресурсу: </w:t>
      </w:r>
      <w:r w:rsidRPr="00011307">
        <w:rPr>
          <w:szCs w:val="28"/>
          <w:lang w:val="en-US"/>
        </w:rPr>
        <w:t>http</w:t>
      </w:r>
      <w:r w:rsidRPr="00011307">
        <w:rPr>
          <w:szCs w:val="28"/>
        </w:rPr>
        <w:t>://</w:t>
      </w:r>
      <w:r w:rsidRPr="00011307">
        <w:rPr>
          <w:szCs w:val="28"/>
          <w:lang w:val="en-US"/>
        </w:rPr>
        <w:t>www</w:t>
      </w:r>
      <w:r w:rsidRPr="00011307">
        <w:rPr>
          <w:szCs w:val="28"/>
        </w:rPr>
        <w:t>.</w:t>
      </w:r>
      <w:r w:rsidRPr="00011307">
        <w:rPr>
          <w:szCs w:val="28"/>
          <w:lang w:val="en-US"/>
        </w:rPr>
        <w:t>lacan</w:t>
      </w:r>
      <w:r w:rsidRPr="00011307">
        <w:rPr>
          <w:szCs w:val="28"/>
        </w:rPr>
        <w:t>.</w:t>
      </w:r>
      <w:r w:rsidRPr="00011307">
        <w:rPr>
          <w:szCs w:val="28"/>
          <w:lang w:val="en-US"/>
        </w:rPr>
        <w:t>com</w:t>
      </w:r>
      <w:r w:rsidRPr="00011307">
        <w:rPr>
          <w:szCs w:val="28"/>
        </w:rPr>
        <w:t>/</w:t>
      </w:r>
      <w:r w:rsidRPr="00011307">
        <w:rPr>
          <w:szCs w:val="28"/>
          <w:lang w:val="en-US"/>
        </w:rPr>
        <w:t>nosex</w:t>
      </w:r>
      <w:r w:rsidRPr="00011307">
        <w:rPr>
          <w:szCs w:val="28"/>
        </w:rPr>
        <w:t>.</w:t>
      </w:r>
      <w:r w:rsidRPr="00011307">
        <w:rPr>
          <w:szCs w:val="28"/>
          <w:lang w:val="en-US"/>
        </w:rPr>
        <w:t>htm</w:t>
      </w:r>
    </w:p>
    <w:p w:rsidR="00A74C6C" w:rsidRPr="00011307" w:rsidRDefault="00A74C6C" w:rsidP="00011307">
      <w:pPr>
        <w:pStyle w:val="a5"/>
        <w:numPr>
          <w:ilvl w:val="0"/>
          <w:numId w:val="30"/>
        </w:numPr>
        <w:spacing w:before="120" w:beforeAutospacing="0" w:after="120" w:afterAutospacing="0"/>
        <w:jc w:val="both"/>
        <w:rPr>
          <w:szCs w:val="28"/>
          <w:lang w:val="uk-UA"/>
        </w:rPr>
      </w:pPr>
      <w:r w:rsidRPr="00011307">
        <w:rPr>
          <w:szCs w:val="28"/>
        </w:rPr>
        <w:t xml:space="preserve"> Жичкина А. Социально-психологические аспекты общения в Интернет / Анастасия Жичкина. – режим доступу</w:t>
      </w:r>
      <w:r w:rsidRPr="00011307">
        <w:rPr>
          <w:szCs w:val="28"/>
          <w:lang w:val="uk-UA"/>
        </w:rPr>
        <w:t xml:space="preserve"> до ресурсу</w:t>
      </w:r>
      <w:r w:rsidRPr="00011307">
        <w:rPr>
          <w:szCs w:val="28"/>
        </w:rPr>
        <w:t>: http://flogiston.ru/articles/netpsy/refinf</w:t>
      </w:r>
    </w:p>
    <w:p w:rsidR="00A74C6C" w:rsidRPr="00011307" w:rsidRDefault="00A74C6C" w:rsidP="00011307">
      <w:pPr>
        <w:pStyle w:val="a5"/>
        <w:numPr>
          <w:ilvl w:val="0"/>
          <w:numId w:val="30"/>
        </w:numPr>
        <w:spacing w:before="120" w:beforeAutospacing="0" w:after="120" w:afterAutospacing="0"/>
        <w:jc w:val="both"/>
        <w:rPr>
          <w:szCs w:val="28"/>
        </w:rPr>
      </w:pPr>
      <w:r w:rsidRPr="00011307">
        <w:rPr>
          <w:iCs/>
          <w:szCs w:val="28"/>
          <w:lang w:val="uk-UA"/>
        </w:rPr>
        <w:t xml:space="preserve"> </w:t>
      </w:r>
      <w:r w:rsidRPr="00011307">
        <w:rPr>
          <w:iCs/>
          <w:szCs w:val="28"/>
        </w:rPr>
        <w:t>Кампер Д.</w:t>
      </w:r>
      <w:r w:rsidRPr="00011307">
        <w:rPr>
          <w:i/>
          <w:iCs/>
          <w:szCs w:val="28"/>
        </w:rPr>
        <w:t xml:space="preserve"> </w:t>
      </w:r>
      <w:r w:rsidRPr="00011307">
        <w:rPr>
          <w:szCs w:val="28"/>
        </w:rPr>
        <w:t xml:space="preserve">Схватиться за стоп-кран. Искусство в головокружении скоростей. Полю Вирилио (пер. с нем. Г. Хайдаровой) / Д. Кампер // Художественный журнал. 2000. № 30–31. – режим доступу до ресурсу: </w:t>
      </w:r>
      <w:r w:rsidRPr="00011307">
        <w:rPr>
          <w:szCs w:val="28"/>
          <w:lang w:val="en-US"/>
        </w:rPr>
        <w:t>http</w:t>
      </w:r>
      <w:r w:rsidRPr="00011307">
        <w:rPr>
          <w:szCs w:val="28"/>
        </w:rPr>
        <w:t>://</w:t>
      </w:r>
      <w:r w:rsidRPr="00011307">
        <w:rPr>
          <w:szCs w:val="28"/>
          <w:lang w:val="en-US"/>
        </w:rPr>
        <w:t>www</w:t>
      </w:r>
      <w:r w:rsidRPr="00011307">
        <w:rPr>
          <w:szCs w:val="28"/>
        </w:rPr>
        <w:t>.</w:t>
      </w:r>
      <w:r w:rsidRPr="00011307">
        <w:rPr>
          <w:szCs w:val="28"/>
          <w:lang w:val="en-US"/>
        </w:rPr>
        <w:t>guelman</w:t>
      </w:r>
      <w:r w:rsidRPr="00011307">
        <w:rPr>
          <w:szCs w:val="28"/>
        </w:rPr>
        <w:t>.</w:t>
      </w:r>
      <w:r w:rsidRPr="00011307">
        <w:rPr>
          <w:szCs w:val="28"/>
          <w:lang w:val="en-US"/>
        </w:rPr>
        <w:t>ru</w:t>
      </w:r>
      <w:r w:rsidRPr="00011307">
        <w:rPr>
          <w:szCs w:val="28"/>
        </w:rPr>
        <w:t>/</w:t>
      </w:r>
      <w:r w:rsidRPr="00011307">
        <w:rPr>
          <w:szCs w:val="28"/>
          <w:lang w:val="en-US"/>
        </w:rPr>
        <w:t>xz</w:t>
      </w:r>
      <w:r w:rsidRPr="00011307">
        <w:rPr>
          <w:szCs w:val="28"/>
        </w:rPr>
        <w:t>/362/</w:t>
      </w:r>
      <w:r w:rsidRPr="00011307">
        <w:rPr>
          <w:szCs w:val="28"/>
          <w:lang w:val="en-US"/>
        </w:rPr>
        <w:t>xx</w:t>
      </w:r>
      <w:r w:rsidRPr="00011307">
        <w:rPr>
          <w:szCs w:val="28"/>
        </w:rPr>
        <w:t>30/</w:t>
      </w:r>
      <w:r w:rsidRPr="00011307">
        <w:rPr>
          <w:szCs w:val="28"/>
          <w:lang w:val="en-US"/>
        </w:rPr>
        <w:t>xx</w:t>
      </w:r>
      <w:r w:rsidRPr="00011307">
        <w:rPr>
          <w:szCs w:val="28"/>
        </w:rPr>
        <w:t>3008.</w:t>
      </w:r>
      <w:r w:rsidRPr="00011307">
        <w:rPr>
          <w:szCs w:val="28"/>
          <w:lang w:val="en-US"/>
        </w:rPr>
        <w:t>htm</w:t>
      </w:r>
    </w:p>
    <w:p w:rsidR="00A74C6C" w:rsidRPr="00011307" w:rsidRDefault="00A74C6C" w:rsidP="00011307">
      <w:pPr>
        <w:numPr>
          <w:ilvl w:val="0"/>
          <w:numId w:val="30"/>
        </w:numPr>
        <w:spacing w:before="120" w:after="120"/>
        <w:jc w:val="both"/>
        <w:rPr>
          <w:szCs w:val="28"/>
        </w:rPr>
      </w:pPr>
      <w:r w:rsidRPr="00011307">
        <w:rPr>
          <w:szCs w:val="28"/>
        </w:rPr>
        <w:t xml:space="preserve"> Кастельс М. Галактика Интернет : Размышления об Интернете, бизнесе и обществе / М. Кастельс. – Екатеринбург: У-Фактория : Изд-во Гуманит. ун-та, 2004. – 327 с.</w:t>
      </w:r>
    </w:p>
    <w:p w:rsidR="00A74C6C" w:rsidRPr="00011307" w:rsidRDefault="00A74C6C" w:rsidP="00011307">
      <w:pPr>
        <w:numPr>
          <w:ilvl w:val="0"/>
          <w:numId w:val="30"/>
        </w:numPr>
        <w:spacing w:before="120" w:after="120"/>
        <w:jc w:val="both"/>
        <w:rPr>
          <w:rStyle w:val="listjur"/>
          <w:sz w:val="22"/>
        </w:rPr>
      </w:pPr>
      <w:r w:rsidRPr="00011307">
        <w:rPr>
          <w:rStyle w:val="listjur"/>
          <w:szCs w:val="28"/>
        </w:rPr>
        <w:t xml:space="preserve"> Кастельс М. Информационная эпоха: экономика, общество и культура / Мануаль Кастельс. – М. : Blackwell, 2000. – 608 с.</w:t>
      </w:r>
    </w:p>
    <w:p w:rsidR="00A74C6C" w:rsidRPr="00011307" w:rsidRDefault="00A74C6C" w:rsidP="00011307">
      <w:pPr>
        <w:numPr>
          <w:ilvl w:val="0"/>
          <w:numId w:val="30"/>
        </w:numPr>
        <w:spacing w:before="120" w:after="120"/>
        <w:jc w:val="both"/>
        <w:rPr>
          <w:sz w:val="22"/>
        </w:rPr>
      </w:pPr>
      <w:r w:rsidRPr="00011307">
        <w:rPr>
          <w:szCs w:val="28"/>
        </w:rPr>
        <w:t xml:space="preserve"> Кутырев В.А. Естественное и искусственное: борьба миров / В.Кутырев. – Н. Новгород: Изд-во «Нижний Новгород», 1994. – 200 </w:t>
      </w:r>
      <w:r w:rsidRPr="00011307">
        <w:rPr>
          <w:szCs w:val="28"/>
          <w:lang w:val="en-US"/>
        </w:rPr>
        <w:t>c</w:t>
      </w:r>
      <w:r w:rsidRPr="00011307">
        <w:rPr>
          <w:szCs w:val="28"/>
        </w:rPr>
        <w:t>.</w:t>
      </w:r>
    </w:p>
    <w:p w:rsidR="00A74C6C" w:rsidRPr="00011307" w:rsidRDefault="00A74C6C" w:rsidP="00011307">
      <w:pPr>
        <w:numPr>
          <w:ilvl w:val="0"/>
          <w:numId w:val="30"/>
        </w:numPr>
        <w:spacing w:before="120" w:after="120"/>
        <w:jc w:val="both"/>
        <w:rPr>
          <w:szCs w:val="28"/>
          <w:lang w:val="uk-UA"/>
        </w:rPr>
      </w:pPr>
      <w:r w:rsidRPr="00011307">
        <w:rPr>
          <w:szCs w:val="28"/>
        </w:rPr>
        <w:t xml:space="preserve"> Маслов Р.В. Философия телесности человека. //Рационализм и культура на пороге третьего тысячелетия: Материалы третьего Российского Философского конгресса (16-20 сентября 2002 г.) В 3 т.: Т. 3. – Ростов н/Д, 2002. – С. 324</w:t>
      </w:r>
      <w:r w:rsidRPr="00011307">
        <w:rPr>
          <w:szCs w:val="28"/>
          <w:lang w:val="uk-UA"/>
        </w:rPr>
        <w:t>.</w:t>
      </w:r>
    </w:p>
    <w:p w:rsidR="00A74C6C" w:rsidRPr="00011307" w:rsidRDefault="00A74C6C" w:rsidP="00011307">
      <w:pPr>
        <w:pStyle w:val="Style4"/>
        <w:widowControl/>
        <w:numPr>
          <w:ilvl w:val="0"/>
          <w:numId w:val="30"/>
        </w:numPr>
        <w:spacing w:before="120" w:after="120" w:line="240" w:lineRule="auto"/>
        <w:rPr>
          <w:szCs w:val="28"/>
          <w:lang w:val="uk-UA"/>
        </w:rPr>
      </w:pPr>
      <w:r w:rsidRPr="00011307">
        <w:rPr>
          <w:szCs w:val="28"/>
          <w:lang w:val="uk-UA"/>
        </w:rPr>
        <w:t xml:space="preserve"> </w:t>
      </w:r>
      <w:r w:rsidRPr="00011307">
        <w:rPr>
          <w:szCs w:val="28"/>
        </w:rPr>
        <w:t xml:space="preserve">Мелюхин И. С. Информационное общество: истоки, проблемы, тенденции развития </w:t>
      </w:r>
      <w:r w:rsidRPr="00011307">
        <w:rPr>
          <w:szCs w:val="28"/>
          <w:lang w:val="uk-UA"/>
        </w:rPr>
        <w:t xml:space="preserve">/ И.Мелюхин. </w:t>
      </w:r>
      <w:r w:rsidRPr="00011307">
        <w:rPr>
          <w:szCs w:val="28"/>
        </w:rPr>
        <w:t>– М.</w:t>
      </w:r>
      <w:r w:rsidRPr="00011307">
        <w:rPr>
          <w:szCs w:val="28"/>
          <w:lang w:val="uk-UA"/>
        </w:rPr>
        <w:t xml:space="preserve"> : Изд-во Моск. ун-та</w:t>
      </w:r>
      <w:r w:rsidRPr="00011307">
        <w:rPr>
          <w:szCs w:val="28"/>
        </w:rPr>
        <w:t>, 1999.</w:t>
      </w:r>
      <w:r w:rsidRPr="00011307">
        <w:rPr>
          <w:szCs w:val="28"/>
          <w:lang w:val="uk-UA"/>
        </w:rPr>
        <w:t xml:space="preserve"> – 206 с.</w:t>
      </w:r>
    </w:p>
    <w:p w:rsidR="00A74C6C" w:rsidRPr="00011307" w:rsidRDefault="00A74C6C" w:rsidP="00011307">
      <w:pPr>
        <w:pStyle w:val="Style4"/>
        <w:widowControl/>
        <w:numPr>
          <w:ilvl w:val="0"/>
          <w:numId w:val="30"/>
        </w:numPr>
        <w:spacing w:before="120" w:after="120" w:line="240" w:lineRule="auto"/>
        <w:rPr>
          <w:szCs w:val="28"/>
          <w:lang w:val="uk-UA"/>
        </w:rPr>
      </w:pPr>
      <w:r w:rsidRPr="00011307">
        <w:rPr>
          <w:szCs w:val="28"/>
          <w:lang w:val="uk-UA"/>
        </w:rPr>
        <w:t xml:space="preserve"> Мендел Т. Свобода информации: сравнительное правовое исследование. ЮНЕСКО: Париж, 2008. – 176 с.</w:t>
      </w:r>
    </w:p>
    <w:p w:rsidR="00A74C6C" w:rsidRPr="00011307" w:rsidRDefault="00A74C6C" w:rsidP="00011307">
      <w:pPr>
        <w:numPr>
          <w:ilvl w:val="0"/>
          <w:numId w:val="30"/>
        </w:numPr>
        <w:spacing w:before="120" w:after="120"/>
        <w:jc w:val="both"/>
        <w:rPr>
          <w:szCs w:val="28"/>
          <w:lang w:val="uk-UA"/>
        </w:rPr>
      </w:pPr>
      <w:r w:rsidRPr="00011307">
        <w:rPr>
          <w:szCs w:val="28"/>
          <w:lang w:val="uk-UA"/>
        </w:rPr>
        <w:t xml:space="preserve"> </w:t>
      </w:r>
      <w:r w:rsidRPr="00011307">
        <w:rPr>
          <w:szCs w:val="28"/>
        </w:rPr>
        <w:t xml:space="preserve">Михель Д. Киберфеминизм // Словарь гендерных терминов / Под. ред. Е. Денисовой. М., </w:t>
      </w:r>
      <w:r w:rsidRPr="00011307">
        <w:rPr>
          <w:szCs w:val="28"/>
          <w:lang w:val="uk-UA"/>
        </w:rPr>
        <w:t xml:space="preserve">Информация ХХІ век, </w:t>
      </w:r>
      <w:r w:rsidRPr="00011307">
        <w:rPr>
          <w:szCs w:val="28"/>
        </w:rPr>
        <w:t>200</w:t>
      </w:r>
      <w:r w:rsidRPr="00011307">
        <w:rPr>
          <w:szCs w:val="28"/>
          <w:lang w:val="uk-UA"/>
        </w:rPr>
        <w:t>2. – 256 с.</w:t>
      </w:r>
    </w:p>
    <w:p w:rsidR="00A74C6C" w:rsidRPr="00011307" w:rsidRDefault="00A74C6C" w:rsidP="00011307">
      <w:pPr>
        <w:numPr>
          <w:ilvl w:val="0"/>
          <w:numId w:val="30"/>
        </w:numPr>
        <w:spacing w:before="120" w:after="120"/>
        <w:jc w:val="both"/>
        <w:rPr>
          <w:szCs w:val="28"/>
          <w:lang w:val="uk-UA"/>
        </w:rPr>
      </w:pPr>
      <w:r w:rsidRPr="00011307">
        <w:rPr>
          <w:szCs w:val="28"/>
          <w:lang w:val="uk-UA"/>
        </w:rPr>
        <w:lastRenderedPageBreak/>
        <w:t xml:space="preserve"> </w:t>
      </w:r>
      <w:r w:rsidRPr="00011307">
        <w:rPr>
          <w:szCs w:val="28"/>
        </w:rPr>
        <w:t>Михель Д.В. Философская антропология телесности: определение условий возможности. //Рационализм и культура на пороге третьего тысячелетия: Материалы третьего Российского Философского конгресса (16-20 сентября 2002 г.) В 3 т.: Т. 3. – Ростов н/Д, 2002. – С. 326</w:t>
      </w:r>
      <w:r w:rsidRPr="00011307">
        <w:rPr>
          <w:szCs w:val="28"/>
          <w:lang w:val="uk-UA"/>
        </w:rPr>
        <w:t>.</w:t>
      </w:r>
    </w:p>
    <w:p w:rsidR="00A74C6C" w:rsidRPr="00011307" w:rsidRDefault="00A74C6C" w:rsidP="00011307">
      <w:pPr>
        <w:numPr>
          <w:ilvl w:val="0"/>
          <w:numId w:val="30"/>
        </w:numPr>
        <w:spacing w:before="120" w:after="120"/>
        <w:jc w:val="both"/>
        <w:rPr>
          <w:szCs w:val="28"/>
        </w:rPr>
      </w:pPr>
      <w:r w:rsidRPr="00011307">
        <w:rPr>
          <w:szCs w:val="28"/>
          <w:lang w:val="uk-UA"/>
        </w:rPr>
        <w:t xml:space="preserve"> </w:t>
      </w:r>
      <w:r w:rsidRPr="00011307">
        <w:rPr>
          <w:szCs w:val="28"/>
        </w:rPr>
        <w:t xml:space="preserve">Мунье Э. Что такое персонализм? / Э.Мунье. – М. : Издательство гуманитарной литературы, 1994. – </w:t>
      </w:r>
      <w:r w:rsidRPr="00011307">
        <w:rPr>
          <w:szCs w:val="28"/>
          <w:lang w:val="uk-UA"/>
        </w:rPr>
        <w:t>125 с.</w:t>
      </w:r>
    </w:p>
    <w:p w:rsidR="00A74C6C" w:rsidRPr="00011307" w:rsidRDefault="00A74C6C" w:rsidP="00011307">
      <w:pPr>
        <w:numPr>
          <w:ilvl w:val="0"/>
          <w:numId w:val="30"/>
        </w:numPr>
        <w:spacing w:before="120" w:after="120"/>
        <w:jc w:val="both"/>
        <w:rPr>
          <w:szCs w:val="28"/>
          <w:lang w:val="uk-UA"/>
        </w:rPr>
      </w:pPr>
      <w:r w:rsidRPr="00011307">
        <w:rPr>
          <w:szCs w:val="28"/>
        </w:rPr>
        <w:t xml:space="preserve"> Новая технократическая волна на Западе – М. : Прогресс, 1986. – 456 с. </w:t>
      </w:r>
    </w:p>
    <w:p w:rsidR="00A74C6C" w:rsidRPr="00011307" w:rsidRDefault="00A74C6C" w:rsidP="00011307">
      <w:pPr>
        <w:pStyle w:val="aa"/>
        <w:numPr>
          <w:ilvl w:val="0"/>
          <w:numId w:val="30"/>
        </w:numPr>
        <w:spacing w:before="120" w:after="120"/>
        <w:jc w:val="both"/>
        <w:rPr>
          <w:sz w:val="24"/>
          <w:szCs w:val="28"/>
          <w:lang w:val="uk-UA"/>
        </w:rPr>
      </w:pPr>
      <w:r w:rsidRPr="00011307">
        <w:rPr>
          <w:sz w:val="24"/>
          <w:szCs w:val="28"/>
          <w:lang w:val="uk-UA"/>
        </w:rPr>
        <w:t xml:space="preserve"> Панарин А. С. Философия политики. – М. : Новая школа, 1996. – 422 с.</w:t>
      </w:r>
    </w:p>
    <w:p w:rsidR="00A74C6C" w:rsidRPr="00011307" w:rsidRDefault="00A74C6C" w:rsidP="00011307">
      <w:pPr>
        <w:numPr>
          <w:ilvl w:val="0"/>
          <w:numId w:val="30"/>
        </w:numPr>
        <w:spacing w:before="120" w:after="120"/>
        <w:jc w:val="both"/>
        <w:rPr>
          <w:szCs w:val="28"/>
        </w:rPr>
      </w:pPr>
      <w:r w:rsidRPr="00011307">
        <w:rPr>
          <w:szCs w:val="28"/>
          <w:lang w:val="uk-UA"/>
        </w:rPr>
        <w:t xml:space="preserve"> </w:t>
      </w:r>
      <w:r w:rsidRPr="00011307">
        <w:rPr>
          <w:szCs w:val="28"/>
        </w:rPr>
        <w:t>Перфильев Ю.Ю. Кибергеография / Ю. Перфильев // Энергия. – 2003. – № 11. – С. 57–61.</w:t>
      </w:r>
    </w:p>
    <w:p w:rsidR="00A74C6C" w:rsidRPr="00011307" w:rsidRDefault="00A74C6C" w:rsidP="00011307">
      <w:pPr>
        <w:numPr>
          <w:ilvl w:val="0"/>
          <w:numId w:val="30"/>
        </w:numPr>
        <w:spacing w:before="120" w:after="120"/>
        <w:jc w:val="both"/>
        <w:rPr>
          <w:szCs w:val="28"/>
        </w:rPr>
      </w:pPr>
      <w:r w:rsidRPr="00011307">
        <w:rPr>
          <w:szCs w:val="28"/>
        </w:rPr>
        <w:t xml:space="preserve"> Перфильев Ю.Ю. Российское Интернет-пространство: развитие и структура / Ю. Перфильев. – М. : Гардарики, 2003. – 272 с.</w:t>
      </w:r>
    </w:p>
    <w:p w:rsidR="00A74C6C" w:rsidRPr="00011307" w:rsidRDefault="00A74C6C" w:rsidP="00011307">
      <w:pPr>
        <w:numPr>
          <w:ilvl w:val="0"/>
          <w:numId w:val="30"/>
        </w:numPr>
        <w:spacing w:before="120" w:after="120"/>
        <w:jc w:val="both"/>
        <w:rPr>
          <w:szCs w:val="28"/>
        </w:rPr>
      </w:pPr>
      <w:r w:rsidRPr="00011307">
        <w:rPr>
          <w:szCs w:val="28"/>
        </w:rPr>
        <w:t xml:space="preserve"> Петрова В. Проблемы моделирования виртуальной реальности. </w:t>
      </w:r>
      <w:r w:rsidRPr="00011307">
        <w:rPr>
          <w:szCs w:val="28"/>
          <w:lang w:val="uk-UA"/>
        </w:rPr>
        <w:t xml:space="preserve">– режим доступу до ресурсу: </w:t>
      </w:r>
      <w:r w:rsidRPr="00011307">
        <w:rPr>
          <w:szCs w:val="28"/>
        </w:rPr>
        <w:t>http://ultima.com.ru/main.php3?load=creature/vr. СПб, 1999.</w:t>
      </w:r>
    </w:p>
    <w:p w:rsidR="00A74C6C" w:rsidRPr="00011307" w:rsidRDefault="00A74C6C" w:rsidP="00011307">
      <w:pPr>
        <w:pStyle w:val="a5"/>
        <w:numPr>
          <w:ilvl w:val="0"/>
          <w:numId w:val="30"/>
        </w:numPr>
        <w:spacing w:before="120" w:beforeAutospacing="0" w:after="120" w:afterAutospacing="0"/>
        <w:jc w:val="both"/>
        <w:rPr>
          <w:szCs w:val="28"/>
          <w:lang w:val="uk-UA"/>
        </w:rPr>
      </w:pPr>
      <w:r w:rsidRPr="00011307">
        <w:rPr>
          <w:szCs w:val="28"/>
        </w:rPr>
        <w:t xml:space="preserve"> Пудикова А.А. Киберпространство и перспектива формирования личностного бытия // Открытый междисциплинарный электронный журнал “Гуманирная информатика”, Вып. 2</w:t>
      </w:r>
      <w:r w:rsidRPr="00011307">
        <w:rPr>
          <w:szCs w:val="28"/>
          <w:lang w:val="uk-UA"/>
        </w:rPr>
        <w:t xml:space="preserve"> – режим доступу до ресурсу: </w:t>
      </w:r>
      <w:r w:rsidRPr="00011307">
        <w:rPr>
          <w:szCs w:val="28"/>
          <w:lang w:val="en-US"/>
        </w:rPr>
        <w:t>huminf</w:t>
      </w:r>
      <w:r w:rsidRPr="00011307">
        <w:rPr>
          <w:szCs w:val="28"/>
        </w:rPr>
        <w:t>.</w:t>
      </w:r>
      <w:r w:rsidRPr="00011307">
        <w:rPr>
          <w:szCs w:val="28"/>
          <w:lang w:val="en-US"/>
        </w:rPr>
        <w:t>tsu</w:t>
      </w:r>
      <w:r w:rsidRPr="00011307">
        <w:rPr>
          <w:szCs w:val="28"/>
        </w:rPr>
        <w:t>.</w:t>
      </w:r>
      <w:r w:rsidRPr="00011307">
        <w:rPr>
          <w:szCs w:val="28"/>
          <w:lang w:val="en-US"/>
        </w:rPr>
        <w:t>ru</w:t>
      </w:r>
      <w:r w:rsidRPr="00011307">
        <w:rPr>
          <w:szCs w:val="28"/>
        </w:rPr>
        <w:t>/</w:t>
      </w:r>
      <w:r w:rsidRPr="00011307">
        <w:rPr>
          <w:szCs w:val="28"/>
          <w:lang w:val="en-US"/>
        </w:rPr>
        <w:t>e</w:t>
      </w:r>
      <w:r w:rsidRPr="00011307">
        <w:rPr>
          <w:szCs w:val="28"/>
        </w:rPr>
        <w:t>-</w:t>
      </w:r>
      <w:r w:rsidRPr="00011307">
        <w:rPr>
          <w:szCs w:val="28"/>
          <w:lang w:val="en-US"/>
        </w:rPr>
        <w:t>jurnal</w:t>
      </w:r>
      <w:r w:rsidRPr="00011307">
        <w:rPr>
          <w:szCs w:val="28"/>
        </w:rPr>
        <w:t>/</w:t>
      </w:r>
      <w:r w:rsidRPr="00011307">
        <w:rPr>
          <w:szCs w:val="28"/>
          <w:lang w:val="en-US"/>
        </w:rPr>
        <w:t>magazine</w:t>
      </w:r>
      <w:r w:rsidRPr="00011307">
        <w:rPr>
          <w:szCs w:val="28"/>
        </w:rPr>
        <w:t>/1/</w:t>
      </w:r>
      <w:r w:rsidRPr="00011307">
        <w:rPr>
          <w:szCs w:val="28"/>
          <w:lang w:val="en-US"/>
        </w:rPr>
        <w:t>pudikova</w:t>
      </w:r>
      <w:r w:rsidRPr="00011307">
        <w:rPr>
          <w:szCs w:val="28"/>
        </w:rPr>
        <w:t>.</w:t>
      </w:r>
      <w:r w:rsidRPr="00011307">
        <w:rPr>
          <w:szCs w:val="28"/>
          <w:lang w:val="en-US"/>
        </w:rPr>
        <w:t>htm</w:t>
      </w:r>
    </w:p>
    <w:p w:rsidR="00A74C6C" w:rsidRPr="00011307" w:rsidRDefault="00A74C6C" w:rsidP="00011307">
      <w:pPr>
        <w:numPr>
          <w:ilvl w:val="0"/>
          <w:numId w:val="30"/>
        </w:numPr>
        <w:spacing w:before="120" w:after="120"/>
        <w:jc w:val="both"/>
        <w:rPr>
          <w:szCs w:val="28"/>
          <w:lang w:val="uk-UA"/>
        </w:rPr>
      </w:pPr>
      <w:r w:rsidRPr="00011307">
        <w:rPr>
          <w:szCs w:val="28"/>
          <w:lang w:val="uk-UA"/>
        </w:rPr>
        <w:t xml:space="preserve"> </w:t>
      </w:r>
      <w:r w:rsidRPr="00011307">
        <w:rPr>
          <w:szCs w:val="28"/>
        </w:rPr>
        <w:t xml:space="preserve">Репкин Д. Виртуальная реальность. </w:t>
      </w:r>
      <w:r w:rsidRPr="00011307">
        <w:rPr>
          <w:szCs w:val="28"/>
          <w:lang w:val="uk-UA"/>
        </w:rPr>
        <w:t xml:space="preserve">– режим доступу до ресурсу: </w:t>
      </w:r>
      <w:r w:rsidRPr="00011307">
        <w:rPr>
          <w:szCs w:val="28"/>
        </w:rPr>
        <w:t>http://www.virtual.ru/virtual_reality.html</w:t>
      </w:r>
    </w:p>
    <w:p w:rsidR="00A74C6C" w:rsidRPr="00011307" w:rsidRDefault="00A74C6C" w:rsidP="00011307">
      <w:pPr>
        <w:numPr>
          <w:ilvl w:val="0"/>
          <w:numId w:val="30"/>
        </w:numPr>
        <w:spacing w:before="120" w:after="120"/>
        <w:jc w:val="both"/>
        <w:rPr>
          <w:rStyle w:val="FontStyle16"/>
          <w:sz w:val="24"/>
          <w:szCs w:val="28"/>
        </w:rPr>
      </w:pPr>
      <w:r w:rsidRPr="00011307">
        <w:rPr>
          <w:rStyle w:val="FontStyle16"/>
          <w:sz w:val="24"/>
          <w:szCs w:val="28"/>
          <w:lang w:val="uk-UA"/>
        </w:rPr>
        <w:t xml:space="preserve"> </w:t>
      </w:r>
      <w:r w:rsidRPr="00011307">
        <w:rPr>
          <w:rStyle w:val="FontStyle16"/>
          <w:sz w:val="24"/>
          <w:szCs w:val="28"/>
        </w:rPr>
        <w:t xml:space="preserve">Росич Ю. Географические дебри киберпространства – </w:t>
      </w:r>
      <w:r w:rsidRPr="00011307">
        <w:rPr>
          <w:rStyle w:val="FontStyle16"/>
          <w:sz w:val="24"/>
          <w:szCs w:val="28"/>
          <w:lang w:val="uk-UA"/>
        </w:rPr>
        <w:t>режим доступу до ресурсу</w:t>
      </w:r>
      <w:r w:rsidRPr="00011307">
        <w:rPr>
          <w:rStyle w:val="FontStyle16"/>
          <w:sz w:val="24"/>
          <w:szCs w:val="28"/>
        </w:rPr>
        <w:t xml:space="preserve">: </w:t>
      </w:r>
      <w:r w:rsidRPr="00011307">
        <w:rPr>
          <w:rStyle w:val="FontStyle16"/>
          <w:sz w:val="24"/>
          <w:szCs w:val="28"/>
          <w:lang w:val="en-US"/>
        </w:rPr>
        <w:t>http</w:t>
      </w:r>
      <w:r w:rsidRPr="00011307">
        <w:rPr>
          <w:rStyle w:val="FontStyle16"/>
          <w:sz w:val="24"/>
          <w:szCs w:val="28"/>
        </w:rPr>
        <w:t>://</w:t>
      </w:r>
      <w:r w:rsidRPr="00011307">
        <w:rPr>
          <w:rStyle w:val="FontStyle16"/>
          <w:sz w:val="24"/>
          <w:szCs w:val="28"/>
          <w:lang w:val="en-US"/>
        </w:rPr>
        <w:t>rocich</w:t>
      </w:r>
      <w:r w:rsidRPr="00011307">
        <w:rPr>
          <w:rStyle w:val="FontStyle16"/>
          <w:sz w:val="24"/>
          <w:szCs w:val="28"/>
        </w:rPr>
        <w:t>.</w:t>
      </w:r>
      <w:r w:rsidRPr="00011307">
        <w:rPr>
          <w:rStyle w:val="FontStyle16"/>
          <w:sz w:val="24"/>
          <w:szCs w:val="28"/>
          <w:lang w:val="en-US"/>
        </w:rPr>
        <w:t>ru</w:t>
      </w:r>
      <w:r w:rsidRPr="00011307">
        <w:rPr>
          <w:rStyle w:val="FontStyle16"/>
          <w:sz w:val="24"/>
          <w:szCs w:val="28"/>
        </w:rPr>
        <w:t>/</w:t>
      </w:r>
      <w:r w:rsidRPr="00011307">
        <w:rPr>
          <w:rStyle w:val="FontStyle16"/>
          <w:sz w:val="24"/>
          <w:szCs w:val="28"/>
          <w:lang w:val="en-US"/>
        </w:rPr>
        <w:t>article</w:t>
      </w:r>
      <w:r w:rsidRPr="00011307">
        <w:rPr>
          <w:rStyle w:val="FontStyle16"/>
          <w:sz w:val="24"/>
          <w:szCs w:val="28"/>
        </w:rPr>
        <w:t>/248</w:t>
      </w:r>
    </w:p>
    <w:p w:rsidR="00A74C6C" w:rsidRPr="00011307" w:rsidRDefault="00A74C6C" w:rsidP="00011307">
      <w:pPr>
        <w:numPr>
          <w:ilvl w:val="0"/>
          <w:numId w:val="30"/>
        </w:numPr>
        <w:spacing w:before="120" w:after="120"/>
        <w:jc w:val="both"/>
        <w:rPr>
          <w:sz w:val="22"/>
          <w:lang w:val="uk-UA"/>
        </w:rPr>
      </w:pPr>
      <w:r w:rsidRPr="00011307">
        <w:rPr>
          <w:szCs w:val="28"/>
        </w:rPr>
        <w:t xml:space="preserve"> Сайкина Г.К. Фантомность человеческой телесности //Рационализм и культура на пороге третьего тысячелетия: Материалы третьего Российского Философского конгресса (16-20 сентября 2002 г.) В 3 т.: Т. 3. – Ростов н/Д, 2002. – С. 346</w:t>
      </w:r>
      <w:r w:rsidRPr="00011307">
        <w:rPr>
          <w:szCs w:val="28"/>
          <w:lang w:val="uk-UA"/>
        </w:rPr>
        <w:t>.</w:t>
      </w:r>
    </w:p>
    <w:p w:rsidR="00A74C6C" w:rsidRPr="00011307" w:rsidRDefault="00A74C6C" w:rsidP="00011307">
      <w:pPr>
        <w:numPr>
          <w:ilvl w:val="0"/>
          <w:numId w:val="30"/>
        </w:numPr>
        <w:spacing w:before="120" w:after="120"/>
        <w:jc w:val="both"/>
        <w:rPr>
          <w:szCs w:val="28"/>
        </w:rPr>
      </w:pPr>
      <w:r w:rsidRPr="00011307">
        <w:rPr>
          <w:szCs w:val="28"/>
          <w:lang w:val="uk-UA"/>
        </w:rPr>
        <w:t xml:space="preserve"> </w:t>
      </w:r>
      <w:r w:rsidRPr="00011307">
        <w:rPr>
          <w:szCs w:val="28"/>
        </w:rPr>
        <w:t>Соколова О.В. Существование пола на пределе: “нулевой пол” / О. Соколова // Вестник Башкирского университета. – 2008. – Т. 13. – №3. – С. 655–658.</w:t>
      </w:r>
    </w:p>
    <w:p w:rsidR="00A74C6C" w:rsidRPr="00011307" w:rsidRDefault="00A74C6C" w:rsidP="00011307">
      <w:pPr>
        <w:numPr>
          <w:ilvl w:val="0"/>
          <w:numId w:val="30"/>
        </w:numPr>
        <w:spacing w:before="120" w:after="120"/>
        <w:jc w:val="both"/>
        <w:rPr>
          <w:szCs w:val="28"/>
          <w:lang w:val="uk-UA"/>
        </w:rPr>
      </w:pPr>
      <w:r w:rsidRPr="00011307">
        <w:rPr>
          <w:szCs w:val="28"/>
        </w:rPr>
        <w:t xml:space="preserve"> Социальная философия. – [</w:t>
      </w:r>
      <w:r w:rsidRPr="00011307">
        <w:rPr>
          <w:szCs w:val="28"/>
          <w:lang w:val="uk-UA"/>
        </w:rPr>
        <w:t>п</w:t>
      </w:r>
      <w:r w:rsidRPr="00011307">
        <w:rPr>
          <w:szCs w:val="28"/>
        </w:rPr>
        <w:t>од ред</w:t>
      </w:r>
      <w:r w:rsidRPr="00011307">
        <w:rPr>
          <w:szCs w:val="28"/>
          <w:lang w:val="uk-UA"/>
        </w:rPr>
        <w:t>.</w:t>
      </w:r>
      <w:r w:rsidRPr="00011307">
        <w:rPr>
          <w:szCs w:val="28"/>
        </w:rPr>
        <w:t xml:space="preserve"> И.А. Гобозова]. – М. : Издатель Савин С.А., 2003. – 528 с.</w:t>
      </w:r>
    </w:p>
    <w:p w:rsidR="00A74C6C" w:rsidRPr="00011307" w:rsidRDefault="00A74C6C" w:rsidP="00011307">
      <w:pPr>
        <w:pStyle w:val="a5"/>
        <w:numPr>
          <w:ilvl w:val="0"/>
          <w:numId w:val="30"/>
        </w:numPr>
        <w:spacing w:before="120" w:beforeAutospacing="0" w:after="120" w:afterAutospacing="0"/>
        <w:jc w:val="both"/>
        <w:rPr>
          <w:szCs w:val="28"/>
        </w:rPr>
      </w:pPr>
      <w:r w:rsidRPr="00011307">
        <w:rPr>
          <w:szCs w:val="28"/>
          <w:lang w:val="uk-UA"/>
        </w:rPr>
        <w:t xml:space="preserve"> Тейяр де Шарден П. Феномен человека. Преджизнь, жизнь</w:t>
      </w:r>
      <w:r w:rsidRPr="00011307">
        <w:rPr>
          <w:szCs w:val="28"/>
        </w:rPr>
        <w:t xml:space="preserve">, мысль, сферхжизнь. – М. : Наука, 1987. – 240 с. </w:t>
      </w:r>
    </w:p>
    <w:p w:rsidR="00A74C6C" w:rsidRPr="00011307" w:rsidRDefault="00A74C6C" w:rsidP="00011307">
      <w:pPr>
        <w:numPr>
          <w:ilvl w:val="0"/>
          <w:numId w:val="30"/>
        </w:numPr>
        <w:spacing w:before="120" w:after="120"/>
        <w:jc w:val="both"/>
        <w:rPr>
          <w:rStyle w:val="listjur"/>
          <w:sz w:val="22"/>
        </w:rPr>
      </w:pPr>
      <w:r w:rsidRPr="00011307">
        <w:rPr>
          <w:szCs w:val="28"/>
        </w:rPr>
        <w:t xml:space="preserve"> Тоффлер Э. Третья волна. / Элвин Тоффлер. – М. : ООО “Фирма “Издатетьство ACT”, 1999. – 695 с.</w:t>
      </w:r>
    </w:p>
    <w:p w:rsidR="00A74C6C" w:rsidRPr="00011307" w:rsidRDefault="00A74C6C" w:rsidP="00011307">
      <w:pPr>
        <w:numPr>
          <w:ilvl w:val="0"/>
          <w:numId w:val="30"/>
        </w:numPr>
        <w:spacing w:before="120" w:after="120"/>
        <w:jc w:val="both"/>
        <w:rPr>
          <w:sz w:val="22"/>
          <w:lang w:val="uk-UA" w:eastAsia="uk-UA"/>
        </w:rPr>
      </w:pPr>
      <w:r w:rsidRPr="00011307">
        <w:rPr>
          <w:iCs/>
          <w:szCs w:val="28"/>
        </w:rPr>
        <w:t xml:space="preserve"> Туликов А. Интеллектуальная собственность в киберпространстве: правообладатели и общество готовы к диалогу / Алексей Туликов // Интеллектуальная собственность в киберпространстве. Сб. аналитических материалов проекта «Право и общество в цифровую эпоху». – МОО ВПП ЮНЕСКО «Информация для всех», 2006. – 31 с.</w:t>
      </w:r>
    </w:p>
    <w:p w:rsidR="00A74C6C" w:rsidRPr="00011307" w:rsidRDefault="00A74C6C" w:rsidP="00011307">
      <w:pPr>
        <w:numPr>
          <w:ilvl w:val="0"/>
          <w:numId w:val="30"/>
        </w:numPr>
        <w:spacing w:before="120" w:after="120"/>
        <w:jc w:val="both"/>
        <w:rPr>
          <w:szCs w:val="28"/>
        </w:rPr>
      </w:pPr>
      <w:r w:rsidRPr="00011307">
        <w:rPr>
          <w:szCs w:val="28"/>
          <w:lang w:val="uk-UA"/>
        </w:rPr>
        <w:t xml:space="preserve"> </w:t>
      </w:r>
      <w:r w:rsidRPr="00011307">
        <w:rPr>
          <w:szCs w:val="28"/>
        </w:rPr>
        <w:t xml:space="preserve">Франкл В. Человек в поисках смысла / В.Франкл : Сборник. – М.: Прогресс, 1990. – 368 с. </w:t>
      </w:r>
    </w:p>
    <w:p w:rsidR="00A74C6C" w:rsidRPr="00011307" w:rsidRDefault="00A74C6C" w:rsidP="00011307">
      <w:pPr>
        <w:numPr>
          <w:ilvl w:val="0"/>
          <w:numId w:val="30"/>
        </w:numPr>
        <w:spacing w:before="120" w:after="120"/>
        <w:jc w:val="both"/>
        <w:rPr>
          <w:szCs w:val="28"/>
        </w:rPr>
      </w:pPr>
      <w:r w:rsidRPr="00011307">
        <w:rPr>
          <w:szCs w:val="28"/>
        </w:rPr>
        <w:t xml:space="preserve"> Фролова С. В. Пространственные и информационные структуры человеческой телесности / С.Фролова // Материалы третьего Российского Философского конгресса. В З т.: – Т.З. – С. 354–357.</w:t>
      </w:r>
    </w:p>
    <w:p w:rsidR="00A74C6C" w:rsidRPr="00011307" w:rsidRDefault="00A74C6C" w:rsidP="00011307">
      <w:pPr>
        <w:numPr>
          <w:ilvl w:val="0"/>
          <w:numId w:val="30"/>
        </w:numPr>
        <w:spacing w:before="120" w:after="120"/>
        <w:jc w:val="both"/>
        <w:rPr>
          <w:szCs w:val="28"/>
          <w:lang w:val="uk-UA"/>
        </w:rPr>
      </w:pPr>
      <w:r w:rsidRPr="00011307">
        <w:rPr>
          <w:rStyle w:val="citation"/>
          <w:iCs/>
          <w:szCs w:val="28"/>
        </w:rPr>
        <w:lastRenderedPageBreak/>
        <w:t xml:space="preserve"> Химанен П</w:t>
      </w:r>
      <w:r w:rsidRPr="00011307">
        <w:rPr>
          <w:rStyle w:val="citation"/>
          <w:iCs/>
          <w:szCs w:val="28"/>
          <w:lang w:val="uk-UA"/>
        </w:rPr>
        <w:t>.</w:t>
      </w:r>
      <w:r w:rsidRPr="00011307">
        <w:rPr>
          <w:rStyle w:val="citation"/>
          <w:iCs/>
          <w:szCs w:val="28"/>
        </w:rPr>
        <w:t>, Кастельс</w:t>
      </w:r>
      <w:r w:rsidRPr="00011307">
        <w:rPr>
          <w:rStyle w:val="citation"/>
          <w:szCs w:val="28"/>
        </w:rPr>
        <w:t xml:space="preserve"> </w:t>
      </w:r>
      <w:r w:rsidRPr="00011307">
        <w:rPr>
          <w:rStyle w:val="citation"/>
          <w:iCs/>
          <w:szCs w:val="28"/>
        </w:rPr>
        <w:t>М</w:t>
      </w:r>
      <w:r w:rsidRPr="00011307">
        <w:rPr>
          <w:rStyle w:val="citation"/>
          <w:iCs/>
          <w:szCs w:val="28"/>
          <w:lang w:val="uk-UA"/>
        </w:rPr>
        <w:t>.</w:t>
      </w:r>
      <w:r w:rsidRPr="00011307">
        <w:rPr>
          <w:rStyle w:val="citation"/>
          <w:szCs w:val="28"/>
        </w:rPr>
        <w:t xml:space="preserve"> Информационное общество и государство благосостояния. Финская</w:t>
      </w:r>
      <w:r w:rsidRPr="00011307">
        <w:rPr>
          <w:rStyle w:val="citation"/>
          <w:szCs w:val="28"/>
          <w:lang w:val="en-GB"/>
        </w:rPr>
        <w:t xml:space="preserve"> </w:t>
      </w:r>
      <w:r w:rsidRPr="00011307">
        <w:rPr>
          <w:rStyle w:val="citation"/>
          <w:szCs w:val="28"/>
        </w:rPr>
        <w:t>модель</w:t>
      </w:r>
      <w:r w:rsidRPr="00011307">
        <w:rPr>
          <w:rStyle w:val="citation"/>
          <w:szCs w:val="28"/>
          <w:lang w:val="en-GB"/>
        </w:rPr>
        <w:t xml:space="preserve"> = The Information Society and Welfare State: The Finnish Model. </w:t>
      </w:r>
      <w:r w:rsidRPr="00011307">
        <w:rPr>
          <w:rStyle w:val="citation"/>
          <w:szCs w:val="28"/>
          <w:lang w:val="uk-UA"/>
        </w:rPr>
        <w:t>–</w:t>
      </w:r>
      <w:r w:rsidRPr="00011307">
        <w:rPr>
          <w:rStyle w:val="citation"/>
          <w:szCs w:val="28"/>
          <w:lang w:val="en-GB"/>
        </w:rPr>
        <w:t xml:space="preserve"> </w:t>
      </w:r>
      <w:r w:rsidRPr="00011307">
        <w:rPr>
          <w:rStyle w:val="citation"/>
          <w:szCs w:val="28"/>
        </w:rPr>
        <w:t>Логос</w:t>
      </w:r>
      <w:r w:rsidRPr="00011307">
        <w:rPr>
          <w:rStyle w:val="citation"/>
          <w:szCs w:val="28"/>
          <w:lang w:val="en-GB"/>
        </w:rPr>
        <w:t xml:space="preserve">, 2002. </w:t>
      </w:r>
      <w:r w:rsidRPr="00011307">
        <w:rPr>
          <w:rStyle w:val="citation"/>
          <w:szCs w:val="28"/>
          <w:lang w:val="uk-UA"/>
        </w:rPr>
        <w:t>–</w:t>
      </w:r>
      <w:r w:rsidRPr="00011307">
        <w:rPr>
          <w:rStyle w:val="citation"/>
          <w:szCs w:val="28"/>
          <w:lang w:val="en-GB"/>
        </w:rPr>
        <w:t xml:space="preserve"> 224 </w:t>
      </w:r>
      <w:r w:rsidRPr="00011307">
        <w:rPr>
          <w:rStyle w:val="citation"/>
          <w:szCs w:val="28"/>
        </w:rPr>
        <w:t>с</w:t>
      </w:r>
      <w:r w:rsidRPr="00011307">
        <w:rPr>
          <w:rStyle w:val="citation"/>
          <w:szCs w:val="28"/>
          <w:lang w:val="uk-UA"/>
        </w:rPr>
        <w:t>.</w:t>
      </w:r>
    </w:p>
    <w:p w:rsidR="00A74C6C" w:rsidRPr="00011307" w:rsidRDefault="00A74C6C" w:rsidP="00011307">
      <w:pPr>
        <w:numPr>
          <w:ilvl w:val="0"/>
          <w:numId w:val="30"/>
        </w:numPr>
        <w:spacing w:before="120" w:after="120"/>
        <w:jc w:val="both"/>
        <w:rPr>
          <w:szCs w:val="28"/>
        </w:rPr>
      </w:pPr>
      <w:r w:rsidRPr="00011307">
        <w:rPr>
          <w:bCs/>
          <w:szCs w:val="28"/>
          <w:lang w:val="en-US"/>
        </w:rPr>
        <w:t xml:space="preserve"> </w:t>
      </w:r>
      <w:r w:rsidRPr="00011307">
        <w:rPr>
          <w:bCs/>
          <w:szCs w:val="28"/>
        </w:rPr>
        <w:t>Шютц А., Лукман Т.</w:t>
      </w:r>
      <w:r w:rsidRPr="00011307">
        <w:rPr>
          <w:b/>
          <w:bCs/>
          <w:szCs w:val="28"/>
        </w:rPr>
        <w:t xml:space="preserve"> </w:t>
      </w:r>
      <w:r w:rsidRPr="00011307">
        <w:rPr>
          <w:szCs w:val="28"/>
        </w:rPr>
        <w:t xml:space="preserve">Структура жизненного мира. // </w:t>
      </w:r>
      <w:r w:rsidRPr="00011307">
        <w:rPr>
          <w:bCs/>
          <w:szCs w:val="28"/>
        </w:rPr>
        <w:t>Природа</w:t>
      </w:r>
      <w:r w:rsidRPr="00011307">
        <w:rPr>
          <w:szCs w:val="28"/>
        </w:rPr>
        <w:t xml:space="preserve"> философского знания. – Ч. 2. – Современная феноменология. – М., ИНИОН. – 1977.</w:t>
      </w:r>
    </w:p>
    <w:p w:rsidR="00A74C6C" w:rsidRPr="00011307" w:rsidRDefault="00A74C6C" w:rsidP="00011307">
      <w:pPr>
        <w:numPr>
          <w:ilvl w:val="0"/>
          <w:numId w:val="30"/>
        </w:numPr>
        <w:spacing w:before="120" w:after="120"/>
        <w:jc w:val="both"/>
        <w:rPr>
          <w:color w:val="000000"/>
          <w:szCs w:val="28"/>
          <w:lang w:val="uk-UA"/>
        </w:rPr>
      </w:pPr>
      <w:r w:rsidRPr="00011307">
        <w:rPr>
          <w:color w:val="000000"/>
          <w:szCs w:val="28"/>
        </w:rPr>
        <w:t xml:space="preserve"> </w:t>
      </w:r>
      <w:r w:rsidRPr="00011307">
        <w:rPr>
          <w:color w:val="000000"/>
          <w:szCs w:val="28"/>
          <w:lang w:val="en-US"/>
        </w:rPr>
        <w:t>Batty, M. The geography of cyberspace // Environment and Planning. 1993 – P. 615–616.</w:t>
      </w:r>
    </w:p>
    <w:p w:rsidR="00A74C6C" w:rsidRPr="00011307" w:rsidRDefault="00A74C6C" w:rsidP="00011307">
      <w:pPr>
        <w:numPr>
          <w:ilvl w:val="0"/>
          <w:numId w:val="30"/>
        </w:numPr>
        <w:autoSpaceDE w:val="0"/>
        <w:autoSpaceDN w:val="0"/>
        <w:adjustRightInd w:val="0"/>
        <w:spacing w:before="120" w:after="120"/>
        <w:jc w:val="both"/>
        <w:rPr>
          <w:szCs w:val="28"/>
          <w:lang w:val="uk-UA"/>
        </w:rPr>
      </w:pPr>
      <w:r w:rsidRPr="00011307">
        <w:rPr>
          <w:rStyle w:val="listjur"/>
          <w:szCs w:val="28"/>
          <w:lang w:val="en-US"/>
        </w:rPr>
        <w:t xml:space="preserve"> Debnath</w:t>
      </w:r>
      <w:r w:rsidRPr="00011307">
        <w:rPr>
          <w:rStyle w:val="listjur"/>
          <w:szCs w:val="28"/>
          <w:lang w:val="uk-UA"/>
        </w:rPr>
        <w:t xml:space="preserve"> </w:t>
      </w:r>
      <w:r w:rsidRPr="00011307">
        <w:rPr>
          <w:rStyle w:val="listjur"/>
          <w:szCs w:val="28"/>
          <w:lang w:val="en-US"/>
        </w:rPr>
        <w:t>N</w:t>
      </w:r>
      <w:r w:rsidRPr="00011307">
        <w:rPr>
          <w:rStyle w:val="listjur"/>
          <w:szCs w:val="28"/>
          <w:lang w:val="uk-UA"/>
        </w:rPr>
        <w:t xml:space="preserve">. &amp; </w:t>
      </w:r>
      <w:r w:rsidRPr="00011307">
        <w:rPr>
          <w:rStyle w:val="listjur"/>
          <w:szCs w:val="28"/>
          <w:lang w:val="en-US"/>
        </w:rPr>
        <w:t>Bhal</w:t>
      </w:r>
      <w:r w:rsidRPr="00011307">
        <w:rPr>
          <w:rStyle w:val="listjur"/>
          <w:szCs w:val="28"/>
          <w:lang w:val="uk-UA"/>
        </w:rPr>
        <w:t xml:space="preserve"> </w:t>
      </w:r>
      <w:r w:rsidRPr="00011307">
        <w:rPr>
          <w:rStyle w:val="listjur"/>
          <w:szCs w:val="28"/>
          <w:lang w:val="en-US"/>
        </w:rPr>
        <w:t>K</w:t>
      </w:r>
      <w:r w:rsidRPr="00011307">
        <w:rPr>
          <w:rStyle w:val="listjur"/>
          <w:szCs w:val="28"/>
          <w:lang w:val="uk-UA"/>
        </w:rPr>
        <w:t>.</w:t>
      </w:r>
      <w:r w:rsidRPr="00011307">
        <w:rPr>
          <w:rStyle w:val="listjur"/>
          <w:szCs w:val="28"/>
          <w:lang w:val="en-US"/>
        </w:rPr>
        <w:t>T</w:t>
      </w:r>
      <w:r w:rsidRPr="00011307">
        <w:rPr>
          <w:rStyle w:val="listjur"/>
          <w:szCs w:val="28"/>
          <w:lang w:val="uk-UA"/>
        </w:rPr>
        <w:t xml:space="preserve">. </w:t>
      </w:r>
      <w:r w:rsidRPr="00011307">
        <w:rPr>
          <w:rStyle w:val="listjur"/>
          <w:szCs w:val="28"/>
          <w:lang w:val="en-US"/>
        </w:rPr>
        <w:t>Religious</w:t>
      </w:r>
      <w:r w:rsidRPr="00011307">
        <w:rPr>
          <w:rStyle w:val="listjur"/>
          <w:szCs w:val="28"/>
          <w:lang w:val="uk-UA"/>
        </w:rPr>
        <w:t xml:space="preserve"> </w:t>
      </w:r>
      <w:r w:rsidRPr="00011307">
        <w:rPr>
          <w:rStyle w:val="listjur"/>
          <w:szCs w:val="28"/>
          <w:lang w:val="en-US"/>
        </w:rPr>
        <w:t>belief</w:t>
      </w:r>
      <w:r w:rsidRPr="00011307">
        <w:rPr>
          <w:rStyle w:val="listjur"/>
          <w:szCs w:val="28"/>
          <w:lang w:val="uk-UA"/>
        </w:rPr>
        <w:t xml:space="preserve"> </w:t>
      </w:r>
      <w:r w:rsidRPr="00011307">
        <w:rPr>
          <w:rStyle w:val="listjur"/>
          <w:szCs w:val="28"/>
          <w:lang w:val="en-US"/>
        </w:rPr>
        <w:t>and</w:t>
      </w:r>
      <w:r w:rsidRPr="00011307">
        <w:rPr>
          <w:rStyle w:val="listjur"/>
          <w:szCs w:val="28"/>
          <w:lang w:val="uk-UA"/>
        </w:rPr>
        <w:t xml:space="preserve"> </w:t>
      </w:r>
      <w:r w:rsidRPr="00011307">
        <w:rPr>
          <w:rStyle w:val="listjur"/>
          <w:szCs w:val="28"/>
          <w:lang w:val="en-US"/>
        </w:rPr>
        <w:t>pragmatic</w:t>
      </w:r>
      <w:r w:rsidRPr="00011307">
        <w:rPr>
          <w:rStyle w:val="listjur"/>
          <w:szCs w:val="28"/>
          <w:lang w:val="uk-UA"/>
        </w:rPr>
        <w:t xml:space="preserve"> </w:t>
      </w:r>
      <w:r w:rsidRPr="00011307">
        <w:rPr>
          <w:rStyle w:val="listjur"/>
          <w:szCs w:val="28"/>
          <w:lang w:val="en-US"/>
        </w:rPr>
        <w:t>ethical</w:t>
      </w:r>
      <w:r w:rsidRPr="00011307">
        <w:rPr>
          <w:rStyle w:val="listjur"/>
          <w:szCs w:val="28"/>
          <w:lang w:val="uk-UA"/>
        </w:rPr>
        <w:t xml:space="preserve"> </w:t>
      </w:r>
      <w:r w:rsidRPr="00011307">
        <w:rPr>
          <w:rStyle w:val="listjur"/>
          <w:szCs w:val="28"/>
          <w:lang w:val="en-US"/>
        </w:rPr>
        <w:t>framework</w:t>
      </w:r>
      <w:r w:rsidRPr="00011307">
        <w:rPr>
          <w:rStyle w:val="listjur"/>
          <w:szCs w:val="28"/>
          <w:lang w:val="uk-UA"/>
        </w:rPr>
        <w:t xml:space="preserve"> </w:t>
      </w:r>
      <w:r w:rsidRPr="00011307">
        <w:rPr>
          <w:rStyle w:val="listjur"/>
          <w:szCs w:val="28"/>
          <w:lang w:val="en-US"/>
        </w:rPr>
        <w:t>as</w:t>
      </w:r>
      <w:r w:rsidRPr="00011307">
        <w:rPr>
          <w:rStyle w:val="listjur"/>
          <w:szCs w:val="28"/>
          <w:lang w:val="uk-UA"/>
        </w:rPr>
        <w:t xml:space="preserve"> </w:t>
      </w:r>
      <w:r w:rsidRPr="00011307">
        <w:rPr>
          <w:rStyle w:val="listjur"/>
          <w:szCs w:val="28"/>
          <w:lang w:val="en-US"/>
        </w:rPr>
        <w:t>predictors</w:t>
      </w:r>
      <w:r w:rsidRPr="00011307">
        <w:rPr>
          <w:rStyle w:val="listjur"/>
          <w:szCs w:val="28"/>
          <w:lang w:val="uk-UA"/>
        </w:rPr>
        <w:t xml:space="preserve"> </w:t>
      </w:r>
      <w:r w:rsidRPr="00011307">
        <w:rPr>
          <w:rStyle w:val="listjur"/>
          <w:szCs w:val="28"/>
          <w:lang w:val="en-US"/>
        </w:rPr>
        <w:t>of</w:t>
      </w:r>
      <w:r w:rsidRPr="00011307">
        <w:rPr>
          <w:rStyle w:val="listjur"/>
          <w:szCs w:val="28"/>
          <w:lang w:val="uk-UA"/>
        </w:rPr>
        <w:t xml:space="preserve"> </w:t>
      </w:r>
      <w:r w:rsidRPr="00011307">
        <w:rPr>
          <w:rStyle w:val="listjur"/>
          <w:szCs w:val="28"/>
          <w:lang w:val="en-US"/>
        </w:rPr>
        <w:t>ethical</w:t>
      </w:r>
      <w:r w:rsidRPr="00011307">
        <w:rPr>
          <w:rStyle w:val="listjur"/>
          <w:szCs w:val="28"/>
          <w:lang w:val="uk-UA"/>
        </w:rPr>
        <w:t xml:space="preserve"> </w:t>
      </w:r>
      <w:r w:rsidRPr="00011307">
        <w:rPr>
          <w:rStyle w:val="listjur"/>
          <w:szCs w:val="28"/>
          <w:lang w:val="en-US"/>
        </w:rPr>
        <w:t>behavior</w:t>
      </w:r>
      <w:r w:rsidRPr="00011307">
        <w:rPr>
          <w:rStyle w:val="listjur"/>
          <w:szCs w:val="28"/>
          <w:lang w:val="uk-UA"/>
        </w:rPr>
        <w:t xml:space="preserve">, </w:t>
      </w:r>
      <w:r w:rsidRPr="00011307">
        <w:rPr>
          <w:rStyle w:val="listjur"/>
          <w:szCs w:val="28"/>
          <w:lang w:val="en-US"/>
        </w:rPr>
        <w:t>eds</w:t>
      </w:r>
      <w:r w:rsidRPr="00011307">
        <w:rPr>
          <w:rStyle w:val="listjur"/>
          <w:szCs w:val="28"/>
          <w:lang w:val="uk-UA"/>
        </w:rPr>
        <w:t xml:space="preserve">. </w:t>
      </w:r>
      <w:r w:rsidRPr="00011307">
        <w:rPr>
          <w:rStyle w:val="listjur"/>
          <w:szCs w:val="28"/>
          <w:lang w:val="en-US"/>
        </w:rPr>
        <w:t xml:space="preserve">F.Sudweeks &amp; Ch.Ess, Cultural Attitudes towards Technology and Communication. Proceedings of the 3rd International Conference (Montreal, Canada, 12-15 July, 2002), 2000. </w:t>
      </w:r>
      <w:r w:rsidRPr="00011307">
        <w:rPr>
          <w:rStyle w:val="listjur"/>
          <w:szCs w:val="28"/>
        </w:rPr>
        <w:t>Р</w:t>
      </w:r>
      <w:r w:rsidRPr="00011307">
        <w:rPr>
          <w:rStyle w:val="listjur"/>
          <w:szCs w:val="28"/>
          <w:lang w:val="en-US"/>
        </w:rPr>
        <w:t>. 409–420</w:t>
      </w:r>
    </w:p>
    <w:p w:rsidR="00A74C6C" w:rsidRPr="00011307" w:rsidRDefault="00A74C6C" w:rsidP="00011307">
      <w:pPr>
        <w:numPr>
          <w:ilvl w:val="0"/>
          <w:numId w:val="30"/>
        </w:numPr>
        <w:spacing w:before="120" w:after="120"/>
        <w:jc w:val="both"/>
        <w:rPr>
          <w:color w:val="000000"/>
          <w:szCs w:val="28"/>
          <w:lang w:val="uk-UA"/>
        </w:rPr>
      </w:pPr>
      <w:r w:rsidRPr="00011307">
        <w:rPr>
          <w:szCs w:val="28"/>
          <w:lang w:val="en-US"/>
        </w:rPr>
        <w:t xml:space="preserve"> Heim, M. The Metaphysics of virtual reality // Virtual reality: theory, practice and promise / Ed. Sandra K. Helsel and Judith Paris Roth.Meckler. Westport and London (1991). P. 27-33. </w:t>
      </w:r>
      <w:r w:rsidRPr="00011307">
        <w:rPr>
          <w:szCs w:val="28"/>
        </w:rPr>
        <w:t>Перевод</w:t>
      </w:r>
      <w:r w:rsidRPr="00011307">
        <w:rPr>
          <w:szCs w:val="28"/>
          <w:lang w:val="en-US"/>
        </w:rPr>
        <w:t xml:space="preserve"> </w:t>
      </w:r>
      <w:r w:rsidRPr="00011307">
        <w:rPr>
          <w:szCs w:val="28"/>
        </w:rPr>
        <w:t>с</w:t>
      </w:r>
      <w:r w:rsidRPr="00011307">
        <w:rPr>
          <w:szCs w:val="28"/>
          <w:lang w:val="en-US"/>
        </w:rPr>
        <w:t xml:space="preserve"> </w:t>
      </w:r>
      <w:r w:rsidRPr="00011307">
        <w:rPr>
          <w:szCs w:val="28"/>
        </w:rPr>
        <w:t>английского</w:t>
      </w:r>
      <w:r w:rsidRPr="00011307">
        <w:rPr>
          <w:szCs w:val="28"/>
          <w:lang w:val="en-US"/>
        </w:rPr>
        <w:t xml:space="preserve"> </w:t>
      </w:r>
      <w:r w:rsidRPr="00011307">
        <w:rPr>
          <w:szCs w:val="28"/>
        </w:rPr>
        <w:t>М</w:t>
      </w:r>
      <w:r w:rsidRPr="00011307">
        <w:rPr>
          <w:szCs w:val="28"/>
          <w:lang w:val="en-US"/>
        </w:rPr>
        <w:t xml:space="preserve">. </w:t>
      </w:r>
      <w:r w:rsidRPr="00011307">
        <w:rPr>
          <w:szCs w:val="28"/>
        </w:rPr>
        <w:t>А</w:t>
      </w:r>
      <w:r w:rsidRPr="00011307">
        <w:rPr>
          <w:szCs w:val="28"/>
          <w:lang w:val="en-US"/>
        </w:rPr>
        <w:t xml:space="preserve">. </w:t>
      </w:r>
      <w:r w:rsidRPr="00011307">
        <w:rPr>
          <w:szCs w:val="28"/>
        </w:rPr>
        <w:t>Дзюбенко</w:t>
      </w:r>
      <w:r w:rsidRPr="00011307">
        <w:rPr>
          <w:szCs w:val="28"/>
          <w:lang w:val="en-US"/>
        </w:rPr>
        <w:t>.</w:t>
      </w:r>
    </w:p>
    <w:p w:rsidR="00A74C6C" w:rsidRPr="00011307" w:rsidRDefault="00A74C6C" w:rsidP="00011307">
      <w:pPr>
        <w:numPr>
          <w:ilvl w:val="0"/>
          <w:numId w:val="30"/>
        </w:numPr>
        <w:spacing w:before="120" w:after="120"/>
        <w:jc w:val="both"/>
        <w:rPr>
          <w:szCs w:val="28"/>
          <w:lang w:val="uk-UA"/>
        </w:rPr>
      </w:pPr>
      <w:r w:rsidRPr="00011307">
        <w:rPr>
          <w:szCs w:val="28"/>
          <w:lang w:val="en-US"/>
        </w:rPr>
        <w:t xml:space="preserve"> Horkheimer, ML, Adomo T.W. Dialektik der Aufklarung. Amsterdam, 1947. - </w:t>
      </w:r>
      <w:r w:rsidRPr="00011307">
        <w:rPr>
          <w:szCs w:val="28"/>
        </w:rPr>
        <w:t>р</w:t>
      </w:r>
      <w:r w:rsidRPr="00011307">
        <w:rPr>
          <w:szCs w:val="28"/>
          <w:lang w:val="en-US"/>
        </w:rPr>
        <w:t>.54</w:t>
      </w:r>
      <w:r w:rsidRPr="00011307">
        <w:rPr>
          <w:szCs w:val="28"/>
          <w:lang w:val="uk-UA"/>
        </w:rPr>
        <w:t>.</w:t>
      </w:r>
    </w:p>
    <w:p w:rsidR="00A74C6C" w:rsidRPr="00011307" w:rsidRDefault="00A74C6C" w:rsidP="00011307">
      <w:pPr>
        <w:numPr>
          <w:ilvl w:val="0"/>
          <w:numId w:val="30"/>
        </w:numPr>
        <w:spacing w:before="120" w:after="120"/>
        <w:jc w:val="both"/>
        <w:rPr>
          <w:szCs w:val="28"/>
          <w:lang w:val="uk-UA"/>
        </w:rPr>
      </w:pPr>
      <w:r w:rsidRPr="00011307">
        <w:rPr>
          <w:szCs w:val="28"/>
          <w:lang w:val="en-US"/>
        </w:rPr>
        <w:t xml:space="preserve"> </w:t>
      </w:r>
      <w:r w:rsidRPr="00011307">
        <w:rPr>
          <w:szCs w:val="28"/>
          <w:lang w:val="uk-UA"/>
        </w:rPr>
        <w:t>Johnson D.G. Computer ethics. - Englewood Cliffs (N.J.), 1985. - XI, 110 р.</w:t>
      </w:r>
    </w:p>
    <w:p w:rsidR="00A74C6C" w:rsidRPr="00011307" w:rsidRDefault="00A74C6C" w:rsidP="00011307">
      <w:pPr>
        <w:numPr>
          <w:ilvl w:val="0"/>
          <w:numId w:val="30"/>
        </w:numPr>
        <w:spacing w:before="120" w:after="120"/>
        <w:jc w:val="both"/>
        <w:rPr>
          <w:szCs w:val="28"/>
          <w:lang w:val="uk-UA"/>
        </w:rPr>
      </w:pPr>
      <w:r w:rsidRPr="00011307">
        <w:rPr>
          <w:szCs w:val="28"/>
          <w:lang w:val="en-US"/>
        </w:rPr>
        <w:t xml:space="preserve"> Jonas, H. Lasst uns einen Menschen klonieren // Jonas H. Technik, Medizin und Eugenik. Frankfurt am Main, 1985.</w:t>
      </w:r>
      <w:r w:rsidRPr="00011307">
        <w:rPr>
          <w:szCs w:val="28"/>
          <w:lang w:val="uk-UA"/>
        </w:rPr>
        <w:t xml:space="preserve"> </w:t>
      </w:r>
      <w:r w:rsidRPr="00011307">
        <w:rPr>
          <w:szCs w:val="28"/>
          <w:lang w:val="en-US"/>
        </w:rPr>
        <w:t>– P</w:t>
      </w:r>
      <w:r w:rsidRPr="00011307">
        <w:rPr>
          <w:szCs w:val="28"/>
          <w:lang w:val="uk-UA"/>
        </w:rPr>
        <w:t xml:space="preserve"> </w:t>
      </w:r>
      <w:r w:rsidRPr="00011307">
        <w:rPr>
          <w:szCs w:val="28"/>
          <w:lang w:val="en-US"/>
        </w:rPr>
        <w:t>.165–168</w:t>
      </w:r>
      <w:r w:rsidRPr="00011307">
        <w:rPr>
          <w:szCs w:val="28"/>
          <w:lang w:val="uk-UA"/>
        </w:rPr>
        <w:t>.</w:t>
      </w:r>
    </w:p>
    <w:p w:rsidR="00A74C6C" w:rsidRPr="00011307" w:rsidRDefault="00A74C6C" w:rsidP="00011307">
      <w:pPr>
        <w:numPr>
          <w:ilvl w:val="0"/>
          <w:numId w:val="30"/>
        </w:numPr>
        <w:spacing w:before="120" w:after="120"/>
        <w:jc w:val="both"/>
        <w:rPr>
          <w:szCs w:val="28"/>
          <w:lang w:val="uk-UA"/>
        </w:rPr>
      </w:pPr>
      <w:r w:rsidRPr="00011307">
        <w:rPr>
          <w:szCs w:val="28"/>
          <w:lang w:val="en-US"/>
        </w:rPr>
        <w:t xml:space="preserve"> Jones, S.G. Understanding Community in the Information Age in Jones S.G. (ed) // CyberSociety: Computer-Mediated Communication and Community – Thousand Oaks, CA: Sage Publications, 1995.</w:t>
      </w:r>
    </w:p>
    <w:p w:rsidR="00A74C6C" w:rsidRPr="00011307" w:rsidRDefault="00A74C6C" w:rsidP="00011307">
      <w:pPr>
        <w:numPr>
          <w:ilvl w:val="0"/>
          <w:numId w:val="30"/>
        </w:numPr>
        <w:spacing w:before="120" w:after="120"/>
        <w:jc w:val="both"/>
        <w:rPr>
          <w:szCs w:val="28"/>
          <w:lang w:val="en-US"/>
        </w:rPr>
      </w:pPr>
      <w:r w:rsidRPr="00011307">
        <w:rPr>
          <w:szCs w:val="28"/>
          <w:lang w:val="en-US"/>
        </w:rPr>
        <w:t xml:space="preserve"> Rheingold, H. The virtual community: homesteading on the electronic frontier / Howard Rheingold. – First MIT Press edition, 2000. – 447 p.</w:t>
      </w:r>
    </w:p>
    <w:p w:rsidR="00A74C6C" w:rsidRPr="00011307" w:rsidRDefault="00A74C6C" w:rsidP="00011307">
      <w:pPr>
        <w:numPr>
          <w:ilvl w:val="0"/>
          <w:numId w:val="30"/>
        </w:numPr>
        <w:autoSpaceDE w:val="0"/>
        <w:autoSpaceDN w:val="0"/>
        <w:adjustRightInd w:val="0"/>
        <w:spacing w:before="120" w:after="120"/>
        <w:jc w:val="both"/>
        <w:rPr>
          <w:szCs w:val="28"/>
          <w:lang w:val="uk-UA"/>
        </w:rPr>
      </w:pPr>
      <w:r w:rsidRPr="00011307">
        <w:rPr>
          <w:szCs w:val="28"/>
          <w:lang w:val="en-US"/>
        </w:rPr>
        <w:t xml:space="preserve"> </w:t>
      </w:r>
      <w:r w:rsidRPr="00011307">
        <w:rPr>
          <w:szCs w:val="28"/>
          <w:lang w:val="uk-UA"/>
        </w:rPr>
        <w:t>Spinello R.A. Ethical aspects of information technology. – Englewood Cliffs (NJ), 1995. – XI, 226 р.</w:t>
      </w:r>
    </w:p>
    <w:p w:rsidR="00A74C6C" w:rsidRPr="00011307" w:rsidRDefault="00A74C6C" w:rsidP="00011307">
      <w:pPr>
        <w:numPr>
          <w:ilvl w:val="0"/>
          <w:numId w:val="30"/>
        </w:numPr>
        <w:spacing w:before="120" w:after="120"/>
        <w:jc w:val="both"/>
        <w:rPr>
          <w:szCs w:val="28"/>
          <w:lang w:val="uk-UA"/>
        </w:rPr>
      </w:pPr>
      <w:r w:rsidRPr="00011307">
        <w:rPr>
          <w:szCs w:val="28"/>
          <w:lang w:val="en-US"/>
        </w:rPr>
        <w:t xml:space="preserve"> Terrell</w:t>
      </w:r>
      <w:r w:rsidRPr="00011307">
        <w:rPr>
          <w:szCs w:val="28"/>
          <w:lang w:val="uk-UA"/>
        </w:rPr>
        <w:t xml:space="preserve"> </w:t>
      </w:r>
      <w:r w:rsidRPr="00011307">
        <w:rPr>
          <w:szCs w:val="28"/>
          <w:lang w:val="en-US"/>
        </w:rPr>
        <w:t>Ward</w:t>
      </w:r>
      <w:r w:rsidRPr="00011307">
        <w:rPr>
          <w:szCs w:val="28"/>
          <w:lang w:val="uk-UA"/>
        </w:rPr>
        <w:t xml:space="preserve"> </w:t>
      </w:r>
      <w:r w:rsidRPr="00011307">
        <w:rPr>
          <w:szCs w:val="28"/>
          <w:lang w:val="en-US"/>
        </w:rPr>
        <w:t>Bynum</w:t>
      </w:r>
      <w:r w:rsidRPr="00011307">
        <w:rPr>
          <w:szCs w:val="28"/>
          <w:lang w:val="uk-UA"/>
        </w:rPr>
        <w:t xml:space="preserve">. </w:t>
      </w:r>
      <w:r w:rsidRPr="00011307">
        <w:rPr>
          <w:szCs w:val="28"/>
          <w:lang w:val="en-US"/>
        </w:rPr>
        <w:t>A Very Short History of Computer Ethics. // American Philosophical Association’s Newsletter on Philosophy and Computing – 2000.</w:t>
      </w:r>
    </w:p>
    <w:p w:rsidR="00A74C6C" w:rsidRPr="00011307" w:rsidRDefault="00A74C6C" w:rsidP="00011307">
      <w:pPr>
        <w:numPr>
          <w:ilvl w:val="0"/>
          <w:numId w:val="30"/>
        </w:numPr>
        <w:spacing w:before="120" w:after="120"/>
        <w:jc w:val="both"/>
        <w:rPr>
          <w:szCs w:val="28"/>
          <w:lang w:val="en-US"/>
        </w:rPr>
      </w:pPr>
      <w:r w:rsidRPr="00011307">
        <w:rPr>
          <w:szCs w:val="28"/>
          <w:lang w:val="en-US"/>
        </w:rPr>
        <w:t xml:space="preserve"> Turkle, S. Construction and reconstractions of self in virtual reality: Playing in the MUDs // Culture of the Internet. (Sara Kiesler, Ed.) Lawrence Erlbaum Associates, Inc., Publishes, Mahwah, NJ, US, 1997. – P. 143 – 155.</w:t>
      </w:r>
    </w:p>
    <w:p w:rsidR="00A74C6C" w:rsidRPr="00011307" w:rsidRDefault="00A74C6C" w:rsidP="00011307">
      <w:pPr>
        <w:numPr>
          <w:ilvl w:val="0"/>
          <w:numId w:val="30"/>
        </w:numPr>
        <w:spacing w:before="120" w:after="120"/>
        <w:jc w:val="both"/>
        <w:rPr>
          <w:bCs/>
          <w:szCs w:val="28"/>
          <w:lang w:val="uk-UA"/>
        </w:rPr>
      </w:pPr>
      <w:r w:rsidRPr="00011307">
        <w:rPr>
          <w:bCs/>
          <w:szCs w:val="28"/>
          <w:lang w:val="en-US"/>
        </w:rPr>
        <w:t xml:space="preserve"> Turkle, S. Life on the screen: identity in the age of the Internet. New York: Simon &amp; Schuster, 1995. – 347 </w:t>
      </w:r>
      <w:r w:rsidRPr="00011307">
        <w:rPr>
          <w:bCs/>
          <w:szCs w:val="28"/>
        </w:rPr>
        <w:t>р</w:t>
      </w:r>
      <w:r w:rsidRPr="00011307">
        <w:rPr>
          <w:bCs/>
          <w:szCs w:val="28"/>
          <w:lang w:val="en-US"/>
        </w:rPr>
        <w:t>.</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Література І</w:t>
      </w:r>
      <w:r w:rsidRPr="00011307">
        <w:rPr>
          <w:b/>
          <w:i/>
          <w:szCs w:val="28"/>
          <w:lang w:val="en-US"/>
        </w:rPr>
        <w:t>V</w:t>
      </w:r>
      <w:r w:rsidRPr="00011307">
        <w:rPr>
          <w:b/>
          <w:i/>
          <w:szCs w:val="28"/>
          <w:lang w:val="uk-UA"/>
        </w:rPr>
        <w:t xml:space="preserve"> розділу</w:t>
      </w:r>
    </w:p>
    <w:p w:rsidR="00A74C6C" w:rsidRPr="00011307" w:rsidRDefault="00A74C6C" w:rsidP="00011307">
      <w:pPr>
        <w:pStyle w:val="Style4"/>
        <w:widowControl/>
        <w:numPr>
          <w:ilvl w:val="0"/>
          <w:numId w:val="32"/>
        </w:numPr>
        <w:spacing w:before="120" w:after="120" w:line="240" w:lineRule="auto"/>
        <w:rPr>
          <w:szCs w:val="28"/>
          <w:lang w:val="uk-UA"/>
        </w:rPr>
      </w:pPr>
      <w:r w:rsidRPr="00011307">
        <w:rPr>
          <w:szCs w:val="28"/>
        </w:rPr>
        <w:t xml:space="preserve">Барт Р. </w:t>
      </w:r>
      <w:r w:rsidRPr="00011307">
        <w:rPr>
          <w:szCs w:val="28"/>
          <w:lang w:val="uk-UA"/>
        </w:rPr>
        <w:t xml:space="preserve">Избранные работы: </w:t>
      </w:r>
      <w:r w:rsidRPr="00011307">
        <w:rPr>
          <w:szCs w:val="28"/>
        </w:rPr>
        <w:t>Семиотика. Поэтика</w:t>
      </w:r>
      <w:r w:rsidRPr="00011307">
        <w:rPr>
          <w:szCs w:val="28"/>
          <w:lang w:val="uk-UA"/>
        </w:rPr>
        <w:t xml:space="preserve"> / Р.Барт. – </w:t>
      </w:r>
      <w:r w:rsidRPr="00011307">
        <w:rPr>
          <w:szCs w:val="28"/>
        </w:rPr>
        <w:t>М.</w:t>
      </w:r>
      <w:r w:rsidRPr="00011307">
        <w:rPr>
          <w:szCs w:val="28"/>
          <w:lang w:val="uk-UA"/>
        </w:rPr>
        <w:t xml:space="preserve"> </w:t>
      </w:r>
      <w:r w:rsidRPr="00011307">
        <w:rPr>
          <w:szCs w:val="28"/>
        </w:rPr>
        <w:t>: Прогресс, 1989. – 616 с</w:t>
      </w:r>
      <w:r w:rsidRPr="00011307">
        <w:rPr>
          <w:szCs w:val="28"/>
          <w:lang w:val="uk-UA"/>
        </w:rPr>
        <w:t>.</w:t>
      </w:r>
    </w:p>
    <w:p w:rsidR="00A74C6C" w:rsidRPr="00011307" w:rsidRDefault="00A74C6C" w:rsidP="00011307">
      <w:pPr>
        <w:numPr>
          <w:ilvl w:val="0"/>
          <w:numId w:val="32"/>
        </w:numPr>
        <w:autoSpaceDE w:val="0"/>
        <w:autoSpaceDN w:val="0"/>
        <w:adjustRightInd w:val="0"/>
        <w:spacing w:before="120" w:after="120"/>
        <w:rPr>
          <w:color w:val="000000"/>
          <w:szCs w:val="28"/>
          <w:lang w:val="uk-UA"/>
        </w:rPr>
      </w:pPr>
      <w:r w:rsidRPr="00011307">
        <w:rPr>
          <w:color w:val="000000"/>
          <w:szCs w:val="28"/>
        </w:rPr>
        <w:t>Бирюкова Э.А. Виртуальная этика: фило</w:t>
      </w:r>
      <w:r w:rsidRPr="00011307">
        <w:rPr>
          <w:color w:val="000000"/>
          <w:szCs w:val="28"/>
        </w:rPr>
        <w:softHyphen/>
        <w:t>софский анализ образных контекстов духовно-оздоровляющей деятельности человека [моно</w:t>
      </w:r>
      <w:r w:rsidRPr="00011307">
        <w:rPr>
          <w:color w:val="000000"/>
          <w:szCs w:val="28"/>
        </w:rPr>
        <w:softHyphen/>
        <w:t>графия] / Э.А. Бирюкова. – Новомосковск: Но</w:t>
      </w:r>
      <w:r w:rsidRPr="00011307">
        <w:rPr>
          <w:color w:val="000000"/>
          <w:szCs w:val="28"/>
        </w:rPr>
        <w:softHyphen/>
        <w:t>вомосковский ин-т (фил.) ГОУ ВПО Российско</w:t>
      </w:r>
      <w:r w:rsidRPr="00011307">
        <w:rPr>
          <w:color w:val="000000"/>
          <w:szCs w:val="28"/>
        </w:rPr>
        <w:softHyphen/>
        <w:t>го химико-технологического ун-та им. Д.И. Мен</w:t>
      </w:r>
      <w:r w:rsidRPr="00011307">
        <w:rPr>
          <w:color w:val="000000"/>
          <w:szCs w:val="28"/>
        </w:rPr>
        <w:softHyphen/>
        <w:t>делеева, 2007. – 270 с.</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rStyle w:val="FontStyle18"/>
          <w:sz w:val="24"/>
          <w:szCs w:val="28"/>
          <w:lang w:eastAsia="en-US"/>
        </w:rPr>
        <w:t xml:space="preserve">Вебер М. </w:t>
      </w:r>
      <w:r w:rsidRPr="00011307">
        <w:rPr>
          <w:rStyle w:val="FontStyle17"/>
          <w:b w:val="0"/>
          <w:i w:val="0"/>
          <w:sz w:val="24"/>
          <w:szCs w:val="28"/>
          <w:lang w:eastAsia="en-US"/>
        </w:rPr>
        <w:t xml:space="preserve">Избранное: Протестансткая этика и дух капитализма. 2-е изд., доп. и испр. М.: Российская политическая энциклопедия </w:t>
      </w:r>
      <w:r w:rsidRPr="00011307">
        <w:rPr>
          <w:rStyle w:val="FontStyle17"/>
          <w:b w:val="0"/>
          <w:i w:val="0"/>
          <w:sz w:val="24"/>
          <w:szCs w:val="28"/>
        </w:rPr>
        <w:t xml:space="preserve">(РОССПЭН), 2006. </w:t>
      </w:r>
      <w:r w:rsidRPr="00011307">
        <w:rPr>
          <w:rStyle w:val="FontStyle17"/>
          <w:b w:val="0"/>
          <w:i w:val="0"/>
          <w:sz w:val="24"/>
          <w:szCs w:val="28"/>
          <w:lang w:val="uk-UA"/>
        </w:rPr>
        <w:t xml:space="preserve">– </w:t>
      </w:r>
      <w:r w:rsidRPr="00011307">
        <w:rPr>
          <w:rStyle w:val="FontStyle17"/>
          <w:b w:val="0"/>
          <w:i w:val="0"/>
          <w:sz w:val="24"/>
          <w:szCs w:val="28"/>
        </w:rPr>
        <w:t>656 с.</w:t>
      </w:r>
    </w:p>
    <w:p w:rsidR="00A74C6C" w:rsidRPr="00011307" w:rsidRDefault="00A74C6C" w:rsidP="00011307">
      <w:pPr>
        <w:numPr>
          <w:ilvl w:val="0"/>
          <w:numId w:val="32"/>
        </w:numPr>
        <w:autoSpaceDE w:val="0"/>
        <w:autoSpaceDN w:val="0"/>
        <w:adjustRightInd w:val="0"/>
        <w:spacing w:before="120" w:after="120"/>
        <w:rPr>
          <w:color w:val="000000"/>
          <w:szCs w:val="28"/>
          <w:lang w:val="uk-UA"/>
        </w:rPr>
      </w:pPr>
      <w:r w:rsidRPr="00011307">
        <w:rPr>
          <w:rStyle w:val="FontStyle18"/>
          <w:sz w:val="24"/>
          <w:szCs w:val="28"/>
          <w:lang w:val="uk-UA"/>
        </w:rPr>
        <w:t xml:space="preserve">Вернидуб А. У языка есть афтар / А.Вернидуб // Русский </w:t>
      </w:r>
      <w:r w:rsidRPr="00011307">
        <w:rPr>
          <w:rStyle w:val="FontStyle18"/>
          <w:sz w:val="24"/>
          <w:szCs w:val="28"/>
          <w:lang w:val="en-US"/>
        </w:rPr>
        <w:t>Newsweek</w:t>
      </w:r>
      <w:r w:rsidRPr="00011307">
        <w:rPr>
          <w:rStyle w:val="FontStyle18"/>
          <w:sz w:val="24"/>
          <w:szCs w:val="28"/>
          <w:lang w:val="uk-UA"/>
        </w:rPr>
        <w:t xml:space="preserve">. № 17. – режим доступу до ресурсу: </w:t>
      </w:r>
      <w:hyperlink w:history="1">
        <w:r w:rsidRPr="00011307">
          <w:rPr>
            <w:rStyle w:val="a3"/>
            <w:szCs w:val="28"/>
            <w:lang w:val="de-DE"/>
          </w:rPr>
          <w:t xml:space="preserve">http:// </w:t>
        </w:r>
      </w:hyperlink>
      <w:r w:rsidRPr="00011307">
        <w:rPr>
          <w:rStyle w:val="FontStyle18"/>
          <w:sz w:val="24"/>
          <w:szCs w:val="28"/>
          <w:lang w:val="de-DE"/>
        </w:rPr>
        <w:t>runewsweek.ru/theme/?tid=16&amp;rid=215</w:t>
      </w:r>
    </w:p>
    <w:p w:rsidR="00A74C6C" w:rsidRPr="00011307" w:rsidRDefault="00A74C6C" w:rsidP="00011307">
      <w:pPr>
        <w:numPr>
          <w:ilvl w:val="0"/>
          <w:numId w:val="32"/>
        </w:numPr>
        <w:spacing w:before="120" w:after="120"/>
        <w:jc w:val="both"/>
        <w:rPr>
          <w:szCs w:val="28"/>
          <w:lang w:val="uk-UA"/>
        </w:rPr>
      </w:pPr>
      <w:r w:rsidRPr="00011307">
        <w:rPr>
          <w:szCs w:val="28"/>
          <w:lang w:val="uk-UA"/>
        </w:rPr>
        <w:lastRenderedPageBreak/>
        <w:t>Войскунский А.Е. Метафоры Интернета</w:t>
      </w:r>
      <w:r w:rsidRPr="00011307">
        <w:rPr>
          <w:szCs w:val="28"/>
        </w:rPr>
        <w:t xml:space="preserve"> /А.Е.Войскунский</w:t>
      </w:r>
      <w:r w:rsidRPr="00011307">
        <w:rPr>
          <w:szCs w:val="28"/>
          <w:lang w:val="uk-UA"/>
        </w:rPr>
        <w:t xml:space="preserve"> </w:t>
      </w:r>
      <w:r w:rsidRPr="00011307">
        <w:rPr>
          <w:szCs w:val="28"/>
        </w:rPr>
        <w:t>//</w:t>
      </w:r>
      <w:r w:rsidRPr="00011307">
        <w:rPr>
          <w:szCs w:val="28"/>
          <w:lang w:val="uk-UA"/>
        </w:rPr>
        <w:t xml:space="preserve"> Вопросы философии. – № 11. – 2001. – С. 64–79.</w:t>
      </w:r>
    </w:p>
    <w:p w:rsidR="00A74C6C" w:rsidRPr="00011307" w:rsidRDefault="00A74C6C" w:rsidP="00011307">
      <w:pPr>
        <w:pStyle w:val="a5"/>
        <w:numPr>
          <w:ilvl w:val="0"/>
          <w:numId w:val="32"/>
        </w:numPr>
        <w:spacing w:before="120" w:beforeAutospacing="0" w:after="120" w:afterAutospacing="0"/>
        <w:jc w:val="both"/>
        <w:rPr>
          <w:szCs w:val="28"/>
          <w:lang w:val="uk-UA"/>
        </w:rPr>
      </w:pPr>
      <w:r w:rsidRPr="00011307">
        <w:rPr>
          <w:rFonts w:eastAsia="TimesNewRomanPSMT"/>
          <w:szCs w:val="28"/>
          <w:lang w:val="uk-UA" w:eastAsia="en-US"/>
        </w:rPr>
        <w:t xml:space="preserve">Генис А. Гипертекст – машина реальности / </w:t>
      </w:r>
      <w:r w:rsidRPr="00011307">
        <w:rPr>
          <w:szCs w:val="28"/>
        </w:rPr>
        <w:t>А.А.Генис // Иностранная литература. – 1994. – № 5. – С. 248–249</w:t>
      </w:r>
      <w:r w:rsidRPr="00011307">
        <w:rPr>
          <w:szCs w:val="28"/>
          <w:lang w:val="uk-UA"/>
        </w:rPr>
        <w:t>.</w:t>
      </w:r>
    </w:p>
    <w:p w:rsidR="00A74C6C" w:rsidRPr="00011307" w:rsidRDefault="00A74C6C" w:rsidP="00011307">
      <w:pPr>
        <w:pStyle w:val="aa"/>
        <w:numPr>
          <w:ilvl w:val="0"/>
          <w:numId w:val="32"/>
        </w:numPr>
        <w:spacing w:before="120" w:after="120"/>
        <w:rPr>
          <w:sz w:val="24"/>
          <w:szCs w:val="28"/>
          <w:lang w:val="uk-UA"/>
        </w:rPr>
      </w:pPr>
      <w:r w:rsidRPr="00011307">
        <w:rPr>
          <w:sz w:val="24"/>
          <w:szCs w:val="28"/>
          <w:lang w:val="uk-UA"/>
        </w:rPr>
        <w:t>Гомілко О. Метафізика тілесності : концепт тіла у філософському дискурсі – К. Наукова думка, 2001. – 340 с.</w:t>
      </w:r>
    </w:p>
    <w:p w:rsidR="00A74C6C" w:rsidRPr="00011307" w:rsidRDefault="00A74C6C" w:rsidP="00011307">
      <w:pPr>
        <w:numPr>
          <w:ilvl w:val="0"/>
          <w:numId w:val="32"/>
        </w:numPr>
        <w:autoSpaceDE w:val="0"/>
        <w:autoSpaceDN w:val="0"/>
        <w:adjustRightInd w:val="0"/>
        <w:spacing w:before="120" w:after="120"/>
        <w:rPr>
          <w:rStyle w:val="FontStyle18"/>
          <w:sz w:val="24"/>
          <w:szCs w:val="28"/>
        </w:rPr>
      </w:pPr>
      <w:r w:rsidRPr="00011307">
        <w:rPr>
          <w:rStyle w:val="FontStyle18"/>
          <w:sz w:val="24"/>
          <w:szCs w:val="28"/>
        </w:rPr>
        <w:t xml:space="preserve">Горный Е. Онтология виртуальной личности </w:t>
      </w:r>
      <w:r w:rsidRPr="00011307">
        <w:rPr>
          <w:rStyle w:val="FontStyle18"/>
          <w:sz w:val="24"/>
          <w:szCs w:val="28"/>
          <w:lang w:val="uk-UA"/>
        </w:rPr>
        <w:t>/ Е.Горн</w:t>
      </w:r>
      <w:r w:rsidRPr="00011307">
        <w:rPr>
          <w:rStyle w:val="FontStyle18"/>
          <w:sz w:val="24"/>
          <w:szCs w:val="28"/>
        </w:rPr>
        <w:t>ый // Бытие и язык: Сб. ста</w:t>
      </w:r>
      <w:r w:rsidRPr="00011307">
        <w:rPr>
          <w:rStyle w:val="FontStyle18"/>
          <w:sz w:val="24"/>
          <w:szCs w:val="28"/>
        </w:rPr>
        <w:softHyphen/>
        <w:t>тей по материалам международной конференции. – Новосибирск, 2004. С. 78–88</w:t>
      </w:r>
      <w:r w:rsidRPr="00011307">
        <w:rPr>
          <w:rStyle w:val="FontStyle18"/>
          <w:sz w:val="24"/>
          <w:szCs w:val="28"/>
          <w:lang w:val="uk-UA"/>
        </w:rPr>
        <w:t xml:space="preserve">. – режим доступу до ресурсу: </w:t>
      </w:r>
      <w:r w:rsidRPr="00011307">
        <w:rPr>
          <w:rStyle w:val="FontStyle18"/>
          <w:sz w:val="24"/>
          <w:szCs w:val="28"/>
          <w:lang w:val="en-US"/>
        </w:rPr>
        <w:t>http</w:t>
      </w:r>
      <w:r w:rsidRPr="00011307">
        <w:rPr>
          <w:rStyle w:val="FontStyle18"/>
          <w:sz w:val="24"/>
          <w:szCs w:val="28"/>
        </w:rPr>
        <w:t>://</w:t>
      </w:r>
      <w:r w:rsidRPr="00011307">
        <w:rPr>
          <w:rStyle w:val="FontStyle18"/>
          <w:sz w:val="24"/>
          <w:szCs w:val="28"/>
          <w:lang w:val="en-US"/>
        </w:rPr>
        <w:t>www</w:t>
      </w:r>
      <w:r w:rsidRPr="00011307">
        <w:rPr>
          <w:rStyle w:val="FontStyle18"/>
          <w:sz w:val="24"/>
          <w:szCs w:val="28"/>
        </w:rPr>
        <w:t>.</w:t>
      </w:r>
      <w:r w:rsidRPr="00011307">
        <w:rPr>
          <w:rStyle w:val="FontStyle18"/>
          <w:sz w:val="24"/>
          <w:szCs w:val="28"/>
          <w:lang w:val="en-US"/>
        </w:rPr>
        <w:t>zhurnal</w:t>
      </w:r>
      <w:r w:rsidRPr="00011307">
        <w:rPr>
          <w:rStyle w:val="FontStyle18"/>
          <w:sz w:val="24"/>
          <w:szCs w:val="28"/>
        </w:rPr>
        <w:t>.</w:t>
      </w:r>
      <w:r w:rsidRPr="00011307">
        <w:rPr>
          <w:rStyle w:val="FontStyle18"/>
          <w:sz w:val="24"/>
          <w:szCs w:val="28"/>
          <w:lang w:val="en-US"/>
        </w:rPr>
        <w:t>ru</w:t>
      </w:r>
      <w:r w:rsidRPr="00011307">
        <w:rPr>
          <w:rStyle w:val="FontStyle18"/>
          <w:sz w:val="24"/>
          <w:szCs w:val="28"/>
        </w:rPr>
        <w:t>/</w:t>
      </w:r>
      <w:r w:rsidRPr="00011307">
        <w:rPr>
          <w:rStyle w:val="FontStyle18"/>
          <w:sz w:val="24"/>
          <w:szCs w:val="28"/>
          <w:lang w:val="en-US"/>
        </w:rPr>
        <w:t>staff</w:t>
      </w:r>
      <w:r w:rsidRPr="00011307">
        <w:rPr>
          <w:rStyle w:val="FontStyle18"/>
          <w:sz w:val="24"/>
          <w:szCs w:val="28"/>
        </w:rPr>
        <w:t>/</w:t>
      </w:r>
      <w:r w:rsidRPr="00011307">
        <w:rPr>
          <w:rStyle w:val="FontStyle18"/>
          <w:sz w:val="24"/>
          <w:szCs w:val="28"/>
          <w:lang w:val="en-US"/>
        </w:rPr>
        <w:t>gorny</w:t>
      </w:r>
      <w:r w:rsidRPr="00011307">
        <w:rPr>
          <w:rStyle w:val="FontStyle18"/>
          <w:sz w:val="24"/>
          <w:szCs w:val="28"/>
        </w:rPr>
        <w:t>/</w:t>
      </w:r>
      <w:r w:rsidRPr="00011307">
        <w:rPr>
          <w:rStyle w:val="FontStyle18"/>
          <w:sz w:val="24"/>
          <w:szCs w:val="28"/>
          <w:lang w:val="en-US"/>
        </w:rPr>
        <w:t>texts</w:t>
      </w:r>
      <w:r w:rsidRPr="00011307">
        <w:rPr>
          <w:rStyle w:val="FontStyle18"/>
          <w:sz w:val="24"/>
          <w:szCs w:val="28"/>
        </w:rPr>
        <w:t>/</w:t>
      </w:r>
      <w:r w:rsidRPr="00011307">
        <w:rPr>
          <w:rStyle w:val="FontStyle18"/>
          <w:sz w:val="24"/>
          <w:szCs w:val="28"/>
          <w:lang w:val="en-US"/>
        </w:rPr>
        <w:t>ovr</w:t>
      </w:r>
      <w:r w:rsidRPr="00011307">
        <w:rPr>
          <w:rStyle w:val="FontStyle18"/>
          <w:sz w:val="24"/>
          <w:szCs w:val="28"/>
        </w:rPr>
        <w:t>.</w:t>
      </w:r>
      <w:r w:rsidRPr="00011307">
        <w:rPr>
          <w:rStyle w:val="FontStyle18"/>
          <w:sz w:val="24"/>
          <w:szCs w:val="28"/>
          <w:lang w:val="en-US"/>
        </w:rPr>
        <w:t>html</w:t>
      </w:r>
    </w:p>
    <w:p w:rsidR="00A74C6C" w:rsidRPr="00011307" w:rsidRDefault="00A74C6C" w:rsidP="00011307">
      <w:pPr>
        <w:pStyle w:val="a5"/>
        <w:numPr>
          <w:ilvl w:val="0"/>
          <w:numId w:val="32"/>
        </w:numPr>
        <w:spacing w:before="120" w:beforeAutospacing="0" w:after="120" w:afterAutospacing="0"/>
        <w:jc w:val="both"/>
        <w:rPr>
          <w:sz w:val="22"/>
        </w:rPr>
      </w:pPr>
      <w:r w:rsidRPr="00011307">
        <w:rPr>
          <w:szCs w:val="28"/>
          <w:lang w:val="uk-UA"/>
        </w:rPr>
        <w:t xml:space="preserve">Девтеров І.В. Інтернетика – необхідність  філософсько-методологічної експлікації / І.Девтеров // КНУ ім.Тараса Шевченка. – К., 2003. – №50. – С. 63–66. </w:t>
      </w:r>
    </w:p>
    <w:p w:rsidR="00A74C6C" w:rsidRPr="00011307" w:rsidRDefault="00A74C6C" w:rsidP="00011307">
      <w:pPr>
        <w:pStyle w:val="a5"/>
        <w:numPr>
          <w:ilvl w:val="0"/>
          <w:numId w:val="32"/>
        </w:numPr>
        <w:spacing w:before="120" w:beforeAutospacing="0" w:after="120" w:afterAutospacing="0"/>
        <w:jc w:val="both"/>
        <w:rPr>
          <w:szCs w:val="28"/>
          <w:lang w:val="uk-UA"/>
        </w:rPr>
      </w:pPr>
      <w:r w:rsidRPr="00011307">
        <w:rPr>
          <w:szCs w:val="28"/>
          <w:lang w:val="uk-UA"/>
        </w:rPr>
        <w:t xml:space="preserve"> Девтеров І.В. Сутність та специфіка тексту в кіберпросторі / І.Девтеров // Гуманітарні студії. Зб. наукових праць. – ВПІ Київський національний університет імені Тараса Шевченка, 2010. – Вип. 7. – С. 11–17.</w:t>
      </w:r>
    </w:p>
    <w:p w:rsidR="00A74C6C" w:rsidRPr="00011307" w:rsidRDefault="00A74C6C" w:rsidP="00011307">
      <w:pPr>
        <w:pStyle w:val="a5"/>
        <w:numPr>
          <w:ilvl w:val="0"/>
          <w:numId w:val="32"/>
        </w:numPr>
        <w:spacing w:before="120" w:beforeAutospacing="0" w:after="120" w:afterAutospacing="0"/>
        <w:jc w:val="both"/>
        <w:rPr>
          <w:szCs w:val="28"/>
          <w:lang w:val="uk-UA"/>
        </w:rPr>
      </w:pPr>
      <w:r w:rsidRPr="00011307">
        <w:rPr>
          <w:szCs w:val="28"/>
          <w:lang w:val="uk-UA"/>
        </w:rPr>
        <w:t xml:space="preserve"> Девтеров І.В. Інтернетика як наукова галузь: соціально-філософський аспект. / І.Девтеров // Науковий часопис НПУ ім.М.П.Драгоманова. Серія 7. – Релігієзнавство. Культурологія. Філософія. – К. : Вид-во НПУ ім.М.П.Драгоманова, 2011. – Вип. 25 (38). – С. 280–287.</w:t>
      </w:r>
    </w:p>
    <w:p w:rsidR="00A74C6C" w:rsidRPr="00011307" w:rsidRDefault="00A74C6C" w:rsidP="00011307">
      <w:pPr>
        <w:pStyle w:val="a5"/>
        <w:numPr>
          <w:ilvl w:val="0"/>
          <w:numId w:val="32"/>
        </w:numPr>
        <w:spacing w:before="120" w:beforeAutospacing="0" w:after="120" w:afterAutospacing="0"/>
        <w:jc w:val="both"/>
        <w:rPr>
          <w:szCs w:val="28"/>
          <w:lang w:val="uk-UA"/>
        </w:rPr>
      </w:pPr>
      <w:r w:rsidRPr="00011307">
        <w:rPr>
          <w:szCs w:val="28"/>
          <w:lang w:val="uk-UA"/>
        </w:rPr>
        <w:t xml:space="preserve"> Девтеров І.В. Інтермен як нова особистість / І.Девтеров // Вища школа. – К. : Знання, 2011. – № 9. – С. 83–91.</w:t>
      </w:r>
    </w:p>
    <w:p w:rsidR="00A74C6C" w:rsidRPr="00011307" w:rsidRDefault="00A74C6C" w:rsidP="00011307">
      <w:pPr>
        <w:pStyle w:val="a5"/>
        <w:numPr>
          <w:ilvl w:val="0"/>
          <w:numId w:val="32"/>
        </w:numPr>
        <w:spacing w:before="120" w:beforeAutospacing="0" w:after="120" w:afterAutospacing="0"/>
        <w:jc w:val="both"/>
        <w:rPr>
          <w:rStyle w:val="FontStyle13"/>
          <w:sz w:val="24"/>
          <w:szCs w:val="28"/>
          <w:lang w:val="uk-UA"/>
        </w:rPr>
      </w:pPr>
      <w:r w:rsidRPr="00011307">
        <w:rPr>
          <w:szCs w:val="28"/>
          <w:lang w:val="uk-UA"/>
        </w:rPr>
        <w:t xml:space="preserve"> Девтеров І.В. Розуміння тілесності у кіберпросторі / І.Девтеров // Практична філософія. – К. : Центр практичної філософії, 2011. – Вип.3. – С. 63–67.</w:t>
      </w:r>
    </w:p>
    <w:p w:rsidR="00A74C6C" w:rsidRPr="00011307" w:rsidRDefault="00A74C6C" w:rsidP="00011307">
      <w:pPr>
        <w:numPr>
          <w:ilvl w:val="0"/>
          <w:numId w:val="32"/>
        </w:numPr>
        <w:autoSpaceDE w:val="0"/>
        <w:autoSpaceDN w:val="0"/>
        <w:adjustRightInd w:val="0"/>
        <w:spacing w:before="120" w:after="120"/>
        <w:rPr>
          <w:rStyle w:val="FontStyle18"/>
          <w:sz w:val="24"/>
          <w:szCs w:val="28"/>
        </w:rPr>
      </w:pPr>
      <w:r w:rsidRPr="00011307">
        <w:rPr>
          <w:rStyle w:val="FontStyle18"/>
          <w:sz w:val="24"/>
          <w:szCs w:val="28"/>
          <w:lang w:val="uk-UA"/>
        </w:rPr>
        <w:t xml:space="preserve"> </w:t>
      </w:r>
      <w:r w:rsidRPr="00011307">
        <w:rPr>
          <w:rStyle w:val="FontStyle18"/>
          <w:sz w:val="24"/>
          <w:szCs w:val="28"/>
        </w:rPr>
        <w:t xml:space="preserve">Каспе И., Смурнова В. </w:t>
      </w:r>
      <w:hyperlink r:id="rId11" w:history="1">
        <w:r w:rsidRPr="00011307">
          <w:rPr>
            <w:rStyle w:val="a3"/>
            <w:szCs w:val="28"/>
            <w:lang w:val="en-US"/>
          </w:rPr>
          <w:t>Livejournal</w:t>
        </w:r>
        <w:r w:rsidRPr="00011307">
          <w:rPr>
            <w:rStyle w:val="a3"/>
            <w:szCs w:val="28"/>
          </w:rPr>
          <w:t>.</w:t>
        </w:r>
        <w:r w:rsidRPr="00011307">
          <w:rPr>
            <w:rStyle w:val="a3"/>
            <w:szCs w:val="28"/>
            <w:lang w:val="en-US"/>
          </w:rPr>
          <w:t>com</w:t>
        </w:r>
      </w:hyperlink>
      <w:r w:rsidRPr="00011307">
        <w:rPr>
          <w:rStyle w:val="FontStyle18"/>
          <w:sz w:val="24"/>
          <w:szCs w:val="28"/>
        </w:rPr>
        <w:t>, русская версия: поплачь о нем, пока он живой // Неприкосновенный запас. 2002. – № 24.</w:t>
      </w:r>
    </w:p>
    <w:p w:rsidR="00A74C6C" w:rsidRPr="00011307" w:rsidRDefault="00A74C6C" w:rsidP="00011307">
      <w:pPr>
        <w:numPr>
          <w:ilvl w:val="0"/>
          <w:numId w:val="32"/>
        </w:numPr>
        <w:spacing w:before="120" w:after="120"/>
        <w:jc w:val="both"/>
        <w:rPr>
          <w:sz w:val="22"/>
        </w:rPr>
      </w:pPr>
      <w:r w:rsidRPr="00011307">
        <w:rPr>
          <w:szCs w:val="28"/>
          <w:lang w:val="uk-UA"/>
        </w:rPr>
        <w:t xml:space="preserve"> Кубрякова Е.С. О тексте и критериях его определения / Е.С.Кубрякова // Текст. Структура и семантика.  – Т. 1. – М., 2001. – С. 72–81.</w:t>
      </w:r>
    </w:p>
    <w:p w:rsidR="00A74C6C" w:rsidRPr="00011307" w:rsidRDefault="00A74C6C" w:rsidP="00011307">
      <w:pPr>
        <w:numPr>
          <w:ilvl w:val="0"/>
          <w:numId w:val="32"/>
        </w:numPr>
        <w:spacing w:before="120" w:after="120"/>
        <w:jc w:val="both"/>
        <w:rPr>
          <w:szCs w:val="28"/>
          <w:lang w:val="uk-UA"/>
        </w:rPr>
      </w:pPr>
      <w:r w:rsidRPr="00011307">
        <w:rPr>
          <w:szCs w:val="28"/>
        </w:rPr>
        <w:t>Кули Ч. Общественная организация // Тексты по истории социологии XIX-XX веков : Хрестоматия / [сост. В. И. Добреньков, Л. П. Беленкова]. – М. : Наука, 1994. – 381 c. – С. 37–82</w:t>
      </w:r>
      <w:r w:rsidRPr="00011307">
        <w:rPr>
          <w:szCs w:val="28"/>
          <w:lang w:val="uk-UA"/>
        </w:rPr>
        <w:t>.</w:t>
      </w:r>
    </w:p>
    <w:p w:rsidR="00A74C6C" w:rsidRPr="00011307" w:rsidRDefault="00A74C6C" w:rsidP="00011307">
      <w:pPr>
        <w:numPr>
          <w:ilvl w:val="0"/>
          <w:numId w:val="32"/>
        </w:numPr>
        <w:spacing w:before="120" w:after="120"/>
        <w:jc w:val="both"/>
        <w:rPr>
          <w:szCs w:val="28"/>
          <w:lang w:val="uk-UA"/>
        </w:rPr>
      </w:pPr>
      <w:r w:rsidRPr="00011307">
        <w:rPr>
          <w:szCs w:val="28"/>
          <w:lang w:val="uk-UA"/>
        </w:rPr>
        <w:t xml:space="preserve"> </w:t>
      </w:r>
      <w:r w:rsidRPr="00011307">
        <w:rPr>
          <w:szCs w:val="28"/>
        </w:rPr>
        <w:t xml:space="preserve">Культурное и языковое разнообразие в информационном обществе. / Издание ЮНЕСКО для Всемирного Саммита по информационному обществу. </w:t>
      </w:r>
      <w:r w:rsidRPr="00011307">
        <w:rPr>
          <w:szCs w:val="28"/>
          <w:lang w:val="uk-UA"/>
        </w:rPr>
        <w:t xml:space="preserve">– </w:t>
      </w:r>
      <w:r w:rsidRPr="00011307">
        <w:rPr>
          <w:szCs w:val="28"/>
        </w:rPr>
        <w:t>СПб, 2004</w:t>
      </w:r>
      <w:r w:rsidRPr="00011307">
        <w:rPr>
          <w:szCs w:val="28"/>
          <w:lang w:val="uk-UA"/>
        </w:rPr>
        <w:t>. – 87 с.</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w:t>
      </w:r>
      <w:r w:rsidRPr="00011307">
        <w:rPr>
          <w:szCs w:val="28"/>
        </w:rPr>
        <w:t>Кутырев В.А. Разум против человека : (философия выживания в эпоху постмодернизма) / В.А. Кутырев. – М. : ЧеРо, 1999. – 230 с.</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w:t>
      </w:r>
      <w:r w:rsidRPr="00011307">
        <w:rPr>
          <w:szCs w:val="28"/>
        </w:rPr>
        <w:t xml:space="preserve">Левада Ю.А. Homo Post-Soveticus </w:t>
      </w:r>
      <w:r w:rsidRPr="00011307">
        <w:rPr>
          <w:szCs w:val="28"/>
          <w:lang w:val="uk-UA"/>
        </w:rPr>
        <w:t xml:space="preserve">/ Ю.Левада </w:t>
      </w:r>
      <w:r w:rsidRPr="00011307">
        <w:rPr>
          <w:szCs w:val="28"/>
        </w:rPr>
        <w:t xml:space="preserve">// Общественные науки и современность. </w:t>
      </w:r>
      <w:r w:rsidRPr="00011307">
        <w:rPr>
          <w:szCs w:val="28"/>
          <w:lang w:val="uk-UA"/>
        </w:rPr>
        <w:t xml:space="preserve">– </w:t>
      </w:r>
      <w:r w:rsidRPr="00011307">
        <w:rPr>
          <w:szCs w:val="28"/>
        </w:rPr>
        <w:t xml:space="preserve">2000. – № 6. – </w:t>
      </w:r>
      <w:r w:rsidRPr="00011307">
        <w:rPr>
          <w:szCs w:val="28"/>
          <w:lang w:val="uk-UA"/>
        </w:rPr>
        <w:t xml:space="preserve">С. </w:t>
      </w:r>
      <w:r w:rsidRPr="00011307">
        <w:rPr>
          <w:szCs w:val="28"/>
        </w:rPr>
        <w:t>5–24</w:t>
      </w:r>
      <w:r w:rsidRPr="00011307">
        <w:rPr>
          <w:szCs w:val="28"/>
          <w:lang w:val="uk-UA"/>
        </w:rPr>
        <w:t>.</w:t>
      </w:r>
    </w:p>
    <w:p w:rsidR="00A74C6C" w:rsidRPr="00011307" w:rsidRDefault="00A74C6C" w:rsidP="00011307">
      <w:pPr>
        <w:numPr>
          <w:ilvl w:val="0"/>
          <w:numId w:val="32"/>
        </w:numPr>
        <w:tabs>
          <w:tab w:val="left" w:pos="3960"/>
        </w:tabs>
        <w:spacing w:before="120" w:after="120"/>
        <w:jc w:val="both"/>
        <w:rPr>
          <w:szCs w:val="28"/>
          <w:lang w:val="uk-UA" w:eastAsia="uk-UA"/>
        </w:rPr>
      </w:pPr>
      <w:r w:rsidRPr="00011307">
        <w:rPr>
          <w:szCs w:val="28"/>
          <w:lang w:val="uk-UA" w:eastAsia="uk-UA"/>
        </w:rPr>
        <w:t xml:space="preserve"> Лем С. “Мегабитовая бомба”. — Новый мир, № 7. – 2000. – С. 69.</w:t>
      </w:r>
    </w:p>
    <w:p w:rsidR="00A74C6C" w:rsidRPr="00011307" w:rsidRDefault="00A74C6C" w:rsidP="00011307">
      <w:pPr>
        <w:numPr>
          <w:ilvl w:val="0"/>
          <w:numId w:val="32"/>
        </w:numPr>
        <w:spacing w:before="120" w:after="120"/>
        <w:jc w:val="both"/>
        <w:rPr>
          <w:szCs w:val="28"/>
        </w:rPr>
      </w:pPr>
      <w:r w:rsidRPr="00011307">
        <w:rPr>
          <w:szCs w:val="28"/>
          <w:lang w:val="uk-UA" w:eastAsia="uk-UA"/>
        </w:rPr>
        <w:t xml:space="preserve"> </w:t>
      </w:r>
      <w:r w:rsidRPr="00011307">
        <w:rPr>
          <w:szCs w:val="28"/>
          <w:lang w:eastAsia="uk-UA"/>
        </w:rPr>
        <w:t xml:space="preserve">Лем С. Два сценария экстремального будущего. </w:t>
      </w:r>
      <w:r w:rsidRPr="00011307">
        <w:rPr>
          <w:szCs w:val="28"/>
          <w:lang w:val="uk-UA" w:eastAsia="uk-UA"/>
        </w:rPr>
        <w:t>–</w:t>
      </w:r>
      <w:r w:rsidRPr="00011307">
        <w:rPr>
          <w:szCs w:val="28"/>
          <w:lang w:eastAsia="uk-UA"/>
        </w:rPr>
        <w:t xml:space="preserve"> 2000.</w:t>
      </w:r>
      <w:r w:rsidRPr="00011307">
        <w:rPr>
          <w:szCs w:val="28"/>
          <w:lang w:val="uk-UA" w:eastAsia="uk-UA"/>
        </w:rPr>
        <w:t xml:space="preserve"> – режим доступу до ресурсу:  </w:t>
      </w:r>
      <w:r w:rsidRPr="00011307">
        <w:rPr>
          <w:szCs w:val="28"/>
          <w:lang w:val="en-US" w:eastAsia="uk-UA"/>
        </w:rPr>
        <w:t>http</w:t>
      </w:r>
      <w:r w:rsidRPr="00011307">
        <w:rPr>
          <w:szCs w:val="28"/>
          <w:lang w:eastAsia="uk-UA"/>
        </w:rPr>
        <w:t>://</w:t>
      </w:r>
      <w:r w:rsidRPr="00011307">
        <w:rPr>
          <w:szCs w:val="28"/>
          <w:lang w:val="en-US" w:eastAsia="uk-UA"/>
        </w:rPr>
        <w:t>my</w:t>
      </w:r>
      <w:r w:rsidRPr="00011307">
        <w:rPr>
          <w:szCs w:val="28"/>
          <w:lang w:eastAsia="uk-UA"/>
        </w:rPr>
        <w:t>.</w:t>
      </w:r>
      <w:r w:rsidRPr="00011307">
        <w:rPr>
          <w:szCs w:val="28"/>
          <w:lang w:val="en-US" w:eastAsia="uk-UA"/>
        </w:rPr>
        <w:t>infoart</w:t>
      </w:r>
      <w:r w:rsidRPr="00011307">
        <w:rPr>
          <w:szCs w:val="28"/>
          <w:lang w:eastAsia="uk-UA"/>
        </w:rPr>
        <w:t>.</w:t>
      </w:r>
      <w:r w:rsidRPr="00011307">
        <w:rPr>
          <w:szCs w:val="28"/>
          <w:lang w:val="en-US" w:eastAsia="uk-UA"/>
        </w:rPr>
        <w:t>ru</w:t>
      </w:r>
      <w:r w:rsidRPr="00011307">
        <w:rPr>
          <w:szCs w:val="28"/>
          <w:lang w:eastAsia="uk-UA"/>
        </w:rPr>
        <w:t>/</w:t>
      </w:r>
      <w:r w:rsidRPr="00011307">
        <w:rPr>
          <w:szCs w:val="28"/>
          <w:lang w:val="en-US" w:eastAsia="uk-UA"/>
        </w:rPr>
        <w:t>magazine</w:t>
      </w:r>
      <w:r w:rsidRPr="00011307">
        <w:rPr>
          <w:szCs w:val="28"/>
          <w:lang w:eastAsia="uk-UA"/>
        </w:rPr>
        <w:t>/</w:t>
      </w:r>
      <w:r w:rsidRPr="00011307">
        <w:rPr>
          <w:szCs w:val="28"/>
          <w:lang w:val="en-US" w:eastAsia="uk-UA"/>
        </w:rPr>
        <w:t>novyi</w:t>
      </w:r>
      <w:r w:rsidRPr="00011307">
        <w:rPr>
          <w:szCs w:val="28"/>
          <w:lang w:eastAsia="uk-UA"/>
        </w:rPr>
        <w:t xml:space="preserve"> </w:t>
      </w:r>
      <w:r w:rsidRPr="00011307">
        <w:rPr>
          <w:szCs w:val="28"/>
          <w:lang w:val="en-US" w:eastAsia="uk-UA"/>
        </w:rPr>
        <w:t>mir</w:t>
      </w:r>
      <w:r w:rsidRPr="00011307">
        <w:rPr>
          <w:szCs w:val="28"/>
          <w:lang w:eastAsia="uk-UA"/>
        </w:rPr>
        <w:t>/7-20/</w:t>
      </w:r>
      <w:r w:rsidRPr="00011307">
        <w:rPr>
          <w:szCs w:val="28"/>
          <w:lang w:val="en-US" w:eastAsia="uk-UA"/>
        </w:rPr>
        <w:t>lem</w:t>
      </w:r>
      <w:r w:rsidRPr="00011307">
        <w:rPr>
          <w:szCs w:val="28"/>
          <w:lang w:eastAsia="uk-UA"/>
        </w:rPr>
        <w:t>.</w:t>
      </w:r>
      <w:r w:rsidRPr="00011307">
        <w:rPr>
          <w:szCs w:val="28"/>
          <w:lang w:val="en-US" w:eastAsia="uk-UA"/>
        </w:rPr>
        <w:t>htm</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w:t>
      </w:r>
      <w:r w:rsidRPr="00011307">
        <w:rPr>
          <w:szCs w:val="28"/>
        </w:rPr>
        <w:t>Леонтьев А.Н. Деятельность. Сознание. Личность / А.Н. Леонтьев. — М., 1977. – 304 с.</w:t>
      </w:r>
    </w:p>
    <w:p w:rsidR="00A74C6C" w:rsidRPr="00011307" w:rsidRDefault="00A74C6C" w:rsidP="00011307">
      <w:pPr>
        <w:numPr>
          <w:ilvl w:val="0"/>
          <w:numId w:val="32"/>
        </w:numPr>
        <w:autoSpaceDE w:val="0"/>
        <w:autoSpaceDN w:val="0"/>
        <w:adjustRightInd w:val="0"/>
        <w:spacing w:before="120" w:after="120"/>
        <w:jc w:val="both"/>
        <w:rPr>
          <w:szCs w:val="28"/>
          <w:lang w:val="uk-UA"/>
        </w:rPr>
      </w:pPr>
      <w:r w:rsidRPr="00011307">
        <w:rPr>
          <w:szCs w:val="28"/>
          <w:lang w:val="uk-UA"/>
        </w:rPr>
        <w:t xml:space="preserve"> </w:t>
      </w:r>
      <w:r w:rsidRPr="00011307">
        <w:rPr>
          <w:szCs w:val="28"/>
        </w:rPr>
        <w:t>Литвинцева А.В. Интернет-язык как фактор современной межкультурной коммуникации</w:t>
      </w:r>
      <w:r w:rsidRPr="00011307">
        <w:rPr>
          <w:szCs w:val="28"/>
          <w:lang w:val="uk-UA"/>
        </w:rPr>
        <w:t xml:space="preserve"> / А.Литвинцева </w:t>
      </w:r>
      <w:r w:rsidRPr="00011307">
        <w:rPr>
          <w:szCs w:val="28"/>
        </w:rPr>
        <w:t xml:space="preserve">// Коммуникативные стратегии информационного общества. СПб: 2007. – </w:t>
      </w:r>
      <w:r w:rsidRPr="00011307">
        <w:rPr>
          <w:szCs w:val="28"/>
          <w:lang w:val="uk-UA"/>
        </w:rPr>
        <w:t>С</w:t>
      </w:r>
      <w:r w:rsidRPr="00011307">
        <w:rPr>
          <w:szCs w:val="28"/>
        </w:rPr>
        <w:t>. 18–21</w:t>
      </w:r>
      <w:r w:rsidRPr="00011307">
        <w:rPr>
          <w:szCs w:val="28"/>
          <w:lang w:val="uk-UA"/>
        </w:rPr>
        <w:t>.</w:t>
      </w:r>
    </w:p>
    <w:p w:rsidR="00A74C6C" w:rsidRPr="00011307" w:rsidRDefault="00A74C6C" w:rsidP="00011307">
      <w:pPr>
        <w:numPr>
          <w:ilvl w:val="0"/>
          <w:numId w:val="32"/>
        </w:numPr>
        <w:autoSpaceDE w:val="0"/>
        <w:autoSpaceDN w:val="0"/>
        <w:adjustRightInd w:val="0"/>
        <w:spacing w:before="120" w:after="120"/>
        <w:jc w:val="both"/>
        <w:rPr>
          <w:szCs w:val="28"/>
          <w:lang w:val="uk-UA"/>
        </w:rPr>
      </w:pPr>
      <w:r w:rsidRPr="00011307">
        <w:rPr>
          <w:szCs w:val="28"/>
          <w:lang w:val="uk-UA"/>
        </w:rPr>
        <w:lastRenderedPageBreak/>
        <w:t xml:space="preserve"> </w:t>
      </w:r>
      <w:r w:rsidRPr="00011307">
        <w:rPr>
          <w:szCs w:val="28"/>
        </w:rPr>
        <w:t xml:space="preserve">Локализация Интернета: этические вопросы в межкультурной перспективе. 4–6 октября </w:t>
      </w:r>
      <w:smartTag w:uri="urn:schemas-microsoft-com:office:smarttags" w:element="metricconverter">
        <w:smartTagPr>
          <w:attr w:name="ProductID" w:val="2004 г"/>
        </w:smartTagPr>
        <w:r w:rsidRPr="00011307">
          <w:rPr>
            <w:szCs w:val="28"/>
          </w:rPr>
          <w:t>2004 г</w:t>
        </w:r>
      </w:smartTag>
      <w:r w:rsidRPr="00011307">
        <w:rPr>
          <w:szCs w:val="28"/>
        </w:rPr>
        <w:t xml:space="preserve">. – Карлсруэ. – </w:t>
      </w:r>
      <w:r w:rsidRPr="00011307">
        <w:rPr>
          <w:szCs w:val="28"/>
          <w:lang w:val="uk-UA"/>
        </w:rPr>
        <w:t xml:space="preserve">режим доступу до ресурсу: </w:t>
      </w:r>
      <w:r w:rsidRPr="00011307">
        <w:rPr>
          <w:szCs w:val="28"/>
        </w:rPr>
        <w:t>http://icie.zkm.de/congress2004</w:t>
      </w:r>
    </w:p>
    <w:p w:rsidR="00A74C6C" w:rsidRPr="00011307" w:rsidRDefault="00A74C6C" w:rsidP="00011307">
      <w:pPr>
        <w:pStyle w:val="Style4"/>
        <w:widowControl/>
        <w:numPr>
          <w:ilvl w:val="0"/>
          <w:numId w:val="32"/>
        </w:numPr>
        <w:spacing w:before="120" w:after="120" w:line="240" w:lineRule="auto"/>
        <w:rPr>
          <w:szCs w:val="28"/>
          <w:lang w:val="uk-UA"/>
        </w:rPr>
      </w:pPr>
      <w:r w:rsidRPr="00011307">
        <w:rPr>
          <w:szCs w:val="28"/>
          <w:lang w:val="uk-UA"/>
        </w:rPr>
        <w:t xml:space="preserve"> </w:t>
      </w:r>
      <w:r w:rsidRPr="00011307">
        <w:rPr>
          <w:szCs w:val="28"/>
        </w:rPr>
        <w:t>Маклюэн</w:t>
      </w:r>
      <w:r w:rsidRPr="00011307">
        <w:rPr>
          <w:szCs w:val="28"/>
          <w:lang w:val="en-US"/>
        </w:rPr>
        <w:t> </w:t>
      </w:r>
      <w:r w:rsidRPr="00011307">
        <w:rPr>
          <w:szCs w:val="28"/>
        </w:rPr>
        <w:t>М. Галактика Гуттенберга</w:t>
      </w:r>
      <w:r w:rsidRPr="00011307">
        <w:rPr>
          <w:szCs w:val="28"/>
          <w:lang w:val="uk-UA"/>
        </w:rPr>
        <w:t xml:space="preserve"> : становление человека печатающего /Маршалл Маклюэн. – </w:t>
      </w:r>
      <w:r w:rsidRPr="00011307">
        <w:rPr>
          <w:szCs w:val="28"/>
        </w:rPr>
        <w:t>М. : Акад. Проект: Фонд «Мир», 2005. – 495 с.</w:t>
      </w:r>
    </w:p>
    <w:p w:rsidR="00A74C6C" w:rsidRPr="00011307" w:rsidRDefault="00A74C6C" w:rsidP="00011307">
      <w:pPr>
        <w:numPr>
          <w:ilvl w:val="0"/>
          <w:numId w:val="32"/>
        </w:numPr>
        <w:autoSpaceDE w:val="0"/>
        <w:autoSpaceDN w:val="0"/>
        <w:adjustRightInd w:val="0"/>
        <w:spacing w:before="120" w:after="120"/>
        <w:jc w:val="both"/>
        <w:rPr>
          <w:rStyle w:val="FontStyle16"/>
          <w:b/>
          <w:i/>
          <w:sz w:val="24"/>
          <w:szCs w:val="28"/>
        </w:rPr>
      </w:pPr>
      <w:r w:rsidRPr="00011307">
        <w:rPr>
          <w:rStyle w:val="FontStyle18"/>
          <w:sz w:val="24"/>
          <w:szCs w:val="28"/>
          <w:lang w:val="uk-UA" w:eastAsia="en-US"/>
        </w:rPr>
        <w:t xml:space="preserve"> </w:t>
      </w:r>
      <w:r w:rsidRPr="00011307">
        <w:rPr>
          <w:rStyle w:val="FontStyle18"/>
          <w:sz w:val="24"/>
          <w:szCs w:val="28"/>
          <w:lang w:eastAsia="en-US"/>
        </w:rPr>
        <w:t>Ницше Ф.</w:t>
      </w:r>
      <w:r w:rsidRPr="00011307">
        <w:rPr>
          <w:rStyle w:val="FontStyle18"/>
          <w:b/>
          <w:i/>
          <w:sz w:val="24"/>
          <w:szCs w:val="28"/>
          <w:lang w:eastAsia="en-US"/>
        </w:rPr>
        <w:t xml:space="preserve"> </w:t>
      </w:r>
      <w:r w:rsidRPr="00011307">
        <w:rPr>
          <w:rStyle w:val="FontStyle17"/>
          <w:b w:val="0"/>
          <w:i w:val="0"/>
          <w:sz w:val="24"/>
          <w:szCs w:val="28"/>
          <w:lang w:eastAsia="en-US"/>
        </w:rPr>
        <w:t>Генеалогия морали</w:t>
      </w:r>
      <w:r w:rsidRPr="00011307">
        <w:rPr>
          <w:rStyle w:val="FontStyle17"/>
          <w:b w:val="0"/>
          <w:i w:val="0"/>
          <w:sz w:val="24"/>
          <w:szCs w:val="28"/>
          <w:lang w:val="uk-UA" w:eastAsia="en-US"/>
        </w:rPr>
        <w:t xml:space="preserve"> / Фридрих Ницше</w:t>
      </w:r>
      <w:r w:rsidRPr="00011307">
        <w:rPr>
          <w:rStyle w:val="FontStyle17"/>
          <w:b w:val="0"/>
          <w:i w:val="0"/>
          <w:sz w:val="24"/>
          <w:szCs w:val="28"/>
          <w:lang w:eastAsia="en-US"/>
        </w:rPr>
        <w:t xml:space="preserve">: </w:t>
      </w:r>
      <w:r w:rsidRPr="00011307">
        <w:rPr>
          <w:rStyle w:val="FontStyle17"/>
          <w:b w:val="0"/>
          <w:i w:val="0"/>
          <w:sz w:val="24"/>
          <w:szCs w:val="28"/>
          <w:lang w:val="uk-UA" w:eastAsia="en-US"/>
        </w:rPr>
        <w:t xml:space="preserve">– </w:t>
      </w:r>
      <w:r w:rsidRPr="00011307">
        <w:rPr>
          <w:rStyle w:val="FontStyle17"/>
          <w:b w:val="0"/>
          <w:i w:val="0"/>
          <w:sz w:val="24"/>
          <w:szCs w:val="28"/>
          <w:lang w:eastAsia="en-US"/>
        </w:rPr>
        <w:t xml:space="preserve">Пер. с нем. </w:t>
      </w:r>
      <w:r w:rsidRPr="00011307">
        <w:rPr>
          <w:rStyle w:val="FontStyle17"/>
          <w:b w:val="0"/>
          <w:i w:val="0"/>
          <w:sz w:val="24"/>
          <w:szCs w:val="28"/>
          <w:lang w:val="uk-UA" w:eastAsia="en-US"/>
        </w:rPr>
        <w:t xml:space="preserve">– </w:t>
      </w:r>
      <w:r w:rsidRPr="00011307">
        <w:rPr>
          <w:rStyle w:val="FontStyle17"/>
          <w:b w:val="0"/>
          <w:i w:val="0"/>
          <w:sz w:val="24"/>
          <w:szCs w:val="28"/>
          <w:lang w:eastAsia="en-US"/>
        </w:rPr>
        <w:t xml:space="preserve">СПб.: Азбука-классика, 2006. </w:t>
      </w:r>
      <w:r w:rsidRPr="00011307">
        <w:rPr>
          <w:rStyle w:val="FontStyle17"/>
          <w:b w:val="0"/>
          <w:i w:val="0"/>
          <w:sz w:val="24"/>
          <w:szCs w:val="28"/>
          <w:lang w:val="uk-UA" w:eastAsia="en-US"/>
        </w:rPr>
        <w:t xml:space="preserve">– </w:t>
      </w:r>
      <w:r w:rsidRPr="00011307">
        <w:rPr>
          <w:rStyle w:val="FontStyle17"/>
          <w:b w:val="0"/>
          <w:i w:val="0"/>
          <w:sz w:val="24"/>
          <w:szCs w:val="28"/>
          <w:lang w:eastAsia="en-US"/>
        </w:rPr>
        <w:t>224 с</w:t>
      </w:r>
      <w:r w:rsidRPr="00011307">
        <w:rPr>
          <w:rStyle w:val="FontStyle16"/>
          <w:b/>
          <w:i/>
          <w:sz w:val="24"/>
          <w:szCs w:val="28"/>
        </w:rPr>
        <w:t>.</w:t>
      </w:r>
    </w:p>
    <w:p w:rsidR="00A74C6C" w:rsidRPr="00011307" w:rsidRDefault="00A74C6C" w:rsidP="00011307">
      <w:pPr>
        <w:numPr>
          <w:ilvl w:val="0"/>
          <w:numId w:val="32"/>
        </w:numPr>
        <w:tabs>
          <w:tab w:val="left" w:pos="360"/>
        </w:tabs>
        <w:spacing w:before="120" w:after="120"/>
        <w:jc w:val="both"/>
        <w:rPr>
          <w:sz w:val="22"/>
        </w:rPr>
      </w:pPr>
      <w:r w:rsidRPr="00011307">
        <w:rPr>
          <w:rFonts w:eastAsia="TimesNewRomanPSMT"/>
          <w:szCs w:val="28"/>
          <w:lang w:val="uk-UA"/>
        </w:rPr>
        <w:t xml:space="preserve"> Орехов С.И. Гипертекстовый способ организации виртуальной реальності / С.Орехов // Электронный научный журнал </w:t>
      </w:r>
      <w:r w:rsidRPr="00011307">
        <w:rPr>
          <w:rFonts w:eastAsia="TimesNewRomanPSMT"/>
          <w:szCs w:val="28"/>
        </w:rPr>
        <w:t>“</w:t>
      </w:r>
      <w:r w:rsidRPr="00011307">
        <w:rPr>
          <w:rFonts w:eastAsia="TimesNewRomanPSMT"/>
          <w:szCs w:val="28"/>
          <w:lang w:val="uk-UA"/>
        </w:rPr>
        <w:t>Вестник Омского государственного педагогического университета</w:t>
      </w:r>
      <w:r w:rsidRPr="00011307">
        <w:rPr>
          <w:rFonts w:eastAsia="TimesNewRomanPSMT"/>
          <w:szCs w:val="28"/>
        </w:rPr>
        <w:t>”. –</w:t>
      </w:r>
      <w:r w:rsidRPr="00011307">
        <w:rPr>
          <w:rFonts w:eastAsia="TimesNewRomanPSMT"/>
          <w:szCs w:val="28"/>
          <w:lang w:val="uk-UA"/>
        </w:rPr>
        <w:t xml:space="preserve"> Вып. 2006 –  режим доступу до ресурсу: www.omsk.edu.</w:t>
      </w:r>
    </w:p>
    <w:p w:rsidR="00A74C6C" w:rsidRPr="00011307" w:rsidRDefault="00A74C6C" w:rsidP="00011307">
      <w:pPr>
        <w:numPr>
          <w:ilvl w:val="0"/>
          <w:numId w:val="32"/>
        </w:numPr>
        <w:spacing w:before="120" w:after="120"/>
        <w:jc w:val="both"/>
        <w:rPr>
          <w:szCs w:val="28"/>
          <w:lang w:val="uk-UA"/>
        </w:rPr>
      </w:pPr>
      <w:r w:rsidRPr="00011307">
        <w:rPr>
          <w:szCs w:val="28"/>
          <w:lang w:val="uk-UA"/>
        </w:rPr>
        <w:t xml:space="preserve"> </w:t>
      </w:r>
      <w:r w:rsidRPr="00011307">
        <w:rPr>
          <w:szCs w:val="28"/>
        </w:rPr>
        <w:t>Основы теории коммуникации</w:t>
      </w:r>
      <w:r w:rsidRPr="00011307">
        <w:rPr>
          <w:szCs w:val="28"/>
          <w:lang w:val="uk-UA"/>
        </w:rPr>
        <w:t xml:space="preserve"> : Учебник</w:t>
      </w:r>
      <w:r w:rsidRPr="00011307">
        <w:rPr>
          <w:szCs w:val="28"/>
        </w:rPr>
        <w:t xml:space="preserve"> / [</w:t>
      </w:r>
      <w:r w:rsidRPr="00011307">
        <w:rPr>
          <w:szCs w:val="28"/>
          <w:lang w:val="uk-UA"/>
        </w:rPr>
        <w:t>п</w:t>
      </w:r>
      <w:r w:rsidRPr="00011307">
        <w:rPr>
          <w:szCs w:val="28"/>
        </w:rPr>
        <w:t xml:space="preserve">од ред. </w:t>
      </w:r>
      <w:r w:rsidRPr="00011307">
        <w:rPr>
          <w:szCs w:val="28"/>
          <w:lang w:val="uk-UA"/>
        </w:rPr>
        <w:t xml:space="preserve">проф. </w:t>
      </w:r>
      <w:r w:rsidRPr="00011307">
        <w:rPr>
          <w:szCs w:val="28"/>
        </w:rPr>
        <w:t>М.А.Василика]</w:t>
      </w:r>
      <w:r w:rsidRPr="00011307">
        <w:rPr>
          <w:szCs w:val="28"/>
          <w:lang w:val="uk-UA"/>
        </w:rPr>
        <w:t xml:space="preserve">. – </w:t>
      </w:r>
      <w:r w:rsidRPr="00011307">
        <w:rPr>
          <w:szCs w:val="28"/>
        </w:rPr>
        <w:t>М.</w:t>
      </w:r>
      <w:r w:rsidRPr="00011307">
        <w:rPr>
          <w:szCs w:val="28"/>
          <w:lang w:val="uk-UA"/>
        </w:rPr>
        <w:t> </w:t>
      </w:r>
      <w:r w:rsidRPr="00011307">
        <w:rPr>
          <w:szCs w:val="28"/>
        </w:rPr>
        <w:t>: Гардарики, 2005. – 615 с</w:t>
      </w:r>
      <w:r w:rsidRPr="00011307">
        <w:rPr>
          <w:szCs w:val="28"/>
          <w:lang w:val="uk-UA"/>
        </w:rPr>
        <w:t>.</w:t>
      </w:r>
    </w:p>
    <w:p w:rsidR="00A74C6C" w:rsidRPr="00011307" w:rsidRDefault="00A74C6C" w:rsidP="00011307">
      <w:pPr>
        <w:pStyle w:val="a5"/>
        <w:numPr>
          <w:ilvl w:val="0"/>
          <w:numId w:val="32"/>
        </w:numPr>
        <w:spacing w:before="120" w:beforeAutospacing="0" w:after="120" w:afterAutospacing="0"/>
        <w:jc w:val="both"/>
        <w:rPr>
          <w:rStyle w:val="FontStyle59"/>
          <w:sz w:val="24"/>
          <w:szCs w:val="28"/>
        </w:rPr>
      </w:pPr>
      <w:r w:rsidRPr="00011307">
        <w:rPr>
          <w:rStyle w:val="FontStyle59"/>
          <w:sz w:val="24"/>
          <w:szCs w:val="28"/>
          <w:lang w:val="uk-UA"/>
        </w:rPr>
        <w:t xml:space="preserve"> </w:t>
      </w:r>
      <w:r w:rsidRPr="00011307">
        <w:rPr>
          <w:rStyle w:val="FontStyle59"/>
          <w:sz w:val="24"/>
          <w:szCs w:val="28"/>
        </w:rPr>
        <w:t xml:space="preserve">Парсонс Т. Понятие общества. Компоненты и их взаимоотношения // </w:t>
      </w:r>
      <w:r w:rsidRPr="00011307">
        <w:rPr>
          <w:rStyle w:val="FontStyle59"/>
          <w:sz w:val="24"/>
          <w:szCs w:val="28"/>
          <w:lang w:val="uk-UA"/>
        </w:rPr>
        <w:t xml:space="preserve"> </w:t>
      </w:r>
      <w:r w:rsidRPr="00011307">
        <w:rPr>
          <w:rStyle w:val="FontStyle59"/>
          <w:sz w:val="24"/>
          <w:szCs w:val="28"/>
        </w:rPr>
        <w:t>Американская социологическая мысль. – М., 1996. – 557 с.</w:t>
      </w:r>
    </w:p>
    <w:p w:rsidR="00A74C6C" w:rsidRPr="00011307" w:rsidRDefault="00A74C6C" w:rsidP="00011307">
      <w:pPr>
        <w:pStyle w:val="a5"/>
        <w:numPr>
          <w:ilvl w:val="0"/>
          <w:numId w:val="32"/>
        </w:numPr>
        <w:spacing w:before="120" w:beforeAutospacing="0" w:after="120" w:afterAutospacing="0"/>
        <w:jc w:val="both"/>
        <w:rPr>
          <w:sz w:val="22"/>
          <w:lang w:val="uk-UA"/>
        </w:rPr>
      </w:pPr>
      <w:r w:rsidRPr="00011307">
        <w:rPr>
          <w:rFonts w:eastAsia="TimesNewRomanPSMT"/>
          <w:szCs w:val="28"/>
          <w:lang w:val="uk-UA" w:eastAsia="en-US"/>
        </w:rPr>
        <w:t xml:space="preserve"> Потапенко С.І. Гіпертекстовий аспект омпозиційної організації англомовних друкованих засобів масової інформації / С.І.Потапенко // Проблеми семантики слова, речення та тексту. – К.: Видавничий центр КНЛУ, 2003. – Вип. 9. – С. 296–303.</w:t>
      </w:r>
    </w:p>
    <w:p w:rsidR="00A74C6C" w:rsidRPr="00011307" w:rsidRDefault="00A74C6C" w:rsidP="00011307">
      <w:pPr>
        <w:numPr>
          <w:ilvl w:val="0"/>
          <w:numId w:val="32"/>
        </w:numPr>
        <w:spacing w:before="120" w:after="120"/>
        <w:rPr>
          <w:rStyle w:val="FontStyle18"/>
          <w:sz w:val="24"/>
          <w:szCs w:val="28"/>
        </w:rPr>
      </w:pPr>
      <w:r w:rsidRPr="00011307">
        <w:rPr>
          <w:iCs/>
          <w:szCs w:val="28"/>
          <w:lang w:val="uk-UA"/>
        </w:rPr>
        <w:t xml:space="preserve"> Прикладная Интернетика: Словарь. – </w:t>
      </w:r>
      <w:r w:rsidRPr="00011307">
        <w:rPr>
          <w:iCs/>
          <w:szCs w:val="28"/>
        </w:rPr>
        <w:t>[</w:t>
      </w:r>
      <w:r w:rsidRPr="00011307">
        <w:rPr>
          <w:iCs/>
          <w:szCs w:val="28"/>
          <w:lang w:val="uk-UA"/>
        </w:rPr>
        <w:t xml:space="preserve">сост. </w:t>
      </w:r>
      <w:r w:rsidRPr="00011307">
        <w:rPr>
          <w:rStyle w:val="FontStyle18"/>
          <w:sz w:val="24"/>
          <w:szCs w:val="28"/>
          <w:lang w:val="uk-UA"/>
        </w:rPr>
        <w:t>Нехаев С.А., Кривошеин Н.В., Андреев И.Л., Яскевич Я.С.</w:t>
      </w:r>
      <w:r w:rsidRPr="00011307">
        <w:rPr>
          <w:iCs/>
          <w:szCs w:val="28"/>
          <w:lang w:val="uk-UA"/>
        </w:rPr>
        <w:t>]. режим доступу до ресурсу:</w:t>
      </w:r>
      <w:r w:rsidRPr="00011307">
        <w:rPr>
          <w:rStyle w:val="FontStyle18"/>
          <w:sz w:val="24"/>
          <w:szCs w:val="28"/>
          <w:lang w:val="uk-UA"/>
        </w:rPr>
        <w:t xml:space="preserve"> </w:t>
      </w:r>
      <w:r w:rsidRPr="00011307">
        <w:rPr>
          <w:rStyle w:val="FontStyle18"/>
          <w:sz w:val="24"/>
          <w:szCs w:val="28"/>
          <w:lang w:val="en-US"/>
        </w:rPr>
        <w:t>http</w:t>
      </w:r>
      <w:r w:rsidRPr="00011307">
        <w:rPr>
          <w:rStyle w:val="FontStyle18"/>
          <w:sz w:val="24"/>
          <w:szCs w:val="28"/>
        </w:rPr>
        <w:t>://</w:t>
      </w:r>
      <w:r w:rsidRPr="00011307">
        <w:rPr>
          <w:rStyle w:val="FontStyle18"/>
          <w:sz w:val="24"/>
          <w:szCs w:val="28"/>
          <w:lang w:val="en-US"/>
        </w:rPr>
        <w:t>www</w:t>
      </w:r>
      <w:r w:rsidRPr="00011307">
        <w:rPr>
          <w:rStyle w:val="FontStyle18"/>
          <w:sz w:val="24"/>
          <w:szCs w:val="28"/>
        </w:rPr>
        <w:t>.</w:t>
      </w:r>
      <w:r w:rsidRPr="00011307">
        <w:rPr>
          <w:rStyle w:val="FontStyle18"/>
          <w:sz w:val="24"/>
          <w:szCs w:val="28"/>
          <w:lang w:val="en-US"/>
        </w:rPr>
        <w:t>bookall</w:t>
      </w:r>
      <w:r w:rsidRPr="00011307">
        <w:rPr>
          <w:rStyle w:val="FontStyle18"/>
          <w:sz w:val="24"/>
          <w:szCs w:val="28"/>
        </w:rPr>
        <w:t>.</w:t>
      </w:r>
      <w:r w:rsidRPr="00011307">
        <w:rPr>
          <w:rStyle w:val="FontStyle18"/>
          <w:sz w:val="24"/>
          <w:szCs w:val="28"/>
          <w:lang w:val="en-US"/>
        </w:rPr>
        <w:t>ru</w:t>
      </w:r>
      <w:r w:rsidRPr="00011307">
        <w:rPr>
          <w:rStyle w:val="FontStyle18"/>
          <w:sz w:val="24"/>
          <w:szCs w:val="28"/>
        </w:rPr>
        <w:t>/</w:t>
      </w:r>
      <w:r w:rsidRPr="00011307">
        <w:rPr>
          <w:rStyle w:val="FontStyle18"/>
          <w:sz w:val="24"/>
          <w:szCs w:val="28"/>
          <w:lang w:val="en-US"/>
        </w:rPr>
        <w:t>blaauou</w:t>
      </w:r>
      <w:r w:rsidRPr="00011307">
        <w:rPr>
          <w:rStyle w:val="FontStyle18"/>
          <w:sz w:val="24"/>
          <w:szCs w:val="28"/>
        </w:rPr>
        <w:t>.</w:t>
      </w:r>
      <w:r w:rsidRPr="00011307">
        <w:rPr>
          <w:rStyle w:val="FontStyle18"/>
          <w:sz w:val="24"/>
          <w:szCs w:val="28"/>
          <w:lang w:val="en-US"/>
        </w:rPr>
        <w:t>html</w:t>
      </w:r>
    </w:p>
    <w:p w:rsidR="00A74C6C" w:rsidRPr="00011307" w:rsidRDefault="00A74C6C" w:rsidP="00011307">
      <w:pPr>
        <w:numPr>
          <w:ilvl w:val="0"/>
          <w:numId w:val="32"/>
        </w:numPr>
        <w:spacing w:before="120" w:after="120"/>
        <w:jc w:val="both"/>
        <w:rPr>
          <w:sz w:val="22"/>
          <w:lang w:val="uk-UA"/>
        </w:rPr>
      </w:pPr>
      <w:r w:rsidRPr="00011307">
        <w:rPr>
          <w:szCs w:val="28"/>
          <w:lang w:val="uk-UA"/>
        </w:rPr>
        <w:t xml:space="preserve"> Рикер П. Существование и герменевтика / П.Рикер // Конфлікт интерпретаций: очерки о герменевтике. – М., Моск.филос.фонд., 1995. – 411 с.</w:t>
      </w:r>
    </w:p>
    <w:p w:rsidR="00A74C6C" w:rsidRPr="00011307" w:rsidRDefault="00A74C6C" w:rsidP="00011307">
      <w:pPr>
        <w:pStyle w:val="a5"/>
        <w:numPr>
          <w:ilvl w:val="0"/>
          <w:numId w:val="32"/>
        </w:numPr>
        <w:spacing w:before="120" w:beforeAutospacing="0" w:after="120" w:afterAutospacing="0"/>
        <w:jc w:val="both"/>
        <w:rPr>
          <w:szCs w:val="28"/>
          <w:lang w:val="uk-UA"/>
        </w:rPr>
      </w:pPr>
      <w:r w:rsidRPr="00011307">
        <w:rPr>
          <w:szCs w:val="28"/>
          <w:lang w:val="uk-UA"/>
        </w:rPr>
        <w:t xml:space="preserve"> Руднев В.П. Прочь от реальности: Исследования по философии текста / В.Руднев. – М. : </w:t>
      </w:r>
      <w:r w:rsidRPr="00011307">
        <w:rPr>
          <w:szCs w:val="28"/>
        </w:rPr>
        <w:t>“</w:t>
      </w:r>
      <w:r w:rsidRPr="00011307">
        <w:rPr>
          <w:szCs w:val="28"/>
          <w:lang w:val="uk-UA"/>
        </w:rPr>
        <w:t>Аграф</w:t>
      </w:r>
      <w:r w:rsidRPr="00011307">
        <w:rPr>
          <w:szCs w:val="28"/>
        </w:rPr>
        <w:t>”</w:t>
      </w:r>
      <w:r w:rsidRPr="00011307">
        <w:rPr>
          <w:szCs w:val="28"/>
          <w:lang w:val="uk-UA"/>
        </w:rPr>
        <w:t>, 2000. – 432 с.</w:t>
      </w:r>
    </w:p>
    <w:p w:rsidR="00A74C6C" w:rsidRPr="00011307" w:rsidRDefault="00A74C6C" w:rsidP="00011307">
      <w:pPr>
        <w:numPr>
          <w:ilvl w:val="0"/>
          <w:numId w:val="32"/>
        </w:numPr>
        <w:autoSpaceDE w:val="0"/>
        <w:autoSpaceDN w:val="0"/>
        <w:adjustRightInd w:val="0"/>
        <w:spacing w:before="120" w:after="120"/>
        <w:jc w:val="both"/>
        <w:rPr>
          <w:rStyle w:val="FontStyle17"/>
          <w:sz w:val="24"/>
          <w:szCs w:val="28"/>
        </w:rPr>
      </w:pPr>
      <w:r w:rsidRPr="00011307">
        <w:rPr>
          <w:rStyle w:val="FontStyle16"/>
          <w:sz w:val="24"/>
          <w:szCs w:val="28"/>
          <w:lang w:val="uk-UA"/>
        </w:rPr>
        <w:t xml:space="preserve"> Смирнов С.А. </w:t>
      </w:r>
      <w:r w:rsidRPr="00011307">
        <w:rPr>
          <w:rStyle w:val="FontStyle17"/>
          <w:b w:val="0"/>
          <w:i w:val="0"/>
          <w:sz w:val="24"/>
          <w:szCs w:val="28"/>
          <w:lang w:eastAsia="en-US"/>
        </w:rPr>
        <w:t xml:space="preserve">Модели человека в современной философии и психологии: Сборник материалов Всероссийской конференции 18-19 мая 2005 года / </w:t>
      </w:r>
      <w:r w:rsidRPr="00011307">
        <w:rPr>
          <w:rStyle w:val="FontStyle17"/>
          <w:b w:val="0"/>
          <w:i w:val="0"/>
          <w:sz w:val="24"/>
          <w:szCs w:val="28"/>
        </w:rPr>
        <w:t>С. А. Смирнов. Человек перехода / Отв. за вып. П.А. Носова. Новосибирск, 2006. 177 с.</w:t>
      </w:r>
    </w:p>
    <w:p w:rsidR="00A74C6C" w:rsidRPr="00011307" w:rsidRDefault="00A74C6C" w:rsidP="00011307">
      <w:pPr>
        <w:numPr>
          <w:ilvl w:val="0"/>
          <w:numId w:val="32"/>
        </w:numPr>
        <w:autoSpaceDE w:val="0"/>
        <w:autoSpaceDN w:val="0"/>
        <w:adjustRightInd w:val="0"/>
        <w:spacing w:before="120" w:after="120"/>
        <w:rPr>
          <w:rStyle w:val="FontStyle18"/>
          <w:sz w:val="24"/>
          <w:szCs w:val="28"/>
          <w:lang w:val="uk-UA"/>
        </w:rPr>
      </w:pPr>
      <w:r w:rsidRPr="00011307">
        <w:rPr>
          <w:rStyle w:val="FontStyle18"/>
          <w:sz w:val="24"/>
          <w:szCs w:val="28"/>
          <w:lang w:val="uk-UA"/>
        </w:rPr>
        <w:t xml:space="preserve"> Смирнов Ф. ЖЖ: учим албанський / Ф.Смирнов. – режим доступу до ресурсу: </w:t>
      </w:r>
      <w:r w:rsidRPr="00011307">
        <w:rPr>
          <w:rStyle w:val="FontStyle18"/>
          <w:sz w:val="24"/>
          <w:szCs w:val="28"/>
          <w:lang w:val="en-US"/>
        </w:rPr>
        <w:t>http</w:t>
      </w:r>
      <w:r w:rsidRPr="00011307">
        <w:rPr>
          <w:rStyle w:val="FontStyle18"/>
          <w:sz w:val="24"/>
          <w:szCs w:val="28"/>
          <w:lang w:val="uk-UA"/>
        </w:rPr>
        <w:t>://</w:t>
      </w:r>
      <w:r w:rsidRPr="00011307">
        <w:rPr>
          <w:rStyle w:val="FontStyle18"/>
          <w:sz w:val="24"/>
          <w:szCs w:val="28"/>
          <w:lang w:val="en-US"/>
        </w:rPr>
        <w:t>www</w:t>
      </w:r>
      <w:r w:rsidRPr="00011307">
        <w:rPr>
          <w:rStyle w:val="FontStyle18"/>
          <w:sz w:val="24"/>
          <w:szCs w:val="28"/>
          <w:lang w:val="uk-UA"/>
        </w:rPr>
        <w:t>.</w:t>
      </w:r>
      <w:r w:rsidRPr="00011307">
        <w:rPr>
          <w:rStyle w:val="FontStyle18"/>
          <w:sz w:val="24"/>
          <w:szCs w:val="28"/>
          <w:lang w:val="en-US"/>
        </w:rPr>
        <w:t>webplanet</w:t>
      </w:r>
      <w:r w:rsidRPr="00011307">
        <w:rPr>
          <w:rStyle w:val="FontStyle18"/>
          <w:sz w:val="24"/>
          <w:szCs w:val="28"/>
          <w:lang w:val="uk-UA"/>
        </w:rPr>
        <w:t>.</w:t>
      </w:r>
      <w:r w:rsidRPr="00011307">
        <w:rPr>
          <w:rStyle w:val="FontStyle18"/>
          <w:sz w:val="24"/>
          <w:szCs w:val="28"/>
          <w:lang w:val="en-US"/>
        </w:rPr>
        <w:t>ru</w:t>
      </w:r>
      <w:r w:rsidRPr="00011307">
        <w:rPr>
          <w:rStyle w:val="FontStyle18"/>
          <w:sz w:val="24"/>
          <w:szCs w:val="28"/>
          <w:lang w:val="uk-UA"/>
        </w:rPr>
        <w:t>/</w:t>
      </w:r>
      <w:r w:rsidRPr="00011307">
        <w:rPr>
          <w:rStyle w:val="FontStyle18"/>
          <w:sz w:val="24"/>
          <w:szCs w:val="28"/>
          <w:lang w:val="en-US"/>
        </w:rPr>
        <w:t>news</w:t>
      </w:r>
      <w:r w:rsidRPr="00011307">
        <w:rPr>
          <w:rStyle w:val="FontStyle18"/>
          <w:sz w:val="24"/>
          <w:szCs w:val="28"/>
          <w:lang w:val="uk-UA"/>
        </w:rPr>
        <w:t xml:space="preserve">/ </w:t>
      </w:r>
      <w:r w:rsidRPr="00011307">
        <w:rPr>
          <w:rStyle w:val="FontStyle18"/>
          <w:sz w:val="24"/>
          <w:szCs w:val="28"/>
          <w:lang w:val="en-US"/>
        </w:rPr>
        <w:t>talks</w:t>
      </w:r>
      <w:r w:rsidRPr="00011307">
        <w:rPr>
          <w:rStyle w:val="FontStyle18"/>
          <w:sz w:val="24"/>
          <w:szCs w:val="28"/>
          <w:lang w:val="uk-UA"/>
        </w:rPr>
        <w:t>/2005/5/4/</w:t>
      </w:r>
      <w:r w:rsidRPr="00011307">
        <w:rPr>
          <w:rStyle w:val="FontStyle18"/>
          <w:sz w:val="24"/>
          <w:szCs w:val="28"/>
          <w:lang w:val="en-US"/>
        </w:rPr>
        <w:t>livejournal</w:t>
      </w:r>
      <w:r w:rsidRPr="00011307">
        <w:rPr>
          <w:rStyle w:val="FontStyle18"/>
          <w:sz w:val="24"/>
          <w:szCs w:val="28"/>
          <w:lang w:val="uk-UA"/>
        </w:rPr>
        <w:t>.</w:t>
      </w:r>
      <w:r w:rsidRPr="00011307">
        <w:rPr>
          <w:rStyle w:val="FontStyle18"/>
          <w:sz w:val="24"/>
          <w:szCs w:val="28"/>
          <w:lang w:val="en-US"/>
        </w:rPr>
        <w:t>html</w:t>
      </w:r>
    </w:p>
    <w:p w:rsidR="00A74C6C" w:rsidRPr="00011307" w:rsidRDefault="00A74C6C" w:rsidP="00011307">
      <w:pPr>
        <w:pStyle w:val="a5"/>
        <w:numPr>
          <w:ilvl w:val="0"/>
          <w:numId w:val="32"/>
        </w:numPr>
        <w:spacing w:before="120" w:beforeAutospacing="0" w:after="120" w:afterAutospacing="0"/>
        <w:jc w:val="both"/>
        <w:rPr>
          <w:rStyle w:val="FontStyle59"/>
          <w:sz w:val="24"/>
          <w:szCs w:val="28"/>
        </w:rPr>
      </w:pPr>
      <w:r w:rsidRPr="00011307">
        <w:rPr>
          <w:rStyle w:val="FontStyle59"/>
          <w:sz w:val="24"/>
          <w:szCs w:val="28"/>
          <w:lang w:val="uk-UA"/>
        </w:rPr>
        <w:t xml:space="preserve"> </w:t>
      </w:r>
      <w:r w:rsidRPr="00011307">
        <w:rPr>
          <w:rStyle w:val="FontStyle59"/>
          <w:sz w:val="24"/>
          <w:szCs w:val="28"/>
        </w:rPr>
        <w:t>С</w:t>
      </w:r>
      <w:r w:rsidRPr="00011307">
        <w:rPr>
          <w:rStyle w:val="FontStyle59"/>
          <w:sz w:val="24"/>
          <w:szCs w:val="28"/>
          <w:lang w:val="uk-UA"/>
        </w:rPr>
        <w:t>орокин П.</w:t>
      </w:r>
      <w:r w:rsidRPr="00011307">
        <w:rPr>
          <w:rStyle w:val="FontStyle59"/>
          <w:sz w:val="24"/>
          <w:szCs w:val="28"/>
        </w:rPr>
        <w:t xml:space="preserve"> Человек. Цивилизация. Общество. – М.: Политиздат, 1992. – 543 с.</w:t>
      </w:r>
    </w:p>
    <w:p w:rsidR="00A74C6C" w:rsidRPr="00011307" w:rsidRDefault="00A74C6C" w:rsidP="00011307">
      <w:pPr>
        <w:numPr>
          <w:ilvl w:val="0"/>
          <w:numId w:val="32"/>
        </w:numPr>
        <w:spacing w:before="120" w:after="120"/>
        <w:jc w:val="both"/>
        <w:rPr>
          <w:sz w:val="22"/>
        </w:rPr>
      </w:pPr>
      <w:r w:rsidRPr="00011307">
        <w:rPr>
          <w:szCs w:val="28"/>
          <w:lang w:val="uk-UA"/>
        </w:rPr>
        <w:t xml:space="preserve"> </w:t>
      </w:r>
      <w:r w:rsidRPr="00011307">
        <w:rPr>
          <w:szCs w:val="28"/>
        </w:rPr>
        <w:t>Сулер Д. Люди превращаются в Электроников: Основные психологические характеристики виртуального пространства. – режим доступу</w:t>
      </w:r>
      <w:r w:rsidRPr="00011307">
        <w:rPr>
          <w:szCs w:val="28"/>
          <w:lang w:val="uk-UA"/>
        </w:rPr>
        <w:t xml:space="preserve"> до ресурсу</w:t>
      </w:r>
      <w:r w:rsidRPr="00011307">
        <w:rPr>
          <w:szCs w:val="28"/>
        </w:rPr>
        <w:t>: http://flogiston.ru/articles/netpsy/electronic</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Тоффлер А. Футурошок. </w:t>
      </w:r>
      <w:r w:rsidRPr="00011307">
        <w:rPr>
          <w:szCs w:val="28"/>
        </w:rPr>
        <w:t xml:space="preserve">/ Алвин Тоффлер. – </w:t>
      </w:r>
      <w:r w:rsidRPr="00011307">
        <w:rPr>
          <w:szCs w:val="28"/>
          <w:lang w:val="uk-UA"/>
        </w:rPr>
        <w:t>СПб. : Лань, 1997. – 461 с.</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w:t>
      </w:r>
      <w:r w:rsidRPr="00011307">
        <w:rPr>
          <w:szCs w:val="28"/>
        </w:rPr>
        <w:t xml:space="preserve">Тощенко Ж.Т. Парадоксальный человек : монография / Ж.Т. Тощенко. – </w:t>
      </w:r>
      <w:r w:rsidRPr="00011307">
        <w:rPr>
          <w:szCs w:val="28"/>
          <w:lang w:val="uk-UA"/>
        </w:rPr>
        <w:t>2</w:t>
      </w:r>
      <w:r w:rsidRPr="00011307">
        <w:rPr>
          <w:szCs w:val="28"/>
        </w:rPr>
        <w:t>-е изд., перераб. и доп. – М. : ЮНИТИ-ДАНА, 2008. –</w:t>
      </w:r>
      <w:r w:rsidRPr="00011307">
        <w:rPr>
          <w:szCs w:val="28"/>
          <w:lang w:val="uk-UA"/>
        </w:rPr>
        <w:t xml:space="preserve"> </w:t>
      </w:r>
      <w:r w:rsidRPr="00011307">
        <w:rPr>
          <w:szCs w:val="28"/>
        </w:rPr>
        <w:t>543 с.</w:t>
      </w:r>
    </w:p>
    <w:p w:rsidR="00A74C6C" w:rsidRPr="00011307" w:rsidRDefault="00A74C6C" w:rsidP="00011307">
      <w:pPr>
        <w:numPr>
          <w:ilvl w:val="0"/>
          <w:numId w:val="32"/>
        </w:numPr>
        <w:spacing w:before="120" w:after="120"/>
        <w:jc w:val="both"/>
        <w:rPr>
          <w:szCs w:val="28"/>
          <w:lang w:val="uk-UA" w:eastAsia="uk-UA"/>
        </w:rPr>
      </w:pPr>
      <w:r w:rsidRPr="00011307">
        <w:rPr>
          <w:szCs w:val="28"/>
          <w:lang w:val="uk-UA" w:eastAsia="uk-UA"/>
        </w:rPr>
        <w:t xml:space="preserve"> Треанор П. Интернет как гиперлиберализм. – режим доступу до ресурсу: </w:t>
      </w:r>
      <w:r w:rsidRPr="00011307">
        <w:rPr>
          <w:szCs w:val="28"/>
          <w:lang w:eastAsia="uk-UA"/>
        </w:rPr>
        <w:t>http</w:t>
      </w:r>
      <w:r w:rsidRPr="00011307">
        <w:rPr>
          <w:szCs w:val="28"/>
          <w:lang w:val="uk-UA" w:eastAsia="uk-UA"/>
        </w:rPr>
        <w:t>:</w:t>
      </w:r>
      <w:r w:rsidRPr="00011307">
        <w:rPr>
          <w:szCs w:val="28"/>
          <w:lang w:eastAsia="uk-UA"/>
        </w:rPr>
        <w:t>www</w:t>
      </w:r>
      <w:r w:rsidRPr="00011307">
        <w:rPr>
          <w:szCs w:val="28"/>
          <w:lang w:val="uk-UA" w:eastAsia="uk-UA"/>
        </w:rPr>
        <w:t>.</w:t>
      </w:r>
      <w:r w:rsidRPr="00011307">
        <w:rPr>
          <w:szCs w:val="28"/>
          <w:lang w:eastAsia="uk-UA"/>
        </w:rPr>
        <w:t>rus</w:t>
      </w:r>
      <w:r w:rsidRPr="00011307">
        <w:rPr>
          <w:szCs w:val="28"/>
          <w:lang w:val="uk-UA" w:eastAsia="uk-UA"/>
        </w:rPr>
        <w:t>.</w:t>
      </w:r>
      <w:r w:rsidRPr="00011307">
        <w:rPr>
          <w:szCs w:val="28"/>
          <w:lang w:eastAsia="uk-UA"/>
        </w:rPr>
        <w:t>ru</w:t>
      </w:r>
      <w:r w:rsidRPr="00011307">
        <w:rPr>
          <w:szCs w:val="28"/>
          <w:lang w:val="uk-UA" w:eastAsia="uk-UA"/>
        </w:rPr>
        <w:t>/</w:t>
      </w:r>
      <w:r w:rsidRPr="00011307">
        <w:rPr>
          <w:szCs w:val="28"/>
          <w:lang w:eastAsia="uk-UA"/>
        </w:rPr>
        <w:t>journal</w:t>
      </w:r>
      <w:r w:rsidRPr="00011307">
        <w:rPr>
          <w:szCs w:val="28"/>
          <w:lang w:val="uk-UA" w:eastAsia="uk-UA"/>
        </w:rPr>
        <w:t>/</w:t>
      </w:r>
      <w:r w:rsidRPr="00011307">
        <w:rPr>
          <w:szCs w:val="28"/>
          <w:lang w:eastAsia="uk-UA"/>
        </w:rPr>
        <w:t>netcult</w:t>
      </w:r>
      <w:r w:rsidRPr="00011307">
        <w:rPr>
          <w:szCs w:val="28"/>
          <w:lang w:val="uk-UA" w:eastAsia="uk-UA"/>
        </w:rPr>
        <w:t>/98-12-03/</w:t>
      </w:r>
      <w:r w:rsidRPr="00011307">
        <w:rPr>
          <w:szCs w:val="28"/>
          <w:lang w:eastAsia="uk-UA"/>
        </w:rPr>
        <w:t>treanor</w:t>
      </w:r>
      <w:r w:rsidRPr="00011307">
        <w:rPr>
          <w:szCs w:val="28"/>
          <w:lang w:val="uk-UA" w:eastAsia="uk-UA"/>
        </w:rPr>
        <w:t>.</w:t>
      </w:r>
      <w:r w:rsidRPr="00011307">
        <w:rPr>
          <w:szCs w:val="28"/>
          <w:lang w:eastAsia="uk-UA"/>
        </w:rPr>
        <w:t>htm</w:t>
      </w:r>
      <w:r w:rsidRPr="00011307">
        <w:rPr>
          <w:szCs w:val="28"/>
          <w:lang w:val="uk-UA" w:eastAsia="uk-UA"/>
        </w:rPr>
        <w:t xml:space="preserve"> 1998.</w:t>
      </w:r>
    </w:p>
    <w:p w:rsidR="00A74C6C" w:rsidRPr="00011307" w:rsidRDefault="00A74C6C" w:rsidP="00011307">
      <w:pPr>
        <w:pStyle w:val="Style4"/>
        <w:widowControl/>
        <w:numPr>
          <w:ilvl w:val="0"/>
          <w:numId w:val="32"/>
        </w:numPr>
        <w:spacing w:before="120" w:after="120" w:line="240" w:lineRule="auto"/>
        <w:rPr>
          <w:szCs w:val="28"/>
          <w:lang w:val="uk-UA"/>
        </w:rPr>
      </w:pPr>
      <w:r w:rsidRPr="00011307">
        <w:rPr>
          <w:szCs w:val="28"/>
          <w:lang w:val="uk-UA"/>
        </w:rPr>
        <w:t xml:space="preserve"> Устьянцев В.Б. Пространство информационного общества / В.Устьянцев // Информационная цивилизация: пространство, культура, человек. Саратов. – 2000. – С. 6–9. </w:t>
      </w:r>
    </w:p>
    <w:p w:rsidR="00A74C6C" w:rsidRPr="00011307" w:rsidRDefault="00A74C6C" w:rsidP="00011307">
      <w:pPr>
        <w:numPr>
          <w:ilvl w:val="0"/>
          <w:numId w:val="32"/>
        </w:numPr>
        <w:spacing w:before="120" w:after="120"/>
        <w:jc w:val="both"/>
        <w:rPr>
          <w:szCs w:val="28"/>
        </w:rPr>
      </w:pPr>
      <w:r w:rsidRPr="00011307">
        <w:rPr>
          <w:szCs w:val="28"/>
          <w:lang w:val="uk-UA"/>
        </w:rPr>
        <w:lastRenderedPageBreak/>
        <w:t xml:space="preserve"> </w:t>
      </w:r>
      <w:r w:rsidRPr="00011307">
        <w:rPr>
          <w:szCs w:val="28"/>
        </w:rPr>
        <w:t>Философский энциклопедический словарь. [Ред.- сост.Е. Ф. Губский и др.]. – М.: ИНФРА-М, 1997. – 574 с.</w:t>
      </w:r>
    </w:p>
    <w:p w:rsidR="00A74C6C" w:rsidRPr="00011307" w:rsidRDefault="00A74C6C" w:rsidP="00011307">
      <w:pPr>
        <w:numPr>
          <w:ilvl w:val="0"/>
          <w:numId w:val="32"/>
        </w:numPr>
        <w:spacing w:before="120" w:after="120"/>
        <w:jc w:val="both"/>
        <w:rPr>
          <w:szCs w:val="28"/>
        </w:rPr>
      </w:pPr>
      <w:r w:rsidRPr="00011307">
        <w:rPr>
          <w:szCs w:val="28"/>
          <w:lang w:val="uk-UA"/>
        </w:rPr>
        <w:t xml:space="preserve"> </w:t>
      </w:r>
      <w:r w:rsidRPr="00011307">
        <w:rPr>
          <w:szCs w:val="28"/>
        </w:rPr>
        <w:t>Філософський енциклопедичний словник. / [гол. редколегії В.І.Шинкарук]. – К.: Абрис, 2002. – 742 с.</w:t>
      </w:r>
    </w:p>
    <w:p w:rsidR="00A74C6C" w:rsidRPr="00011307" w:rsidRDefault="00A74C6C" w:rsidP="00011307">
      <w:pPr>
        <w:numPr>
          <w:ilvl w:val="0"/>
          <w:numId w:val="32"/>
        </w:numPr>
        <w:spacing w:before="120" w:after="120"/>
        <w:jc w:val="both"/>
        <w:rPr>
          <w:szCs w:val="28"/>
          <w:lang w:val="uk-UA"/>
        </w:rPr>
      </w:pPr>
      <w:r w:rsidRPr="00011307">
        <w:rPr>
          <w:szCs w:val="28"/>
          <w:lang w:val="uk-UA"/>
        </w:rPr>
        <w:t xml:space="preserve"> </w:t>
      </w:r>
      <w:r w:rsidRPr="00011307">
        <w:rPr>
          <w:szCs w:val="28"/>
        </w:rPr>
        <w:t>Хейзинга Й. Homo Ludens. В тени завтрашнего дня</w:t>
      </w:r>
      <w:r w:rsidRPr="00011307">
        <w:rPr>
          <w:szCs w:val="28"/>
          <w:lang w:val="uk-UA"/>
        </w:rPr>
        <w:t xml:space="preserve"> / Й.Хейзинга. –</w:t>
      </w:r>
      <w:r w:rsidRPr="00011307">
        <w:rPr>
          <w:szCs w:val="28"/>
        </w:rPr>
        <w:t xml:space="preserve"> М.</w:t>
      </w:r>
      <w:r w:rsidRPr="00011307">
        <w:rPr>
          <w:szCs w:val="28"/>
          <w:lang w:val="uk-UA"/>
        </w:rPr>
        <w:t xml:space="preserve"> : АСТ</w:t>
      </w:r>
      <w:r w:rsidRPr="00011307">
        <w:rPr>
          <w:szCs w:val="28"/>
        </w:rPr>
        <w:t>, 2004.</w:t>
      </w:r>
      <w:r w:rsidRPr="00011307">
        <w:rPr>
          <w:szCs w:val="28"/>
          <w:lang w:val="uk-UA"/>
        </w:rPr>
        <w:t xml:space="preserve"> – 539 с.</w:t>
      </w:r>
    </w:p>
    <w:p w:rsidR="00A74C6C" w:rsidRPr="00011307" w:rsidRDefault="00A74C6C" w:rsidP="00011307">
      <w:pPr>
        <w:pStyle w:val="a5"/>
        <w:numPr>
          <w:ilvl w:val="0"/>
          <w:numId w:val="32"/>
        </w:numPr>
        <w:spacing w:before="120" w:beforeAutospacing="0" w:after="120" w:afterAutospacing="0"/>
        <w:jc w:val="both"/>
        <w:rPr>
          <w:rStyle w:val="FontStyle23"/>
          <w:sz w:val="24"/>
          <w:szCs w:val="28"/>
        </w:rPr>
      </w:pPr>
      <w:r w:rsidRPr="00011307">
        <w:rPr>
          <w:szCs w:val="28"/>
          <w:lang w:val="uk-UA"/>
        </w:rPr>
        <w:t xml:space="preserve"> </w:t>
      </w:r>
      <w:r w:rsidRPr="00011307">
        <w:rPr>
          <w:szCs w:val="28"/>
        </w:rPr>
        <w:t xml:space="preserve">Хоружий С. Проблема постчеловека, или трансформативная антропология глазами синергийной антропологии. </w:t>
      </w:r>
      <w:r w:rsidRPr="00011307">
        <w:rPr>
          <w:szCs w:val="28"/>
          <w:lang w:val="uk-UA"/>
        </w:rPr>
        <w:t xml:space="preserve">/ С.Хоружий // </w:t>
      </w:r>
      <w:r w:rsidRPr="00011307">
        <w:rPr>
          <w:szCs w:val="28"/>
        </w:rPr>
        <w:t>Философские науки. – 2008. – № 2. – С. 10–31.</w:t>
      </w:r>
    </w:p>
    <w:p w:rsidR="00A74C6C" w:rsidRPr="00011307" w:rsidRDefault="00A74C6C" w:rsidP="00011307">
      <w:pPr>
        <w:numPr>
          <w:ilvl w:val="0"/>
          <w:numId w:val="32"/>
        </w:numPr>
        <w:autoSpaceDE w:val="0"/>
        <w:autoSpaceDN w:val="0"/>
        <w:adjustRightInd w:val="0"/>
        <w:spacing w:before="120" w:after="120"/>
        <w:rPr>
          <w:rStyle w:val="FontStyle17"/>
          <w:b w:val="0"/>
          <w:i w:val="0"/>
          <w:sz w:val="24"/>
          <w:szCs w:val="28"/>
          <w:lang w:eastAsia="en-US"/>
        </w:rPr>
      </w:pPr>
      <w:r w:rsidRPr="00011307">
        <w:rPr>
          <w:rStyle w:val="FontStyle17"/>
          <w:b w:val="0"/>
          <w:i w:val="0"/>
          <w:sz w:val="24"/>
          <w:szCs w:val="28"/>
          <w:lang w:val="uk-UA" w:eastAsia="en-US"/>
        </w:rPr>
        <w:t xml:space="preserve"> </w:t>
      </w:r>
      <w:r w:rsidRPr="00011307">
        <w:rPr>
          <w:rStyle w:val="FontStyle17"/>
          <w:b w:val="0"/>
          <w:i w:val="0"/>
          <w:sz w:val="24"/>
          <w:szCs w:val="28"/>
          <w:lang w:eastAsia="en-US"/>
        </w:rPr>
        <w:t>Чеснокова Т.Ю. Постчеловек. От неадертальца до киборга</w:t>
      </w:r>
      <w:r w:rsidRPr="00011307">
        <w:rPr>
          <w:rStyle w:val="FontStyle17"/>
          <w:b w:val="0"/>
          <w:i w:val="0"/>
          <w:sz w:val="24"/>
          <w:szCs w:val="28"/>
          <w:lang w:val="uk-UA" w:eastAsia="en-US"/>
        </w:rPr>
        <w:t xml:space="preserve">. / Т.Чеснокова. – </w:t>
      </w:r>
      <w:r w:rsidRPr="00011307">
        <w:rPr>
          <w:rStyle w:val="FontStyle17"/>
          <w:b w:val="0"/>
          <w:i w:val="0"/>
          <w:sz w:val="24"/>
          <w:szCs w:val="28"/>
          <w:lang w:eastAsia="en-US"/>
        </w:rPr>
        <w:t>М.: Алгоритм, 2008. – 368 с.</w:t>
      </w:r>
    </w:p>
    <w:p w:rsidR="00A74C6C" w:rsidRPr="00011307" w:rsidRDefault="00A74C6C" w:rsidP="00011307">
      <w:pPr>
        <w:numPr>
          <w:ilvl w:val="0"/>
          <w:numId w:val="32"/>
        </w:numPr>
        <w:spacing w:before="120" w:after="120"/>
        <w:jc w:val="both"/>
        <w:rPr>
          <w:sz w:val="22"/>
        </w:rPr>
      </w:pPr>
      <w:r w:rsidRPr="00011307">
        <w:rPr>
          <w:szCs w:val="28"/>
          <w:lang w:val="uk-UA"/>
        </w:rPr>
        <w:t xml:space="preserve"> </w:t>
      </w:r>
      <w:r w:rsidRPr="00011307">
        <w:rPr>
          <w:szCs w:val="28"/>
        </w:rPr>
        <w:t>Шаповалова Н.Г. ОРФО-арт как пример карнавального общения в виртуальной реальности</w:t>
      </w:r>
      <w:r w:rsidRPr="00011307">
        <w:rPr>
          <w:szCs w:val="28"/>
          <w:lang w:val="uk-UA"/>
        </w:rPr>
        <w:t xml:space="preserve"> / Н.Шаповалова </w:t>
      </w:r>
      <w:r w:rsidRPr="00011307">
        <w:rPr>
          <w:szCs w:val="28"/>
        </w:rPr>
        <w:t>// Филологические этюды</w:t>
      </w:r>
      <w:r w:rsidRPr="00011307">
        <w:rPr>
          <w:szCs w:val="28"/>
          <w:lang w:val="uk-UA"/>
        </w:rPr>
        <w:t>. – Са</w:t>
      </w:r>
      <w:r w:rsidRPr="00011307">
        <w:rPr>
          <w:szCs w:val="28"/>
        </w:rPr>
        <w:t xml:space="preserve">ратов, 2008. </w:t>
      </w:r>
      <w:r w:rsidRPr="00011307">
        <w:rPr>
          <w:szCs w:val="28"/>
          <w:lang w:val="uk-UA"/>
        </w:rPr>
        <w:t xml:space="preserve">– </w:t>
      </w:r>
      <w:r w:rsidRPr="00011307">
        <w:rPr>
          <w:szCs w:val="28"/>
        </w:rPr>
        <w:t xml:space="preserve">Вып.11, ч. II, </w:t>
      </w:r>
      <w:r w:rsidRPr="00011307">
        <w:rPr>
          <w:szCs w:val="28"/>
          <w:lang w:val="uk-UA"/>
        </w:rPr>
        <w:t>– С</w:t>
      </w:r>
      <w:r w:rsidRPr="00011307">
        <w:rPr>
          <w:szCs w:val="28"/>
        </w:rPr>
        <w:t>. 292–295</w:t>
      </w:r>
      <w:r w:rsidRPr="00011307">
        <w:rPr>
          <w:szCs w:val="28"/>
          <w:lang w:val="uk-UA"/>
        </w:rPr>
        <w:t>.</w:t>
      </w:r>
    </w:p>
    <w:p w:rsidR="00A74C6C" w:rsidRPr="00011307" w:rsidRDefault="00A74C6C" w:rsidP="00011307">
      <w:pPr>
        <w:numPr>
          <w:ilvl w:val="0"/>
          <w:numId w:val="32"/>
        </w:numPr>
        <w:spacing w:before="120" w:after="120"/>
        <w:jc w:val="both"/>
        <w:rPr>
          <w:szCs w:val="28"/>
          <w:lang w:val="uk-UA"/>
        </w:rPr>
      </w:pPr>
      <w:r w:rsidRPr="00011307">
        <w:rPr>
          <w:szCs w:val="28"/>
          <w:lang w:val="uk-UA"/>
        </w:rPr>
        <w:t xml:space="preserve"> </w:t>
      </w:r>
      <w:r w:rsidRPr="00011307">
        <w:rPr>
          <w:szCs w:val="28"/>
        </w:rPr>
        <w:t>Шарков Ф.И. Истоки и парадигмы исследований социальной коммуникации / Ф.</w:t>
      </w:r>
      <w:r w:rsidRPr="00011307">
        <w:rPr>
          <w:szCs w:val="28"/>
          <w:lang w:val="uk-UA"/>
        </w:rPr>
        <w:t xml:space="preserve">Шарков </w:t>
      </w:r>
      <w:r w:rsidRPr="00011307">
        <w:rPr>
          <w:szCs w:val="28"/>
        </w:rPr>
        <w:t xml:space="preserve">// Социологические исследования. – № 8. – 2001. – </w:t>
      </w:r>
      <w:r w:rsidRPr="00011307">
        <w:rPr>
          <w:szCs w:val="28"/>
          <w:lang w:val="uk-UA"/>
        </w:rPr>
        <w:t>С</w:t>
      </w:r>
      <w:r w:rsidRPr="00011307">
        <w:rPr>
          <w:szCs w:val="28"/>
        </w:rPr>
        <w:t>. 55–57</w:t>
      </w:r>
      <w:r w:rsidRPr="00011307">
        <w:rPr>
          <w:szCs w:val="28"/>
          <w:lang w:val="uk-UA"/>
        </w:rPr>
        <w:t>.</w:t>
      </w:r>
    </w:p>
    <w:p w:rsidR="00A74C6C" w:rsidRPr="00011307" w:rsidRDefault="00A74C6C" w:rsidP="00011307">
      <w:pPr>
        <w:pStyle w:val="a5"/>
        <w:numPr>
          <w:ilvl w:val="0"/>
          <w:numId w:val="32"/>
        </w:numPr>
        <w:spacing w:before="120" w:beforeAutospacing="0" w:after="120" w:afterAutospacing="0"/>
        <w:jc w:val="both"/>
        <w:rPr>
          <w:rStyle w:val="FontStyle13"/>
          <w:sz w:val="24"/>
          <w:szCs w:val="28"/>
        </w:rPr>
      </w:pPr>
      <w:r w:rsidRPr="00011307">
        <w:rPr>
          <w:rStyle w:val="FontStyle13"/>
          <w:sz w:val="24"/>
          <w:szCs w:val="28"/>
          <w:lang w:val="uk-UA"/>
        </w:rPr>
        <w:t xml:space="preserve"> Шелер М. </w:t>
      </w:r>
      <w:r w:rsidRPr="00011307">
        <w:rPr>
          <w:rStyle w:val="FontStyle13"/>
          <w:sz w:val="24"/>
          <w:szCs w:val="28"/>
        </w:rPr>
        <w:t xml:space="preserve">Человек и история / </w:t>
      </w:r>
      <w:r w:rsidRPr="00011307">
        <w:rPr>
          <w:rStyle w:val="FontStyle13"/>
          <w:sz w:val="24"/>
          <w:szCs w:val="28"/>
          <w:lang w:val="uk-UA"/>
        </w:rPr>
        <w:t xml:space="preserve">М. </w:t>
      </w:r>
      <w:r w:rsidRPr="00011307">
        <w:rPr>
          <w:rStyle w:val="FontStyle13"/>
          <w:sz w:val="24"/>
          <w:szCs w:val="28"/>
        </w:rPr>
        <w:t>Шелер</w:t>
      </w:r>
      <w:r w:rsidRPr="00011307">
        <w:rPr>
          <w:rStyle w:val="FontStyle13"/>
          <w:sz w:val="24"/>
          <w:szCs w:val="28"/>
          <w:lang w:val="uk-UA"/>
        </w:rPr>
        <w:t xml:space="preserve">. – </w:t>
      </w:r>
      <w:r w:rsidRPr="00011307">
        <w:rPr>
          <w:rStyle w:val="FontStyle13"/>
          <w:sz w:val="24"/>
          <w:szCs w:val="28"/>
        </w:rPr>
        <w:t>Избранные произведения. М., 1994. – С. 72-87.</w:t>
      </w:r>
    </w:p>
    <w:p w:rsidR="00A74C6C" w:rsidRPr="00011307" w:rsidRDefault="00A74C6C" w:rsidP="00011307">
      <w:pPr>
        <w:pStyle w:val="aa"/>
        <w:numPr>
          <w:ilvl w:val="0"/>
          <w:numId w:val="32"/>
        </w:numPr>
        <w:spacing w:before="120" w:after="120"/>
        <w:rPr>
          <w:bCs/>
          <w:kern w:val="36"/>
          <w:sz w:val="18"/>
          <w:lang w:val="uk-UA" w:eastAsia="en-US"/>
        </w:rPr>
      </w:pPr>
      <w:r w:rsidRPr="00011307">
        <w:rPr>
          <w:bCs/>
          <w:kern w:val="36"/>
          <w:sz w:val="24"/>
          <w:szCs w:val="28"/>
          <w:lang w:val="uk-UA" w:eastAsia="en-US"/>
        </w:rPr>
        <w:t xml:space="preserve"> Эко У. От Интернета к Гутенбергу: текст и гипертекст. Отрывки из публичной лекции У.Эко на экономическом факультете МГУ 20.05.1998 – режим доступу до ресурсу: http://www.gumer.info/bibliotek_Buks/Culture/Eko/Int_Gutten.php </w:t>
      </w:r>
    </w:p>
    <w:p w:rsidR="00A74C6C" w:rsidRPr="00011307" w:rsidRDefault="00A74C6C" w:rsidP="00011307">
      <w:pPr>
        <w:numPr>
          <w:ilvl w:val="0"/>
          <w:numId w:val="32"/>
        </w:numPr>
        <w:autoSpaceDE w:val="0"/>
        <w:autoSpaceDN w:val="0"/>
        <w:adjustRightInd w:val="0"/>
        <w:spacing w:before="120" w:after="120"/>
        <w:rPr>
          <w:szCs w:val="28"/>
          <w:lang w:val="uk-UA"/>
        </w:rPr>
      </w:pPr>
      <w:r w:rsidRPr="00011307">
        <w:rPr>
          <w:szCs w:val="28"/>
          <w:lang w:val="uk-UA"/>
        </w:rPr>
        <w:t xml:space="preserve"> </w:t>
      </w:r>
      <w:r w:rsidRPr="00011307">
        <w:rPr>
          <w:szCs w:val="28"/>
        </w:rPr>
        <w:t>Ядов В.А. Стратегия социологического исследования. Описание, объяснение, понимание социальной реальности / В.А. Ядов. – М. : Добросвет, 2000. – 596 с.</w:t>
      </w:r>
    </w:p>
    <w:p w:rsidR="00A74C6C" w:rsidRPr="00011307" w:rsidRDefault="00A74C6C" w:rsidP="00011307">
      <w:pPr>
        <w:numPr>
          <w:ilvl w:val="0"/>
          <w:numId w:val="32"/>
        </w:numPr>
        <w:spacing w:before="120" w:after="120"/>
        <w:jc w:val="both"/>
        <w:rPr>
          <w:b/>
          <w:szCs w:val="28"/>
          <w:lang w:val="en-US"/>
        </w:rPr>
      </w:pPr>
      <w:r w:rsidRPr="00011307">
        <w:rPr>
          <w:szCs w:val="28"/>
          <w:lang w:val="uk-UA"/>
        </w:rPr>
        <w:t xml:space="preserve"> </w:t>
      </w:r>
      <w:r w:rsidRPr="00011307">
        <w:rPr>
          <w:szCs w:val="28"/>
          <w:lang w:val="en-US"/>
        </w:rPr>
        <w:t xml:space="preserve">Abbas, N. </w:t>
      </w:r>
      <w:r w:rsidRPr="00011307">
        <w:rPr>
          <w:rStyle w:val="af5"/>
          <w:i w:val="0"/>
          <w:szCs w:val="28"/>
          <w:lang w:val="en-US"/>
        </w:rPr>
        <w:t>The posthuman view on virtual bodies //</w:t>
      </w:r>
      <w:r w:rsidRPr="00011307">
        <w:rPr>
          <w:rStyle w:val="af5"/>
          <w:szCs w:val="28"/>
          <w:lang w:val="en-US"/>
        </w:rPr>
        <w:t xml:space="preserve">  </w:t>
      </w:r>
      <w:r w:rsidRPr="00011307">
        <w:rPr>
          <w:szCs w:val="28"/>
          <w:lang w:val="en-US"/>
        </w:rPr>
        <w:t xml:space="preserve">CTHEORY, 1999, Vol. 22, No 1-2; Review 49,99 /05/25. – </w:t>
      </w:r>
      <w:r w:rsidRPr="00011307">
        <w:rPr>
          <w:szCs w:val="28"/>
        </w:rPr>
        <w:t>режим</w:t>
      </w:r>
      <w:r w:rsidRPr="00011307">
        <w:rPr>
          <w:szCs w:val="28"/>
          <w:lang w:val="en-US"/>
        </w:rPr>
        <w:t xml:space="preserve"> </w:t>
      </w:r>
      <w:r w:rsidRPr="00011307">
        <w:rPr>
          <w:szCs w:val="28"/>
        </w:rPr>
        <w:t>доступу</w:t>
      </w:r>
      <w:r w:rsidRPr="00011307">
        <w:rPr>
          <w:szCs w:val="28"/>
          <w:lang w:val="en-US"/>
        </w:rPr>
        <w:t xml:space="preserve"> </w:t>
      </w:r>
      <w:r w:rsidRPr="00011307">
        <w:rPr>
          <w:szCs w:val="28"/>
        </w:rPr>
        <w:t>до</w:t>
      </w:r>
      <w:r w:rsidRPr="00011307">
        <w:rPr>
          <w:szCs w:val="28"/>
          <w:lang w:val="en-US"/>
        </w:rPr>
        <w:t xml:space="preserve"> </w:t>
      </w:r>
      <w:r w:rsidRPr="00011307">
        <w:rPr>
          <w:szCs w:val="28"/>
        </w:rPr>
        <w:t>ресурсу</w:t>
      </w:r>
      <w:r w:rsidRPr="00011307">
        <w:rPr>
          <w:szCs w:val="28"/>
          <w:lang w:val="en-US"/>
        </w:rPr>
        <w:t>: http://www.ctheory.com</w:t>
      </w:r>
    </w:p>
    <w:p w:rsidR="00A74C6C" w:rsidRPr="00011307" w:rsidRDefault="00A74C6C" w:rsidP="00011307">
      <w:pPr>
        <w:numPr>
          <w:ilvl w:val="0"/>
          <w:numId w:val="32"/>
        </w:numPr>
        <w:autoSpaceDE w:val="0"/>
        <w:autoSpaceDN w:val="0"/>
        <w:adjustRightInd w:val="0"/>
        <w:spacing w:before="120" w:after="120"/>
        <w:jc w:val="both"/>
        <w:rPr>
          <w:szCs w:val="28"/>
          <w:lang w:val="uk-UA"/>
        </w:rPr>
      </w:pPr>
      <w:r w:rsidRPr="00011307">
        <w:rPr>
          <w:szCs w:val="28"/>
          <w:lang w:val="uk-UA" w:eastAsia="uk-UA"/>
        </w:rPr>
        <w:t xml:space="preserve"> </w:t>
      </w:r>
      <w:r w:rsidRPr="00011307">
        <w:rPr>
          <w:szCs w:val="28"/>
          <w:lang w:val="en-US" w:eastAsia="uk-UA"/>
        </w:rPr>
        <w:t>Dufresne</w:t>
      </w:r>
      <w:r w:rsidRPr="00011307">
        <w:rPr>
          <w:szCs w:val="28"/>
          <w:lang w:val="uk-UA" w:eastAsia="uk-UA"/>
        </w:rPr>
        <w:t xml:space="preserve">, </w:t>
      </w:r>
      <w:r w:rsidRPr="00011307">
        <w:rPr>
          <w:szCs w:val="28"/>
          <w:lang w:val="en-US" w:eastAsia="uk-UA"/>
        </w:rPr>
        <w:t>J</w:t>
      </w:r>
      <w:r w:rsidRPr="00011307">
        <w:rPr>
          <w:szCs w:val="28"/>
          <w:lang w:val="uk-UA" w:eastAsia="uk-UA"/>
        </w:rPr>
        <w:t xml:space="preserve">. </w:t>
      </w:r>
      <w:r w:rsidRPr="00011307">
        <w:rPr>
          <w:szCs w:val="28"/>
          <w:lang w:val="en-US" w:eastAsia="uk-UA"/>
        </w:rPr>
        <w:t>1999. Apre</w:t>
      </w:r>
      <w:r w:rsidRPr="00011307">
        <w:rPr>
          <w:szCs w:val="28"/>
          <w:lang w:eastAsia="uk-UA"/>
        </w:rPr>
        <w:t>ў</w:t>
      </w:r>
      <w:r w:rsidRPr="00011307">
        <w:rPr>
          <w:szCs w:val="28"/>
          <w:lang w:val="en-US" w:eastAsia="uk-UA"/>
        </w:rPr>
        <w:t>s l’homme... le cyborg? Sainte-Foy</w:t>
      </w:r>
    </w:p>
    <w:p w:rsidR="00A74C6C" w:rsidRPr="00011307" w:rsidRDefault="00A74C6C" w:rsidP="00011307">
      <w:pPr>
        <w:numPr>
          <w:ilvl w:val="0"/>
          <w:numId w:val="32"/>
        </w:numPr>
        <w:spacing w:before="120" w:after="120"/>
        <w:jc w:val="both"/>
        <w:rPr>
          <w:szCs w:val="28"/>
          <w:lang w:val="en-US"/>
        </w:rPr>
      </w:pPr>
      <w:r w:rsidRPr="00011307">
        <w:rPr>
          <w:szCs w:val="28"/>
          <w:lang w:val="uk-UA"/>
        </w:rPr>
        <w:t xml:space="preserve"> </w:t>
      </w:r>
      <w:r w:rsidRPr="00011307">
        <w:rPr>
          <w:szCs w:val="28"/>
          <w:lang w:val="en-US"/>
        </w:rPr>
        <w:t>Kluth A. The rediscovery of discretion //  The Economist. The World in 2008, p.26</w:t>
      </w:r>
    </w:p>
    <w:p w:rsidR="00A74C6C" w:rsidRPr="00011307" w:rsidRDefault="00A74C6C" w:rsidP="00011307">
      <w:pPr>
        <w:numPr>
          <w:ilvl w:val="0"/>
          <w:numId w:val="32"/>
        </w:numPr>
        <w:spacing w:before="120" w:after="120"/>
        <w:jc w:val="both"/>
        <w:rPr>
          <w:szCs w:val="28"/>
          <w:lang w:val="en-US"/>
        </w:rPr>
      </w:pPr>
      <w:r w:rsidRPr="00011307">
        <w:rPr>
          <w:szCs w:val="28"/>
          <w:lang w:val="uk-UA"/>
        </w:rPr>
        <w:t xml:space="preserve"> </w:t>
      </w:r>
      <w:r w:rsidRPr="00011307">
        <w:rPr>
          <w:szCs w:val="28"/>
          <w:lang w:val="en-US"/>
        </w:rPr>
        <w:t xml:space="preserve">Kurzweil, R. The age of spiritual machines. London, 1999. </w:t>
      </w:r>
    </w:p>
    <w:p w:rsidR="00A74C6C" w:rsidRPr="00011307" w:rsidRDefault="00A74C6C" w:rsidP="00011307">
      <w:pPr>
        <w:numPr>
          <w:ilvl w:val="0"/>
          <w:numId w:val="32"/>
        </w:numPr>
        <w:autoSpaceDE w:val="0"/>
        <w:autoSpaceDN w:val="0"/>
        <w:adjustRightInd w:val="0"/>
        <w:spacing w:before="120" w:after="120"/>
        <w:jc w:val="both"/>
        <w:rPr>
          <w:szCs w:val="28"/>
          <w:lang w:val="uk-UA"/>
        </w:rPr>
      </w:pPr>
      <w:r w:rsidRPr="00011307">
        <w:rPr>
          <w:szCs w:val="28"/>
          <w:lang w:val="uk-UA"/>
        </w:rPr>
        <w:t xml:space="preserve"> </w:t>
      </w:r>
      <w:r w:rsidRPr="00011307">
        <w:rPr>
          <w:szCs w:val="28"/>
          <w:lang w:val="en-US"/>
        </w:rPr>
        <w:t>Leach E. Models of man. // Man and the social sciences. L., 1999, p 151</w:t>
      </w:r>
      <w:r w:rsidRPr="00011307">
        <w:rPr>
          <w:szCs w:val="28"/>
          <w:lang w:val="uk-UA"/>
        </w:rPr>
        <w:t>.</w:t>
      </w:r>
    </w:p>
    <w:p w:rsidR="00A74C6C" w:rsidRPr="00011307" w:rsidRDefault="00A74C6C" w:rsidP="00011307">
      <w:pPr>
        <w:numPr>
          <w:ilvl w:val="0"/>
          <w:numId w:val="32"/>
        </w:numPr>
        <w:autoSpaceDE w:val="0"/>
        <w:autoSpaceDN w:val="0"/>
        <w:adjustRightInd w:val="0"/>
        <w:spacing w:before="120" w:after="120"/>
        <w:jc w:val="both"/>
        <w:rPr>
          <w:rStyle w:val="FontStyle59"/>
          <w:sz w:val="24"/>
          <w:szCs w:val="28"/>
          <w:lang w:val="en-US"/>
        </w:rPr>
      </w:pPr>
      <w:r w:rsidRPr="00011307">
        <w:rPr>
          <w:rStyle w:val="FontStyle59"/>
          <w:sz w:val="24"/>
          <w:szCs w:val="28"/>
          <w:lang w:val="uk-UA"/>
        </w:rPr>
        <w:t xml:space="preserve"> </w:t>
      </w:r>
      <w:r w:rsidRPr="00011307">
        <w:rPr>
          <w:rStyle w:val="FontStyle59"/>
          <w:sz w:val="24"/>
          <w:szCs w:val="28"/>
          <w:lang w:val="en-US"/>
        </w:rPr>
        <w:t>Masuda, U. The Information Society as Post Industrial Society. World Future Society. Washington, D.C. USA, 1983. – 163 p.</w:t>
      </w:r>
    </w:p>
    <w:p w:rsidR="00A74C6C" w:rsidRPr="00011307" w:rsidRDefault="00A74C6C" w:rsidP="00011307">
      <w:pPr>
        <w:numPr>
          <w:ilvl w:val="0"/>
          <w:numId w:val="32"/>
        </w:numPr>
        <w:spacing w:before="120" w:after="120"/>
        <w:jc w:val="both"/>
        <w:rPr>
          <w:sz w:val="22"/>
          <w:lang w:val="uk-UA"/>
        </w:rPr>
      </w:pPr>
      <w:r w:rsidRPr="00011307">
        <w:rPr>
          <w:szCs w:val="28"/>
          <w:lang w:val="uk-UA"/>
        </w:rPr>
        <w:t xml:space="preserve"> </w:t>
      </w:r>
      <w:r w:rsidRPr="00011307">
        <w:rPr>
          <w:szCs w:val="28"/>
          <w:lang w:val="en-US"/>
        </w:rPr>
        <w:t>McLuhan, Marshall; Powers, Bruce. The Global Village, transformations in world life and media in the 21st Century. Oxford</w:t>
      </w:r>
      <w:r w:rsidRPr="00011307">
        <w:rPr>
          <w:szCs w:val="28"/>
        </w:rPr>
        <w:t xml:space="preserve">: </w:t>
      </w:r>
      <w:r w:rsidRPr="00011307">
        <w:rPr>
          <w:szCs w:val="28"/>
          <w:lang w:val="en-US"/>
        </w:rPr>
        <w:t>Oxford University Press</w:t>
      </w:r>
      <w:r w:rsidRPr="00011307">
        <w:rPr>
          <w:szCs w:val="28"/>
        </w:rPr>
        <w:t xml:space="preserve"> 1989.</w:t>
      </w:r>
    </w:p>
    <w:p w:rsidR="00A74C6C" w:rsidRPr="00011307" w:rsidRDefault="00A74C6C" w:rsidP="00011307">
      <w:pPr>
        <w:pStyle w:val="a7"/>
        <w:numPr>
          <w:ilvl w:val="0"/>
          <w:numId w:val="32"/>
        </w:numPr>
        <w:spacing w:before="120" w:after="120"/>
        <w:rPr>
          <w:sz w:val="24"/>
          <w:szCs w:val="28"/>
          <w:lang w:val="en-US"/>
        </w:rPr>
      </w:pPr>
      <w:r w:rsidRPr="00011307">
        <w:rPr>
          <w:sz w:val="24"/>
          <w:szCs w:val="28"/>
          <w:lang w:val="uk-UA"/>
        </w:rPr>
        <w:t xml:space="preserve"> </w:t>
      </w:r>
      <w:r w:rsidRPr="00011307">
        <w:rPr>
          <w:sz w:val="24"/>
          <w:szCs w:val="28"/>
          <w:lang w:val="en-US"/>
        </w:rPr>
        <w:t>Peters</w:t>
      </w:r>
      <w:r w:rsidRPr="00011307">
        <w:rPr>
          <w:sz w:val="24"/>
          <w:szCs w:val="28"/>
          <w:lang w:val="uk-UA"/>
        </w:rPr>
        <w:t xml:space="preserve"> Т</w:t>
      </w:r>
      <w:r w:rsidRPr="00011307">
        <w:rPr>
          <w:sz w:val="24"/>
          <w:szCs w:val="28"/>
          <w:lang w:val="en-US"/>
        </w:rPr>
        <w:t xml:space="preserve">. The soul of trans-humanism // Dialog. A Journal of Theology. 2005. </w:t>
      </w:r>
      <w:r w:rsidRPr="00011307">
        <w:rPr>
          <w:sz w:val="24"/>
          <w:szCs w:val="28"/>
          <w:lang w:val="uk-UA"/>
        </w:rPr>
        <w:t>–</w:t>
      </w:r>
      <w:r w:rsidRPr="00011307">
        <w:rPr>
          <w:sz w:val="24"/>
          <w:szCs w:val="28"/>
          <w:lang w:val="en-US"/>
        </w:rPr>
        <w:t xml:space="preserve">V.44(4). </w:t>
      </w:r>
    </w:p>
    <w:p w:rsidR="00A74C6C" w:rsidRPr="00011307" w:rsidRDefault="00A74C6C" w:rsidP="00011307">
      <w:pPr>
        <w:numPr>
          <w:ilvl w:val="0"/>
          <w:numId w:val="32"/>
        </w:numPr>
        <w:spacing w:before="120" w:after="120"/>
        <w:jc w:val="both"/>
        <w:rPr>
          <w:bCs/>
          <w:szCs w:val="28"/>
          <w:lang w:val="uk-UA"/>
        </w:rPr>
      </w:pPr>
      <w:r w:rsidRPr="00011307">
        <w:rPr>
          <w:bCs/>
          <w:szCs w:val="28"/>
          <w:lang w:val="uk-UA"/>
        </w:rPr>
        <w:t xml:space="preserve"> </w:t>
      </w:r>
      <w:r w:rsidRPr="00011307">
        <w:rPr>
          <w:bCs/>
          <w:szCs w:val="28"/>
          <w:lang w:val="en-US"/>
        </w:rPr>
        <w:t>Turkle</w:t>
      </w:r>
      <w:r w:rsidRPr="00011307">
        <w:rPr>
          <w:bCs/>
          <w:szCs w:val="28"/>
          <w:lang w:val="uk-UA"/>
        </w:rPr>
        <w:t xml:space="preserve">, </w:t>
      </w:r>
      <w:r w:rsidRPr="00011307">
        <w:rPr>
          <w:bCs/>
          <w:szCs w:val="28"/>
          <w:lang w:val="en-US"/>
        </w:rPr>
        <w:t>S</w:t>
      </w:r>
      <w:r w:rsidRPr="00011307">
        <w:rPr>
          <w:bCs/>
          <w:szCs w:val="28"/>
          <w:lang w:val="uk-UA"/>
        </w:rPr>
        <w:t xml:space="preserve">. </w:t>
      </w:r>
      <w:r w:rsidRPr="00011307">
        <w:rPr>
          <w:bCs/>
          <w:szCs w:val="28"/>
          <w:lang w:val="en-US"/>
        </w:rPr>
        <w:t>Life</w:t>
      </w:r>
      <w:r w:rsidRPr="00011307">
        <w:rPr>
          <w:bCs/>
          <w:szCs w:val="28"/>
          <w:lang w:val="uk-UA"/>
        </w:rPr>
        <w:t xml:space="preserve"> </w:t>
      </w:r>
      <w:r w:rsidRPr="00011307">
        <w:rPr>
          <w:bCs/>
          <w:szCs w:val="28"/>
          <w:lang w:val="en-US"/>
        </w:rPr>
        <w:t>on</w:t>
      </w:r>
      <w:r w:rsidRPr="00011307">
        <w:rPr>
          <w:bCs/>
          <w:szCs w:val="28"/>
          <w:lang w:val="uk-UA"/>
        </w:rPr>
        <w:t xml:space="preserve"> </w:t>
      </w:r>
      <w:r w:rsidRPr="00011307">
        <w:rPr>
          <w:bCs/>
          <w:szCs w:val="28"/>
          <w:lang w:val="en-US"/>
        </w:rPr>
        <w:t>the</w:t>
      </w:r>
      <w:r w:rsidRPr="00011307">
        <w:rPr>
          <w:bCs/>
          <w:szCs w:val="28"/>
          <w:lang w:val="uk-UA"/>
        </w:rPr>
        <w:t xml:space="preserve"> </w:t>
      </w:r>
      <w:r w:rsidRPr="00011307">
        <w:rPr>
          <w:bCs/>
          <w:szCs w:val="28"/>
          <w:lang w:val="en-US"/>
        </w:rPr>
        <w:t>screen</w:t>
      </w:r>
      <w:r w:rsidRPr="00011307">
        <w:rPr>
          <w:bCs/>
          <w:szCs w:val="28"/>
          <w:lang w:val="uk-UA"/>
        </w:rPr>
        <w:t xml:space="preserve">: </w:t>
      </w:r>
      <w:r w:rsidRPr="00011307">
        <w:rPr>
          <w:bCs/>
          <w:szCs w:val="28"/>
          <w:lang w:val="en-US"/>
        </w:rPr>
        <w:t>identity</w:t>
      </w:r>
      <w:r w:rsidRPr="00011307">
        <w:rPr>
          <w:bCs/>
          <w:szCs w:val="28"/>
          <w:lang w:val="uk-UA"/>
        </w:rPr>
        <w:t xml:space="preserve"> </w:t>
      </w:r>
      <w:r w:rsidRPr="00011307">
        <w:rPr>
          <w:bCs/>
          <w:szCs w:val="28"/>
          <w:lang w:val="en-US"/>
        </w:rPr>
        <w:t>in</w:t>
      </w:r>
      <w:r w:rsidRPr="00011307">
        <w:rPr>
          <w:bCs/>
          <w:szCs w:val="28"/>
          <w:lang w:val="uk-UA"/>
        </w:rPr>
        <w:t xml:space="preserve"> </w:t>
      </w:r>
      <w:r w:rsidRPr="00011307">
        <w:rPr>
          <w:bCs/>
          <w:szCs w:val="28"/>
          <w:lang w:val="en-US"/>
        </w:rPr>
        <w:t>the</w:t>
      </w:r>
      <w:r w:rsidRPr="00011307">
        <w:rPr>
          <w:bCs/>
          <w:szCs w:val="28"/>
          <w:lang w:val="uk-UA"/>
        </w:rPr>
        <w:t xml:space="preserve"> </w:t>
      </w:r>
      <w:r w:rsidRPr="00011307">
        <w:rPr>
          <w:bCs/>
          <w:szCs w:val="28"/>
          <w:lang w:val="en-US"/>
        </w:rPr>
        <w:t>age</w:t>
      </w:r>
      <w:r w:rsidRPr="00011307">
        <w:rPr>
          <w:bCs/>
          <w:szCs w:val="28"/>
          <w:lang w:val="uk-UA"/>
        </w:rPr>
        <w:t xml:space="preserve"> </w:t>
      </w:r>
      <w:r w:rsidRPr="00011307">
        <w:rPr>
          <w:bCs/>
          <w:szCs w:val="28"/>
          <w:lang w:val="en-US"/>
        </w:rPr>
        <w:t>of</w:t>
      </w:r>
      <w:r w:rsidRPr="00011307">
        <w:rPr>
          <w:bCs/>
          <w:szCs w:val="28"/>
          <w:lang w:val="uk-UA"/>
        </w:rPr>
        <w:t xml:space="preserve"> </w:t>
      </w:r>
      <w:r w:rsidRPr="00011307">
        <w:rPr>
          <w:bCs/>
          <w:szCs w:val="28"/>
          <w:lang w:val="en-US"/>
        </w:rPr>
        <w:t>the</w:t>
      </w:r>
      <w:r w:rsidRPr="00011307">
        <w:rPr>
          <w:bCs/>
          <w:szCs w:val="28"/>
          <w:lang w:val="uk-UA"/>
        </w:rPr>
        <w:t xml:space="preserve"> </w:t>
      </w:r>
      <w:r w:rsidRPr="00011307">
        <w:rPr>
          <w:bCs/>
          <w:szCs w:val="28"/>
          <w:lang w:val="en-US"/>
        </w:rPr>
        <w:t>Internet</w:t>
      </w:r>
      <w:r w:rsidRPr="00011307">
        <w:rPr>
          <w:bCs/>
          <w:szCs w:val="28"/>
          <w:lang w:val="uk-UA"/>
        </w:rPr>
        <w:t xml:space="preserve">. </w:t>
      </w:r>
      <w:r w:rsidRPr="00011307">
        <w:rPr>
          <w:bCs/>
          <w:szCs w:val="28"/>
          <w:lang w:val="en-US"/>
        </w:rPr>
        <w:t>New</w:t>
      </w:r>
      <w:r w:rsidRPr="00011307">
        <w:rPr>
          <w:bCs/>
          <w:szCs w:val="28"/>
          <w:lang w:val="uk-UA"/>
        </w:rPr>
        <w:t xml:space="preserve"> </w:t>
      </w:r>
      <w:r w:rsidRPr="00011307">
        <w:rPr>
          <w:bCs/>
          <w:szCs w:val="28"/>
          <w:lang w:val="en-US"/>
        </w:rPr>
        <w:t>York</w:t>
      </w:r>
      <w:r w:rsidRPr="00011307">
        <w:rPr>
          <w:bCs/>
          <w:szCs w:val="28"/>
          <w:lang w:val="uk-UA"/>
        </w:rPr>
        <w:t xml:space="preserve">: </w:t>
      </w:r>
      <w:r w:rsidRPr="00011307">
        <w:rPr>
          <w:bCs/>
          <w:szCs w:val="28"/>
          <w:lang w:val="en-US"/>
        </w:rPr>
        <w:t>Simon</w:t>
      </w:r>
      <w:r w:rsidRPr="00011307">
        <w:rPr>
          <w:bCs/>
          <w:szCs w:val="28"/>
          <w:lang w:val="uk-UA"/>
        </w:rPr>
        <w:t xml:space="preserve"> &amp; </w:t>
      </w:r>
      <w:r w:rsidRPr="00011307">
        <w:rPr>
          <w:bCs/>
          <w:szCs w:val="28"/>
          <w:lang w:val="en-US"/>
        </w:rPr>
        <w:t>Schuster</w:t>
      </w:r>
      <w:r w:rsidRPr="00011307">
        <w:rPr>
          <w:bCs/>
          <w:szCs w:val="28"/>
          <w:lang w:val="uk-UA"/>
        </w:rPr>
        <w:t>, 1995. – 347 р.</w:t>
      </w:r>
    </w:p>
    <w:p w:rsidR="00A74C6C" w:rsidRPr="00011307" w:rsidRDefault="00A74C6C" w:rsidP="00011307">
      <w:pPr>
        <w:numPr>
          <w:ilvl w:val="0"/>
          <w:numId w:val="32"/>
        </w:numPr>
        <w:spacing w:before="120" w:after="120"/>
        <w:jc w:val="both"/>
        <w:rPr>
          <w:szCs w:val="28"/>
          <w:lang w:val="uk-UA" w:eastAsia="uk-UA"/>
        </w:rPr>
      </w:pPr>
      <w:r w:rsidRPr="00011307">
        <w:rPr>
          <w:szCs w:val="28"/>
          <w:lang w:val="uk-UA" w:eastAsia="uk-UA"/>
        </w:rPr>
        <w:t xml:space="preserve"> </w:t>
      </w:r>
      <w:r w:rsidRPr="00011307">
        <w:rPr>
          <w:szCs w:val="28"/>
          <w:lang w:val="en-US" w:eastAsia="uk-UA"/>
        </w:rPr>
        <w:t>Wolton</w:t>
      </w:r>
      <w:r w:rsidRPr="00011307">
        <w:rPr>
          <w:szCs w:val="28"/>
          <w:lang w:val="uk-UA" w:eastAsia="uk-UA"/>
        </w:rPr>
        <w:t xml:space="preserve">, </w:t>
      </w:r>
      <w:r w:rsidRPr="00011307">
        <w:rPr>
          <w:szCs w:val="28"/>
          <w:lang w:val="en-US" w:eastAsia="uk-UA"/>
        </w:rPr>
        <w:t>D</w:t>
      </w:r>
      <w:r w:rsidRPr="00011307">
        <w:rPr>
          <w:szCs w:val="28"/>
          <w:lang w:val="uk-UA" w:eastAsia="uk-UA"/>
        </w:rPr>
        <w:t xml:space="preserve">. </w:t>
      </w:r>
      <w:r w:rsidRPr="00011307">
        <w:rPr>
          <w:szCs w:val="28"/>
          <w:lang w:val="en-US" w:eastAsia="uk-UA"/>
        </w:rPr>
        <w:t>Internet</w:t>
      </w:r>
      <w:r w:rsidRPr="00011307">
        <w:rPr>
          <w:szCs w:val="28"/>
          <w:lang w:val="uk-UA" w:eastAsia="uk-UA"/>
        </w:rPr>
        <w:t xml:space="preserve"> </w:t>
      </w:r>
      <w:r w:rsidRPr="00011307">
        <w:rPr>
          <w:szCs w:val="28"/>
          <w:lang w:val="en-US" w:eastAsia="uk-UA"/>
        </w:rPr>
        <w:t>et</w:t>
      </w:r>
      <w:r w:rsidRPr="00011307">
        <w:rPr>
          <w:szCs w:val="28"/>
          <w:lang w:val="uk-UA" w:eastAsia="uk-UA"/>
        </w:rPr>
        <w:t xml:space="preserve"> </w:t>
      </w:r>
      <w:r w:rsidRPr="00011307">
        <w:rPr>
          <w:szCs w:val="28"/>
          <w:lang w:val="en-US" w:eastAsia="uk-UA"/>
        </w:rPr>
        <w:t>Apre</w:t>
      </w:r>
      <w:r w:rsidRPr="00011307">
        <w:rPr>
          <w:szCs w:val="28"/>
          <w:lang w:val="uk-UA" w:eastAsia="uk-UA"/>
        </w:rPr>
        <w:t>ў</w:t>
      </w:r>
      <w:r w:rsidRPr="00011307">
        <w:rPr>
          <w:szCs w:val="28"/>
          <w:lang w:val="en-US" w:eastAsia="uk-UA"/>
        </w:rPr>
        <w:t>s</w:t>
      </w:r>
      <w:r w:rsidRPr="00011307">
        <w:rPr>
          <w:szCs w:val="28"/>
          <w:lang w:val="uk-UA" w:eastAsia="uk-UA"/>
        </w:rPr>
        <w:t xml:space="preserve">. </w:t>
      </w:r>
      <w:r w:rsidRPr="00011307">
        <w:rPr>
          <w:szCs w:val="28"/>
          <w:lang w:val="en-US" w:eastAsia="uk-UA"/>
        </w:rPr>
        <w:t>Une The</w:t>
      </w:r>
      <w:r w:rsidRPr="00011307">
        <w:rPr>
          <w:szCs w:val="28"/>
          <w:lang w:eastAsia="uk-UA"/>
        </w:rPr>
        <w:t>ў</w:t>
      </w:r>
      <w:r w:rsidRPr="00011307">
        <w:rPr>
          <w:szCs w:val="28"/>
          <w:lang w:val="en-US" w:eastAsia="uk-UA"/>
        </w:rPr>
        <w:t>orie Critique des Nouveaux Media</w:t>
      </w:r>
    </w:p>
    <w:p w:rsidR="00A74C6C" w:rsidRPr="00011307" w:rsidRDefault="00A74C6C" w:rsidP="00011307">
      <w:pPr>
        <w:numPr>
          <w:ilvl w:val="0"/>
          <w:numId w:val="32"/>
        </w:numPr>
        <w:spacing w:before="120" w:after="120"/>
        <w:jc w:val="both"/>
        <w:rPr>
          <w:bCs/>
          <w:szCs w:val="28"/>
          <w:lang w:val="en-US"/>
        </w:rPr>
      </w:pPr>
      <w:r w:rsidRPr="00011307">
        <w:rPr>
          <w:bCs/>
          <w:szCs w:val="28"/>
          <w:lang w:val="uk-UA"/>
        </w:rPr>
        <w:t xml:space="preserve"> </w:t>
      </w:r>
      <w:r w:rsidRPr="00011307">
        <w:rPr>
          <w:bCs/>
          <w:szCs w:val="28"/>
          <w:lang w:val="en-US"/>
        </w:rPr>
        <w:t>www.glossary.ru</w:t>
      </w: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bCs/>
          <w:szCs w:val="28"/>
        </w:rPr>
      </w:pPr>
    </w:p>
    <w:p w:rsidR="00A74C6C" w:rsidRPr="00011307" w:rsidRDefault="00A74C6C" w:rsidP="0001130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center"/>
        <w:rPr>
          <w:b/>
          <w:i/>
          <w:szCs w:val="28"/>
          <w:lang w:val="uk-UA"/>
        </w:rPr>
      </w:pPr>
      <w:r w:rsidRPr="00011307">
        <w:rPr>
          <w:b/>
          <w:i/>
          <w:szCs w:val="28"/>
          <w:lang w:val="uk-UA"/>
        </w:rPr>
        <w:t xml:space="preserve">Література </w:t>
      </w:r>
      <w:r w:rsidRPr="00011307">
        <w:rPr>
          <w:b/>
          <w:i/>
          <w:szCs w:val="28"/>
          <w:lang w:val="en-US"/>
        </w:rPr>
        <w:t>V</w:t>
      </w:r>
      <w:r w:rsidRPr="00011307">
        <w:rPr>
          <w:b/>
          <w:i/>
          <w:szCs w:val="28"/>
          <w:lang w:val="uk-UA"/>
        </w:rPr>
        <w:t xml:space="preserve"> розділу</w:t>
      </w:r>
    </w:p>
    <w:p w:rsidR="00A74C6C" w:rsidRPr="00011307" w:rsidRDefault="00A74C6C" w:rsidP="00011307">
      <w:pPr>
        <w:pStyle w:val="aa"/>
        <w:numPr>
          <w:ilvl w:val="0"/>
          <w:numId w:val="34"/>
        </w:numPr>
        <w:spacing w:before="120" w:after="120"/>
        <w:jc w:val="both"/>
        <w:rPr>
          <w:sz w:val="24"/>
          <w:szCs w:val="28"/>
        </w:rPr>
      </w:pPr>
      <w:r w:rsidRPr="00011307">
        <w:rPr>
          <w:iCs/>
          <w:sz w:val="24"/>
          <w:szCs w:val="28"/>
          <w:lang w:val="uk-UA"/>
        </w:rPr>
        <w:t>Андерсон Б.</w:t>
      </w:r>
      <w:r w:rsidRPr="00011307">
        <w:rPr>
          <w:sz w:val="24"/>
          <w:szCs w:val="28"/>
          <w:lang w:val="uk-UA"/>
        </w:rPr>
        <w:t xml:space="preserve"> Уявлені спільноти. Міркування щодо походження й поширення націоналізму / Андерсон Б. [Пер. з англ. </w:t>
      </w:r>
      <w:r w:rsidRPr="00011307">
        <w:rPr>
          <w:sz w:val="24"/>
          <w:szCs w:val="28"/>
        </w:rPr>
        <w:t>В.Морозова]. – К. : Критика, 2001. – 272 с.</w:t>
      </w:r>
    </w:p>
    <w:p w:rsidR="00A74C6C" w:rsidRPr="00011307" w:rsidRDefault="00A74C6C" w:rsidP="00011307">
      <w:pPr>
        <w:pStyle w:val="aa"/>
        <w:numPr>
          <w:ilvl w:val="0"/>
          <w:numId w:val="34"/>
        </w:numPr>
        <w:spacing w:before="120" w:after="120"/>
        <w:jc w:val="both"/>
        <w:rPr>
          <w:iCs/>
          <w:sz w:val="24"/>
          <w:szCs w:val="28"/>
        </w:rPr>
      </w:pPr>
      <w:r w:rsidRPr="00011307">
        <w:rPr>
          <w:iCs/>
          <w:sz w:val="24"/>
          <w:szCs w:val="28"/>
        </w:rPr>
        <w:lastRenderedPageBreak/>
        <w:t>Афанась</w:t>
      </w:r>
      <w:r w:rsidRPr="00011307">
        <w:rPr>
          <w:iCs/>
          <w:sz w:val="24"/>
          <w:szCs w:val="28"/>
          <w:lang w:val="uk-UA"/>
        </w:rPr>
        <w:t>є</w:t>
      </w:r>
      <w:r w:rsidRPr="00011307">
        <w:rPr>
          <w:iCs/>
          <w:sz w:val="24"/>
          <w:szCs w:val="28"/>
        </w:rPr>
        <w:t>в Д. Роль Інтернет-мережевих спільнот у становленні інформаційного суспільства в Україні. – режим доступу</w:t>
      </w:r>
      <w:r w:rsidRPr="00011307">
        <w:rPr>
          <w:iCs/>
          <w:sz w:val="24"/>
          <w:szCs w:val="28"/>
          <w:lang w:val="uk-UA"/>
        </w:rPr>
        <w:t xml:space="preserve"> до ресурсу</w:t>
      </w:r>
      <w:r w:rsidRPr="00011307">
        <w:rPr>
          <w:iCs/>
          <w:sz w:val="24"/>
          <w:szCs w:val="28"/>
        </w:rPr>
        <w:t>: http://www.viche.info/journal/1827/</w:t>
      </w:r>
    </w:p>
    <w:p w:rsidR="00A74C6C" w:rsidRPr="00011307" w:rsidRDefault="00A74C6C" w:rsidP="00011307">
      <w:pPr>
        <w:pStyle w:val="Style26"/>
        <w:widowControl/>
        <w:numPr>
          <w:ilvl w:val="0"/>
          <w:numId w:val="34"/>
        </w:numPr>
        <w:spacing w:before="120" w:after="120" w:line="240" w:lineRule="auto"/>
        <w:jc w:val="both"/>
        <w:rPr>
          <w:rStyle w:val="FontStyle16"/>
          <w:sz w:val="24"/>
          <w:szCs w:val="28"/>
        </w:rPr>
      </w:pPr>
      <w:r w:rsidRPr="00011307">
        <w:rPr>
          <w:rStyle w:val="FontStyle16"/>
          <w:sz w:val="24"/>
          <w:szCs w:val="28"/>
        </w:rPr>
        <w:t xml:space="preserve">Балабанов И.Т. Электронная коммерция / И.Т.Балабанов. – СПб.: Питер, 2001. – 335 с. </w:t>
      </w:r>
    </w:p>
    <w:p w:rsidR="00A74C6C" w:rsidRPr="00011307" w:rsidRDefault="00A74C6C" w:rsidP="00011307">
      <w:pPr>
        <w:numPr>
          <w:ilvl w:val="0"/>
          <w:numId w:val="34"/>
        </w:numPr>
        <w:spacing w:before="120" w:after="120"/>
        <w:jc w:val="both"/>
        <w:rPr>
          <w:sz w:val="22"/>
          <w:lang w:val="uk-UA"/>
        </w:rPr>
      </w:pPr>
      <w:r w:rsidRPr="00011307">
        <w:rPr>
          <w:szCs w:val="28"/>
        </w:rPr>
        <w:t>Баранов А. Электронное правительство в Украине? Будет! Когда? – Зеркало недели. – № 1 (376) -2002. – с. 15–16</w:t>
      </w:r>
      <w:r w:rsidRPr="00011307">
        <w:rPr>
          <w:szCs w:val="28"/>
          <w:lang w:val="uk-UA"/>
        </w:rPr>
        <w:t xml:space="preserve">. </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rPr>
        <w:t xml:space="preserve">Бодалев А.А. Личность и общение: Избранные психологические труды </w:t>
      </w:r>
      <w:r w:rsidRPr="00011307">
        <w:rPr>
          <w:rStyle w:val="FontStyle59"/>
          <w:sz w:val="24"/>
          <w:szCs w:val="28"/>
          <w:lang w:val="uk-UA"/>
        </w:rPr>
        <w:t xml:space="preserve">/ А.Бодалев. </w:t>
      </w:r>
      <w:r w:rsidRPr="00011307">
        <w:rPr>
          <w:rStyle w:val="FontStyle59"/>
          <w:sz w:val="24"/>
          <w:szCs w:val="28"/>
        </w:rPr>
        <w:t>– 2-е изд. М. : Международная педагогическая академия. – 1995. – 326 с.</w:t>
      </w:r>
    </w:p>
    <w:p w:rsidR="00A74C6C" w:rsidRPr="00011307" w:rsidRDefault="00A74C6C" w:rsidP="00011307">
      <w:pPr>
        <w:pStyle w:val="aa"/>
        <w:numPr>
          <w:ilvl w:val="0"/>
          <w:numId w:val="34"/>
        </w:numPr>
        <w:spacing w:before="120" w:after="120"/>
        <w:jc w:val="both"/>
        <w:rPr>
          <w:sz w:val="18"/>
        </w:rPr>
      </w:pPr>
      <w:r w:rsidRPr="00011307">
        <w:rPr>
          <w:sz w:val="24"/>
          <w:szCs w:val="28"/>
        </w:rPr>
        <w:t xml:space="preserve">Бондаренко С. Жили они долго?! и… Жизнь виртуальных сообществ. – </w:t>
      </w:r>
      <w:r w:rsidRPr="00011307">
        <w:rPr>
          <w:sz w:val="24"/>
          <w:szCs w:val="28"/>
          <w:lang w:val="uk-UA"/>
        </w:rPr>
        <w:t xml:space="preserve">режим доступу до ресурсу: </w:t>
      </w:r>
      <w:r w:rsidRPr="00011307">
        <w:rPr>
          <w:sz w:val="24"/>
          <w:szCs w:val="28"/>
        </w:rPr>
        <w:t>http://offline.computerra.ru/2004/529/32074</w:t>
      </w:r>
    </w:p>
    <w:p w:rsidR="00A74C6C" w:rsidRPr="00011307" w:rsidRDefault="00A74C6C" w:rsidP="00011307">
      <w:pPr>
        <w:pStyle w:val="aa"/>
        <w:numPr>
          <w:ilvl w:val="0"/>
          <w:numId w:val="34"/>
        </w:numPr>
        <w:spacing w:before="120" w:after="120"/>
        <w:jc w:val="both"/>
        <w:rPr>
          <w:sz w:val="24"/>
          <w:szCs w:val="28"/>
        </w:rPr>
      </w:pPr>
      <w:r w:rsidRPr="00011307">
        <w:rPr>
          <w:sz w:val="24"/>
          <w:szCs w:val="28"/>
        </w:rPr>
        <w:t>Бондаренко С.В. О типизации виртуальных сетевых сообществ образовательной направленности. / Новые инфокоммуникационные технологии в социально-гуманитарных науках и образовании: современное состояние, проблемы, перспективы развития. / Под общ. ред. А.Н. Кулика. -М.: Логос, 2003. – С. 399–407.</w:t>
      </w:r>
    </w:p>
    <w:p w:rsidR="00A74C6C" w:rsidRPr="00011307" w:rsidRDefault="00A74C6C" w:rsidP="00011307">
      <w:pPr>
        <w:pStyle w:val="a5"/>
        <w:numPr>
          <w:ilvl w:val="0"/>
          <w:numId w:val="34"/>
        </w:numPr>
        <w:spacing w:before="120" w:beforeAutospacing="0" w:after="120" w:afterAutospacing="0"/>
        <w:jc w:val="both"/>
        <w:rPr>
          <w:szCs w:val="28"/>
        </w:rPr>
      </w:pPr>
      <w:r w:rsidRPr="00011307">
        <w:rPr>
          <w:szCs w:val="28"/>
        </w:rPr>
        <w:t>Бондаренко С.В. Социальная структура виртуальных сетевых сообществ / С. Бондаренко. – Ростов н/Д: Изд-во Рост. ун-та, 2004. – 319 с.</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rPr>
        <w:t>Борев В. Ю</w:t>
      </w:r>
      <w:r w:rsidRPr="00011307">
        <w:rPr>
          <w:rStyle w:val="FontStyle59"/>
          <w:sz w:val="24"/>
          <w:szCs w:val="28"/>
          <w:vertAlign w:val="subscript"/>
          <w:lang w:val="uk-UA"/>
        </w:rPr>
        <w:t>.</w:t>
      </w:r>
      <w:r w:rsidRPr="00011307">
        <w:rPr>
          <w:rStyle w:val="FontStyle59"/>
          <w:sz w:val="24"/>
          <w:szCs w:val="28"/>
        </w:rPr>
        <w:t xml:space="preserve"> Культура и массовая коммуникация </w:t>
      </w:r>
      <w:r w:rsidRPr="00011307">
        <w:rPr>
          <w:rStyle w:val="FontStyle59"/>
          <w:sz w:val="24"/>
          <w:szCs w:val="28"/>
          <w:lang w:val="uk-UA"/>
        </w:rPr>
        <w:t>/ В. Борев, А.</w:t>
      </w:r>
      <w:r w:rsidRPr="00011307">
        <w:rPr>
          <w:rStyle w:val="FontStyle59"/>
          <w:sz w:val="24"/>
          <w:szCs w:val="28"/>
        </w:rPr>
        <w:t>Коваленко</w:t>
      </w:r>
      <w:r w:rsidRPr="00011307">
        <w:rPr>
          <w:rStyle w:val="FontStyle59"/>
          <w:sz w:val="24"/>
          <w:szCs w:val="28"/>
          <w:lang w:val="uk-UA"/>
        </w:rPr>
        <w:t>/</w:t>
      </w:r>
      <w:r w:rsidRPr="00011307">
        <w:rPr>
          <w:rStyle w:val="FontStyle59"/>
          <w:sz w:val="24"/>
          <w:szCs w:val="28"/>
        </w:rPr>
        <w:t>/ Отв. ред А.И.Арнольдов. – М. : Наука, 1986. – 304 с.</w:t>
      </w:r>
    </w:p>
    <w:p w:rsidR="00A74C6C" w:rsidRPr="00011307" w:rsidRDefault="00A74C6C" w:rsidP="00011307">
      <w:pPr>
        <w:pStyle w:val="Style4"/>
        <w:widowControl/>
        <w:numPr>
          <w:ilvl w:val="0"/>
          <w:numId w:val="34"/>
        </w:numPr>
        <w:spacing w:before="120" w:after="120" w:line="240" w:lineRule="auto"/>
        <w:rPr>
          <w:sz w:val="22"/>
          <w:lang w:val="uk-UA"/>
        </w:rPr>
      </w:pPr>
      <w:r w:rsidRPr="00011307">
        <w:rPr>
          <w:szCs w:val="28"/>
          <w:lang w:val="uk-UA"/>
        </w:rPr>
        <w:t xml:space="preserve"> </w:t>
      </w:r>
      <w:r w:rsidRPr="00011307">
        <w:rPr>
          <w:szCs w:val="28"/>
        </w:rPr>
        <w:t>Вовлекая гражданское общество в ИКТ политику. // Мировой Саммит по проблемам Информационного Общества. – 2003</w:t>
      </w:r>
      <w:r w:rsidRPr="00011307">
        <w:rPr>
          <w:szCs w:val="28"/>
          <w:lang w:val="uk-UA"/>
        </w:rPr>
        <w:t>.</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 xml:space="preserve">Гудмен Н. Факт, фантазия и предсказание. Способы создания миров. Статьи / Нельсон Гудмен. – М. : Логос, 2001. – 375 с. – С. 116–256. </w:t>
      </w:r>
    </w:p>
    <w:p w:rsidR="00A74C6C" w:rsidRPr="00011307" w:rsidRDefault="00A74C6C" w:rsidP="00011307">
      <w:pPr>
        <w:pStyle w:val="aa"/>
        <w:numPr>
          <w:ilvl w:val="0"/>
          <w:numId w:val="34"/>
        </w:numPr>
        <w:spacing w:before="120" w:after="120"/>
        <w:jc w:val="both"/>
        <w:rPr>
          <w:sz w:val="24"/>
          <w:szCs w:val="28"/>
          <w:lang w:val="uk-UA"/>
        </w:rPr>
      </w:pPr>
      <w:r w:rsidRPr="00011307">
        <w:rPr>
          <w:sz w:val="24"/>
          <w:szCs w:val="28"/>
          <w:lang w:val="uk-UA"/>
        </w:rPr>
        <w:t xml:space="preserve"> </w:t>
      </w:r>
      <w:r w:rsidRPr="00011307">
        <w:rPr>
          <w:rStyle w:val="FontStyle59"/>
          <w:sz w:val="24"/>
          <w:szCs w:val="28"/>
          <w:lang w:val="uk-UA"/>
        </w:rPr>
        <w:t>Девтеров І.В. Характер соціальної комунікації в мережі Інтернет / І.Девтеров // Теорія і практика управління соціальними системами: філософія, психологія, педагогіка, соціологія. – Харків : Видавничий центр НТУ “ХПІ”, 2011. – Вип. 3. – С. 66–72.</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 xml:space="preserve">Дридзе Т.М. Социальная коммуникация как текстовая деятельность в семиосоциопсихологии / Т. Дридзе // Общественные науки и современность. 1996. – №. 3. – С. 34–48. </w:t>
      </w:r>
    </w:p>
    <w:p w:rsidR="00A74C6C" w:rsidRPr="00011307" w:rsidRDefault="00A74C6C" w:rsidP="00011307">
      <w:pPr>
        <w:pStyle w:val="Style4"/>
        <w:widowControl/>
        <w:numPr>
          <w:ilvl w:val="0"/>
          <w:numId w:val="34"/>
        </w:numPr>
        <w:spacing w:before="120" w:after="120" w:line="240" w:lineRule="auto"/>
        <w:rPr>
          <w:rStyle w:val="FontStyle16"/>
          <w:sz w:val="24"/>
          <w:szCs w:val="28"/>
        </w:rPr>
      </w:pPr>
      <w:r w:rsidRPr="00011307">
        <w:rPr>
          <w:szCs w:val="28"/>
          <w:lang w:val="uk-UA"/>
        </w:rPr>
        <w:t xml:space="preserve"> </w:t>
      </w:r>
      <w:r w:rsidRPr="00011307">
        <w:rPr>
          <w:szCs w:val="28"/>
        </w:rPr>
        <w:t>Дрожиннов В., Широков Ф. Европейский путь построения информационного общества. //PC WEEK/ RE 1.12.1998. - №47</w:t>
      </w:r>
    </w:p>
    <w:p w:rsidR="00A74C6C" w:rsidRPr="00011307" w:rsidRDefault="00A74C6C" w:rsidP="00011307">
      <w:pPr>
        <w:pStyle w:val="Style4"/>
        <w:widowControl/>
        <w:numPr>
          <w:ilvl w:val="0"/>
          <w:numId w:val="34"/>
        </w:numPr>
        <w:spacing w:before="120" w:after="120" w:line="240" w:lineRule="auto"/>
        <w:rPr>
          <w:sz w:val="22"/>
        </w:rPr>
      </w:pPr>
      <w:r w:rsidRPr="00011307">
        <w:rPr>
          <w:szCs w:val="28"/>
          <w:lang w:val="uk-UA"/>
        </w:rPr>
        <w:t xml:space="preserve"> </w:t>
      </w:r>
      <w:r w:rsidRPr="00011307">
        <w:rPr>
          <w:szCs w:val="28"/>
        </w:rPr>
        <w:t>Дрожиннов В., Широков Ф. От компьютерной революции к построению информационного общества 21 века. // PC WEEK/ RE 10.11.1998. – №44.</w:t>
      </w:r>
    </w:p>
    <w:p w:rsidR="00A74C6C" w:rsidRPr="00011307" w:rsidRDefault="00A74C6C" w:rsidP="00011307">
      <w:pPr>
        <w:pStyle w:val="HTML"/>
        <w:numPr>
          <w:ilvl w:val="0"/>
          <w:numId w:val="34"/>
        </w:numPr>
        <w:tabs>
          <w:tab w:val="clear" w:pos="720"/>
        </w:tabs>
        <w:spacing w:before="120" w:after="120"/>
        <w:jc w:val="both"/>
        <w:rPr>
          <w:rFonts w:ascii="Times New Roman" w:hAnsi="Times New Roman" w:cs="Times New Roman"/>
          <w:sz w:val="24"/>
          <w:szCs w:val="28"/>
        </w:rPr>
      </w:pPr>
      <w:r w:rsidRPr="00011307">
        <w:rPr>
          <w:rFonts w:ascii="Times New Roman" w:hAnsi="Times New Roman" w:cs="Times New Roman"/>
          <w:sz w:val="24"/>
          <w:szCs w:val="28"/>
          <w:lang w:val="uk-UA"/>
        </w:rPr>
        <w:t xml:space="preserve"> </w:t>
      </w:r>
      <w:r w:rsidRPr="00011307">
        <w:rPr>
          <w:rFonts w:ascii="Times New Roman" w:hAnsi="Times New Roman" w:cs="Times New Roman"/>
          <w:sz w:val="24"/>
          <w:szCs w:val="28"/>
        </w:rPr>
        <w:t xml:space="preserve">Иванов Д.В. Виртуализация общества. Версия 2.0. </w:t>
      </w:r>
      <w:r w:rsidRPr="00011307">
        <w:rPr>
          <w:rFonts w:ascii="Times New Roman" w:hAnsi="Times New Roman" w:cs="Times New Roman"/>
          <w:sz w:val="24"/>
          <w:szCs w:val="28"/>
          <w:lang w:val="uk-UA"/>
        </w:rPr>
        <w:t xml:space="preserve">/ Д.Иванов. – </w:t>
      </w:r>
      <w:r w:rsidRPr="00011307">
        <w:rPr>
          <w:rFonts w:ascii="Times New Roman" w:hAnsi="Times New Roman" w:cs="Times New Roman"/>
          <w:sz w:val="24"/>
          <w:szCs w:val="28"/>
        </w:rPr>
        <w:t>СПб.: "Петербургское Востоковедение", 2002. – 224 с.</w:t>
      </w:r>
    </w:p>
    <w:p w:rsidR="00A74C6C" w:rsidRPr="00011307" w:rsidRDefault="00A74C6C" w:rsidP="00011307">
      <w:pPr>
        <w:numPr>
          <w:ilvl w:val="0"/>
          <w:numId w:val="34"/>
        </w:numPr>
        <w:spacing w:before="120" w:after="120"/>
        <w:jc w:val="both"/>
        <w:rPr>
          <w:szCs w:val="28"/>
        </w:rPr>
      </w:pPr>
      <w:r w:rsidRPr="00011307">
        <w:rPr>
          <w:szCs w:val="28"/>
          <w:lang w:val="uk-UA"/>
        </w:rPr>
        <w:t xml:space="preserve"> </w:t>
      </w:r>
      <w:r w:rsidRPr="00011307">
        <w:rPr>
          <w:szCs w:val="28"/>
        </w:rPr>
        <w:t>Кастельс М. Галактика Интернет : Размышления об Интернете, бизнесе и обществе / М. Кастельс. – Екатеринбург: У-Фактория : Изд-во Гуманит. ун-та, 2004. – 327 с.</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lang w:val="uk-UA"/>
        </w:rPr>
        <w:t xml:space="preserve"> </w:t>
      </w:r>
      <w:r w:rsidRPr="00011307">
        <w:rPr>
          <w:rStyle w:val="FontStyle59"/>
          <w:sz w:val="24"/>
          <w:szCs w:val="28"/>
        </w:rPr>
        <w:t>Коган В.З.</w:t>
      </w:r>
      <w:r w:rsidRPr="00011307">
        <w:rPr>
          <w:rStyle w:val="FontStyle59"/>
          <w:sz w:val="24"/>
          <w:szCs w:val="28"/>
          <w:lang w:val="uk-UA"/>
        </w:rPr>
        <w:t xml:space="preserve"> </w:t>
      </w:r>
      <w:r w:rsidRPr="00011307">
        <w:rPr>
          <w:rStyle w:val="FontStyle59"/>
          <w:sz w:val="24"/>
          <w:szCs w:val="28"/>
        </w:rPr>
        <w:t xml:space="preserve">Человек. Информация. Потребность.Деятельность </w:t>
      </w:r>
      <w:r w:rsidRPr="00011307">
        <w:rPr>
          <w:rStyle w:val="FontStyle59"/>
          <w:sz w:val="24"/>
          <w:szCs w:val="28"/>
          <w:lang w:val="uk-UA"/>
        </w:rPr>
        <w:t>/ В.Коган, В.</w:t>
      </w:r>
      <w:r w:rsidRPr="00011307">
        <w:rPr>
          <w:rStyle w:val="FontStyle59"/>
          <w:sz w:val="24"/>
          <w:szCs w:val="28"/>
        </w:rPr>
        <w:t>Уханов</w:t>
      </w:r>
      <w:r w:rsidRPr="00011307">
        <w:rPr>
          <w:rStyle w:val="FontStyle59"/>
          <w:sz w:val="24"/>
          <w:szCs w:val="28"/>
          <w:lang w:val="uk-UA"/>
        </w:rPr>
        <w:t xml:space="preserve">. </w:t>
      </w:r>
      <w:r w:rsidRPr="00011307">
        <w:rPr>
          <w:rStyle w:val="FontStyle59"/>
          <w:sz w:val="24"/>
          <w:szCs w:val="28"/>
        </w:rPr>
        <w:t>– Томск, Изд-во Томского ун-та, 1991. – 192 с.</w:t>
      </w:r>
    </w:p>
    <w:p w:rsidR="00A74C6C" w:rsidRPr="00011307" w:rsidRDefault="00A74C6C" w:rsidP="00011307">
      <w:pPr>
        <w:pStyle w:val="Style4"/>
        <w:widowControl/>
        <w:numPr>
          <w:ilvl w:val="0"/>
          <w:numId w:val="34"/>
        </w:numPr>
        <w:spacing w:before="120" w:after="120" w:line="240" w:lineRule="auto"/>
        <w:rPr>
          <w:sz w:val="22"/>
        </w:rPr>
      </w:pPr>
      <w:r w:rsidRPr="00011307">
        <w:rPr>
          <w:szCs w:val="28"/>
          <w:lang w:val="uk-UA"/>
        </w:rPr>
        <w:t xml:space="preserve"> </w:t>
      </w:r>
      <w:r w:rsidRPr="00011307">
        <w:rPr>
          <w:szCs w:val="28"/>
        </w:rPr>
        <w:t>Компанцева Л.Ф. Религия в Интернете (концептуально-прагматический анализ) / Л. Компанцева // Ученые записки Таврического национального университета им. В.И.Вернадского. – Серия “Политические науки”. – Том 19 (58). – № 1. – 2006. – С. 81–91.</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16"/>
          <w:sz w:val="24"/>
          <w:szCs w:val="28"/>
          <w:lang w:val="uk-UA"/>
        </w:rPr>
        <w:lastRenderedPageBreak/>
        <w:t xml:space="preserve"> </w:t>
      </w:r>
      <w:r w:rsidRPr="00011307">
        <w:rPr>
          <w:rStyle w:val="FontStyle16"/>
          <w:sz w:val="24"/>
          <w:szCs w:val="28"/>
        </w:rPr>
        <w:t>Контуры инновационного развития мировой экономики: прогноз на 2000-2015 гг..// Под ред. Дынкина А.А. – М. : Наука, 2000.</w:t>
      </w:r>
    </w:p>
    <w:p w:rsidR="00A74C6C" w:rsidRPr="00011307" w:rsidRDefault="00A74C6C" w:rsidP="00011307">
      <w:pPr>
        <w:pStyle w:val="aa"/>
        <w:numPr>
          <w:ilvl w:val="0"/>
          <w:numId w:val="34"/>
        </w:numPr>
        <w:spacing w:before="120" w:after="120"/>
        <w:jc w:val="both"/>
        <w:rPr>
          <w:sz w:val="18"/>
        </w:rPr>
      </w:pPr>
      <w:r w:rsidRPr="00011307">
        <w:rPr>
          <w:sz w:val="24"/>
          <w:szCs w:val="28"/>
          <w:lang w:val="uk-UA"/>
        </w:rPr>
        <w:t xml:space="preserve"> </w:t>
      </w:r>
      <w:r w:rsidRPr="00011307">
        <w:rPr>
          <w:sz w:val="24"/>
          <w:szCs w:val="28"/>
        </w:rPr>
        <w:t xml:space="preserve">Кремлева С. Чат «Сибирские Партизаны» как сетевое сообщество. – </w:t>
      </w:r>
      <w:r w:rsidRPr="00011307">
        <w:rPr>
          <w:sz w:val="24"/>
          <w:szCs w:val="28"/>
          <w:lang w:val="uk-UA"/>
        </w:rPr>
        <w:t xml:space="preserve">режим доступу до ресурсу: </w:t>
      </w:r>
      <w:r w:rsidRPr="00011307">
        <w:rPr>
          <w:sz w:val="24"/>
          <w:szCs w:val="28"/>
        </w:rPr>
        <w:t>http://flogiston.ru/articles/netpsy/ chat_sibparty</w:t>
      </w:r>
    </w:p>
    <w:p w:rsidR="00A74C6C" w:rsidRPr="00011307" w:rsidRDefault="00A74C6C" w:rsidP="00011307">
      <w:pPr>
        <w:pStyle w:val="aa"/>
        <w:numPr>
          <w:ilvl w:val="0"/>
          <w:numId w:val="34"/>
        </w:numPr>
        <w:spacing w:before="120" w:after="120"/>
        <w:jc w:val="both"/>
        <w:rPr>
          <w:sz w:val="24"/>
          <w:szCs w:val="28"/>
          <w:lang w:val="uk-UA"/>
        </w:rPr>
      </w:pPr>
      <w:r w:rsidRPr="00011307">
        <w:rPr>
          <w:sz w:val="24"/>
          <w:szCs w:val="28"/>
          <w:lang w:val="uk-UA"/>
        </w:rPr>
        <w:t xml:space="preserve"> </w:t>
      </w:r>
      <w:r w:rsidRPr="00011307">
        <w:rPr>
          <w:sz w:val="24"/>
          <w:szCs w:val="28"/>
        </w:rPr>
        <w:t>Кричевский Р.Л. Психология малой группы: теоретический и прикладной аспекты / Р. Кричевский, Е. Дубовская. – М., Издательство МГУ, 1991. – 205 с.</w:t>
      </w:r>
    </w:p>
    <w:p w:rsidR="00A74C6C" w:rsidRPr="00011307" w:rsidRDefault="00A74C6C" w:rsidP="00011307">
      <w:pPr>
        <w:pStyle w:val="Style4"/>
        <w:widowControl/>
        <w:numPr>
          <w:ilvl w:val="0"/>
          <w:numId w:val="34"/>
        </w:numPr>
        <w:spacing w:before="120" w:after="120" w:line="240" w:lineRule="auto"/>
        <w:rPr>
          <w:rStyle w:val="FontStyle16"/>
          <w:sz w:val="24"/>
          <w:szCs w:val="28"/>
        </w:rPr>
      </w:pPr>
      <w:r w:rsidRPr="00011307">
        <w:rPr>
          <w:rStyle w:val="FontStyle16"/>
          <w:sz w:val="24"/>
          <w:szCs w:val="28"/>
          <w:lang w:val="uk-UA"/>
        </w:rPr>
        <w:t xml:space="preserve"> </w:t>
      </w:r>
      <w:r w:rsidRPr="00011307">
        <w:rPr>
          <w:rStyle w:val="FontStyle16"/>
          <w:sz w:val="24"/>
          <w:szCs w:val="28"/>
        </w:rPr>
        <w:t>Леви М., Вейтз Б. Основы розничной торгов</w:t>
      </w:r>
      <w:r w:rsidRPr="00011307">
        <w:rPr>
          <w:rStyle w:val="FontStyle16"/>
          <w:sz w:val="24"/>
          <w:szCs w:val="28"/>
          <w:lang w:val="uk-UA"/>
        </w:rPr>
        <w:t>л</w:t>
      </w:r>
      <w:r w:rsidRPr="00011307">
        <w:rPr>
          <w:rStyle w:val="FontStyle16"/>
          <w:sz w:val="24"/>
          <w:szCs w:val="28"/>
        </w:rPr>
        <w:t>и</w:t>
      </w:r>
      <w:r w:rsidRPr="00011307">
        <w:rPr>
          <w:rStyle w:val="FontStyle16"/>
          <w:sz w:val="24"/>
          <w:szCs w:val="28"/>
          <w:lang w:val="uk-UA"/>
        </w:rPr>
        <w:t xml:space="preserve"> </w:t>
      </w:r>
      <w:r w:rsidRPr="00011307">
        <w:rPr>
          <w:rStyle w:val="FontStyle16"/>
          <w:sz w:val="24"/>
          <w:szCs w:val="28"/>
        </w:rPr>
        <w:t>/</w:t>
      </w:r>
      <w:r w:rsidRPr="00011307">
        <w:rPr>
          <w:rStyle w:val="FontStyle16"/>
          <w:sz w:val="24"/>
          <w:szCs w:val="28"/>
          <w:lang w:val="uk-UA"/>
        </w:rPr>
        <w:t xml:space="preserve"> </w:t>
      </w:r>
      <w:r w:rsidRPr="00011307">
        <w:rPr>
          <w:rStyle w:val="FontStyle16"/>
          <w:sz w:val="24"/>
          <w:szCs w:val="28"/>
        </w:rPr>
        <w:t>Пер. с англ.</w:t>
      </w:r>
      <w:r w:rsidRPr="00011307">
        <w:rPr>
          <w:rStyle w:val="FontStyle16"/>
          <w:sz w:val="24"/>
          <w:szCs w:val="28"/>
          <w:lang w:val="uk-UA"/>
        </w:rPr>
        <w:t xml:space="preserve"> – </w:t>
      </w:r>
      <w:r w:rsidRPr="00011307">
        <w:rPr>
          <w:rStyle w:val="FontStyle16"/>
          <w:sz w:val="24"/>
          <w:szCs w:val="28"/>
        </w:rPr>
        <w:t>СПб.</w:t>
      </w:r>
      <w:r w:rsidRPr="00011307">
        <w:rPr>
          <w:rStyle w:val="FontStyle16"/>
          <w:sz w:val="24"/>
          <w:szCs w:val="28"/>
          <w:lang w:val="uk-UA"/>
        </w:rPr>
        <w:t xml:space="preserve"> </w:t>
      </w:r>
      <w:r w:rsidRPr="00011307">
        <w:rPr>
          <w:rStyle w:val="FontStyle16"/>
          <w:sz w:val="24"/>
          <w:szCs w:val="28"/>
        </w:rPr>
        <w:t>: Питер,</w:t>
      </w:r>
      <w:r w:rsidRPr="00011307">
        <w:rPr>
          <w:rStyle w:val="FontStyle16"/>
          <w:sz w:val="24"/>
          <w:szCs w:val="28"/>
          <w:lang w:val="uk-UA"/>
        </w:rPr>
        <w:t xml:space="preserve"> </w:t>
      </w:r>
      <w:r w:rsidRPr="00011307">
        <w:rPr>
          <w:rStyle w:val="FontStyle16"/>
          <w:sz w:val="24"/>
          <w:szCs w:val="28"/>
        </w:rPr>
        <w:t xml:space="preserve">1999. </w:t>
      </w:r>
      <w:r w:rsidRPr="00011307">
        <w:rPr>
          <w:rStyle w:val="FontStyle16"/>
          <w:sz w:val="24"/>
          <w:szCs w:val="28"/>
          <w:lang w:val="uk-UA"/>
        </w:rPr>
        <w:t>– 345 с.</w:t>
      </w:r>
    </w:p>
    <w:p w:rsidR="00A74C6C" w:rsidRPr="00011307" w:rsidRDefault="00A74C6C" w:rsidP="00011307">
      <w:pPr>
        <w:pStyle w:val="Style26"/>
        <w:widowControl/>
        <w:numPr>
          <w:ilvl w:val="0"/>
          <w:numId w:val="34"/>
        </w:numPr>
        <w:spacing w:before="120" w:after="120" w:line="240" w:lineRule="auto"/>
        <w:jc w:val="both"/>
        <w:rPr>
          <w:rStyle w:val="FontStyle16"/>
          <w:sz w:val="24"/>
          <w:szCs w:val="28"/>
        </w:rPr>
      </w:pPr>
      <w:r w:rsidRPr="00011307">
        <w:rPr>
          <w:rStyle w:val="FontStyle16"/>
          <w:sz w:val="24"/>
          <w:szCs w:val="28"/>
          <w:lang w:val="uk-UA"/>
        </w:rPr>
        <w:t xml:space="preserve"> </w:t>
      </w:r>
      <w:r w:rsidRPr="00011307">
        <w:rPr>
          <w:rStyle w:val="FontStyle16"/>
          <w:sz w:val="24"/>
          <w:szCs w:val="28"/>
        </w:rPr>
        <w:t>Майтал Ш., Милнер Б. Решающая роль информации / Экономика в переходном периоде. – М., 1999.</w:t>
      </w:r>
    </w:p>
    <w:p w:rsidR="00A74C6C" w:rsidRPr="00011307" w:rsidRDefault="00A74C6C" w:rsidP="00011307">
      <w:pPr>
        <w:pStyle w:val="Style4"/>
        <w:widowControl/>
        <w:numPr>
          <w:ilvl w:val="0"/>
          <w:numId w:val="34"/>
        </w:numPr>
        <w:spacing w:before="120" w:after="120" w:line="240" w:lineRule="auto"/>
        <w:rPr>
          <w:sz w:val="22"/>
          <w:lang w:val="uk-UA"/>
        </w:rPr>
      </w:pPr>
      <w:r w:rsidRPr="00011307">
        <w:rPr>
          <w:szCs w:val="28"/>
          <w:lang w:val="uk-UA"/>
        </w:rPr>
        <w:t xml:space="preserve"> </w:t>
      </w:r>
      <w:r w:rsidRPr="00011307">
        <w:rPr>
          <w:szCs w:val="28"/>
        </w:rPr>
        <w:t>Мелюхин И. С.</w:t>
      </w:r>
      <w:r w:rsidRPr="00011307">
        <w:rPr>
          <w:sz w:val="22"/>
        </w:rPr>
        <w:t xml:space="preserve"> </w:t>
      </w:r>
      <w:r w:rsidRPr="00011307">
        <w:rPr>
          <w:szCs w:val="28"/>
        </w:rPr>
        <w:t xml:space="preserve">Информационное общество: истоки, проблемы, тенденции развития </w:t>
      </w:r>
      <w:r w:rsidRPr="00011307">
        <w:rPr>
          <w:szCs w:val="28"/>
          <w:lang w:val="uk-UA"/>
        </w:rPr>
        <w:t xml:space="preserve">/ И.Мелюхин. </w:t>
      </w:r>
      <w:r w:rsidRPr="00011307">
        <w:rPr>
          <w:szCs w:val="28"/>
        </w:rPr>
        <w:t>– М.</w:t>
      </w:r>
      <w:r w:rsidRPr="00011307">
        <w:rPr>
          <w:szCs w:val="28"/>
          <w:lang w:val="uk-UA"/>
        </w:rPr>
        <w:t xml:space="preserve"> : Изд-во Моск. ун-та</w:t>
      </w:r>
      <w:r w:rsidRPr="00011307">
        <w:rPr>
          <w:szCs w:val="28"/>
        </w:rPr>
        <w:t>, 1999.</w:t>
      </w:r>
      <w:r w:rsidRPr="00011307">
        <w:rPr>
          <w:szCs w:val="28"/>
          <w:lang w:val="uk-UA"/>
        </w:rPr>
        <w:t xml:space="preserve"> – 206 с.</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 xml:space="preserve">Нестеров В.Ю. К вопросу о динамике сетевых сообществ. </w:t>
      </w:r>
      <w:r w:rsidRPr="00011307">
        <w:rPr>
          <w:sz w:val="24"/>
          <w:szCs w:val="28"/>
          <w:lang w:val="uk-UA"/>
        </w:rPr>
        <w:t>– р</w:t>
      </w:r>
      <w:r w:rsidRPr="00011307">
        <w:rPr>
          <w:sz w:val="24"/>
          <w:szCs w:val="28"/>
        </w:rPr>
        <w:t>ежим доступу</w:t>
      </w:r>
      <w:r w:rsidRPr="00011307">
        <w:rPr>
          <w:sz w:val="24"/>
          <w:szCs w:val="28"/>
          <w:lang w:val="uk-UA"/>
        </w:rPr>
        <w:t xml:space="preserve"> до ресурсу</w:t>
      </w:r>
      <w:r w:rsidRPr="00011307">
        <w:rPr>
          <w:sz w:val="24"/>
          <w:szCs w:val="28"/>
        </w:rPr>
        <w:t>: http://flogiston.ru/articles/netpsy/groupdyn</w:t>
      </w:r>
    </w:p>
    <w:p w:rsidR="00A74C6C" w:rsidRPr="00011307" w:rsidRDefault="00A74C6C" w:rsidP="00011307">
      <w:pPr>
        <w:pStyle w:val="aa"/>
        <w:numPr>
          <w:ilvl w:val="0"/>
          <w:numId w:val="34"/>
        </w:numPr>
        <w:spacing w:before="120" w:after="120"/>
        <w:jc w:val="both"/>
        <w:rPr>
          <w:sz w:val="24"/>
          <w:szCs w:val="28"/>
          <w:lang w:val="uk-UA"/>
        </w:rPr>
      </w:pPr>
      <w:r w:rsidRPr="00011307">
        <w:rPr>
          <w:sz w:val="24"/>
          <w:szCs w:val="28"/>
          <w:lang w:val="uk-UA"/>
        </w:rPr>
        <w:t xml:space="preserve"> </w:t>
      </w:r>
      <w:r w:rsidRPr="00011307">
        <w:rPr>
          <w:sz w:val="24"/>
          <w:szCs w:val="28"/>
        </w:rPr>
        <w:t>Нестерова Е. И</w:t>
      </w:r>
      <w:r w:rsidRPr="00011307">
        <w:rPr>
          <w:sz w:val="24"/>
          <w:szCs w:val="28"/>
          <w:lang w:val="uk-UA"/>
        </w:rPr>
        <w:t>.</w:t>
      </w:r>
      <w:r w:rsidRPr="00011307">
        <w:rPr>
          <w:sz w:val="24"/>
          <w:szCs w:val="28"/>
        </w:rPr>
        <w:t xml:space="preserve"> Некоторые аспекты коммуникационных процессов в Сети с точки зрения культурологии </w:t>
      </w:r>
      <w:r w:rsidRPr="00011307">
        <w:rPr>
          <w:sz w:val="24"/>
          <w:szCs w:val="28"/>
          <w:lang w:val="uk-UA"/>
        </w:rPr>
        <w:t>/ Е.</w:t>
      </w:r>
      <w:r w:rsidRPr="00011307">
        <w:rPr>
          <w:sz w:val="24"/>
          <w:szCs w:val="28"/>
        </w:rPr>
        <w:t xml:space="preserve">Нестерова, </w:t>
      </w:r>
      <w:r w:rsidRPr="00011307">
        <w:rPr>
          <w:sz w:val="24"/>
          <w:szCs w:val="28"/>
          <w:lang w:val="uk-UA"/>
        </w:rPr>
        <w:t>В.</w:t>
      </w:r>
      <w:r w:rsidRPr="00011307">
        <w:rPr>
          <w:sz w:val="24"/>
          <w:szCs w:val="28"/>
        </w:rPr>
        <w:t>Нестеров // 5-я Международная научно-практическая конференция Информационные системы и технологии «Виртуальный мир Инфосферы: практическое использование человеком». Владивосток, 1998.</w:t>
      </w:r>
      <w:r w:rsidRPr="00011307">
        <w:rPr>
          <w:sz w:val="24"/>
          <w:szCs w:val="28"/>
          <w:lang w:val="uk-UA"/>
        </w:rPr>
        <w:t xml:space="preserve"> – С.17–19.</w:t>
      </w:r>
    </w:p>
    <w:p w:rsidR="00A74C6C" w:rsidRPr="00011307" w:rsidRDefault="00A74C6C" w:rsidP="00011307">
      <w:pPr>
        <w:pStyle w:val="Style4"/>
        <w:widowControl/>
        <w:numPr>
          <w:ilvl w:val="0"/>
          <w:numId w:val="34"/>
        </w:numPr>
        <w:spacing w:before="120" w:after="120" w:line="240" w:lineRule="auto"/>
        <w:rPr>
          <w:szCs w:val="28"/>
        </w:rPr>
      </w:pPr>
      <w:r w:rsidRPr="00011307">
        <w:rPr>
          <w:szCs w:val="28"/>
          <w:lang w:val="uk-UA"/>
        </w:rPr>
        <w:t xml:space="preserve"> </w:t>
      </w:r>
      <w:r w:rsidRPr="00011307">
        <w:rPr>
          <w:szCs w:val="28"/>
        </w:rPr>
        <w:t>Организационно-управленческие системы информационного общества: теоретические и методологические проблемы./ Отв. Ред. Кулькин А. М. – М., 2003.</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lang w:val="uk-UA"/>
        </w:rPr>
        <w:t xml:space="preserve"> </w:t>
      </w:r>
      <w:r w:rsidRPr="00011307">
        <w:rPr>
          <w:rStyle w:val="FontStyle59"/>
          <w:sz w:val="24"/>
          <w:szCs w:val="28"/>
        </w:rPr>
        <w:t>Очерки по истории теоретической социологии ХХ ст. / Отв. ред. Ю.Н.Давыдов. – М. : Наука, 1994. – 380 с.</w:t>
      </w:r>
    </w:p>
    <w:p w:rsidR="00A74C6C" w:rsidRPr="00011307" w:rsidRDefault="00A74C6C" w:rsidP="00011307">
      <w:pPr>
        <w:pStyle w:val="aa"/>
        <w:numPr>
          <w:ilvl w:val="0"/>
          <w:numId w:val="34"/>
        </w:numPr>
        <w:spacing w:before="120" w:after="120"/>
        <w:jc w:val="both"/>
        <w:rPr>
          <w:sz w:val="18"/>
          <w:lang w:val="uk-UA"/>
        </w:rPr>
      </w:pPr>
      <w:r w:rsidRPr="00011307">
        <w:rPr>
          <w:sz w:val="24"/>
          <w:szCs w:val="28"/>
          <w:lang w:val="uk-UA"/>
        </w:rPr>
        <w:t xml:space="preserve"> </w:t>
      </w:r>
      <w:r w:rsidRPr="00011307">
        <w:rPr>
          <w:sz w:val="24"/>
          <w:szCs w:val="28"/>
        </w:rPr>
        <w:t>Павилёнис Р.И. Проблема смысла. – М. : Мысль, 1983. – 286 с.</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Патаракин Е. Сетевые сообщества и обучение / Е. Патаракин. – М. : ПЕР СЭ, 2006. – 112 с.</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lang w:val="uk-UA"/>
        </w:rPr>
        <w:t xml:space="preserve"> </w:t>
      </w:r>
      <w:r w:rsidRPr="00011307">
        <w:rPr>
          <w:rStyle w:val="FontStyle59"/>
          <w:sz w:val="24"/>
          <w:szCs w:val="28"/>
        </w:rPr>
        <w:t>Попова И.В. Маргинальность: Феномен, понимание / И.Попова // Социологические исследования. – 1994. – №. 3. – С. 158–159.</w:t>
      </w:r>
    </w:p>
    <w:p w:rsidR="00A74C6C" w:rsidRPr="00011307" w:rsidRDefault="00A74C6C" w:rsidP="00011307">
      <w:pPr>
        <w:pStyle w:val="Style26"/>
        <w:widowControl/>
        <w:numPr>
          <w:ilvl w:val="0"/>
          <w:numId w:val="34"/>
        </w:numPr>
        <w:spacing w:before="120" w:after="120" w:line="240" w:lineRule="auto"/>
        <w:jc w:val="both"/>
        <w:rPr>
          <w:rStyle w:val="FontStyle59"/>
          <w:sz w:val="24"/>
          <w:szCs w:val="28"/>
        </w:rPr>
      </w:pPr>
      <w:r w:rsidRPr="00011307">
        <w:rPr>
          <w:rStyle w:val="FontStyle59"/>
          <w:sz w:val="24"/>
          <w:szCs w:val="28"/>
          <w:lang w:val="uk-UA"/>
        </w:rPr>
        <w:t xml:space="preserve"> </w:t>
      </w:r>
      <w:r w:rsidRPr="00011307">
        <w:rPr>
          <w:rStyle w:val="FontStyle59"/>
          <w:sz w:val="24"/>
          <w:szCs w:val="28"/>
        </w:rPr>
        <w:t>Седов Е.А. Информационно-онтропийные свойства социальных систем / Е.Седов // Общественные науки и современность. – 1992. – №. 5. – С. 92–100.</w:t>
      </w:r>
    </w:p>
    <w:p w:rsidR="00A74C6C" w:rsidRPr="00011307" w:rsidRDefault="00A74C6C" w:rsidP="00011307">
      <w:pPr>
        <w:pStyle w:val="aa"/>
        <w:numPr>
          <w:ilvl w:val="0"/>
          <w:numId w:val="34"/>
        </w:numPr>
        <w:spacing w:before="120" w:after="120"/>
        <w:jc w:val="both"/>
        <w:rPr>
          <w:sz w:val="18"/>
        </w:rPr>
      </w:pPr>
      <w:r w:rsidRPr="00011307">
        <w:rPr>
          <w:sz w:val="24"/>
          <w:szCs w:val="28"/>
          <w:lang w:val="uk-UA"/>
        </w:rPr>
        <w:t xml:space="preserve"> </w:t>
      </w:r>
      <w:r w:rsidRPr="00011307">
        <w:rPr>
          <w:sz w:val="24"/>
          <w:szCs w:val="28"/>
        </w:rPr>
        <w:t>Смелзер Н. Социология. / Нейл Смелзер. – М. : Феникс, 1994. – 687 с.</w:t>
      </w:r>
    </w:p>
    <w:p w:rsidR="00A74C6C" w:rsidRPr="00011307" w:rsidRDefault="00A74C6C" w:rsidP="00011307">
      <w:pPr>
        <w:pStyle w:val="Style4"/>
        <w:widowControl/>
        <w:numPr>
          <w:ilvl w:val="0"/>
          <w:numId w:val="34"/>
        </w:numPr>
        <w:spacing w:before="120" w:after="120" w:line="240" w:lineRule="auto"/>
        <w:rPr>
          <w:rStyle w:val="FontStyle16"/>
          <w:sz w:val="24"/>
          <w:szCs w:val="28"/>
        </w:rPr>
      </w:pPr>
      <w:r w:rsidRPr="00011307">
        <w:rPr>
          <w:rStyle w:val="FontStyle16"/>
          <w:sz w:val="24"/>
          <w:szCs w:val="28"/>
          <w:lang w:val="uk-UA"/>
        </w:rPr>
        <w:t xml:space="preserve"> </w:t>
      </w:r>
      <w:r w:rsidRPr="00011307">
        <w:rPr>
          <w:rStyle w:val="FontStyle16"/>
          <w:sz w:val="24"/>
          <w:szCs w:val="28"/>
        </w:rPr>
        <w:t>Сорос Дж. Алхимия финансов / Джордж Сорос. – М. : Диалектика, 2011. – 347 с.</w:t>
      </w:r>
    </w:p>
    <w:p w:rsidR="00A74C6C" w:rsidRPr="00011307" w:rsidRDefault="00A74C6C" w:rsidP="00011307">
      <w:pPr>
        <w:pStyle w:val="Style4"/>
        <w:widowControl/>
        <w:numPr>
          <w:ilvl w:val="0"/>
          <w:numId w:val="34"/>
        </w:numPr>
        <w:spacing w:before="120" w:after="120" w:line="240" w:lineRule="auto"/>
        <w:rPr>
          <w:sz w:val="22"/>
        </w:rPr>
      </w:pPr>
      <w:r w:rsidRPr="00011307">
        <w:rPr>
          <w:szCs w:val="28"/>
          <w:lang w:val="uk-UA"/>
        </w:rPr>
        <w:t xml:space="preserve"> </w:t>
      </w:r>
      <w:r w:rsidRPr="00011307">
        <w:rPr>
          <w:szCs w:val="28"/>
        </w:rPr>
        <w:t>Состояние исследований по проблемам информационного общества – Пер. Кузьмин Е. И., Фирсов В. Р. – СПб. : ЮНЕСКО, 2004. – 98 с.</w:t>
      </w:r>
    </w:p>
    <w:p w:rsidR="00A74C6C" w:rsidRPr="00011307" w:rsidRDefault="00A74C6C" w:rsidP="00011307">
      <w:pPr>
        <w:pStyle w:val="Style4"/>
        <w:widowControl/>
        <w:numPr>
          <w:ilvl w:val="0"/>
          <w:numId w:val="34"/>
        </w:numPr>
        <w:spacing w:before="120" w:after="120" w:line="240" w:lineRule="auto"/>
        <w:rPr>
          <w:szCs w:val="28"/>
        </w:rPr>
      </w:pPr>
      <w:r w:rsidRPr="00011307">
        <w:rPr>
          <w:iCs/>
          <w:szCs w:val="28"/>
          <w:lang w:val="uk-UA"/>
        </w:rPr>
        <w:t xml:space="preserve"> </w:t>
      </w:r>
      <w:r w:rsidRPr="00011307">
        <w:rPr>
          <w:iCs/>
          <w:szCs w:val="28"/>
        </w:rPr>
        <w:t>Тихомиров М. М.</w:t>
      </w:r>
      <w:r w:rsidRPr="00011307">
        <w:rPr>
          <w:szCs w:val="28"/>
        </w:rPr>
        <w:t xml:space="preserve"> Системы информационной и интеллектуальной поддержки управленческой деятельности в структурах государственной службы / М.Тихомиров. – М. : Изд-во Рос. акад. гос. службы, 1995. – 185 с.</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Удальцова М.В. Социология управления. / М. Удальцова. – М., Новосибирск: ИНФРА-М, НГАЭИУ, 1998. – 142 с.</w:t>
      </w:r>
    </w:p>
    <w:p w:rsidR="00A74C6C" w:rsidRPr="00011307" w:rsidRDefault="00A74C6C" w:rsidP="00011307">
      <w:pPr>
        <w:numPr>
          <w:ilvl w:val="0"/>
          <w:numId w:val="34"/>
        </w:numPr>
        <w:spacing w:before="120" w:after="120"/>
        <w:jc w:val="both"/>
        <w:rPr>
          <w:szCs w:val="28"/>
        </w:rPr>
      </w:pPr>
      <w:r w:rsidRPr="00011307">
        <w:rPr>
          <w:szCs w:val="28"/>
          <w:lang w:val="uk-UA"/>
        </w:rPr>
        <w:t xml:space="preserve"> </w:t>
      </w:r>
      <w:r w:rsidRPr="00011307">
        <w:rPr>
          <w:szCs w:val="28"/>
        </w:rPr>
        <w:t>Философский энциклопедический словарь. [Ред.- сост.Е. Ф. Губский и др.]. – М.: ИНФРА-М, 1997. – 574 с.</w:t>
      </w:r>
    </w:p>
    <w:p w:rsidR="00A74C6C" w:rsidRPr="00011307" w:rsidRDefault="00A74C6C" w:rsidP="00011307">
      <w:pPr>
        <w:pStyle w:val="aa"/>
        <w:numPr>
          <w:ilvl w:val="0"/>
          <w:numId w:val="34"/>
        </w:numPr>
        <w:spacing w:before="120" w:after="120"/>
        <w:jc w:val="both"/>
        <w:rPr>
          <w:sz w:val="24"/>
          <w:szCs w:val="28"/>
        </w:rPr>
      </w:pPr>
      <w:r w:rsidRPr="00011307">
        <w:rPr>
          <w:sz w:val="24"/>
          <w:szCs w:val="28"/>
          <w:lang w:val="uk-UA"/>
        </w:rPr>
        <w:t xml:space="preserve"> </w:t>
      </w:r>
      <w:r w:rsidRPr="00011307">
        <w:rPr>
          <w:sz w:val="24"/>
          <w:szCs w:val="28"/>
        </w:rPr>
        <w:t xml:space="preserve">Чеботарева Н. Интернет-форум как виртуальный аналог психодинамической группы. – </w:t>
      </w:r>
      <w:r w:rsidRPr="00011307">
        <w:rPr>
          <w:sz w:val="24"/>
          <w:szCs w:val="28"/>
          <w:lang w:val="uk-UA"/>
        </w:rPr>
        <w:t>режим доступу до ресурсу:</w:t>
      </w:r>
      <w:r w:rsidRPr="00011307">
        <w:rPr>
          <w:sz w:val="24"/>
          <w:szCs w:val="28"/>
        </w:rPr>
        <w:t xml:space="preserve"> http://psynet.by.ru/texts/chebot.htm.</w:t>
      </w:r>
    </w:p>
    <w:p w:rsidR="00A74C6C" w:rsidRPr="00011307" w:rsidRDefault="00A74C6C" w:rsidP="00011307">
      <w:pPr>
        <w:pStyle w:val="aa"/>
        <w:numPr>
          <w:ilvl w:val="0"/>
          <w:numId w:val="34"/>
        </w:numPr>
        <w:spacing w:before="120" w:after="120"/>
        <w:jc w:val="both"/>
        <w:rPr>
          <w:sz w:val="24"/>
          <w:szCs w:val="28"/>
          <w:lang w:val="uk-UA"/>
        </w:rPr>
      </w:pPr>
      <w:r w:rsidRPr="00011307">
        <w:rPr>
          <w:sz w:val="24"/>
          <w:szCs w:val="28"/>
          <w:lang w:val="uk-UA"/>
        </w:rPr>
        <w:lastRenderedPageBreak/>
        <w:t xml:space="preserve"> </w:t>
      </w:r>
      <w:r w:rsidRPr="00011307">
        <w:rPr>
          <w:sz w:val="24"/>
          <w:szCs w:val="28"/>
        </w:rPr>
        <w:t xml:space="preserve">Щербина В. Сетевая коммуникация как социальный феномен / В. Щербина // Социология: теория, методы, маркетинг. – №. 1. – 2002. – С. 14–26. </w:t>
      </w:r>
    </w:p>
    <w:p w:rsidR="00A74C6C" w:rsidRPr="00011307" w:rsidRDefault="00A74C6C" w:rsidP="00011307">
      <w:pPr>
        <w:numPr>
          <w:ilvl w:val="0"/>
          <w:numId w:val="34"/>
        </w:numPr>
        <w:autoSpaceDE w:val="0"/>
        <w:autoSpaceDN w:val="0"/>
        <w:adjustRightInd w:val="0"/>
        <w:spacing w:before="120" w:after="120"/>
        <w:jc w:val="both"/>
        <w:rPr>
          <w:szCs w:val="28"/>
          <w:lang w:val="uk-UA"/>
        </w:rPr>
      </w:pPr>
      <w:r w:rsidRPr="00011307">
        <w:rPr>
          <w:szCs w:val="28"/>
          <w:lang w:val="uk-UA"/>
        </w:rPr>
        <w:t xml:space="preserve"> </w:t>
      </w:r>
      <w:r w:rsidRPr="00011307">
        <w:rPr>
          <w:szCs w:val="28"/>
          <w:lang w:val="en-US"/>
        </w:rPr>
        <w:t>Albrow, M., Eade, J., Durrschmidt, J., Washbourne, N. The Impact of Globaization on Sociological Concepts: Community, culture and Mileau</w:t>
      </w:r>
      <w:r w:rsidRPr="00011307">
        <w:rPr>
          <w:szCs w:val="28"/>
          <w:lang w:val="uk-UA"/>
        </w:rPr>
        <w:t xml:space="preserve">. – </w:t>
      </w:r>
      <w:r w:rsidRPr="00011307">
        <w:rPr>
          <w:szCs w:val="28"/>
          <w:lang w:val="en-US"/>
        </w:rPr>
        <w:t xml:space="preserve">In Eade J (ed.) </w:t>
      </w:r>
      <w:r w:rsidRPr="00011307">
        <w:rPr>
          <w:iCs/>
          <w:szCs w:val="28"/>
          <w:lang w:val="en-US"/>
        </w:rPr>
        <w:t xml:space="preserve">Living the global city: Globalization as a local process. </w:t>
      </w:r>
      <w:r w:rsidRPr="00011307">
        <w:rPr>
          <w:szCs w:val="28"/>
          <w:lang w:val="en-US"/>
        </w:rPr>
        <w:t>- London: Routledge</w:t>
      </w:r>
      <w:r w:rsidRPr="00011307">
        <w:rPr>
          <w:szCs w:val="28"/>
          <w:lang w:val="uk-UA"/>
        </w:rPr>
        <w:t>, 1997.</w:t>
      </w:r>
    </w:p>
    <w:p w:rsidR="00A74C6C" w:rsidRPr="00011307" w:rsidRDefault="00A74C6C" w:rsidP="00011307">
      <w:pPr>
        <w:numPr>
          <w:ilvl w:val="0"/>
          <w:numId w:val="34"/>
        </w:numPr>
        <w:autoSpaceDE w:val="0"/>
        <w:autoSpaceDN w:val="0"/>
        <w:adjustRightInd w:val="0"/>
        <w:spacing w:before="120" w:after="120"/>
        <w:jc w:val="both"/>
        <w:rPr>
          <w:szCs w:val="28"/>
          <w:lang w:val="uk-UA"/>
        </w:rPr>
      </w:pPr>
      <w:r w:rsidRPr="00011307">
        <w:rPr>
          <w:szCs w:val="28"/>
          <w:lang w:val="uk-UA"/>
        </w:rPr>
        <w:t xml:space="preserve"> </w:t>
      </w:r>
      <w:r w:rsidRPr="00011307">
        <w:rPr>
          <w:szCs w:val="28"/>
          <w:lang w:val="en-US"/>
        </w:rPr>
        <w:t xml:space="preserve">Baym, N. K. The Emergence of Community in Computer-Mediated Communication” in Jones S. G. (ed.) </w:t>
      </w:r>
      <w:r w:rsidRPr="00011307">
        <w:rPr>
          <w:iCs/>
          <w:szCs w:val="28"/>
          <w:lang w:val="en-US"/>
        </w:rPr>
        <w:t>CyberSociety: Computer-Mediated Communication and Community</w:t>
      </w:r>
      <w:r w:rsidRPr="00011307">
        <w:rPr>
          <w:szCs w:val="28"/>
          <w:lang w:val="en-US"/>
        </w:rPr>
        <w:t>. – Thousand Oaks, CA: Sage Publications</w:t>
      </w:r>
      <w:r w:rsidRPr="00011307">
        <w:rPr>
          <w:szCs w:val="28"/>
          <w:lang w:val="uk-UA"/>
        </w:rPr>
        <w:t>, 1995.</w:t>
      </w:r>
    </w:p>
    <w:p w:rsidR="00A74C6C" w:rsidRPr="00011307" w:rsidRDefault="00A74C6C" w:rsidP="00011307">
      <w:pPr>
        <w:numPr>
          <w:ilvl w:val="0"/>
          <w:numId w:val="34"/>
        </w:numPr>
        <w:spacing w:before="120" w:after="120"/>
        <w:jc w:val="both"/>
        <w:rPr>
          <w:szCs w:val="28"/>
          <w:lang w:val="en-US"/>
        </w:rPr>
      </w:pPr>
      <w:r w:rsidRPr="00011307">
        <w:rPr>
          <w:szCs w:val="28"/>
          <w:lang w:val="uk-UA"/>
        </w:rPr>
        <w:t xml:space="preserve"> </w:t>
      </w:r>
      <w:r w:rsidRPr="00011307">
        <w:rPr>
          <w:szCs w:val="28"/>
          <w:lang w:val="en-US"/>
        </w:rPr>
        <w:t>Cerulo, K.A. Reframing Social Concepts for a Brave New (Virtual) World //</w:t>
      </w:r>
      <w:r w:rsidRPr="00011307">
        <w:rPr>
          <w:i/>
          <w:iCs/>
          <w:szCs w:val="28"/>
          <w:lang w:val="en-US"/>
        </w:rPr>
        <w:t xml:space="preserve"> </w:t>
      </w:r>
      <w:r w:rsidRPr="00011307">
        <w:rPr>
          <w:szCs w:val="28"/>
          <w:lang w:val="en-US"/>
        </w:rPr>
        <w:t xml:space="preserve">Sociological Inquiry, 1997, vol 67, № 1. </w:t>
      </w:r>
    </w:p>
    <w:p w:rsidR="00A74C6C" w:rsidRPr="00011307" w:rsidRDefault="00A74C6C" w:rsidP="00011307">
      <w:pPr>
        <w:numPr>
          <w:ilvl w:val="0"/>
          <w:numId w:val="34"/>
        </w:numPr>
        <w:autoSpaceDE w:val="0"/>
        <w:autoSpaceDN w:val="0"/>
        <w:adjustRightInd w:val="0"/>
        <w:spacing w:before="120" w:after="120"/>
        <w:jc w:val="both"/>
        <w:rPr>
          <w:i/>
          <w:szCs w:val="28"/>
          <w:lang w:val="en-US"/>
        </w:rPr>
      </w:pPr>
      <w:r w:rsidRPr="00011307">
        <w:rPr>
          <w:rStyle w:val="FontStyle61"/>
          <w:i w:val="0"/>
          <w:sz w:val="24"/>
          <w:szCs w:val="28"/>
          <w:lang w:val="uk-UA" w:eastAsia="en-US"/>
        </w:rPr>
        <w:t xml:space="preserve"> </w:t>
      </w:r>
      <w:r w:rsidRPr="00011307">
        <w:rPr>
          <w:rStyle w:val="FontStyle61"/>
          <w:i w:val="0"/>
          <w:sz w:val="24"/>
          <w:szCs w:val="28"/>
          <w:lang w:val="en-US" w:eastAsia="en-US"/>
        </w:rPr>
        <w:t>Chama, J.R.C. Finding God on the Web / TIME, 1996. – 149 (1). pp. 52 – 59.</w:t>
      </w:r>
    </w:p>
    <w:p w:rsidR="00A74C6C" w:rsidRPr="00011307" w:rsidRDefault="00A74C6C" w:rsidP="00011307">
      <w:pPr>
        <w:numPr>
          <w:ilvl w:val="0"/>
          <w:numId w:val="34"/>
        </w:numPr>
        <w:spacing w:before="120" w:after="120"/>
        <w:jc w:val="both"/>
        <w:rPr>
          <w:szCs w:val="28"/>
          <w:lang w:val="en-US"/>
        </w:rPr>
      </w:pPr>
      <w:r w:rsidRPr="00011307">
        <w:rPr>
          <w:szCs w:val="28"/>
          <w:lang w:val="uk-UA"/>
        </w:rPr>
        <w:t xml:space="preserve"> </w:t>
      </w:r>
      <w:r w:rsidRPr="00011307">
        <w:rPr>
          <w:szCs w:val="28"/>
          <w:lang w:val="en-US"/>
        </w:rPr>
        <w:t>Contractor, N. Peer to Peer. // In: Jones S. (eds). Encyclopedia of new media. – Thousand Oaks, CA: Sage, 2002.</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Gold S. Internet May Be Just a Fad, Says European Body // Newbytes Swindon, Whitshire – 2000.</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Green, L. </w:t>
      </w:r>
      <w:r w:rsidRPr="00011307">
        <w:rPr>
          <w:iCs/>
          <w:szCs w:val="28"/>
          <w:lang w:val="en-US"/>
        </w:rPr>
        <w:t>Communication, Technology and Society</w:t>
      </w:r>
      <w:r w:rsidRPr="00011307">
        <w:rPr>
          <w:szCs w:val="28"/>
          <w:lang w:val="en-US"/>
        </w:rPr>
        <w:t>. - London: Sage Publications, 2002.</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Holmes, D. Virtual Identity: Communities of Broadcast, Communities of Interactivity // Holmes D. </w:t>
      </w:r>
      <w:r w:rsidRPr="00011307">
        <w:rPr>
          <w:iCs/>
          <w:szCs w:val="28"/>
          <w:lang w:val="en-US"/>
        </w:rPr>
        <w:t>Virtual Politics: Identity and Community in Cyberspace</w:t>
      </w:r>
      <w:r w:rsidRPr="00011307">
        <w:rPr>
          <w:szCs w:val="28"/>
          <w:lang w:val="en-US"/>
        </w:rPr>
        <w:t>, London: Sage, 1997.</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Hunter, B. Learning in the Virtual Community Depends upon Changes in Local Communities // Renninger K. A. and Shumar W. (eds.) </w:t>
      </w:r>
      <w:r w:rsidRPr="00011307">
        <w:rPr>
          <w:iCs/>
          <w:szCs w:val="28"/>
          <w:lang w:val="en-US"/>
        </w:rPr>
        <w:t xml:space="preserve">Building Virtual Communities: Learning and Change in Cyberspace </w:t>
      </w:r>
      <w:r w:rsidRPr="00011307">
        <w:rPr>
          <w:szCs w:val="28"/>
          <w:lang w:val="en-US"/>
        </w:rPr>
        <w:t>Cambridge: Cambridge university press, 2002.</w:t>
      </w:r>
    </w:p>
    <w:p w:rsidR="00A74C6C" w:rsidRPr="00011307" w:rsidRDefault="00A74C6C" w:rsidP="00011307">
      <w:pPr>
        <w:numPr>
          <w:ilvl w:val="0"/>
          <w:numId w:val="34"/>
        </w:numPr>
        <w:spacing w:before="120" w:after="120"/>
        <w:jc w:val="both"/>
        <w:rPr>
          <w:szCs w:val="28"/>
          <w:lang w:val="uk-UA"/>
        </w:rPr>
      </w:pPr>
      <w:r w:rsidRPr="00011307">
        <w:rPr>
          <w:szCs w:val="28"/>
          <w:lang w:val="uk-UA"/>
        </w:rPr>
        <w:t xml:space="preserve"> </w:t>
      </w:r>
      <w:r w:rsidRPr="00011307">
        <w:rPr>
          <w:szCs w:val="28"/>
          <w:lang w:val="en-US"/>
        </w:rPr>
        <w:t>Jones, S.G. Understanding Community in the Information Age in Jones S.G. (ed) // CyberSociety: Computer-Mediated Communication and Community – Thousand Oaks, CA: Sage Publications, 1995.</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Kollock, P., Smith, M. A. Communities in Cyberspace // Kollock, P., Smith, M. A. (eds.) </w:t>
      </w:r>
      <w:r w:rsidRPr="00011307">
        <w:rPr>
          <w:iCs/>
          <w:szCs w:val="28"/>
          <w:lang w:val="en-US"/>
        </w:rPr>
        <w:t>Communities in cyberspace</w:t>
      </w:r>
      <w:r w:rsidRPr="00011307">
        <w:rPr>
          <w:szCs w:val="28"/>
          <w:lang w:val="en-US"/>
        </w:rPr>
        <w:t>. London and New York: Routledge, 1999.</w:t>
      </w:r>
    </w:p>
    <w:p w:rsidR="00A74C6C" w:rsidRPr="00011307" w:rsidRDefault="00A74C6C" w:rsidP="00011307">
      <w:pPr>
        <w:numPr>
          <w:ilvl w:val="0"/>
          <w:numId w:val="34"/>
        </w:numPr>
        <w:spacing w:before="120" w:after="120"/>
        <w:jc w:val="both"/>
        <w:rPr>
          <w:bCs/>
          <w:iCs/>
          <w:lang w:val="uk-UA"/>
        </w:rPr>
      </w:pPr>
      <w:r w:rsidRPr="00011307">
        <w:rPr>
          <w:bCs/>
          <w:iCs/>
          <w:lang w:val="en-US"/>
        </w:rPr>
        <w:t xml:space="preserve"> </w:t>
      </w:r>
      <w:r w:rsidRPr="00011307">
        <w:rPr>
          <w:bCs/>
          <w:iCs/>
          <w:lang w:val="uk-UA"/>
        </w:rPr>
        <w:t>Lochhead, D. Shifting realities: Information technology and the church. Geneva: WCC Publications, 1997.</w:t>
      </w:r>
    </w:p>
    <w:p w:rsidR="00A74C6C" w:rsidRPr="00011307" w:rsidRDefault="00A74C6C" w:rsidP="00011307">
      <w:pPr>
        <w:numPr>
          <w:ilvl w:val="0"/>
          <w:numId w:val="34"/>
        </w:numPr>
        <w:autoSpaceDE w:val="0"/>
        <w:autoSpaceDN w:val="0"/>
        <w:adjustRightInd w:val="0"/>
        <w:spacing w:before="120" w:after="120"/>
        <w:jc w:val="both"/>
        <w:rPr>
          <w:b/>
          <w:szCs w:val="28"/>
          <w:lang w:val="en-US"/>
        </w:rPr>
      </w:pPr>
      <w:r w:rsidRPr="00011307">
        <w:rPr>
          <w:rStyle w:val="FontStyle22"/>
          <w:b w:val="0"/>
          <w:szCs w:val="28"/>
          <w:lang w:val="uk-UA"/>
        </w:rPr>
        <w:t xml:space="preserve"> </w:t>
      </w:r>
      <w:r w:rsidRPr="00011307">
        <w:rPr>
          <w:rStyle w:val="FontStyle22"/>
          <w:b w:val="0"/>
          <w:szCs w:val="28"/>
          <w:lang w:val="en-US"/>
        </w:rPr>
        <w:t>Peck, M. Scott. The Different Drum: Community Making and Peace. N.Y. : Simon and Schuster, 1987.</w:t>
      </w:r>
    </w:p>
    <w:p w:rsidR="00A74C6C" w:rsidRPr="00011307" w:rsidRDefault="00A74C6C" w:rsidP="00011307">
      <w:pPr>
        <w:numPr>
          <w:ilvl w:val="0"/>
          <w:numId w:val="34"/>
        </w:numPr>
        <w:spacing w:before="120" w:after="120"/>
        <w:jc w:val="both"/>
        <w:rPr>
          <w:color w:val="000000"/>
          <w:szCs w:val="28"/>
          <w:lang w:val="en-US"/>
        </w:rPr>
      </w:pPr>
      <w:r w:rsidRPr="00011307">
        <w:rPr>
          <w:szCs w:val="28"/>
          <w:lang w:val="uk-UA"/>
        </w:rPr>
        <w:t xml:space="preserve"> </w:t>
      </w:r>
      <w:r w:rsidRPr="00011307">
        <w:rPr>
          <w:szCs w:val="28"/>
          <w:lang w:val="en-US"/>
        </w:rPr>
        <w:t>Podolny, M. Joel. Network Forms of Organization / Podolny, M. Joel; Page, L. Karen // Annual Review of Sociology. – N.Y., 1998.</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Putnam, R. </w:t>
      </w:r>
      <w:r w:rsidRPr="00011307">
        <w:rPr>
          <w:iCs/>
          <w:szCs w:val="28"/>
          <w:lang w:val="en-US"/>
        </w:rPr>
        <w:t>Bowling alone</w:t>
      </w:r>
      <w:r w:rsidRPr="00011307">
        <w:rPr>
          <w:szCs w:val="28"/>
          <w:lang w:val="en-US"/>
        </w:rPr>
        <w:t>: The Collapse and Revival of American Community. – New York: Simon &amp; Schuster, 2000.</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 xml:space="preserve">Quan-Haase, A., Wellman, B., Witte, Hampton. Capitalizing on the Net: Social Contact, Civic Engagement, and Sense of Community”, in Wellman Barry </w:t>
      </w:r>
      <w:r w:rsidRPr="00011307">
        <w:rPr>
          <w:iCs/>
          <w:szCs w:val="28"/>
          <w:lang w:val="en-US"/>
        </w:rPr>
        <w:t>(ed.) The internet in Everyday life. –</w:t>
      </w:r>
      <w:r w:rsidRPr="00011307">
        <w:rPr>
          <w:iCs/>
          <w:szCs w:val="28"/>
          <w:lang w:val="uk-UA"/>
        </w:rPr>
        <w:t xml:space="preserve"> </w:t>
      </w:r>
      <w:r w:rsidRPr="00011307">
        <w:rPr>
          <w:szCs w:val="28"/>
          <w:lang w:val="en-US"/>
        </w:rPr>
        <w:t>Berlin: Blackwell Publications, 2002.</w:t>
      </w:r>
    </w:p>
    <w:p w:rsidR="00A74C6C" w:rsidRPr="00011307" w:rsidRDefault="00A74C6C" w:rsidP="00011307">
      <w:pPr>
        <w:numPr>
          <w:ilvl w:val="0"/>
          <w:numId w:val="34"/>
        </w:numPr>
        <w:autoSpaceDE w:val="0"/>
        <w:autoSpaceDN w:val="0"/>
        <w:adjustRightInd w:val="0"/>
        <w:spacing w:before="120" w:after="120"/>
        <w:jc w:val="both"/>
        <w:rPr>
          <w:szCs w:val="28"/>
          <w:lang w:val="uk-UA"/>
        </w:rPr>
      </w:pPr>
      <w:r w:rsidRPr="00011307">
        <w:rPr>
          <w:szCs w:val="28"/>
          <w:lang w:val="uk-UA"/>
        </w:rPr>
        <w:t xml:space="preserve"> </w:t>
      </w:r>
      <w:r w:rsidRPr="00011307">
        <w:rPr>
          <w:szCs w:val="28"/>
          <w:lang w:val="en-US"/>
        </w:rPr>
        <w:t xml:space="preserve">Rafaeli, S., Ravid, G., Soroka, V. (2004) </w:t>
      </w:r>
      <w:r w:rsidRPr="00011307">
        <w:rPr>
          <w:iCs/>
          <w:szCs w:val="28"/>
          <w:lang w:val="en-US"/>
        </w:rPr>
        <w:t>De-lurking in Virtual Communities: a Social Communication Network Approach to Measuring the Effects of Social and Cultural Capital</w:t>
      </w:r>
      <w:r w:rsidRPr="00011307">
        <w:rPr>
          <w:szCs w:val="28"/>
          <w:lang w:val="en-US"/>
        </w:rPr>
        <w:t xml:space="preserve"> // 37</w:t>
      </w:r>
      <w:r w:rsidRPr="00011307">
        <w:rPr>
          <w:szCs w:val="28"/>
          <w:vertAlign w:val="superscript"/>
          <w:lang w:val="en-US"/>
        </w:rPr>
        <w:t>th</w:t>
      </w:r>
      <w:r w:rsidRPr="00011307">
        <w:rPr>
          <w:szCs w:val="28"/>
          <w:lang w:val="en-US"/>
        </w:rPr>
        <w:t xml:space="preserve"> Hawaii International Conference on System Sciences – 2004. </w:t>
      </w:r>
      <w:r w:rsidRPr="00011307">
        <w:rPr>
          <w:szCs w:val="28"/>
          <w:lang w:val="uk-UA"/>
        </w:rPr>
        <w:t xml:space="preserve">– режим доступу до ресурсу: </w:t>
      </w:r>
      <w:r w:rsidRPr="00011307">
        <w:rPr>
          <w:szCs w:val="28"/>
          <w:lang w:val="en-US"/>
        </w:rPr>
        <w:t>http://ravid.org/gilad/205670203.pdf</w:t>
      </w:r>
    </w:p>
    <w:p w:rsidR="00A74C6C" w:rsidRPr="00011307" w:rsidRDefault="00A74C6C" w:rsidP="00011307">
      <w:pPr>
        <w:numPr>
          <w:ilvl w:val="0"/>
          <w:numId w:val="34"/>
        </w:numPr>
        <w:spacing w:before="120" w:after="120"/>
        <w:jc w:val="both"/>
        <w:rPr>
          <w:szCs w:val="28"/>
          <w:lang w:val="en-US"/>
        </w:rPr>
      </w:pPr>
      <w:r w:rsidRPr="00011307">
        <w:rPr>
          <w:szCs w:val="28"/>
          <w:lang w:val="uk-UA"/>
        </w:rPr>
        <w:t xml:space="preserve"> </w:t>
      </w:r>
      <w:r w:rsidRPr="00011307">
        <w:rPr>
          <w:szCs w:val="28"/>
          <w:lang w:val="en-US"/>
        </w:rPr>
        <w:t>Rheingold, H. The virtual community: homesteading on the electronic frontier / Howard Rheingold. – First MIT Press edition, 2000. – 447 p.</w:t>
      </w:r>
    </w:p>
    <w:p w:rsidR="00A74C6C" w:rsidRPr="00011307" w:rsidRDefault="00A74C6C" w:rsidP="00011307">
      <w:pPr>
        <w:numPr>
          <w:ilvl w:val="0"/>
          <w:numId w:val="34"/>
        </w:numPr>
        <w:autoSpaceDE w:val="0"/>
        <w:autoSpaceDN w:val="0"/>
        <w:adjustRightInd w:val="0"/>
        <w:spacing w:before="120" w:after="120"/>
        <w:jc w:val="both"/>
        <w:rPr>
          <w:szCs w:val="28"/>
          <w:lang w:val="uk-UA"/>
        </w:rPr>
      </w:pPr>
      <w:r w:rsidRPr="00011307">
        <w:rPr>
          <w:szCs w:val="28"/>
          <w:lang w:val="uk-UA"/>
        </w:rPr>
        <w:lastRenderedPageBreak/>
        <w:t xml:space="preserve"> </w:t>
      </w:r>
      <w:r w:rsidRPr="00011307">
        <w:rPr>
          <w:szCs w:val="28"/>
          <w:lang w:val="en-US"/>
        </w:rPr>
        <w:t xml:space="preserve">Shumar, W., Renninger K.A. Introduction: On Conceptualizing Community, in Renninger K. A. and Shumar W. (eds.) </w:t>
      </w:r>
      <w:r w:rsidRPr="00011307">
        <w:rPr>
          <w:iCs/>
          <w:szCs w:val="28"/>
          <w:lang w:val="en-US"/>
        </w:rPr>
        <w:t>Building Virtual Communities: Learning and Change in Cyberspace</w:t>
      </w:r>
      <w:r w:rsidRPr="00011307">
        <w:rPr>
          <w:szCs w:val="28"/>
          <w:lang w:val="en-US"/>
        </w:rPr>
        <w:t>. – Cambridge: Cambridge University Press</w:t>
      </w:r>
      <w:r w:rsidRPr="00011307">
        <w:rPr>
          <w:szCs w:val="28"/>
          <w:lang w:val="uk-UA"/>
        </w:rPr>
        <w:t>, 2002.</w:t>
      </w:r>
    </w:p>
    <w:p w:rsidR="00A74C6C" w:rsidRPr="00011307" w:rsidRDefault="00A74C6C" w:rsidP="00011307">
      <w:pPr>
        <w:numPr>
          <w:ilvl w:val="0"/>
          <w:numId w:val="34"/>
        </w:numPr>
        <w:autoSpaceDE w:val="0"/>
        <w:autoSpaceDN w:val="0"/>
        <w:adjustRightInd w:val="0"/>
        <w:spacing w:before="120" w:after="120"/>
        <w:jc w:val="both"/>
        <w:rPr>
          <w:szCs w:val="28"/>
          <w:lang w:val="uk-UA"/>
        </w:rPr>
      </w:pPr>
      <w:r w:rsidRPr="00011307">
        <w:rPr>
          <w:szCs w:val="28"/>
          <w:lang w:val="uk-UA"/>
        </w:rPr>
        <w:t xml:space="preserve"> </w:t>
      </w:r>
      <w:r w:rsidRPr="00011307">
        <w:rPr>
          <w:szCs w:val="28"/>
          <w:lang w:val="en-US"/>
        </w:rPr>
        <w:t xml:space="preserve">Sivanandan, A. Heresies and prophesies: the social and political fallout of the technological revolution: an interview. Kn. </w:t>
      </w:r>
      <w:r w:rsidRPr="00011307">
        <w:rPr>
          <w:iCs/>
          <w:szCs w:val="28"/>
          <w:lang w:val="en-US"/>
        </w:rPr>
        <w:t>Cutting Edge</w:t>
      </w:r>
      <w:r w:rsidRPr="00011307">
        <w:rPr>
          <w:szCs w:val="28"/>
          <w:lang w:val="en-US"/>
        </w:rPr>
        <w:t>. London: Verso., 1997</w:t>
      </w:r>
      <w:r w:rsidRPr="00011307">
        <w:rPr>
          <w:szCs w:val="28"/>
          <w:lang w:val="uk-UA"/>
        </w:rPr>
        <w:t>.</w:t>
      </w:r>
    </w:p>
    <w:p w:rsidR="00A74C6C" w:rsidRPr="00011307" w:rsidRDefault="00A74C6C" w:rsidP="00011307">
      <w:pPr>
        <w:numPr>
          <w:ilvl w:val="0"/>
          <w:numId w:val="34"/>
        </w:numPr>
        <w:spacing w:before="120" w:after="120"/>
        <w:jc w:val="both"/>
        <w:rPr>
          <w:szCs w:val="28"/>
          <w:lang w:val="en-US"/>
        </w:rPr>
      </w:pPr>
      <w:r w:rsidRPr="00011307">
        <w:rPr>
          <w:szCs w:val="28"/>
          <w:lang w:val="uk-UA"/>
        </w:rPr>
        <w:t xml:space="preserve"> </w:t>
      </w:r>
      <w:r w:rsidRPr="00011307">
        <w:rPr>
          <w:szCs w:val="28"/>
          <w:lang w:val="en-US"/>
        </w:rPr>
        <w:t>Spinner Helmut F. Die Architektuf der Informationgesellschaft. Enrwurf eines wissenorientieren Gesamtkonzepte. Phila, Fr.am M., 1998.</w:t>
      </w:r>
    </w:p>
    <w:p w:rsidR="00A74C6C" w:rsidRPr="00011307" w:rsidRDefault="00A74C6C" w:rsidP="00011307">
      <w:pPr>
        <w:numPr>
          <w:ilvl w:val="0"/>
          <w:numId w:val="34"/>
        </w:numPr>
        <w:autoSpaceDE w:val="0"/>
        <w:autoSpaceDN w:val="0"/>
        <w:adjustRightInd w:val="0"/>
        <w:spacing w:before="120" w:after="120"/>
        <w:jc w:val="both"/>
        <w:rPr>
          <w:szCs w:val="28"/>
          <w:lang w:val="en-US"/>
        </w:rPr>
      </w:pPr>
      <w:r w:rsidRPr="00011307">
        <w:rPr>
          <w:szCs w:val="28"/>
          <w:lang w:val="uk-UA"/>
        </w:rPr>
        <w:t xml:space="preserve"> </w:t>
      </w:r>
      <w:r w:rsidRPr="00011307">
        <w:rPr>
          <w:szCs w:val="28"/>
          <w:lang w:val="en-US"/>
        </w:rPr>
        <w:t>Urry, J. Sociology Beyond Societies: Mobilities for the Twenty-First Century. – London, New York: Routledge, 2000.</w:t>
      </w:r>
    </w:p>
    <w:p w:rsidR="00A74C6C" w:rsidRPr="00011307" w:rsidRDefault="00A74C6C" w:rsidP="00011307">
      <w:pPr>
        <w:tabs>
          <w:tab w:val="num"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en-US"/>
        </w:rPr>
      </w:pPr>
    </w:p>
    <w:p w:rsidR="00A74C6C" w:rsidRPr="00011307" w:rsidRDefault="00A74C6C" w:rsidP="00011307">
      <w:pPr>
        <w:tabs>
          <w:tab w:val="num"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jc w:val="both"/>
        <w:rPr>
          <w:szCs w:val="28"/>
          <w:lang w:val="en-US"/>
        </w:rPr>
      </w:pPr>
    </w:p>
    <w:p w:rsidR="00E31DD8" w:rsidRPr="00011307" w:rsidRDefault="00E31DD8" w:rsidP="00011307">
      <w:pPr>
        <w:spacing w:before="120" w:after="120"/>
        <w:rPr>
          <w:sz w:val="22"/>
          <w:lang w:val="en-US"/>
        </w:rPr>
      </w:pPr>
    </w:p>
    <w:sectPr w:rsidR="00E31DD8" w:rsidRPr="00011307" w:rsidSect="00E31DD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MS Reference Sans Serif">
    <w:panose1 w:val="020B0604030504040204"/>
    <w:charset w:val="CC"/>
    <w:family w:val="swiss"/>
    <w:pitch w:val="variable"/>
    <w:sig w:usb0="20000287" w:usb1="00000000" w:usb2="00000000" w:usb3="00000000" w:csb0="0000019F" w:csb1="00000000"/>
  </w:font>
  <w:font w:name="Verdana">
    <w:panose1 w:val="020B0604030504040204"/>
    <w:charset w:val="CC"/>
    <w:family w:val="swiss"/>
    <w:pitch w:val="variable"/>
    <w:sig w:usb0="20000287" w:usb1="00000000" w:usb2="00000000" w:usb3="00000000" w:csb0="0000019F" w:csb1="00000000"/>
  </w:font>
  <w:font w:name="Tahoma">
    <w:panose1 w:val="020B0604030504040204"/>
    <w:charset w:val="CC"/>
    <w:family w:val="swiss"/>
    <w:pitch w:val="variable"/>
    <w:sig w:usb0="61002A87" w:usb1="80000000" w:usb2="00000008" w:usb3="00000000" w:csb0="000101FF" w:csb1="00000000"/>
  </w:font>
  <w:font w:name="Times-Roman">
    <w:altName w:val="MS Mincho"/>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4735B"/>
    <w:multiLevelType w:val="multilevel"/>
    <w:tmpl w:val="0F9295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831715B"/>
    <w:multiLevelType w:val="hybridMultilevel"/>
    <w:tmpl w:val="24D2D16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0FCA6C9D"/>
    <w:multiLevelType w:val="hybridMultilevel"/>
    <w:tmpl w:val="F2926A4C"/>
    <w:lvl w:ilvl="0" w:tplc="758AA48A">
      <w:numFmt w:val="bullet"/>
      <w:lvlText w:val="-"/>
      <w:lvlJc w:val="left"/>
      <w:pPr>
        <w:tabs>
          <w:tab w:val="num" w:pos="1624"/>
        </w:tabs>
        <w:ind w:left="1624" w:hanging="915"/>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
    <w:nsid w:val="1EE024FD"/>
    <w:multiLevelType w:val="singleLevel"/>
    <w:tmpl w:val="755E39DE"/>
    <w:lvl w:ilvl="0">
      <w:start w:val="1"/>
      <w:numFmt w:val="decimal"/>
      <w:lvlText w:val="%1)"/>
      <w:legacy w:legacy="1" w:legacySpace="0" w:legacyIndent="352"/>
      <w:lvlJc w:val="left"/>
      <w:pPr>
        <w:ind w:left="0" w:firstLine="0"/>
      </w:pPr>
      <w:rPr>
        <w:rFonts w:ascii="Times New Roman" w:hAnsi="Times New Roman" w:cs="Times New Roman" w:hint="default"/>
      </w:rPr>
    </w:lvl>
  </w:abstractNum>
  <w:abstractNum w:abstractNumId="4">
    <w:nsid w:val="22BB0FE2"/>
    <w:multiLevelType w:val="hybridMultilevel"/>
    <w:tmpl w:val="8ACAFC00"/>
    <w:lvl w:ilvl="0" w:tplc="18BA0CCC">
      <w:start w:val="1"/>
      <w:numFmt w:val="decimal"/>
      <w:lvlText w:val="%1."/>
      <w:lvlJc w:val="left"/>
      <w:pPr>
        <w:tabs>
          <w:tab w:val="num" w:pos="720"/>
        </w:tabs>
        <w:ind w:left="72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2F342120"/>
    <w:multiLevelType w:val="multilevel"/>
    <w:tmpl w:val="E39C8D5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5AB2090"/>
    <w:multiLevelType w:val="hybridMultilevel"/>
    <w:tmpl w:val="C9A0B3D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43764087"/>
    <w:multiLevelType w:val="hybridMultilevel"/>
    <w:tmpl w:val="99E0A0D8"/>
    <w:lvl w:ilvl="0" w:tplc="04190001">
      <w:start w:val="1"/>
      <w:numFmt w:val="bullet"/>
      <w:lvlText w:val=""/>
      <w:lvlJc w:val="left"/>
      <w:pPr>
        <w:tabs>
          <w:tab w:val="num" w:pos="1440"/>
        </w:tabs>
        <w:ind w:left="144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5F6622A1"/>
    <w:multiLevelType w:val="hybridMultilevel"/>
    <w:tmpl w:val="8A3C9974"/>
    <w:lvl w:ilvl="0" w:tplc="18BA0CCC">
      <w:start w:val="1"/>
      <w:numFmt w:val="decimal"/>
      <w:lvlText w:val="%1."/>
      <w:lvlJc w:val="left"/>
      <w:pPr>
        <w:tabs>
          <w:tab w:val="num" w:pos="720"/>
        </w:tabs>
        <w:ind w:left="72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5FBA3998"/>
    <w:multiLevelType w:val="hybridMultilevel"/>
    <w:tmpl w:val="807820A2"/>
    <w:lvl w:ilvl="0" w:tplc="0DBA106C">
      <w:start w:val="44"/>
      <w:numFmt w:val="bullet"/>
      <w:lvlText w:val="-"/>
      <w:lvlJc w:val="left"/>
      <w:pPr>
        <w:tabs>
          <w:tab w:val="num" w:pos="1680"/>
        </w:tabs>
        <w:ind w:left="1680" w:hanging="9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66952FDE"/>
    <w:multiLevelType w:val="hybridMultilevel"/>
    <w:tmpl w:val="397CB64E"/>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nsid w:val="6C666339"/>
    <w:multiLevelType w:val="hybridMultilevel"/>
    <w:tmpl w:val="FAB201FC"/>
    <w:lvl w:ilvl="0" w:tplc="592C6ECC">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72DB1A57"/>
    <w:multiLevelType w:val="hybridMultilevel"/>
    <w:tmpl w:val="7642327A"/>
    <w:lvl w:ilvl="0" w:tplc="04190011">
      <w:start w:val="1"/>
      <w:numFmt w:val="decimal"/>
      <w:lvlText w:val="%1)"/>
      <w:lvlJc w:val="left"/>
      <w:pPr>
        <w:tabs>
          <w:tab w:val="num" w:pos="1428"/>
        </w:tabs>
        <w:ind w:left="14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73CE7A49"/>
    <w:multiLevelType w:val="singleLevel"/>
    <w:tmpl w:val="3B581E40"/>
    <w:lvl w:ilvl="0">
      <w:start w:val="1"/>
      <w:numFmt w:val="decimal"/>
      <w:lvlText w:val="%1."/>
      <w:legacy w:legacy="1" w:legacySpace="0" w:legacyIndent="187"/>
      <w:lvlJc w:val="left"/>
      <w:pPr>
        <w:ind w:left="0" w:firstLine="0"/>
      </w:pPr>
      <w:rPr>
        <w:rFonts w:ascii="Times New Roman" w:hAnsi="Times New Roman" w:cs="Times New Roman" w:hint="default"/>
      </w:rPr>
    </w:lvl>
  </w:abstractNum>
  <w:abstractNum w:abstractNumId="14">
    <w:nsid w:val="7659137F"/>
    <w:multiLevelType w:val="hybridMultilevel"/>
    <w:tmpl w:val="EDF6AB8C"/>
    <w:lvl w:ilvl="0" w:tplc="98D488A6">
      <w:start w:val="2"/>
      <w:numFmt w:val="bullet"/>
      <w:lvlText w:val="-"/>
      <w:lvlJc w:val="left"/>
      <w:pPr>
        <w:tabs>
          <w:tab w:val="num" w:pos="1680"/>
        </w:tabs>
        <w:ind w:left="1680" w:hanging="9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5">
    <w:nsid w:val="79B568A7"/>
    <w:multiLevelType w:val="hybridMultilevel"/>
    <w:tmpl w:val="59CAFB1C"/>
    <w:lvl w:ilvl="0" w:tplc="04190001">
      <w:start w:val="1"/>
      <w:numFmt w:val="bullet"/>
      <w:lvlText w:val=""/>
      <w:lvlJc w:val="left"/>
      <w:pPr>
        <w:tabs>
          <w:tab w:val="num" w:pos="1429"/>
        </w:tabs>
        <w:ind w:left="142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6">
    <w:nsid w:val="7D7128E7"/>
    <w:multiLevelType w:val="hybridMultilevel"/>
    <w:tmpl w:val="736096D4"/>
    <w:lvl w:ilvl="0" w:tplc="BB36BE06">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7"/>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13"/>
    <w:lvlOverride w:ilvl="0">
      <w:startOverride w:val="1"/>
    </w:lvlOverride>
  </w:num>
  <w:num w:numId="19">
    <w:abstractNumId w:val="9"/>
  </w:num>
  <w:num w:numId="20">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3"/>
    <w:lvlOverride w:ilvl="0">
      <w:startOverride w:val="1"/>
    </w:lvlOverride>
  </w:num>
  <w:num w:numId="23">
    <w:abstractNumId w:val="5"/>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hideSpellingErrors/>
  <w:defaultTabStop w:val="708"/>
  <w:characterSpacingControl w:val="doNotCompress"/>
  <w:compat/>
  <w:rsids>
    <w:rsidRoot w:val="00A74C6C"/>
    <w:rsid w:val="00011307"/>
    <w:rsid w:val="0003779A"/>
    <w:rsid w:val="00045044"/>
    <w:rsid w:val="001D24DB"/>
    <w:rsid w:val="00725F25"/>
    <w:rsid w:val="007F6EDA"/>
    <w:rsid w:val="00A74C6C"/>
    <w:rsid w:val="00D90B86"/>
    <w:rsid w:val="00E31DD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0" w:unhideWhenUsed="0" w:qFormat="1"/>
    <w:lsdException w:name="Plain Text" w:uiPriority="0"/>
    <w:lsdException w:name="Normal (Web)" w:uiPriority="0"/>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4C6C"/>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A74C6C"/>
    <w:pPr>
      <w:keepNext/>
      <w:spacing w:before="240" w:after="60"/>
      <w:outlineLvl w:val="0"/>
    </w:pPr>
    <w:rPr>
      <w:rFonts w:ascii="Arial" w:hAnsi="Arial" w:cs="Arial"/>
      <w:b/>
      <w:bCs/>
      <w:kern w:val="32"/>
      <w:sz w:val="32"/>
      <w:szCs w:val="32"/>
    </w:rPr>
  </w:style>
  <w:style w:type="paragraph" w:styleId="5">
    <w:name w:val="heading 5"/>
    <w:basedOn w:val="a"/>
    <w:next w:val="a"/>
    <w:link w:val="50"/>
    <w:semiHidden/>
    <w:unhideWhenUsed/>
    <w:qFormat/>
    <w:rsid w:val="00A74C6C"/>
    <w:pPr>
      <w:spacing w:before="240" w:after="60" w:line="320" w:lineRule="atLeast"/>
      <w:ind w:firstLine="400"/>
      <w:jc w:val="both"/>
      <w:outlineLvl w:val="4"/>
    </w:pPr>
    <w:rPr>
      <w:b/>
      <w:bCs/>
      <w:i/>
      <w:iCs/>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74C6C"/>
    <w:rPr>
      <w:rFonts w:ascii="Arial" w:eastAsia="Times New Roman" w:hAnsi="Arial" w:cs="Arial"/>
      <w:b/>
      <w:bCs/>
      <w:kern w:val="32"/>
      <w:sz w:val="32"/>
      <w:szCs w:val="32"/>
      <w:lang w:eastAsia="ru-RU"/>
    </w:rPr>
  </w:style>
  <w:style w:type="character" w:customStyle="1" w:styleId="50">
    <w:name w:val="Заголовок 5 Знак"/>
    <w:basedOn w:val="a0"/>
    <w:link w:val="5"/>
    <w:semiHidden/>
    <w:rsid w:val="00A74C6C"/>
    <w:rPr>
      <w:rFonts w:ascii="Times New Roman" w:eastAsia="Times New Roman" w:hAnsi="Times New Roman" w:cs="Times New Roman"/>
      <w:b/>
      <w:bCs/>
      <w:i/>
      <w:iCs/>
      <w:sz w:val="26"/>
      <w:szCs w:val="26"/>
      <w:lang w:val="uk-UA" w:eastAsia="ru-RU"/>
    </w:rPr>
  </w:style>
  <w:style w:type="character" w:styleId="a3">
    <w:name w:val="Hyperlink"/>
    <w:basedOn w:val="a0"/>
    <w:semiHidden/>
    <w:unhideWhenUsed/>
    <w:rsid w:val="00A74C6C"/>
    <w:rPr>
      <w:color w:val="0000FF"/>
      <w:u w:val="single"/>
    </w:rPr>
  </w:style>
  <w:style w:type="character" w:styleId="a4">
    <w:name w:val="FollowedHyperlink"/>
    <w:basedOn w:val="a0"/>
    <w:uiPriority w:val="99"/>
    <w:semiHidden/>
    <w:unhideWhenUsed/>
    <w:rsid w:val="00A74C6C"/>
    <w:rPr>
      <w:color w:val="800080" w:themeColor="followedHyperlink"/>
      <w:u w:val="single"/>
    </w:rPr>
  </w:style>
  <w:style w:type="paragraph" w:styleId="HTML">
    <w:name w:val="HTML Preformatted"/>
    <w:basedOn w:val="a"/>
    <w:link w:val="HTML0"/>
    <w:semiHidden/>
    <w:unhideWhenUsed/>
    <w:rsid w:val="00A74C6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semiHidden/>
    <w:rsid w:val="00A74C6C"/>
    <w:rPr>
      <w:rFonts w:ascii="Courier New" w:eastAsia="Times New Roman" w:hAnsi="Courier New" w:cs="Courier New"/>
      <w:sz w:val="20"/>
      <w:szCs w:val="20"/>
      <w:lang w:eastAsia="ru-RU"/>
    </w:rPr>
  </w:style>
  <w:style w:type="paragraph" w:styleId="a5">
    <w:name w:val="Normal (Web)"/>
    <w:basedOn w:val="a"/>
    <w:unhideWhenUsed/>
    <w:rsid w:val="00A74C6C"/>
    <w:pPr>
      <w:spacing w:before="100" w:beforeAutospacing="1" w:after="100" w:afterAutospacing="1"/>
    </w:pPr>
  </w:style>
  <w:style w:type="character" w:customStyle="1" w:styleId="a6">
    <w:name w:val="Текст сноски Знак"/>
    <w:aliases w:val="Текст сноски Знак Знак1 Знак1,Текст сноски Знак1 Знак1 Знак1 Знак1,Текст сноски Знак Знак1 Знак Знак1 Знак1,Текст сноски Знак1 Знак Знак Знак1 Знак1,Текст сноски Знак Знак Знак Знак Знак Знак1,Текст сноски Знак1 Знак1 Знак Знак Знак"/>
    <w:basedOn w:val="a0"/>
    <w:link w:val="a7"/>
    <w:semiHidden/>
    <w:locked/>
    <w:rsid w:val="00A74C6C"/>
    <w:rPr>
      <w:rFonts w:ascii="Times New Roman" w:eastAsia="Times New Roman" w:hAnsi="Times New Roman" w:cs="Times New Roman"/>
      <w:sz w:val="20"/>
      <w:szCs w:val="20"/>
      <w:lang w:eastAsia="ru-RU"/>
    </w:rPr>
  </w:style>
  <w:style w:type="paragraph" w:styleId="a7">
    <w:name w:val="footnote text"/>
    <w:aliases w:val="Текст сноски Знак Знак1,Текст сноски Знак1 Знак1 Знак1,Текст сноски Знак Знак1 Знак Знак1,Текст сноски Знак1 Знак Знак Знак1,Текст сноски Знак Знак Знак Знак Знак,Текст сноски Знак1 Знак1 Знак Знак,Текст сноски Знак1 Знак"/>
    <w:basedOn w:val="a"/>
    <w:link w:val="a6"/>
    <w:semiHidden/>
    <w:unhideWhenUsed/>
    <w:rsid w:val="00A74C6C"/>
    <w:rPr>
      <w:sz w:val="20"/>
      <w:szCs w:val="20"/>
    </w:rPr>
  </w:style>
  <w:style w:type="character" w:customStyle="1" w:styleId="11">
    <w:name w:val="Текст сноски Знак1"/>
    <w:basedOn w:val="a0"/>
    <w:link w:val="a7"/>
    <w:uiPriority w:val="99"/>
    <w:semiHidden/>
    <w:rsid w:val="00A74C6C"/>
    <w:rPr>
      <w:rFonts w:ascii="Times New Roman" w:eastAsia="Times New Roman" w:hAnsi="Times New Roman" w:cs="Times New Roman"/>
      <w:sz w:val="20"/>
      <w:szCs w:val="20"/>
      <w:lang w:eastAsia="ru-RU"/>
    </w:rPr>
  </w:style>
  <w:style w:type="character" w:customStyle="1" w:styleId="2">
    <w:name w:val="Текст сноски Знак2"/>
    <w:aliases w:val="Текст сноски Знак1 Знак1,Текст сноски Знак Знак1 Знак,Текст сноски Знак1 Знак1 Знак1 Знак,Текст сноски Знак Знак1 Знак Знак1 Знак,Текст сноски Знак1 Знак Знак Знак1 Знак,Текст сноски Знак Знак Знак Знак Знак Знак"/>
    <w:basedOn w:val="a0"/>
    <w:semiHidden/>
    <w:rsid w:val="00A74C6C"/>
  </w:style>
  <w:style w:type="paragraph" w:styleId="a8">
    <w:name w:val="header"/>
    <w:basedOn w:val="a"/>
    <w:link w:val="a9"/>
    <w:semiHidden/>
    <w:unhideWhenUsed/>
    <w:rsid w:val="00A74C6C"/>
    <w:pPr>
      <w:tabs>
        <w:tab w:val="center" w:pos="4677"/>
        <w:tab w:val="right" w:pos="9355"/>
      </w:tabs>
    </w:pPr>
  </w:style>
  <w:style w:type="character" w:customStyle="1" w:styleId="a9">
    <w:name w:val="Верхний колонтитул Знак"/>
    <w:basedOn w:val="a0"/>
    <w:link w:val="a8"/>
    <w:semiHidden/>
    <w:rsid w:val="00A74C6C"/>
    <w:rPr>
      <w:rFonts w:ascii="Times New Roman" w:eastAsia="Times New Roman" w:hAnsi="Times New Roman" w:cs="Times New Roman"/>
      <w:sz w:val="24"/>
      <w:szCs w:val="24"/>
      <w:lang w:eastAsia="ru-RU"/>
    </w:rPr>
  </w:style>
  <w:style w:type="paragraph" w:styleId="aa">
    <w:name w:val="endnote text"/>
    <w:basedOn w:val="a"/>
    <w:link w:val="ab"/>
    <w:semiHidden/>
    <w:unhideWhenUsed/>
    <w:rsid w:val="00A74C6C"/>
    <w:rPr>
      <w:sz w:val="20"/>
      <w:szCs w:val="20"/>
    </w:rPr>
  </w:style>
  <w:style w:type="character" w:customStyle="1" w:styleId="ab">
    <w:name w:val="Текст концевой сноски Знак"/>
    <w:basedOn w:val="a0"/>
    <w:link w:val="aa"/>
    <w:semiHidden/>
    <w:rsid w:val="00A74C6C"/>
    <w:rPr>
      <w:rFonts w:ascii="Times New Roman" w:eastAsia="Times New Roman" w:hAnsi="Times New Roman" w:cs="Times New Roman"/>
      <w:sz w:val="20"/>
      <w:szCs w:val="20"/>
      <w:lang w:eastAsia="ru-RU"/>
    </w:rPr>
  </w:style>
  <w:style w:type="paragraph" w:styleId="ac">
    <w:name w:val="Body Text"/>
    <w:basedOn w:val="a"/>
    <w:link w:val="ad"/>
    <w:semiHidden/>
    <w:unhideWhenUsed/>
    <w:rsid w:val="00A74C6C"/>
    <w:pPr>
      <w:spacing w:after="120"/>
    </w:pPr>
  </w:style>
  <w:style w:type="character" w:customStyle="1" w:styleId="ad">
    <w:name w:val="Основной текст Знак"/>
    <w:basedOn w:val="a0"/>
    <w:link w:val="ac"/>
    <w:semiHidden/>
    <w:rsid w:val="00A74C6C"/>
    <w:rPr>
      <w:rFonts w:ascii="Times New Roman" w:eastAsia="Times New Roman" w:hAnsi="Times New Roman" w:cs="Times New Roman"/>
      <w:sz w:val="24"/>
      <w:szCs w:val="24"/>
      <w:lang w:eastAsia="ru-RU"/>
    </w:rPr>
  </w:style>
  <w:style w:type="paragraph" w:styleId="ae">
    <w:name w:val="Body Text Indent"/>
    <w:basedOn w:val="a"/>
    <w:link w:val="af"/>
    <w:semiHidden/>
    <w:unhideWhenUsed/>
    <w:rsid w:val="00A74C6C"/>
    <w:pPr>
      <w:spacing w:after="120" w:line="320" w:lineRule="atLeast"/>
      <w:ind w:left="360" w:firstLine="400"/>
      <w:jc w:val="both"/>
    </w:pPr>
    <w:rPr>
      <w:sz w:val="18"/>
      <w:szCs w:val="20"/>
      <w:lang w:val="uk-UA"/>
    </w:rPr>
  </w:style>
  <w:style w:type="character" w:customStyle="1" w:styleId="af">
    <w:name w:val="Основной текст с отступом Знак"/>
    <w:basedOn w:val="a0"/>
    <w:link w:val="ae"/>
    <w:semiHidden/>
    <w:rsid w:val="00A74C6C"/>
    <w:rPr>
      <w:rFonts w:ascii="Times New Roman" w:eastAsia="Times New Roman" w:hAnsi="Times New Roman" w:cs="Times New Roman"/>
      <w:sz w:val="18"/>
      <w:szCs w:val="20"/>
      <w:lang w:val="uk-UA" w:eastAsia="ru-RU"/>
    </w:rPr>
  </w:style>
  <w:style w:type="paragraph" w:styleId="20">
    <w:name w:val="Body Text 2"/>
    <w:basedOn w:val="a"/>
    <w:link w:val="21"/>
    <w:semiHidden/>
    <w:unhideWhenUsed/>
    <w:rsid w:val="00A74C6C"/>
    <w:pPr>
      <w:autoSpaceDE w:val="0"/>
      <w:autoSpaceDN w:val="0"/>
      <w:spacing w:before="100" w:after="100" w:line="360" w:lineRule="auto"/>
    </w:pPr>
    <w:rPr>
      <w:sz w:val="28"/>
      <w:szCs w:val="28"/>
    </w:rPr>
  </w:style>
  <w:style w:type="character" w:customStyle="1" w:styleId="21">
    <w:name w:val="Основной текст 2 Знак"/>
    <w:basedOn w:val="a0"/>
    <w:link w:val="20"/>
    <w:semiHidden/>
    <w:rsid w:val="00A74C6C"/>
    <w:rPr>
      <w:rFonts w:ascii="Times New Roman" w:eastAsia="Times New Roman" w:hAnsi="Times New Roman" w:cs="Times New Roman"/>
      <w:sz w:val="28"/>
      <w:szCs w:val="28"/>
      <w:lang w:eastAsia="ru-RU"/>
    </w:rPr>
  </w:style>
  <w:style w:type="paragraph" w:styleId="22">
    <w:name w:val="Body Text Indent 2"/>
    <w:basedOn w:val="a"/>
    <w:link w:val="23"/>
    <w:semiHidden/>
    <w:unhideWhenUsed/>
    <w:rsid w:val="00A74C6C"/>
    <w:pPr>
      <w:spacing w:after="120" w:line="480" w:lineRule="auto"/>
      <w:ind w:left="360"/>
    </w:pPr>
  </w:style>
  <w:style w:type="character" w:customStyle="1" w:styleId="23">
    <w:name w:val="Основной текст с отступом 2 Знак"/>
    <w:basedOn w:val="a0"/>
    <w:link w:val="22"/>
    <w:semiHidden/>
    <w:rsid w:val="00A74C6C"/>
    <w:rPr>
      <w:rFonts w:ascii="Times New Roman" w:eastAsia="Times New Roman" w:hAnsi="Times New Roman" w:cs="Times New Roman"/>
      <w:sz w:val="24"/>
      <w:szCs w:val="24"/>
      <w:lang w:eastAsia="ru-RU"/>
    </w:rPr>
  </w:style>
  <w:style w:type="paragraph" w:styleId="af0">
    <w:name w:val="Plain Text"/>
    <w:basedOn w:val="a"/>
    <w:link w:val="af1"/>
    <w:semiHidden/>
    <w:unhideWhenUsed/>
    <w:rsid w:val="00A74C6C"/>
    <w:rPr>
      <w:rFonts w:ascii="Courier New" w:hAnsi="Courier New" w:cs="Courier New"/>
      <w:sz w:val="20"/>
      <w:szCs w:val="20"/>
    </w:rPr>
  </w:style>
  <w:style w:type="character" w:customStyle="1" w:styleId="af1">
    <w:name w:val="Текст Знак"/>
    <w:basedOn w:val="a0"/>
    <w:link w:val="af0"/>
    <w:semiHidden/>
    <w:rsid w:val="00A74C6C"/>
    <w:rPr>
      <w:rFonts w:ascii="Courier New" w:eastAsia="Times New Roman" w:hAnsi="Courier New" w:cs="Courier New"/>
      <w:sz w:val="20"/>
      <w:szCs w:val="20"/>
      <w:lang w:eastAsia="ru-RU"/>
    </w:rPr>
  </w:style>
  <w:style w:type="paragraph" w:customStyle="1" w:styleId="af2">
    <w:name w:val="Список определений"/>
    <w:basedOn w:val="a"/>
    <w:next w:val="a"/>
    <w:rsid w:val="00A74C6C"/>
    <w:pPr>
      <w:autoSpaceDE w:val="0"/>
      <w:autoSpaceDN w:val="0"/>
      <w:ind w:left="360"/>
    </w:pPr>
  </w:style>
  <w:style w:type="paragraph" w:customStyle="1" w:styleId="Style4">
    <w:name w:val="Style4"/>
    <w:basedOn w:val="a"/>
    <w:rsid w:val="00A74C6C"/>
    <w:pPr>
      <w:widowControl w:val="0"/>
      <w:autoSpaceDE w:val="0"/>
      <w:autoSpaceDN w:val="0"/>
      <w:adjustRightInd w:val="0"/>
      <w:spacing w:line="276" w:lineRule="exact"/>
      <w:ind w:firstLine="571"/>
      <w:jc w:val="both"/>
    </w:pPr>
  </w:style>
  <w:style w:type="paragraph" w:customStyle="1" w:styleId="Style7">
    <w:name w:val="Style7"/>
    <w:basedOn w:val="a"/>
    <w:rsid w:val="00A74C6C"/>
    <w:pPr>
      <w:widowControl w:val="0"/>
      <w:autoSpaceDE w:val="0"/>
      <w:autoSpaceDN w:val="0"/>
      <w:adjustRightInd w:val="0"/>
      <w:spacing w:line="274" w:lineRule="exact"/>
      <w:ind w:hanging="264"/>
    </w:pPr>
  </w:style>
  <w:style w:type="paragraph" w:customStyle="1" w:styleId="normblack10">
    <w:name w:val="normblack10"/>
    <w:basedOn w:val="a"/>
    <w:rsid w:val="00A74C6C"/>
    <w:pPr>
      <w:spacing w:before="100" w:beforeAutospacing="1" w:after="100" w:afterAutospacing="1"/>
    </w:pPr>
    <w:rPr>
      <w:rFonts w:ascii="Arial" w:hAnsi="Arial" w:cs="Arial"/>
      <w:color w:val="000000"/>
      <w:sz w:val="15"/>
      <w:szCs w:val="15"/>
    </w:rPr>
  </w:style>
  <w:style w:type="paragraph" w:customStyle="1" w:styleId="Style5">
    <w:name w:val="Style5"/>
    <w:basedOn w:val="a"/>
    <w:rsid w:val="00A74C6C"/>
    <w:pPr>
      <w:widowControl w:val="0"/>
      <w:autoSpaceDE w:val="0"/>
      <w:autoSpaceDN w:val="0"/>
      <w:adjustRightInd w:val="0"/>
      <w:spacing w:line="250" w:lineRule="exact"/>
      <w:ind w:firstLine="283"/>
      <w:jc w:val="both"/>
    </w:pPr>
  </w:style>
  <w:style w:type="paragraph" w:customStyle="1" w:styleId="textjur">
    <w:name w:val="text_jur"/>
    <w:basedOn w:val="a"/>
    <w:rsid w:val="00A74C6C"/>
    <w:pPr>
      <w:spacing w:before="100" w:beforeAutospacing="1" w:after="100" w:afterAutospacing="1"/>
    </w:pPr>
  </w:style>
  <w:style w:type="paragraph" w:customStyle="1" w:styleId="Default">
    <w:name w:val="Default"/>
    <w:rsid w:val="00A74C6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Style3">
    <w:name w:val="Style3"/>
    <w:basedOn w:val="a"/>
    <w:rsid w:val="00A74C6C"/>
    <w:pPr>
      <w:widowControl w:val="0"/>
      <w:autoSpaceDE w:val="0"/>
      <w:autoSpaceDN w:val="0"/>
      <w:adjustRightInd w:val="0"/>
      <w:spacing w:line="276" w:lineRule="exact"/>
    </w:pPr>
  </w:style>
  <w:style w:type="paragraph" w:customStyle="1" w:styleId="210">
    <w:name w:val="Основной текст 21"/>
    <w:basedOn w:val="a"/>
    <w:rsid w:val="00A74C6C"/>
    <w:pPr>
      <w:widowControl w:val="0"/>
      <w:overflowPunct w:val="0"/>
      <w:autoSpaceDE w:val="0"/>
      <w:autoSpaceDN w:val="0"/>
      <w:adjustRightInd w:val="0"/>
      <w:spacing w:line="360" w:lineRule="auto"/>
      <w:ind w:firstLine="720"/>
      <w:jc w:val="both"/>
    </w:pPr>
    <w:rPr>
      <w:sz w:val="28"/>
      <w:szCs w:val="20"/>
    </w:rPr>
  </w:style>
  <w:style w:type="paragraph" w:customStyle="1" w:styleId="Style12">
    <w:name w:val="Style12"/>
    <w:basedOn w:val="a"/>
    <w:rsid w:val="00A74C6C"/>
    <w:pPr>
      <w:widowControl w:val="0"/>
      <w:autoSpaceDE w:val="0"/>
      <w:autoSpaceDN w:val="0"/>
      <w:adjustRightInd w:val="0"/>
      <w:spacing w:line="207" w:lineRule="exact"/>
      <w:ind w:firstLine="571"/>
      <w:jc w:val="both"/>
    </w:pPr>
  </w:style>
  <w:style w:type="paragraph" w:customStyle="1" w:styleId="Style1">
    <w:name w:val="Style1"/>
    <w:basedOn w:val="a"/>
    <w:rsid w:val="00A74C6C"/>
    <w:pPr>
      <w:widowControl w:val="0"/>
      <w:autoSpaceDE w:val="0"/>
      <w:autoSpaceDN w:val="0"/>
      <w:adjustRightInd w:val="0"/>
      <w:spacing w:line="278" w:lineRule="exact"/>
      <w:jc w:val="both"/>
    </w:pPr>
  </w:style>
  <w:style w:type="paragraph" w:customStyle="1" w:styleId="Style13">
    <w:name w:val="Style13"/>
    <w:basedOn w:val="a"/>
    <w:rsid w:val="00A74C6C"/>
    <w:pPr>
      <w:widowControl w:val="0"/>
      <w:autoSpaceDE w:val="0"/>
      <w:autoSpaceDN w:val="0"/>
      <w:adjustRightInd w:val="0"/>
      <w:spacing w:line="206" w:lineRule="exact"/>
      <w:ind w:firstLine="514"/>
      <w:jc w:val="both"/>
    </w:pPr>
  </w:style>
  <w:style w:type="paragraph" w:customStyle="1" w:styleId="bodytext">
    <w:name w:val="bodytext"/>
    <w:basedOn w:val="a"/>
    <w:rsid w:val="00A74C6C"/>
    <w:pPr>
      <w:spacing w:before="100" w:beforeAutospacing="1" w:after="100" w:afterAutospacing="1"/>
    </w:pPr>
  </w:style>
  <w:style w:type="paragraph" w:customStyle="1" w:styleId="Style8">
    <w:name w:val="Style8"/>
    <w:basedOn w:val="a"/>
    <w:rsid w:val="00A74C6C"/>
    <w:pPr>
      <w:widowControl w:val="0"/>
      <w:autoSpaceDE w:val="0"/>
      <w:autoSpaceDN w:val="0"/>
      <w:adjustRightInd w:val="0"/>
      <w:spacing w:line="237" w:lineRule="exact"/>
      <w:jc w:val="both"/>
    </w:pPr>
  </w:style>
  <w:style w:type="paragraph" w:customStyle="1" w:styleId="Style18">
    <w:name w:val="Style18"/>
    <w:basedOn w:val="a"/>
    <w:rsid w:val="00A74C6C"/>
    <w:pPr>
      <w:widowControl w:val="0"/>
      <w:autoSpaceDE w:val="0"/>
      <w:autoSpaceDN w:val="0"/>
      <w:adjustRightInd w:val="0"/>
      <w:spacing w:line="256" w:lineRule="exact"/>
      <w:ind w:firstLine="322"/>
      <w:jc w:val="both"/>
    </w:pPr>
    <w:rPr>
      <w:rFonts w:ascii="MS Reference Sans Serif" w:hAnsi="MS Reference Sans Serif"/>
    </w:rPr>
  </w:style>
  <w:style w:type="paragraph" w:customStyle="1" w:styleId="12">
    <w:name w:val="Обычный1"/>
    <w:rsid w:val="00A74C6C"/>
    <w:pPr>
      <w:snapToGrid w:val="0"/>
      <w:spacing w:before="100" w:after="100" w:line="240" w:lineRule="auto"/>
    </w:pPr>
    <w:rPr>
      <w:rFonts w:ascii="Times New Roman" w:eastAsia="Times New Roman" w:hAnsi="Times New Roman" w:cs="Times New Roman"/>
      <w:sz w:val="24"/>
      <w:szCs w:val="20"/>
      <w:lang w:eastAsia="ru-RU"/>
    </w:rPr>
  </w:style>
  <w:style w:type="paragraph" w:customStyle="1" w:styleId="text">
    <w:name w:val="text"/>
    <w:basedOn w:val="a"/>
    <w:rsid w:val="00A74C6C"/>
    <w:pPr>
      <w:spacing w:before="100" w:beforeAutospacing="1" w:after="100" w:afterAutospacing="1"/>
      <w:jc w:val="both"/>
    </w:pPr>
    <w:rPr>
      <w:rFonts w:ascii="Verdana" w:hAnsi="Verdana"/>
      <w:color w:val="000000"/>
      <w:sz w:val="16"/>
      <w:szCs w:val="16"/>
    </w:rPr>
  </w:style>
  <w:style w:type="paragraph" w:customStyle="1" w:styleId="Style2">
    <w:name w:val="Style2"/>
    <w:basedOn w:val="a"/>
    <w:rsid w:val="00A74C6C"/>
    <w:pPr>
      <w:widowControl w:val="0"/>
      <w:autoSpaceDE w:val="0"/>
      <w:autoSpaceDN w:val="0"/>
      <w:adjustRightInd w:val="0"/>
    </w:pPr>
  </w:style>
  <w:style w:type="paragraph" w:customStyle="1" w:styleId="Pa2">
    <w:name w:val="Pa2"/>
    <w:basedOn w:val="Default"/>
    <w:next w:val="Default"/>
    <w:rsid w:val="00A74C6C"/>
    <w:pPr>
      <w:spacing w:line="201" w:lineRule="atLeast"/>
    </w:pPr>
    <w:rPr>
      <w:color w:val="auto"/>
    </w:rPr>
  </w:style>
  <w:style w:type="paragraph" w:customStyle="1" w:styleId="af3">
    <w:name w:val="Перевод"/>
    <w:basedOn w:val="a"/>
    <w:rsid w:val="00A74C6C"/>
    <w:pPr>
      <w:autoSpaceDE w:val="0"/>
      <w:autoSpaceDN w:val="0"/>
      <w:spacing w:before="20" w:after="20"/>
      <w:ind w:left="113" w:firstLine="397"/>
      <w:jc w:val="both"/>
    </w:pPr>
  </w:style>
  <w:style w:type="paragraph" w:customStyle="1" w:styleId="Style15">
    <w:name w:val="Style15"/>
    <w:basedOn w:val="a"/>
    <w:rsid w:val="00A74C6C"/>
    <w:pPr>
      <w:widowControl w:val="0"/>
      <w:autoSpaceDE w:val="0"/>
      <w:autoSpaceDN w:val="0"/>
      <w:adjustRightInd w:val="0"/>
      <w:spacing w:line="464" w:lineRule="exact"/>
      <w:ind w:firstLine="688"/>
      <w:jc w:val="both"/>
    </w:pPr>
  </w:style>
  <w:style w:type="paragraph" w:customStyle="1" w:styleId="Style11">
    <w:name w:val="Style11"/>
    <w:basedOn w:val="a"/>
    <w:rsid w:val="00A74C6C"/>
    <w:pPr>
      <w:widowControl w:val="0"/>
      <w:autoSpaceDE w:val="0"/>
      <w:autoSpaceDN w:val="0"/>
      <w:adjustRightInd w:val="0"/>
    </w:pPr>
  </w:style>
  <w:style w:type="paragraph" w:customStyle="1" w:styleId="Style28">
    <w:name w:val="Style28"/>
    <w:basedOn w:val="a"/>
    <w:rsid w:val="00A74C6C"/>
    <w:pPr>
      <w:widowControl w:val="0"/>
      <w:autoSpaceDE w:val="0"/>
      <w:autoSpaceDN w:val="0"/>
      <w:adjustRightInd w:val="0"/>
      <w:spacing w:line="260" w:lineRule="exact"/>
      <w:ind w:firstLine="480"/>
      <w:jc w:val="both"/>
    </w:pPr>
  </w:style>
  <w:style w:type="paragraph" w:customStyle="1" w:styleId="Style26">
    <w:name w:val="Style26"/>
    <w:basedOn w:val="a"/>
    <w:rsid w:val="00A74C6C"/>
    <w:pPr>
      <w:widowControl w:val="0"/>
      <w:autoSpaceDE w:val="0"/>
      <w:autoSpaceDN w:val="0"/>
      <w:adjustRightInd w:val="0"/>
      <w:spacing w:line="256" w:lineRule="exact"/>
      <w:ind w:firstLine="800"/>
    </w:pPr>
  </w:style>
  <w:style w:type="character" w:customStyle="1" w:styleId="FontStyle13">
    <w:name w:val="Font Style13"/>
    <w:basedOn w:val="a0"/>
    <w:rsid w:val="00A74C6C"/>
    <w:rPr>
      <w:rFonts w:ascii="Times New Roman" w:hAnsi="Times New Roman" w:cs="Times New Roman" w:hint="default"/>
      <w:sz w:val="22"/>
      <w:szCs w:val="22"/>
    </w:rPr>
  </w:style>
  <w:style w:type="character" w:customStyle="1" w:styleId="FontStyle14">
    <w:name w:val="Font Style14"/>
    <w:basedOn w:val="a0"/>
    <w:rsid w:val="00A74C6C"/>
    <w:rPr>
      <w:rFonts w:ascii="Times New Roman" w:hAnsi="Times New Roman" w:cs="Times New Roman" w:hint="default"/>
      <w:i/>
      <w:iCs/>
      <w:sz w:val="22"/>
      <w:szCs w:val="22"/>
    </w:rPr>
  </w:style>
  <w:style w:type="character" w:customStyle="1" w:styleId="citationbook">
    <w:name w:val="citation book"/>
    <w:basedOn w:val="a0"/>
    <w:rsid w:val="00A74C6C"/>
  </w:style>
  <w:style w:type="character" w:customStyle="1" w:styleId="FontStyle34">
    <w:name w:val="Font Style34"/>
    <w:basedOn w:val="a0"/>
    <w:rsid w:val="00A74C6C"/>
    <w:rPr>
      <w:rFonts w:ascii="Times New Roman" w:hAnsi="Times New Roman" w:cs="Times New Roman" w:hint="default"/>
      <w:sz w:val="18"/>
      <w:szCs w:val="18"/>
    </w:rPr>
  </w:style>
  <w:style w:type="character" w:customStyle="1" w:styleId="listjur">
    <w:name w:val="list_jur"/>
    <w:basedOn w:val="a0"/>
    <w:rsid w:val="00A74C6C"/>
  </w:style>
  <w:style w:type="character" w:customStyle="1" w:styleId="FontStyle16">
    <w:name w:val="Font Style16"/>
    <w:basedOn w:val="a0"/>
    <w:rsid w:val="00A74C6C"/>
    <w:rPr>
      <w:rFonts w:ascii="Times New Roman" w:hAnsi="Times New Roman" w:cs="Times New Roman" w:hint="default"/>
      <w:sz w:val="18"/>
      <w:szCs w:val="18"/>
    </w:rPr>
  </w:style>
  <w:style w:type="character" w:customStyle="1" w:styleId="spelle">
    <w:name w:val="spelle"/>
    <w:basedOn w:val="a0"/>
    <w:rsid w:val="00A74C6C"/>
  </w:style>
  <w:style w:type="character" w:customStyle="1" w:styleId="grame">
    <w:name w:val="grame"/>
    <w:basedOn w:val="a0"/>
    <w:rsid w:val="00A74C6C"/>
  </w:style>
  <w:style w:type="character" w:customStyle="1" w:styleId="FontStyle31">
    <w:name w:val="Font Style31"/>
    <w:basedOn w:val="a0"/>
    <w:rsid w:val="00A74C6C"/>
    <w:rPr>
      <w:rFonts w:ascii="Calibri" w:hAnsi="Calibri" w:cs="Calibri" w:hint="default"/>
      <w:sz w:val="20"/>
      <w:szCs w:val="20"/>
    </w:rPr>
  </w:style>
  <w:style w:type="character" w:customStyle="1" w:styleId="FontStyle35">
    <w:name w:val="Font Style35"/>
    <w:basedOn w:val="a0"/>
    <w:rsid w:val="00A74C6C"/>
    <w:rPr>
      <w:rFonts w:ascii="Calibri" w:hAnsi="Calibri" w:cs="Calibri" w:hint="default"/>
      <w:i/>
      <w:iCs/>
      <w:sz w:val="20"/>
      <w:szCs w:val="20"/>
    </w:rPr>
  </w:style>
  <w:style w:type="character" w:customStyle="1" w:styleId="FontStyle53">
    <w:name w:val="Font Style53"/>
    <w:basedOn w:val="a0"/>
    <w:rsid w:val="00A74C6C"/>
    <w:rPr>
      <w:rFonts w:ascii="Times New Roman" w:hAnsi="Times New Roman" w:cs="Times New Roman" w:hint="default"/>
      <w:b/>
      <w:bCs/>
      <w:sz w:val="16"/>
      <w:szCs w:val="16"/>
    </w:rPr>
  </w:style>
  <w:style w:type="character" w:customStyle="1" w:styleId="citation">
    <w:name w:val="citation"/>
    <w:basedOn w:val="a0"/>
    <w:rsid w:val="00A74C6C"/>
  </w:style>
  <w:style w:type="character" w:customStyle="1" w:styleId="FontStyle18">
    <w:name w:val="Font Style18"/>
    <w:basedOn w:val="a0"/>
    <w:rsid w:val="00A74C6C"/>
    <w:rPr>
      <w:rFonts w:ascii="Times New Roman" w:hAnsi="Times New Roman" w:cs="Times New Roman" w:hint="default"/>
      <w:sz w:val="22"/>
      <w:szCs w:val="22"/>
    </w:rPr>
  </w:style>
  <w:style w:type="character" w:customStyle="1" w:styleId="FontStyle59">
    <w:name w:val="Font Style59"/>
    <w:basedOn w:val="a0"/>
    <w:rsid w:val="00A74C6C"/>
    <w:rPr>
      <w:rFonts w:ascii="Times New Roman" w:hAnsi="Times New Roman" w:cs="Times New Roman" w:hint="default"/>
      <w:sz w:val="22"/>
      <w:szCs w:val="22"/>
    </w:rPr>
  </w:style>
  <w:style w:type="character" w:customStyle="1" w:styleId="FontStyle15">
    <w:name w:val="Font Style15"/>
    <w:basedOn w:val="a0"/>
    <w:rsid w:val="00A74C6C"/>
    <w:rPr>
      <w:rFonts w:ascii="Times New Roman" w:hAnsi="Times New Roman" w:cs="Times New Roman" w:hint="default"/>
      <w:i/>
      <w:iCs/>
      <w:sz w:val="22"/>
      <w:szCs w:val="22"/>
    </w:rPr>
  </w:style>
  <w:style w:type="character" w:customStyle="1" w:styleId="FontStyle17">
    <w:name w:val="Font Style17"/>
    <w:basedOn w:val="a0"/>
    <w:rsid w:val="00A74C6C"/>
    <w:rPr>
      <w:rFonts w:ascii="Times New Roman" w:hAnsi="Times New Roman" w:cs="Times New Roman" w:hint="default"/>
      <w:b/>
      <w:bCs/>
      <w:i/>
      <w:iCs/>
      <w:sz w:val="26"/>
      <w:szCs w:val="26"/>
    </w:rPr>
  </w:style>
  <w:style w:type="character" w:customStyle="1" w:styleId="FontStyle22">
    <w:name w:val="Font Style22"/>
    <w:basedOn w:val="a0"/>
    <w:rsid w:val="00A74C6C"/>
    <w:rPr>
      <w:rFonts w:ascii="Times New Roman" w:hAnsi="Times New Roman" w:cs="Times New Roman" w:hint="default"/>
      <w:b/>
      <w:bCs/>
      <w:spacing w:val="-10"/>
      <w:sz w:val="24"/>
      <w:szCs w:val="24"/>
    </w:rPr>
  </w:style>
  <w:style w:type="character" w:customStyle="1" w:styleId="FontStyle55">
    <w:name w:val="Font Style55"/>
    <w:basedOn w:val="a0"/>
    <w:rsid w:val="00A74C6C"/>
    <w:rPr>
      <w:rFonts w:ascii="Times New Roman" w:hAnsi="Times New Roman" w:cs="Times New Roman" w:hint="default"/>
      <w:i/>
      <w:iCs/>
      <w:spacing w:val="20"/>
      <w:sz w:val="22"/>
      <w:szCs w:val="22"/>
    </w:rPr>
  </w:style>
  <w:style w:type="character" w:customStyle="1" w:styleId="FontStyle20">
    <w:name w:val="Font Style20"/>
    <w:basedOn w:val="a0"/>
    <w:rsid w:val="00A74C6C"/>
    <w:rPr>
      <w:rFonts w:ascii="Times New Roman" w:hAnsi="Times New Roman" w:cs="Times New Roman" w:hint="default"/>
      <w:b/>
      <w:bCs/>
      <w:sz w:val="22"/>
      <w:szCs w:val="22"/>
    </w:rPr>
  </w:style>
  <w:style w:type="character" w:customStyle="1" w:styleId="FontStyle21">
    <w:name w:val="Font Style21"/>
    <w:basedOn w:val="a0"/>
    <w:rsid w:val="00A74C6C"/>
    <w:rPr>
      <w:rFonts w:ascii="Times New Roman" w:hAnsi="Times New Roman" w:cs="Times New Roman" w:hint="default"/>
      <w:b/>
      <w:bCs/>
      <w:sz w:val="32"/>
      <w:szCs w:val="32"/>
    </w:rPr>
  </w:style>
  <w:style w:type="character" w:customStyle="1" w:styleId="FontStyle58">
    <w:name w:val="Font Style58"/>
    <w:basedOn w:val="a0"/>
    <w:rsid w:val="00A74C6C"/>
    <w:rPr>
      <w:rFonts w:ascii="Arial" w:hAnsi="Arial" w:cs="Arial" w:hint="default"/>
      <w:b/>
      <w:bCs/>
      <w:i/>
      <w:iCs/>
      <w:sz w:val="24"/>
      <w:szCs w:val="24"/>
    </w:rPr>
  </w:style>
  <w:style w:type="character" w:customStyle="1" w:styleId="FontStyle61">
    <w:name w:val="Font Style61"/>
    <w:basedOn w:val="a0"/>
    <w:rsid w:val="00A74C6C"/>
    <w:rPr>
      <w:rFonts w:ascii="Times New Roman" w:hAnsi="Times New Roman" w:cs="Times New Roman" w:hint="default"/>
      <w:i/>
      <w:iCs/>
      <w:sz w:val="26"/>
      <w:szCs w:val="26"/>
    </w:rPr>
  </w:style>
  <w:style w:type="character" w:customStyle="1" w:styleId="FontStyle23">
    <w:name w:val="Font Style23"/>
    <w:basedOn w:val="a0"/>
    <w:rsid w:val="00A74C6C"/>
    <w:rPr>
      <w:rFonts w:ascii="Times New Roman" w:hAnsi="Times New Roman" w:cs="Times New Roman" w:hint="default"/>
      <w:sz w:val="20"/>
      <w:szCs w:val="20"/>
    </w:rPr>
  </w:style>
  <w:style w:type="table" w:styleId="af4">
    <w:name w:val="Table Grid"/>
    <w:basedOn w:val="a1"/>
    <w:rsid w:val="00A74C6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5">
    <w:name w:val="Emphasis"/>
    <w:basedOn w:val="a0"/>
    <w:qFormat/>
    <w:rsid w:val="00A74C6C"/>
    <w:rPr>
      <w:i/>
      <w:iCs/>
    </w:rPr>
  </w:style>
  <w:style w:type="paragraph" w:styleId="af6">
    <w:name w:val="Balloon Text"/>
    <w:basedOn w:val="a"/>
    <w:link w:val="af7"/>
    <w:uiPriority w:val="99"/>
    <w:semiHidden/>
    <w:unhideWhenUsed/>
    <w:rsid w:val="00011307"/>
    <w:rPr>
      <w:rFonts w:ascii="Tahoma" w:hAnsi="Tahoma" w:cs="Tahoma"/>
      <w:sz w:val="16"/>
      <w:szCs w:val="16"/>
    </w:rPr>
  </w:style>
  <w:style w:type="character" w:customStyle="1" w:styleId="af7">
    <w:name w:val="Текст выноски Знак"/>
    <w:basedOn w:val="a0"/>
    <w:link w:val="af6"/>
    <w:uiPriority w:val="99"/>
    <w:semiHidden/>
    <w:rsid w:val="00011307"/>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92334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Livejournal.com" TargetMode="External"/><Relationship Id="rId5" Type="http://schemas.openxmlformats.org/officeDocument/2006/relationships/image" Target="media/image1.jpeg"/><Relationship Id="rId10" Type="http://schemas.openxmlformats.org/officeDocument/2006/relationships/hyperlink" Target="http://vivovoco.rsl.ru/vv/papers/men/compumen.htm"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202</Pages>
  <Words>107782</Words>
  <Characters>614360</Characters>
  <Application>Microsoft Office Word</Application>
  <DocSecurity>0</DocSecurity>
  <Lines>5119</Lines>
  <Paragraphs>1441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720701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bozhenko</cp:lastModifiedBy>
  <cp:revision>6</cp:revision>
  <dcterms:created xsi:type="dcterms:W3CDTF">2016-02-22T23:22:00Z</dcterms:created>
  <dcterms:modified xsi:type="dcterms:W3CDTF">2019-12-05T09:05:00Z</dcterms:modified>
</cp:coreProperties>
</file>