
<file path=[Content_Types].xml><?xml version="1.0" encoding="utf-8"?>
<Types xmlns="http://schemas.openxmlformats.org/package/2006/content-types">
  <Default ContentType="application/vnd.openxmlformats-officedocument.spreadsheetml.sheet" Extension="xlsx"/>
  <Default ContentType="application/xml" Extension="xml"/>
  <Default ContentType="application/x-font-ttf" Extension="ttf"/>
  <Default ContentType="image/png" Extension="png"/>
  <Default ContentType="application/vnd.openxmlformats-package.relationships+xml" Extension="rels"/>
  <Override ContentType="application/xml" PartName="/customXML/item1.xml"/>
  <Override ContentType="application/vnd.openxmlformats-officedocument.wordprocessingml.styles+xml" PartName="/word/styles.xml"/>
  <Override ContentType="application/vnd.openxmlformats-officedocument.wordprocessingml.fontTable+xml" PartName="/word/fontTable.xml"/>
  <Override ContentType="application/vnd.openxmlformats-package.core-properties+xml" PartName="/docProps/core.xml"/>
  <Override ContentType="application/vnd.ms-office.chartcolorstyle+xml" PartName="/word/charts/colors3.xml"/>
  <Override ContentType="application/vnd.ms-office.chartcolorstyle+xml" PartName="/word/charts/colors4.xml"/>
  <Override ContentType="application/vnd.ms-office.chartcolorstyle+xml" PartName="/word/charts/colors2.xml"/>
  <Override ContentType="application/vnd.ms-office.chartcolorstyle+xml" PartName="/word/charts/colors1.xml"/>
  <Override ContentType="application/vnd.openxmlformats-officedocument.drawingml.chart+xml" PartName="/word/charts/chart1.xml"/>
  <Override ContentType="application/vnd.openxmlformats-officedocument.drawingml.chart+xml" PartName="/word/charts/chart2.xml"/>
  <Override ContentType="application/vnd.openxmlformats-officedocument.drawingml.chart+xml" PartName="/word/charts/chart4.xml"/>
  <Override ContentType="application/vnd.openxmlformats-officedocument.drawingml.chart+xml" PartName="/word/charts/chart3.xml"/>
  <Override ContentType="application/vnd.openxmlformats-officedocument.theme+xml" PartName="/word/theme/theme1.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customXmlProperties+xml" PartName="/customXML/itemProps1.xml"/>
  <Override ContentType="application/vnd.openxmlformats-officedocument.wordprocessingml.numbering+xml" PartName="/word/numbering.xml"/>
  <Override ContentType="application/vnd.ms-office.chartstyle+xml" PartName="/word/charts/style1.xml"/>
  <Override ContentType="application/vnd.ms-office.chartstyle+xml" PartName="/word/charts/style3.xml"/>
  <Override ContentType="application/vnd.ms-office.chartstyle+xml" PartName="/word/charts/style4.xml"/>
  <Override ContentType="application/vnd.ms-office.chartstyle+xml" PartName="/word/charts/style2.xml"/>
  <Override ContentType="application/vnd.openxmlformats-officedocument.wordprocessingml.document.main+xml" PartName="/word/document.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0" w:line="240" w:lineRule="auto"/>
        <w:jc w:val="center"/>
        <w:rPr>
          <w:rFonts w:ascii="Times New Roman" w:cs="Times New Roman" w:eastAsia="Times New Roman" w:hAnsi="Times New Roman"/>
          <w:b w:val="1"/>
          <w:color w:val="000000"/>
          <w:sz w:val="28"/>
          <w:szCs w:val="28"/>
        </w:rPr>
      </w:pPr>
      <w:bookmarkStart w:colFirst="0" w:colLast="0" w:name="_heading=h.gjdgxs" w:id="0"/>
      <w:bookmarkEnd w:id="0"/>
      <w:r w:rsidDel="00000000" w:rsidR="00000000" w:rsidRPr="00000000">
        <w:rPr>
          <w:rFonts w:ascii="Times New Roman" w:cs="Times New Roman" w:eastAsia="Times New Roman" w:hAnsi="Times New Roman"/>
          <w:b w:val="1"/>
          <w:color w:val="000000"/>
          <w:sz w:val="28"/>
          <w:szCs w:val="28"/>
          <w:rtl w:val="0"/>
        </w:rPr>
        <w:t xml:space="preserve">НАЦІОНАЛЬНИЙ ТЕХНІЧНИЙ УНІВЕРСИТЕТ УКРАЇНИ</w:t>
      </w:r>
    </w:p>
    <w:p w:rsidR="00000000" w:rsidDel="00000000" w:rsidP="00000000" w:rsidRDefault="00000000" w:rsidRPr="00000000" w14:paraId="00000002">
      <w:pPr>
        <w:spacing w:after="0" w:line="240" w:lineRule="auto"/>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«КИЇВСЬКИЙ ПОЛІТЕХНІЧНИЙ ІНСТИТУТ</w:t>
        <w:br w:type="textWrapping"/>
        <w:t xml:space="preserve">імені ІГОРЯ СІКОРСЬКОГО»</w:t>
      </w:r>
    </w:p>
    <w:p w:rsidR="00000000" w:rsidDel="00000000" w:rsidP="00000000" w:rsidRDefault="00000000" w:rsidRPr="00000000" w14:paraId="00000003">
      <w:pPr>
        <w:tabs>
          <w:tab w:val="left" w:leader="none" w:pos="9356"/>
        </w:tabs>
        <w:spacing w:after="0" w:before="120" w:line="240" w:lineRule="auto"/>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highlight w:val="white"/>
          <w:rtl w:val="0"/>
        </w:rPr>
        <w:t xml:space="preserve">Навчально-науковий інститут прикладного системного аналізу</w:t>
      </w:r>
      <w:r w:rsidDel="00000000" w:rsidR="00000000" w:rsidRPr="00000000">
        <w:rPr>
          <w:rtl w:val="0"/>
        </w:rPr>
      </w:r>
    </w:p>
    <w:p w:rsidR="00000000" w:rsidDel="00000000" w:rsidP="00000000" w:rsidRDefault="00000000" w:rsidRPr="00000000" w14:paraId="00000004">
      <w:pPr>
        <w:tabs>
          <w:tab w:val="left" w:leader="none" w:pos="9356"/>
        </w:tabs>
        <w:spacing w:after="0" w:before="120" w:line="240" w:lineRule="auto"/>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highlight w:val="white"/>
          <w:rtl w:val="0"/>
        </w:rPr>
        <w:t xml:space="preserve">Кафедра системного проектування</w:t>
      </w:r>
      <w:r w:rsidDel="00000000" w:rsidR="00000000" w:rsidRPr="00000000">
        <w:rPr>
          <w:rtl w:val="0"/>
        </w:rPr>
      </w:r>
    </w:p>
    <w:p w:rsidR="00000000" w:rsidDel="00000000" w:rsidP="00000000" w:rsidRDefault="00000000" w:rsidRPr="00000000" w14:paraId="00000005">
      <w:pPr>
        <w:tabs>
          <w:tab w:val="left" w:leader="none" w:pos="720"/>
          <w:tab w:val="left" w:leader="none" w:pos="1440"/>
          <w:tab w:val="left" w:leader="none" w:pos="1620"/>
        </w:tabs>
        <w:spacing w:after="0" w:line="360" w:lineRule="auto"/>
        <w:ind w:left="5672" w:firstLine="0"/>
        <w:rPr>
          <w:rFonts w:ascii="Times New Roman" w:cs="Times New Roman" w:eastAsia="Times New Roman" w:hAnsi="Times New Roman"/>
          <w:color w:val="000000"/>
          <w:sz w:val="24"/>
          <w:szCs w:val="24"/>
        </w:rPr>
      </w:pPr>
      <w:r w:rsidDel="00000000" w:rsidR="00000000" w:rsidRPr="00000000">
        <w:rPr>
          <w:rtl w:val="0"/>
        </w:rPr>
      </w:r>
    </w:p>
    <w:p w:rsidR="00000000" w:rsidDel="00000000" w:rsidP="00000000" w:rsidRDefault="00000000" w:rsidRPr="00000000" w14:paraId="00000006">
      <w:pPr>
        <w:tabs>
          <w:tab w:val="left" w:leader="none" w:pos="720"/>
          <w:tab w:val="left" w:leader="none" w:pos="1440"/>
          <w:tab w:val="left" w:leader="none" w:pos="1620"/>
        </w:tabs>
        <w:spacing w:after="0" w:before="120" w:line="240" w:lineRule="auto"/>
        <w:ind w:left="5670" w:firstLine="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До захисту допущено:</w:t>
      </w:r>
    </w:p>
    <w:p w:rsidR="00000000" w:rsidDel="00000000" w:rsidP="00000000" w:rsidRDefault="00000000" w:rsidRPr="00000000" w14:paraId="00000007">
      <w:pPr>
        <w:tabs>
          <w:tab w:val="left" w:leader="none" w:pos="720"/>
          <w:tab w:val="left" w:leader="none" w:pos="1440"/>
          <w:tab w:val="left" w:leader="none" w:pos="1620"/>
        </w:tabs>
        <w:spacing w:after="0" w:before="120" w:line="240" w:lineRule="auto"/>
        <w:ind w:left="5670" w:firstLine="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Завідувач кафедри</w:t>
      </w:r>
    </w:p>
    <w:p w:rsidR="00000000" w:rsidDel="00000000" w:rsidP="00000000" w:rsidRDefault="00000000" w:rsidRPr="00000000" w14:paraId="00000008">
      <w:pPr>
        <w:tabs>
          <w:tab w:val="left" w:leader="none" w:pos="720"/>
          <w:tab w:val="left" w:leader="none" w:pos="1440"/>
          <w:tab w:val="left" w:leader="none" w:pos="1620"/>
        </w:tabs>
        <w:spacing w:after="0" w:before="120" w:line="240" w:lineRule="auto"/>
        <w:ind w:left="5671" w:firstLine="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________ Вадим МУХІН</w:t>
      </w:r>
    </w:p>
    <w:p w:rsidR="00000000" w:rsidDel="00000000" w:rsidP="00000000" w:rsidRDefault="00000000" w:rsidRPr="00000000" w14:paraId="00000009">
      <w:pPr>
        <w:tabs>
          <w:tab w:val="left" w:leader="none" w:pos="720"/>
          <w:tab w:val="left" w:leader="none" w:pos="1440"/>
          <w:tab w:val="left" w:leader="none" w:pos="1620"/>
        </w:tabs>
        <w:spacing w:after="0" w:before="120" w:line="240" w:lineRule="auto"/>
        <w:ind w:left="5672" w:firstLine="0"/>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 «___»_____________2023 р.</w:t>
      </w:r>
    </w:p>
    <w:p w:rsidR="00000000" w:rsidDel="00000000" w:rsidP="00000000" w:rsidRDefault="00000000" w:rsidRPr="00000000" w14:paraId="0000000A">
      <w:pPr>
        <w:tabs>
          <w:tab w:val="left" w:leader="none" w:pos="9631"/>
        </w:tabs>
        <w:spacing w:after="0" w:line="240" w:lineRule="auto"/>
        <w:rPr>
          <w:rFonts w:ascii="Times New Roman" w:cs="Times New Roman" w:eastAsia="Times New Roman" w:hAnsi="Times New Roman"/>
          <w:b w:val="1"/>
          <w:smallCaps w:val="1"/>
          <w:color w:val="000000"/>
          <w:sz w:val="28"/>
          <w:szCs w:val="28"/>
        </w:rPr>
      </w:pPr>
      <w:r w:rsidDel="00000000" w:rsidR="00000000" w:rsidRPr="00000000">
        <w:rPr>
          <w:rtl w:val="0"/>
        </w:rPr>
      </w:r>
    </w:p>
    <w:p w:rsidR="00000000" w:rsidDel="00000000" w:rsidP="00000000" w:rsidRDefault="00000000" w:rsidRPr="00000000" w14:paraId="0000000B">
      <w:pPr>
        <w:tabs>
          <w:tab w:val="right" w:leader="none" w:pos="8903"/>
        </w:tabs>
        <w:spacing w:after="0" w:line="240" w:lineRule="auto"/>
        <w:jc w:val="center"/>
        <w:rPr>
          <w:rFonts w:ascii="Times New Roman" w:cs="Times New Roman" w:eastAsia="Times New Roman" w:hAnsi="Times New Roman"/>
          <w:b w:val="1"/>
          <w:color w:val="000000"/>
          <w:sz w:val="40"/>
          <w:szCs w:val="40"/>
        </w:rPr>
      </w:pPr>
      <w:r w:rsidDel="00000000" w:rsidR="00000000" w:rsidRPr="00000000">
        <w:rPr>
          <w:rFonts w:ascii="Times New Roman" w:cs="Times New Roman" w:eastAsia="Times New Roman" w:hAnsi="Times New Roman"/>
          <w:b w:val="1"/>
          <w:color w:val="000000"/>
          <w:sz w:val="40"/>
          <w:szCs w:val="40"/>
          <w:rtl w:val="0"/>
        </w:rPr>
        <w:t xml:space="preserve">Дипломна робота</w:t>
      </w:r>
    </w:p>
    <w:p w:rsidR="00000000" w:rsidDel="00000000" w:rsidP="00000000" w:rsidRDefault="00000000" w:rsidRPr="00000000" w14:paraId="0000000C">
      <w:pPr>
        <w:spacing w:after="120" w:before="120" w:line="240" w:lineRule="auto"/>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на здобуття ступеня бакалавра</w:t>
      </w:r>
    </w:p>
    <w:p w:rsidR="00000000" w:rsidDel="00000000" w:rsidP="00000000" w:rsidRDefault="00000000" w:rsidRPr="00000000" w14:paraId="0000000D">
      <w:pPr>
        <w:spacing w:after="120" w:before="120" w:line="240" w:lineRule="auto"/>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за освітньо-професійною програмою </w:t>
      </w:r>
    </w:p>
    <w:p w:rsidR="00000000" w:rsidDel="00000000" w:rsidP="00000000" w:rsidRDefault="00000000" w:rsidRPr="00000000" w14:paraId="0000000E">
      <w:pPr>
        <w:spacing w:after="120" w:before="120" w:line="240" w:lineRule="auto"/>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«Інтелектуальні сервіс-орієнтовані розподілені обчислювання»</w:t>
      </w:r>
    </w:p>
    <w:p w:rsidR="00000000" w:rsidDel="00000000" w:rsidP="00000000" w:rsidRDefault="00000000" w:rsidRPr="00000000" w14:paraId="0000000F">
      <w:pPr>
        <w:tabs>
          <w:tab w:val="left" w:leader="none" w:pos="9356"/>
        </w:tabs>
        <w:spacing w:after="0" w:line="240" w:lineRule="auto"/>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спеціальності </w:t>
      </w:r>
      <w:r w:rsidDel="00000000" w:rsidR="00000000" w:rsidRPr="00000000">
        <w:rPr>
          <w:rFonts w:ascii="Times New Roman" w:cs="Times New Roman" w:eastAsia="Times New Roman" w:hAnsi="Times New Roman"/>
          <w:b w:val="1"/>
          <w:color w:val="000000"/>
          <w:sz w:val="28"/>
          <w:szCs w:val="28"/>
          <w:highlight w:val="white"/>
          <w:rtl w:val="0"/>
        </w:rPr>
        <w:t xml:space="preserve">122 «Комп'ютерні науки»</w:t>
      </w:r>
      <w:r w:rsidDel="00000000" w:rsidR="00000000" w:rsidRPr="00000000">
        <w:rPr>
          <w:rtl w:val="0"/>
        </w:rPr>
      </w:r>
    </w:p>
    <w:p w:rsidR="00000000" w:rsidDel="00000000" w:rsidP="00000000" w:rsidRDefault="00000000" w:rsidRPr="00000000" w14:paraId="00000010">
      <w:pPr>
        <w:tabs>
          <w:tab w:val="left" w:leader="none" w:pos="9356"/>
        </w:tabs>
        <w:spacing w:after="40" w:before="120" w:line="240" w:lineRule="auto"/>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на тему: «Алгоритми рекомендаційних систем для персоналізації контенту та послуг веб платформ»</w:t>
      </w:r>
    </w:p>
    <w:p w:rsidR="00000000" w:rsidDel="00000000" w:rsidP="00000000" w:rsidRDefault="00000000" w:rsidRPr="00000000" w14:paraId="00000011">
      <w:pPr>
        <w:tabs>
          <w:tab w:val="left" w:leader="none" w:pos="9356"/>
        </w:tabs>
        <w:spacing w:after="40" w:before="120" w:line="240" w:lineRule="auto"/>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012">
      <w:pPr>
        <w:spacing w:after="0" w:line="24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Виконав: </w:t>
      </w:r>
    </w:p>
    <w:p w:rsidR="00000000" w:rsidDel="00000000" w:rsidP="00000000" w:rsidRDefault="00000000" w:rsidRPr="00000000" w14:paraId="00000013">
      <w:pPr>
        <w:spacing w:after="0" w:line="24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студент IV курсу, групи ДА-82 </w:t>
      </w:r>
    </w:p>
    <w:p w:rsidR="00000000" w:rsidDel="00000000" w:rsidP="00000000" w:rsidRDefault="00000000" w:rsidRPr="00000000" w14:paraId="00000014">
      <w:pPr>
        <w:tabs>
          <w:tab w:val="left" w:leader="none" w:pos="7513"/>
        </w:tabs>
        <w:spacing w:after="0" w:line="24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Пишний Владислав Андрійович </w:t>
        <w:tab/>
        <w:t xml:space="preserve">__________</w:t>
      </w:r>
    </w:p>
    <w:p w:rsidR="00000000" w:rsidDel="00000000" w:rsidP="00000000" w:rsidRDefault="00000000" w:rsidRPr="00000000" w14:paraId="00000015">
      <w:pPr>
        <w:tabs>
          <w:tab w:val="left" w:leader="none" w:pos="7371"/>
          <w:tab w:val="left" w:leader="none" w:pos="7513"/>
          <w:tab w:val="left" w:leader="none" w:pos="8903"/>
        </w:tabs>
        <w:spacing w:after="0" w:before="240" w:line="24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Керівник: </w:t>
      </w:r>
    </w:p>
    <w:p w:rsidR="00000000" w:rsidDel="00000000" w:rsidP="00000000" w:rsidRDefault="00000000" w:rsidRPr="00000000" w14:paraId="00000016">
      <w:pPr>
        <w:tabs>
          <w:tab w:val="left" w:leader="none" w:pos="7513"/>
        </w:tabs>
        <w:spacing w:after="0" w:line="24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доцент, к.т.н., с.н.с. </w:t>
      </w:r>
    </w:p>
    <w:p w:rsidR="00000000" w:rsidDel="00000000" w:rsidP="00000000" w:rsidRDefault="00000000" w:rsidRPr="00000000" w14:paraId="00000017">
      <w:pPr>
        <w:tabs>
          <w:tab w:val="left" w:leader="none" w:pos="7513"/>
        </w:tabs>
        <w:spacing w:after="0" w:line="24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Кисельов Геннадій Дмитрович.</w:t>
        <w:tab/>
        <w:t xml:space="preserve">__________</w:t>
      </w:r>
    </w:p>
    <w:p w:rsidR="00000000" w:rsidDel="00000000" w:rsidP="00000000" w:rsidRDefault="00000000" w:rsidRPr="00000000" w14:paraId="00000018">
      <w:pPr>
        <w:tabs>
          <w:tab w:val="left" w:leader="none" w:pos="1560"/>
          <w:tab w:val="left" w:leader="none" w:pos="3119"/>
          <w:tab w:val="left" w:leader="none" w:pos="3261"/>
          <w:tab w:val="left" w:leader="none" w:pos="7371"/>
          <w:tab w:val="left" w:leader="none" w:pos="7513"/>
          <w:tab w:val="left" w:leader="none" w:pos="8903"/>
        </w:tabs>
        <w:spacing w:after="0" w:before="240"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Консультант з нормоконтролю:</w:t>
      </w:r>
    </w:p>
    <w:p w:rsidR="00000000" w:rsidDel="00000000" w:rsidP="00000000" w:rsidRDefault="00000000" w:rsidRPr="00000000" w14:paraId="00000019">
      <w:pPr>
        <w:tabs>
          <w:tab w:val="left" w:leader="none" w:pos="7513"/>
        </w:tabs>
        <w:spacing w:after="0" w:line="24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доцент, к.т.н. Кирюша Б.А.</w:t>
        <w:tab/>
        <w:t xml:space="preserve">__________</w:t>
      </w:r>
    </w:p>
    <w:p w:rsidR="00000000" w:rsidDel="00000000" w:rsidP="00000000" w:rsidRDefault="00000000" w:rsidRPr="00000000" w14:paraId="0000001A">
      <w:pPr>
        <w:tabs>
          <w:tab w:val="left" w:leader="none" w:pos="7371"/>
          <w:tab w:val="left" w:leader="none" w:pos="7513"/>
          <w:tab w:val="left" w:leader="none" w:pos="8903"/>
        </w:tabs>
        <w:spacing w:after="0" w:before="240" w:line="24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Рецензент:</w:t>
      </w:r>
    </w:p>
    <w:p w:rsidR="00000000" w:rsidDel="00000000" w:rsidP="00000000" w:rsidRDefault="00000000" w:rsidRPr="00000000" w14:paraId="0000001B">
      <w:pPr>
        <w:tabs>
          <w:tab w:val="left" w:leader="none" w:pos="7513"/>
        </w:tabs>
        <w:spacing w:after="0" w:line="24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ab/>
        <w:t xml:space="preserve">__________</w:t>
      </w:r>
    </w:p>
    <w:p w:rsidR="00000000" w:rsidDel="00000000" w:rsidP="00000000" w:rsidRDefault="00000000" w:rsidRPr="00000000" w14:paraId="0000001C">
      <w:pPr>
        <w:tabs>
          <w:tab w:val="left" w:leader="none" w:pos="330"/>
        </w:tabs>
        <w:spacing w:after="0" w:line="240" w:lineRule="auto"/>
        <w:ind w:left="4536" w:firstLine="0"/>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1D">
      <w:pPr>
        <w:tabs>
          <w:tab w:val="left" w:leader="none" w:pos="330"/>
        </w:tabs>
        <w:spacing w:after="0" w:line="240" w:lineRule="auto"/>
        <w:ind w:left="4536" w:firstLine="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Засвідчую, що у цій дипломній роботі немає запозичень з праць інших авторів без відповідних посилань.</w:t>
      </w:r>
    </w:p>
    <w:p w:rsidR="00000000" w:rsidDel="00000000" w:rsidP="00000000" w:rsidRDefault="00000000" w:rsidRPr="00000000" w14:paraId="0000001E">
      <w:pPr>
        <w:tabs>
          <w:tab w:val="left" w:leader="none" w:pos="330"/>
        </w:tabs>
        <w:spacing w:after="0" w:line="240" w:lineRule="auto"/>
        <w:ind w:left="4536" w:firstLine="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Студент _____________</w:t>
      </w:r>
    </w:p>
    <w:p w:rsidR="00000000" w:rsidDel="00000000" w:rsidP="00000000" w:rsidRDefault="00000000" w:rsidRPr="00000000" w14:paraId="0000001F">
      <w:pPr>
        <w:spacing w:after="0" w:line="240" w:lineRule="auto"/>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20">
      <w:pPr>
        <w:tabs>
          <w:tab w:val="left" w:leader="none" w:pos="330"/>
        </w:tabs>
        <w:spacing w:after="0" w:line="240" w:lineRule="auto"/>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Київ – 2023</w:t>
      </w:r>
      <w:r w:rsidDel="00000000" w:rsidR="00000000" w:rsidRPr="00000000">
        <w:br w:type="page"/>
      </w:r>
      <w:r w:rsidDel="00000000" w:rsidR="00000000" w:rsidRPr="00000000">
        <w:rPr>
          <w:rtl w:val="0"/>
        </w:rPr>
      </w:r>
    </w:p>
    <w:p w:rsidR="00000000" w:rsidDel="00000000" w:rsidP="00000000" w:rsidRDefault="00000000" w:rsidRPr="00000000" w14:paraId="00000021">
      <w:pPr>
        <w:spacing w:after="120" w:line="240" w:lineRule="auto"/>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Національний технічний університет України</w:t>
      </w:r>
    </w:p>
    <w:p w:rsidR="00000000" w:rsidDel="00000000" w:rsidP="00000000" w:rsidRDefault="00000000" w:rsidRPr="00000000" w14:paraId="00000022">
      <w:pPr>
        <w:spacing w:after="120" w:line="240" w:lineRule="auto"/>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«Київський політехнічний інститут імені Ігоря Сікорського»</w:t>
      </w:r>
    </w:p>
    <w:p w:rsidR="00000000" w:rsidDel="00000000" w:rsidP="00000000" w:rsidRDefault="00000000" w:rsidRPr="00000000" w14:paraId="00000023">
      <w:pPr>
        <w:spacing w:after="120" w:line="240" w:lineRule="auto"/>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highlight w:val="white"/>
          <w:rtl w:val="0"/>
        </w:rPr>
        <w:t xml:space="preserve">Навчально-науковий інститут прикладного системного аналізу</w:t>
      </w:r>
      <w:r w:rsidDel="00000000" w:rsidR="00000000" w:rsidRPr="00000000">
        <w:rPr>
          <w:rtl w:val="0"/>
        </w:rPr>
      </w:r>
    </w:p>
    <w:p w:rsidR="00000000" w:rsidDel="00000000" w:rsidP="00000000" w:rsidRDefault="00000000" w:rsidRPr="00000000" w14:paraId="00000024">
      <w:pPr>
        <w:spacing w:after="120" w:line="240" w:lineRule="auto"/>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highlight w:val="white"/>
          <w:rtl w:val="0"/>
        </w:rPr>
        <w:t xml:space="preserve">Кафедра системного проектування</w:t>
      </w:r>
      <w:r w:rsidDel="00000000" w:rsidR="00000000" w:rsidRPr="00000000">
        <w:rPr>
          <w:rtl w:val="0"/>
        </w:rPr>
      </w:r>
    </w:p>
    <w:p w:rsidR="00000000" w:rsidDel="00000000" w:rsidP="00000000" w:rsidRDefault="00000000" w:rsidRPr="00000000" w14:paraId="00000025">
      <w:pPr>
        <w:spacing w:after="120"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Рівень вищої освіти – перший (бакалаврський)</w:t>
      </w:r>
    </w:p>
    <w:p w:rsidR="00000000" w:rsidDel="00000000" w:rsidP="00000000" w:rsidRDefault="00000000" w:rsidRPr="00000000" w14:paraId="00000026">
      <w:pPr>
        <w:tabs>
          <w:tab w:val="left" w:leader="none" w:pos="8931"/>
        </w:tabs>
        <w:spacing w:after="120" w:line="24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Спеціальність – </w:t>
      </w:r>
      <w:r w:rsidDel="00000000" w:rsidR="00000000" w:rsidRPr="00000000">
        <w:rPr>
          <w:rFonts w:ascii="Times New Roman" w:cs="Times New Roman" w:eastAsia="Times New Roman" w:hAnsi="Times New Roman"/>
          <w:color w:val="000000"/>
          <w:sz w:val="28"/>
          <w:szCs w:val="28"/>
          <w:highlight w:val="white"/>
          <w:rtl w:val="0"/>
        </w:rPr>
        <w:t xml:space="preserve">122 «Комп'ютерні науки»</w:t>
      </w:r>
      <w:r w:rsidDel="00000000" w:rsidR="00000000" w:rsidRPr="00000000">
        <w:rPr>
          <w:rtl w:val="0"/>
        </w:rPr>
      </w:r>
    </w:p>
    <w:p w:rsidR="00000000" w:rsidDel="00000000" w:rsidP="00000000" w:rsidRDefault="00000000" w:rsidRPr="00000000" w14:paraId="00000027">
      <w:pPr>
        <w:tabs>
          <w:tab w:val="left" w:leader="none" w:pos="8931"/>
        </w:tabs>
        <w:spacing w:after="120" w:line="240" w:lineRule="auto"/>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Освітньо-професійна програма «Інтелектуальні сервіс-орієнтовані розподілені обчислювання»</w:t>
      </w:r>
    </w:p>
    <w:p w:rsidR="00000000" w:rsidDel="00000000" w:rsidP="00000000" w:rsidRDefault="00000000" w:rsidRPr="00000000" w14:paraId="00000028">
      <w:pPr>
        <w:tabs>
          <w:tab w:val="left" w:leader="none" w:pos="8931"/>
        </w:tabs>
        <w:spacing w:after="0" w:before="120" w:line="240" w:lineRule="auto"/>
        <w:ind w:left="539" w:hanging="539"/>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29">
      <w:pPr>
        <w:spacing w:after="0" w:before="120" w:line="240" w:lineRule="auto"/>
        <w:ind w:left="5245" w:firstLine="0"/>
        <w:rPr>
          <w:rFonts w:ascii="Times New Roman" w:cs="Times New Roman" w:eastAsia="Times New Roman" w:hAnsi="Times New Roman"/>
          <w:color w:val="000000"/>
          <w:sz w:val="26"/>
          <w:szCs w:val="26"/>
        </w:rPr>
      </w:pPr>
      <w:r w:rsidDel="00000000" w:rsidR="00000000" w:rsidRPr="00000000">
        <w:rPr>
          <w:rFonts w:ascii="Times New Roman" w:cs="Times New Roman" w:eastAsia="Times New Roman" w:hAnsi="Times New Roman"/>
          <w:color w:val="000000"/>
          <w:sz w:val="26"/>
          <w:szCs w:val="26"/>
          <w:rtl w:val="0"/>
        </w:rPr>
        <w:t xml:space="preserve">ЗАТВЕРДЖУЮ</w:t>
      </w:r>
    </w:p>
    <w:p w:rsidR="00000000" w:rsidDel="00000000" w:rsidP="00000000" w:rsidRDefault="00000000" w:rsidRPr="00000000" w14:paraId="0000002A">
      <w:pPr>
        <w:spacing w:after="0" w:before="120" w:line="240" w:lineRule="auto"/>
        <w:ind w:left="5245" w:firstLine="0"/>
        <w:rPr>
          <w:rFonts w:ascii="Times New Roman" w:cs="Times New Roman" w:eastAsia="Times New Roman" w:hAnsi="Times New Roman"/>
          <w:color w:val="000000"/>
          <w:sz w:val="26"/>
          <w:szCs w:val="26"/>
        </w:rPr>
      </w:pPr>
      <w:r w:rsidDel="00000000" w:rsidR="00000000" w:rsidRPr="00000000">
        <w:rPr>
          <w:rFonts w:ascii="Times New Roman" w:cs="Times New Roman" w:eastAsia="Times New Roman" w:hAnsi="Times New Roman"/>
          <w:color w:val="000000"/>
          <w:sz w:val="26"/>
          <w:szCs w:val="26"/>
          <w:rtl w:val="0"/>
        </w:rPr>
        <w:t xml:space="preserve">Завідувач кафедри</w:t>
      </w:r>
    </w:p>
    <w:p w:rsidR="00000000" w:rsidDel="00000000" w:rsidP="00000000" w:rsidRDefault="00000000" w:rsidRPr="00000000" w14:paraId="0000002B">
      <w:pPr>
        <w:spacing w:after="0" w:before="120" w:line="240" w:lineRule="auto"/>
        <w:ind w:left="5245" w:firstLine="0"/>
        <w:rPr>
          <w:rFonts w:ascii="Times New Roman" w:cs="Times New Roman" w:eastAsia="Times New Roman" w:hAnsi="Times New Roman"/>
          <w:color w:val="000000"/>
          <w:sz w:val="26"/>
          <w:szCs w:val="26"/>
        </w:rPr>
      </w:pPr>
      <w:r w:rsidDel="00000000" w:rsidR="00000000" w:rsidRPr="00000000">
        <w:rPr>
          <w:rFonts w:ascii="Times New Roman" w:cs="Times New Roman" w:eastAsia="Times New Roman" w:hAnsi="Times New Roman"/>
          <w:color w:val="000000"/>
          <w:sz w:val="26"/>
          <w:szCs w:val="26"/>
          <w:rtl w:val="0"/>
        </w:rPr>
        <w:t xml:space="preserve">_______ </w:t>
      </w:r>
      <w:r w:rsidDel="00000000" w:rsidR="00000000" w:rsidRPr="00000000">
        <w:rPr>
          <w:rFonts w:ascii="Times New Roman" w:cs="Times New Roman" w:eastAsia="Times New Roman" w:hAnsi="Times New Roman"/>
          <w:color w:val="000000"/>
          <w:sz w:val="24"/>
          <w:szCs w:val="24"/>
          <w:rtl w:val="0"/>
        </w:rPr>
        <w:t xml:space="preserve">Вадим МУХІН</w:t>
      </w:r>
      <w:r w:rsidDel="00000000" w:rsidR="00000000" w:rsidRPr="00000000">
        <w:rPr>
          <w:rtl w:val="0"/>
        </w:rPr>
      </w:r>
    </w:p>
    <w:p w:rsidR="00000000" w:rsidDel="00000000" w:rsidP="00000000" w:rsidRDefault="00000000" w:rsidRPr="00000000" w14:paraId="0000002C">
      <w:pPr>
        <w:spacing w:after="0" w:before="120" w:line="240" w:lineRule="auto"/>
        <w:ind w:left="5245" w:firstLine="0"/>
        <w:rPr>
          <w:rFonts w:ascii="Times New Roman" w:cs="Times New Roman" w:eastAsia="Times New Roman" w:hAnsi="Times New Roman"/>
          <w:color w:val="000000"/>
          <w:sz w:val="26"/>
          <w:szCs w:val="26"/>
        </w:rPr>
      </w:pPr>
      <w:r w:rsidDel="00000000" w:rsidR="00000000" w:rsidRPr="00000000">
        <w:rPr>
          <w:rFonts w:ascii="Times New Roman" w:cs="Times New Roman" w:eastAsia="Times New Roman" w:hAnsi="Times New Roman"/>
          <w:color w:val="000000"/>
          <w:sz w:val="26"/>
          <w:szCs w:val="26"/>
          <w:rtl w:val="0"/>
        </w:rPr>
        <w:t xml:space="preserve">«___»_____________2023 р.</w:t>
      </w:r>
    </w:p>
    <w:p w:rsidR="00000000" w:rsidDel="00000000" w:rsidP="00000000" w:rsidRDefault="00000000" w:rsidRPr="00000000" w14:paraId="0000002D">
      <w:pPr>
        <w:spacing w:after="0" w:before="120" w:line="240" w:lineRule="auto"/>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02E">
      <w:pPr>
        <w:tabs>
          <w:tab w:val="left" w:leader="none" w:pos="720"/>
          <w:tab w:val="left" w:leader="none" w:pos="1440"/>
          <w:tab w:val="left" w:leader="none" w:pos="1620"/>
        </w:tabs>
        <w:spacing w:after="0" w:before="120" w:line="240" w:lineRule="auto"/>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02F">
      <w:pPr>
        <w:tabs>
          <w:tab w:val="left" w:leader="none" w:pos="720"/>
          <w:tab w:val="left" w:leader="none" w:pos="1440"/>
          <w:tab w:val="left" w:leader="none" w:pos="1620"/>
        </w:tabs>
        <w:spacing w:after="0" w:before="120" w:line="240" w:lineRule="auto"/>
        <w:ind w:left="540" w:hanging="540"/>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ЗАВДАННЯ</w:t>
      </w:r>
    </w:p>
    <w:p w:rsidR="00000000" w:rsidDel="00000000" w:rsidP="00000000" w:rsidRDefault="00000000" w:rsidRPr="00000000" w14:paraId="00000030">
      <w:pPr>
        <w:tabs>
          <w:tab w:val="left" w:leader="none" w:pos="720"/>
          <w:tab w:val="left" w:leader="none" w:pos="1440"/>
          <w:tab w:val="left" w:leader="none" w:pos="1620"/>
        </w:tabs>
        <w:spacing w:after="0" w:before="120" w:line="240" w:lineRule="auto"/>
        <w:ind w:left="539" w:hanging="539"/>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на дипломну роботу студенту</w:t>
      </w:r>
    </w:p>
    <w:p w:rsidR="00000000" w:rsidDel="00000000" w:rsidP="00000000" w:rsidRDefault="00000000" w:rsidRPr="00000000" w14:paraId="00000031">
      <w:pPr>
        <w:tabs>
          <w:tab w:val="left" w:leader="none" w:pos="720"/>
          <w:tab w:val="left" w:leader="none" w:pos="1440"/>
          <w:tab w:val="left" w:leader="none" w:pos="1620"/>
        </w:tabs>
        <w:spacing w:after="0" w:before="120" w:line="240" w:lineRule="auto"/>
        <w:ind w:left="539" w:hanging="539"/>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Пишному Владиславу Андрійовичу</w:t>
      </w:r>
    </w:p>
    <w:p w:rsidR="00000000" w:rsidDel="00000000" w:rsidP="00000000" w:rsidRDefault="00000000" w:rsidRPr="00000000" w14:paraId="00000032">
      <w:pPr>
        <w:tabs>
          <w:tab w:val="left" w:leader="none" w:pos="8931"/>
        </w:tabs>
        <w:spacing w:after="0" w:before="240"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1. Тема роботи «Алгоритми рекомендаційних систем для персоналізації контенту та послуг веб платформ», керівник роботи Кисельов Г.Д. к.т.н., доцент, затверджені наказом по університету від «</w:t>
      </w:r>
      <w:r w:rsidDel="00000000" w:rsidR="00000000" w:rsidRPr="00000000">
        <w:rPr>
          <w:rFonts w:ascii="Times New Roman" w:cs="Times New Roman" w:eastAsia="Times New Roman" w:hAnsi="Times New Roman"/>
          <w:color w:val="000000"/>
          <w:sz w:val="28"/>
          <w:szCs w:val="28"/>
          <w:u w:val="single"/>
          <w:rtl w:val="0"/>
        </w:rPr>
        <w:t xml:space="preserve">30</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color w:val="000000"/>
          <w:sz w:val="28"/>
          <w:szCs w:val="28"/>
          <w:u w:val="single"/>
          <w:rtl w:val="0"/>
        </w:rPr>
        <w:t xml:space="preserve">травня</w:t>
      </w:r>
      <w:r w:rsidDel="00000000" w:rsidR="00000000" w:rsidRPr="00000000">
        <w:rPr>
          <w:rFonts w:ascii="Times New Roman" w:cs="Times New Roman" w:eastAsia="Times New Roman" w:hAnsi="Times New Roman"/>
          <w:color w:val="000000"/>
          <w:sz w:val="28"/>
          <w:szCs w:val="28"/>
          <w:rtl w:val="0"/>
        </w:rPr>
        <w:t xml:space="preserve"> 20</w:t>
      </w:r>
      <w:r w:rsidDel="00000000" w:rsidR="00000000" w:rsidRPr="00000000">
        <w:rPr>
          <w:rFonts w:ascii="Times New Roman" w:cs="Times New Roman" w:eastAsia="Times New Roman" w:hAnsi="Times New Roman"/>
          <w:color w:val="000000"/>
          <w:sz w:val="28"/>
          <w:szCs w:val="28"/>
          <w:u w:val="single"/>
          <w:rtl w:val="0"/>
        </w:rPr>
        <w:t xml:space="preserve">23</w:t>
      </w:r>
      <w:r w:rsidDel="00000000" w:rsidR="00000000" w:rsidRPr="00000000">
        <w:rPr>
          <w:rFonts w:ascii="Times New Roman" w:cs="Times New Roman" w:eastAsia="Times New Roman" w:hAnsi="Times New Roman"/>
          <w:color w:val="000000"/>
          <w:sz w:val="28"/>
          <w:szCs w:val="28"/>
          <w:rtl w:val="0"/>
        </w:rPr>
        <w:t xml:space="preserve"> р. № 2066-с</w:t>
      </w:r>
    </w:p>
    <w:p w:rsidR="00000000" w:rsidDel="00000000" w:rsidP="00000000" w:rsidRDefault="00000000" w:rsidRPr="00000000" w14:paraId="00000033">
      <w:pPr>
        <w:tabs>
          <w:tab w:val="left" w:leader="none" w:pos="9072"/>
        </w:tabs>
        <w:spacing w:after="0" w:before="240"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2. Термін подання студентом роботи </w:t>
      </w:r>
      <w:r w:rsidDel="00000000" w:rsidR="00000000" w:rsidRPr="00000000">
        <w:rPr>
          <w:rFonts w:ascii="Times New Roman" w:cs="Times New Roman" w:eastAsia="Times New Roman" w:hAnsi="Times New Roman"/>
          <w:color w:val="000000"/>
          <w:sz w:val="28"/>
          <w:szCs w:val="28"/>
          <w:u w:val="single"/>
          <w:rtl w:val="0"/>
        </w:rPr>
        <w:t xml:space="preserve">15.06.2023</w:t>
      </w:r>
      <w:r w:rsidDel="00000000" w:rsidR="00000000" w:rsidRPr="00000000">
        <w:rPr>
          <w:rtl w:val="0"/>
        </w:rPr>
      </w:r>
    </w:p>
    <w:p w:rsidR="00000000" w:rsidDel="00000000" w:rsidP="00000000" w:rsidRDefault="00000000" w:rsidRPr="00000000" w14:paraId="00000034">
      <w:pPr>
        <w:tabs>
          <w:tab w:val="left" w:leader="none" w:pos="8931"/>
        </w:tabs>
        <w:spacing w:after="0" w:before="240"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3. Вихідні дані до роботи: інформація про активність користувача, метадані, згорткові нейронні мережі.</w:t>
      </w:r>
    </w:p>
    <w:p w:rsidR="00000000" w:rsidDel="00000000" w:rsidP="00000000" w:rsidRDefault="00000000" w:rsidRPr="00000000" w14:paraId="00000035">
      <w:pPr>
        <w:tabs>
          <w:tab w:val="left" w:leader="none" w:pos="8931"/>
        </w:tabs>
        <w:spacing w:after="0" w:before="240"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4. Зміст роботи </w:t>
      </w:r>
    </w:p>
    <w:p w:rsidR="00000000" w:rsidDel="00000000" w:rsidP="00000000" w:rsidRDefault="00000000" w:rsidRPr="00000000" w14:paraId="00000036">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tabs>
          <w:tab w:val="left" w:leader="none" w:pos="9072"/>
        </w:tabs>
        <w:spacing w:after="0" w:before="24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Основні класи рекомендаційних систем.</w:t>
      </w:r>
    </w:p>
    <w:p w:rsidR="00000000" w:rsidDel="00000000" w:rsidP="00000000" w:rsidRDefault="00000000" w:rsidRPr="00000000" w14:paraId="00000037">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tabs>
          <w:tab w:val="left" w:leader="none" w:pos="9072"/>
        </w:tabs>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Основні рекомендаційні моделі та алгоритми.</w:t>
      </w:r>
    </w:p>
    <w:p w:rsidR="00000000" w:rsidDel="00000000" w:rsidP="00000000" w:rsidRDefault="00000000" w:rsidRPr="00000000" w14:paraId="00000038">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tabs>
          <w:tab w:val="left" w:leader="none" w:pos="9072"/>
        </w:tabs>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Порівняння алгоритмів рекомендацій.</w:t>
      </w:r>
    </w:p>
    <w:p w:rsidR="00000000" w:rsidDel="00000000" w:rsidP="00000000" w:rsidRDefault="00000000" w:rsidRPr="00000000" w14:paraId="00000039">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tabs>
          <w:tab w:val="left" w:leader="none" w:pos="9072"/>
        </w:tabs>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Пропозиції зі створення рекомендаційної системи для персоналізації контенту та послуг.</w:t>
      </w:r>
    </w:p>
    <w:p w:rsidR="00000000" w:rsidDel="00000000" w:rsidP="00000000" w:rsidRDefault="00000000" w:rsidRPr="00000000" w14:paraId="0000003A">
      <w:pPr>
        <w:spacing w:after="160" w:line="259" w:lineRule="auto"/>
        <w:rPr>
          <w:rFonts w:ascii="Times New Roman" w:cs="Times New Roman" w:eastAsia="Times New Roman" w:hAnsi="Times New Roman"/>
          <w:color w:val="000000"/>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3B">
      <w:pPr>
        <w:tabs>
          <w:tab w:val="left" w:leader="none" w:pos="9072"/>
        </w:tabs>
        <w:spacing w:after="0" w:before="240"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5. Перелік ілюстративного матеріалу (із зазначенням плакатів, презентацій тощо)</w:t>
      </w:r>
    </w:p>
    <w:p w:rsidR="00000000" w:rsidDel="00000000" w:rsidP="00000000" w:rsidRDefault="00000000" w:rsidRPr="00000000" w14:paraId="0000003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9072"/>
        </w:tabs>
        <w:spacing w:after="0" w:before="24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Презентація до захисту</w:t>
      </w:r>
    </w:p>
    <w:p w:rsidR="00000000" w:rsidDel="00000000" w:rsidP="00000000" w:rsidRDefault="00000000" w:rsidRPr="00000000" w14:paraId="0000003D">
      <w:pPr>
        <w:tabs>
          <w:tab w:val="left" w:leader="none" w:pos="360"/>
          <w:tab w:val="left" w:leader="none" w:pos="1440"/>
          <w:tab w:val="left" w:leader="none" w:pos="1620"/>
        </w:tabs>
        <w:spacing w:after="0" w:before="240"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6. Консультанти розділів роботи</w:t>
      </w:r>
    </w:p>
    <w:tbl>
      <w:tblPr>
        <w:tblStyle w:val="Table1"/>
        <w:tblW w:w="9030.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410"/>
        <w:gridCol w:w="3827"/>
        <w:gridCol w:w="1396"/>
        <w:gridCol w:w="1397"/>
        <w:tblGridChange w:id="0">
          <w:tblGrid>
            <w:gridCol w:w="2410"/>
            <w:gridCol w:w="3827"/>
            <w:gridCol w:w="1396"/>
            <w:gridCol w:w="1397"/>
          </w:tblGrid>
        </w:tblGridChange>
      </w:tblGrid>
      <w:tr>
        <w:trPr>
          <w:cantSplit w:val="1"/>
          <w:tblHeader w:val="0"/>
        </w:trPr>
        <w:tc>
          <w:tcPr>
            <w:vMerge w:val="restart"/>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3E">
            <w:pPr>
              <w:spacing w:after="0" w:line="240" w:lineRule="auto"/>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Розділ</w:t>
            </w:r>
          </w:p>
        </w:tc>
        <w:tc>
          <w:tcPr>
            <w:vMerge w:val="restart"/>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3F">
            <w:pPr>
              <w:spacing w:after="0" w:line="240" w:lineRule="auto"/>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Прізвище, ініціали та посада </w:t>
              <w:br w:type="textWrapping"/>
              <w:t xml:space="preserve">консультанта</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40">
            <w:pPr>
              <w:spacing w:after="0" w:line="240" w:lineRule="auto"/>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Підпис, дата</w:t>
            </w:r>
          </w:p>
        </w:tc>
      </w:tr>
      <w:tr>
        <w:trPr>
          <w:cantSplit w:val="1"/>
          <w:tblHeader w:val="0"/>
        </w:trPr>
        <w:tc>
          <w:tcPr>
            <w:vMerge w:val="continue"/>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color w:val="000000"/>
                <w:sz w:val="24"/>
                <w:szCs w:val="24"/>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color w:val="000000"/>
                <w:sz w:val="24"/>
                <w:szCs w:val="2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44">
            <w:pPr>
              <w:spacing w:after="0" w:line="240" w:lineRule="auto"/>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завдання </w:t>
              <w:br w:type="textWrapping"/>
              <w:t xml:space="preserve">видав</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45">
            <w:pPr>
              <w:spacing w:after="0" w:line="240" w:lineRule="auto"/>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завдання</w:t>
              <w:br w:type="textWrapping"/>
              <w:t xml:space="preserve">прийняв</w:t>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46">
            <w:pPr>
              <w:spacing w:after="0" w:line="240" w:lineRule="auto"/>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Економічний</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47">
            <w:pPr>
              <w:spacing w:after="0" w:line="240" w:lineRule="auto"/>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Рощина Н. В., к.е.н., доцент</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48">
            <w:pPr>
              <w:spacing w:after="0" w:line="240" w:lineRule="auto"/>
              <w:jc w:val="both"/>
              <w:rPr>
                <w:rFonts w:ascii="Times New Roman" w:cs="Times New Roman" w:eastAsia="Times New Roman" w:hAnsi="Times New Roman"/>
                <w:color w:val="000000"/>
                <w:sz w:val="24"/>
                <w:szCs w:val="2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49">
            <w:pPr>
              <w:spacing w:after="0" w:line="240" w:lineRule="auto"/>
              <w:jc w:val="both"/>
              <w:rPr>
                <w:rFonts w:ascii="Times New Roman" w:cs="Times New Roman" w:eastAsia="Times New Roman" w:hAnsi="Times New Roman"/>
                <w:color w:val="000000"/>
                <w:sz w:val="24"/>
                <w:szCs w:val="24"/>
              </w:rPr>
            </w:pPr>
            <w:r w:rsidDel="00000000" w:rsidR="00000000" w:rsidRPr="00000000">
              <w:rPr>
                <w:rtl w:val="0"/>
              </w:rPr>
            </w:r>
          </w:p>
        </w:tc>
      </w:tr>
    </w:tbl>
    <w:p w:rsidR="00000000" w:rsidDel="00000000" w:rsidP="00000000" w:rsidRDefault="00000000" w:rsidRPr="00000000" w14:paraId="0000004A">
      <w:pPr>
        <w:tabs>
          <w:tab w:val="left" w:leader="none" w:pos="1440"/>
          <w:tab w:val="left" w:leader="none" w:pos="1620"/>
          <w:tab w:val="left" w:leader="none" w:pos="8931"/>
        </w:tabs>
        <w:spacing w:after="0" w:before="240" w:line="240" w:lineRule="auto"/>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7. Дата видачі завдання </w:t>
      </w:r>
      <w:r w:rsidDel="00000000" w:rsidR="00000000" w:rsidRPr="00000000">
        <w:rPr>
          <w:rFonts w:ascii="Times New Roman" w:cs="Times New Roman" w:eastAsia="Times New Roman" w:hAnsi="Times New Roman"/>
          <w:color w:val="000000"/>
          <w:sz w:val="28"/>
          <w:szCs w:val="28"/>
          <w:u w:val="single"/>
          <w:rtl w:val="0"/>
        </w:rPr>
        <w:t xml:space="preserve">03.02.2023</w:t>
      </w:r>
      <w:r w:rsidDel="00000000" w:rsidR="00000000" w:rsidRPr="00000000">
        <w:rPr>
          <w:rFonts w:ascii="Times New Roman" w:cs="Times New Roman" w:eastAsia="Times New Roman" w:hAnsi="Times New Roman"/>
          <w:color w:val="000000"/>
          <w:sz w:val="28"/>
          <w:szCs w:val="28"/>
          <w:rtl w:val="0"/>
        </w:rPr>
        <w:tab/>
      </w:r>
    </w:p>
    <w:p w:rsidR="00000000" w:rsidDel="00000000" w:rsidP="00000000" w:rsidRDefault="00000000" w:rsidRPr="00000000" w14:paraId="0000004B">
      <w:pPr>
        <w:spacing w:after="0" w:before="240" w:line="240" w:lineRule="auto"/>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Календарний план</w:t>
      </w:r>
    </w:p>
    <w:tbl>
      <w:tblPr>
        <w:tblStyle w:val="Table2"/>
        <w:tblW w:w="9030.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540"/>
        <w:gridCol w:w="4563"/>
        <w:gridCol w:w="2693"/>
        <w:gridCol w:w="1234"/>
        <w:tblGridChange w:id="0">
          <w:tblGrid>
            <w:gridCol w:w="540"/>
            <w:gridCol w:w="4563"/>
            <w:gridCol w:w="2693"/>
            <w:gridCol w:w="1234"/>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4C">
            <w:pPr>
              <w:spacing w:after="0" w:line="240" w:lineRule="auto"/>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 з/п</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4D">
            <w:pPr>
              <w:spacing w:after="0" w:line="240" w:lineRule="auto"/>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Назва етапів виконання </w:t>
              <w:br w:type="textWrapping"/>
              <w:t xml:space="preserve">дипломної роботи</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4E">
            <w:pPr>
              <w:spacing w:after="0" w:line="240" w:lineRule="auto"/>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Термін виконання </w:t>
              <w:br w:type="textWrapping"/>
              <w:t xml:space="preserve">етапів роботи</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4F">
            <w:pPr>
              <w:spacing w:after="0" w:line="240" w:lineRule="auto"/>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Примітка</w:t>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0">
            <w:pPr>
              <w:spacing w:after="0" w:line="240" w:lineRule="auto"/>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1</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1">
            <w:pPr>
              <w:spacing w:after="0" w:line="240" w:lineRule="auto"/>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Отримання завдання</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2">
            <w:pPr>
              <w:spacing w:after="0" w:line="240" w:lineRule="auto"/>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03.02.2023</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3">
            <w:pPr>
              <w:spacing w:after="0" w:line="240" w:lineRule="auto"/>
              <w:jc w:val="both"/>
              <w:rPr>
                <w:rFonts w:ascii="Times New Roman" w:cs="Times New Roman" w:eastAsia="Times New Roman" w:hAnsi="Times New Roman"/>
                <w:color w:val="000000"/>
                <w:sz w:val="24"/>
                <w:szCs w:val="24"/>
              </w:rPr>
            </w:pPr>
            <w:r w:rsidDel="00000000" w:rsidR="00000000" w:rsidRPr="00000000">
              <w:rPr>
                <w:rtl w:val="0"/>
              </w:rPr>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4">
            <w:pPr>
              <w:spacing w:after="0" w:line="240" w:lineRule="auto"/>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2</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5">
            <w:pPr>
              <w:spacing w:after="0" w:line="240" w:lineRule="auto"/>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Збір інформації</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6">
            <w:pPr>
              <w:spacing w:after="0" w:line="240" w:lineRule="auto"/>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25.02.2023</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7">
            <w:pPr>
              <w:spacing w:after="0" w:line="240" w:lineRule="auto"/>
              <w:jc w:val="both"/>
              <w:rPr>
                <w:rFonts w:ascii="Times New Roman" w:cs="Times New Roman" w:eastAsia="Times New Roman" w:hAnsi="Times New Roman"/>
                <w:color w:val="000000"/>
                <w:sz w:val="24"/>
                <w:szCs w:val="24"/>
              </w:rPr>
            </w:pPr>
            <w:r w:rsidDel="00000000" w:rsidR="00000000" w:rsidRPr="00000000">
              <w:rPr>
                <w:rtl w:val="0"/>
              </w:rPr>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8">
            <w:pPr>
              <w:spacing w:after="0" w:line="240" w:lineRule="auto"/>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3</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9">
            <w:pPr>
              <w:spacing w:after="0" w:line="240" w:lineRule="auto"/>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Ознайомлення з літературою і підготовка теоретичної частини роботи</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A">
            <w:pPr>
              <w:spacing w:after="0" w:line="240" w:lineRule="auto"/>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15.03.2023</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B">
            <w:pPr>
              <w:spacing w:after="0" w:line="240" w:lineRule="auto"/>
              <w:jc w:val="both"/>
              <w:rPr>
                <w:rFonts w:ascii="Times New Roman" w:cs="Times New Roman" w:eastAsia="Times New Roman" w:hAnsi="Times New Roman"/>
                <w:color w:val="000000"/>
                <w:sz w:val="24"/>
                <w:szCs w:val="24"/>
              </w:rPr>
            </w:pPr>
            <w:r w:rsidDel="00000000" w:rsidR="00000000" w:rsidRPr="00000000">
              <w:rPr>
                <w:rtl w:val="0"/>
              </w:rPr>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C">
            <w:pPr>
              <w:spacing w:after="0" w:line="240" w:lineRule="auto"/>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4</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D">
            <w:pPr>
              <w:spacing w:after="0" w:line="240" w:lineRule="auto"/>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Аналіз вимог завдання, вибір</w:t>
            </w:r>
          </w:p>
          <w:p w:rsidR="00000000" w:rsidDel="00000000" w:rsidP="00000000" w:rsidRDefault="00000000" w:rsidRPr="00000000" w14:paraId="0000005E">
            <w:pPr>
              <w:spacing w:after="0" w:line="240" w:lineRule="auto"/>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алгоритмів</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F">
            <w:pPr>
              <w:spacing w:after="0" w:line="240" w:lineRule="auto"/>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15.04.2023</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0">
            <w:pPr>
              <w:spacing w:after="0" w:line="240" w:lineRule="auto"/>
              <w:jc w:val="both"/>
              <w:rPr>
                <w:rFonts w:ascii="Times New Roman" w:cs="Times New Roman" w:eastAsia="Times New Roman" w:hAnsi="Times New Roman"/>
                <w:color w:val="000000"/>
                <w:sz w:val="24"/>
                <w:szCs w:val="24"/>
              </w:rPr>
            </w:pPr>
            <w:r w:rsidDel="00000000" w:rsidR="00000000" w:rsidRPr="00000000">
              <w:rPr>
                <w:rtl w:val="0"/>
              </w:rPr>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1">
            <w:pPr>
              <w:spacing w:after="0" w:line="240" w:lineRule="auto"/>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5</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2">
            <w:pPr>
              <w:spacing w:after="0" w:line="240" w:lineRule="auto"/>
              <w:jc w:val="both"/>
              <w:rPr>
                <w:rFonts w:ascii="Times New Roman" w:cs="Times New Roman" w:eastAsia="Times New Roman" w:hAnsi="Times New Roman"/>
                <w:b w:val="1"/>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Розробка рекомендацій, що до створення власного продукту</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3">
            <w:pPr>
              <w:spacing w:after="0" w:line="240" w:lineRule="auto"/>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20.05.2023</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4">
            <w:pPr>
              <w:spacing w:after="0" w:line="240" w:lineRule="auto"/>
              <w:jc w:val="both"/>
              <w:rPr>
                <w:rFonts w:ascii="Times New Roman" w:cs="Times New Roman" w:eastAsia="Times New Roman" w:hAnsi="Times New Roman"/>
                <w:color w:val="000000"/>
                <w:sz w:val="24"/>
                <w:szCs w:val="24"/>
              </w:rPr>
            </w:pPr>
            <w:r w:rsidDel="00000000" w:rsidR="00000000" w:rsidRPr="00000000">
              <w:rPr>
                <w:rtl w:val="0"/>
              </w:rPr>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5">
            <w:pPr>
              <w:spacing w:after="0" w:line="240" w:lineRule="auto"/>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6</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6">
            <w:pPr>
              <w:spacing w:after="0" w:line="240" w:lineRule="auto"/>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Розробка економічної частини дипломного проекту</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7">
            <w:pPr>
              <w:spacing w:after="0" w:line="240" w:lineRule="auto"/>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26.05.2023</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8">
            <w:pPr>
              <w:spacing w:after="0" w:line="240" w:lineRule="auto"/>
              <w:jc w:val="both"/>
              <w:rPr>
                <w:rFonts w:ascii="Times New Roman" w:cs="Times New Roman" w:eastAsia="Times New Roman" w:hAnsi="Times New Roman"/>
                <w:color w:val="000000"/>
                <w:sz w:val="24"/>
                <w:szCs w:val="24"/>
              </w:rPr>
            </w:pPr>
            <w:r w:rsidDel="00000000" w:rsidR="00000000" w:rsidRPr="00000000">
              <w:rPr>
                <w:rtl w:val="0"/>
              </w:rPr>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9">
            <w:pPr>
              <w:spacing w:after="0" w:line="240" w:lineRule="auto"/>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7</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A">
            <w:pPr>
              <w:spacing w:after="0" w:line="240" w:lineRule="auto"/>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Оформлення дипломної роботи</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B">
            <w:pPr>
              <w:spacing w:after="0" w:line="240" w:lineRule="auto"/>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03.06.2023</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C">
            <w:pPr>
              <w:spacing w:after="0" w:line="240" w:lineRule="auto"/>
              <w:jc w:val="both"/>
              <w:rPr>
                <w:rFonts w:ascii="Times New Roman" w:cs="Times New Roman" w:eastAsia="Times New Roman" w:hAnsi="Times New Roman"/>
                <w:color w:val="000000"/>
                <w:sz w:val="24"/>
                <w:szCs w:val="24"/>
              </w:rPr>
            </w:pPr>
            <w:r w:rsidDel="00000000" w:rsidR="00000000" w:rsidRPr="00000000">
              <w:rPr>
                <w:rtl w:val="0"/>
              </w:rPr>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D">
            <w:pPr>
              <w:spacing w:after="0" w:line="240" w:lineRule="auto"/>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8</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E">
            <w:pPr>
              <w:spacing w:after="0" w:line="240" w:lineRule="auto"/>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Отримання допуску до захисту та подача</w:t>
            </w:r>
          </w:p>
          <w:p w:rsidR="00000000" w:rsidDel="00000000" w:rsidP="00000000" w:rsidRDefault="00000000" w:rsidRPr="00000000" w14:paraId="0000006F">
            <w:pPr>
              <w:spacing w:after="0" w:line="240" w:lineRule="auto"/>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роботи в ДЕК</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0">
            <w:pPr>
              <w:spacing w:after="0" w:line="240" w:lineRule="auto"/>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12.06.2023</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1">
            <w:pPr>
              <w:spacing w:after="0" w:line="240" w:lineRule="auto"/>
              <w:jc w:val="both"/>
              <w:rPr>
                <w:rFonts w:ascii="Times New Roman" w:cs="Times New Roman" w:eastAsia="Times New Roman" w:hAnsi="Times New Roman"/>
                <w:color w:val="000000"/>
                <w:sz w:val="24"/>
                <w:szCs w:val="24"/>
              </w:rPr>
            </w:pPr>
            <w:r w:rsidDel="00000000" w:rsidR="00000000" w:rsidRPr="00000000">
              <w:rPr>
                <w:rtl w:val="0"/>
              </w:rPr>
            </w:r>
          </w:p>
        </w:tc>
      </w:tr>
    </w:tbl>
    <w:p w:rsidR="00000000" w:rsidDel="00000000" w:rsidP="00000000" w:rsidRDefault="00000000" w:rsidRPr="00000000" w14:paraId="00000072">
      <w:pPr>
        <w:spacing w:after="0" w:line="240" w:lineRule="auto"/>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73">
      <w:pPr>
        <w:spacing w:after="0" w:line="240" w:lineRule="auto"/>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074">
      <w:pPr>
        <w:tabs>
          <w:tab w:val="right" w:leader="none" w:pos="8931"/>
        </w:tabs>
        <w:spacing w:after="0" w:line="240" w:lineRule="auto"/>
        <w:ind w:left="1080" w:hanging="54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Студент </w:t>
        <w:tab/>
        <w:t xml:space="preserve">Владислав ПИШНИЙ</w:t>
      </w:r>
    </w:p>
    <w:p w:rsidR="00000000" w:rsidDel="00000000" w:rsidP="00000000" w:rsidRDefault="00000000" w:rsidRPr="00000000" w14:paraId="00000075">
      <w:pPr>
        <w:tabs>
          <w:tab w:val="right" w:leader="none" w:pos="8931"/>
        </w:tabs>
        <w:spacing w:after="0" w:line="240" w:lineRule="auto"/>
        <w:ind w:left="1080" w:hanging="540"/>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Керівник</w:t>
        <w:tab/>
        <w:t xml:space="preserve">Геннадій КИСЕЛЬОВ</w:t>
      </w:r>
    </w:p>
    <w:p w:rsidR="00000000" w:rsidDel="00000000" w:rsidP="00000000" w:rsidRDefault="00000000" w:rsidRPr="00000000" w14:paraId="00000076">
      <w:pPr>
        <w:spacing w:after="160" w:line="259" w:lineRule="auto"/>
        <w:rPr>
          <w:rFonts w:ascii="Times New Roman" w:cs="Times New Roman" w:eastAsia="Times New Roman" w:hAnsi="Times New Roman"/>
          <w:color w:val="000000"/>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7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i w:val="0"/>
          <w:smallCaps w:val="0"/>
          <w:strike w:val="0"/>
          <w:color w:val="000000"/>
          <w:sz w:val="36"/>
          <w:szCs w:val="36"/>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36"/>
          <w:szCs w:val="36"/>
          <w:u w:val="none"/>
          <w:shd w:fill="auto" w:val="clear"/>
          <w:vertAlign w:val="baseline"/>
          <w:rtl w:val="0"/>
        </w:rPr>
        <w:t xml:space="preserve">АНОТАЦІЯ</w:t>
      </w:r>
      <w:bookmarkStart w:colFirst="0" w:colLast="0" w:name="bookmark=id.30j0zll" w:id="1"/>
      <w:bookmarkEnd w:id="1"/>
      <w:bookmarkStart w:colFirst="0" w:colLast="0" w:name="bookmark=id.1fob9te" w:id="2"/>
      <w:bookmarkEnd w:id="2"/>
      <w:bookmarkStart w:colFirst="0" w:colLast="0" w:name="bookmark=id.3znysh7" w:id="3"/>
      <w:bookmarkEnd w:id="3"/>
      <w:r w:rsidDel="00000000" w:rsidR="00000000" w:rsidRPr="00000000">
        <w:rPr>
          <w:rtl w:val="0"/>
        </w:rPr>
      </w:r>
    </w:p>
    <w:p w:rsidR="00000000" w:rsidDel="00000000" w:rsidP="00000000" w:rsidRDefault="00000000" w:rsidRPr="00000000" w14:paraId="0000007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Дипломна робота: 62 c., 15 рис., 7 табл., 23 джерела.</w:t>
      </w:r>
    </w:p>
    <w:p w:rsidR="00000000" w:rsidDel="00000000" w:rsidP="00000000" w:rsidRDefault="00000000" w:rsidRPr="00000000" w14:paraId="0000007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Алгоритми рекомендаційних систем для персоналізації контенту та послуг веб платформ.</w:t>
      </w:r>
    </w:p>
    <w:p w:rsidR="00000000" w:rsidDel="00000000" w:rsidP="00000000" w:rsidRDefault="00000000" w:rsidRPr="00000000" w14:paraId="0000007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Метою дипломної роботи є дослідження алгоритмів рекомендаційних систем та їх застосування для персоналізації контенту та послуг на веб платформах, вивчення різних методів, які використовуються в рекомендаційних системах, аналіз їх переваг та недоліків, та демонстрація прикладів успішної реалізації таких систем на реальних веб платформах.</w:t>
      </w:r>
    </w:p>
    <w:p w:rsidR="00000000" w:rsidDel="00000000" w:rsidP="00000000" w:rsidRDefault="00000000" w:rsidRPr="00000000" w14:paraId="0000007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Проведено огляд основних алгоритмів рекомендаційних систем.</w:t>
      </w:r>
    </w:p>
    <w:p w:rsidR="00000000" w:rsidDel="00000000" w:rsidP="00000000" w:rsidRDefault="00000000" w:rsidRPr="00000000" w14:paraId="0000007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Проведено аналіз переваг та недоліків методів, які використовуються в рекомендаційних системах.</w:t>
      </w:r>
    </w:p>
    <w:p w:rsidR="00000000" w:rsidDel="00000000" w:rsidP="00000000" w:rsidRDefault="00000000" w:rsidRPr="00000000" w14:paraId="0000007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Оцінено вартість та варіанти реалізації програмного продукту.</w:t>
      </w:r>
    </w:p>
    <w:p w:rsidR="00000000" w:rsidDel="00000000" w:rsidP="00000000" w:rsidRDefault="00000000" w:rsidRPr="00000000" w14:paraId="0000007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Ключові слова: рекомендаційні системи, колаборативна фільтрація, контентна фільтрація, гібридні моделі.</w:t>
      </w:r>
    </w:p>
    <w:p w:rsidR="00000000" w:rsidDel="00000000" w:rsidP="00000000" w:rsidRDefault="00000000" w:rsidRPr="00000000" w14:paraId="0000007F">
      <w:pPr>
        <w:spacing w:after="160" w:line="259" w:lineRule="auto"/>
        <w:rPr>
          <w:rFonts w:ascii="Times New Roman" w:cs="Times New Roman" w:eastAsia="Times New Roman" w:hAnsi="Times New Roman"/>
          <w:color w:val="000000"/>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8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i w:val="0"/>
          <w:smallCaps w:val="0"/>
          <w:strike w:val="0"/>
          <w:color w:val="000000"/>
          <w:sz w:val="36"/>
          <w:szCs w:val="36"/>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36"/>
          <w:szCs w:val="36"/>
          <w:u w:val="none"/>
          <w:shd w:fill="auto" w:val="clear"/>
          <w:vertAlign w:val="baseline"/>
          <w:rtl w:val="0"/>
        </w:rPr>
        <w:t xml:space="preserve">ABSTRACT</w:t>
      </w:r>
    </w:p>
    <w:p w:rsidR="00000000" w:rsidDel="00000000" w:rsidP="00000000" w:rsidRDefault="00000000" w:rsidRPr="00000000" w14:paraId="0000008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Thesis: 62 pages, 15 figures, 7 tables, 23 sources.</w:t>
      </w:r>
    </w:p>
    <w:p w:rsidR="00000000" w:rsidDel="00000000" w:rsidP="00000000" w:rsidRDefault="00000000" w:rsidRPr="00000000" w14:paraId="0000008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The recommendation systems algorithms for personalization of content and services of web platforms</w:t>
      </w:r>
    </w:p>
    <w:p w:rsidR="00000000" w:rsidDel="00000000" w:rsidP="00000000" w:rsidRDefault="00000000" w:rsidRPr="00000000" w14:paraId="0000008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The aim of the thesis is to study the algorithms of recommender systems and their application for personalization of content and services on web platforms, to study various methods used in recommender systems, to analyze their advantages and disadvantages, and to demonstrate examples of successful implementation of such systems on real web platforms.</w:t>
      </w:r>
    </w:p>
    <w:p w:rsidR="00000000" w:rsidDel="00000000" w:rsidP="00000000" w:rsidRDefault="00000000" w:rsidRPr="00000000" w14:paraId="0000008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An overview of the main algorithms of recommender systems was carried out.</w:t>
      </w:r>
    </w:p>
    <w:p w:rsidR="00000000" w:rsidDel="00000000" w:rsidP="00000000" w:rsidRDefault="00000000" w:rsidRPr="00000000" w14:paraId="0000008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An analysis of the advantages and disadvantages of the methods used in recommender systems has been carried out.</w:t>
      </w:r>
    </w:p>
    <w:p w:rsidR="00000000" w:rsidDel="00000000" w:rsidP="00000000" w:rsidRDefault="00000000" w:rsidRPr="00000000" w14:paraId="0000008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 demonstration of the implementation of recommendation systems was carried out.</w:t>
      </w:r>
    </w:p>
    <w:p w:rsidR="00000000" w:rsidDel="00000000" w:rsidP="00000000" w:rsidRDefault="00000000" w:rsidRPr="00000000" w14:paraId="0000008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The cost and implementation options of the software product are estimated.</w:t>
      </w:r>
    </w:p>
    <w:p w:rsidR="00000000" w:rsidDel="00000000" w:rsidP="00000000" w:rsidRDefault="00000000" w:rsidRPr="00000000" w14:paraId="0000008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Keywords: recommender systems, collaborative filtering, content-based filtering, hybrid models.</w:t>
      </w:r>
      <w:r w:rsidDel="00000000" w:rsidR="00000000" w:rsidRPr="00000000">
        <w:br w:type="page"/>
      </w:r>
      <w:r w:rsidDel="00000000" w:rsidR="00000000" w:rsidRPr="00000000">
        <w:rPr>
          <w:rtl w:val="0"/>
        </w:rPr>
      </w:r>
    </w:p>
    <w:p w:rsidR="00000000" w:rsidDel="00000000" w:rsidP="00000000" w:rsidRDefault="00000000" w:rsidRPr="00000000" w14:paraId="0000008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i w:val="0"/>
          <w:smallCaps w:val="0"/>
          <w:strike w:val="0"/>
          <w:color w:val="000000"/>
          <w:sz w:val="36"/>
          <w:szCs w:val="36"/>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36"/>
          <w:szCs w:val="36"/>
          <w:u w:val="none"/>
          <w:shd w:fill="auto" w:val="clear"/>
          <w:vertAlign w:val="baseline"/>
          <w:rtl w:val="0"/>
        </w:rPr>
        <w:t xml:space="preserve">ЗМІСТ</w:t>
      </w:r>
    </w:p>
    <w:sdt>
      <w:sdtPr>
        <w:docPartObj>
          <w:docPartGallery w:val="Table of Contents"/>
          <w:docPartUnique w:val="1"/>
        </w:docPartObj>
      </w:sdtPr>
      <w:sdtContent>
        <w:p w:rsidR="00000000" w:rsidDel="00000000" w:rsidP="00000000" w:rsidRDefault="00000000" w:rsidRPr="00000000" w14:paraId="0000008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fldChar w:fldCharType="begin"/>
            <w:instrText xml:space="preserve"> TOC \h \u \z \t "Heading 1,1,Heading 2,2,Heading 3,3,"</w:instrText>
            <w:fldChar w:fldCharType="separate"/>
          </w:r>
          <w:hyperlink w:anchor="_heading=h.2et92p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ВСТУП</w:t>
              <w:tab/>
              <w:t xml:space="preserve">8</w:t>
            </w:r>
          </w:hyperlink>
          <w:r w:rsidDel="00000000" w:rsidR="00000000" w:rsidRPr="00000000">
            <w:rPr>
              <w:rtl w:val="0"/>
            </w:rPr>
          </w:r>
        </w:p>
        <w:p w:rsidR="00000000" w:rsidDel="00000000" w:rsidP="00000000" w:rsidRDefault="00000000" w:rsidRPr="00000000" w14:paraId="0000008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440"/>
              <w:tab w:val="right" w:leader="none" w:pos="9628"/>
            </w:tabs>
            <w:spacing w:after="10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tyjcwt">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w:t>
              <w:tab/>
              <w:t xml:space="preserve">ДОСЛІДЖЕННЯ ПРЕДМЕТНОЇ ОБЛАСТІ</w:t>
              <w:tab/>
              <w:t xml:space="preserve">9</w:t>
            </w:r>
          </w:hyperlink>
          <w:r w:rsidDel="00000000" w:rsidR="00000000" w:rsidRPr="00000000">
            <w:rPr>
              <w:rtl w:val="0"/>
            </w:rPr>
          </w:r>
        </w:p>
        <w:p w:rsidR="00000000" w:rsidDel="00000000" w:rsidP="00000000" w:rsidRDefault="00000000" w:rsidRPr="00000000" w14:paraId="0000008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840"/>
              <w:tab w:val="right" w:leader="none" w:pos="9628"/>
            </w:tabs>
            <w:spacing w:after="100" w:before="0" w:line="276"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3dy6vkm">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w:t>
              <w:tab/>
              <w:t xml:space="preserve">Актуальність задачі надання рекомендацій</w:t>
              <w:tab/>
              <w:t xml:space="preserve">9</w:t>
            </w:r>
          </w:hyperlink>
          <w:r w:rsidDel="00000000" w:rsidR="00000000" w:rsidRPr="00000000">
            <w:rPr>
              <w:rtl w:val="0"/>
            </w:rPr>
          </w:r>
        </w:p>
        <w:p w:rsidR="00000000" w:rsidDel="00000000" w:rsidP="00000000" w:rsidRDefault="00000000" w:rsidRPr="00000000" w14:paraId="0000008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840"/>
              <w:tab w:val="right" w:leader="none" w:pos="9628"/>
            </w:tabs>
            <w:spacing w:after="100" w:before="0" w:line="276"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1t3h5sf">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w:t>
              <w:tab/>
              <w:t xml:space="preserve">Огляд існуючих методів надання рекомендацій</w:t>
              <w:tab/>
              <w:t xml:space="preserve">12</w:t>
            </w:r>
          </w:hyperlink>
          <w:r w:rsidDel="00000000" w:rsidR="00000000" w:rsidRPr="00000000">
            <w:rPr>
              <w:rtl w:val="0"/>
            </w:rPr>
          </w:r>
        </w:p>
        <w:p w:rsidR="00000000" w:rsidDel="00000000" w:rsidP="00000000" w:rsidRDefault="00000000" w:rsidRPr="00000000" w14:paraId="0000008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840"/>
              <w:tab w:val="right" w:leader="none" w:pos="9628"/>
            </w:tabs>
            <w:spacing w:after="100" w:before="0" w:line="276"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4d34og8">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1.3.</w:t>
              <w:tab/>
              <w:t xml:space="preserve">Основні функції рекомендаційних систем</w:t>
              <w:tab/>
              <w:t xml:space="preserve">15</w:t>
            </w:r>
          </w:hyperlink>
          <w:r w:rsidDel="00000000" w:rsidR="00000000" w:rsidRPr="00000000">
            <w:rPr>
              <w:rtl w:val="0"/>
            </w:rPr>
          </w:r>
        </w:p>
        <w:p w:rsidR="00000000" w:rsidDel="00000000" w:rsidP="00000000" w:rsidRDefault="00000000" w:rsidRPr="00000000" w14:paraId="0000008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840"/>
              <w:tab w:val="right" w:leader="none" w:pos="9628"/>
            </w:tabs>
            <w:spacing w:after="100" w:before="0" w:line="276"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2s8eyo1">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1.4.</w:t>
              <w:tab/>
              <w:t xml:space="preserve">Висновки до розділу 1</w:t>
              <w:tab/>
              <w:t xml:space="preserve">18</w:t>
            </w:r>
          </w:hyperlink>
          <w:r w:rsidDel="00000000" w:rsidR="00000000" w:rsidRPr="00000000">
            <w:rPr>
              <w:rtl w:val="0"/>
            </w:rPr>
          </w:r>
        </w:p>
        <w:p w:rsidR="00000000" w:rsidDel="00000000" w:rsidP="00000000" w:rsidRDefault="00000000" w:rsidRPr="00000000" w14:paraId="0000009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440"/>
              <w:tab w:val="right" w:leader="none" w:pos="9628"/>
            </w:tabs>
            <w:spacing w:after="10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17dp8vu">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w:t>
              <w:tab/>
              <w:t xml:space="preserve">ДОСЛІДЖЕННЯ АЛГОРИТМІВ РЕКОМЕНДАЦІЙНИХ СИСТЕМ</w:t>
              <w:tab/>
              <w:t xml:space="preserve">19</w:t>
            </w:r>
          </w:hyperlink>
          <w:r w:rsidDel="00000000" w:rsidR="00000000" w:rsidRPr="00000000">
            <w:rPr>
              <w:rtl w:val="0"/>
            </w:rPr>
          </w:r>
        </w:p>
        <w:p w:rsidR="00000000" w:rsidDel="00000000" w:rsidP="00000000" w:rsidRDefault="00000000" w:rsidRPr="00000000" w14:paraId="0000009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840"/>
              <w:tab w:val="right" w:leader="none" w:pos="9628"/>
            </w:tabs>
            <w:spacing w:after="100" w:before="0" w:line="276"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3rdcrjn">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2.1.</w:t>
              <w:tab/>
              <w:t xml:space="preserve">Алгоритми колаборативної фільтрації</w:t>
              <w:tab/>
              <w:t xml:space="preserve">21</w:t>
            </w:r>
          </w:hyperlink>
          <w:r w:rsidDel="00000000" w:rsidR="00000000" w:rsidRPr="00000000">
            <w:rPr>
              <w:rtl w:val="0"/>
            </w:rPr>
          </w:r>
        </w:p>
        <w:p w:rsidR="00000000" w:rsidDel="00000000" w:rsidP="00000000" w:rsidRDefault="00000000" w:rsidRPr="00000000" w14:paraId="0000009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400"/>
              <w:tab w:val="right" w:leader="none" w:pos="9628"/>
            </w:tabs>
            <w:spacing w:after="100" w:before="0" w:line="276" w:lineRule="auto"/>
            <w:ind w:left="44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26in1rg">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2.1.1.</w:t>
              <w:tab/>
              <w:t xml:space="preserve">USER-USER алгоритми</w:t>
              <w:tab/>
              <w:t xml:space="preserve">22</w:t>
            </w:r>
          </w:hyperlink>
          <w:r w:rsidDel="00000000" w:rsidR="00000000" w:rsidRPr="00000000">
            <w:rPr>
              <w:rtl w:val="0"/>
            </w:rPr>
          </w:r>
        </w:p>
        <w:p w:rsidR="00000000" w:rsidDel="00000000" w:rsidP="00000000" w:rsidRDefault="00000000" w:rsidRPr="00000000" w14:paraId="0000009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400"/>
              <w:tab w:val="right" w:leader="none" w:pos="9628"/>
            </w:tabs>
            <w:spacing w:after="100" w:before="0" w:line="276" w:lineRule="auto"/>
            <w:ind w:left="44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lnxbz9">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2.1.2.</w:t>
              <w:tab/>
              <w:t xml:space="preserve">ITEM-ITEM алгоритми</w:t>
              <w:tab/>
              <w:t xml:space="preserve">24</w:t>
            </w:r>
          </w:hyperlink>
          <w:r w:rsidDel="00000000" w:rsidR="00000000" w:rsidRPr="00000000">
            <w:rPr>
              <w:rtl w:val="0"/>
            </w:rPr>
          </w:r>
        </w:p>
        <w:p w:rsidR="00000000" w:rsidDel="00000000" w:rsidP="00000000" w:rsidRDefault="00000000" w:rsidRPr="00000000" w14:paraId="0000009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400"/>
              <w:tab w:val="right" w:leader="none" w:pos="9628"/>
            </w:tabs>
            <w:spacing w:after="100" w:before="0" w:line="276" w:lineRule="auto"/>
            <w:ind w:left="44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35nkun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2.1.3.</w:t>
              <w:tab/>
              <w:t xml:space="preserve">Matrix factorization</w:t>
              <w:tab/>
              <w:t xml:space="preserve">27</w:t>
            </w:r>
          </w:hyperlink>
          <w:r w:rsidDel="00000000" w:rsidR="00000000" w:rsidRPr="00000000">
            <w:rPr>
              <w:rtl w:val="0"/>
            </w:rPr>
          </w:r>
        </w:p>
        <w:p w:rsidR="00000000" w:rsidDel="00000000" w:rsidP="00000000" w:rsidRDefault="00000000" w:rsidRPr="00000000" w14:paraId="0000009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840"/>
              <w:tab w:val="right" w:leader="none" w:pos="9628"/>
            </w:tabs>
            <w:spacing w:after="100" w:before="0" w:line="276"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1ksv4uv">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2.2.</w:t>
              <w:tab/>
              <w:t xml:space="preserve">Алгоритми контентної фільтрації</w:t>
              <w:tab/>
              <w:t xml:space="preserve">29</w:t>
            </w:r>
          </w:hyperlink>
          <w:r w:rsidDel="00000000" w:rsidR="00000000" w:rsidRPr="00000000">
            <w:rPr>
              <w:rtl w:val="0"/>
            </w:rPr>
          </w:r>
        </w:p>
        <w:p w:rsidR="00000000" w:rsidDel="00000000" w:rsidP="00000000" w:rsidRDefault="00000000" w:rsidRPr="00000000" w14:paraId="0000009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840"/>
              <w:tab w:val="right" w:leader="none" w:pos="9628"/>
            </w:tabs>
            <w:spacing w:after="100" w:before="0" w:line="276"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44sinio">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2.3.</w:t>
              <w:tab/>
              <w:t xml:space="preserve">Висновки до розділу 2</w:t>
              <w:tab/>
              <w:t xml:space="preserve">30</w:t>
            </w:r>
          </w:hyperlink>
          <w:r w:rsidDel="00000000" w:rsidR="00000000" w:rsidRPr="00000000">
            <w:rPr>
              <w:rtl w:val="0"/>
            </w:rPr>
          </w:r>
        </w:p>
        <w:p w:rsidR="00000000" w:rsidDel="00000000" w:rsidP="00000000" w:rsidRDefault="00000000" w:rsidRPr="00000000" w14:paraId="0000009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440"/>
              <w:tab w:val="right" w:leader="none" w:pos="9628"/>
            </w:tabs>
            <w:spacing w:after="10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2jxsxqh">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w:t>
              <w:tab/>
              <w:t xml:space="preserve">РЕКОМЕНДАЦІЇ ВИКОРИСТАННЯ АЛГОРИТМІВ РЕКОМЕНДАЦІЙНИХ СИСТЕМ</w:t>
              <w:tab/>
              <w:t xml:space="preserve">31</w:t>
            </w:r>
          </w:hyperlink>
          <w:r w:rsidDel="00000000" w:rsidR="00000000" w:rsidRPr="00000000">
            <w:rPr>
              <w:rtl w:val="0"/>
            </w:rPr>
          </w:r>
        </w:p>
        <w:p w:rsidR="00000000" w:rsidDel="00000000" w:rsidP="00000000" w:rsidRDefault="00000000" w:rsidRPr="00000000" w14:paraId="0000009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840"/>
              <w:tab w:val="right" w:leader="none" w:pos="9628"/>
            </w:tabs>
            <w:spacing w:after="100" w:before="0" w:line="276"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z337ya">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3.1.</w:t>
              <w:tab/>
              <w:t xml:space="preserve">Порівняння базових рекомендаційних алгоритмів</w:t>
              <w:tab/>
              <w:t xml:space="preserve">31</w:t>
            </w:r>
          </w:hyperlink>
          <w:r w:rsidDel="00000000" w:rsidR="00000000" w:rsidRPr="00000000">
            <w:rPr>
              <w:rtl w:val="0"/>
            </w:rPr>
          </w:r>
        </w:p>
        <w:p w:rsidR="00000000" w:rsidDel="00000000" w:rsidP="00000000" w:rsidRDefault="00000000" w:rsidRPr="00000000" w14:paraId="0000009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840"/>
              <w:tab w:val="right" w:leader="none" w:pos="9628"/>
            </w:tabs>
            <w:spacing w:after="100" w:before="0" w:line="276"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3j2qqm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3.2.</w:t>
              <w:tab/>
              <w:t xml:space="preserve">Пропозиція алгоритму рекомендаційної системи</w:t>
              <w:tab/>
              <w:t xml:space="preserve">32</w:t>
            </w:r>
          </w:hyperlink>
          <w:r w:rsidDel="00000000" w:rsidR="00000000" w:rsidRPr="00000000">
            <w:rPr>
              <w:rtl w:val="0"/>
            </w:rPr>
          </w:r>
        </w:p>
        <w:p w:rsidR="00000000" w:rsidDel="00000000" w:rsidP="00000000" w:rsidRDefault="00000000" w:rsidRPr="00000000" w14:paraId="0000009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400"/>
              <w:tab w:val="right" w:leader="none" w:pos="9628"/>
            </w:tabs>
            <w:spacing w:after="100" w:before="0" w:line="276" w:lineRule="auto"/>
            <w:ind w:left="44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1y810tw">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3.2.1.</w:t>
              <w:tab/>
              <w:t xml:space="preserve">Попередня обробка даних</w:t>
              <w:tab/>
              <w:t xml:space="preserve">32</w:t>
            </w:r>
          </w:hyperlink>
          <w:r w:rsidDel="00000000" w:rsidR="00000000" w:rsidRPr="00000000">
            <w:rPr>
              <w:rtl w:val="0"/>
            </w:rPr>
          </w:r>
        </w:p>
        <w:p w:rsidR="00000000" w:rsidDel="00000000" w:rsidP="00000000" w:rsidRDefault="00000000" w:rsidRPr="00000000" w14:paraId="0000009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400"/>
              <w:tab w:val="right" w:leader="none" w:pos="9628"/>
            </w:tabs>
            <w:spacing w:after="100" w:before="0" w:line="276" w:lineRule="auto"/>
            <w:ind w:left="44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4i7ojhp">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3.2.2.</w:t>
              <w:tab/>
              <w:t xml:space="preserve">Функція цікавості</w:t>
              <w:tab/>
              <w:t xml:space="preserve">34</w:t>
            </w:r>
          </w:hyperlink>
          <w:r w:rsidDel="00000000" w:rsidR="00000000" w:rsidRPr="00000000">
            <w:rPr>
              <w:rtl w:val="0"/>
            </w:rPr>
          </w:r>
        </w:p>
        <w:p w:rsidR="00000000" w:rsidDel="00000000" w:rsidP="00000000" w:rsidRDefault="00000000" w:rsidRPr="00000000" w14:paraId="0000009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400"/>
              <w:tab w:val="right" w:leader="none" w:pos="9628"/>
            </w:tabs>
            <w:spacing w:after="100" w:before="0" w:line="276" w:lineRule="auto"/>
            <w:ind w:left="44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2xcytpi">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3.2.3.</w:t>
              <w:tab/>
              <w:t xml:space="preserve">Перетин множин</w:t>
              <w:tab/>
              <w:t xml:space="preserve">35</w:t>
            </w:r>
          </w:hyperlink>
          <w:r w:rsidDel="00000000" w:rsidR="00000000" w:rsidRPr="00000000">
            <w:rPr>
              <w:rtl w:val="0"/>
            </w:rPr>
          </w:r>
        </w:p>
        <w:p w:rsidR="00000000" w:rsidDel="00000000" w:rsidP="00000000" w:rsidRDefault="00000000" w:rsidRPr="00000000" w14:paraId="0000009D">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400"/>
              <w:tab w:val="right" w:leader="none" w:pos="9628"/>
            </w:tabs>
            <w:spacing w:after="100" w:before="0" w:line="276" w:lineRule="auto"/>
            <w:ind w:left="44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1ci93xb">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3.2.4.</w:t>
              <w:tab/>
              <w:t xml:space="preserve">Орієнтоване дерево</w:t>
              <w:tab/>
              <w:t xml:space="preserve">37</w:t>
            </w:r>
          </w:hyperlink>
          <w:r w:rsidDel="00000000" w:rsidR="00000000" w:rsidRPr="00000000">
            <w:rPr>
              <w:rtl w:val="0"/>
            </w:rPr>
          </w:r>
        </w:p>
        <w:p w:rsidR="00000000" w:rsidDel="00000000" w:rsidP="00000000" w:rsidRDefault="00000000" w:rsidRPr="00000000" w14:paraId="0000009E">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840"/>
              <w:tab w:val="right" w:leader="none" w:pos="9628"/>
            </w:tabs>
            <w:spacing w:after="100" w:before="0" w:line="276"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3whwml4">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3.3.</w:t>
              <w:tab/>
              <w:t xml:space="preserve">Висновки до розділу 3</w:t>
              <w:tab/>
              <w:t xml:space="preserve">38</w:t>
            </w:r>
          </w:hyperlink>
          <w:r w:rsidDel="00000000" w:rsidR="00000000" w:rsidRPr="00000000">
            <w:rPr>
              <w:rtl w:val="0"/>
            </w:rPr>
          </w:r>
        </w:p>
        <w:p w:rsidR="00000000" w:rsidDel="00000000" w:rsidP="00000000" w:rsidRDefault="00000000" w:rsidRPr="00000000" w14:paraId="0000009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440"/>
              <w:tab w:val="right" w:leader="none" w:pos="9628"/>
            </w:tabs>
            <w:spacing w:after="10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qsh70q">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w:t>
              <w:tab/>
              <w:t xml:space="preserve">ФУНКЦІОНАЛЬНО-ВАРТІСНИЙ АНАЛІЗ ПРОГРАМНОГО ПРОДУКТУ</w:t>
              <w:tab/>
              <w:t xml:space="preserve">39</w:t>
            </w:r>
          </w:hyperlink>
          <w:r w:rsidDel="00000000" w:rsidR="00000000" w:rsidRPr="00000000">
            <w:rPr>
              <w:rtl w:val="0"/>
            </w:rPr>
          </w:r>
        </w:p>
        <w:p w:rsidR="00000000" w:rsidDel="00000000" w:rsidP="00000000" w:rsidRDefault="00000000" w:rsidRPr="00000000" w14:paraId="000000A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840"/>
              <w:tab w:val="right" w:leader="none" w:pos="9628"/>
            </w:tabs>
            <w:spacing w:after="100" w:before="0" w:line="276"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3as4poj">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4.1.</w:t>
              <w:tab/>
              <w:t xml:space="preserve">Постановка задачі техніко-економічного аналізу</w:t>
              <w:tab/>
              <w:t xml:space="preserve">40</w:t>
            </w:r>
          </w:hyperlink>
          <w:r w:rsidDel="00000000" w:rsidR="00000000" w:rsidRPr="00000000">
            <w:rPr>
              <w:rtl w:val="0"/>
            </w:rPr>
          </w:r>
        </w:p>
        <w:p w:rsidR="00000000" w:rsidDel="00000000" w:rsidP="00000000" w:rsidRDefault="00000000" w:rsidRPr="00000000" w14:paraId="000000A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400"/>
              <w:tab w:val="right" w:leader="none" w:pos="9628"/>
            </w:tabs>
            <w:spacing w:after="100" w:before="0" w:line="276" w:lineRule="auto"/>
            <w:ind w:left="44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1pxezwc">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4.1.1.</w:t>
              <w:tab/>
              <w:t xml:space="preserve">Обґрунтування функцій програмного продукту</w:t>
              <w:tab/>
              <w:t xml:space="preserve">41</w:t>
            </w:r>
          </w:hyperlink>
          <w:r w:rsidDel="00000000" w:rsidR="00000000" w:rsidRPr="00000000">
            <w:rPr>
              <w:rtl w:val="0"/>
            </w:rPr>
          </w:r>
        </w:p>
        <w:p w:rsidR="00000000" w:rsidDel="00000000" w:rsidP="00000000" w:rsidRDefault="00000000" w:rsidRPr="00000000" w14:paraId="000000A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400"/>
              <w:tab w:val="right" w:leader="none" w:pos="9628"/>
            </w:tabs>
            <w:spacing w:after="100" w:before="0" w:line="276" w:lineRule="auto"/>
            <w:ind w:left="44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49x2ik5">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4.1.2.</w:t>
              <w:tab/>
              <w:t xml:space="preserve">Варіанти реалізації основних функцій</w:t>
              <w:tab/>
              <w:t xml:space="preserve">42</w:t>
            </w:r>
          </w:hyperlink>
          <w:r w:rsidDel="00000000" w:rsidR="00000000" w:rsidRPr="00000000">
            <w:rPr>
              <w:rtl w:val="0"/>
            </w:rPr>
          </w:r>
        </w:p>
        <w:p w:rsidR="00000000" w:rsidDel="00000000" w:rsidP="00000000" w:rsidRDefault="00000000" w:rsidRPr="00000000" w14:paraId="000000A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840"/>
              <w:tab w:val="right" w:leader="none" w:pos="9628"/>
            </w:tabs>
            <w:spacing w:after="100" w:before="0" w:line="276"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2p2csry">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4.2.</w:t>
              <w:tab/>
              <w:t xml:space="preserve">Обґрунтування системи параметрів програмного продукту</w:t>
              <w:tab/>
              <w:t xml:space="preserve">45</w:t>
            </w:r>
          </w:hyperlink>
          <w:r w:rsidDel="00000000" w:rsidR="00000000" w:rsidRPr="00000000">
            <w:rPr>
              <w:rtl w:val="0"/>
            </w:rPr>
          </w:r>
        </w:p>
        <w:p w:rsidR="00000000" w:rsidDel="00000000" w:rsidP="00000000" w:rsidRDefault="00000000" w:rsidRPr="00000000" w14:paraId="000000A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400"/>
              <w:tab w:val="right" w:leader="none" w:pos="9628"/>
            </w:tabs>
            <w:spacing w:after="100" w:before="0" w:line="276" w:lineRule="auto"/>
            <w:ind w:left="44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147n2z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4.2.1.</w:t>
              <w:tab/>
              <w:t xml:space="preserve">Опис параметрів</w:t>
              <w:tab/>
              <w:t xml:space="preserve">45</w:t>
            </w:r>
          </w:hyperlink>
          <w:r w:rsidDel="00000000" w:rsidR="00000000" w:rsidRPr="00000000">
            <w:rPr>
              <w:rtl w:val="0"/>
            </w:rPr>
          </w:r>
        </w:p>
        <w:p w:rsidR="00000000" w:rsidDel="00000000" w:rsidP="00000000" w:rsidRDefault="00000000" w:rsidRPr="00000000" w14:paraId="000000A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400"/>
              <w:tab w:val="right" w:leader="none" w:pos="9628"/>
            </w:tabs>
            <w:spacing w:after="100" w:before="0" w:line="276" w:lineRule="auto"/>
            <w:ind w:left="44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3o7al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4.2.2.</w:t>
              <w:tab/>
              <w:t xml:space="preserve">Кількісна оцінка параметрів</w:t>
              <w:tab/>
              <w:t xml:space="preserve">45</w:t>
            </w:r>
          </w:hyperlink>
          <w:r w:rsidDel="00000000" w:rsidR="00000000" w:rsidRPr="00000000">
            <w:rPr>
              <w:rtl w:val="0"/>
            </w:rPr>
          </w:r>
        </w:p>
        <w:p w:rsidR="00000000" w:rsidDel="00000000" w:rsidP="00000000" w:rsidRDefault="00000000" w:rsidRPr="00000000" w14:paraId="000000A6">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400"/>
              <w:tab w:val="right" w:leader="none" w:pos="9628"/>
            </w:tabs>
            <w:spacing w:after="100" w:before="0" w:line="276" w:lineRule="auto"/>
            <w:ind w:left="44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23ckvvd">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4.2.3.</w:t>
              <w:tab/>
              <w:t xml:space="preserve">Аналіз експертного оцінювання параметрів</w:t>
              <w:tab/>
              <w:t xml:space="preserve">48</w:t>
            </w:r>
          </w:hyperlink>
          <w:r w:rsidDel="00000000" w:rsidR="00000000" w:rsidRPr="00000000">
            <w:rPr>
              <w:rtl w:val="0"/>
            </w:rPr>
          </w:r>
        </w:p>
        <w:p w:rsidR="00000000" w:rsidDel="00000000" w:rsidP="00000000" w:rsidRDefault="00000000" w:rsidRPr="00000000" w14:paraId="000000A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840"/>
              <w:tab w:val="right" w:leader="none" w:pos="9628"/>
            </w:tabs>
            <w:spacing w:after="100" w:before="0" w:line="276"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32hioqz">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4.3.</w:t>
              <w:tab/>
              <w:t xml:space="preserve">Аналіз рівня якості варіантів реалізації функцій</w:t>
              <w:tab/>
              <w:t xml:space="preserve">52</w:t>
            </w:r>
          </w:hyperlink>
          <w:r w:rsidDel="00000000" w:rsidR="00000000" w:rsidRPr="00000000">
            <w:rPr>
              <w:rtl w:val="0"/>
            </w:rPr>
          </w:r>
        </w:p>
        <w:p w:rsidR="00000000" w:rsidDel="00000000" w:rsidP="00000000" w:rsidRDefault="00000000" w:rsidRPr="00000000" w14:paraId="000000A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840"/>
              <w:tab w:val="right" w:leader="none" w:pos="9628"/>
            </w:tabs>
            <w:spacing w:after="100" w:before="0" w:line="276"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1hmsyys">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4.4.</w:t>
              <w:tab/>
              <w:t xml:space="preserve">Економічний аналіз варіантів розробки програмного продукту</w:t>
              <w:tab/>
              <w:t xml:space="preserve">54</w:t>
            </w:r>
          </w:hyperlink>
          <w:r w:rsidDel="00000000" w:rsidR="00000000" w:rsidRPr="00000000">
            <w:rPr>
              <w:rtl w:val="0"/>
            </w:rPr>
          </w:r>
        </w:p>
        <w:p w:rsidR="00000000" w:rsidDel="00000000" w:rsidP="00000000" w:rsidRDefault="00000000" w:rsidRPr="00000000" w14:paraId="000000A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840"/>
              <w:tab w:val="right" w:leader="none" w:pos="9628"/>
            </w:tabs>
            <w:spacing w:after="100" w:before="0" w:line="276"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2grqrue">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4.5.</w:t>
              <w:tab/>
              <w:t xml:space="preserve">Висновки до розділу 4</w:t>
              <w:tab/>
              <w:t xml:space="preserve">58</w:t>
            </w:r>
          </w:hyperlink>
          <w:r w:rsidDel="00000000" w:rsidR="00000000" w:rsidRPr="00000000">
            <w:rPr>
              <w:rtl w:val="0"/>
            </w:rPr>
          </w:r>
        </w:p>
        <w:p w:rsidR="00000000" w:rsidDel="00000000" w:rsidP="00000000" w:rsidRDefault="00000000" w:rsidRPr="00000000" w14:paraId="000000A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vx1227">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ВИСНОВКИ</w:t>
              <w:tab/>
              <w:t xml:space="preserve">59</w:t>
            </w:r>
          </w:hyperlink>
          <w:r w:rsidDel="00000000" w:rsidR="00000000" w:rsidRPr="00000000">
            <w:rPr>
              <w:rtl w:val="0"/>
            </w:rPr>
          </w:r>
        </w:p>
        <w:p w:rsidR="00000000" w:rsidDel="00000000" w:rsidP="00000000" w:rsidRDefault="00000000" w:rsidRPr="00000000" w14:paraId="000000A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28"/>
            </w:tabs>
            <w:spacing w:after="10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hyperlink w:anchor="_heading=h.3fwokq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СПИСОК ВИКОРИСТАНИХ ДЖЕРЕЛ</w:t>
              <w:tab/>
              <w:t xml:space="preserve">60</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A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36"/>
          <w:szCs w:val="36"/>
          <w:u w:val="none"/>
          <w:shd w:fill="auto" w:val="clear"/>
          <w:vertAlign w:val="baseline"/>
        </w:rPr>
      </w:pPr>
      <w:r w:rsidDel="00000000" w:rsidR="00000000" w:rsidRPr="00000000">
        <w:br w:type="page"/>
      </w:r>
      <w:r w:rsidDel="00000000" w:rsidR="00000000" w:rsidRPr="00000000">
        <w:rPr>
          <w:rtl w:val="0"/>
        </w:rPr>
      </w:r>
    </w:p>
    <w:p w:rsidR="00000000" w:rsidDel="00000000" w:rsidP="00000000" w:rsidRDefault="00000000" w:rsidRPr="00000000" w14:paraId="000000A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360" w:right="0" w:hanging="360"/>
        <w:jc w:val="center"/>
        <w:rPr>
          <w:rFonts w:ascii="Times New Roman" w:cs="Times New Roman" w:eastAsia="Times New Roman" w:hAnsi="Times New Roman"/>
          <w:b w:val="1"/>
          <w:i w:val="0"/>
          <w:smallCaps w:val="0"/>
          <w:strike w:val="0"/>
          <w:color w:val="000000"/>
          <w:sz w:val="36"/>
          <w:szCs w:val="36"/>
          <w:u w:val="none"/>
          <w:shd w:fill="auto" w:val="clear"/>
          <w:vertAlign w:val="baseline"/>
        </w:rPr>
      </w:pPr>
      <w:bookmarkStart w:colFirst="0" w:colLast="0" w:name="_heading=h.2et92p0" w:id="4"/>
      <w:bookmarkEnd w:id="4"/>
      <w:r w:rsidDel="00000000" w:rsidR="00000000" w:rsidRPr="00000000">
        <w:rPr>
          <w:rFonts w:ascii="Times New Roman" w:cs="Times New Roman" w:eastAsia="Times New Roman" w:hAnsi="Times New Roman"/>
          <w:b w:val="1"/>
          <w:i w:val="0"/>
          <w:smallCaps w:val="0"/>
          <w:strike w:val="0"/>
          <w:color w:val="000000"/>
          <w:sz w:val="36"/>
          <w:szCs w:val="36"/>
          <w:u w:val="none"/>
          <w:shd w:fill="auto" w:val="clear"/>
          <w:vertAlign w:val="baseline"/>
          <w:rtl w:val="0"/>
        </w:rPr>
        <w:t xml:space="preserve">ВСТУП</w:t>
      </w:r>
    </w:p>
    <w:p w:rsidR="00000000" w:rsidDel="00000000" w:rsidP="00000000" w:rsidRDefault="00000000" w:rsidRPr="00000000" w14:paraId="000000A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сучасному цифровому світі, де обсяг інформації та послуг незупинно зростає, користувачі стикаються зі складністю вибору та пошуку необхідного контенту та послуг. Завантаженість інформацією та навалом пропозицій створюють необхідність для веб платформ персоналізувати контент і послуги, щоб забезпечити користувачам більш індивідуальний підхід та задоволення їхніх потреб.</w:t>
      </w:r>
    </w:p>
    <w:p w:rsidR="00000000" w:rsidDel="00000000" w:rsidP="00000000" w:rsidRDefault="00000000" w:rsidRPr="00000000" w14:paraId="000000A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Саме тут стає незамінним інструментом використання рекомендаційних систем, які аналізують поведінку користувачів, їхні інтереси та попередні взаємодії з платформою, щоб зробити персоналізовані рекомендації. Це відкриває шлях до покращення досвіду користувачів та сприяє розвитку бізнесу веб платформ.</w:t>
      </w:r>
    </w:p>
    <w:p w:rsidR="00000000" w:rsidDel="00000000" w:rsidP="00000000" w:rsidRDefault="00000000" w:rsidRPr="00000000" w14:paraId="000000B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Однак, враховуючи значний прогрес та розвиток цифрових технологій, постає виклик удосконалити алгоритми рекомендаційних систем, щоб вони були ще більш ефективними та точними. Важливість дослідження алгоритмів рекомендаційних систем полягає в їхньому потенціалі покращити якість рекомендацій та забезпечити кращу адаптацію до потреб користувачів.</w:t>
      </w:r>
    </w:p>
    <w:p w:rsidR="00000000" w:rsidDel="00000000" w:rsidP="00000000" w:rsidRDefault="00000000" w:rsidRPr="00000000" w14:paraId="000000B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Таким чином, дипломна робота присвячена вивченню та аналізу алгоритмів рекомендаційних систем з метою персоналізації контенту та послуг на веб платформах. Вона спрямована на розробку та впровадження нових методик, що дозволять платформам надавати користувачам більш релевантний, цікавий та індивідуалізований контент.</w:t>
      </w:r>
    </w:p>
    <w:p w:rsidR="00000000" w:rsidDel="00000000" w:rsidP="00000000" w:rsidRDefault="00000000" w:rsidRPr="00000000" w14:paraId="000000B2">
      <w:pPr>
        <w:spacing w:after="160" w:line="259" w:lineRule="auto"/>
        <w:rPr>
          <w:rFonts w:ascii="Times New Roman" w:cs="Times New Roman" w:eastAsia="Times New Roman" w:hAnsi="Times New Roman"/>
          <w:b w:val="1"/>
          <w:color w:val="000000"/>
          <w:sz w:val="36"/>
          <w:szCs w:val="36"/>
        </w:rPr>
      </w:pPr>
      <w:r w:rsidDel="00000000" w:rsidR="00000000" w:rsidRPr="00000000">
        <w:br w:type="page"/>
      </w:r>
      <w:r w:rsidDel="00000000" w:rsidR="00000000" w:rsidRPr="00000000">
        <w:rPr>
          <w:rtl w:val="0"/>
        </w:rPr>
      </w:r>
    </w:p>
    <w:p w:rsidR="00000000" w:rsidDel="00000000" w:rsidP="00000000" w:rsidRDefault="00000000" w:rsidRPr="00000000" w14:paraId="000000B3">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360" w:lineRule="auto"/>
        <w:ind w:left="360" w:right="0" w:hanging="360"/>
        <w:jc w:val="center"/>
        <w:rPr/>
      </w:pPr>
      <w:bookmarkStart w:colFirst="0" w:colLast="0" w:name="_heading=h.tyjcwt" w:id="5"/>
      <w:bookmarkEnd w:id="5"/>
      <w:r w:rsidDel="00000000" w:rsidR="00000000" w:rsidRPr="00000000">
        <w:rPr>
          <w:rFonts w:ascii="Times New Roman" w:cs="Times New Roman" w:eastAsia="Times New Roman" w:hAnsi="Times New Roman"/>
          <w:b w:val="1"/>
          <w:i w:val="0"/>
          <w:smallCaps w:val="0"/>
          <w:strike w:val="0"/>
          <w:color w:val="000000"/>
          <w:sz w:val="36"/>
          <w:szCs w:val="36"/>
          <w:u w:val="none"/>
          <w:shd w:fill="auto" w:val="clear"/>
          <w:vertAlign w:val="baseline"/>
          <w:rtl w:val="0"/>
        </w:rPr>
        <w:t xml:space="preserve">ДОСЛІДЖЕННЯ ПРЕДМЕТНОЇ ОБЛАСТІ</w:t>
      </w:r>
    </w:p>
    <w:p w:rsidR="00000000" w:rsidDel="00000000" w:rsidP="00000000" w:rsidRDefault="00000000" w:rsidRPr="00000000" w14:paraId="000000B4">
      <w:pPr>
        <w:keepNext w:val="0"/>
        <w:keepLines w:val="0"/>
        <w:pageBreakBefore w:val="0"/>
        <w:widowControl w:val="1"/>
        <w:numPr>
          <w:ilvl w:val="1"/>
          <w:numId w:val="12"/>
        </w:numPr>
        <w:pBdr>
          <w:top w:space="0" w:sz="0" w:val="nil"/>
          <w:left w:space="0" w:sz="0" w:val="nil"/>
          <w:bottom w:space="0" w:sz="0" w:val="nil"/>
          <w:right w:space="0" w:sz="0" w:val="nil"/>
          <w:between w:space="0" w:sz="0" w:val="nil"/>
        </w:pBdr>
        <w:shd w:fill="auto" w:val="clear"/>
        <w:spacing w:after="0" w:before="0" w:line="360" w:lineRule="auto"/>
        <w:ind w:left="792" w:right="0" w:hanging="432"/>
        <w:jc w:val="both"/>
        <w:rPr/>
      </w:pPr>
      <w:bookmarkStart w:colFirst="0" w:colLast="0" w:name="_heading=h.3dy6vkm" w:id="6"/>
      <w:bookmarkEnd w:id="6"/>
      <w:r w:rsidDel="00000000" w:rsidR="00000000" w:rsidRPr="00000000">
        <w:rPr>
          <w:rFonts w:ascii="Times New Roman" w:cs="Times New Roman" w:eastAsia="Times New Roman" w:hAnsi="Times New Roman"/>
          <w:b w:val="1"/>
          <w:i w:val="0"/>
          <w:smallCaps w:val="0"/>
          <w:strike w:val="0"/>
          <w:color w:val="000000"/>
          <w:sz w:val="36"/>
          <w:szCs w:val="36"/>
          <w:u w:val="none"/>
          <w:shd w:fill="auto" w:val="clear"/>
          <w:vertAlign w:val="baseline"/>
          <w:rtl w:val="0"/>
        </w:rPr>
        <w:t xml:space="preserve">Актуальність задачі надання рекомендацій</w:t>
      </w:r>
    </w:p>
    <w:p w:rsidR="00000000" w:rsidDel="00000000" w:rsidP="00000000" w:rsidRDefault="00000000" w:rsidRPr="00000000" w14:paraId="000000B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Рекомендаційні системи є важливим напрямком розвитку інформаційних технологій, який почав активно розгортатись з появою сучасних інтернет-ресурсів, орієнтованих на користувача. Область застосування систем рекомендацій досить вузька, але важлива в сучасному інтернет: в соціальних мережах, онлайн-кінотеатрах, інтернет-магазинах, засобах контекстної реклами та інших сферах. Впровадження алгоритмів рекомендацій може значно збільшити прибутки таких інформаційних систем, що було підтверджено на практиці.</w:t>
      </w:r>
    </w:p>
    <w:p w:rsidR="00000000" w:rsidDel="00000000" w:rsidP="00000000" w:rsidRDefault="00000000" w:rsidRPr="00000000" w14:paraId="000000B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Рекомендаційні системи відіграють важливу роль для відомих компаній, таких як Amazon.com, YouTube, Netflix, Spotify, LinkedIn, Facebook, Last.fm, IMDb та Google. Крім того, багато медіа компаній в даний час розробляють свої власні рекомендаційні системи як складову частину своїх сервісів, які надають користувачам. Наприклад, компанія Netflix, провайдер онлайн-відео, присудила мільйон доларів команді, яка змогла значно покращити продуктивність їхньої рекомендаційної моделі.</w:t>
      </w:r>
    </w:p>
    <w:p w:rsidR="00000000" w:rsidDel="00000000" w:rsidP="00000000" w:rsidRDefault="00000000" w:rsidRPr="00000000" w14:paraId="000000B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Згідно з дослідженнями, проведеними компанією McKinsey, понад 2/3 контенту, який переглядають користувачі Netflix, пропонується їхньою рекомендаційною системою. Ця система допомагає споживачам знайти цікавий контент, який вони хотіли б подивитись, а також дозволяє компанії економити на маркетингових витратах. [1]</w:t>
      </w:r>
    </w:p>
    <w:p w:rsidR="00000000" w:rsidDel="00000000" w:rsidP="00000000" w:rsidRDefault="00000000" w:rsidRPr="00000000" w14:paraId="000000B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Торговий гігант Amazon повідомив, що до 35% свого доходу вони забезпечують завдяки використанню своїх рекомендаційних систем. Основними принципами цих систем є відображення товарів, які часто придбають разом з товарами, що вже знаходяться у корзині покупця. Крім того, система рекомендацій показує товари, що схожі на ті, які були недавно переглянуті, а також нові версії товарів, які були вже придбані. Цікаво, що рекомендаційні системи використовуються не лише на веб-сайті, але й у електронних листах, що призводить до значного зростання продажів.</w:t>
      </w:r>
    </w:p>
    <w:p w:rsidR="00000000" w:rsidDel="00000000" w:rsidP="00000000" w:rsidRDefault="00000000" w:rsidRPr="00000000" w14:paraId="000000B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Рекомендаційні системи не тільки підвищують ефективність інформаційних систем, але й можуть використовуватись для дослідження зв'язків між різними явищами та надавати рекомендації щодо поліпшення взаємодії користувачів. Наприклад, у банківській сфері виявлено зв'язок між банкоматами, де користувачі знімають гроші, та відповідними магазинами, де вони їх витрачають. Це дозволяє повідомляти про акційні пропозиції відповідних торгових мереж. З урахуванням такої значної користі рекомендаційних систем у різних сферах, об'єктом дослідження даної роботи є алгоритми рекомендаційних систем та пропозиції зі створення, застосовуючи деякі з них.</w:t>
      </w:r>
    </w:p>
    <w:p w:rsidR="00000000" w:rsidDel="00000000" w:rsidP="00000000" w:rsidRDefault="00000000" w:rsidRPr="00000000" w14:paraId="000000B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Важливо зауважити, що кожен розглянутий підхід має свої переваги і недоліки, і їх вибір залежить від конкретної предметної області інформаційної системи, для якої впроваджуються рекомендаційні алгоритми, а також від вимог до функціонування такої системи і наявної інформації про користувачів та послуги. Тому не існує універсального механізму вибору алгоритмів рекомендаційних систем, і кожен окремий випадок повинен бути розглянутий з урахуванням наявних ресурсів і вимог.</w:t>
      </w:r>
    </w:p>
    <w:p w:rsidR="00000000" w:rsidDel="00000000" w:rsidP="00000000" w:rsidRDefault="00000000" w:rsidRPr="00000000" w14:paraId="000000B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Щороку відбувається всесвітньо відома конференція - The Association of Computing Machinery Conference Series on Recommender Systems, на якій науковці діляться своїми новими розробками в галузі рекомендаційних систем. Крім того, щорічно проводиться змагання RecSys Challenge, пов'язане з цією конференцією. [2]</w:t>
      </w:r>
    </w:p>
    <w:p w:rsidR="00000000" w:rsidDel="00000000" w:rsidP="00000000" w:rsidRDefault="00000000" w:rsidRPr="00000000" w14:paraId="000000B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Створення та зростання інтернет-магазинів має значний вплив на поведінку покупців, оскільки надає їм доступ до широкого асортименту товарів та інформації. Хоча ця свобода покупок перетворила інтернет-торгівлю на багатомільярдну галузь, вона також створила складнощі для покупців у виборі товарів, які найкраще відповідають їхнім потребам. Одним із основних способів вирішення проблеми інформаційного перевантаження є використання рекомендаційних систем, які надають автоматизовані та персоналізовані пропозиції товарів для споживачів [3].</w:t>
      </w:r>
    </w:p>
    <w:p w:rsidR="00000000" w:rsidDel="00000000" w:rsidP="00000000" w:rsidRDefault="00000000" w:rsidRPr="00000000" w14:paraId="000000BD">
      <w:pPr>
        <w:spacing w:after="160" w:line="259" w:lineRule="auto"/>
        <w:rPr>
          <w:rFonts w:ascii="Times New Roman" w:cs="Times New Roman" w:eastAsia="Times New Roman" w:hAnsi="Times New Roman"/>
          <w:color w:val="000000"/>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BE">
      <w:pPr>
        <w:keepNext w:val="0"/>
        <w:keepLines w:val="0"/>
        <w:pageBreakBefore w:val="0"/>
        <w:widowControl w:val="1"/>
        <w:numPr>
          <w:ilvl w:val="1"/>
          <w:numId w:val="12"/>
        </w:numPr>
        <w:pBdr>
          <w:top w:space="0" w:sz="0" w:val="nil"/>
          <w:left w:space="0" w:sz="0" w:val="nil"/>
          <w:bottom w:space="0" w:sz="0" w:val="nil"/>
          <w:right w:space="0" w:sz="0" w:val="nil"/>
          <w:between w:space="0" w:sz="0" w:val="nil"/>
        </w:pBdr>
        <w:shd w:fill="auto" w:val="clear"/>
        <w:spacing w:after="0" w:before="0" w:line="360" w:lineRule="auto"/>
        <w:ind w:left="792" w:right="0" w:hanging="432"/>
        <w:jc w:val="both"/>
        <w:rPr/>
      </w:pPr>
      <w:bookmarkStart w:colFirst="0" w:colLast="0" w:name="_heading=h.1t3h5sf" w:id="7"/>
      <w:bookmarkEnd w:id="7"/>
      <w:r w:rsidDel="00000000" w:rsidR="00000000" w:rsidRPr="00000000">
        <w:rPr>
          <w:rFonts w:ascii="Times New Roman" w:cs="Times New Roman" w:eastAsia="Times New Roman" w:hAnsi="Times New Roman"/>
          <w:b w:val="1"/>
          <w:i w:val="0"/>
          <w:smallCaps w:val="0"/>
          <w:strike w:val="0"/>
          <w:color w:val="000000"/>
          <w:sz w:val="36"/>
          <w:szCs w:val="36"/>
          <w:u w:val="none"/>
          <w:shd w:fill="auto" w:val="clear"/>
          <w:vertAlign w:val="baseline"/>
          <w:rtl w:val="0"/>
        </w:rPr>
        <w:t xml:space="preserve">Огляд існуючих методів надання рекомендацій</w:t>
      </w:r>
    </w:p>
    <w:p w:rsidR="00000000" w:rsidDel="00000000" w:rsidP="00000000" w:rsidRDefault="00000000" w:rsidRPr="00000000" w14:paraId="000000B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Рекомендації товарів можуть бути поділені на два типи: персоналізовані та не-персоналізовані. Наприклад, не-персоналізовані рекомендації включають рекомендації найпопулярніших товарів або рекомендації, що відповідають бізнес-завданням.</w:t>
      </w:r>
    </w:p>
    <w:p w:rsidR="00000000" w:rsidDel="00000000" w:rsidP="00000000" w:rsidRDefault="00000000" w:rsidRPr="00000000" w14:paraId="000000C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персоналізованих підходах до рекомендацій виділяються такі методи: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базовані на контенті</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(сontent-based filtering),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колаборативна фільтрація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(collaborative filtering) та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гібридна техніка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яка комбінує обидва попередні методи.</w:t>
      </w:r>
    </w:p>
    <w:p w:rsidR="00000000" w:rsidDel="00000000" w:rsidP="00000000" w:rsidRDefault="00000000" w:rsidRPr="00000000" w14:paraId="000000C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Загальний принцип методів, базованих на контенті, полягає у пошуку спільних характеристик товарів, які отримали позитивні оцінки від користувачів, і рекомендації нових товарів зі схожими характеристиками для цих користувачів. Проте рекомендаційні системи, що базуються лише на контенті, зазвичай стикаються з проблемою обмеженості вмісту та надмірної спеціалізації.</w:t>
      </w:r>
    </w:p>
    <w:p w:rsidR="00000000" w:rsidDel="00000000" w:rsidP="00000000" w:rsidRDefault="00000000" w:rsidRPr="00000000" w14:paraId="000000C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Проблема обмеженості вмісту виникає, коли система має обмежену кількість інформації про користувачів та товари. Наприклад, конфіденційність приватних даних може забороняти використання їх для аналізу, або докладна інформація про товар може бути недоступна, дорога для збирання або складна для аналізу, така як картинки або музика.</w:t>
      </w:r>
    </w:p>
    <w:p w:rsidR="00000000" w:rsidDel="00000000" w:rsidP="00000000" w:rsidRDefault="00000000" w:rsidRPr="00000000" w14:paraId="000000C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Іншою проблемою є те, що контент товарів зазвичай недостатній для визначення їх якості. Надмірна спеціалізація є побічним ефектом того, як content-based методи рекомендують нові товари, прогнозуючи високу оцінку, якщо товари схожі на ті, що сподобалися користувачу. Наприклад, у додатку для рекомендацій фільмів система може рекомендувати фільми того ж жанру або з однаковими акторами, що вже були переглянуті користувачем. Проте система не здатна рекомендувати фільми, які відрізняються від попередніх, але також можуть бути цікавими для користувача.</w:t>
      </w:r>
    </w:p>
    <w:p w:rsidR="00000000" w:rsidDel="00000000" w:rsidP="00000000" w:rsidRDefault="00000000" w:rsidRPr="00000000" w14:paraId="000000C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Замість залежності від контентної інформації, методи колаборативної фільтрації використовують інформацію про оцінки, що надають інші користувачі для товарів у системі. Основна ідея полягає в тому, що оцінка одного користувача для нового товару буде схожою на оцінку іншого користувача, якщо вони обоє надали подібні оцінки для інших товарів. Колаборативна фільтрація дозволяє подолати деякі обмеження, які притаманні методам, що базуються на контенті.</w:t>
      </w:r>
    </w:p>
    <w:p w:rsidR="00000000" w:rsidDel="00000000" w:rsidP="00000000" w:rsidRDefault="00000000" w:rsidRPr="00000000" w14:paraId="000000C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Наприклад, колаборативні рекомендації можуть рекомендувати товари, контент яких відсутній або важко доступний, шляхом використання відгуків інших користувачів. Крім того, колаборативна фільтрація базується на якості товарів, які були оцінені іншими користувачами, замість покладання на контент, який може бути недостатнім індикатором якості товару. Крім того, колаборативна фільтрація може рекомендувати різноманітні товари з різним контентом, оскільки інші користувачі виявили інтерес до цих різних товарів.</w:t>
      </w:r>
    </w:p>
    <w:p w:rsidR="00000000" w:rsidDel="00000000" w:rsidP="00000000" w:rsidRDefault="00000000" w:rsidRPr="00000000" w14:paraId="000000C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Підходи колаборативної фільтрації можна класифікувати на два основних класи: знаходження сусідів і модельні методи. У підході, заснованому на знаходженні сусідів, оцінки користувачів для товарів, які зберігаються в системі, безпосередньо використовуються для прогнозування оцінок для нових товарів. Це може бути досягнуто двома способами, відомими як "user-based" та "item-based" рекомендації. У "user-based" системах оцінюється зацікавленість певного користувача в товарі, використовуючи оцінки цього товару від інших користувачів, які відносяться до сусідів та мають подібні моделі оцінювання. Сусіди певного користувача, як правило, є користувачами, оцінки яких найбільше корелюють з оцінками даного користувача. З іншого боку, підхід, заснований на товарах, передбачає прогнозування оцінок користувача для товару, базуючись на оцінках користувача для подібних товарів. У таких підходах два товари вважаються подібними, якщо кілька користувачів системи дали цим товарам подібні оцінки. [4]</w:t>
      </w:r>
    </w:p>
    <w:p w:rsidR="00000000" w:rsidDel="00000000" w:rsidP="00000000" w:rsidRDefault="00000000" w:rsidRPr="00000000" w14:paraId="000000C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порівнянні з методами на знаходження сусідів, які використовують збережені оцінки безпосередньо під час прогнозування, модельні методи використовують оцінки для навчання рекомендаційних моделей. Важливі характеристики користувачів та товарів зберігаються у наборі параметрів моделі, які отримані під час навчання моделі на тренувальних даних і можуть бути використані для прогнозування нових оцінок.</w:t>
      </w:r>
    </w:p>
    <w:p w:rsidR="00000000" w:rsidDel="00000000" w:rsidP="00000000" w:rsidRDefault="00000000" w:rsidRPr="00000000" w14:paraId="000000C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Існує різноманітні підходи до створення моделей для задачі рекомендацій, і деякі з них будуть розглянуті детальніше в подальшому.</w:t>
      </w:r>
    </w:p>
    <w:p w:rsidR="00000000" w:rsidDel="00000000" w:rsidP="00000000" w:rsidRDefault="00000000" w:rsidRPr="00000000" w14:paraId="000000C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подолання обмежень, що властиві методам, заснованим на контенті та колаборативній фільтрації, використовуються гібридні рекомендаційні методи, які поєднують найкращі характеристики обох підходів. Існує кілька способів поєднання цих методів, наприклад, об'єднання окремих списків рекомендацій в один або додавання контентної інформації до моделей колаборативної фільтрації.</w:t>
      </w:r>
    </w:p>
    <w:p w:rsidR="00000000" w:rsidDel="00000000" w:rsidP="00000000" w:rsidRDefault="00000000" w:rsidRPr="00000000" w14:paraId="000000C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Дослідження показали, що використання гібридних моделей забезпечує більш точні рекомендації, особливо коли доступно лише обмежена кількість оцінок. Гібридні моделі можуть комбінувати інформацію про контент товарів з оцінками, що надаються користувачами, або використовувати інші способи інтеграції обох підходів.</w:t>
      </w:r>
    </w:p>
    <w:p w:rsidR="00000000" w:rsidDel="00000000" w:rsidP="00000000" w:rsidRDefault="00000000" w:rsidRPr="00000000" w14:paraId="000000C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Ці гібридні підходи можуть дозволити отримати більш розширений та точний прогноз рекомендацій, забезпечуючи більш персоналізовану та узгоджену інформацію для користувачів. Використання гібридних рекомендаційних методів є одним з підходів до досягнення кращої якості рекомендаційних систем та задоволення потреб користувачів.</w:t>
      </w:r>
    </w:p>
    <w:p w:rsidR="00000000" w:rsidDel="00000000" w:rsidP="00000000" w:rsidRDefault="00000000" w:rsidRPr="00000000" w14:paraId="000000CC">
      <w:pPr>
        <w:spacing w:after="160" w:line="259" w:lineRule="auto"/>
        <w:rPr>
          <w:rFonts w:ascii="Times New Roman" w:cs="Times New Roman" w:eastAsia="Times New Roman" w:hAnsi="Times New Roman"/>
          <w:color w:val="000000"/>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CD">
      <w:pPr>
        <w:keepNext w:val="0"/>
        <w:keepLines w:val="0"/>
        <w:pageBreakBefore w:val="0"/>
        <w:widowControl w:val="1"/>
        <w:numPr>
          <w:ilvl w:val="1"/>
          <w:numId w:val="12"/>
        </w:numPr>
        <w:pBdr>
          <w:top w:space="0" w:sz="0" w:val="nil"/>
          <w:left w:space="0" w:sz="0" w:val="nil"/>
          <w:bottom w:space="0" w:sz="0" w:val="nil"/>
          <w:right w:space="0" w:sz="0" w:val="nil"/>
          <w:between w:space="0" w:sz="0" w:val="nil"/>
        </w:pBdr>
        <w:shd w:fill="auto" w:val="clear"/>
        <w:spacing w:after="0" w:before="0" w:line="360" w:lineRule="auto"/>
        <w:ind w:left="792" w:right="0" w:hanging="432"/>
        <w:jc w:val="both"/>
        <w:rPr/>
      </w:pPr>
      <w:bookmarkStart w:colFirst="0" w:colLast="0" w:name="_heading=h.4d34og8" w:id="8"/>
      <w:bookmarkEnd w:id="8"/>
      <w:r w:rsidDel="00000000" w:rsidR="00000000" w:rsidRPr="00000000">
        <w:rPr>
          <w:rFonts w:ascii="Times New Roman" w:cs="Times New Roman" w:eastAsia="Times New Roman" w:hAnsi="Times New Roman"/>
          <w:b w:val="1"/>
          <w:i w:val="0"/>
          <w:smallCaps w:val="0"/>
          <w:strike w:val="0"/>
          <w:color w:val="000000"/>
          <w:sz w:val="36"/>
          <w:szCs w:val="36"/>
          <w:u w:val="none"/>
          <w:shd w:fill="auto" w:val="clear"/>
          <w:vertAlign w:val="baseline"/>
          <w:rtl w:val="0"/>
        </w:rPr>
        <w:t xml:space="preserve">Основні функції рекомендаційних систем</w:t>
      </w:r>
    </w:p>
    <w:p w:rsidR="00000000" w:rsidDel="00000000" w:rsidP="00000000" w:rsidRDefault="00000000" w:rsidRPr="00000000" w14:paraId="000000C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цьому розділі ми розглянемо основні функції рекомендаційних систем, які включають персоналізовані рекомендації, фільтрацію та сортування, рекомендації на основі схожих елементів та спільнот, а також адаптацію до змін уподобань користувачів. Ці функції спрямовані на збільшення продажів, поліпшення задоволення користувачів та покращення їх загального досвіду використання.</w:t>
      </w:r>
    </w:p>
    <w:p w:rsidR="00000000" w:rsidDel="00000000" w:rsidP="00000000" w:rsidRDefault="00000000" w:rsidRPr="00000000" w14:paraId="000000CF">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Збільшення кількості проданих товарів є найважливішою функцією комерційних рекомендаційних систем. Використання таких систем дозволяє продавати додатковий набір товарів порівняно з випадком, коли не надається жодних рекомендацій. Ця мета досяжна завдяки тому, що рекомендовані товари, як правило, задовольняють потреби та смаки користувачів. За декілька рекомендацій користувач може знайти цікавий товар, який відповідає його потребам. Навіть у некомерційних організаціях ця мета є важливою, коли користувач вибирає додаткові товари, хоча вони й не коштують йому нічого. Наприклад, новинний портал прагне збільшити кількість переглянутих новин на своєму сайті. Основною метою впровадження рекомендаційної системи є підвищення відсотку конверсії. Це можна виміряти, порівнявши кількість користувачів, які прийняли рекомендацію та придбали товар, з кількістю звичайних відвідувачів, які просто шукали товари серед загальної інформації.</w:t>
      </w:r>
    </w:p>
    <w:p w:rsidR="00000000" w:rsidDel="00000000" w:rsidP="00000000" w:rsidRDefault="00000000" w:rsidRPr="00000000" w14:paraId="000000D0">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Рекомендаційні системи також мають завдання пропонувати більш різноманітні товари. Їх іншою основною функцією є надання користувачам можливості вибирати товари, які є важкодоступними без рекомендацій. Наприклад, туристичні компанії бажають, щоб рекомендаційна система рекомендувала відвідувачам всі варіанти туристичних місць, а не лише найвідоміші. Це може бути складним завданням без рекомендаційних систем, оскільки компанія не може ризикувати рекламувати місця, які не сподобаються користувачу. Тому рекомендаційні системи пропонують менш популярні місця саме для тих користувачів, яким вони потенційно можуть сподобатися.</w:t>
      </w:r>
    </w:p>
    <w:p w:rsidR="00000000" w:rsidDel="00000000" w:rsidP="00000000" w:rsidRDefault="00000000" w:rsidRPr="00000000" w14:paraId="000000D1">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Покращення задоволення користувача є ще однією важливою функцією добре розробленої рекомендаційної системи. Якщо рекомендовані товари є корисними, відповідають потребам та система має зручний та привабливий інтерфейс, то користувачі будуть задоволені використанням системи. Поєднання ефективних та точних рекомендацій з приємним користувацьким інтерфейсом суттєво покращує особисте сприйняття користувача системи. Це в свою чергу збільшує корисність системи та збільшує ймовірність того, що рекомендації будуть прийняті та товари будуть придбані.</w:t>
      </w:r>
    </w:p>
    <w:p w:rsidR="00000000" w:rsidDel="00000000" w:rsidP="00000000" w:rsidRDefault="00000000" w:rsidRPr="00000000" w14:paraId="000000D2">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Рекомендаційні системи також сприяють збільшенню лояльності користувачів. Користувачі стають більш відданими веб-сервісу, якщо система впізнає їх як попередніх покупців і ставиться до них як до цінних відвідувачів. Це є стандартною функцією рекомендаційних систем, оскільки вони надають рекомендації на основі попередніх взаємодій користувача, таких як перегляди, покупки і залишені оцінки. Чим довше користувач взаємодіє з веб-сайтом, тим краще модель адаптується до його потреб, розуміє його уподобання, а рекомендації стають більш персоналізованими.</w:t>
      </w:r>
    </w:p>
    <w:p w:rsidR="00000000" w:rsidDel="00000000" w:rsidP="00000000" w:rsidRDefault="00000000" w:rsidRPr="00000000" w14:paraId="000000D3">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Однією з ключових функцій рекомендаційних систем є краще розуміння потреб користувача. Це може бути важливою функцією, яка знаходить застосування в багатьох інших програмах. Рекомендаційна система збирає від користувачів явну інформацію про їхні уподобання або прогнозує цю інформацію. Ці знання можуть бути використані постачальниками послуг для багатьох інших цілей, наприклад, для поліпшення управління запасами товарів та виробництва. Наприклад, в контексті туристичного бізнесу, організація може рекламувати специфічні регіони для певних груп користувачів, використовуючи інформацію, зібрану рекомендаційною системою [5].</w:t>
      </w:r>
    </w:p>
    <w:p w:rsidR="00000000" w:rsidDel="00000000" w:rsidP="00000000" w:rsidRDefault="00000000" w:rsidRPr="00000000" w14:paraId="000000D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Отже, рекомендаційні системи мають кілька важливих функцій: збільшення кількості продажів, пропозиція більш різноманітних товарів, покращення задоволення користувача, збільшення лояльності користувачів та краще розуміння їхніх потреб. Ці функції допомагають підвищити ефективність та корисність рекомендаційних систем для користувачів та бізнесів, які їх використовують (табл. 1).</w:t>
      </w:r>
    </w:p>
    <w:p w:rsidR="00000000" w:rsidDel="00000000" w:rsidP="00000000" w:rsidRDefault="00000000" w:rsidRPr="00000000" w14:paraId="000000D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1 – Функції рекомендаційних систем</w:t>
      </w:r>
    </w:p>
    <w:tbl>
      <w:tblPr>
        <w:tblStyle w:val="Table3"/>
        <w:tblW w:w="9628.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562"/>
        <w:gridCol w:w="2410"/>
        <w:gridCol w:w="6656"/>
        <w:tblGridChange w:id="0">
          <w:tblGrid>
            <w:gridCol w:w="562"/>
            <w:gridCol w:w="2410"/>
            <w:gridCol w:w="6656"/>
          </w:tblGrid>
        </w:tblGridChange>
      </w:tblGrid>
      <w:tr>
        <w:trPr>
          <w:cantSplit w:val="0"/>
          <w:trHeight w:val="705" w:hRule="atLeast"/>
          <w:tblHeader w:val="0"/>
        </w:trPr>
        <w:tc>
          <w:tcPr>
            <w:vAlign w:val="center"/>
          </w:tcPr>
          <w:p w:rsidR="00000000" w:rsidDel="00000000" w:rsidP="00000000" w:rsidRDefault="00000000" w:rsidRPr="00000000" w14:paraId="000000D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tc>
        <w:tc>
          <w:tcPr>
            <w:vAlign w:val="center"/>
          </w:tcPr>
          <w:p w:rsidR="00000000" w:rsidDel="00000000" w:rsidP="00000000" w:rsidRDefault="00000000" w:rsidRPr="00000000" w14:paraId="000000D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Функція</w:t>
            </w:r>
          </w:p>
        </w:tc>
        <w:tc>
          <w:tcPr>
            <w:vAlign w:val="center"/>
          </w:tcPr>
          <w:p w:rsidR="00000000" w:rsidDel="00000000" w:rsidP="00000000" w:rsidRDefault="00000000" w:rsidRPr="00000000" w14:paraId="000000D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Опис</w:t>
            </w:r>
          </w:p>
        </w:tc>
      </w:tr>
      <w:tr>
        <w:trPr>
          <w:cantSplit w:val="0"/>
          <w:trHeight w:val="1679" w:hRule="atLeast"/>
          <w:tblHeader w:val="0"/>
        </w:trPr>
        <w:tc>
          <w:tcPr>
            <w:vAlign w:val="center"/>
          </w:tcPr>
          <w:p w:rsidR="00000000" w:rsidDel="00000000" w:rsidP="00000000" w:rsidRDefault="00000000" w:rsidRPr="00000000" w14:paraId="000000D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w:t>
            </w:r>
          </w:p>
        </w:tc>
        <w:tc>
          <w:tcPr>
            <w:vAlign w:val="center"/>
          </w:tcPr>
          <w:p w:rsidR="00000000" w:rsidDel="00000000" w:rsidP="00000000" w:rsidRDefault="00000000" w:rsidRPr="00000000" w14:paraId="000000D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Персоналізовані рекомендації</w:t>
            </w:r>
          </w:p>
        </w:tc>
        <w:tc>
          <w:tcPr>
            <w:vAlign w:val="center"/>
          </w:tcPr>
          <w:p w:rsidR="00000000" w:rsidDel="00000000" w:rsidP="00000000" w:rsidRDefault="00000000" w:rsidRPr="00000000" w14:paraId="000000D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Рекомендаційні системи аналізують інформацію про користувача, його уподобання, історію покупок та взаємодій, щоб надавати персоналізовані пропозиції товарів або послуг.</w:t>
            </w:r>
          </w:p>
        </w:tc>
      </w:tr>
      <w:tr>
        <w:trPr>
          <w:cantSplit w:val="0"/>
          <w:tblHeader w:val="0"/>
        </w:trPr>
        <w:tc>
          <w:tcPr>
            <w:vAlign w:val="center"/>
          </w:tcPr>
          <w:p w:rsidR="00000000" w:rsidDel="00000000" w:rsidP="00000000" w:rsidRDefault="00000000" w:rsidRPr="00000000" w14:paraId="000000D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w:t>
            </w:r>
          </w:p>
        </w:tc>
        <w:tc>
          <w:tcPr>
            <w:vAlign w:val="center"/>
          </w:tcPr>
          <w:p w:rsidR="00000000" w:rsidDel="00000000" w:rsidP="00000000" w:rsidRDefault="00000000" w:rsidRPr="00000000" w14:paraId="000000D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Фільтрація та сортування</w:t>
            </w:r>
          </w:p>
        </w:tc>
        <w:tc>
          <w:tcPr>
            <w:vAlign w:val="center"/>
          </w:tcPr>
          <w:p w:rsidR="00000000" w:rsidDel="00000000" w:rsidP="00000000" w:rsidRDefault="00000000" w:rsidRPr="00000000" w14:paraId="000000D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Рекомендаційні системи допомагають користувачам швидко знайти потрібний товар або інформацію шляхом фільтрації та сортування результатів залежно від їхніх вподобань та потреб.</w:t>
            </w:r>
          </w:p>
        </w:tc>
      </w:tr>
      <w:tr>
        <w:trPr>
          <w:cantSplit w:val="0"/>
          <w:tblHeader w:val="0"/>
        </w:trPr>
        <w:tc>
          <w:tcPr>
            <w:vAlign w:val="center"/>
          </w:tcPr>
          <w:p w:rsidR="00000000" w:rsidDel="00000000" w:rsidP="00000000" w:rsidRDefault="00000000" w:rsidRPr="00000000" w14:paraId="000000D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w:t>
            </w:r>
          </w:p>
        </w:tc>
        <w:tc>
          <w:tcPr>
            <w:vAlign w:val="center"/>
          </w:tcPr>
          <w:p w:rsidR="00000000" w:rsidDel="00000000" w:rsidP="00000000" w:rsidRDefault="00000000" w:rsidRPr="00000000" w14:paraId="000000E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Схожі товари</w:t>
            </w:r>
          </w:p>
        </w:tc>
        <w:tc>
          <w:tcPr>
            <w:vAlign w:val="center"/>
          </w:tcPr>
          <w:p w:rsidR="00000000" w:rsidDel="00000000" w:rsidP="00000000" w:rsidRDefault="00000000" w:rsidRPr="00000000" w14:paraId="000000E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Рекомендаційні системи пропонують користувачам товари або послуги, які є схожими на ті, які вони вже сподобалися або придбали, з метою залучення їх до подальших покупок.</w:t>
            </w:r>
          </w:p>
        </w:tc>
      </w:tr>
      <w:tr>
        <w:trPr>
          <w:cantSplit w:val="0"/>
          <w:tblHeader w:val="0"/>
        </w:trPr>
        <w:tc>
          <w:tcPr>
            <w:vAlign w:val="center"/>
          </w:tcPr>
          <w:p w:rsidR="00000000" w:rsidDel="00000000" w:rsidP="00000000" w:rsidRDefault="00000000" w:rsidRPr="00000000" w14:paraId="000000E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w:t>
            </w:r>
          </w:p>
        </w:tc>
        <w:tc>
          <w:tcPr>
            <w:vAlign w:val="center"/>
          </w:tcPr>
          <w:p w:rsidR="00000000" w:rsidDel="00000000" w:rsidP="00000000" w:rsidRDefault="00000000" w:rsidRPr="00000000" w14:paraId="000000E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Рекомендації на основі спільноти</w:t>
            </w:r>
          </w:p>
        </w:tc>
        <w:tc>
          <w:tcPr>
            <w:vAlign w:val="center"/>
          </w:tcPr>
          <w:p w:rsidR="00000000" w:rsidDel="00000000" w:rsidP="00000000" w:rsidRDefault="00000000" w:rsidRPr="00000000" w14:paraId="000000E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Рекомендаційні системи аналізують взаємодію та уподобання користувачів, які подібні за інтересами або профілем, щоб рекомендувати товари або послуги, які можуть бути цікавими для цієї спільноти.</w:t>
            </w:r>
          </w:p>
        </w:tc>
      </w:tr>
      <w:tr>
        <w:trPr>
          <w:cantSplit w:val="0"/>
          <w:tblHeader w:val="0"/>
        </w:trPr>
        <w:tc>
          <w:tcPr>
            <w:vAlign w:val="center"/>
          </w:tcPr>
          <w:p w:rsidR="00000000" w:rsidDel="00000000" w:rsidP="00000000" w:rsidRDefault="00000000" w:rsidRPr="00000000" w14:paraId="000000E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w:t>
            </w:r>
          </w:p>
        </w:tc>
        <w:tc>
          <w:tcPr>
            <w:vAlign w:val="center"/>
          </w:tcPr>
          <w:p w:rsidR="00000000" w:rsidDel="00000000" w:rsidP="00000000" w:rsidRDefault="00000000" w:rsidRPr="00000000" w14:paraId="000000E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Часова адаптація</w:t>
            </w:r>
          </w:p>
        </w:tc>
        <w:tc>
          <w:tcPr>
            <w:vAlign w:val="center"/>
          </w:tcPr>
          <w:p w:rsidR="00000000" w:rsidDel="00000000" w:rsidP="00000000" w:rsidRDefault="00000000" w:rsidRPr="00000000" w14:paraId="000000E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Рекомендаційні системи здатні адаптуватись до зміни уподобань та поведінки користувача з часом, що дозволяє надавати актуальні та відповідні рекомендації.</w:t>
            </w:r>
          </w:p>
        </w:tc>
      </w:tr>
      <w:tr>
        <w:trPr>
          <w:cantSplit w:val="0"/>
          <w:tblHeader w:val="0"/>
        </w:trPr>
        <w:tc>
          <w:tcPr>
            <w:vAlign w:val="center"/>
          </w:tcPr>
          <w:p w:rsidR="00000000" w:rsidDel="00000000" w:rsidP="00000000" w:rsidRDefault="00000000" w:rsidRPr="00000000" w14:paraId="000000E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w:t>
            </w:r>
          </w:p>
        </w:tc>
        <w:tc>
          <w:tcPr>
            <w:vAlign w:val="center"/>
          </w:tcPr>
          <w:p w:rsidR="00000000" w:rsidDel="00000000" w:rsidP="00000000" w:rsidRDefault="00000000" w:rsidRPr="00000000" w14:paraId="000000E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Географічні рекомендації</w:t>
            </w:r>
          </w:p>
        </w:tc>
        <w:tc>
          <w:tcPr>
            <w:vAlign w:val="center"/>
          </w:tcPr>
          <w:p w:rsidR="00000000" w:rsidDel="00000000" w:rsidP="00000000" w:rsidRDefault="00000000" w:rsidRPr="00000000" w14:paraId="000000E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Рекомендаційні системи враховують географічну локацію користувача для надання рекомендацій, що базуються на місцевих варіантах, подіях або послугах.</w:t>
            </w:r>
          </w:p>
        </w:tc>
      </w:tr>
    </w:tbl>
    <w:p w:rsidR="00000000" w:rsidDel="00000000" w:rsidP="00000000" w:rsidRDefault="00000000" w:rsidRPr="00000000" w14:paraId="000000EB">
      <w:pPr>
        <w:spacing w:after="160" w:line="259" w:lineRule="auto"/>
        <w:rPr>
          <w:rFonts w:ascii="Times New Roman" w:cs="Times New Roman" w:eastAsia="Times New Roman" w:hAnsi="Times New Roman"/>
          <w:color w:val="000000"/>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EC">
      <w:pPr>
        <w:keepNext w:val="0"/>
        <w:keepLines w:val="0"/>
        <w:pageBreakBefore w:val="0"/>
        <w:widowControl w:val="1"/>
        <w:numPr>
          <w:ilvl w:val="1"/>
          <w:numId w:val="12"/>
        </w:numPr>
        <w:pBdr>
          <w:top w:space="0" w:sz="0" w:val="nil"/>
          <w:left w:space="0" w:sz="0" w:val="nil"/>
          <w:bottom w:space="0" w:sz="0" w:val="nil"/>
          <w:right w:space="0" w:sz="0" w:val="nil"/>
          <w:between w:space="0" w:sz="0" w:val="nil"/>
        </w:pBdr>
        <w:shd w:fill="auto" w:val="clear"/>
        <w:spacing w:after="0" w:before="0" w:line="360" w:lineRule="auto"/>
        <w:ind w:left="792" w:right="0" w:hanging="432"/>
        <w:jc w:val="both"/>
        <w:rPr/>
      </w:pPr>
      <w:bookmarkStart w:colFirst="0" w:colLast="0" w:name="_heading=h.2s8eyo1" w:id="9"/>
      <w:bookmarkEnd w:id="9"/>
      <w:r w:rsidDel="00000000" w:rsidR="00000000" w:rsidRPr="00000000">
        <w:rPr>
          <w:rFonts w:ascii="Times New Roman" w:cs="Times New Roman" w:eastAsia="Times New Roman" w:hAnsi="Times New Roman"/>
          <w:b w:val="1"/>
          <w:i w:val="0"/>
          <w:smallCaps w:val="0"/>
          <w:strike w:val="0"/>
          <w:color w:val="000000"/>
          <w:sz w:val="36"/>
          <w:szCs w:val="36"/>
          <w:u w:val="none"/>
          <w:shd w:fill="auto" w:val="clear"/>
          <w:vertAlign w:val="baseline"/>
          <w:rtl w:val="0"/>
        </w:rPr>
        <w:t xml:space="preserve">Висновки до розділу 1</w:t>
      </w:r>
    </w:p>
    <w:p w:rsidR="00000000" w:rsidDel="00000000" w:rsidP="00000000" w:rsidRDefault="00000000" w:rsidRPr="00000000" w14:paraId="000000E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Проаналізувавши актуальність задачі надання персоналізованих рекомендацій, виявлено проблеми та розглянуто можливі напрямки досліджень в цій сфері.</w:t>
      </w:r>
    </w:p>
    <w:p w:rsidR="00000000" w:rsidDel="00000000" w:rsidP="00000000" w:rsidRDefault="00000000" w:rsidRPr="00000000" w14:paraId="000000E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Крім того, були проаналізовані наявні підходи до формування рекомендацій. За результатами розглянутих підходів можна виділити три основних напрямки:</w:t>
      </w:r>
    </w:p>
    <w:p w:rsidR="00000000" w:rsidDel="00000000" w:rsidP="00000000" w:rsidRDefault="00000000" w:rsidRPr="00000000" w14:paraId="000000EF">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Рекомендаційні системи на основі вмісту;</w:t>
      </w:r>
    </w:p>
    <w:p w:rsidR="00000000" w:rsidDel="00000000" w:rsidP="00000000" w:rsidRDefault="00000000" w:rsidRPr="00000000" w14:paraId="000000F0">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Рекомендаційні системи на основі колаборативної фільтрації;</w:t>
      </w:r>
    </w:p>
    <w:p w:rsidR="00000000" w:rsidDel="00000000" w:rsidP="00000000" w:rsidRDefault="00000000" w:rsidRPr="00000000" w14:paraId="000000F1">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Гібридні системи, які комбінують обидва попередніх підходи.</w:t>
      </w:r>
    </w:p>
    <w:p w:rsidR="00000000" w:rsidDel="00000000" w:rsidP="00000000" w:rsidRDefault="00000000" w:rsidRPr="00000000" w14:paraId="000000F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Також описано основні функції рекомендаційних систем.</w:t>
      </w:r>
    </w:p>
    <w:p w:rsidR="00000000" w:rsidDel="00000000" w:rsidP="00000000" w:rsidRDefault="00000000" w:rsidRPr="00000000" w14:paraId="000000F3">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360" w:lineRule="auto"/>
        <w:ind w:left="360" w:right="0" w:hanging="360"/>
        <w:jc w:val="center"/>
        <w:rPr/>
      </w:pPr>
      <w:bookmarkStart w:colFirst="0" w:colLast="0" w:name="_heading=h.17dp8vu" w:id="10"/>
      <w:bookmarkEnd w:id="10"/>
      <w:r w:rsidDel="00000000" w:rsidR="00000000" w:rsidRPr="00000000">
        <w:br w:type="page"/>
      </w:r>
      <w:r w:rsidDel="00000000" w:rsidR="00000000" w:rsidRPr="00000000">
        <w:rPr>
          <w:rFonts w:ascii="Times New Roman" w:cs="Times New Roman" w:eastAsia="Times New Roman" w:hAnsi="Times New Roman"/>
          <w:b w:val="1"/>
          <w:i w:val="0"/>
          <w:smallCaps w:val="0"/>
          <w:strike w:val="0"/>
          <w:color w:val="000000"/>
          <w:sz w:val="36"/>
          <w:szCs w:val="36"/>
          <w:u w:val="none"/>
          <w:shd w:fill="auto" w:val="clear"/>
          <w:vertAlign w:val="baseline"/>
          <w:rtl w:val="0"/>
        </w:rPr>
        <w:t xml:space="preserve">ДОСЛІДЖЕННЯ АЛГОРИТМІВ РЕКОМЕНДАЦІЙНИХ СИСТЕМ</w:t>
      </w:r>
    </w:p>
    <w:p w:rsidR="00000000" w:rsidDel="00000000" w:rsidP="00000000" w:rsidRDefault="00000000" w:rsidRPr="00000000" w14:paraId="000000F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Незважаючи на те, що потреба у рекомендаційних системах з'явилася недавно, варіанти їх реалізації є дуже різноманітними. Це пояснюється тим, що немає єдиного підходу до рішення завдання надання рекомендацій інформаційними системами, оскільки вибір оптимального рішення суттєво залежить від даних, якими оперує система, їх структури, природи та швидкості змін у реальному інформаційному середовищі. Отже, для вибору оптимальної рекомендаційної системи і відповідних алгоритмів необхідно оцінити їх з різних позицій.</w:t>
      </w:r>
    </w:p>
    <w:p w:rsidR="00000000" w:rsidDel="00000000" w:rsidP="00000000" w:rsidRDefault="00000000" w:rsidRPr="00000000" w14:paraId="000000F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Першим елементом при виборі рекомендаційної системи є оцінка профілю користувача. Важливо визначити, яку інформацію система повинна зберігати про користувача, наприклад, його місце проживання, рівень освіти, стать, вік, бажані засоби оплати та іншу персональну інформацію. Кожен елемент профілю може мати вагому значимість, залежно від інформаційної моделі. Також важливо розробити механізм для швидкої генерації початкового користувацького профілю, щоб система могла швидко надавати рекомендації користувачеві. Інтеграція засобів аналізу соціальних мереж може бути корисною для швидкої інтеграції користувача в систему.</w:t>
      </w:r>
    </w:p>
    <w:p w:rsidR="00000000" w:rsidDel="00000000" w:rsidP="00000000" w:rsidRDefault="00000000" w:rsidRPr="00000000" w14:paraId="000000F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Наступною важливою рисою рекомендаційних систем є можливість забезпечення зворотного зв'язку з користувачем. Багато сучасних систем залежать від цього елемента, спробуючи явно або неявно оцінити реакцію користувача на рекомендації. Інтеграція таких засобів дозволяє застосовувати більш персоналізовані алгоритми рекомендацій.</w:t>
      </w:r>
    </w:p>
    <w:p w:rsidR="00000000" w:rsidDel="00000000" w:rsidP="00000000" w:rsidRDefault="00000000" w:rsidRPr="00000000" w14:paraId="000000F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Деякі системи також звертають увагу на можливість адаптації до зміни смаків користувача з часом. Можливість системи "забувати" попередні запити може суттєво покращити користувацький досвід у проектах, спрямованих на тривале використання.</w:t>
      </w:r>
    </w:p>
    <w:p w:rsidR="00000000" w:rsidDel="00000000" w:rsidP="00000000" w:rsidRDefault="00000000" w:rsidRPr="00000000" w14:paraId="000000F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F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Окрім того, важливим елементом є об'єктне наповнення інформаційних систем. Використання розширених та структурованих даних про об'єкти, з якими працює система, може суттєво впливати на якість алгоритмів рекомендацій. Можливість використання таких даних і можливостей у системі відкриває шлях до впровадження алгоритмів, таких як демографічна фільтрація, фільтрація на основі контенту та колаборативна фільтрація. Демографічна фільтрація аналізує профілі користувачів і надає загальні рекомендації для користувачів певних груп. Алгоритми колаборативної фільтрації аналізують матрицю зв'язків між користувачами та об'єктами інформаційної системи для надання рекомендацій на основі цих зв'язків. Фільтрація на основі контенту, з одного боку, є найбільш персоналізованим способом пошуку, але вимагає складних процесів впровадження та підтримки.</w:t>
      </w:r>
    </w:p>
    <w:p w:rsidR="00000000" w:rsidDel="00000000" w:rsidP="00000000" w:rsidRDefault="00000000" w:rsidRPr="00000000" w14:paraId="000000F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Узагалі, вибір рекомендаційної системи та відповідних алгоритмів залежить від специфіки конкретної задачі та особливостей інформаційної системи, а також враховує оцінку профілю користувача, можливість зворотного зв'язку та адаптацію до змін смаків користувача. Важливо розуміти, що рекомендаційні системи є складними і багатогранними, і розвиток інформаційних систем повинен базуватися на дослідженнях і оцінках, щоб забезпечити оптимальний вибір та ефективність рекомендаційних алгоритмів.</w:t>
      </w:r>
    </w:p>
    <w:p w:rsidR="00000000" w:rsidDel="00000000" w:rsidP="00000000" w:rsidRDefault="00000000" w:rsidRPr="00000000" w14:paraId="000000FB">
      <w:pPr>
        <w:spacing w:after="160" w:line="259" w:lineRule="auto"/>
        <w:rPr>
          <w:rFonts w:ascii="Times New Roman" w:cs="Times New Roman" w:eastAsia="Times New Roman" w:hAnsi="Times New Roman"/>
          <w:color w:val="000000"/>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FC">
      <w:pPr>
        <w:keepNext w:val="0"/>
        <w:keepLines w:val="0"/>
        <w:pageBreakBefore w:val="0"/>
        <w:widowControl w:val="1"/>
        <w:numPr>
          <w:ilvl w:val="1"/>
          <w:numId w:val="12"/>
        </w:numPr>
        <w:pBdr>
          <w:top w:space="0" w:sz="0" w:val="nil"/>
          <w:left w:space="0" w:sz="0" w:val="nil"/>
          <w:bottom w:space="0" w:sz="0" w:val="nil"/>
          <w:right w:space="0" w:sz="0" w:val="nil"/>
          <w:between w:space="0" w:sz="0" w:val="nil"/>
        </w:pBdr>
        <w:shd w:fill="auto" w:val="clear"/>
        <w:spacing w:after="0" w:before="0" w:line="360" w:lineRule="auto"/>
        <w:ind w:left="792" w:right="0" w:hanging="432"/>
        <w:jc w:val="both"/>
        <w:rPr/>
      </w:pPr>
      <w:bookmarkStart w:colFirst="0" w:colLast="0" w:name="_heading=h.3rdcrjn" w:id="11"/>
      <w:bookmarkEnd w:id="11"/>
      <w:r w:rsidDel="00000000" w:rsidR="00000000" w:rsidRPr="00000000">
        <w:rPr>
          <w:rFonts w:ascii="Times New Roman" w:cs="Times New Roman" w:eastAsia="Times New Roman" w:hAnsi="Times New Roman"/>
          <w:b w:val="1"/>
          <w:i w:val="0"/>
          <w:smallCaps w:val="0"/>
          <w:strike w:val="0"/>
          <w:color w:val="000000"/>
          <w:sz w:val="36"/>
          <w:szCs w:val="36"/>
          <w:u w:val="none"/>
          <w:shd w:fill="auto" w:val="clear"/>
          <w:vertAlign w:val="baseline"/>
          <w:rtl w:val="0"/>
        </w:rPr>
        <w:t xml:space="preserve">Алгоритми колаборативної фільтрації</w:t>
      </w:r>
    </w:p>
    <w:p w:rsidR="00000000" w:rsidDel="00000000" w:rsidP="00000000" w:rsidRDefault="00000000" w:rsidRPr="00000000" w14:paraId="000000F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 вже згадувалося вище, проста та оригінальна реалізація цього підходу рекомендує активним користувачам елементи, які іншим користувачам зі схожими смаками сподобалися в минулому. Подібність смаку двох користувачів розраховується на основі подібності в рейтингах користувачів. Традиційний алгоритм колаборативної фільтрації представляє користувача як N-мірний вектор об'єктів, де N - кількість різних пропонованих об'єктів (кількість товарів у каталозі, фільмів, книг). Компоненти вектора є позитивними при покупці або явній позитивній оцінці користувачем відповідного об'єкта та негативні для негативного за рейтингом об'єкта. Алгоритм генерує рекомендації на основі рейтингів кількох клієнтів, які є найближчими до активного користувача [6]. Подібність двох користувачів А і В зазвичай вимірюється косинусом кута між двома векторами користувача:</w:t>
      </w:r>
      <w:r w:rsidDel="00000000" w:rsidR="00000000" w:rsidRPr="00000000">
        <w:drawing>
          <wp:anchor allowOverlap="1" behindDoc="0" distB="0" distT="0" distL="114300" distR="114300" hidden="0" layoutInCell="1" locked="0" relativeHeight="0" simplePos="0">
            <wp:simplePos x="0" y="0"/>
            <wp:positionH relativeFrom="column">
              <wp:posOffset>1270000</wp:posOffset>
            </wp:positionH>
            <wp:positionV relativeFrom="paragraph">
              <wp:posOffset>3681730</wp:posOffset>
            </wp:positionV>
            <wp:extent cx="3181350" cy="552450"/>
            <wp:effectExtent b="0" l="0" r="0" t="0"/>
            <wp:wrapTopAndBottom distB="0" distT="0"/>
            <wp:docPr id="1979662967" name="image4.png"/>
            <a:graphic>
              <a:graphicData uri="http://schemas.openxmlformats.org/drawingml/2006/picture">
                <pic:pic>
                  <pic:nvPicPr>
                    <pic:cNvPr id="0" name="image4.png"/>
                    <pic:cNvPicPr preferRelativeResize="0"/>
                  </pic:nvPicPr>
                  <pic:blipFill>
                    <a:blip r:embed="rId7"/>
                    <a:srcRect b="0" l="0" r="0" t="0"/>
                    <a:stretch>
                      <a:fillRect/>
                    </a:stretch>
                  </pic:blipFill>
                  <pic:spPr>
                    <a:xfrm>
                      <a:off x="0" y="0"/>
                      <a:ext cx="3181350" cy="552450"/>
                    </a:xfrm>
                    <a:prstGeom prst="rect"/>
                    <a:ln/>
                  </pic:spPr>
                </pic:pic>
              </a:graphicData>
            </a:graphic>
          </wp:anchor>
        </w:drawing>
      </w:r>
    </w:p>
    <w:p w:rsidR="00000000" w:rsidDel="00000000" w:rsidP="00000000" w:rsidRDefault="00000000" w:rsidRPr="00000000" w14:paraId="000000F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Алгоритми колаборативної фільтрації, які базуються на матриці user-item, можуть використовувати або алгоритми, засновані на формальному підході (такі як алгоритми матричної факторизації), або алгоритми рекомендацій за подібністю. Серед алгоритмів рекомендацій за подібністю найбільш відомими є алгоритми user-user та item-item колаборативної фільтрації.</w:t>
      </w:r>
    </w:p>
    <w:p w:rsidR="00000000" w:rsidDel="00000000" w:rsidP="00000000" w:rsidRDefault="00000000" w:rsidRPr="00000000" w14:paraId="000000FF">
      <w:pPr>
        <w:spacing w:after="160" w:line="259" w:lineRule="auto"/>
        <w:rPr>
          <w:rFonts w:ascii="Times New Roman" w:cs="Times New Roman" w:eastAsia="Times New Roman" w:hAnsi="Times New Roman"/>
          <w:color w:val="000000"/>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00">
      <w:pPr>
        <w:keepNext w:val="0"/>
        <w:keepLines w:val="0"/>
        <w:pageBreakBefore w:val="0"/>
        <w:widowControl w:val="1"/>
        <w:numPr>
          <w:ilvl w:val="2"/>
          <w:numId w:val="12"/>
        </w:numPr>
        <w:pBdr>
          <w:top w:space="0" w:sz="0" w:val="nil"/>
          <w:left w:space="0" w:sz="0" w:val="nil"/>
          <w:bottom w:space="0" w:sz="0" w:val="nil"/>
          <w:right w:space="0" w:sz="0" w:val="nil"/>
          <w:between w:space="0" w:sz="0" w:val="nil"/>
        </w:pBdr>
        <w:shd w:fill="auto" w:val="clear"/>
        <w:spacing w:after="120" w:before="120" w:line="360" w:lineRule="auto"/>
        <w:ind w:left="1224" w:right="0" w:hanging="504.00000000000006"/>
        <w:jc w:val="both"/>
        <w:rPr/>
      </w:pPr>
      <w:bookmarkStart w:colFirst="0" w:colLast="0" w:name="_heading=h.26in1rg" w:id="12"/>
      <w:bookmarkEnd w:id="12"/>
      <w:r w:rsidDel="00000000" w:rsidR="00000000" w:rsidRPr="00000000">
        <w:rPr>
          <w:rFonts w:ascii="Times New Roman" w:cs="Times New Roman" w:eastAsia="Times New Roman" w:hAnsi="Times New Roman"/>
          <w:b w:val="1"/>
          <w:i w:val="0"/>
          <w:smallCaps w:val="0"/>
          <w:strike w:val="0"/>
          <w:color w:val="000000"/>
          <w:sz w:val="36"/>
          <w:szCs w:val="36"/>
          <w:u w:val="none"/>
          <w:shd w:fill="auto" w:val="clear"/>
          <w:vertAlign w:val="baseline"/>
          <w:rtl w:val="0"/>
        </w:rPr>
        <w:t xml:space="preserve">USER-USER алгоритми</w:t>
      </w:r>
    </w:p>
    <w:p w:rsidR="00000000" w:rsidDel="00000000" w:rsidP="00000000" w:rsidRDefault="00000000" w:rsidRPr="00000000" w14:paraId="000001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Алгоритми цієї категорії використовують матрицю user-item для визначення ступеня схожості інтересів користувачів та надання рекомендацій, базуючись на цій схожості. Матриця формується наступним чином: рядки матриці відповідають користувачам інформаційної системи, стовпчики матриці відповідають елементам або послугам інформаційної системи, а комірки матриці відображають відгуки користувачів про дані елементи у заданому форматі (наприклад, оцінки за чисельною шкалою від 1 до 5).</w:t>
      </w:r>
    </w:p>
    <w:p w:rsidR="00000000" w:rsidDel="00000000" w:rsidP="00000000" w:rsidRDefault="00000000" w:rsidRPr="00000000" w14:paraId="000001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Після формування матриці наступним кроком в розробці алгоритму колаборативної фільтрації є вибір міри схожості, за якою буде оцінюватись близькість між користувачами. Найпоширенішими мірами схожості, що застосовуються у рекомендаційних системах, є:</w:t>
      </w:r>
    </w:p>
    <w:p w:rsidR="00000000" w:rsidDel="00000000" w:rsidP="00000000" w:rsidRDefault="00000000" w:rsidRPr="00000000" w14:paraId="00000103">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Косинусна міра;</w:t>
      </w:r>
    </w:p>
    <w:p w:rsidR="00000000" w:rsidDel="00000000" w:rsidP="00000000" w:rsidRDefault="00000000" w:rsidRPr="00000000" w14:paraId="00000104">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Коефіцієнт кореляції Пірсона;</w:t>
      </w:r>
    </w:p>
    <w:p w:rsidR="00000000" w:rsidDel="00000000" w:rsidP="00000000" w:rsidRDefault="00000000" w:rsidRPr="00000000" w14:paraId="00000105">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Коефіцієнт Тахімото;</w:t>
      </w:r>
    </w:p>
    <w:p w:rsidR="00000000" w:rsidDel="00000000" w:rsidP="00000000" w:rsidRDefault="00000000" w:rsidRPr="00000000" w14:paraId="00000106">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Евклідова відстань та інші.</w:t>
      </w:r>
    </w:p>
    <w:p w:rsidR="00000000" w:rsidDel="00000000" w:rsidP="00000000" w:rsidRDefault="00000000" w:rsidRPr="00000000" w14:paraId="000001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Вибір конкретної міри схожості залежить від формату даних, у якому відображаються оцінки, проте це не впливає на подальший алгоритм роботи рекомендаційної системи. </w:t>
      </w:r>
    </w:p>
    <w:p w:rsidR="00000000" w:rsidDel="00000000" w:rsidP="00000000" w:rsidRDefault="00000000" w:rsidRPr="00000000" w14:paraId="000001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anchor allowOverlap="1" behindDoc="0" distB="0" distT="0" distL="114300" distR="114300" hidden="0" layoutInCell="1" locked="0" relativeHeight="0" simplePos="0">
            <wp:simplePos x="0" y="0"/>
            <wp:positionH relativeFrom="margin">
              <wp:posOffset>1767840</wp:posOffset>
            </wp:positionH>
            <wp:positionV relativeFrom="margin">
              <wp:posOffset>7009765</wp:posOffset>
            </wp:positionV>
            <wp:extent cx="2581275" cy="809625"/>
            <wp:effectExtent b="0" l="0" r="0" t="0"/>
            <wp:wrapTopAndBottom distB="0" distT="0"/>
            <wp:docPr id="1979662969" name="image10.png"/>
            <a:graphic>
              <a:graphicData uri="http://schemas.openxmlformats.org/drawingml/2006/picture">
                <pic:pic>
                  <pic:nvPicPr>
                    <pic:cNvPr id="0" name="image10.png"/>
                    <pic:cNvPicPr preferRelativeResize="0"/>
                  </pic:nvPicPr>
                  <pic:blipFill>
                    <a:blip r:embed="rId8"/>
                    <a:srcRect b="0" l="0" r="0" t="0"/>
                    <a:stretch>
                      <a:fillRect/>
                    </a:stretch>
                  </pic:blipFill>
                  <pic:spPr>
                    <a:xfrm>
                      <a:off x="0" y="0"/>
                      <a:ext cx="2581275" cy="809625"/>
                    </a:xfrm>
                    <a:prstGeom prst="rect"/>
                    <a:ln/>
                  </pic:spPr>
                </pic:pic>
              </a:graphicData>
            </a:graphic>
          </wp:anchor>
        </w:drawing>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 допомогою обраної міри проводиться оцінка схожості між користувачами, після чого обчислюється оцінка для нових елементів. Формально, обчислення вихідної оцінки можна записати наступним чином:</w:t>
      </w:r>
    </w:p>
    <w:p w:rsidR="00000000" w:rsidDel="00000000" w:rsidP="00000000" w:rsidRDefault="00000000" w:rsidRPr="00000000" w14:paraId="000001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 </w:t>
      </w:r>
      <w:r w:rsidDel="00000000" w:rsidR="00000000" w:rsidRPr="00000000">
        <w:rPr>
          <w:rFonts w:ascii="Times New Roman" w:cs="Times New Roman" w:eastAsia="Times New Roman" w:hAnsi="Times New Roman"/>
          <w:b w:val="0"/>
          <w:i w:val="1"/>
          <w:smallCaps w:val="0"/>
          <w:strike w:val="0"/>
          <w:color w:val="000000"/>
          <w:sz w:val="36"/>
          <w:szCs w:val="36"/>
          <w:u w:val="none"/>
          <w:shd w:fill="auto" w:val="clear"/>
          <w:vertAlign w:val="baseline"/>
          <w:rtl w:val="0"/>
        </w:rPr>
        <w:t xml:space="preserve">r</w:t>
      </w:r>
      <w:r w:rsidDel="00000000" w:rsidR="00000000" w:rsidRPr="00000000">
        <w:rPr>
          <w:rFonts w:ascii="Times New Roman" w:cs="Times New Roman" w:eastAsia="Times New Roman" w:hAnsi="Times New Roman"/>
          <w:b w:val="0"/>
          <w:i w:val="1"/>
          <w:smallCaps w:val="0"/>
          <w:strike w:val="0"/>
          <w:color w:val="000000"/>
          <w:sz w:val="36"/>
          <w:szCs w:val="36"/>
          <w:u w:val="none"/>
          <w:shd w:fill="auto" w:val="clear"/>
          <w:vertAlign w:val="subscript"/>
          <w:rtl w:val="0"/>
        </w:rPr>
        <w:t xml:space="preserve">u,i</w:t>
      </w:r>
      <w:r w:rsidDel="00000000" w:rsidR="00000000" w:rsidRPr="00000000">
        <w:rPr>
          <w:rFonts w:ascii="Times New Roman" w:cs="Times New Roman" w:eastAsia="Times New Roman" w:hAnsi="Times New Roman"/>
          <w:b w:val="0"/>
          <w:i w:val="0"/>
          <w:smallCaps w:val="0"/>
          <w:strike w:val="0"/>
          <w:color w:val="000000"/>
          <w:sz w:val="36"/>
          <w:szCs w:val="36"/>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прогнозована оцінка, </w:t>
      </w:r>
      <w:r w:rsidDel="00000000" w:rsidR="00000000" w:rsidRPr="00000000">
        <w:rPr>
          <w:rFonts w:ascii="Times New Roman" w:cs="Times New Roman" w:eastAsia="Times New Roman" w:hAnsi="Times New Roman"/>
          <w:b w:val="0"/>
          <w:i w:val="1"/>
          <w:smallCaps w:val="0"/>
          <w:strike w:val="0"/>
          <w:color w:val="000000"/>
          <w:sz w:val="36"/>
          <w:szCs w:val="36"/>
          <w:u w:val="none"/>
          <w:shd w:fill="auto" w:val="clear"/>
          <w:vertAlign w:val="baseline"/>
          <w:rtl w:val="0"/>
        </w:rPr>
        <w:t xml:space="preserve">r</w:t>
      </w:r>
      <w:r w:rsidDel="00000000" w:rsidR="00000000" w:rsidRPr="00000000">
        <w:rPr>
          <w:rFonts w:ascii="Times New Roman" w:cs="Times New Roman" w:eastAsia="Times New Roman" w:hAnsi="Times New Roman"/>
          <w:b w:val="0"/>
          <w:i w:val="1"/>
          <w:smallCaps w:val="0"/>
          <w:strike w:val="0"/>
          <w:color w:val="000000"/>
          <w:sz w:val="36"/>
          <w:szCs w:val="36"/>
          <w:u w:val="none"/>
          <w:shd w:fill="auto" w:val="clear"/>
          <w:vertAlign w:val="subscript"/>
          <w:rtl w:val="0"/>
        </w:rPr>
        <w:t xml:space="preserve">u’,i</w:t>
      </w:r>
      <w:r w:rsidDel="00000000" w:rsidR="00000000" w:rsidRPr="00000000">
        <w:rPr>
          <w:rFonts w:ascii="Times New Roman" w:cs="Times New Roman" w:eastAsia="Times New Roman" w:hAnsi="Times New Roman"/>
          <w:b w:val="0"/>
          <w:i w:val="0"/>
          <w:smallCaps w:val="0"/>
          <w:strike w:val="0"/>
          <w:color w:val="000000"/>
          <w:sz w:val="36"/>
          <w:szCs w:val="36"/>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вже відома оцінка схожого користувача, </w:t>
      </w:r>
      <w:r w:rsidDel="00000000" w:rsidR="00000000" w:rsidRPr="00000000">
        <w:rPr>
          <w:rFonts w:ascii="Cambria Math" w:cs="Cambria Math" w:eastAsia="Cambria Math" w:hAnsi="Cambria Math"/>
          <w:b w:val="0"/>
          <w:i w:val="0"/>
          <w:smallCaps w:val="0"/>
          <w:strike w:val="0"/>
          <w:color w:val="000000"/>
          <w:sz w:val="28"/>
          <w:szCs w:val="28"/>
          <w:u w:val="none"/>
          <w:shd w:fill="auto" w:val="clear"/>
          <w:vertAlign w:val="baseline"/>
          <w:rtl w:val="0"/>
        </w:rPr>
        <w:t xml:space="preserve">𝑠𝑖𝑚</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rFonts w:ascii="Cambria Math" w:cs="Cambria Math" w:eastAsia="Cambria Math" w:hAnsi="Cambria Math"/>
          <w:b w:val="0"/>
          <w:i w:val="0"/>
          <w:smallCaps w:val="0"/>
          <w:strike w:val="0"/>
          <w:color w:val="000000"/>
          <w:sz w:val="28"/>
          <w:szCs w:val="28"/>
          <w:u w:val="none"/>
          <w:shd w:fill="auto" w:val="clear"/>
          <w:vertAlign w:val="baseline"/>
          <w:rtl w:val="0"/>
        </w:rPr>
        <w:t xml:space="preserve">𝑢</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r w:rsidDel="00000000" w:rsidR="00000000" w:rsidRPr="00000000">
        <w:rPr>
          <w:rFonts w:ascii="Cambria Math" w:cs="Cambria Math" w:eastAsia="Cambria Math" w:hAnsi="Cambria Math"/>
          <w:b w:val="0"/>
          <w:i w:val="1"/>
          <w:smallCaps w:val="0"/>
          <w:strike w:val="0"/>
          <w:color w:val="000000"/>
          <w:sz w:val="28"/>
          <w:szCs w:val="28"/>
          <w:u w:val="none"/>
          <w:shd w:fill="auto" w:val="clear"/>
          <w:vertAlign w:val="baseline"/>
          <w:rtl w:val="0"/>
        </w:rPr>
        <w:t xml:space="preserve">u’</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ступінь схожості користувачів.</w:t>
      </w:r>
    </w:p>
    <w:p w:rsidR="00000000" w:rsidDel="00000000" w:rsidP="00000000" w:rsidRDefault="00000000" w:rsidRPr="00000000" w14:paraId="000001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Прогнозована оцінка користувача складається з добутку нормалізаційного коефіцієнта на суму добутків оцінок кожного користувача на їх ступінь подібності до прогнозованого користувача. Нормалізаційний коефіцієнт можна обчислити за наступною формулою:</w:t>
      </w:r>
      <w:r w:rsidDel="00000000" w:rsidR="00000000" w:rsidRPr="00000000">
        <w:drawing>
          <wp:anchor allowOverlap="1" behindDoc="0" distB="0" distT="0" distL="114300" distR="114300" hidden="0" layoutInCell="1" locked="0" relativeHeight="0" simplePos="0">
            <wp:simplePos x="0" y="0"/>
            <wp:positionH relativeFrom="column">
              <wp:posOffset>2072640</wp:posOffset>
            </wp:positionH>
            <wp:positionV relativeFrom="paragraph">
              <wp:posOffset>1256665</wp:posOffset>
            </wp:positionV>
            <wp:extent cx="2162175" cy="714375"/>
            <wp:effectExtent b="0" l="0" r="0" t="0"/>
            <wp:wrapTopAndBottom distB="0" distT="0"/>
            <wp:docPr id="1979662974" name="image7.png"/>
            <a:graphic>
              <a:graphicData uri="http://schemas.openxmlformats.org/drawingml/2006/picture">
                <pic:pic>
                  <pic:nvPicPr>
                    <pic:cNvPr id="0" name="image7.png"/>
                    <pic:cNvPicPr preferRelativeResize="0"/>
                  </pic:nvPicPr>
                  <pic:blipFill>
                    <a:blip r:embed="rId9"/>
                    <a:srcRect b="0" l="0" r="0" t="0"/>
                    <a:stretch>
                      <a:fillRect/>
                    </a:stretch>
                  </pic:blipFill>
                  <pic:spPr>
                    <a:xfrm>
                      <a:off x="0" y="0"/>
                      <a:ext cx="2162175" cy="714375"/>
                    </a:xfrm>
                    <a:prstGeom prst="rect"/>
                    <a:ln/>
                  </pic:spPr>
                </pic:pic>
              </a:graphicData>
            </a:graphic>
          </wp:anchor>
        </w:drawing>
      </w:r>
    </w:p>
    <w:p w:rsidR="00000000" w:rsidDel="00000000" w:rsidP="00000000" w:rsidRDefault="00000000" w:rsidRPr="00000000" w14:paraId="000001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Іншими словами, нормалізаційний коефіцієнт є величиною, яка є оберненою до суми модулів мір подібності.</w:t>
      </w:r>
    </w:p>
    <w:p w:rsidR="00000000" w:rsidDel="00000000" w:rsidP="00000000" w:rsidRDefault="00000000" w:rsidRPr="00000000" w14:paraId="0000010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 наведених формул видно, що прогнозована оцінка більше залежить від елементів, з якими мається більша міра схожості, і менше залежить від елементів з меншою мірою схожості. Це призводить до використання спрощеного алгоритму, відомого як алгоритм k найближчих сусідів.</w:t>
      </w:r>
    </w:p>
    <w:p w:rsidR="00000000" w:rsidDel="00000000" w:rsidP="00000000" w:rsidRDefault="00000000" w:rsidRPr="00000000" w14:paraId="0000010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Ідея алгоритму k найближчих сусідів полягає в обмеженні кількості елементів, які враховуються при підрахунку вихідного значення, до значення k. Елементи (у випадку user-user алгоритму - користувачі) упорядковуються за спаданням міри схожості з елементом, для якого застосовується алгоритм, після чого обираються k елементів з найвищою схожістю.</w:t>
      </w:r>
    </w:p>
    <w:p w:rsidR="00000000" w:rsidDel="00000000" w:rsidP="00000000" w:rsidRDefault="00000000" w:rsidRPr="00000000" w14:paraId="0000010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Алгоритм k найближчих сусідів дозволяє зменшити обчислювальну складність, зберігаючи при цьому результати, які наближені до бажаних. На рис. 2.1 показана схема роботи алгоритму user-user.</w:t>
      </w:r>
      <w:r w:rsidDel="00000000" w:rsidR="00000000" w:rsidRPr="00000000">
        <w:drawing>
          <wp:anchor allowOverlap="1" behindDoc="0" distB="0" distT="0" distL="114300" distR="114300" hidden="0" layoutInCell="1" locked="0" relativeHeight="0" simplePos="0">
            <wp:simplePos x="0" y="0"/>
            <wp:positionH relativeFrom="column">
              <wp:posOffset>291465</wp:posOffset>
            </wp:positionH>
            <wp:positionV relativeFrom="paragraph">
              <wp:posOffset>1003300</wp:posOffset>
            </wp:positionV>
            <wp:extent cx="5724525" cy="2343150"/>
            <wp:effectExtent b="0" l="0" r="0" t="0"/>
            <wp:wrapTopAndBottom distB="0" distT="0"/>
            <wp:docPr id="1979662975" name="image8.png"/>
            <a:graphic>
              <a:graphicData uri="http://schemas.openxmlformats.org/drawingml/2006/picture">
                <pic:pic>
                  <pic:nvPicPr>
                    <pic:cNvPr id="0" name="image8.png"/>
                    <pic:cNvPicPr preferRelativeResize="0"/>
                  </pic:nvPicPr>
                  <pic:blipFill>
                    <a:blip r:embed="rId10"/>
                    <a:srcRect b="0" l="0" r="0" t="0"/>
                    <a:stretch>
                      <a:fillRect/>
                    </a:stretch>
                  </pic:blipFill>
                  <pic:spPr>
                    <a:xfrm>
                      <a:off x="0" y="0"/>
                      <a:ext cx="5724525" cy="2343150"/>
                    </a:xfrm>
                    <a:prstGeom prst="rect"/>
                    <a:ln/>
                  </pic:spPr>
                </pic:pic>
              </a:graphicData>
            </a:graphic>
          </wp:anchor>
        </w:drawing>
      </w:r>
    </w:p>
    <w:p w:rsidR="00000000" w:rsidDel="00000000" w:rsidP="00000000" w:rsidRDefault="00000000" w:rsidRPr="00000000" w14:paraId="000001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2.1 – Ілюстрація роботи user-user алгоритму</w:t>
      </w:r>
      <w:r w:rsidDel="00000000" w:rsidR="00000000" w:rsidRPr="00000000">
        <w:br w:type="page"/>
      </w:r>
      <w:r w:rsidDel="00000000" w:rsidR="00000000" w:rsidRPr="00000000">
        <w:rPr>
          <w:rtl w:val="0"/>
        </w:rPr>
      </w:r>
    </w:p>
    <w:p w:rsidR="00000000" w:rsidDel="00000000" w:rsidP="00000000" w:rsidRDefault="00000000" w:rsidRPr="00000000" w14:paraId="00000110">
      <w:pPr>
        <w:keepNext w:val="0"/>
        <w:keepLines w:val="0"/>
        <w:pageBreakBefore w:val="0"/>
        <w:widowControl w:val="1"/>
        <w:numPr>
          <w:ilvl w:val="2"/>
          <w:numId w:val="12"/>
        </w:numPr>
        <w:pBdr>
          <w:top w:space="0" w:sz="0" w:val="nil"/>
          <w:left w:space="0" w:sz="0" w:val="nil"/>
          <w:bottom w:space="0" w:sz="0" w:val="nil"/>
          <w:right w:space="0" w:sz="0" w:val="nil"/>
          <w:between w:space="0" w:sz="0" w:val="nil"/>
        </w:pBdr>
        <w:shd w:fill="auto" w:val="clear"/>
        <w:spacing w:after="120" w:before="120" w:line="360" w:lineRule="auto"/>
        <w:ind w:left="1224" w:right="0" w:hanging="504.00000000000006"/>
        <w:jc w:val="both"/>
        <w:rPr/>
      </w:pPr>
      <w:bookmarkStart w:colFirst="0" w:colLast="0" w:name="_heading=h.lnxbz9" w:id="13"/>
      <w:bookmarkEnd w:id="13"/>
      <w:r w:rsidDel="00000000" w:rsidR="00000000" w:rsidRPr="00000000">
        <w:rPr>
          <w:rFonts w:ascii="Times New Roman" w:cs="Times New Roman" w:eastAsia="Times New Roman" w:hAnsi="Times New Roman"/>
          <w:b w:val="1"/>
          <w:i w:val="0"/>
          <w:smallCaps w:val="0"/>
          <w:strike w:val="0"/>
          <w:color w:val="000000"/>
          <w:sz w:val="36"/>
          <w:szCs w:val="36"/>
          <w:u w:val="none"/>
          <w:shd w:fill="auto" w:val="clear"/>
          <w:vertAlign w:val="baseline"/>
          <w:rtl w:val="0"/>
        </w:rPr>
        <w:t xml:space="preserve">ITEM-ITEM алгоритми</w:t>
      </w:r>
    </w:p>
    <w:p w:rsidR="00000000" w:rsidDel="00000000" w:rsidP="00000000" w:rsidRDefault="00000000" w:rsidRPr="00000000" w14:paraId="000001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anchor allowOverlap="1" behindDoc="0" distB="0" distT="0" distL="114300" distR="114300" hidden="0" layoutInCell="1" locked="0" relativeHeight="0" simplePos="0">
            <wp:simplePos x="0" y="0"/>
            <wp:positionH relativeFrom="margin">
              <wp:posOffset>1164590</wp:posOffset>
            </wp:positionH>
            <wp:positionV relativeFrom="margin">
              <wp:posOffset>1732915</wp:posOffset>
            </wp:positionV>
            <wp:extent cx="3790950" cy="3638550"/>
            <wp:effectExtent b="0" l="0" r="0" t="0"/>
            <wp:wrapSquare wrapText="bothSides" distB="0" distT="0" distL="114300" distR="114300"/>
            <wp:docPr id="1979662971" name="image13.png"/>
            <a:graphic>
              <a:graphicData uri="http://schemas.openxmlformats.org/drawingml/2006/picture">
                <pic:pic>
                  <pic:nvPicPr>
                    <pic:cNvPr id="0" name="image13.png"/>
                    <pic:cNvPicPr preferRelativeResize="0"/>
                  </pic:nvPicPr>
                  <pic:blipFill>
                    <a:blip r:embed="rId11"/>
                    <a:srcRect b="0" l="0" r="0" t="0"/>
                    <a:stretch>
                      <a:fillRect/>
                    </a:stretch>
                  </pic:blipFill>
                  <pic:spPr>
                    <a:xfrm>
                      <a:off x="0" y="0"/>
                      <a:ext cx="3790950" cy="3638550"/>
                    </a:xfrm>
                    <a:prstGeom prst="rect"/>
                    <a:ln/>
                  </pic:spPr>
                </pic:pic>
              </a:graphicData>
            </a:graphic>
          </wp:anchor>
        </w:drawing>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Алгоритм item-item рекомендаційної системи, що базується на подібності послуг, схожий на user-user алгоритм, з деякими відмінностями. Замість порівняння користувачів, порівнюються самі послуги (рис.2.2). Процес надання рекомендацій може бути описаний наступним чином:</w:t>
      </w:r>
    </w:p>
    <w:p w:rsidR="00000000" w:rsidDel="00000000" w:rsidP="00000000" w:rsidRDefault="00000000" w:rsidRPr="00000000" w14:paraId="000001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2.2 – Принцип item-item алгоритму</w:t>
      </w:r>
    </w:p>
    <w:p w:rsidR="00000000" w:rsidDel="00000000" w:rsidP="00000000" w:rsidRDefault="00000000" w:rsidRPr="00000000" w14:paraId="00000113">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426"/>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Побудова матриці user-item:</w:t>
      </w:r>
    </w:p>
    <w:p w:rsidR="00000000" w:rsidDel="00000000" w:rsidP="00000000" w:rsidRDefault="00000000" w:rsidRPr="00000000" w14:paraId="00000114">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426" w:right="0" w:firstLine="141"/>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Створити матрицю R розміром m x n, де m - кількість користувачів, а n - кількість послуг.</w:t>
      </w:r>
    </w:p>
    <w:p w:rsidR="00000000" w:rsidDel="00000000" w:rsidP="00000000" w:rsidRDefault="00000000" w:rsidRPr="00000000" w14:paraId="00000115">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426" w:right="0" w:firstLine="141"/>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Заповнити матрицю R рейтингами, які користувачі надали послугам. Відсутні значення можуть бути позначені як нулі або відповідними пропущеними значеннями.</w:t>
      </w:r>
    </w:p>
    <w:p w:rsidR="00000000" w:rsidDel="00000000" w:rsidP="00000000" w:rsidRDefault="00000000" w:rsidRPr="00000000" w14:paraId="00000116">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426"/>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Вибір найкраще оціненої послуги:</w:t>
      </w:r>
    </w:p>
    <w:p w:rsidR="00000000" w:rsidDel="00000000" w:rsidP="00000000" w:rsidRDefault="00000000" w:rsidRPr="00000000" w14:paraId="00000117">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426" w:right="0" w:firstLine="141"/>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Обрати послугу, яку користувач найкраще оцінив.</w:t>
      </w:r>
    </w:p>
    <w:p w:rsidR="00000000" w:rsidDel="00000000" w:rsidP="00000000" w:rsidRDefault="00000000" w:rsidRPr="00000000" w14:paraId="00000118">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426" w:right="0" w:firstLine="141"/>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Знайти відповідний стовпець у матриці R.</w:t>
      </w:r>
    </w:p>
    <w:p w:rsidR="00000000" w:rsidDel="00000000" w:rsidP="00000000" w:rsidRDefault="00000000" w:rsidRPr="00000000" w14:paraId="00000119">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426"/>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Знаходження подібних послуг:</w:t>
      </w:r>
    </w:p>
    <w:p w:rsidR="00000000" w:rsidDel="00000000" w:rsidP="00000000" w:rsidRDefault="00000000" w:rsidRPr="00000000" w14:paraId="0000011A">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426" w:right="0" w:firstLine="141"/>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обраної послуги порівняти її стовпець зі стовпцями інших послуг за допомогою показника подібності.</w:t>
      </w:r>
    </w:p>
    <w:p w:rsidR="00000000" w:rsidDel="00000000" w:rsidP="00000000" w:rsidRDefault="00000000" w:rsidRPr="00000000" w14:paraId="0000011B">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426" w:right="0" w:firstLine="141"/>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Один з популярних показників подібності - косинусна схожість, яка може бути обчислена за формулою, яку я вже наводив.</w:t>
      </w:r>
    </w:p>
    <w:p w:rsidR="00000000" w:rsidDel="00000000" w:rsidP="00000000" w:rsidRDefault="00000000" w:rsidRPr="00000000" w14:paraId="0000011C">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426"/>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Сортування та повернення рекомендацій:</w:t>
      </w:r>
    </w:p>
    <w:p w:rsidR="00000000" w:rsidDel="00000000" w:rsidP="00000000" w:rsidRDefault="00000000" w:rsidRPr="00000000" w14:paraId="0000011D">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426" w:right="0" w:firstLine="141"/>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Відсортувати послуги за ступенем схожості до обраної послуги.</w:t>
      </w:r>
    </w:p>
    <w:p w:rsidR="00000000" w:rsidDel="00000000" w:rsidP="00000000" w:rsidRDefault="00000000" w:rsidRPr="00000000" w14:paraId="0000011E">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426" w:right="0" w:firstLine="141"/>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anchor allowOverlap="1" behindDoc="0" distB="0" distT="0" distL="114300" distR="114300" hidden="0" layoutInCell="1" locked="0" relativeHeight="0" simplePos="0">
            <wp:simplePos x="0" y="0"/>
            <wp:positionH relativeFrom="margin">
              <wp:posOffset>2540</wp:posOffset>
            </wp:positionH>
            <wp:positionV relativeFrom="margin">
              <wp:posOffset>2552065</wp:posOffset>
            </wp:positionV>
            <wp:extent cx="6115050" cy="2400300"/>
            <wp:effectExtent b="0" l="0" r="0" t="0"/>
            <wp:wrapSquare wrapText="bothSides" distB="0" distT="0" distL="114300" distR="114300"/>
            <wp:docPr id="1979662978" name="image14.png"/>
            <a:graphic>
              <a:graphicData uri="http://schemas.openxmlformats.org/drawingml/2006/picture">
                <pic:pic>
                  <pic:nvPicPr>
                    <pic:cNvPr id="0" name="image14.png"/>
                    <pic:cNvPicPr preferRelativeResize="0"/>
                  </pic:nvPicPr>
                  <pic:blipFill>
                    <a:blip r:embed="rId12"/>
                    <a:srcRect b="0" l="0" r="0" t="0"/>
                    <a:stretch>
                      <a:fillRect/>
                    </a:stretch>
                  </pic:blipFill>
                  <pic:spPr>
                    <a:xfrm>
                      <a:off x="0" y="0"/>
                      <a:ext cx="6115050" cy="2400300"/>
                    </a:xfrm>
                    <a:prstGeom prst="rect"/>
                    <a:ln/>
                  </pic:spPr>
                </pic:pic>
              </a:graphicData>
            </a:graphic>
          </wp:anchor>
        </w:drawing>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Повернути впорядкований за ступенем схожості перелік послуг або обмежений перелік k найближчих послуг до обраної (рис. 2.3).</w:t>
      </w:r>
    </w:p>
    <w:p w:rsidR="00000000" w:rsidDel="00000000" w:rsidP="00000000" w:rsidRDefault="00000000" w:rsidRPr="00000000" w14:paraId="000001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2.3 – Ілюстрація роботи item-item алгоритму</w:t>
      </w:r>
    </w:p>
    <w:p w:rsidR="00000000" w:rsidDel="00000000" w:rsidP="00000000" w:rsidRDefault="00000000" w:rsidRPr="00000000" w14:paraId="000001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підвищення якості рекомендацій можна також враховувати кілька найкраще оцінених користувачем послуг. У такому випадку алгоритм можна модифікувати, розглядаючи не одну обрану послугу, а кілька найкраще оцінених.</w:t>
      </w:r>
    </w:p>
    <w:p w:rsidR="00000000" w:rsidDel="00000000" w:rsidP="00000000" w:rsidRDefault="00000000" w:rsidRPr="00000000" w14:paraId="000001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 зважаючи на суттєву схожість між колаборативними системами рекомендацій користувач-користувач (user-user) та послуга-послуга (item-item), ці методи демонструють деякі відмінності у прогнозуванні результатів. Оскільки один метод порівнює користувачів з користувачами, а інший - послуги з послугами, вплив змін на ці методи відображається по-різному.</w:t>
      </w:r>
    </w:p>
    <w:p w:rsidR="00000000" w:rsidDel="00000000" w:rsidP="00000000" w:rsidRDefault="00000000" w:rsidRPr="00000000" w14:paraId="000001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Кількість оцінок, які користувачі надають послугам, зазвичай невелика, тому кожне нове порівняння може значно впливати на розподіл рекомендацій при застосуванні методу порівняння user-user. З іншого боку, кількість оцінок послуг, які користувачі надають, зазвичай значно більша, тому нові оцінки менше впливають на вихідні рекомендації. Таким чином, метод порівняння user-user забезпечує більш персоналізовані рекомендації, зважаючи менше на зв'язок між послугами, тоді як метод порівняння item-item надає відносно меншу персоналізацію і більш загальні рекомендації.</w:t>
      </w:r>
    </w:p>
    <w:p w:rsidR="00000000" w:rsidDel="00000000" w:rsidP="00000000" w:rsidRDefault="00000000" w:rsidRPr="00000000" w14:paraId="000001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Проте важливою особливістю алгоритму item-item є його менша залежність від даних, тому його результати можуть залишатися стабільними протягом тривалого періоду, і їх можна передбачити заздалегідь, у той час як метод user-user вимагає активного перерахунку даних.</w:t>
      </w:r>
    </w:p>
    <w:p w:rsidR="00000000" w:rsidDel="00000000" w:rsidP="00000000" w:rsidRDefault="00000000" w:rsidRPr="00000000" w14:paraId="000001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Описані методи добре працюють на рекомендаційних системах невеликих масштабів, але зі збільшенням розміру даних час, необхідний для обчислень, зростає пропорційно до обсягу даних. Один з популярних методів для вирішення проблеми масштабування - це використання методу наближених найближчих сусідів (approximate nearest neighbors) замість методу k найближчих сусідів. Один з варіантів реалізації такого методу може полягати у порівнянні елементів лише в межах кластера. </w:t>
      </w:r>
    </w:p>
    <w:p w:rsidR="00000000" w:rsidDel="00000000" w:rsidP="00000000" w:rsidRDefault="00000000" w:rsidRPr="00000000" w14:paraId="000001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Ще однією значною проблемою цих алгоритмів може бути ситуація, коли користувач отримує рекомендації лише з певної категорії товарів, найближчих до тих, які він вже позитивно оцінив. Це може заважати користувачеві відкривати нові послуги з інших категорій, які можуть бути для нього цікавими. Це типова проблема багатьох рекомендаційних систем, але особливо важливо враховувати її при розробці таких алгоритмів.</w:t>
      </w:r>
    </w:p>
    <w:p w:rsidR="00000000" w:rsidDel="00000000" w:rsidP="00000000" w:rsidRDefault="00000000" w:rsidRPr="00000000" w14:paraId="00000126">
      <w:pPr>
        <w:spacing w:after="160" w:line="259" w:lineRule="auto"/>
        <w:rPr>
          <w:rFonts w:ascii="Times New Roman" w:cs="Times New Roman" w:eastAsia="Times New Roman" w:hAnsi="Times New Roman"/>
          <w:color w:val="000000"/>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27">
      <w:pPr>
        <w:keepNext w:val="0"/>
        <w:keepLines w:val="0"/>
        <w:pageBreakBefore w:val="0"/>
        <w:widowControl w:val="1"/>
        <w:numPr>
          <w:ilvl w:val="2"/>
          <w:numId w:val="12"/>
        </w:numPr>
        <w:pBdr>
          <w:top w:space="0" w:sz="0" w:val="nil"/>
          <w:left w:space="0" w:sz="0" w:val="nil"/>
          <w:bottom w:space="0" w:sz="0" w:val="nil"/>
          <w:right w:space="0" w:sz="0" w:val="nil"/>
          <w:between w:space="0" w:sz="0" w:val="nil"/>
        </w:pBdr>
        <w:shd w:fill="auto" w:val="clear"/>
        <w:spacing w:after="120" w:before="120" w:line="360" w:lineRule="auto"/>
        <w:ind w:left="1224" w:right="0" w:hanging="504.00000000000006"/>
        <w:jc w:val="both"/>
        <w:rPr/>
      </w:pPr>
      <w:bookmarkStart w:colFirst="0" w:colLast="0" w:name="_heading=h.35nkun2" w:id="14"/>
      <w:bookmarkEnd w:id="14"/>
      <w:r w:rsidDel="00000000" w:rsidR="00000000" w:rsidRPr="00000000">
        <w:rPr>
          <w:rFonts w:ascii="Times New Roman" w:cs="Times New Roman" w:eastAsia="Times New Roman" w:hAnsi="Times New Roman"/>
          <w:b w:val="1"/>
          <w:i w:val="0"/>
          <w:smallCaps w:val="0"/>
          <w:strike w:val="0"/>
          <w:color w:val="000000"/>
          <w:sz w:val="36"/>
          <w:szCs w:val="36"/>
          <w:u w:val="none"/>
          <w:shd w:fill="auto" w:val="clear"/>
          <w:vertAlign w:val="baseline"/>
          <w:rtl w:val="0"/>
        </w:rPr>
        <w:t xml:space="preserve">Matrix factorization</w:t>
      </w:r>
    </w:p>
    <w:p w:rsidR="00000000" w:rsidDel="00000000" w:rsidP="00000000" w:rsidRDefault="00000000" w:rsidRPr="00000000" w14:paraId="0000012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 вже було зазначено, цей метод є одним з найпопулярніших підходів до колаборативної фільтрації. Його ідея полягає в розбитті матриці користувач-елемент на добуток двох менших матриць. Цей метод набув широкого визнання після перемоги в конкурсі рекомендаційних алгоритмів Netflix Prize.</w:t>
      </w:r>
    </w:p>
    <w:p w:rsidR="00000000" w:rsidDel="00000000" w:rsidP="00000000" w:rsidRDefault="00000000" w:rsidRPr="00000000" w14:paraId="0000012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Основою цього методу є два припущення. По-перше, припускається, що існують фактори, які унікально описують послуги або елементи, що надаються інформаційною системою. По-друге, припускається, що ті самі фактори можуть бути застосовані для опису інтересів користувачів.</w:t>
      </w:r>
    </w:p>
    <w:p w:rsidR="00000000" w:rsidDel="00000000" w:rsidP="00000000" w:rsidRDefault="00000000" w:rsidRPr="00000000" w14:paraId="0000012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Проте ми не хочемо задавати ці фактори в явному вигляді для системи, а дозволяємо їй самостійно їх визначати. Під час роботи така система може виявляти складні математичні залежності, які не завжди мають інтуїтивне пояснення, але які можуть бути зрозумілі для користувача.</w:t>
      </w:r>
    </w:p>
    <w:p w:rsidR="00000000" w:rsidDel="00000000" w:rsidP="00000000" w:rsidRDefault="00000000" w:rsidRPr="00000000" w14:paraId="0000012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результаті факторизації отримується розклад розрідженої матриці user-item на дві менші матриці: матрицю представлення користувачів (user-factor) та матрицю представлення елементів (item-factor). В цих матрицях користувачі, що мають схожі інтереси, та елементи, які мають схожі характеристики, розташовані ближче один до одного. Розмірність цих матриць може бути регульована, що дозволяє налаштовувати рівень персоналізації. Наприклад, при розкладі на вектор-стовпець та вектор, значення зв'язків відповідають найбільш популярним елементам. Ілюстрація алгоритму представлена на рис. 2.4.</w:t>
      </w:r>
    </w:p>
    <w:p w:rsidR="00000000" w:rsidDel="00000000" w:rsidP="00000000" w:rsidRDefault="00000000" w:rsidRPr="00000000" w14:paraId="0000012C">
      <w:pPr>
        <w:spacing w:after="160" w:line="259" w:lineRule="auto"/>
        <w:rPr>
          <w:rFonts w:ascii="Times New Roman" w:cs="Times New Roman" w:eastAsia="Times New Roman" w:hAnsi="Times New Roman"/>
          <w:color w:val="000000"/>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anchor allowOverlap="1" behindDoc="0" distB="0" distT="0" distL="114300" distR="114300" hidden="0" layoutInCell="1" locked="0" relativeHeight="0" simplePos="0">
            <wp:simplePos x="0" y="0"/>
            <wp:positionH relativeFrom="margin">
              <wp:posOffset>256540</wp:posOffset>
            </wp:positionH>
            <wp:positionV relativeFrom="margin">
              <wp:posOffset>-50799</wp:posOffset>
            </wp:positionV>
            <wp:extent cx="5657850" cy="2752725"/>
            <wp:effectExtent b="0" l="0" r="0" t="0"/>
            <wp:wrapSquare wrapText="bothSides" distB="0" distT="0" distL="114300" distR="114300"/>
            <wp:docPr id="1979662970" name="image5.png"/>
            <a:graphic>
              <a:graphicData uri="http://schemas.openxmlformats.org/drawingml/2006/picture">
                <pic:pic>
                  <pic:nvPicPr>
                    <pic:cNvPr id="0" name="image5.png"/>
                    <pic:cNvPicPr preferRelativeResize="0"/>
                  </pic:nvPicPr>
                  <pic:blipFill>
                    <a:blip r:embed="rId13"/>
                    <a:srcRect b="0" l="0" r="0" t="0"/>
                    <a:stretch>
                      <a:fillRect/>
                    </a:stretch>
                  </pic:blipFill>
                  <pic:spPr>
                    <a:xfrm>
                      <a:off x="0" y="0"/>
                      <a:ext cx="5657850" cy="2752725"/>
                    </a:xfrm>
                    <a:prstGeom prst="rect"/>
                    <a:ln/>
                  </pic:spPr>
                </pic:pic>
              </a:graphicData>
            </a:graphic>
          </wp:anchor>
        </w:drawing>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2.4 – Ілюстрація роботи Matrix factorization</w:t>
      </w:r>
    </w:p>
    <w:p w:rsidR="00000000" w:rsidDel="00000000" w:rsidP="00000000" w:rsidRDefault="00000000" w:rsidRPr="00000000" w14:paraId="0000012E">
      <w:pPr>
        <w:spacing w:after="160" w:line="259" w:lineRule="auto"/>
        <w:rPr>
          <w:rFonts w:ascii="Times New Roman" w:cs="Times New Roman" w:eastAsia="Times New Roman" w:hAnsi="Times New Roman"/>
          <w:color w:val="000000"/>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30">
      <w:pPr>
        <w:keepNext w:val="0"/>
        <w:keepLines w:val="0"/>
        <w:pageBreakBefore w:val="0"/>
        <w:widowControl w:val="1"/>
        <w:numPr>
          <w:ilvl w:val="1"/>
          <w:numId w:val="12"/>
        </w:numPr>
        <w:pBdr>
          <w:top w:space="0" w:sz="0" w:val="nil"/>
          <w:left w:space="0" w:sz="0" w:val="nil"/>
          <w:bottom w:space="0" w:sz="0" w:val="nil"/>
          <w:right w:space="0" w:sz="0" w:val="nil"/>
          <w:between w:space="0" w:sz="0" w:val="nil"/>
        </w:pBdr>
        <w:shd w:fill="auto" w:val="clear"/>
        <w:spacing w:after="0" w:before="0" w:line="360" w:lineRule="auto"/>
        <w:ind w:left="792" w:right="0" w:hanging="432"/>
        <w:jc w:val="both"/>
        <w:rPr/>
      </w:pPr>
      <w:bookmarkStart w:colFirst="0" w:colLast="0" w:name="_heading=h.1ksv4uv" w:id="15"/>
      <w:bookmarkEnd w:id="15"/>
      <w:r w:rsidDel="00000000" w:rsidR="00000000" w:rsidRPr="00000000">
        <w:rPr>
          <w:rFonts w:ascii="Times New Roman" w:cs="Times New Roman" w:eastAsia="Times New Roman" w:hAnsi="Times New Roman"/>
          <w:b w:val="1"/>
          <w:i w:val="0"/>
          <w:smallCaps w:val="0"/>
          <w:strike w:val="0"/>
          <w:color w:val="000000"/>
          <w:sz w:val="36"/>
          <w:szCs w:val="36"/>
          <w:u w:val="none"/>
          <w:shd w:fill="auto" w:val="clear"/>
          <w:vertAlign w:val="baseline"/>
          <w:rtl w:val="0"/>
        </w:rPr>
        <w:t xml:space="preserve">Алгоритми контентної фільтрації</w:t>
      </w:r>
    </w:p>
    <w:p w:rsidR="00000000" w:rsidDel="00000000" w:rsidP="00000000" w:rsidRDefault="00000000" w:rsidRPr="00000000" w14:paraId="0000013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Система фільтрації на основі вмісту спрямована на передбачення вподобань та поведінки користувача, враховуючи особливості елемента, на які він реагує позитивно.</w:t>
      </w:r>
      <w:r w:rsidDel="00000000" w:rsidR="00000000" w:rsidRPr="00000000">
        <w:drawing>
          <wp:anchor allowOverlap="1" behindDoc="0" distB="0" distT="0" distL="114300" distR="114300" hidden="0" layoutInCell="1" locked="0" relativeHeight="0" simplePos="0">
            <wp:simplePos x="0" y="0"/>
            <wp:positionH relativeFrom="column">
              <wp:posOffset>16239</wp:posOffset>
            </wp:positionH>
            <wp:positionV relativeFrom="paragraph">
              <wp:posOffset>923925</wp:posOffset>
            </wp:positionV>
            <wp:extent cx="6050804" cy="1729890"/>
            <wp:effectExtent b="0" l="0" r="0" t="0"/>
            <wp:wrapTopAndBottom distB="0" distT="0"/>
            <wp:docPr descr="Изображение выглядит как текст, число, Шрифт, линия&#10;&#10;Автоматически созданное описание" id="1979662979" name="image6.png"/>
            <a:graphic>
              <a:graphicData uri="http://schemas.openxmlformats.org/drawingml/2006/picture">
                <pic:pic>
                  <pic:nvPicPr>
                    <pic:cNvPr descr="Изображение выглядит как текст, число, Шрифт, линия&#10;&#10;Автоматически созданное описание" id="0" name="image6.png"/>
                    <pic:cNvPicPr preferRelativeResize="0"/>
                  </pic:nvPicPr>
                  <pic:blipFill>
                    <a:blip r:embed="rId14"/>
                    <a:srcRect b="0" l="0" r="0" t="0"/>
                    <a:stretch>
                      <a:fillRect/>
                    </a:stretch>
                  </pic:blipFill>
                  <pic:spPr>
                    <a:xfrm>
                      <a:off x="0" y="0"/>
                      <a:ext cx="6050804" cy="1729890"/>
                    </a:xfrm>
                    <a:prstGeom prst="rect"/>
                    <a:ln/>
                  </pic:spPr>
                </pic:pic>
              </a:graphicData>
            </a:graphic>
          </wp:anchor>
        </w:drawing>
      </w:r>
    </w:p>
    <w:p w:rsidR="00000000" w:rsidDel="00000000" w:rsidP="00000000" w:rsidRDefault="00000000" w:rsidRPr="00000000" w14:paraId="0000013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2.5 – Таблиця вподобань користувачів</w:t>
      </w:r>
    </w:p>
    <w:p w:rsidR="00000000" w:rsidDel="00000000" w:rsidP="00000000" w:rsidRDefault="00000000" w:rsidRPr="00000000" w14:paraId="0000013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Останні два стовпці (рис. 2.5), "Бойовик" і "Комедія", представляють жанри фільмів. За допомогою цих жанрів ми можемо визначити, які жанри сподобалися яким користувачам, і отримати характеристики, що відповідають конкретному користувачеві в залежності від його реакції на фільми цих жанрів.</w:t>
      </w:r>
    </w:p>
    <w:p w:rsidR="00000000" w:rsidDel="00000000" w:rsidP="00000000" w:rsidRDefault="00000000" w:rsidRPr="00000000" w14:paraId="0000013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Коли ми встановлюємо вподобання користувача, ми можемо ввести його в простір вбудовування, використовуючи згенерований вектор ознак, і рекомендувати йому відповідно до його вибору. Під час рекомендацій показники подібності обчислюються на основі векторів ознак елемента та бажаних векторів ознак користувача, отриманих з його попередніх відгуків. Потім вибираються кілька найкращих рекомендацій.</w:t>
      </w:r>
    </w:p>
    <w:p w:rsidR="00000000" w:rsidDel="00000000" w:rsidP="00000000" w:rsidRDefault="00000000" w:rsidRPr="00000000" w14:paraId="0000013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Фільтрація на основі вмісту не потребує даних інших користувачів під час рекомендацій для окремого користувача.</w:t>
      </w:r>
    </w:p>
    <w:p w:rsidR="00000000" w:rsidDel="00000000" w:rsidP="00000000" w:rsidRDefault="00000000" w:rsidRPr="00000000" w14:paraId="0000013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360" w:right="0" w:hanging="36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br w:type="page"/>
      </w:r>
      <w:r w:rsidDel="00000000" w:rsidR="00000000" w:rsidRPr="00000000">
        <w:rPr>
          <w:rtl w:val="0"/>
        </w:rPr>
      </w:r>
    </w:p>
    <w:p w:rsidR="00000000" w:rsidDel="00000000" w:rsidP="00000000" w:rsidRDefault="00000000" w:rsidRPr="00000000" w14:paraId="00000137">
      <w:pPr>
        <w:keepNext w:val="0"/>
        <w:keepLines w:val="0"/>
        <w:pageBreakBefore w:val="0"/>
        <w:widowControl w:val="1"/>
        <w:numPr>
          <w:ilvl w:val="1"/>
          <w:numId w:val="12"/>
        </w:numPr>
        <w:pBdr>
          <w:top w:space="0" w:sz="0" w:val="nil"/>
          <w:left w:space="0" w:sz="0" w:val="nil"/>
          <w:bottom w:space="0" w:sz="0" w:val="nil"/>
          <w:right w:space="0" w:sz="0" w:val="nil"/>
          <w:between w:space="0" w:sz="0" w:val="nil"/>
        </w:pBdr>
        <w:shd w:fill="auto" w:val="clear"/>
        <w:spacing w:after="0" w:before="0" w:line="360" w:lineRule="auto"/>
        <w:ind w:left="792" w:right="0" w:hanging="432"/>
        <w:jc w:val="both"/>
        <w:rPr/>
      </w:pPr>
      <w:bookmarkStart w:colFirst="0" w:colLast="0" w:name="_heading=h.44sinio" w:id="16"/>
      <w:bookmarkEnd w:id="16"/>
      <w:r w:rsidDel="00000000" w:rsidR="00000000" w:rsidRPr="00000000">
        <w:rPr>
          <w:rFonts w:ascii="Times New Roman" w:cs="Times New Roman" w:eastAsia="Times New Roman" w:hAnsi="Times New Roman"/>
          <w:b w:val="1"/>
          <w:i w:val="0"/>
          <w:smallCaps w:val="0"/>
          <w:strike w:val="0"/>
          <w:color w:val="000000"/>
          <w:sz w:val="36"/>
          <w:szCs w:val="36"/>
          <w:u w:val="none"/>
          <w:shd w:fill="auto" w:val="clear"/>
          <w:vertAlign w:val="baseline"/>
          <w:rtl w:val="0"/>
        </w:rPr>
        <w:t xml:space="preserve">Висновки до розділу 2</w:t>
      </w:r>
    </w:p>
    <w:p w:rsidR="00000000" w:rsidDel="00000000" w:rsidP="00000000" w:rsidRDefault="00000000" w:rsidRPr="00000000" w14:paraId="0000013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Було розглянуто відомі реалізації алгоритмів рекомендаційних систем. Серед сучасних методів важливе місце займають алгоритми колаборативної фільтрації, тому їх основним різновидам та підґрунтю приділено значну увагу.</w:t>
      </w:r>
    </w:p>
    <w:p w:rsidR="00000000" w:rsidDel="00000000" w:rsidP="00000000" w:rsidRDefault="00000000" w:rsidRPr="00000000" w14:paraId="0000013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розділі розглянуто ідеї, що лежать в основі алгоритмів колаборативної фільтрації, таких як user-user, item-item та matrix factorization. Пояснено причини використання алгоритмів кластеризації в рекомендаційних системах.</w:t>
      </w:r>
    </w:p>
    <w:p w:rsidR="00000000" w:rsidDel="00000000" w:rsidP="00000000" w:rsidRDefault="00000000" w:rsidRPr="00000000" w14:paraId="0000013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Відзначено, що кожен алгоритм має свої сильні та слабкі сторони, тому прикладні реалізації часто намагаються компенсувати недоліки шляхом використання гібридних методів.</w:t>
      </w:r>
    </w:p>
    <w:p w:rsidR="00000000" w:rsidDel="00000000" w:rsidP="00000000" w:rsidRDefault="00000000" w:rsidRPr="00000000" w14:paraId="0000013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br w:type="page"/>
      </w:r>
      <w:r w:rsidDel="00000000" w:rsidR="00000000" w:rsidRPr="00000000">
        <w:rPr>
          <w:rtl w:val="0"/>
        </w:rPr>
      </w:r>
    </w:p>
    <w:p w:rsidR="00000000" w:rsidDel="00000000" w:rsidP="00000000" w:rsidRDefault="00000000" w:rsidRPr="00000000" w14:paraId="0000013C">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360" w:lineRule="auto"/>
        <w:ind w:left="360" w:right="0" w:hanging="360"/>
        <w:jc w:val="center"/>
        <w:rPr/>
      </w:pPr>
      <w:bookmarkStart w:colFirst="0" w:colLast="0" w:name="_heading=h.2jxsxqh" w:id="17"/>
      <w:bookmarkEnd w:id="17"/>
      <w:r w:rsidDel="00000000" w:rsidR="00000000" w:rsidRPr="00000000">
        <w:rPr>
          <w:rFonts w:ascii="Times New Roman" w:cs="Times New Roman" w:eastAsia="Times New Roman" w:hAnsi="Times New Roman"/>
          <w:b w:val="1"/>
          <w:i w:val="0"/>
          <w:smallCaps w:val="0"/>
          <w:strike w:val="0"/>
          <w:color w:val="000000"/>
          <w:sz w:val="36"/>
          <w:szCs w:val="36"/>
          <w:u w:val="none"/>
          <w:shd w:fill="auto" w:val="clear"/>
          <w:vertAlign w:val="baseline"/>
          <w:rtl w:val="0"/>
        </w:rPr>
        <w:t xml:space="preserve">РЕКОМЕНДАЦІЇ ВИКОРИСТАННЯ АЛГОРИТМІВ РЕКОМЕНДАЦІЙНИХ СИСТЕМ</w:t>
      </w:r>
    </w:p>
    <w:p w:rsidR="00000000" w:rsidDel="00000000" w:rsidP="00000000" w:rsidRDefault="00000000" w:rsidRPr="00000000" w14:paraId="0000013D">
      <w:pPr>
        <w:keepNext w:val="0"/>
        <w:keepLines w:val="0"/>
        <w:pageBreakBefore w:val="0"/>
        <w:widowControl w:val="1"/>
        <w:numPr>
          <w:ilvl w:val="1"/>
          <w:numId w:val="12"/>
        </w:numPr>
        <w:pBdr>
          <w:top w:space="0" w:sz="0" w:val="nil"/>
          <w:left w:space="0" w:sz="0" w:val="nil"/>
          <w:bottom w:space="0" w:sz="0" w:val="nil"/>
          <w:right w:space="0" w:sz="0" w:val="nil"/>
          <w:between w:space="0" w:sz="0" w:val="nil"/>
        </w:pBdr>
        <w:shd w:fill="auto" w:val="clear"/>
        <w:spacing w:after="0" w:before="0" w:line="360" w:lineRule="auto"/>
        <w:ind w:left="792" w:right="0" w:hanging="432"/>
        <w:jc w:val="both"/>
        <w:rPr/>
      </w:pPr>
      <w:bookmarkStart w:colFirst="0" w:colLast="0" w:name="_heading=h.z337ya" w:id="18"/>
      <w:bookmarkEnd w:id="18"/>
      <w:r w:rsidDel="00000000" w:rsidR="00000000" w:rsidRPr="00000000">
        <w:rPr>
          <w:rFonts w:ascii="Times New Roman" w:cs="Times New Roman" w:eastAsia="Times New Roman" w:hAnsi="Times New Roman"/>
          <w:b w:val="1"/>
          <w:i w:val="0"/>
          <w:smallCaps w:val="0"/>
          <w:strike w:val="0"/>
          <w:color w:val="000000"/>
          <w:sz w:val="36"/>
          <w:szCs w:val="36"/>
          <w:u w:val="none"/>
          <w:shd w:fill="auto" w:val="clear"/>
          <w:vertAlign w:val="baseline"/>
          <w:rtl w:val="0"/>
        </w:rPr>
        <w:t xml:space="preserve">Порівняння базових рекомендаційних алгоритмів</w:t>
      </w:r>
    </w:p>
    <w:p w:rsidR="00000000" w:rsidDel="00000000" w:rsidP="00000000" w:rsidRDefault="00000000" w:rsidRPr="00000000" w14:paraId="0000013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Базові рекомендаційні алгоритми мають свої переваги та недоліки, які можна переглянути у наведеній таблиці 2.</w:t>
      </w:r>
    </w:p>
    <w:p w:rsidR="00000000" w:rsidDel="00000000" w:rsidP="00000000" w:rsidRDefault="00000000" w:rsidRPr="00000000" w14:paraId="0000013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2 – Порівняння базових рекомендаційних алгоритмів</w:t>
      </w:r>
    </w:p>
    <w:tbl>
      <w:tblPr>
        <w:tblStyle w:val="Table4"/>
        <w:tblW w:w="9854.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184"/>
        <w:gridCol w:w="2744"/>
        <w:gridCol w:w="2527"/>
        <w:gridCol w:w="2399"/>
        <w:tblGridChange w:id="0">
          <w:tblGrid>
            <w:gridCol w:w="2184"/>
            <w:gridCol w:w="2744"/>
            <w:gridCol w:w="2527"/>
            <w:gridCol w:w="2399"/>
          </w:tblGrid>
        </w:tblGridChange>
      </w:tblGrid>
      <w:tr>
        <w:trPr>
          <w:cantSplit w:val="0"/>
          <w:tblHeader w:val="0"/>
        </w:trPr>
        <w:tc>
          <w:tcPr>
            <w:vAlign w:val="center"/>
          </w:tcPr>
          <w:p w:rsidR="00000000" w:rsidDel="00000000" w:rsidP="00000000" w:rsidRDefault="00000000" w:rsidRPr="00000000" w14:paraId="0000014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Алгоритм</w:t>
            </w:r>
          </w:p>
        </w:tc>
        <w:tc>
          <w:tcPr>
            <w:vAlign w:val="center"/>
          </w:tcPr>
          <w:p w:rsidR="00000000" w:rsidDel="00000000" w:rsidP="00000000" w:rsidRDefault="00000000" w:rsidRPr="00000000" w14:paraId="0000014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Переваги</w:t>
            </w:r>
          </w:p>
        </w:tc>
        <w:tc>
          <w:tcPr>
            <w:vAlign w:val="center"/>
          </w:tcPr>
          <w:p w:rsidR="00000000" w:rsidDel="00000000" w:rsidP="00000000" w:rsidRDefault="00000000" w:rsidRPr="00000000" w14:paraId="0000014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Недоліки</w:t>
            </w:r>
          </w:p>
        </w:tc>
        <w:tc>
          <w:tcPr>
            <w:vAlign w:val="center"/>
          </w:tcPr>
          <w:p w:rsidR="00000000" w:rsidDel="00000000" w:rsidP="00000000" w:rsidRDefault="00000000" w:rsidRPr="00000000" w14:paraId="0000014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Сфери застосування</w:t>
            </w:r>
          </w:p>
        </w:tc>
      </w:tr>
      <w:tr>
        <w:trPr>
          <w:cantSplit w:val="0"/>
          <w:tblHeader w:val="0"/>
        </w:trPr>
        <w:tc>
          <w:tcPr>
            <w:vAlign w:val="center"/>
          </w:tcPr>
          <w:p w:rsidR="00000000" w:rsidDel="00000000" w:rsidP="00000000" w:rsidRDefault="00000000" w:rsidRPr="00000000" w14:paraId="0000014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Колаборативна фільтрація</w:t>
            </w:r>
          </w:p>
        </w:tc>
        <w:tc>
          <w:tcPr>
            <w:vAlign w:val="center"/>
          </w:tcPr>
          <w:p w:rsidR="00000000" w:rsidDel="00000000" w:rsidP="00000000" w:rsidRDefault="00000000" w:rsidRPr="00000000" w14:paraId="00000145">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240" w:lineRule="auto"/>
              <w:ind w:left="0" w:right="0" w:hanging="4"/>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Висока рекомендаційна точність</w:t>
            </w:r>
          </w:p>
          <w:p w:rsidR="00000000" w:rsidDel="00000000" w:rsidP="00000000" w:rsidRDefault="00000000" w:rsidRPr="00000000" w14:paraId="00000146">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240" w:lineRule="auto"/>
              <w:ind w:left="0" w:right="0" w:hanging="4"/>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Гнучкість у врахуванні різних користувачів</w:t>
            </w:r>
          </w:p>
          <w:p w:rsidR="00000000" w:rsidDel="00000000" w:rsidP="00000000" w:rsidRDefault="00000000" w:rsidRPr="00000000" w14:paraId="00000147">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240" w:lineRule="auto"/>
              <w:ind w:left="0" w:right="0" w:hanging="4"/>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Здатність до знаходження нових рекомендацій</w:t>
            </w:r>
          </w:p>
        </w:tc>
        <w:tc>
          <w:tcPr>
            <w:vAlign w:val="center"/>
          </w:tcPr>
          <w:p w:rsidR="00000000" w:rsidDel="00000000" w:rsidP="00000000" w:rsidRDefault="00000000" w:rsidRPr="00000000" w14:paraId="00000148">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240" w:lineRule="auto"/>
              <w:ind w:left="0" w:right="0" w:hanging="4"/>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Проблема холодного старту</w:t>
            </w:r>
          </w:p>
          <w:p w:rsidR="00000000" w:rsidDel="00000000" w:rsidP="00000000" w:rsidRDefault="00000000" w:rsidRPr="00000000" w14:paraId="00000149">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240" w:lineRule="auto"/>
              <w:ind w:left="0" w:right="0" w:hanging="4"/>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Проблема розрідженості даних</w:t>
            </w:r>
          </w:p>
          <w:p w:rsidR="00000000" w:rsidDel="00000000" w:rsidP="00000000" w:rsidRDefault="00000000" w:rsidRPr="00000000" w14:paraId="0000014A">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240" w:lineRule="auto"/>
              <w:ind w:left="0" w:right="0" w:hanging="4"/>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Проблема приватності та довіри до даних користувача</w:t>
            </w:r>
          </w:p>
        </w:tc>
        <w:tc>
          <w:tcPr/>
          <w:p w:rsidR="00000000" w:rsidDel="00000000" w:rsidP="00000000" w:rsidRDefault="00000000" w:rsidRPr="00000000" w14:paraId="0000014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Рекомендації товарів, фільмів, музики, соціальні мережі</w:t>
            </w:r>
          </w:p>
        </w:tc>
      </w:tr>
      <w:tr>
        <w:trPr>
          <w:cantSplit w:val="0"/>
          <w:tblHeader w:val="0"/>
        </w:trPr>
        <w:tc>
          <w:tcPr>
            <w:vAlign w:val="center"/>
          </w:tcPr>
          <w:p w:rsidR="00000000" w:rsidDel="00000000" w:rsidP="00000000" w:rsidRDefault="00000000" w:rsidRPr="00000000" w14:paraId="0000014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Контентна фільтрація</w:t>
            </w:r>
          </w:p>
        </w:tc>
        <w:tc>
          <w:tcPr>
            <w:vAlign w:val="center"/>
          </w:tcPr>
          <w:p w:rsidR="00000000" w:rsidDel="00000000" w:rsidP="00000000" w:rsidRDefault="00000000" w:rsidRPr="00000000" w14:paraId="0000014D">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240" w:lineRule="auto"/>
              <w:ind w:left="0" w:right="0" w:hanging="4"/>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Незалежність від контенту сервісу.</w:t>
            </w:r>
          </w:p>
          <w:p w:rsidR="00000000" w:rsidDel="00000000" w:rsidP="00000000" w:rsidRDefault="00000000" w:rsidRPr="00000000" w14:paraId="0000014E">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240" w:lineRule="auto"/>
              <w:ind w:left="0" w:right="0" w:hanging="4"/>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Використання якості оцінок та смаків користувачів.</w:t>
            </w:r>
          </w:p>
          <w:p w:rsidR="00000000" w:rsidDel="00000000" w:rsidP="00000000" w:rsidRDefault="00000000" w:rsidRPr="00000000" w14:paraId="0000014F">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240" w:lineRule="auto"/>
              <w:ind w:left="0" w:right="0" w:hanging="4"/>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Інтуїтивна прозорість.</w:t>
            </w:r>
          </w:p>
        </w:tc>
        <w:tc>
          <w:tcPr>
            <w:vAlign w:val="center"/>
          </w:tcPr>
          <w:p w:rsidR="00000000" w:rsidDel="00000000" w:rsidP="00000000" w:rsidRDefault="00000000" w:rsidRPr="00000000" w14:paraId="00000150">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240" w:lineRule="auto"/>
              <w:ind w:left="0" w:right="0" w:hanging="4"/>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Обмежена рекомендаційна точність</w:t>
            </w:r>
          </w:p>
          <w:p w:rsidR="00000000" w:rsidDel="00000000" w:rsidP="00000000" w:rsidRDefault="00000000" w:rsidRPr="00000000" w14:paraId="00000151">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240" w:lineRule="auto"/>
              <w:ind w:left="0" w:right="0" w:hanging="4"/>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Обмежена узагальнюваність рекомендацій</w:t>
            </w:r>
          </w:p>
          <w:p w:rsidR="00000000" w:rsidDel="00000000" w:rsidP="00000000" w:rsidRDefault="00000000" w:rsidRPr="00000000" w14:paraId="00000152">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240" w:lineRule="auto"/>
              <w:ind w:left="0" w:right="0" w:hanging="4"/>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Обмежена рекомендаційна різноманітність</w:t>
            </w:r>
          </w:p>
        </w:tc>
        <w:tc>
          <w:tcPr/>
          <w:p w:rsidR="00000000" w:rsidDel="00000000" w:rsidP="00000000" w:rsidRDefault="00000000" w:rsidRPr="00000000" w14:paraId="0000015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Музика, фільми, книги, новини, веб-сторінки</w:t>
            </w:r>
          </w:p>
        </w:tc>
      </w:tr>
      <w:tr>
        <w:trPr>
          <w:cantSplit w:val="0"/>
          <w:tblHeader w:val="0"/>
        </w:trPr>
        <w:tc>
          <w:tcPr>
            <w:vAlign w:val="center"/>
          </w:tcPr>
          <w:p w:rsidR="00000000" w:rsidDel="00000000" w:rsidP="00000000" w:rsidRDefault="00000000" w:rsidRPr="00000000" w14:paraId="0000015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Гібридні методи</w:t>
            </w:r>
          </w:p>
        </w:tc>
        <w:tc>
          <w:tcPr>
            <w:vAlign w:val="center"/>
          </w:tcPr>
          <w:p w:rsidR="00000000" w:rsidDel="00000000" w:rsidP="00000000" w:rsidRDefault="00000000" w:rsidRPr="00000000" w14:paraId="00000155">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240" w:lineRule="auto"/>
              <w:ind w:left="0" w:right="0" w:hanging="4"/>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Комбінування переваг обох підходів</w:t>
            </w:r>
          </w:p>
        </w:tc>
        <w:tc>
          <w:tcPr>
            <w:vAlign w:val="center"/>
          </w:tcPr>
          <w:p w:rsidR="00000000" w:rsidDel="00000000" w:rsidP="00000000" w:rsidRDefault="00000000" w:rsidRPr="00000000" w14:paraId="00000156">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240" w:lineRule="auto"/>
              <w:ind w:left="0" w:right="0" w:hanging="4"/>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Складність розробки та налаштування системи</w:t>
            </w:r>
          </w:p>
        </w:tc>
        <w:tc>
          <w:tcPr/>
          <w:p w:rsidR="00000000" w:rsidDel="00000000" w:rsidP="00000000" w:rsidRDefault="00000000" w:rsidRPr="00000000" w14:paraId="0000015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Онлайн-магазини, медіа-платформи.</w:t>
            </w:r>
          </w:p>
        </w:tc>
      </w:tr>
    </w:tbl>
    <w:p w:rsidR="00000000" w:rsidDel="00000000" w:rsidP="00000000" w:rsidRDefault="00000000" w:rsidRPr="00000000" w14:paraId="00000158">
      <w:pPr>
        <w:spacing w:after="160" w:line="259" w:lineRule="auto"/>
        <w:rPr>
          <w:rFonts w:ascii="Times New Roman" w:cs="Times New Roman" w:eastAsia="Times New Roman" w:hAnsi="Times New Roman"/>
          <w:color w:val="000000"/>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59">
      <w:pPr>
        <w:keepNext w:val="0"/>
        <w:keepLines w:val="0"/>
        <w:pageBreakBefore w:val="0"/>
        <w:widowControl w:val="1"/>
        <w:numPr>
          <w:ilvl w:val="1"/>
          <w:numId w:val="12"/>
        </w:numPr>
        <w:pBdr>
          <w:top w:space="0" w:sz="0" w:val="nil"/>
          <w:left w:space="0" w:sz="0" w:val="nil"/>
          <w:bottom w:space="0" w:sz="0" w:val="nil"/>
          <w:right w:space="0" w:sz="0" w:val="nil"/>
          <w:between w:space="0" w:sz="0" w:val="nil"/>
        </w:pBdr>
        <w:shd w:fill="auto" w:val="clear"/>
        <w:spacing w:after="0" w:before="0" w:line="360" w:lineRule="auto"/>
        <w:ind w:left="792" w:right="0" w:hanging="432"/>
        <w:jc w:val="both"/>
        <w:rPr/>
      </w:pPr>
      <w:bookmarkStart w:colFirst="0" w:colLast="0" w:name="_heading=h.3j2qqm3" w:id="19"/>
      <w:bookmarkEnd w:id="19"/>
      <w:r w:rsidDel="00000000" w:rsidR="00000000" w:rsidRPr="00000000">
        <w:rPr>
          <w:rFonts w:ascii="Times New Roman" w:cs="Times New Roman" w:eastAsia="Times New Roman" w:hAnsi="Times New Roman"/>
          <w:b w:val="1"/>
          <w:i w:val="0"/>
          <w:smallCaps w:val="0"/>
          <w:strike w:val="0"/>
          <w:color w:val="000000"/>
          <w:sz w:val="36"/>
          <w:szCs w:val="36"/>
          <w:u w:val="none"/>
          <w:shd w:fill="auto" w:val="clear"/>
          <w:vertAlign w:val="baseline"/>
          <w:rtl w:val="0"/>
        </w:rPr>
        <w:t xml:space="preserve">Пропозиція алгоритму рекомендаційної системи</w:t>
      </w:r>
    </w:p>
    <w:p w:rsidR="00000000" w:rsidDel="00000000" w:rsidP="00000000" w:rsidRDefault="00000000" w:rsidRPr="00000000" w14:paraId="0000015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Після аналізу існуючих рішень та розробок в цій галузі, поставлено завдання запропонувати алгоритм, який здатен конкурувати з відомими методами в складних ситуаціях, таких як проблема холодного старту, рекомендація нових послуг, робота системи з відсутністю оцінок користувачів, швидкодія та оптимальне використання ресурсів, забезпечуючи при цьому високу якість результатів.</w:t>
      </w:r>
    </w:p>
    <w:p w:rsidR="00000000" w:rsidDel="00000000" w:rsidP="00000000" w:rsidRDefault="00000000" w:rsidRPr="00000000" w14:paraId="0000015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Особливістю цього алгоритму є можливість працювати без прив'язки до конкретного користувача. Це означає, що можна побудувати набір з великої кількості елементів, що описуються характеристиками, у послідовності, що допомагає користувачеві краще сприймати інформацію. Це може бути корисно, наприклад, для перегляду слайд-шоу, де використовується лише інформація про фотографії, або для створення розважально-інформаційного контенту у послідовному порядку, щоб користувач міг легше розуміти загальний сенс наданої інформації.</w:t>
      </w:r>
    </w:p>
    <w:p w:rsidR="00000000" w:rsidDel="00000000" w:rsidP="00000000" w:rsidRDefault="00000000" w:rsidRPr="00000000" w14:paraId="0000015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початку роботи алгоритму використовується набір характеристик (тегів) з 100 000 фотографій.</w:t>
      </w:r>
    </w:p>
    <w:p w:rsidR="00000000" w:rsidDel="00000000" w:rsidP="00000000" w:rsidRDefault="00000000" w:rsidRPr="00000000" w14:paraId="0000015D">
      <w:pPr>
        <w:keepNext w:val="0"/>
        <w:keepLines w:val="0"/>
        <w:pageBreakBefore w:val="0"/>
        <w:widowControl w:val="1"/>
        <w:numPr>
          <w:ilvl w:val="2"/>
          <w:numId w:val="12"/>
        </w:numPr>
        <w:pBdr>
          <w:top w:space="0" w:sz="0" w:val="nil"/>
          <w:left w:space="0" w:sz="0" w:val="nil"/>
          <w:bottom w:space="0" w:sz="0" w:val="nil"/>
          <w:right w:space="0" w:sz="0" w:val="nil"/>
          <w:between w:space="0" w:sz="0" w:val="nil"/>
        </w:pBdr>
        <w:shd w:fill="auto" w:val="clear"/>
        <w:spacing w:after="120" w:before="120" w:line="360" w:lineRule="auto"/>
        <w:ind w:left="1224" w:right="0" w:hanging="504.00000000000006"/>
        <w:jc w:val="both"/>
        <w:rPr>
          <w:rFonts w:ascii="Times New Roman" w:cs="Times New Roman" w:eastAsia="Times New Roman" w:hAnsi="Times New Roman"/>
          <w:b w:val="1"/>
          <w:i w:val="0"/>
          <w:smallCaps w:val="0"/>
          <w:strike w:val="0"/>
          <w:color w:val="000000"/>
          <w:sz w:val="36"/>
          <w:szCs w:val="36"/>
          <w:u w:val="none"/>
          <w:shd w:fill="auto" w:val="clear"/>
          <w:vertAlign w:val="baseline"/>
        </w:rPr>
      </w:pPr>
      <w:bookmarkStart w:colFirst="0" w:colLast="0" w:name="_heading=h.1y810tw" w:id="20"/>
      <w:bookmarkEnd w:id="20"/>
      <w:r w:rsidDel="00000000" w:rsidR="00000000" w:rsidRPr="00000000">
        <w:rPr>
          <w:rFonts w:ascii="Times New Roman" w:cs="Times New Roman" w:eastAsia="Times New Roman" w:hAnsi="Times New Roman"/>
          <w:b w:val="1"/>
          <w:i w:val="0"/>
          <w:smallCaps w:val="0"/>
          <w:strike w:val="0"/>
          <w:color w:val="000000"/>
          <w:sz w:val="36"/>
          <w:szCs w:val="36"/>
          <w:u w:val="none"/>
          <w:shd w:fill="auto" w:val="clear"/>
          <w:vertAlign w:val="baseline"/>
          <w:rtl w:val="0"/>
        </w:rPr>
        <w:t xml:space="preserve">Попередня обробка даних</w:t>
      </w:r>
    </w:p>
    <w:p w:rsidR="00000000" w:rsidDel="00000000" w:rsidP="00000000" w:rsidRDefault="00000000" w:rsidRPr="00000000" w14:paraId="0000015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Основними структурами даних, що використовуються в нашому алгоритмі, є матриці, оскільки вони мають певні переваги, які допоможуть під час розробки.</w:t>
      </w:r>
    </w:p>
    <w:p w:rsidR="00000000" w:rsidDel="00000000" w:rsidP="00000000" w:rsidRDefault="00000000" w:rsidRPr="00000000" w14:paraId="0000015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По-перше, розріджені дані у матрицях можна ефективно зберігати, особливо з точки зору використання дискового простору. Оскільки рекомендаційні системи зазвичай працюють з даними про рекламу, товари, торгівлю, користувачів, оцінки та відгуки, ці дані часто є розрідженими.</w:t>
      </w:r>
    </w:p>
    <w:p w:rsidR="00000000" w:rsidDel="00000000" w:rsidP="00000000" w:rsidRDefault="00000000" w:rsidRPr="00000000" w14:paraId="0000016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По-друге, існують ефективні методи обробки даних у вигляді таблиць, зокрема, множення таблиць, що може допомогти вирішити проблему швидкодії, яка є однією з цілей розробки. Ми також можемо використовувати оптимізації SIMD (Single Instruction, Multiple Data), які дозволяють виконувати операції над великою кількістю даних за одну операцію процесору, використовувати кеш процесору та зберігати проміжні значення у швидкій оперативній пам'яті. Ми проведемо попередню обробку даних, які мають наступний вигляд:</w:t>
      </w:r>
    </w:p>
    <w:p w:rsidR="00000000" w:rsidDel="00000000" w:rsidP="00000000" w:rsidRDefault="00000000" w:rsidRPr="00000000" w14:paraId="0000016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 – { кіт сад яблуко гарбуз кошик квіти }</w:t>
      </w:r>
    </w:p>
    <w:p w:rsidR="00000000" w:rsidDel="00000000" w:rsidP="00000000" w:rsidRDefault="00000000" w:rsidRPr="00000000" w14:paraId="0000016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B – { посмішка сад селфі альтанка телефон }</w:t>
      </w:r>
    </w:p>
    <w:p w:rsidR="00000000" w:rsidDel="00000000" w:rsidP="00000000" w:rsidRDefault="00000000" w:rsidRPr="00000000" w14:paraId="0000016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 А і B представляють елементи, які ми хочемо рекомендувати, а їх характеристики будуть вказані у фігурних дужках. Створимо матрицю, яка відображає приналежність атрибутів до товарів (рис. 3.1):</w:t>
      </w:r>
      <w:r w:rsidDel="00000000" w:rsidR="00000000" w:rsidRPr="00000000">
        <w:drawing>
          <wp:anchor allowOverlap="1" behindDoc="0" distB="0" distT="0" distL="114300" distR="114300" hidden="0" layoutInCell="1" locked="0" relativeHeight="0" simplePos="0">
            <wp:simplePos x="0" y="0"/>
            <wp:positionH relativeFrom="column">
              <wp:posOffset>1053464</wp:posOffset>
            </wp:positionH>
            <wp:positionV relativeFrom="paragraph">
              <wp:posOffset>967105</wp:posOffset>
            </wp:positionV>
            <wp:extent cx="4206605" cy="1554615"/>
            <wp:effectExtent b="0" l="0" r="0" t="0"/>
            <wp:wrapTopAndBottom distB="0" distT="0"/>
            <wp:docPr descr="Изображение выглядит как текст, снимок экрана, число, Шрифт&#10;&#10;Автоматически созданное описание" id="1979662976" name="image12.png"/>
            <a:graphic>
              <a:graphicData uri="http://schemas.openxmlformats.org/drawingml/2006/picture">
                <pic:pic>
                  <pic:nvPicPr>
                    <pic:cNvPr descr="Изображение выглядит как текст, снимок экрана, число, Шрифт&#10;&#10;Автоматически созданное описание" id="0" name="image12.png"/>
                    <pic:cNvPicPr preferRelativeResize="0"/>
                  </pic:nvPicPr>
                  <pic:blipFill>
                    <a:blip r:embed="rId15"/>
                    <a:srcRect b="0" l="0" r="0" t="0"/>
                    <a:stretch>
                      <a:fillRect/>
                    </a:stretch>
                  </pic:blipFill>
                  <pic:spPr>
                    <a:xfrm>
                      <a:off x="0" y="0"/>
                      <a:ext cx="4206605" cy="1554615"/>
                    </a:xfrm>
                    <a:prstGeom prst="rect"/>
                    <a:ln/>
                  </pic:spPr>
                </pic:pic>
              </a:graphicData>
            </a:graphic>
          </wp:anchor>
        </w:drawing>
      </w:r>
    </w:p>
    <w:p w:rsidR="00000000" w:rsidDel="00000000" w:rsidP="00000000" w:rsidRDefault="00000000" w:rsidRPr="00000000" w14:paraId="0000016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3.1 – Матриця приналежності, P</w:t>
      </w:r>
    </w:p>
    <w:p w:rsidR="00000000" w:rsidDel="00000000" w:rsidP="00000000" w:rsidRDefault="00000000" w:rsidRPr="00000000" w14:paraId="0000016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 ми бачимо, матриця є розрідженою та має оригінальний розмір 100 000 на 100 000. Оскільки нашою метою є розробка універсального алгоритму, ми розглядаємо можливість прив'язки до користувача, щоб отримувати рекомендації, які стосуються конкретної людини (контекстна інформація). Для цього ми додаємо до матриці P користувача як ще один елемент і визначаємо приналежність атрибутів до його загальних інтересів або інтересів за останній час. Таким чином, ми маємо дані, готові для використання алгоритмом.</w:t>
      </w:r>
    </w:p>
    <w:p w:rsidR="00000000" w:rsidDel="00000000" w:rsidP="00000000" w:rsidRDefault="00000000" w:rsidRPr="00000000" w14:paraId="0000016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Окрема увага приділяється контекстній інформації користувача, яка може включати його персональні вподобання, попередні взаємодії з системою, часові обмеження, географічну локацію тощо. Врахування контексту може покращити якість рекомендацій, дозволяючи надати більш персоналізовані та актуальні рекомендації користувачеві.</w:t>
      </w:r>
    </w:p>
    <w:p w:rsidR="00000000" w:rsidDel="00000000" w:rsidP="00000000" w:rsidRDefault="00000000" w:rsidRPr="00000000" w14:paraId="0000016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Додавання користувача до матриці P та визначення приналежності атрибутів до його інтересів розширює можливості алгоритму та дозволяє отримувати рекомендації, враховуючи особисті вподобання та інтереси користувача.</w:t>
      </w:r>
    </w:p>
    <w:p w:rsidR="00000000" w:rsidDel="00000000" w:rsidP="00000000" w:rsidRDefault="00000000" w:rsidRPr="00000000" w14:paraId="00000168">
      <w:pPr>
        <w:keepNext w:val="0"/>
        <w:keepLines w:val="0"/>
        <w:pageBreakBefore w:val="0"/>
        <w:widowControl w:val="1"/>
        <w:numPr>
          <w:ilvl w:val="2"/>
          <w:numId w:val="12"/>
        </w:numPr>
        <w:pBdr>
          <w:top w:space="0" w:sz="0" w:val="nil"/>
          <w:left w:space="0" w:sz="0" w:val="nil"/>
          <w:bottom w:space="0" w:sz="0" w:val="nil"/>
          <w:right w:space="0" w:sz="0" w:val="nil"/>
          <w:between w:space="0" w:sz="0" w:val="nil"/>
        </w:pBdr>
        <w:shd w:fill="auto" w:val="clear"/>
        <w:spacing w:after="120" w:before="120" w:line="360" w:lineRule="auto"/>
        <w:ind w:left="1224" w:right="0" w:hanging="504.00000000000006"/>
        <w:jc w:val="both"/>
        <w:rPr>
          <w:rFonts w:ascii="Times New Roman" w:cs="Times New Roman" w:eastAsia="Times New Roman" w:hAnsi="Times New Roman"/>
          <w:b w:val="1"/>
          <w:i w:val="0"/>
          <w:smallCaps w:val="0"/>
          <w:strike w:val="0"/>
          <w:color w:val="000000"/>
          <w:sz w:val="36"/>
          <w:szCs w:val="36"/>
          <w:u w:val="none"/>
          <w:shd w:fill="auto" w:val="clear"/>
          <w:vertAlign w:val="baseline"/>
        </w:rPr>
      </w:pPr>
      <w:bookmarkStart w:colFirst="0" w:colLast="0" w:name="_heading=h.4i7ojhp" w:id="21"/>
      <w:bookmarkEnd w:id="21"/>
      <w:r w:rsidDel="00000000" w:rsidR="00000000" w:rsidRPr="00000000">
        <w:rPr>
          <w:rFonts w:ascii="Times New Roman" w:cs="Times New Roman" w:eastAsia="Times New Roman" w:hAnsi="Times New Roman"/>
          <w:b w:val="1"/>
          <w:i w:val="0"/>
          <w:smallCaps w:val="0"/>
          <w:strike w:val="0"/>
          <w:color w:val="000000"/>
          <w:sz w:val="36"/>
          <w:szCs w:val="36"/>
          <w:u w:val="none"/>
          <w:shd w:fill="auto" w:val="clear"/>
          <w:vertAlign w:val="baseline"/>
          <w:rtl w:val="0"/>
        </w:rPr>
        <w:t xml:space="preserve">Функція цікавості</w:t>
      </w:r>
    </w:p>
    <w:p w:rsidR="00000000" w:rsidDel="00000000" w:rsidP="00000000" w:rsidRDefault="00000000" w:rsidRPr="00000000" w14:paraId="0000016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Майже кожен алгоритм рекомендаційної системи має функцію, яка оцінює наскільки цікавим може бути певний елемент для конкретного користувача. Вибір цієї функції важливий, оскільки ми хочемо, щоб рекомендований товар був схожим на поточні інтереси користувача та міг зацікавити його, але водночас мав достатню ступінь відмінності від попереднього елемента або демонстрував певну різноманітність, особливо якщо це рекомендаційна система розважального контенту.</w:t>
      </w:r>
    </w:p>
    <w:p w:rsidR="00000000" w:rsidDel="00000000" w:rsidP="00000000" w:rsidRDefault="00000000" w:rsidRPr="00000000" w14:paraId="0000016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нашому алгоритмі ми використовуємо функцію цікавості, яка має наступний вигляд:</w:t>
      </w:r>
      <w:r w:rsidDel="00000000" w:rsidR="00000000" w:rsidRPr="00000000">
        <w:drawing>
          <wp:anchor allowOverlap="1" behindDoc="0" distB="0" distT="0" distL="114300" distR="114300" hidden="0" layoutInCell="1" locked="0" relativeHeight="0" simplePos="0">
            <wp:simplePos x="0" y="0"/>
            <wp:positionH relativeFrom="column">
              <wp:posOffset>758190</wp:posOffset>
            </wp:positionH>
            <wp:positionV relativeFrom="paragraph">
              <wp:posOffset>736600</wp:posOffset>
            </wp:positionV>
            <wp:extent cx="4801016" cy="2415749"/>
            <wp:effectExtent b="0" l="0" r="0" t="0"/>
            <wp:wrapTopAndBottom distB="0" distT="0"/>
            <wp:docPr descr="Изображение выглядит как текст, снимок экрана, Шрифт, круг&#10;&#10;Автоматически созданное описание" id="1979662972" name="image2.png"/>
            <a:graphic>
              <a:graphicData uri="http://schemas.openxmlformats.org/drawingml/2006/picture">
                <pic:pic>
                  <pic:nvPicPr>
                    <pic:cNvPr descr="Изображение выглядит как текст, снимок экрана, Шрифт, круг&#10;&#10;Автоматически созданное описание" id="0" name="image2.png"/>
                    <pic:cNvPicPr preferRelativeResize="0"/>
                  </pic:nvPicPr>
                  <pic:blipFill>
                    <a:blip r:embed="rId16"/>
                    <a:srcRect b="0" l="0" r="0" t="0"/>
                    <a:stretch>
                      <a:fillRect/>
                    </a:stretch>
                  </pic:blipFill>
                  <pic:spPr>
                    <a:xfrm>
                      <a:off x="0" y="0"/>
                      <a:ext cx="4801016" cy="2415749"/>
                    </a:xfrm>
                    <a:prstGeom prst="rect"/>
                    <a:ln/>
                  </pic:spPr>
                </pic:pic>
              </a:graphicData>
            </a:graphic>
          </wp:anchor>
        </w:drawing>
      </w:r>
    </w:p>
    <w:p w:rsidR="00000000" w:rsidDel="00000000" w:rsidP="00000000" w:rsidRDefault="00000000" w:rsidRPr="00000000" w14:paraId="0000016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3.2 – Функція цікавості</w:t>
      </w:r>
    </w:p>
    <w:p w:rsidR="00000000" w:rsidDel="00000000" w:rsidP="00000000" w:rsidRDefault="00000000" w:rsidRPr="00000000" w14:paraId="0000016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Фактор цікавості буде визначатись на основі трьох факторів: кількості спільних характеристик між двома елементами, кількості характеристик, які належать елементу А, але відсутні у елементі В, і навпаки. Фактор цікавості обчислюється як найменше з цих трьох значень. Ми прагнемо максимізувати фактор цікавості, щоб знайти найбільш відповідний елемент для рекомендації.</w:t>
      </w:r>
      <w:r w:rsidDel="00000000" w:rsidR="00000000" w:rsidRPr="00000000">
        <w:br w:type="page"/>
      </w:r>
      <w:r w:rsidDel="00000000" w:rsidR="00000000" w:rsidRPr="00000000">
        <w:rPr>
          <w:rtl w:val="0"/>
        </w:rPr>
      </w:r>
    </w:p>
    <w:p w:rsidR="00000000" w:rsidDel="00000000" w:rsidP="00000000" w:rsidRDefault="00000000" w:rsidRPr="00000000" w14:paraId="0000016D">
      <w:pPr>
        <w:keepNext w:val="0"/>
        <w:keepLines w:val="0"/>
        <w:pageBreakBefore w:val="0"/>
        <w:widowControl w:val="1"/>
        <w:numPr>
          <w:ilvl w:val="2"/>
          <w:numId w:val="12"/>
        </w:numPr>
        <w:pBdr>
          <w:top w:space="0" w:sz="0" w:val="nil"/>
          <w:left w:space="0" w:sz="0" w:val="nil"/>
          <w:bottom w:space="0" w:sz="0" w:val="nil"/>
          <w:right w:space="0" w:sz="0" w:val="nil"/>
          <w:between w:space="0" w:sz="0" w:val="nil"/>
        </w:pBdr>
        <w:shd w:fill="auto" w:val="clear"/>
        <w:spacing w:after="120" w:before="120" w:line="360" w:lineRule="auto"/>
        <w:ind w:left="1224" w:right="0" w:hanging="504.00000000000006"/>
        <w:jc w:val="both"/>
        <w:rPr>
          <w:rFonts w:ascii="Times New Roman" w:cs="Times New Roman" w:eastAsia="Times New Roman" w:hAnsi="Times New Roman"/>
          <w:b w:val="1"/>
          <w:i w:val="0"/>
          <w:smallCaps w:val="0"/>
          <w:strike w:val="0"/>
          <w:color w:val="000000"/>
          <w:sz w:val="36"/>
          <w:szCs w:val="36"/>
          <w:u w:val="none"/>
          <w:shd w:fill="f7f7f8" w:val="clear"/>
          <w:vertAlign w:val="baseline"/>
        </w:rPr>
      </w:pPr>
      <w:bookmarkStart w:colFirst="0" w:colLast="0" w:name="_heading=h.2xcytpi" w:id="22"/>
      <w:bookmarkEnd w:id="22"/>
      <w:r w:rsidDel="00000000" w:rsidR="00000000" w:rsidRPr="00000000">
        <w:rPr>
          <w:rFonts w:ascii="Times New Roman" w:cs="Times New Roman" w:eastAsia="Times New Roman" w:hAnsi="Times New Roman"/>
          <w:b w:val="1"/>
          <w:i w:val="0"/>
          <w:smallCaps w:val="0"/>
          <w:strike w:val="0"/>
          <w:color w:val="000000"/>
          <w:sz w:val="36"/>
          <w:szCs w:val="36"/>
          <w:u w:val="none"/>
          <w:shd w:fill="auto" w:val="clear"/>
          <w:vertAlign w:val="baseline"/>
          <w:rtl w:val="0"/>
        </w:rPr>
        <w:t xml:space="preserve">Перетин множин</w:t>
      </w:r>
      <w:r w:rsidDel="00000000" w:rsidR="00000000" w:rsidRPr="00000000">
        <w:rPr>
          <w:rtl w:val="0"/>
        </w:rPr>
      </w:r>
    </w:p>
    <w:p w:rsidR="00000000" w:rsidDel="00000000" w:rsidP="00000000" w:rsidRDefault="00000000" w:rsidRPr="00000000" w14:paraId="0000016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проведення подальшого аналізу ми знайдемо перетин множин характеристик елементів. Для цього ми перемножимо матрицю приналежності P на транспоновану матрицю приналежності P</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perscript"/>
          <w:rtl w:val="0"/>
        </w:rPr>
        <w:t xml:space="preserve">T</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16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M = P </w:t>
      </w:r>
      <w:r w:rsidDel="00000000" w:rsidR="00000000" w:rsidRPr="00000000">
        <w:rPr>
          <w:rFonts w:ascii="Cambria Math" w:cs="Cambria Math" w:eastAsia="Cambria Math" w:hAnsi="Cambria Math"/>
          <w:b w:val="0"/>
          <w:i w:val="1"/>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P</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superscript"/>
          <w:rtl w:val="0"/>
        </w:rPr>
        <w:t xml:space="preserve">T</w:t>
      </w:r>
      <w:r w:rsidDel="00000000" w:rsidR="00000000" w:rsidRPr="00000000">
        <w:rPr>
          <w:rtl w:val="0"/>
        </w:rPr>
      </w:r>
    </w:p>
    <w:p w:rsidR="00000000" w:rsidDel="00000000" w:rsidP="00000000" w:rsidRDefault="00000000" w:rsidRPr="00000000" w14:paraId="0000017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результаті множення та використання оптимізації SIMD ми ефективно отримаємо симетричну розріджену матрицю M, яка матиме наступний вигляд:</w:t>
      </w:r>
      <w:r w:rsidDel="00000000" w:rsidR="00000000" w:rsidRPr="00000000">
        <w:drawing>
          <wp:anchor allowOverlap="1" behindDoc="0" distB="0" distT="0" distL="114300" distR="114300" hidden="0" layoutInCell="1" locked="0" relativeHeight="0" simplePos="0">
            <wp:simplePos x="0" y="0"/>
            <wp:positionH relativeFrom="column">
              <wp:posOffset>1558290</wp:posOffset>
            </wp:positionH>
            <wp:positionV relativeFrom="paragraph">
              <wp:posOffset>667385</wp:posOffset>
            </wp:positionV>
            <wp:extent cx="3170195" cy="3215919"/>
            <wp:effectExtent b="0" l="0" r="0" t="0"/>
            <wp:wrapTopAndBottom distB="0" distT="0"/>
            <wp:docPr descr="Изображение выглядит как текст, прямоугольный, кроссворд, число&#10;&#10;Автоматически созданное описание" id="1979662977" name="image11.png"/>
            <a:graphic>
              <a:graphicData uri="http://schemas.openxmlformats.org/drawingml/2006/picture">
                <pic:pic>
                  <pic:nvPicPr>
                    <pic:cNvPr descr="Изображение выглядит как текст, прямоугольный, кроссворд, число&#10;&#10;Автоматически созданное описание" id="0" name="image11.png"/>
                    <pic:cNvPicPr preferRelativeResize="0"/>
                  </pic:nvPicPr>
                  <pic:blipFill>
                    <a:blip r:embed="rId17"/>
                    <a:srcRect b="0" l="0" r="0" t="0"/>
                    <a:stretch>
                      <a:fillRect/>
                    </a:stretch>
                  </pic:blipFill>
                  <pic:spPr>
                    <a:xfrm>
                      <a:off x="0" y="0"/>
                      <a:ext cx="3170195" cy="3215919"/>
                    </a:xfrm>
                    <a:prstGeom prst="rect"/>
                    <a:ln/>
                  </pic:spPr>
                </pic:pic>
              </a:graphicData>
            </a:graphic>
          </wp:anchor>
        </w:drawing>
      </w:r>
    </w:p>
    <w:p w:rsidR="00000000" w:rsidDel="00000000" w:rsidP="00000000" w:rsidRDefault="00000000" w:rsidRPr="00000000" w14:paraId="0000017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3.3 – Матриця перетину, M</w:t>
      </w:r>
    </w:p>
    <w:p w:rsidR="00000000" w:rsidDel="00000000" w:rsidP="00000000" w:rsidRDefault="00000000" w:rsidRPr="00000000" w14:paraId="0000017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головних осях матриці знаходяться елементи, а на їх перетині ми маємо число спільних характеристик між ними. Позначимо N як загальну кількість характеристик елементу. Важливо зауважити, що матриця є симетричною, тому немає необхідності зберігати 2-гу (верхню) частину матриці в пам'яті, що може бути корисним при обробці великих обсягів інформації.</w:t>
      </w:r>
    </w:p>
    <w:p w:rsidR="00000000" w:rsidDel="00000000" w:rsidP="00000000" w:rsidRDefault="00000000" w:rsidRPr="00000000" w14:paraId="00000173">
      <w:pPr>
        <w:spacing w:after="160" w:line="259" w:lineRule="auto"/>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7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anchor allowOverlap="1" behindDoc="0" distB="0" distT="0" distL="114300" distR="114300" hidden="0" layoutInCell="1" locked="0" relativeHeight="0" simplePos="0">
            <wp:simplePos x="0" y="0"/>
            <wp:positionH relativeFrom="margin">
              <wp:posOffset>739775</wp:posOffset>
            </wp:positionH>
            <wp:positionV relativeFrom="margin">
              <wp:posOffset>1005205</wp:posOffset>
            </wp:positionV>
            <wp:extent cx="4640982" cy="3475021"/>
            <wp:effectExtent b="0" l="0" r="0" t="0"/>
            <wp:wrapTopAndBottom distB="0" distT="0"/>
            <wp:docPr descr="Изображение выглядит как текст, прямоугольный, кроссворд, снимок экрана&#10;&#10;Автоматически созданное описание" id="1979662968" name="image1.png"/>
            <a:graphic>
              <a:graphicData uri="http://schemas.openxmlformats.org/drawingml/2006/picture">
                <pic:pic>
                  <pic:nvPicPr>
                    <pic:cNvPr descr="Изображение выглядит как текст, прямоугольный, кроссворд, снимок экрана&#10;&#10;Автоматически созданное описание" id="0" name="image1.png"/>
                    <pic:cNvPicPr preferRelativeResize="0"/>
                  </pic:nvPicPr>
                  <pic:blipFill>
                    <a:blip r:embed="rId18"/>
                    <a:srcRect b="0" l="0" r="0" t="0"/>
                    <a:stretch>
                      <a:fillRect/>
                    </a:stretch>
                  </pic:blipFill>
                  <pic:spPr>
                    <a:xfrm>
                      <a:off x="0" y="0"/>
                      <a:ext cx="4640982" cy="3475021"/>
                    </a:xfrm>
                    <a:prstGeom prst="rect"/>
                    <a:ln/>
                  </pic:spPr>
                </pic:pic>
              </a:graphicData>
            </a:graphic>
          </wp:anchor>
        </w:drawing>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Згадаймо, що в підпункті 3.2.1 обговорювалась прив'язка до користувача. Матриця перетину M, що містить інформацію про спільні інтереси користувача з елементами, матиме наступний вигляд:</w:t>
      </w:r>
    </w:p>
    <w:p w:rsidR="00000000" w:rsidDel="00000000" w:rsidP="00000000" w:rsidRDefault="00000000" w:rsidRPr="00000000" w14:paraId="0000017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3.4 – Матриця перетину M з даними про користувача</w:t>
      </w:r>
    </w:p>
    <w:p w:rsidR="00000000" w:rsidDel="00000000" w:rsidP="00000000" w:rsidRDefault="00000000" w:rsidRPr="00000000" w14:paraId="0000017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Введемо коефіцієнт k, який буде регулювати схожість або різноманітність між двома характеристиками.</w:t>
      </w:r>
    </w:p>
    <w:p w:rsidR="00000000" w:rsidDel="00000000" w:rsidP="00000000" w:rsidRDefault="00000000" w:rsidRPr="00000000" w14:paraId="0000017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sdt>
        <w:sdtPr>
          <w:tag w:val="goog_rdk_0"/>
        </w:sdtPr>
        <w:sdtContent>
          <w:r w:rsidDel="00000000" w:rsidR="00000000" w:rsidRPr="00000000">
            <w:rPr>
              <w:rFonts w:ascii="Gungsuh" w:cs="Gungsuh" w:eastAsia="Gungsuh" w:hAnsi="Gungsuh"/>
              <w:b w:val="0"/>
              <w:i w:val="1"/>
              <w:smallCaps w:val="0"/>
              <w:strike w:val="0"/>
              <w:color w:val="000000"/>
              <w:sz w:val="28"/>
              <w:szCs w:val="28"/>
              <w:u w:val="none"/>
              <w:shd w:fill="auto" w:val="clear"/>
              <w:vertAlign w:val="baseline"/>
              <w:rtl w:val="0"/>
            </w:rPr>
            <w:t xml:space="preserve">{x | x ≥ k},</w:t>
          </w:r>
        </w:sdtContent>
      </w:sdt>
    </w:p>
    <w:p w:rsidR="00000000" w:rsidDel="00000000" w:rsidP="00000000" w:rsidRDefault="00000000" w:rsidRPr="00000000" w14:paraId="0000017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Коефіцієнт k виконує дві головні функції: визначає рівень різноманітності товарів, які пропонуються, і обмежує кількість подальших розрахунків.</w:t>
      </w:r>
    </w:p>
    <w:p w:rsidR="00000000" w:rsidDel="00000000" w:rsidP="00000000" w:rsidRDefault="00000000" w:rsidRPr="00000000" w14:paraId="0000017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побудови рекомендаційної множини оберемо елементи, які мають кількість однакових характеристик з користувачем, більшу або рівну коефіцієнту k. На рис.3.4 цей коефіцієнт приймає значення 4, а елементи позначено жовтим кольором.</w:t>
      </w:r>
    </w:p>
    <w:p w:rsidR="00000000" w:rsidDel="00000000" w:rsidP="00000000" w:rsidRDefault="00000000" w:rsidRPr="00000000" w14:paraId="0000017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цієї множини елементів визначимо фактор подібності згідно з функцією, описаною в пункті 3.3. Для вибору елемента для рекомендації оберемо товар з максимальним фактором цікавості.</w:t>
      </w:r>
    </w:p>
    <w:p w:rsidR="00000000" w:rsidDel="00000000" w:rsidP="00000000" w:rsidRDefault="00000000" w:rsidRPr="00000000" w14:paraId="0000017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I = max(interestfactor(A,B),interestfactor(A,C),...)</w:t>
      </w:r>
    </w:p>
    <w:p w:rsidR="00000000" w:rsidDel="00000000" w:rsidP="00000000" w:rsidRDefault="00000000" w:rsidRPr="00000000" w14:paraId="0000017C">
      <w:pPr>
        <w:spacing w:after="160" w:line="259" w:lineRule="auto"/>
        <w:rPr>
          <w:rFonts w:ascii="Times New Roman" w:cs="Times New Roman" w:eastAsia="Times New Roman" w:hAnsi="Times New Roman"/>
          <w:i w:val="1"/>
          <w:color w:val="000000"/>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7D">
      <w:pPr>
        <w:keepNext w:val="0"/>
        <w:keepLines w:val="0"/>
        <w:pageBreakBefore w:val="0"/>
        <w:widowControl w:val="1"/>
        <w:numPr>
          <w:ilvl w:val="2"/>
          <w:numId w:val="12"/>
        </w:numPr>
        <w:pBdr>
          <w:top w:space="0" w:sz="0" w:val="nil"/>
          <w:left w:space="0" w:sz="0" w:val="nil"/>
          <w:bottom w:space="0" w:sz="0" w:val="nil"/>
          <w:right w:space="0" w:sz="0" w:val="nil"/>
          <w:between w:space="0" w:sz="0" w:val="nil"/>
        </w:pBdr>
        <w:shd w:fill="auto" w:val="clear"/>
        <w:spacing w:after="120" w:before="120" w:line="360" w:lineRule="auto"/>
        <w:ind w:left="1224" w:right="0" w:hanging="504.00000000000006"/>
        <w:jc w:val="both"/>
        <w:rPr/>
      </w:pPr>
      <w:bookmarkStart w:colFirst="0" w:colLast="0" w:name="_heading=h.1ci93xb" w:id="23"/>
      <w:bookmarkEnd w:id="23"/>
      <w:r w:rsidDel="00000000" w:rsidR="00000000" w:rsidRPr="00000000">
        <w:rPr>
          <w:rFonts w:ascii="Times New Roman" w:cs="Times New Roman" w:eastAsia="Times New Roman" w:hAnsi="Times New Roman"/>
          <w:b w:val="1"/>
          <w:i w:val="0"/>
          <w:smallCaps w:val="0"/>
          <w:strike w:val="0"/>
          <w:color w:val="000000"/>
          <w:sz w:val="36"/>
          <w:szCs w:val="36"/>
          <w:u w:val="none"/>
          <w:shd w:fill="auto" w:val="clear"/>
          <w:vertAlign w:val="baseline"/>
          <w:rtl w:val="0"/>
        </w:rPr>
        <w:t xml:space="preserve">Орієнтоване дерево</w:t>
      </w:r>
    </w:p>
    <w:p w:rsidR="00000000" w:rsidDel="00000000" w:rsidP="00000000" w:rsidRDefault="00000000" w:rsidRPr="00000000" w14:paraId="0000017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Деякі завдання вимагають, щоб рекомендаційні системи змогли побудувати послідовність товарів, які слід відображати один за одним (наприклад, у вигляді слайд-шоу) або забезпечити швидкий пошук наступного елементу, якщо користувач швидко переглядає товари. В таких випадках орієнтоване дерево може бути дуже корисним.</w:t>
      </w:r>
    </w:p>
    <w:p w:rsidR="00000000" w:rsidDel="00000000" w:rsidP="00000000" w:rsidRDefault="00000000" w:rsidRPr="00000000" w14:paraId="0000017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Додамо елемент до орієнтованого дерева і видалимо його з таблиці, якщо він вже був переглянутий. Потім повторимо ті ж самі дії для нового елемента, рекомендованого системою. </w:t>
      </w:r>
      <w:r w:rsidDel="00000000" w:rsidR="00000000" w:rsidRPr="00000000">
        <w:drawing>
          <wp:anchor allowOverlap="1" behindDoc="0" distB="0" distT="0" distL="114300" distR="114300" hidden="0" layoutInCell="1" locked="0" relativeHeight="0" simplePos="0">
            <wp:simplePos x="0" y="0"/>
            <wp:positionH relativeFrom="column">
              <wp:posOffset>1434465</wp:posOffset>
            </wp:positionH>
            <wp:positionV relativeFrom="paragraph">
              <wp:posOffset>986155</wp:posOffset>
            </wp:positionV>
            <wp:extent cx="3452159" cy="2400508"/>
            <wp:effectExtent b="0" l="0" r="0" t="0"/>
            <wp:wrapTopAndBottom distB="0" distT="0"/>
            <wp:docPr descr="Изображение выглядит как круг, рисунок, диаграмма, зарисовка&#10;&#10;Автоматически созданное описание" id="1979662973" name="image9.png"/>
            <a:graphic>
              <a:graphicData uri="http://schemas.openxmlformats.org/drawingml/2006/picture">
                <pic:pic>
                  <pic:nvPicPr>
                    <pic:cNvPr descr="Изображение выглядит как круг, рисунок, диаграмма, зарисовка&#10;&#10;Автоматически созданное описание" id="0" name="image9.png"/>
                    <pic:cNvPicPr preferRelativeResize="0"/>
                  </pic:nvPicPr>
                  <pic:blipFill>
                    <a:blip r:embed="rId19"/>
                    <a:srcRect b="0" l="0" r="0" t="0"/>
                    <a:stretch>
                      <a:fillRect/>
                    </a:stretch>
                  </pic:blipFill>
                  <pic:spPr>
                    <a:xfrm>
                      <a:off x="0" y="0"/>
                      <a:ext cx="3452159" cy="2400508"/>
                    </a:xfrm>
                    <a:prstGeom prst="rect"/>
                    <a:ln/>
                  </pic:spPr>
                </pic:pic>
              </a:graphicData>
            </a:graphic>
          </wp:anchor>
        </w:drawing>
      </w:r>
    </w:p>
    <w:p w:rsidR="00000000" w:rsidDel="00000000" w:rsidP="00000000" w:rsidRDefault="00000000" w:rsidRPr="00000000" w14:paraId="0000018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3.5 – Орієнтоване дерево</w:t>
      </w:r>
    </w:p>
    <w:p w:rsidR="00000000" w:rsidDel="00000000" w:rsidP="00000000" w:rsidRDefault="00000000" w:rsidRPr="00000000" w14:paraId="0000018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Таким чином, ми отримаємо дерево можливих рекомендацій відносно дій користувача, і зможемо швидко переходити до наступної рекомендації та переглядати попередні елементи.</w:t>
      </w:r>
    </w:p>
    <w:p w:rsidR="00000000" w:rsidDel="00000000" w:rsidP="00000000" w:rsidRDefault="00000000" w:rsidRPr="00000000" w14:paraId="00000182">
      <w:pPr>
        <w:spacing w:after="160" w:line="259" w:lineRule="auto"/>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83">
      <w:pPr>
        <w:keepNext w:val="0"/>
        <w:keepLines w:val="0"/>
        <w:pageBreakBefore w:val="0"/>
        <w:widowControl w:val="1"/>
        <w:numPr>
          <w:ilvl w:val="1"/>
          <w:numId w:val="12"/>
        </w:numPr>
        <w:pBdr>
          <w:top w:space="0" w:sz="0" w:val="nil"/>
          <w:left w:space="0" w:sz="0" w:val="nil"/>
          <w:bottom w:space="0" w:sz="0" w:val="nil"/>
          <w:right w:space="0" w:sz="0" w:val="nil"/>
          <w:between w:space="0" w:sz="0" w:val="nil"/>
        </w:pBdr>
        <w:shd w:fill="auto" w:val="clear"/>
        <w:spacing w:after="0" w:before="0" w:line="360" w:lineRule="auto"/>
        <w:ind w:left="792" w:right="0" w:hanging="432"/>
        <w:jc w:val="both"/>
        <w:rPr/>
      </w:pPr>
      <w:bookmarkStart w:colFirst="0" w:colLast="0" w:name="_heading=h.3whwml4" w:id="24"/>
      <w:bookmarkEnd w:id="24"/>
      <w:r w:rsidDel="00000000" w:rsidR="00000000" w:rsidRPr="00000000">
        <w:rPr>
          <w:rFonts w:ascii="Times New Roman" w:cs="Times New Roman" w:eastAsia="Times New Roman" w:hAnsi="Times New Roman"/>
          <w:b w:val="1"/>
          <w:i w:val="0"/>
          <w:smallCaps w:val="0"/>
          <w:strike w:val="0"/>
          <w:color w:val="000000"/>
          <w:sz w:val="36"/>
          <w:szCs w:val="36"/>
          <w:u w:val="none"/>
          <w:shd w:fill="auto" w:val="clear"/>
          <w:vertAlign w:val="baseline"/>
          <w:rtl w:val="0"/>
        </w:rPr>
        <w:t xml:space="preserve">Висновки до розділу 3</w:t>
      </w:r>
    </w:p>
    <w:p w:rsidR="00000000" w:rsidDel="00000000" w:rsidP="00000000" w:rsidRDefault="00000000" w:rsidRPr="00000000" w14:paraId="0000018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Проаналізувавши результати роботи створеної рекомендаційної системи, можна зробити наступні висновки.</w:t>
      </w:r>
    </w:p>
    <w:p w:rsidR="00000000" w:rsidDel="00000000" w:rsidP="00000000" w:rsidRDefault="00000000" w:rsidRPr="00000000" w14:paraId="0000018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По-перше, проблема зовнішнього впливу на систему є неможливою, оскільки рейтинг товару не має впливу на остаточний вибір елементу для рекомендації. Це означає, що штучне підняття рейтингу товару не впливає на його шанс бути рекомендованим. Крім того, непопулярні нові елементи мають такі ж шанси бути включеними у рекомендації, як і популярні елементи.</w:t>
      </w:r>
    </w:p>
    <w:p w:rsidR="00000000" w:rsidDel="00000000" w:rsidP="00000000" w:rsidRDefault="00000000" w:rsidRPr="00000000" w14:paraId="0000018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По-друге, розроблений алгоритм успішно працює з великим обсягом даних і має високу швидкість роботи. Він також виявився невимогливим до використання ресурсів пристрою. Це означає, що система може ефективно функціонувати навіть на пристроях з обмеженими можливостями.</w:t>
      </w:r>
    </w:p>
    <w:p w:rsidR="00000000" w:rsidDel="00000000" w:rsidP="00000000" w:rsidRDefault="00000000" w:rsidRPr="00000000" w14:paraId="0000018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Отримані результати дослідження рекомендаційної системи можна рекомендувати використовувати як базовий алгоритм розробникам програмного забезпечення під час проектування та розробки рекомендаційних систем. Цей алгоритм є досить гнучким і може легко поєднуватись з іншими алгоритмами, такими як кластеризація, класифікація, для забезпечення кращої точності рекомендацій.</w:t>
      </w:r>
    </w:p>
    <w:p w:rsidR="00000000" w:rsidDel="00000000" w:rsidP="00000000" w:rsidRDefault="00000000" w:rsidRPr="00000000" w14:paraId="00000188">
      <w:pPr>
        <w:spacing w:after="160" w:line="259" w:lineRule="auto"/>
        <w:rPr>
          <w:rFonts w:ascii="Times New Roman" w:cs="Times New Roman" w:eastAsia="Times New Roman" w:hAnsi="Times New Roman"/>
          <w:b w:val="1"/>
          <w:color w:val="000000"/>
          <w:sz w:val="36"/>
          <w:szCs w:val="36"/>
        </w:rPr>
      </w:pPr>
      <w:bookmarkStart w:colFirst="0" w:colLast="0" w:name="_heading=h.2bn6wsx" w:id="25"/>
      <w:bookmarkEnd w:id="25"/>
      <w:r w:rsidDel="00000000" w:rsidR="00000000" w:rsidRPr="00000000">
        <w:br w:type="page"/>
      </w:r>
      <w:r w:rsidDel="00000000" w:rsidR="00000000" w:rsidRPr="00000000">
        <w:rPr>
          <w:rtl w:val="0"/>
        </w:rPr>
      </w:r>
    </w:p>
    <w:p w:rsidR="00000000" w:rsidDel="00000000" w:rsidP="00000000" w:rsidRDefault="00000000" w:rsidRPr="00000000" w14:paraId="00000189">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360" w:lineRule="auto"/>
        <w:ind w:left="360" w:right="0" w:hanging="360"/>
        <w:jc w:val="center"/>
        <w:rPr/>
      </w:pPr>
      <w:bookmarkStart w:colFirst="0" w:colLast="0" w:name="_heading=h.qsh70q" w:id="26"/>
      <w:bookmarkEnd w:id="26"/>
      <w:r w:rsidDel="00000000" w:rsidR="00000000" w:rsidRPr="00000000">
        <w:rPr>
          <w:rFonts w:ascii="Times New Roman" w:cs="Times New Roman" w:eastAsia="Times New Roman" w:hAnsi="Times New Roman"/>
          <w:b w:val="1"/>
          <w:i w:val="0"/>
          <w:smallCaps w:val="0"/>
          <w:strike w:val="0"/>
          <w:color w:val="000000"/>
          <w:sz w:val="36"/>
          <w:szCs w:val="36"/>
          <w:u w:val="none"/>
          <w:shd w:fill="auto" w:val="clear"/>
          <w:vertAlign w:val="baseline"/>
          <w:rtl w:val="0"/>
        </w:rPr>
        <w:t xml:space="preserve">ФУНКЦІОНАЛЬНО-ВАРТІСНИЙ АНАЛІЗ ПРОГРАМНОГО ПРОДУКТУ</w:t>
      </w:r>
    </w:p>
    <w:p w:rsidR="00000000" w:rsidDel="00000000" w:rsidP="00000000" w:rsidRDefault="00000000" w:rsidRPr="00000000" w14:paraId="0000018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даному розділі проведена оцінка основних функціональних та вартісних характеристик програмного продукту, розробленого для вирішення задачі рекомендацій для персоналізації контенту та послуг веб платформ.</w:t>
      </w:r>
    </w:p>
    <w:p w:rsidR="00000000" w:rsidDel="00000000" w:rsidP="00000000" w:rsidRDefault="00000000" w:rsidRPr="00000000" w14:paraId="0000018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Програмний продукт призначено для використання на персональних комп’ютерах, використовуючи будь-яку операційну систему.</w:t>
      </w:r>
    </w:p>
    <w:p w:rsidR="00000000" w:rsidDel="00000000" w:rsidP="00000000" w:rsidRDefault="00000000" w:rsidRPr="00000000" w14:paraId="0000018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Нижче наведено аналіз різних варіантів реалізації модулю з метою вибору оптимальної стратегії створення програмного продукту, враховуючи при цьому як економічні фактори, так і характеристики продукту, що впливають на ефективність роботи і на його сумісність з апаратним забезпеченням. Для цього використано апарат функціонально-вартісного аналізу.</w:t>
      </w:r>
    </w:p>
    <w:p w:rsidR="00000000" w:rsidDel="00000000" w:rsidP="00000000" w:rsidRDefault="00000000" w:rsidRPr="00000000" w14:paraId="0000018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Функціонально-вартісний аналіз (ФВА) є методологією оцінки реальної вартості продукту або послуги, незалежно від організаційної структури компанії. Він дозволяє розподілити прямі та побічні витрати на продукти та послуги, враховуючи необхідні ресурси на кожному етапі виробництва. Функції, що виконуються на цих етапах, у контексті ФВА вважаються основними складовими.</w:t>
      </w:r>
    </w:p>
    <w:p w:rsidR="00000000" w:rsidDel="00000000" w:rsidP="00000000" w:rsidRDefault="00000000" w:rsidRPr="00000000" w14:paraId="0000018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Основна мета ФВА полягає в досягненні найбільш оптимального розподілу ресурсів, виділених на виробництво продукції або надання послуг, між прямими та непрямими витратами. У цьому контексті, ФВА аналізує функції програмного продукту та виявляє всі затрати, пов'язані з реалізацією цих функцій.</w:t>
      </w:r>
    </w:p>
    <w:p w:rsidR="00000000" w:rsidDel="00000000" w:rsidP="00000000" w:rsidRDefault="00000000" w:rsidRPr="00000000" w14:paraId="0000018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Метод ФВА починається з визначення послідовності функцій, необхідних для виробництва продукту. У першу чергу, всі можливі функції класифікуються на дві групи: ті, що впливають на вартість продукту, та ті, що не впливають. На цьому етапі також оптимізується сама послідовність, шляхом скорочення кроків, що не впливають на витрати.</w:t>
      </w:r>
    </w:p>
    <w:p w:rsidR="00000000" w:rsidDel="00000000" w:rsidP="00000000" w:rsidRDefault="00000000" w:rsidRPr="00000000" w14:paraId="0000019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кожної функції визначається повний обсяг щорічних витрат та кількість робочих годин. На основі оцінок визначається кількісна характеристика джерел витрат. Після визначення джерел витрат, проводиться кінцевий розрахунок витрат на виробництво продукту.</w:t>
      </w:r>
    </w:p>
    <w:p w:rsidR="00000000" w:rsidDel="00000000" w:rsidP="00000000" w:rsidRDefault="00000000" w:rsidRPr="00000000" w14:paraId="00000191">
      <w:pPr>
        <w:keepNext w:val="0"/>
        <w:keepLines w:val="0"/>
        <w:pageBreakBefore w:val="0"/>
        <w:widowControl w:val="1"/>
        <w:numPr>
          <w:ilvl w:val="1"/>
          <w:numId w:val="12"/>
        </w:numPr>
        <w:pBdr>
          <w:top w:space="0" w:sz="0" w:val="nil"/>
          <w:left w:space="0" w:sz="0" w:val="nil"/>
          <w:bottom w:space="0" w:sz="0" w:val="nil"/>
          <w:right w:space="0" w:sz="0" w:val="nil"/>
          <w:between w:space="0" w:sz="0" w:val="nil"/>
        </w:pBdr>
        <w:shd w:fill="auto" w:val="clear"/>
        <w:spacing w:after="0" w:before="0" w:line="360" w:lineRule="auto"/>
        <w:ind w:left="792" w:right="0" w:hanging="432"/>
        <w:jc w:val="both"/>
        <w:rPr/>
      </w:pPr>
      <w:bookmarkStart w:colFirst="0" w:colLast="0" w:name="_heading=h.3as4poj" w:id="27"/>
      <w:bookmarkEnd w:id="27"/>
      <w:r w:rsidDel="00000000" w:rsidR="00000000" w:rsidRPr="00000000">
        <w:rPr>
          <w:rFonts w:ascii="Times New Roman" w:cs="Times New Roman" w:eastAsia="Times New Roman" w:hAnsi="Times New Roman"/>
          <w:b w:val="1"/>
          <w:i w:val="0"/>
          <w:smallCaps w:val="0"/>
          <w:strike w:val="0"/>
          <w:color w:val="000000"/>
          <w:sz w:val="36"/>
          <w:szCs w:val="36"/>
          <w:u w:val="none"/>
          <w:shd w:fill="auto" w:val="clear"/>
          <w:vertAlign w:val="baseline"/>
          <w:rtl w:val="0"/>
        </w:rPr>
        <w:t xml:space="preserve">Постановка задачі техніко-економічного аналізу</w:t>
      </w:r>
    </w:p>
    <w:p w:rsidR="00000000" w:rsidDel="00000000" w:rsidP="00000000" w:rsidRDefault="00000000" w:rsidRPr="00000000" w14:paraId="0000019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Метод ФВА був застосований для проведення техніко-економічний аналізу розробки системи рекомендацій для персоналізації контенту та послуг веб платформ. Оскільки основні проектні рішення стосуються всієї системи, окремі підсистеми також мають їм задовольняти. Тому фактичний аналіз представляє собою аналіз функцій програмного продукту, який призначений обробляти та аналізувати дані.</w:t>
      </w:r>
    </w:p>
    <w:p w:rsidR="00000000" w:rsidDel="00000000" w:rsidP="00000000" w:rsidRDefault="00000000" w:rsidRPr="00000000" w14:paraId="0000019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 продукту були визначені наступні технічні вимоги:</w:t>
      </w:r>
    </w:p>
    <w:p w:rsidR="00000000" w:rsidDel="00000000" w:rsidP="00000000" w:rsidRDefault="00000000" w:rsidRPr="00000000" w14:paraId="00000194">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0" w:right="0" w:firstLine="426"/>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можливість виконання на персональних комп’ютерах із стандартною конфігурацією за допомогою веб-браузера;</w:t>
      </w:r>
    </w:p>
    <w:p w:rsidR="00000000" w:rsidDel="00000000" w:rsidP="00000000" w:rsidRDefault="00000000" w:rsidRPr="00000000" w14:paraId="00000195">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0" w:right="0" w:firstLine="426"/>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висока швидкість обробки даних та відповідь користувачеві у реальному часі;</w:t>
      </w:r>
    </w:p>
    <w:p w:rsidR="00000000" w:rsidDel="00000000" w:rsidP="00000000" w:rsidRDefault="00000000" w:rsidRPr="00000000" w14:paraId="00000196">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0" w:right="0" w:firstLine="426"/>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зручність та простота взаємодії;</w:t>
      </w:r>
    </w:p>
    <w:p w:rsidR="00000000" w:rsidDel="00000000" w:rsidP="00000000" w:rsidRDefault="00000000" w:rsidRPr="00000000" w14:paraId="00000197">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0" w:right="0" w:firstLine="426"/>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можливість зручного налаштування, масштабування та обслуговування;</w:t>
      </w:r>
    </w:p>
    <w:p w:rsidR="00000000" w:rsidDel="00000000" w:rsidP="00000000" w:rsidRDefault="00000000" w:rsidRPr="00000000" w14:paraId="00000198">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0" w:right="0" w:firstLine="42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мінімальні витрати на впровадження програмного продукту.</w:t>
      </w:r>
    </w:p>
    <w:p w:rsidR="00000000" w:rsidDel="00000000" w:rsidP="00000000" w:rsidRDefault="00000000" w:rsidRPr="00000000" w14:paraId="00000199">
      <w:pPr>
        <w:spacing w:after="160" w:line="259" w:lineRule="auto"/>
        <w:rPr>
          <w:rFonts w:ascii="Times New Roman" w:cs="Times New Roman" w:eastAsia="Times New Roman" w:hAnsi="Times New Roman"/>
          <w:color w:val="000000"/>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9A">
      <w:pPr>
        <w:keepNext w:val="0"/>
        <w:keepLines w:val="0"/>
        <w:pageBreakBefore w:val="0"/>
        <w:widowControl w:val="1"/>
        <w:numPr>
          <w:ilvl w:val="2"/>
          <w:numId w:val="12"/>
        </w:numPr>
        <w:pBdr>
          <w:top w:space="0" w:sz="0" w:val="nil"/>
          <w:left w:space="0" w:sz="0" w:val="nil"/>
          <w:bottom w:space="0" w:sz="0" w:val="nil"/>
          <w:right w:space="0" w:sz="0" w:val="nil"/>
          <w:between w:space="0" w:sz="0" w:val="nil"/>
        </w:pBdr>
        <w:shd w:fill="auto" w:val="clear"/>
        <w:spacing w:after="120" w:before="120" w:line="360" w:lineRule="auto"/>
        <w:ind w:left="1224" w:right="0" w:hanging="504.00000000000006"/>
        <w:jc w:val="both"/>
        <w:rPr/>
      </w:pPr>
      <w:bookmarkStart w:colFirst="0" w:colLast="0" w:name="_heading=h.1pxezwc" w:id="28"/>
      <w:bookmarkEnd w:id="28"/>
      <w:r w:rsidDel="00000000" w:rsidR="00000000" w:rsidRPr="00000000">
        <w:rPr>
          <w:rFonts w:ascii="Times New Roman" w:cs="Times New Roman" w:eastAsia="Times New Roman" w:hAnsi="Times New Roman"/>
          <w:b w:val="1"/>
          <w:i w:val="0"/>
          <w:smallCaps w:val="0"/>
          <w:strike w:val="0"/>
          <w:color w:val="000000"/>
          <w:sz w:val="36"/>
          <w:szCs w:val="36"/>
          <w:u w:val="none"/>
          <w:shd w:fill="auto" w:val="clear"/>
          <w:vertAlign w:val="baseline"/>
          <w:rtl w:val="0"/>
        </w:rPr>
        <w:t xml:space="preserve">Обґрунтування функцій програмного продукту</w:t>
      </w:r>
    </w:p>
    <w:p w:rsidR="00000000" w:rsidDel="00000000" w:rsidP="00000000" w:rsidRDefault="00000000" w:rsidRPr="00000000" w14:paraId="0000019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Головна функція F</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bscript"/>
          <w:rtl w:val="0"/>
        </w:rPr>
        <w:t xml:space="preserve">0</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розробка програмного продукту, який вирішує задачу персоналізації контенту та послуг для веб платформ. Виходячи з конкретної мети, виділяють наступні основні функції програмного продукту:</w:t>
      </w:r>
    </w:p>
    <w:p w:rsidR="00000000" w:rsidDel="00000000" w:rsidP="00000000" w:rsidRDefault="00000000" w:rsidRPr="00000000" w14:paraId="0000019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bscript"/>
          <w:rtl w:val="0"/>
        </w:rPr>
        <w:t xml:space="preserve">1</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вибір мови програмування;</w:t>
      </w:r>
    </w:p>
    <w:p w:rsidR="00000000" w:rsidDel="00000000" w:rsidP="00000000" w:rsidRDefault="00000000" w:rsidRPr="00000000" w14:paraId="0000019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bscript"/>
          <w:rtl w:val="0"/>
        </w:rPr>
        <w:t xml:space="preserve">2</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вибір бібліотек;</w:t>
      </w:r>
    </w:p>
    <w:p w:rsidR="00000000" w:rsidDel="00000000" w:rsidP="00000000" w:rsidRDefault="00000000" w:rsidRPr="00000000" w14:paraId="0000019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bscript"/>
          <w:rtl w:val="0"/>
        </w:rPr>
        <w:t xml:space="preserve">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вибір середовища розробки.</w:t>
      </w:r>
    </w:p>
    <w:p w:rsidR="00000000" w:rsidDel="00000000" w:rsidP="00000000" w:rsidRDefault="00000000" w:rsidRPr="00000000" w14:paraId="0000019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Кожна з основних функцій може мати декілька варіантів реалізації.</w:t>
      </w:r>
    </w:p>
    <w:p w:rsidR="00000000" w:rsidDel="00000000" w:rsidP="00000000" w:rsidRDefault="00000000" w:rsidRPr="00000000" w14:paraId="000001A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Функція F</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bscript"/>
          <w:rtl w:val="0"/>
        </w:rPr>
        <w:t xml:space="preserve">1</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1A1">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Python</w:t>
      </w:r>
    </w:p>
    <w:p w:rsidR="00000000" w:rsidDel="00000000" w:rsidP="00000000" w:rsidRDefault="00000000" w:rsidRPr="00000000" w14:paraId="000001A2">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JavaScript</w:t>
      </w:r>
    </w:p>
    <w:p w:rsidR="00000000" w:rsidDel="00000000" w:rsidP="00000000" w:rsidRDefault="00000000" w:rsidRPr="00000000" w14:paraId="000001A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Функція F</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bscript"/>
          <w:rtl w:val="0"/>
        </w:rPr>
        <w:t xml:space="preserve">2</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1A4">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NLP.js</w:t>
      </w:r>
    </w:p>
    <w:p w:rsidR="00000000" w:rsidDel="00000000" w:rsidP="00000000" w:rsidRDefault="00000000" w:rsidRPr="00000000" w14:paraId="000001A5">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Natural.js</w:t>
      </w:r>
    </w:p>
    <w:p w:rsidR="00000000" w:rsidDel="00000000" w:rsidP="00000000" w:rsidRDefault="00000000" w:rsidRPr="00000000" w14:paraId="000001A6">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Tensorflow</w:t>
      </w:r>
    </w:p>
    <w:p w:rsidR="00000000" w:rsidDel="00000000" w:rsidP="00000000" w:rsidRDefault="00000000" w:rsidRPr="00000000" w14:paraId="000001A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Функція F</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bscript"/>
          <w:rtl w:val="0"/>
        </w:rPr>
        <w:t xml:space="preserve">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1A8">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PyCharm CE</w:t>
      </w:r>
    </w:p>
    <w:p w:rsidR="00000000" w:rsidDel="00000000" w:rsidP="00000000" w:rsidRDefault="00000000" w:rsidRPr="00000000" w14:paraId="000001A9">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WebStorm</w:t>
      </w:r>
    </w:p>
    <w:p w:rsidR="00000000" w:rsidDel="00000000" w:rsidP="00000000" w:rsidRDefault="00000000" w:rsidRPr="00000000" w14:paraId="000001AA">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Visual Studio</w:t>
      </w:r>
    </w:p>
    <w:p w:rsidR="00000000" w:rsidDel="00000000" w:rsidP="00000000" w:rsidRDefault="00000000" w:rsidRPr="00000000" w14:paraId="000001AB">
      <w:pPr>
        <w:spacing w:after="160" w:line="259" w:lineRule="auto"/>
        <w:rPr>
          <w:rFonts w:ascii="Times New Roman" w:cs="Times New Roman" w:eastAsia="Times New Roman" w:hAnsi="Times New Roman"/>
          <w:color w:val="000000"/>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AC">
      <w:pPr>
        <w:keepNext w:val="0"/>
        <w:keepLines w:val="0"/>
        <w:pageBreakBefore w:val="0"/>
        <w:widowControl w:val="1"/>
        <w:numPr>
          <w:ilvl w:val="2"/>
          <w:numId w:val="12"/>
        </w:numPr>
        <w:pBdr>
          <w:top w:space="0" w:sz="0" w:val="nil"/>
          <w:left w:space="0" w:sz="0" w:val="nil"/>
          <w:bottom w:space="0" w:sz="0" w:val="nil"/>
          <w:right w:space="0" w:sz="0" w:val="nil"/>
          <w:between w:space="0" w:sz="0" w:val="nil"/>
        </w:pBdr>
        <w:shd w:fill="auto" w:val="clear"/>
        <w:spacing w:after="120" w:before="120" w:line="360" w:lineRule="auto"/>
        <w:ind w:left="1224" w:right="0" w:hanging="504.00000000000006"/>
        <w:jc w:val="both"/>
        <w:rPr/>
      </w:pPr>
      <w:bookmarkStart w:colFirst="0" w:colLast="0" w:name="_heading=h.49x2ik5" w:id="29"/>
      <w:bookmarkEnd w:id="29"/>
      <w:r w:rsidDel="00000000" w:rsidR="00000000" w:rsidRPr="00000000">
        <w:rPr>
          <w:rFonts w:ascii="Times New Roman" w:cs="Times New Roman" w:eastAsia="Times New Roman" w:hAnsi="Times New Roman"/>
          <w:b w:val="1"/>
          <w:i w:val="0"/>
          <w:smallCaps w:val="0"/>
          <w:strike w:val="0"/>
          <w:color w:val="000000"/>
          <w:sz w:val="36"/>
          <w:szCs w:val="36"/>
          <w:u w:val="none"/>
          <w:shd w:fill="auto" w:val="clear"/>
          <w:vertAlign w:val="baseline"/>
          <w:rtl w:val="0"/>
        </w:rPr>
        <w:t xml:space="preserve">Варіанти реалізації основних функцій</w:t>
      </w:r>
    </w:p>
    <w:p w:rsidR="00000000" w:rsidDel="00000000" w:rsidP="00000000" w:rsidRDefault="00000000" w:rsidRPr="00000000" w14:paraId="000001A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Варіанти реалізації основних функцій наведені у морфологічній карті системи (рис 4.1). Морфологічна карта відображує всі можливі комбінації варіантів реалізації функцій, складаючи повну множину варіантів ПП.</w:t>
      </w:r>
    </w:p>
    <w:p w:rsidR="00000000" w:rsidDel="00000000" w:rsidP="00000000" w:rsidRDefault="00000000" w:rsidRPr="00000000" w14:paraId="000001AE">
      <w:pPr>
        <w:pBdr>
          <w:top w:space="0" w:sz="0" w:val="nil"/>
          <w:left w:space="0" w:sz="0" w:val="nil"/>
          <w:bottom w:space="0" w:sz="0" w:val="nil"/>
          <w:right w:space="0" w:sz="0" w:val="nil"/>
          <w:between w:space="0" w:sz="0" w:val="nil"/>
        </w:pBdr>
        <w:spacing w:line="240" w:lineRule="auto"/>
        <w:jc w:val="center"/>
        <w:rPr>
          <w:color w:val="000000"/>
        </w:rPr>
      </w:pPr>
      <w:r w:rsidDel="00000000" w:rsidR="00000000" w:rsidRPr="00000000">
        <w:rPr>
          <w:color w:val="000000"/>
        </w:rPr>
        <w:drawing>
          <wp:inline distB="0" distT="0" distL="0" distR="0">
            <wp:extent cx="2921000" cy="1905000"/>
            <wp:effectExtent b="0" l="0" r="0" t="0"/>
            <wp:docPr id="1979662980" name="image3.png"/>
            <a:graphic>
              <a:graphicData uri="http://schemas.openxmlformats.org/drawingml/2006/picture">
                <pic:pic>
                  <pic:nvPicPr>
                    <pic:cNvPr id="0" name="image3.png"/>
                    <pic:cNvPicPr preferRelativeResize="0"/>
                  </pic:nvPicPr>
                  <pic:blipFill>
                    <a:blip r:embed="rId20"/>
                    <a:srcRect b="0" l="0" r="0" t="0"/>
                    <a:stretch>
                      <a:fillRect/>
                    </a:stretch>
                  </pic:blipFill>
                  <pic:spPr>
                    <a:xfrm>
                      <a:off x="0" y="0"/>
                      <a:ext cx="2921000" cy="1905000"/>
                    </a:xfrm>
                    <a:prstGeom prst="rect"/>
                    <a:ln/>
                  </pic:spPr>
                </pic:pic>
              </a:graphicData>
            </a:graphic>
          </wp:inline>
        </w:drawing>
      </w:r>
      <w:r w:rsidDel="00000000" w:rsidR="00000000" w:rsidRPr="00000000">
        <w:rPr>
          <w:rtl w:val="0"/>
        </w:rPr>
      </w:r>
    </w:p>
    <w:p w:rsidR="00000000" w:rsidDel="00000000" w:rsidP="00000000" w:rsidRDefault="00000000" w:rsidRPr="00000000" w14:paraId="000001A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4.1 – Морфологічна карта варіантів реалізації функцій</w:t>
      </w:r>
    </w:p>
    <w:p w:rsidR="00000000" w:rsidDel="00000000" w:rsidP="00000000" w:rsidRDefault="00000000" w:rsidRPr="00000000" w14:paraId="000001B0">
      <w:pPr>
        <w:spacing w:after="160" w:line="259" w:lineRule="auto"/>
        <w:rPr>
          <w:rFonts w:ascii="Times New Roman" w:cs="Times New Roman" w:eastAsia="Times New Roman" w:hAnsi="Times New Roman"/>
          <w:color w:val="000000"/>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B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основі цієї карти побудовано позитивно-негативну матрицю варіантів основних функцій (табл. 3).</w:t>
      </w:r>
    </w:p>
    <w:p w:rsidR="00000000" w:rsidDel="00000000" w:rsidP="00000000" w:rsidRDefault="00000000" w:rsidRPr="00000000" w14:paraId="000001B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B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3 – Позитивно-негативна матриця варіантів основних функцій</w:t>
      </w:r>
    </w:p>
    <w:tbl>
      <w:tblPr>
        <w:tblStyle w:val="Table5"/>
        <w:tblW w:w="9448.0" w:type="dxa"/>
        <w:jc w:val="left"/>
        <w:tblInd w:w="16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266"/>
        <w:gridCol w:w="1423"/>
        <w:gridCol w:w="3924"/>
        <w:gridCol w:w="2835"/>
        <w:tblGridChange w:id="0">
          <w:tblGrid>
            <w:gridCol w:w="1266"/>
            <w:gridCol w:w="1423"/>
            <w:gridCol w:w="3924"/>
            <w:gridCol w:w="2835"/>
          </w:tblGrid>
        </w:tblGridChange>
      </w:tblGrid>
      <w:tr>
        <w:trPr>
          <w:cantSplit w:val="0"/>
          <w:tblHeader w:val="0"/>
        </w:trPr>
        <w:tc>
          <w:tcPr>
            <w:vAlign w:val="center"/>
          </w:tcPr>
          <w:p w:rsidR="00000000" w:rsidDel="00000000" w:rsidP="00000000" w:rsidRDefault="00000000" w:rsidRPr="00000000" w14:paraId="000001B4">
            <w:pPr>
              <w:spacing w:line="240" w:lineRule="auto"/>
              <w:ind w:firstLine="0"/>
              <w:jc w:val="center"/>
              <w:rPr/>
            </w:pPr>
            <w:r w:rsidDel="00000000" w:rsidR="00000000" w:rsidRPr="00000000">
              <w:rPr>
                <w:rtl w:val="0"/>
              </w:rPr>
              <w:t xml:space="preserve">Функція</w:t>
            </w:r>
          </w:p>
        </w:tc>
        <w:tc>
          <w:tcPr>
            <w:vAlign w:val="center"/>
          </w:tcPr>
          <w:p w:rsidR="00000000" w:rsidDel="00000000" w:rsidP="00000000" w:rsidRDefault="00000000" w:rsidRPr="00000000" w14:paraId="000001B5">
            <w:pPr>
              <w:spacing w:line="240" w:lineRule="auto"/>
              <w:ind w:firstLine="0"/>
              <w:jc w:val="center"/>
              <w:rPr/>
            </w:pPr>
            <w:r w:rsidDel="00000000" w:rsidR="00000000" w:rsidRPr="00000000">
              <w:rPr>
                <w:rtl w:val="0"/>
              </w:rPr>
              <w:t xml:space="preserve">Варіант реалізації</w:t>
            </w:r>
          </w:p>
        </w:tc>
        <w:tc>
          <w:tcPr>
            <w:vAlign w:val="center"/>
          </w:tcPr>
          <w:p w:rsidR="00000000" w:rsidDel="00000000" w:rsidP="00000000" w:rsidRDefault="00000000" w:rsidRPr="00000000" w14:paraId="000001B6">
            <w:pPr>
              <w:spacing w:line="240" w:lineRule="auto"/>
              <w:ind w:firstLine="0"/>
              <w:jc w:val="center"/>
              <w:rPr/>
            </w:pPr>
            <w:r w:rsidDel="00000000" w:rsidR="00000000" w:rsidRPr="00000000">
              <w:rPr>
                <w:rtl w:val="0"/>
              </w:rPr>
              <w:t xml:space="preserve">Переваги</w:t>
            </w:r>
          </w:p>
        </w:tc>
        <w:tc>
          <w:tcPr>
            <w:vAlign w:val="center"/>
          </w:tcPr>
          <w:p w:rsidR="00000000" w:rsidDel="00000000" w:rsidP="00000000" w:rsidRDefault="00000000" w:rsidRPr="00000000" w14:paraId="000001B7">
            <w:pPr>
              <w:spacing w:line="240" w:lineRule="auto"/>
              <w:ind w:firstLine="0"/>
              <w:jc w:val="center"/>
              <w:rPr/>
            </w:pPr>
            <w:r w:rsidDel="00000000" w:rsidR="00000000" w:rsidRPr="00000000">
              <w:rPr>
                <w:rtl w:val="0"/>
              </w:rPr>
              <w:t xml:space="preserve">Недоліки</w:t>
            </w:r>
          </w:p>
        </w:tc>
      </w:tr>
      <w:tr>
        <w:trPr>
          <w:cantSplit w:val="0"/>
          <w:tblHeader w:val="0"/>
        </w:trPr>
        <w:tc>
          <w:tcPr>
            <w:vMerge w:val="restart"/>
            <w:vAlign w:val="center"/>
          </w:tcPr>
          <w:p w:rsidR="00000000" w:rsidDel="00000000" w:rsidP="00000000" w:rsidRDefault="00000000" w:rsidRPr="00000000" w14:paraId="000001B8">
            <w:pPr>
              <w:spacing w:line="240" w:lineRule="auto"/>
              <w:ind w:firstLine="0"/>
              <w:jc w:val="center"/>
              <w:rPr/>
            </w:pPr>
            <w:r w:rsidDel="00000000" w:rsidR="00000000" w:rsidRPr="00000000">
              <w:rPr>
                <w:rtl w:val="0"/>
              </w:rPr>
              <w:t xml:space="preserve">F</w:t>
            </w:r>
            <w:r w:rsidDel="00000000" w:rsidR="00000000" w:rsidRPr="00000000">
              <w:rPr>
                <w:vertAlign w:val="subscript"/>
                <w:rtl w:val="0"/>
              </w:rPr>
              <w:t xml:space="preserve">1</w:t>
            </w:r>
            <w:r w:rsidDel="00000000" w:rsidR="00000000" w:rsidRPr="00000000">
              <w:rPr>
                <w:rtl w:val="0"/>
              </w:rPr>
            </w:r>
          </w:p>
        </w:tc>
        <w:tc>
          <w:tcPr>
            <w:vAlign w:val="center"/>
          </w:tcPr>
          <w:p w:rsidR="00000000" w:rsidDel="00000000" w:rsidP="00000000" w:rsidRDefault="00000000" w:rsidRPr="00000000" w14:paraId="000001B9">
            <w:pPr>
              <w:spacing w:line="240" w:lineRule="auto"/>
              <w:ind w:firstLine="0"/>
              <w:jc w:val="center"/>
              <w:rPr/>
            </w:pPr>
            <w:r w:rsidDel="00000000" w:rsidR="00000000" w:rsidRPr="00000000">
              <w:rPr>
                <w:rtl w:val="0"/>
              </w:rPr>
              <w:t xml:space="preserve">А</w:t>
            </w:r>
          </w:p>
        </w:tc>
        <w:tc>
          <w:tcPr>
            <w:vAlign w:val="center"/>
          </w:tcPr>
          <w:p w:rsidR="00000000" w:rsidDel="00000000" w:rsidP="00000000" w:rsidRDefault="00000000" w:rsidRPr="00000000" w14:paraId="000001BA">
            <w:pPr>
              <w:spacing w:line="240" w:lineRule="auto"/>
              <w:ind w:firstLine="0"/>
              <w:rPr/>
            </w:pPr>
            <w:r w:rsidDel="00000000" w:rsidR="00000000" w:rsidRPr="00000000">
              <w:rPr>
                <w:rtl w:val="0"/>
              </w:rPr>
              <w:t xml:space="preserve">Кросплатформений, займає менше часу на написання коду</w:t>
            </w:r>
          </w:p>
        </w:tc>
        <w:tc>
          <w:tcPr>
            <w:vAlign w:val="center"/>
          </w:tcPr>
          <w:p w:rsidR="00000000" w:rsidDel="00000000" w:rsidP="00000000" w:rsidRDefault="00000000" w:rsidRPr="00000000" w14:paraId="000001BB">
            <w:pPr>
              <w:spacing w:line="240" w:lineRule="auto"/>
              <w:ind w:firstLine="0"/>
              <w:rPr/>
            </w:pPr>
            <w:r w:rsidDel="00000000" w:rsidR="00000000" w:rsidRPr="00000000">
              <w:rPr>
                <w:rtl w:val="0"/>
              </w:rPr>
              <w:t xml:space="preserve">Займає більше часу для написання коду</w:t>
            </w:r>
          </w:p>
        </w:tc>
      </w:tr>
      <w:tr>
        <w:trPr>
          <w:cantSplit w:val="0"/>
          <w:tblHeader w:val="0"/>
        </w:trPr>
        <w:tc>
          <w:tcPr>
            <w:vMerge w:val="continue"/>
            <w:vAlign w:val="center"/>
          </w:tcPr>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vAlign w:val="center"/>
          </w:tcPr>
          <w:p w:rsidR="00000000" w:rsidDel="00000000" w:rsidP="00000000" w:rsidRDefault="00000000" w:rsidRPr="00000000" w14:paraId="000001BD">
            <w:pPr>
              <w:spacing w:line="240" w:lineRule="auto"/>
              <w:ind w:firstLine="0"/>
              <w:jc w:val="center"/>
              <w:rPr/>
            </w:pPr>
            <w:r w:rsidDel="00000000" w:rsidR="00000000" w:rsidRPr="00000000">
              <w:rPr>
                <w:rtl w:val="0"/>
              </w:rPr>
              <w:t xml:space="preserve">Б</w:t>
            </w:r>
          </w:p>
        </w:tc>
        <w:tc>
          <w:tcPr>
            <w:vAlign w:val="center"/>
          </w:tcPr>
          <w:p w:rsidR="00000000" w:rsidDel="00000000" w:rsidP="00000000" w:rsidRDefault="00000000" w:rsidRPr="00000000" w14:paraId="000001BE">
            <w:pPr>
              <w:spacing w:line="240" w:lineRule="auto"/>
              <w:ind w:firstLine="0"/>
              <w:rPr/>
            </w:pPr>
            <w:r w:rsidDel="00000000" w:rsidR="00000000" w:rsidRPr="00000000">
              <w:rPr>
                <w:rtl w:val="0"/>
              </w:rPr>
              <w:t xml:space="preserve">Займає менше часу на написання коду, кросплатформений, використовуються для будь-яких типів додатків</w:t>
            </w:r>
          </w:p>
        </w:tc>
        <w:tc>
          <w:tcPr>
            <w:vAlign w:val="center"/>
          </w:tcPr>
          <w:p w:rsidR="00000000" w:rsidDel="00000000" w:rsidP="00000000" w:rsidRDefault="00000000" w:rsidRPr="00000000" w14:paraId="000001BF">
            <w:pPr>
              <w:spacing w:line="240" w:lineRule="auto"/>
              <w:ind w:firstLine="0"/>
              <w:rPr/>
            </w:pPr>
            <w:r w:rsidDel="00000000" w:rsidR="00000000" w:rsidRPr="00000000">
              <w:rPr>
                <w:rtl w:val="0"/>
              </w:rPr>
              <w:t xml:space="preserve">Займає більше часу для написання коду</w:t>
            </w:r>
          </w:p>
        </w:tc>
      </w:tr>
      <w:tr>
        <w:trPr>
          <w:cantSplit w:val="0"/>
          <w:tblHeader w:val="0"/>
        </w:trPr>
        <w:tc>
          <w:tcPr>
            <w:vMerge w:val="restart"/>
            <w:vAlign w:val="center"/>
          </w:tcPr>
          <w:p w:rsidR="00000000" w:rsidDel="00000000" w:rsidP="00000000" w:rsidRDefault="00000000" w:rsidRPr="00000000" w14:paraId="000001C0">
            <w:pPr>
              <w:spacing w:line="240" w:lineRule="auto"/>
              <w:ind w:firstLine="0"/>
              <w:jc w:val="center"/>
              <w:rPr/>
            </w:pPr>
            <w:r w:rsidDel="00000000" w:rsidR="00000000" w:rsidRPr="00000000">
              <w:rPr>
                <w:rtl w:val="0"/>
              </w:rPr>
              <w:t xml:space="preserve">F</w:t>
            </w:r>
            <w:r w:rsidDel="00000000" w:rsidR="00000000" w:rsidRPr="00000000">
              <w:rPr>
                <w:vertAlign w:val="subscript"/>
                <w:rtl w:val="0"/>
              </w:rPr>
              <w:t xml:space="preserve">2</w:t>
            </w:r>
            <w:r w:rsidDel="00000000" w:rsidR="00000000" w:rsidRPr="00000000">
              <w:rPr>
                <w:rtl w:val="0"/>
              </w:rPr>
            </w:r>
          </w:p>
        </w:tc>
        <w:tc>
          <w:tcPr>
            <w:vAlign w:val="center"/>
          </w:tcPr>
          <w:p w:rsidR="00000000" w:rsidDel="00000000" w:rsidP="00000000" w:rsidRDefault="00000000" w:rsidRPr="00000000" w14:paraId="000001C1">
            <w:pPr>
              <w:spacing w:line="240" w:lineRule="auto"/>
              <w:ind w:firstLine="0"/>
              <w:jc w:val="center"/>
              <w:rPr/>
            </w:pPr>
            <w:r w:rsidDel="00000000" w:rsidR="00000000" w:rsidRPr="00000000">
              <w:rPr>
                <w:rtl w:val="0"/>
              </w:rPr>
              <w:t xml:space="preserve">А</w:t>
            </w:r>
          </w:p>
        </w:tc>
        <w:tc>
          <w:tcPr>
            <w:vAlign w:val="center"/>
          </w:tcPr>
          <w:p w:rsidR="00000000" w:rsidDel="00000000" w:rsidP="00000000" w:rsidRDefault="00000000" w:rsidRPr="00000000" w14:paraId="000001C2">
            <w:pPr>
              <w:spacing w:line="240" w:lineRule="auto"/>
              <w:ind w:firstLine="0"/>
              <w:rPr/>
            </w:pPr>
            <w:r w:rsidDel="00000000" w:rsidR="00000000" w:rsidRPr="00000000">
              <w:rPr>
                <w:rtl w:val="0"/>
              </w:rPr>
              <w:t xml:space="preserve">Безкоштовність, добра документація, регулярно оновлюється</w:t>
            </w:r>
          </w:p>
        </w:tc>
        <w:tc>
          <w:tcPr>
            <w:vAlign w:val="center"/>
          </w:tcPr>
          <w:p w:rsidR="00000000" w:rsidDel="00000000" w:rsidP="00000000" w:rsidRDefault="00000000" w:rsidRPr="00000000" w14:paraId="000001C3">
            <w:pPr>
              <w:spacing w:line="240" w:lineRule="auto"/>
              <w:ind w:firstLine="0"/>
              <w:rPr/>
            </w:pPr>
            <w:r w:rsidDel="00000000" w:rsidR="00000000" w:rsidRPr="00000000">
              <w:rPr>
                <w:rtl w:val="0"/>
              </w:rPr>
              <w:t xml:space="preserve">Відсутня реалізація додатку для Windows</w:t>
            </w:r>
          </w:p>
        </w:tc>
      </w:tr>
      <w:tr>
        <w:trPr>
          <w:cantSplit w:val="0"/>
          <w:tblHeader w:val="0"/>
        </w:trPr>
        <w:tc>
          <w:tcPr>
            <w:vMerge w:val="continue"/>
            <w:vAlign w:val="center"/>
          </w:tcPr>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vAlign w:val="center"/>
          </w:tcPr>
          <w:p w:rsidR="00000000" w:rsidDel="00000000" w:rsidP="00000000" w:rsidRDefault="00000000" w:rsidRPr="00000000" w14:paraId="000001C5">
            <w:pPr>
              <w:spacing w:line="240" w:lineRule="auto"/>
              <w:ind w:firstLine="0"/>
              <w:jc w:val="center"/>
              <w:rPr/>
            </w:pPr>
            <w:r w:rsidDel="00000000" w:rsidR="00000000" w:rsidRPr="00000000">
              <w:rPr>
                <w:rtl w:val="0"/>
              </w:rPr>
              <w:t xml:space="preserve">Б</w:t>
            </w:r>
          </w:p>
        </w:tc>
        <w:tc>
          <w:tcPr>
            <w:vAlign w:val="center"/>
          </w:tcPr>
          <w:p w:rsidR="00000000" w:rsidDel="00000000" w:rsidP="00000000" w:rsidRDefault="00000000" w:rsidRPr="00000000" w14:paraId="000001C6">
            <w:pPr>
              <w:spacing w:line="240" w:lineRule="auto"/>
              <w:ind w:firstLine="0"/>
              <w:rPr/>
            </w:pPr>
            <w:r w:rsidDel="00000000" w:rsidR="00000000" w:rsidRPr="00000000">
              <w:rPr>
                <w:rtl w:val="0"/>
              </w:rPr>
              <w:t xml:space="preserve">Безкоштовність, гарна документація, підтримка багатьох мов</w:t>
            </w:r>
          </w:p>
        </w:tc>
        <w:tc>
          <w:tcPr>
            <w:vAlign w:val="center"/>
          </w:tcPr>
          <w:p w:rsidR="00000000" w:rsidDel="00000000" w:rsidP="00000000" w:rsidRDefault="00000000" w:rsidRPr="00000000" w14:paraId="000001C7">
            <w:pPr>
              <w:spacing w:line="240" w:lineRule="auto"/>
              <w:ind w:firstLine="0"/>
              <w:rPr/>
            </w:pPr>
            <w:r w:rsidDel="00000000" w:rsidR="00000000" w:rsidRPr="00000000">
              <w:rPr>
                <w:rtl w:val="0"/>
              </w:rPr>
              <w:t xml:space="preserve">Відсутня підтримка</w:t>
            </w:r>
          </w:p>
        </w:tc>
      </w:tr>
      <w:tr>
        <w:trPr>
          <w:cantSplit w:val="0"/>
          <w:tblHeader w:val="0"/>
        </w:trPr>
        <w:tc>
          <w:tcPr>
            <w:vMerge w:val="restart"/>
            <w:vAlign w:val="center"/>
          </w:tcPr>
          <w:p w:rsidR="00000000" w:rsidDel="00000000" w:rsidP="00000000" w:rsidRDefault="00000000" w:rsidRPr="00000000" w14:paraId="000001C8">
            <w:pPr>
              <w:spacing w:line="240" w:lineRule="auto"/>
              <w:ind w:firstLine="0"/>
              <w:jc w:val="center"/>
              <w:rPr/>
            </w:pPr>
            <w:r w:rsidDel="00000000" w:rsidR="00000000" w:rsidRPr="00000000">
              <w:rPr>
                <w:rtl w:val="0"/>
              </w:rPr>
              <w:t xml:space="preserve">F</w:t>
            </w:r>
            <w:r w:rsidDel="00000000" w:rsidR="00000000" w:rsidRPr="00000000">
              <w:rPr>
                <w:vertAlign w:val="subscript"/>
                <w:rtl w:val="0"/>
              </w:rPr>
              <w:t xml:space="preserve">3</w:t>
            </w:r>
            <w:r w:rsidDel="00000000" w:rsidR="00000000" w:rsidRPr="00000000">
              <w:rPr>
                <w:rtl w:val="0"/>
              </w:rPr>
            </w:r>
          </w:p>
        </w:tc>
        <w:tc>
          <w:tcPr>
            <w:vAlign w:val="center"/>
          </w:tcPr>
          <w:p w:rsidR="00000000" w:rsidDel="00000000" w:rsidP="00000000" w:rsidRDefault="00000000" w:rsidRPr="00000000" w14:paraId="000001C9">
            <w:pPr>
              <w:spacing w:line="240" w:lineRule="auto"/>
              <w:ind w:firstLine="0"/>
              <w:jc w:val="center"/>
              <w:rPr/>
            </w:pPr>
            <w:r w:rsidDel="00000000" w:rsidR="00000000" w:rsidRPr="00000000">
              <w:rPr>
                <w:rtl w:val="0"/>
              </w:rPr>
              <w:t xml:space="preserve">А</w:t>
            </w:r>
          </w:p>
        </w:tc>
        <w:tc>
          <w:tcPr>
            <w:vAlign w:val="center"/>
          </w:tcPr>
          <w:p w:rsidR="00000000" w:rsidDel="00000000" w:rsidP="00000000" w:rsidRDefault="00000000" w:rsidRPr="00000000" w14:paraId="000001CA">
            <w:pPr>
              <w:spacing w:line="240" w:lineRule="auto"/>
              <w:ind w:firstLine="0"/>
              <w:rPr/>
            </w:pPr>
            <w:r w:rsidDel="00000000" w:rsidR="00000000" w:rsidRPr="00000000">
              <w:rPr>
                <w:rtl w:val="0"/>
              </w:rPr>
              <w:t xml:space="preserve">Гарна підтримка, швидкодія</w:t>
            </w:r>
          </w:p>
        </w:tc>
        <w:tc>
          <w:tcPr>
            <w:vAlign w:val="center"/>
          </w:tcPr>
          <w:p w:rsidR="00000000" w:rsidDel="00000000" w:rsidP="00000000" w:rsidRDefault="00000000" w:rsidRPr="00000000" w14:paraId="000001CB">
            <w:pPr>
              <w:spacing w:line="240" w:lineRule="auto"/>
              <w:ind w:firstLine="0"/>
              <w:rPr/>
            </w:pPr>
            <w:r w:rsidDel="00000000" w:rsidR="00000000" w:rsidRPr="00000000">
              <w:rPr>
                <w:rtl w:val="0"/>
              </w:rPr>
              <w:t xml:space="preserve">Тільки для Python</w:t>
            </w:r>
          </w:p>
        </w:tc>
      </w:tr>
      <w:tr>
        <w:trPr>
          <w:cantSplit w:val="0"/>
          <w:tblHeader w:val="0"/>
        </w:trPr>
        <w:tc>
          <w:tcPr>
            <w:vMerge w:val="continue"/>
            <w:vAlign w:val="center"/>
          </w:tcPr>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vAlign w:val="center"/>
          </w:tcPr>
          <w:p w:rsidR="00000000" w:rsidDel="00000000" w:rsidP="00000000" w:rsidRDefault="00000000" w:rsidRPr="00000000" w14:paraId="000001CD">
            <w:pPr>
              <w:spacing w:line="240" w:lineRule="auto"/>
              <w:ind w:firstLine="0"/>
              <w:jc w:val="center"/>
              <w:rPr/>
            </w:pPr>
            <w:r w:rsidDel="00000000" w:rsidR="00000000" w:rsidRPr="00000000">
              <w:rPr>
                <w:rtl w:val="0"/>
              </w:rPr>
              <w:t xml:space="preserve">Б</w:t>
            </w:r>
          </w:p>
        </w:tc>
        <w:tc>
          <w:tcPr>
            <w:vAlign w:val="center"/>
          </w:tcPr>
          <w:p w:rsidR="00000000" w:rsidDel="00000000" w:rsidP="00000000" w:rsidRDefault="00000000" w:rsidRPr="00000000" w14:paraId="000001CE">
            <w:pPr>
              <w:spacing w:line="240" w:lineRule="auto"/>
              <w:ind w:firstLine="0"/>
              <w:rPr/>
            </w:pPr>
            <w:r w:rsidDel="00000000" w:rsidR="00000000" w:rsidRPr="00000000">
              <w:rPr>
                <w:rtl w:val="0"/>
              </w:rPr>
              <w:t xml:space="preserve">Безоплатний</w:t>
            </w:r>
          </w:p>
          <w:p w:rsidR="00000000" w:rsidDel="00000000" w:rsidP="00000000" w:rsidRDefault="00000000" w:rsidRPr="00000000" w14:paraId="000001CF">
            <w:pPr>
              <w:spacing w:line="240" w:lineRule="auto"/>
              <w:ind w:firstLine="0"/>
              <w:rPr/>
            </w:pPr>
            <w:r w:rsidDel="00000000" w:rsidR="00000000" w:rsidRPr="00000000">
              <w:rPr>
                <w:rtl w:val="0"/>
              </w:rPr>
              <w:t xml:space="preserve">Підходить як для JS, так і для Python</w:t>
            </w:r>
          </w:p>
        </w:tc>
        <w:tc>
          <w:tcPr>
            <w:vAlign w:val="center"/>
          </w:tcPr>
          <w:p w:rsidR="00000000" w:rsidDel="00000000" w:rsidP="00000000" w:rsidRDefault="00000000" w:rsidRPr="00000000" w14:paraId="000001D0">
            <w:pPr>
              <w:spacing w:line="240" w:lineRule="auto"/>
              <w:ind w:firstLine="0"/>
              <w:rPr/>
            </w:pPr>
            <w:r w:rsidDel="00000000" w:rsidR="00000000" w:rsidRPr="00000000">
              <w:rPr>
                <w:rtl w:val="0"/>
              </w:rPr>
              <w:t xml:space="preserve">Необхідність довгих налаштувань для нормальної роботи</w:t>
            </w:r>
          </w:p>
        </w:tc>
      </w:tr>
      <w:tr>
        <w:trPr>
          <w:cantSplit w:val="0"/>
          <w:tblHeader w:val="0"/>
        </w:trPr>
        <w:tc>
          <w:tcPr>
            <w:vMerge w:val="continue"/>
            <w:vAlign w:val="center"/>
          </w:tcPr>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vAlign w:val="center"/>
          </w:tcPr>
          <w:p w:rsidR="00000000" w:rsidDel="00000000" w:rsidP="00000000" w:rsidRDefault="00000000" w:rsidRPr="00000000" w14:paraId="000001D2">
            <w:pPr>
              <w:spacing w:line="240" w:lineRule="auto"/>
              <w:ind w:firstLine="0"/>
              <w:jc w:val="center"/>
              <w:rPr/>
            </w:pPr>
            <w:r w:rsidDel="00000000" w:rsidR="00000000" w:rsidRPr="00000000">
              <w:rPr>
                <w:rtl w:val="0"/>
              </w:rPr>
              <w:t xml:space="preserve">В</w:t>
            </w:r>
          </w:p>
        </w:tc>
        <w:tc>
          <w:tcPr>
            <w:vAlign w:val="center"/>
          </w:tcPr>
          <w:p w:rsidR="00000000" w:rsidDel="00000000" w:rsidP="00000000" w:rsidRDefault="00000000" w:rsidRPr="00000000" w14:paraId="000001D3">
            <w:pPr>
              <w:spacing w:line="240" w:lineRule="auto"/>
              <w:ind w:firstLine="0"/>
              <w:rPr/>
            </w:pPr>
            <w:r w:rsidDel="00000000" w:rsidR="00000000" w:rsidRPr="00000000">
              <w:rPr>
                <w:rtl w:val="0"/>
              </w:rPr>
              <w:t xml:space="preserve">Потребує менше пам’яті, можливо виконувати окремі ділянки коду</w:t>
            </w:r>
          </w:p>
        </w:tc>
        <w:tc>
          <w:tcPr>
            <w:vAlign w:val="center"/>
          </w:tcPr>
          <w:p w:rsidR="00000000" w:rsidDel="00000000" w:rsidP="00000000" w:rsidRDefault="00000000" w:rsidRPr="00000000" w14:paraId="000001D4">
            <w:pPr>
              <w:spacing w:line="240" w:lineRule="auto"/>
              <w:ind w:firstLine="0"/>
              <w:rPr/>
            </w:pPr>
            <w:r w:rsidDel="00000000" w:rsidR="00000000" w:rsidRPr="00000000">
              <w:rPr>
                <w:rtl w:val="0"/>
              </w:rPr>
              <w:t xml:space="preserve">Більше підходить для JS, оплатний</w:t>
            </w:r>
          </w:p>
        </w:tc>
      </w:tr>
    </w:tbl>
    <w:p w:rsidR="00000000" w:rsidDel="00000000" w:rsidP="00000000" w:rsidRDefault="00000000" w:rsidRPr="00000000" w14:paraId="000001D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D6">
      <w:pPr>
        <w:spacing w:after="160" w:line="259" w:lineRule="auto"/>
        <w:rPr>
          <w:rFonts w:ascii="Times New Roman" w:cs="Times New Roman" w:eastAsia="Times New Roman" w:hAnsi="Times New Roman"/>
          <w:color w:val="000000"/>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D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D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основі аналізу позитивно-негативної матриці робимо висновок, що при розробці програмного продукту деякі варіанти реалізації функцій варто відкинути, так як вони не відповідають поставленим перед програмним продуктом задачам. Ці варіанти відзначені у морфологічній карті.</w:t>
      </w:r>
    </w:p>
    <w:p w:rsidR="00000000" w:rsidDel="00000000" w:rsidP="00000000" w:rsidRDefault="00000000" w:rsidRPr="00000000" w14:paraId="000001D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Функція F</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bscript"/>
          <w:rtl w:val="0"/>
        </w:rPr>
        <w:t xml:space="preserve">1</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1D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Оскільки реалізація програмного коду для вирішення поставленої задачі є концептуально складною, є необхідність обрати мову, яка спрощує написання коду для виконавця, тому варіант Б має бути відкинутий.</w:t>
      </w:r>
    </w:p>
    <w:p w:rsidR="00000000" w:rsidDel="00000000" w:rsidP="00000000" w:rsidRDefault="00000000" w:rsidRPr="00000000" w14:paraId="000001D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Функція F</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bscript"/>
          <w:rtl w:val="0"/>
        </w:rPr>
        <w:t xml:space="preserve">2</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1D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Вибір середовища машинного навчання не відіграє велику роль у даному програмному продукту, тому вважаємо варіанти Б та В гідними розгляду. </w:t>
      </w:r>
    </w:p>
    <w:p w:rsidR="00000000" w:rsidDel="00000000" w:rsidP="00000000" w:rsidRDefault="00000000" w:rsidRPr="00000000" w14:paraId="000001D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Функція F</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bscript"/>
          <w:rtl w:val="0"/>
        </w:rPr>
        <w:t xml:space="preserve">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1D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Оскільки, програмний продукт реалізується мовою Python, можемо відкинути варіант В, оскільки він не підтримує цю мову програмування.</w:t>
      </w:r>
    </w:p>
    <w:p w:rsidR="00000000" w:rsidDel="00000000" w:rsidP="00000000" w:rsidRDefault="00000000" w:rsidRPr="00000000" w14:paraId="000001D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Таким чином, будемо розглядати такі варіанти реалізації програмного продукту:</w:t>
      </w:r>
    </w:p>
    <w:p w:rsidR="00000000" w:rsidDel="00000000" w:rsidP="00000000" w:rsidRDefault="00000000" w:rsidRPr="00000000" w14:paraId="000001E0">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0" w:right="0" w:firstLine="42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bscript"/>
          <w:rtl w:val="0"/>
        </w:rPr>
        <w:t xml:space="preserve">1</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 – F</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bscript"/>
          <w:rtl w:val="0"/>
        </w:rPr>
        <w:t xml:space="preserve">2</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 – F</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bscript"/>
          <w:rtl w:val="0"/>
        </w:rPr>
        <w:t xml:space="preserve">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w:t>
      </w:r>
    </w:p>
    <w:p w:rsidR="00000000" w:rsidDel="00000000" w:rsidP="00000000" w:rsidRDefault="00000000" w:rsidRPr="00000000" w14:paraId="000001E1">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0" w:right="0" w:firstLine="42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bscript"/>
          <w:rtl w:val="0"/>
        </w:rPr>
        <w:t xml:space="preserve">1</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 – F</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bscript"/>
          <w:rtl w:val="0"/>
        </w:rPr>
        <w:t xml:space="preserve">2</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 – F</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bscript"/>
          <w:rtl w:val="0"/>
        </w:rPr>
        <w:t xml:space="preserve">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w:t>
      </w:r>
    </w:p>
    <w:p w:rsidR="00000000" w:rsidDel="00000000" w:rsidP="00000000" w:rsidRDefault="00000000" w:rsidRPr="00000000" w14:paraId="000001E2">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0" w:right="0" w:firstLine="426"/>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bscript"/>
          <w:rtl w:val="0"/>
        </w:rPr>
        <w:t xml:space="preserve">1</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 – F</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bscript"/>
          <w:rtl w:val="0"/>
        </w:rPr>
        <w:t xml:space="preserve">2</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 – F</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bscript"/>
          <w:rtl w:val="0"/>
        </w:rPr>
        <w:t xml:space="preserve">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w:t>
      </w:r>
    </w:p>
    <w:p w:rsidR="00000000" w:rsidDel="00000000" w:rsidP="00000000" w:rsidRDefault="00000000" w:rsidRPr="00000000" w14:paraId="000001E3">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0" w:right="0" w:firstLine="426"/>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bscript"/>
          <w:rtl w:val="0"/>
        </w:rPr>
        <w:t xml:space="preserve">1</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 – F</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bscript"/>
          <w:rtl w:val="0"/>
        </w:rPr>
        <w:t xml:space="preserve">2</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 – F</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bscript"/>
          <w:rtl w:val="0"/>
        </w:rPr>
        <w:t xml:space="preserve">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w:t>
      </w:r>
    </w:p>
    <w:p w:rsidR="00000000" w:rsidDel="00000000" w:rsidP="00000000" w:rsidRDefault="00000000" w:rsidRPr="00000000" w14:paraId="000001E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147n2zr" w:id="30"/>
      <w:bookmarkEnd w:id="3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оцінювання якості розглянутих функцій нижче описана система параметрів.</w:t>
      </w:r>
    </w:p>
    <w:p w:rsidR="00000000" w:rsidDel="00000000" w:rsidP="00000000" w:rsidRDefault="00000000" w:rsidRPr="00000000" w14:paraId="000001E5">
      <w:pPr>
        <w:spacing w:after="160" w:line="259" w:lineRule="auto"/>
        <w:rPr>
          <w:rFonts w:ascii="Times New Roman" w:cs="Times New Roman" w:eastAsia="Times New Roman" w:hAnsi="Times New Roman"/>
          <w:color w:val="000000"/>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E6">
      <w:pPr>
        <w:keepNext w:val="0"/>
        <w:keepLines w:val="0"/>
        <w:pageBreakBefore w:val="0"/>
        <w:widowControl w:val="1"/>
        <w:numPr>
          <w:ilvl w:val="1"/>
          <w:numId w:val="12"/>
        </w:numPr>
        <w:pBdr>
          <w:top w:space="0" w:sz="0" w:val="nil"/>
          <w:left w:space="0" w:sz="0" w:val="nil"/>
          <w:bottom w:space="0" w:sz="0" w:val="nil"/>
          <w:right w:space="0" w:sz="0" w:val="nil"/>
          <w:between w:space="0" w:sz="0" w:val="nil"/>
        </w:pBdr>
        <w:shd w:fill="auto" w:val="clear"/>
        <w:spacing w:after="0" w:before="0" w:line="360" w:lineRule="auto"/>
        <w:ind w:left="792" w:right="0" w:hanging="432"/>
        <w:jc w:val="both"/>
        <w:rPr/>
      </w:pPr>
      <w:bookmarkStart w:colFirst="0" w:colLast="0" w:name="_heading=h.2p2csry" w:id="31"/>
      <w:bookmarkEnd w:id="31"/>
      <w:r w:rsidDel="00000000" w:rsidR="00000000" w:rsidRPr="00000000">
        <w:rPr>
          <w:rFonts w:ascii="Times New Roman" w:cs="Times New Roman" w:eastAsia="Times New Roman" w:hAnsi="Times New Roman"/>
          <w:b w:val="1"/>
          <w:i w:val="0"/>
          <w:smallCaps w:val="0"/>
          <w:strike w:val="0"/>
          <w:color w:val="000000"/>
          <w:sz w:val="36"/>
          <w:szCs w:val="36"/>
          <w:u w:val="none"/>
          <w:shd w:fill="auto" w:val="clear"/>
          <w:vertAlign w:val="baseline"/>
          <w:rtl w:val="0"/>
        </w:rPr>
        <w:t xml:space="preserve">Обґрунтування системи параметрів програмного продукту</w:t>
      </w:r>
    </w:p>
    <w:p w:rsidR="00000000" w:rsidDel="00000000" w:rsidP="00000000" w:rsidRDefault="00000000" w:rsidRPr="00000000" w14:paraId="000001E7">
      <w:pPr>
        <w:keepNext w:val="0"/>
        <w:keepLines w:val="0"/>
        <w:pageBreakBefore w:val="0"/>
        <w:widowControl w:val="1"/>
        <w:numPr>
          <w:ilvl w:val="2"/>
          <w:numId w:val="12"/>
        </w:numPr>
        <w:pBdr>
          <w:top w:space="0" w:sz="0" w:val="nil"/>
          <w:left w:space="0" w:sz="0" w:val="nil"/>
          <w:bottom w:space="0" w:sz="0" w:val="nil"/>
          <w:right w:space="0" w:sz="0" w:val="nil"/>
          <w:between w:space="0" w:sz="0" w:val="nil"/>
        </w:pBdr>
        <w:shd w:fill="auto" w:val="clear"/>
        <w:spacing w:after="120" w:before="120" w:line="360" w:lineRule="auto"/>
        <w:ind w:left="1224" w:right="0" w:hanging="504.00000000000006"/>
        <w:jc w:val="both"/>
        <w:rPr/>
      </w:pPr>
      <w:bookmarkStart w:colFirst="0" w:colLast="0" w:name="_heading=h.147n2zr" w:id="30"/>
      <w:bookmarkEnd w:id="30"/>
      <w:r w:rsidDel="00000000" w:rsidR="00000000" w:rsidRPr="00000000">
        <w:rPr>
          <w:rFonts w:ascii="Times New Roman" w:cs="Times New Roman" w:eastAsia="Times New Roman" w:hAnsi="Times New Roman"/>
          <w:b w:val="1"/>
          <w:i w:val="0"/>
          <w:smallCaps w:val="0"/>
          <w:strike w:val="0"/>
          <w:color w:val="000000"/>
          <w:sz w:val="36"/>
          <w:szCs w:val="36"/>
          <w:u w:val="none"/>
          <w:shd w:fill="auto" w:val="clear"/>
          <w:vertAlign w:val="baseline"/>
          <w:rtl w:val="0"/>
        </w:rPr>
        <w:t xml:space="preserve">Опис параметрів</w:t>
      </w:r>
    </w:p>
    <w:p w:rsidR="00000000" w:rsidDel="00000000" w:rsidP="00000000" w:rsidRDefault="00000000" w:rsidRPr="00000000" w14:paraId="000001E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підставі даних про основні функції, які повинен реалізувати програмний продукт, вимог до нього, визначаються основні параметри виробу, які будуть використані при розрахунку коефіцієнта технічного рівня.</w:t>
      </w:r>
    </w:p>
    <w:p w:rsidR="00000000" w:rsidDel="00000000" w:rsidP="00000000" w:rsidRDefault="00000000" w:rsidRPr="00000000" w14:paraId="000001E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того, щоб охарактеризувати програмний продукт, використовуємо наступні параметри:</w:t>
      </w:r>
    </w:p>
    <w:p w:rsidR="00000000" w:rsidDel="00000000" w:rsidP="00000000" w:rsidRDefault="00000000" w:rsidRPr="00000000" w14:paraId="000001EA">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42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X1 – швидкодія операцій мови програмування, яка залежить від обраної  технології;</w:t>
      </w:r>
    </w:p>
    <w:p w:rsidR="00000000" w:rsidDel="00000000" w:rsidP="00000000" w:rsidRDefault="00000000" w:rsidRPr="00000000" w14:paraId="000001EB">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42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X2 – об’єм пам’яті для збереження даних персонального комп’ютера, який необхідний для збереження й обробки даних під час виконання програми;</w:t>
      </w:r>
    </w:p>
    <w:p w:rsidR="00000000" w:rsidDel="00000000" w:rsidP="00000000" w:rsidRDefault="00000000" w:rsidRPr="00000000" w14:paraId="000001EC">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42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X3 – час, який витрачається на виконання коду;</w:t>
      </w:r>
    </w:p>
    <w:p w:rsidR="00000000" w:rsidDel="00000000" w:rsidP="00000000" w:rsidRDefault="00000000" w:rsidRPr="00000000" w14:paraId="000001ED">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42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X4 – потенційний об’єм програмного коду, що необхідно створити розробнику.</w:t>
      </w:r>
    </w:p>
    <w:p w:rsidR="00000000" w:rsidDel="00000000" w:rsidP="00000000" w:rsidRDefault="00000000" w:rsidRPr="00000000" w14:paraId="000001EE">
      <w:pPr>
        <w:keepNext w:val="0"/>
        <w:keepLines w:val="0"/>
        <w:pageBreakBefore w:val="0"/>
        <w:widowControl w:val="1"/>
        <w:numPr>
          <w:ilvl w:val="2"/>
          <w:numId w:val="12"/>
        </w:numPr>
        <w:pBdr>
          <w:top w:space="0" w:sz="0" w:val="nil"/>
          <w:left w:space="0" w:sz="0" w:val="nil"/>
          <w:bottom w:space="0" w:sz="0" w:val="nil"/>
          <w:right w:space="0" w:sz="0" w:val="nil"/>
          <w:between w:space="0" w:sz="0" w:val="nil"/>
        </w:pBdr>
        <w:shd w:fill="auto" w:val="clear"/>
        <w:spacing w:after="120" w:before="120" w:line="360" w:lineRule="auto"/>
        <w:ind w:left="1224" w:right="0" w:hanging="504.00000000000006"/>
        <w:jc w:val="both"/>
        <w:rPr/>
      </w:pPr>
      <w:bookmarkStart w:colFirst="0" w:colLast="0" w:name="_heading=h.3o7alnk" w:id="32"/>
      <w:bookmarkEnd w:id="32"/>
      <w:r w:rsidDel="00000000" w:rsidR="00000000" w:rsidRPr="00000000">
        <w:rPr>
          <w:rFonts w:ascii="Times New Roman" w:cs="Times New Roman" w:eastAsia="Times New Roman" w:hAnsi="Times New Roman"/>
          <w:b w:val="1"/>
          <w:i w:val="0"/>
          <w:smallCaps w:val="0"/>
          <w:strike w:val="0"/>
          <w:color w:val="000000"/>
          <w:sz w:val="36"/>
          <w:szCs w:val="36"/>
          <w:u w:val="none"/>
          <w:shd w:fill="auto" w:val="clear"/>
          <w:vertAlign w:val="baseline"/>
          <w:rtl w:val="0"/>
        </w:rPr>
        <w:t xml:space="preserve">Кількісна оцінка параметрів</w:t>
      </w:r>
    </w:p>
    <w:p w:rsidR="00000000" w:rsidDel="00000000" w:rsidP="00000000" w:rsidRDefault="00000000" w:rsidRPr="00000000" w14:paraId="000001E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Гірші, середні і кращі значення параметрів вибираються на основі вимог замовника та умов, які характеризують експлуатацію програмного продукту як показано у таблиці 4.</w:t>
      </w:r>
    </w:p>
    <w:p w:rsidR="00000000" w:rsidDel="00000000" w:rsidP="00000000" w:rsidRDefault="00000000" w:rsidRPr="00000000" w14:paraId="000001F0">
      <w:pPr>
        <w:spacing w:after="160" w:line="259" w:lineRule="auto"/>
        <w:rPr>
          <w:rFonts w:ascii="Times New Roman" w:cs="Times New Roman" w:eastAsia="Times New Roman" w:hAnsi="Times New Roman"/>
          <w:color w:val="000000"/>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F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4 – Основні параметри програмного продукту</w:t>
      </w:r>
    </w:p>
    <w:tbl>
      <w:tblPr>
        <w:tblStyle w:val="Table6"/>
        <w:tblW w:w="9799.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518"/>
        <w:gridCol w:w="1701"/>
        <w:gridCol w:w="1276"/>
        <w:gridCol w:w="1101"/>
        <w:gridCol w:w="1101"/>
        <w:gridCol w:w="1102"/>
        <w:tblGridChange w:id="0">
          <w:tblGrid>
            <w:gridCol w:w="3518"/>
            <w:gridCol w:w="1701"/>
            <w:gridCol w:w="1276"/>
            <w:gridCol w:w="1101"/>
            <w:gridCol w:w="1101"/>
            <w:gridCol w:w="1102"/>
          </w:tblGrid>
        </w:tblGridChange>
      </w:tblGrid>
      <w:tr>
        <w:trPr>
          <w:cantSplit w:val="0"/>
          <w:tblHeader w:val="0"/>
        </w:trPr>
        <w:tc>
          <w:tcPr>
            <w:vMerge w:val="restart"/>
            <w:vAlign w:val="center"/>
          </w:tcPr>
          <w:p w:rsidR="00000000" w:rsidDel="00000000" w:rsidP="00000000" w:rsidRDefault="00000000" w:rsidRPr="00000000" w14:paraId="000001F2">
            <w:pPr>
              <w:spacing w:line="240" w:lineRule="auto"/>
              <w:ind w:firstLine="0"/>
              <w:jc w:val="center"/>
              <w:rPr/>
            </w:pPr>
            <w:r w:rsidDel="00000000" w:rsidR="00000000" w:rsidRPr="00000000">
              <w:rPr>
                <w:rtl w:val="0"/>
              </w:rPr>
              <w:t xml:space="preserve">Опис параметру</w:t>
            </w:r>
          </w:p>
        </w:tc>
        <w:tc>
          <w:tcPr>
            <w:vMerge w:val="restart"/>
            <w:vAlign w:val="center"/>
          </w:tcPr>
          <w:p w:rsidR="00000000" w:rsidDel="00000000" w:rsidP="00000000" w:rsidRDefault="00000000" w:rsidRPr="00000000" w14:paraId="000001F3">
            <w:pPr>
              <w:spacing w:line="240" w:lineRule="auto"/>
              <w:ind w:firstLine="0"/>
              <w:jc w:val="center"/>
              <w:rPr/>
            </w:pPr>
            <w:r w:rsidDel="00000000" w:rsidR="00000000" w:rsidRPr="00000000">
              <w:rPr>
                <w:rtl w:val="0"/>
              </w:rPr>
              <w:t xml:space="preserve">Умовні позначення</w:t>
            </w:r>
          </w:p>
        </w:tc>
        <w:tc>
          <w:tcPr>
            <w:vMerge w:val="restart"/>
            <w:vAlign w:val="center"/>
          </w:tcPr>
          <w:p w:rsidR="00000000" w:rsidDel="00000000" w:rsidP="00000000" w:rsidRDefault="00000000" w:rsidRPr="00000000" w14:paraId="000001F4">
            <w:pPr>
              <w:spacing w:line="240" w:lineRule="auto"/>
              <w:ind w:firstLine="0"/>
              <w:jc w:val="center"/>
              <w:rPr/>
            </w:pPr>
            <w:r w:rsidDel="00000000" w:rsidR="00000000" w:rsidRPr="00000000">
              <w:rPr>
                <w:rtl w:val="0"/>
              </w:rPr>
              <w:t xml:space="preserve">Одиниці виміру</w:t>
            </w:r>
          </w:p>
        </w:tc>
        <w:tc>
          <w:tcPr>
            <w:gridSpan w:val="3"/>
            <w:vAlign w:val="center"/>
          </w:tcPr>
          <w:p w:rsidR="00000000" w:rsidDel="00000000" w:rsidP="00000000" w:rsidRDefault="00000000" w:rsidRPr="00000000" w14:paraId="000001F5">
            <w:pPr>
              <w:spacing w:line="240" w:lineRule="auto"/>
              <w:ind w:firstLine="0"/>
              <w:jc w:val="center"/>
              <w:rPr/>
            </w:pPr>
            <w:r w:rsidDel="00000000" w:rsidR="00000000" w:rsidRPr="00000000">
              <w:rPr>
                <w:rtl w:val="0"/>
              </w:rPr>
              <w:t xml:space="preserve">Значення параметра</w:t>
            </w:r>
          </w:p>
        </w:tc>
      </w:tr>
      <w:tr>
        <w:trPr>
          <w:cantSplit w:val="0"/>
          <w:tblHeader w:val="0"/>
        </w:trPr>
        <w:tc>
          <w:tcPr>
            <w:vMerge w:val="continue"/>
            <w:vAlign w:val="center"/>
          </w:tcPr>
          <w:p w:rsidR="00000000" w:rsidDel="00000000" w:rsidP="00000000" w:rsidRDefault="00000000" w:rsidRPr="00000000" w14:paraId="000001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vMerge w:val="continue"/>
            <w:vAlign w:val="center"/>
          </w:tcPr>
          <w:p w:rsidR="00000000" w:rsidDel="00000000" w:rsidP="00000000" w:rsidRDefault="00000000" w:rsidRPr="00000000" w14:paraId="000001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vMerge w:val="continue"/>
            <w:vAlign w:val="center"/>
          </w:tcPr>
          <w:p w:rsidR="00000000" w:rsidDel="00000000" w:rsidP="00000000" w:rsidRDefault="00000000" w:rsidRPr="00000000" w14:paraId="000001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vAlign w:val="center"/>
          </w:tcPr>
          <w:p w:rsidR="00000000" w:rsidDel="00000000" w:rsidP="00000000" w:rsidRDefault="00000000" w:rsidRPr="00000000" w14:paraId="000001FB">
            <w:pPr>
              <w:spacing w:line="240" w:lineRule="auto"/>
              <w:ind w:firstLine="0"/>
              <w:jc w:val="center"/>
              <w:rPr/>
            </w:pPr>
            <w:r w:rsidDel="00000000" w:rsidR="00000000" w:rsidRPr="00000000">
              <w:rPr>
                <w:rtl w:val="0"/>
              </w:rPr>
              <w:t xml:space="preserve">гірші</w:t>
            </w:r>
          </w:p>
        </w:tc>
        <w:tc>
          <w:tcPr>
            <w:vAlign w:val="center"/>
          </w:tcPr>
          <w:p w:rsidR="00000000" w:rsidDel="00000000" w:rsidP="00000000" w:rsidRDefault="00000000" w:rsidRPr="00000000" w14:paraId="000001FC">
            <w:pPr>
              <w:spacing w:line="240" w:lineRule="auto"/>
              <w:ind w:firstLine="0"/>
              <w:jc w:val="center"/>
              <w:rPr/>
            </w:pPr>
            <w:r w:rsidDel="00000000" w:rsidR="00000000" w:rsidRPr="00000000">
              <w:rPr>
                <w:rtl w:val="0"/>
              </w:rPr>
              <w:t xml:space="preserve">середні</w:t>
            </w:r>
          </w:p>
        </w:tc>
        <w:tc>
          <w:tcPr>
            <w:vAlign w:val="center"/>
          </w:tcPr>
          <w:p w:rsidR="00000000" w:rsidDel="00000000" w:rsidP="00000000" w:rsidRDefault="00000000" w:rsidRPr="00000000" w14:paraId="000001FD">
            <w:pPr>
              <w:spacing w:line="240" w:lineRule="auto"/>
              <w:ind w:firstLine="0"/>
              <w:jc w:val="center"/>
              <w:rPr/>
            </w:pPr>
            <w:r w:rsidDel="00000000" w:rsidR="00000000" w:rsidRPr="00000000">
              <w:rPr>
                <w:rtl w:val="0"/>
              </w:rPr>
              <w:t xml:space="preserve">кращі</w:t>
            </w:r>
          </w:p>
        </w:tc>
      </w:tr>
      <w:tr>
        <w:trPr>
          <w:cantSplit w:val="0"/>
          <w:tblHeader w:val="0"/>
        </w:trPr>
        <w:tc>
          <w:tcPr>
            <w:vAlign w:val="center"/>
          </w:tcPr>
          <w:p w:rsidR="00000000" w:rsidDel="00000000" w:rsidP="00000000" w:rsidRDefault="00000000" w:rsidRPr="00000000" w14:paraId="000001FE">
            <w:pPr>
              <w:spacing w:line="240" w:lineRule="auto"/>
              <w:ind w:firstLine="0"/>
              <w:jc w:val="center"/>
              <w:rPr/>
            </w:pPr>
            <w:r w:rsidDel="00000000" w:rsidR="00000000" w:rsidRPr="00000000">
              <w:rPr>
                <w:rtl w:val="0"/>
              </w:rPr>
              <w:t xml:space="preserve">Швидкодія мови програмування</w:t>
            </w:r>
          </w:p>
        </w:tc>
        <w:tc>
          <w:tcPr>
            <w:vAlign w:val="center"/>
          </w:tcPr>
          <w:p w:rsidR="00000000" w:rsidDel="00000000" w:rsidP="00000000" w:rsidRDefault="00000000" w:rsidRPr="00000000" w14:paraId="000001FF">
            <w:pPr>
              <w:spacing w:line="240" w:lineRule="auto"/>
              <w:ind w:firstLine="0"/>
              <w:jc w:val="center"/>
              <w:rPr/>
            </w:pPr>
            <w:r w:rsidDel="00000000" w:rsidR="00000000" w:rsidRPr="00000000">
              <w:rPr>
                <w:rtl w:val="0"/>
              </w:rPr>
              <w:t xml:space="preserve">X1</w:t>
            </w:r>
          </w:p>
        </w:tc>
        <w:tc>
          <w:tcPr>
            <w:vAlign w:val="center"/>
          </w:tcPr>
          <w:p w:rsidR="00000000" w:rsidDel="00000000" w:rsidP="00000000" w:rsidRDefault="00000000" w:rsidRPr="00000000" w14:paraId="00000200">
            <w:pPr>
              <w:spacing w:line="240" w:lineRule="auto"/>
              <w:ind w:firstLine="0"/>
              <w:jc w:val="center"/>
              <w:rPr/>
            </w:pPr>
            <w:r w:rsidDel="00000000" w:rsidR="00000000" w:rsidRPr="00000000">
              <w:rPr>
                <w:rtl w:val="0"/>
              </w:rPr>
              <w:t xml:space="preserve">мс/оп</w:t>
            </w:r>
          </w:p>
        </w:tc>
        <w:tc>
          <w:tcPr>
            <w:vAlign w:val="center"/>
          </w:tcPr>
          <w:p w:rsidR="00000000" w:rsidDel="00000000" w:rsidP="00000000" w:rsidRDefault="00000000" w:rsidRPr="00000000" w14:paraId="00000201">
            <w:pPr>
              <w:spacing w:line="240" w:lineRule="auto"/>
              <w:ind w:firstLine="0"/>
              <w:jc w:val="center"/>
              <w:rPr/>
            </w:pPr>
            <w:r w:rsidDel="00000000" w:rsidR="00000000" w:rsidRPr="00000000">
              <w:rPr>
                <w:rtl w:val="0"/>
              </w:rPr>
              <w:t xml:space="preserve">3000</w:t>
            </w:r>
          </w:p>
        </w:tc>
        <w:tc>
          <w:tcPr>
            <w:vAlign w:val="center"/>
          </w:tcPr>
          <w:p w:rsidR="00000000" w:rsidDel="00000000" w:rsidP="00000000" w:rsidRDefault="00000000" w:rsidRPr="00000000" w14:paraId="00000202">
            <w:pPr>
              <w:spacing w:line="240" w:lineRule="auto"/>
              <w:ind w:firstLine="0"/>
              <w:jc w:val="center"/>
              <w:rPr/>
            </w:pPr>
            <w:r w:rsidDel="00000000" w:rsidR="00000000" w:rsidRPr="00000000">
              <w:rPr>
                <w:rtl w:val="0"/>
              </w:rPr>
              <w:t xml:space="preserve">11000</w:t>
            </w:r>
          </w:p>
        </w:tc>
        <w:tc>
          <w:tcPr>
            <w:vAlign w:val="center"/>
          </w:tcPr>
          <w:p w:rsidR="00000000" w:rsidDel="00000000" w:rsidP="00000000" w:rsidRDefault="00000000" w:rsidRPr="00000000" w14:paraId="00000203">
            <w:pPr>
              <w:spacing w:line="240" w:lineRule="auto"/>
              <w:ind w:firstLine="0"/>
              <w:jc w:val="center"/>
              <w:rPr/>
            </w:pPr>
            <w:r w:rsidDel="00000000" w:rsidR="00000000" w:rsidRPr="00000000">
              <w:rPr>
                <w:rtl w:val="0"/>
              </w:rPr>
              <w:t xml:space="preserve">18000</w:t>
            </w:r>
          </w:p>
        </w:tc>
      </w:tr>
      <w:tr>
        <w:trPr>
          <w:cantSplit w:val="0"/>
          <w:tblHeader w:val="0"/>
        </w:trPr>
        <w:tc>
          <w:tcPr>
            <w:vAlign w:val="center"/>
          </w:tcPr>
          <w:p w:rsidR="00000000" w:rsidDel="00000000" w:rsidP="00000000" w:rsidRDefault="00000000" w:rsidRPr="00000000" w14:paraId="00000204">
            <w:pPr>
              <w:spacing w:line="240" w:lineRule="auto"/>
              <w:ind w:firstLine="0"/>
              <w:jc w:val="center"/>
              <w:rPr/>
            </w:pPr>
            <w:r w:rsidDel="00000000" w:rsidR="00000000" w:rsidRPr="00000000">
              <w:rPr>
                <w:rtl w:val="0"/>
              </w:rPr>
              <w:t xml:space="preserve">Об’єм пам’яті для збереження даних</w:t>
            </w:r>
          </w:p>
        </w:tc>
        <w:tc>
          <w:tcPr>
            <w:vAlign w:val="center"/>
          </w:tcPr>
          <w:p w:rsidR="00000000" w:rsidDel="00000000" w:rsidP="00000000" w:rsidRDefault="00000000" w:rsidRPr="00000000" w14:paraId="00000205">
            <w:pPr>
              <w:spacing w:line="240" w:lineRule="auto"/>
              <w:ind w:firstLine="0"/>
              <w:jc w:val="center"/>
              <w:rPr/>
            </w:pPr>
            <w:r w:rsidDel="00000000" w:rsidR="00000000" w:rsidRPr="00000000">
              <w:rPr>
                <w:rtl w:val="0"/>
              </w:rPr>
              <w:t xml:space="preserve">X2</w:t>
            </w:r>
          </w:p>
        </w:tc>
        <w:tc>
          <w:tcPr>
            <w:vAlign w:val="center"/>
          </w:tcPr>
          <w:p w:rsidR="00000000" w:rsidDel="00000000" w:rsidP="00000000" w:rsidRDefault="00000000" w:rsidRPr="00000000" w14:paraId="00000206">
            <w:pPr>
              <w:spacing w:line="240" w:lineRule="auto"/>
              <w:ind w:firstLine="0"/>
              <w:jc w:val="center"/>
              <w:rPr/>
            </w:pPr>
            <w:r w:rsidDel="00000000" w:rsidR="00000000" w:rsidRPr="00000000">
              <w:rPr>
                <w:rtl w:val="0"/>
              </w:rPr>
              <w:t xml:space="preserve">Мб</w:t>
            </w:r>
          </w:p>
        </w:tc>
        <w:tc>
          <w:tcPr>
            <w:vAlign w:val="center"/>
          </w:tcPr>
          <w:p w:rsidR="00000000" w:rsidDel="00000000" w:rsidP="00000000" w:rsidRDefault="00000000" w:rsidRPr="00000000" w14:paraId="00000207">
            <w:pPr>
              <w:spacing w:line="240" w:lineRule="auto"/>
              <w:ind w:firstLine="0"/>
              <w:jc w:val="center"/>
              <w:rPr/>
            </w:pPr>
            <w:r w:rsidDel="00000000" w:rsidR="00000000" w:rsidRPr="00000000">
              <w:rPr>
                <w:rtl w:val="0"/>
              </w:rPr>
              <w:t xml:space="preserve">128</w:t>
            </w:r>
          </w:p>
        </w:tc>
        <w:tc>
          <w:tcPr>
            <w:vAlign w:val="center"/>
          </w:tcPr>
          <w:p w:rsidR="00000000" w:rsidDel="00000000" w:rsidP="00000000" w:rsidRDefault="00000000" w:rsidRPr="00000000" w14:paraId="00000208">
            <w:pPr>
              <w:spacing w:line="240" w:lineRule="auto"/>
              <w:ind w:firstLine="0"/>
              <w:jc w:val="center"/>
              <w:rPr/>
            </w:pPr>
            <w:r w:rsidDel="00000000" w:rsidR="00000000" w:rsidRPr="00000000">
              <w:rPr>
                <w:rtl w:val="0"/>
              </w:rPr>
              <w:t xml:space="preserve">64</w:t>
            </w:r>
          </w:p>
        </w:tc>
        <w:tc>
          <w:tcPr>
            <w:vAlign w:val="center"/>
          </w:tcPr>
          <w:p w:rsidR="00000000" w:rsidDel="00000000" w:rsidP="00000000" w:rsidRDefault="00000000" w:rsidRPr="00000000" w14:paraId="00000209">
            <w:pPr>
              <w:spacing w:line="240" w:lineRule="auto"/>
              <w:ind w:firstLine="0"/>
              <w:jc w:val="center"/>
              <w:rPr/>
            </w:pPr>
            <w:r w:rsidDel="00000000" w:rsidR="00000000" w:rsidRPr="00000000">
              <w:rPr>
                <w:rtl w:val="0"/>
              </w:rPr>
              <w:t xml:space="preserve">16</w:t>
            </w:r>
          </w:p>
        </w:tc>
      </w:tr>
      <w:tr>
        <w:trPr>
          <w:cantSplit w:val="0"/>
          <w:tblHeader w:val="0"/>
        </w:trPr>
        <w:tc>
          <w:tcPr>
            <w:vAlign w:val="center"/>
          </w:tcPr>
          <w:p w:rsidR="00000000" w:rsidDel="00000000" w:rsidP="00000000" w:rsidRDefault="00000000" w:rsidRPr="00000000" w14:paraId="0000020A">
            <w:pPr>
              <w:spacing w:line="240" w:lineRule="auto"/>
              <w:ind w:firstLine="0"/>
              <w:jc w:val="center"/>
              <w:rPr/>
            </w:pPr>
            <w:r w:rsidDel="00000000" w:rsidR="00000000" w:rsidRPr="00000000">
              <w:rPr>
                <w:rtl w:val="0"/>
              </w:rPr>
              <w:t xml:space="preserve">Час виконання коду</w:t>
            </w:r>
          </w:p>
        </w:tc>
        <w:tc>
          <w:tcPr>
            <w:vAlign w:val="center"/>
          </w:tcPr>
          <w:p w:rsidR="00000000" w:rsidDel="00000000" w:rsidP="00000000" w:rsidRDefault="00000000" w:rsidRPr="00000000" w14:paraId="0000020B">
            <w:pPr>
              <w:spacing w:line="240" w:lineRule="auto"/>
              <w:ind w:firstLine="0"/>
              <w:jc w:val="center"/>
              <w:rPr/>
            </w:pPr>
            <w:r w:rsidDel="00000000" w:rsidR="00000000" w:rsidRPr="00000000">
              <w:rPr>
                <w:rtl w:val="0"/>
              </w:rPr>
              <w:t xml:space="preserve">X3</w:t>
            </w:r>
          </w:p>
        </w:tc>
        <w:tc>
          <w:tcPr>
            <w:vAlign w:val="center"/>
          </w:tcPr>
          <w:p w:rsidR="00000000" w:rsidDel="00000000" w:rsidP="00000000" w:rsidRDefault="00000000" w:rsidRPr="00000000" w14:paraId="0000020C">
            <w:pPr>
              <w:spacing w:line="240" w:lineRule="auto"/>
              <w:ind w:firstLine="0"/>
              <w:jc w:val="center"/>
              <w:rPr/>
            </w:pPr>
            <w:r w:rsidDel="00000000" w:rsidR="00000000" w:rsidRPr="00000000">
              <w:rPr>
                <w:rtl w:val="0"/>
              </w:rPr>
              <w:t xml:space="preserve">с</w:t>
            </w:r>
          </w:p>
        </w:tc>
        <w:tc>
          <w:tcPr>
            <w:vAlign w:val="center"/>
          </w:tcPr>
          <w:p w:rsidR="00000000" w:rsidDel="00000000" w:rsidP="00000000" w:rsidRDefault="00000000" w:rsidRPr="00000000" w14:paraId="0000020D">
            <w:pPr>
              <w:spacing w:line="240" w:lineRule="auto"/>
              <w:ind w:firstLine="0"/>
              <w:jc w:val="center"/>
              <w:rPr/>
            </w:pPr>
            <w:r w:rsidDel="00000000" w:rsidR="00000000" w:rsidRPr="00000000">
              <w:rPr>
                <w:rtl w:val="0"/>
              </w:rPr>
              <w:t xml:space="preserve">1000</w:t>
            </w:r>
          </w:p>
        </w:tc>
        <w:tc>
          <w:tcPr>
            <w:vAlign w:val="center"/>
          </w:tcPr>
          <w:p w:rsidR="00000000" w:rsidDel="00000000" w:rsidP="00000000" w:rsidRDefault="00000000" w:rsidRPr="00000000" w14:paraId="0000020E">
            <w:pPr>
              <w:spacing w:line="240" w:lineRule="auto"/>
              <w:ind w:firstLine="0"/>
              <w:jc w:val="center"/>
              <w:rPr/>
            </w:pPr>
            <w:r w:rsidDel="00000000" w:rsidR="00000000" w:rsidRPr="00000000">
              <w:rPr>
                <w:rtl w:val="0"/>
              </w:rPr>
              <w:t xml:space="preserve">600</w:t>
            </w:r>
          </w:p>
        </w:tc>
        <w:tc>
          <w:tcPr>
            <w:vAlign w:val="center"/>
          </w:tcPr>
          <w:p w:rsidR="00000000" w:rsidDel="00000000" w:rsidP="00000000" w:rsidRDefault="00000000" w:rsidRPr="00000000" w14:paraId="0000020F">
            <w:pPr>
              <w:spacing w:line="240" w:lineRule="auto"/>
              <w:ind w:firstLine="0"/>
              <w:jc w:val="center"/>
              <w:rPr/>
            </w:pPr>
            <w:r w:rsidDel="00000000" w:rsidR="00000000" w:rsidRPr="00000000">
              <w:rPr>
                <w:rtl w:val="0"/>
              </w:rPr>
              <w:t xml:space="preserve">200</w:t>
            </w:r>
          </w:p>
        </w:tc>
      </w:tr>
      <w:tr>
        <w:trPr>
          <w:cantSplit w:val="0"/>
          <w:tblHeader w:val="0"/>
        </w:trPr>
        <w:tc>
          <w:tcPr>
            <w:vAlign w:val="center"/>
          </w:tcPr>
          <w:p w:rsidR="00000000" w:rsidDel="00000000" w:rsidP="00000000" w:rsidRDefault="00000000" w:rsidRPr="00000000" w14:paraId="00000210">
            <w:pPr>
              <w:spacing w:line="240" w:lineRule="auto"/>
              <w:ind w:firstLine="0"/>
              <w:jc w:val="center"/>
              <w:rPr/>
            </w:pPr>
            <w:r w:rsidDel="00000000" w:rsidR="00000000" w:rsidRPr="00000000">
              <w:rPr>
                <w:rtl w:val="0"/>
              </w:rPr>
              <w:t xml:space="preserve">Потенційний об’єм програмного коду</w:t>
            </w:r>
          </w:p>
        </w:tc>
        <w:tc>
          <w:tcPr>
            <w:vAlign w:val="center"/>
          </w:tcPr>
          <w:p w:rsidR="00000000" w:rsidDel="00000000" w:rsidP="00000000" w:rsidRDefault="00000000" w:rsidRPr="00000000" w14:paraId="00000211">
            <w:pPr>
              <w:spacing w:line="240" w:lineRule="auto"/>
              <w:ind w:firstLine="0"/>
              <w:jc w:val="center"/>
              <w:rPr/>
            </w:pPr>
            <w:r w:rsidDel="00000000" w:rsidR="00000000" w:rsidRPr="00000000">
              <w:rPr>
                <w:rtl w:val="0"/>
              </w:rPr>
              <w:t xml:space="preserve">X4</w:t>
            </w:r>
          </w:p>
        </w:tc>
        <w:tc>
          <w:tcPr>
            <w:vAlign w:val="center"/>
          </w:tcPr>
          <w:p w:rsidR="00000000" w:rsidDel="00000000" w:rsidP="00000000" w:rsidRDefault="00000000" w:rsidRPr="00000000" w14:paraId="00000212">
            <w:pPr>
              <w:spacing w:line="240" w:lineRule="auto"/>
              <w:ind w:firstLine="0"/>
              <w:jc w:val="center"/>
              <w:rPr/>
            </w:pPr>
            <w:r w:rsidDel="00000000" w:rsidR="00000000" w:rsidRPr="00000000">
              <w:rPr>
                <w:rtl w:val="0"/>
              </w:rPr>
              <w:t xml:space="preserve">строк коду</w:t>
            </w:r>
          </w:p>
        </w:tc>
        <w:tc>
          <w:tcPr>
            <w:vAlign w:val="center"/>
          </w:tcPr>
          <w:p w:rsidR="00000000" w:rsidDel="00000000" w:rsidP="00000000" w:rsidRDefault="00000000" w:rsidRPr="00000000" w14:paraId="00000213">
            <w:pPr>
              <w:spacing w:line="240" w:lineRule="auto"/>
              <w:ind w:firstLine="0"/>
              <w:jc w:val="center"/>
              <w:rPr/>
            </w:pPr>
            <w:r w:rsidDel="00000000" w:rsidR="00000000" w:rsidRPr="00000000">
              <w:rPr>
                <w:rtl w:val="0"/>
              </w:rPr>
              <w:t xml:space="preserve">2000</w:t>
            </w:r>
          </w:p>
        </w:tc>
        <w:tc>
          <w:tcPr>
            <w:vAlign w:val="center"/>
          </w:tcPr>
          <w:p w:rsidR="00000000" w:rsidDel="00000000" w:rsidP="00000000" w:rsidRDefault="00000000" w:rsidRPr="00000000" w14:paraId="00000214">
            <w:pPr>
              <w:spacing w:line="240" w:lineRule="auto"/>
              <w:ind w:firstLine="0"/>
              <w:jc w:val="center"/>
              <w:rPr/>
            </w:pPr>
            <w:r w:rsidDel="00000000" w:rsidR="00000000" w:rsidRPr="00000000">
              <w:rPr>
                <w:rtl w:val="0"/>
              </w:rPr>
              <w:t xml:space="preserve">1500</w:t>
            </w:r>
          </w:p>
        </w:tc>
        <w:tc>
          <w:tcPr>
            <w:vAlign w:val="center"/>
          </w:tcPr>
          <w:p w:rsidR="00000000" w:rsidDel="00000000" w:rsidP="00000000" w:rsidRDefault="00000000" w:rsidRPr="00000000" w14:paraId="00000215">
            <w:pPr>
              <w:spacing w:line="240" w:lineRule="auto"/>
              <w:ind w:firstLine="0"/>
              <w:jc w:val="center"/>
              <w:rPr/>
            </w:pPr>
            <w:r w:rsidDel="00000000" w:rsidR="00000000" w:rsidRPr="00000000">
              <w:rPr>
                <w:rtl w:val="0"/>
              </w:rPr>
              <w:t xml:space="preserve">1000</w:t>
            </w:r>
          </w:p>
        </w:tc>
      </w:tr>
    </w:tbl>
    <w:p w:rsidR="00000000" w:rsidDel="00000000" w:rsidP="00000000" w:rsidRDefault="00000000" w:rsidRPr="00000000" w14:paraId="000002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 даними таблиці 4 будуються графічні характеристики параметрів </w:t>
      </w:r>
    </w:p>
    <w:p w:rsidR="00000000" w:rsidDel="00000000" w:rsidP="00000000" w:rsidRDefault="00000000" w:rsidRPr="00000000" w14:paraId="0000021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 4.2–4.5).</w:t>
      </w:r>
    </w:p>
    <w:p w:rsidR="00000000" w:rsidDel="00000000" w:rsidP="00000000" w:rsidRDefault="00000000" w:rsidRPr="00000000" w14:paraId="00000219">
      <w:pPr>
        <w:pBdr>
          <w:top w:space="0" w:sz="0" w:val="nil"/>
          <w:left w:space="0" w:sz="0" w:val="nil"/>
          <w:bottom w:space="0" w:sz="0" w:val="nil"/>
          <w:right w:space="0" w:sz="0" w:val="nil"/>
          <w:between w:space="0" w:sz="0" w:val="nil"/>
        </w:pBdr>
        <w:spacing w:line="240" w:lineRule="auto"/>
        <w:jc w:val="center"/>
        <w:rPr>
          <w:color w:val="000000"/>
        </w:rPr>
      </w:pPr>
      <w:r w:rsidDel="00000000" w:rsidR="00000000" w:rsidRPr="00000000">
        <w:rPr>
          <w:color w:val="000000"/>
        </w:rPr>
        <w:drawing>
          <wp:inline distB="0" distT="0" distL="0" distR="0">
            <wp:extent cx="3598817" cy="2099310"/>
            <wp:docPr id="1979662963" name=""/>
            <a:graphic>
              <a:graphicData uri="http://schemas.openxmlformats.org/drawingml/2006/chart">
                <c:chart r:id="rId21"/>
              </a:graphicData>
            </a:graphic>
          </wp:inline>
        </w:drawing>
      </w:r>
      <w:r w:rsidDel="00000000" w:rsidR="00000000" w:rsidRPr="00000000">
        <w:rPr>
          <w:rtl w:val="0"/>
        </w:rPr>
      </w:r>
    </w:p>
    <w:p w:rsidR="00000000" w:rsidDel="00000000" w:rsidP="00000000" w:rsidRDefault="00000000" w:rsidRPr="00000000" w14:paraId="000002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4.2 – Швидкодія мови програмування</w:t>
      </w:r>
    </w:p>
    <w:p w:rsidR="00000000" w:rsidDel="00000000" w:rsidP="00000000" w:rsidRDefault="00000000" w:rsidRPr="00000000" w14:paraId="0000021B">
      <w:pPr>
        <w:pBdr>
          <w:top w:space="0" w:sz="0" w:val="nil"/>
          <w:left w:space="0" w:sz="0" w:val="nil"/>
          <w:bottom w:space="0" w:sz="0" w:val="nil"/>
          <w:right w:space="0" w:sz="0" w:val="nil"/>
          <w:between w:space="0" w:sz="0" w:val="nil"/>
        </w:pBdr>
        <w:spacing w:line="240" w:lineRule="auto"/>
        <w:jc w:val="center"/>
        <w:rPr>
          <w:color w:val="000000"/>
        </w:rPr>
      </w:pPr>
      <w:r w:rsidDel="00000000" w:rsidR="00000000" w:rsidRPr="00000000">
        <w:rPr>
          <w:color w:val="000000"/>
        </w:rPr>
        <w:drawing>
          <wp:inline distB="0" distT="0" distL="0" distR="0">
            <wp:extent cx="3598817" cy="2099310"/>
            <wp:docPr id="1979662964" name=""/>
            <a:graphic>
              <a:graphicData uri="http://schemas.openxmlformats.org/drawingml/2006/chart">
                <c:chart r:id="rId22"/>
              </a:graphicData>
            </a:graphic>
          </wp:inline>
        </w:drawing>
      </w:r>
      <w:r w:rsidDel="00000000" w:rsidR="00000000" w:rsidRPr="00000000">
        <w:rPr>
          <w:rtl w:val="0"/>
        </w:rPr>
      </w:r>
    </w:p>
    <w:p w:rsidR="00000000" w:rsidDel="00000000" w:rsidP="00000000" w:rsidRDefault="00000000" w:rsidRPr="00000000" w14:paraId="000002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4.3 – Об’єм пам’яті для збереження даних</w:t>
      </w:r>
    </w:p>
    <w:p w:rsidR="00000000" w:rsidDel="00000000" w:rsidP="00000000" w:rsidRDefault="00000000" w:rsidRPr="00000000" w14:paraId="000002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1E">
      <w:pPr>
        <w:pBdr>
          <w:top w:space="0" w:sz="0" w:val="nil"/>
          <w:left w:space="0" w:sz="0" w:val="nil"/>
          <w:bottom w:space="0" w:sz="0" w:val="nil"/>
          <w:right w:space="0" w:sz="0" w:val="nil"/>
          <w:between w:space="0" w:sz="0" w:val="nil"/>
        </w:pBdr>
        <w:spacing w:line="240" w:lineRule="auto"/>
        <w:jc w:val="center"/>
        <w:rPr>
          <w:color w:val="000000"/>
        </w:rPr>
      </w:pPr>
      <w:r w:rsidDel="00000000" w:rsidR="00000000" w:rsidRPr="00000000">
        <w:rPr>
          <w:color w:val="000000"/>
        </w:rPr>
        <w:drawing>
          <wp:inline distB="0" distT="0" distL="0" distR="0">
            <wp:extent cx="3598817" cy="2099310"/>
            <wp:docPr id="1979662965" name=""/>
            <a:graphic>
              <a:graphicData uri="http://schemas.openxmlformats.org/drawingml/2006/chart">
                <c:chart r:id="rId23"/>
              </a:graphicData>
            </a:graphic>
          </wp:inline>
        </w:drawing>
      </w:r>
      <w:r w:rsidDel="00000000" w:rsidR="00000000" w:rsidRPr="00000000">
        <w:rPr>
          <w:rtl w:val="0"/>
        </w:rPr>
      </w:r>
    </w:p>
    <w:p w:rsidR="00000000" w:rsidDel="00000000" w:rsidP="00000000" w:rsidRDefault="00000000" w:rsidRPr="00000000" w14:paraId="000002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4.4 – Час виконання коду</w:t>
      </w:r>
    </w:p>
    <w:p w:rsidR="00000000" w:rsidDel="00000000" w:rsidP="00000000" w:rsidRDefault="00000000" w:rsidRPr="00000000" w14:paraId="000002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21">
      <w:pPr>
        <w:pBdr>
          <w:top w:space="0" w:sz="0" w:val="nil"/>
          <w:left w:space="0" w:sz="0" w:val="nil"/>
          <w:bottom w:space="0" w:sz="0" w:val="nil"/>
          <w:right w:space="0" w:sz="0" w:val="nil"/>
          <w:between w:space="0" w:sz="0" w:val="nil"/>
        </w:pBdr>
        <w:spacing w:line="240" w:lineRule="auto"/>
        <w:jc w:val="center"/>
        <w:rPr>
          <w:color w:val="000000"/>
        </w:rPr>
      </w:pPr>
      <w:r w:rsidDel="00000000" w:rsidR="00000000" w:rsidRPr="00000000">
        <w:rPr>
          <w:color w:val="000000"/>
        </w:rPr>
        <w:drawing>
          <wp:inline distB="0" distT="0" distL="0" distR="0">
            <wp:extent cx="3598817" cy="2099310"/>
            <wp:docPr id="1979662966" name=""/>
            <a:graphic>
              <a:graphicData uri="http://schemas.openxmlformats.org/drawingml/2006/chart">
                <c:chart r:id="rId24"/>
              </a:graphicData>
            </a:graphic>
          </wp:inline>
        </w:drawing>
      </w:r>
      <w:r w:rsidDel="00000000" w:rsidR="00000000" w:rsidRPr="00000000">
        <w:rPr>
          <w:rtl w:val="0"/>
        </w:rPr>
      </w:r>
    </w:p>
    <w:p w:rsidR="00000000" w:rsidDel="00000000" w:rsidP="00000000" w:rsidRDefault="00000000" w:rsidRPr="00000000" w14:paraId="000002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Рисунок 4.5 – Потенційний об’єм програмного коду</w:t>
      </w:r>
    </w:p>
    <w:p w:rsidR="00000000" w:rsidDel="00000000" w:rsidP="00000000" w:rsidRDefault="00000000" w:rsidRPr="00000000" w14:paraId="00000223">
      <w:pPr>
        <w:spacing w:after="160" w:line="259" w:lineRule="auto"/>
        <w:rPr>
          <w:rFonts w:ascii="Times New Roman" w:cs="Times New Roman" w:eastAsia="Times New Roman" w:hAnsi="Times New Roman"/>
          <w:color w:val="000000"/>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224">
      <w:pPr>
        <w:keepNext w:val="0"/>
        <w:keepLines w:val="0"/>
        <w:pageBreakBefore w:val="0"/>
        <w:widowControl w:val="1"/>
        <w:numPr>
          <w:ilvl w:val="2"/>
          <w:numId w:val="12"/>
        </w:numPr>
        <w:pBdr>
          <w:top w:space="0" w:sz="0" w:val="nil"/>
          <w:left w:space="0" w:sz="0" w:val="nil"/>
          <w:bottom w:space="0" w:sz="0" w:val="nil"/>
          <w:right w:space="0" w:sz="0" w:val="nil"/>
          <w:between w:space="0" w:sz="0" w:val="nil"/>
        </w:pBdr>
        <w:shd w:fill="auto" w:val="clear"/>
        <w:spacing w:after="120" w:before="120" w:line="360" w:lineRule="auto"/>
        <w:ind w:left="1224" w:right="0" w:hanging="504.00000000000006"/>
        <w:jc w:val="both"/>
        <w:rPr/>
      </w:pPr>
      <w:bookmarkStart w:colFirst="0" w:colLast="0" w:name="_heading=h.23ckvvd" w:id="33"/>
      <w:bookmarkEnd w:id="33"/>
      <w:r w:rsidDel="00000000" w:rsidR="00000000" w:rsidRPr="00000000">
        <w:rPr>
          <w:rFonts w:ascii="Times New Roman" w:cs="Times New Roman" w:eastAsia="Times New Roman" w:hAnsi="Times New Roman"/>
          <w:b w:val="1"/>
          <w:i w:val="0"/>
          <w:smallCaps w:val="0"/>
          <w:strike w:val="0"/>
          <w:color w:val="000000"/>
          <w:sz w:val="36"/>
          <w:szCs w:val="36"/>
          <w:u w:val="none"/>
          <w:shd w:fill="auto" w:val="clear"/>
          <w:vertAlign w:val="baseline"/>
          <w:rtl w:val="0"/>
        </w:rPr>
        <w:t xml:space="preserve">Аналіз експертного оцінювання параметрів</w:t>
      </w:r>
    </w:p>
    <w:p w:rsidR="00000000" w:rsidDel="00000000" w:rsidP="00000000" w:rsidRDefault="00000000" w:rsidRPr="00000000" w14:paraId="000002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Після детального обговорення й аналізу кожний експерт оцінює ступінь важливості певного параметру для поставленої цілі – розробка програмного продукту, що має найбільш зручний інтерфейс та взаємодію з користувачем </w:t>
      </w:r>
    </w:p>
    <w:p w:rsidR="00000000" w:rsidDel="00000000" w:rsidP="00000000" w:rsidRDefault="00000000" w:rsidRPr="00000000" w14:paraId="000002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Значимість всіх параметрів визначається методом попарного порівняння. Оцінку проводить експертна комісія із 5 людей. Визначення коефіцієнтів значимості передбачає:</w:t>
      </w:r>
    </w:p>
    <w:p w:rsidR="00000000" w:rsidDel="00000000" w:rsidP="00000000" w:rsidRDefault="00000000" w:rsidRPr="00000000" w14:paraId="00000227">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360" w:lineRule="auto"/>
        <w:ind w:left="1134"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визначення рівня значимості параметра шляхом присвоєння різних рангів;</w:t>
      </w:r>
    </w:p>
    <w:p w:rsidR="00000000" w:rsidDel="00000000" w:rsidP="00000000" w:rsidRDefault="00000000" w:rsidRPr="00000000" w14:paraId="00000228">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360" w:lineRule="auto"/>
        <w:ind w:left="1134"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перевірку придатності експертних оцінок для подальшого використання;</w:t>
      </w:r>
    </w:p>
    <w:p w:rsidR="00000000" w:rsidDel="00000000" w:rsidP="00000000" w:rsidRDefault="00000000" w:rsidRPr="00000000" w14:paraId="00000229">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360" w:lineRule="auto"/>
        <w:ind w:left="1134"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визначення оцінки попарного пріоритету параметрів;</w:t>
      </w:r>
    </w:p>
    <w:p w:rsidR="00000000" w:rsidDel="00000000" w:rsidP="00000000" w:rsidRDefault="00000000" w:rsidRPr="00000000" w14:paraId="0000022A">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360" w:lineRule="auto"/>
        <w:ind w:left="1134"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обробку результатів та визначення коефіцієнту значимості.</w:t>
      </w:r>
    </w:p>
    <w:p w:rsidR="00000000" w:rsidDel="00000000" w:rsidP="00000000" w:rsidRDefault="00000000" w:rsidRPr="00000000" w14:paraId="0000022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Результати експертного ранжування наведені у таблиці 5.</w:t>
      </w:r>
    </w:p>
    <w:p w:rsidR="00000000" w:rsidDel="00000000" w:rsidP="00000000" w:rsidRDefault="00000000" w:rsidRPr="00000000" w14:paraId="0000022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5 – Результати ранжування показників</w:t>
      </w:r>
    </w:p>
    <w:tbl>
      <w:tblPr>
        <w:tblStyle w:val="Table7"/>
        <w:tblW w:w="9943.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371"/>
        <w:gridCol w:w="915"/>
        <w:gridCol w:w="916"/>
        <w:gridCol w:w="915"/>
        <w:gridCol w:w="916"/>
        <w:gridCol w:w="916"/>
        <w:gridCol w:w="1018"/>
        <w:gridCol w:w="1701"/>
        <w:gridCol w:w="1275"/>
        <w:tblGridChange w:id="0">
          <w:tblGrid>
            <w:gridCol w:w="1371"/>
            <w:gridCol w:w="915"/>
            <w:gridCol w:w="916"/>
            <w:gridCol w:w="915"/>
            <w:gridCol w:w="916"/>
            <w:gridCol w:w="916"/>
            <w:gridCol w:w="1018"/>
            <w:gridCol w:w="1701"/>
            <w:gridCol w:w="1275"/>
          </w:tblGrid>
        </w:tblGridChange>
      </w:tblGrid>
      <w:tr>
        <w:trPr>
          <w:cantSplit w:val="0"/>
          <w:tblHeader w:val="0"/>
        </w:trPr>
        <w:tc>
          <w:tcPr>
            <w:vMerge w:val="restart"/>
            <w:vAlign w:val="center"/>
          </w:tcPr>
          <w:p w:rsidR="00000000" w:rsidDel="00000000" w:rsidP="00000000" w:rsidRDefault="00000000" w:rsidRPr="00000000" w14:paraId="0000022D">
            <w:pPr>
              <w:spacing w:line="240" w:lineRule="auto"/>
              <w:ind w:firstLine="0"/>
              <w:jc w:val="center"/>
              <w:rPr/>
            </w:pPr>
            <w:r w:rsidDel="00000000" w:rsidR="00000000" w:rsidRPr="00000000">
              <w:rPr>
                <w:rtl w:val="0"/>
              </w:rPr>
              <w:t xml:space="preserve">Параметр</w:t>
            </w:r>
          </w:p>
        </w:tc>
        <w:tc>
          <w:tcPr>
            <w:gridSpan w:val="5"/>
            <w:vAlign w:val="center"/>
          </w:tcPr>
          <w:p w:rsidR="00000000" w:rsidDel="00000000" w:rsidP="00000000" w:rsidRDefault="00000000" w:rsidRPr="00000000" w14:paraId="0000022E">
            <w:pPr>
              <w:spacing w:line="240" w:lineRule="auto"/>
              <w:ind w:firstLine="0"/>
              <w:jc w:val="center"/>
              <w:rPr/>
            </w:pPr>
            <w:r w:rsidDel="00000000" w:rsidR="00000000" w:rsidRPr="00000000">
              <w:rPr>
                <w:rtl w:val="0"/>
              </w:rPr>
              <w:t xml:space="preserve">Ранг параметра за оцінкою експерта</w:t>
            </w:r>
          </w:p>
        </w:tc>
        <w:tc>
          <w:tcPr>
            <w:vMerge w:val="restart"/>
            <w:vAlign w:val="center"/>
          </w:tcPr>
          <w:p w:rsidR="00000000" w:rsidDel="00000000" w:rsidP="00000000" w:rsidRDefault="00000000" w:rsidRPr="00000000" w14:paraId="00000233">
            <w:pPr>
              <w:spacing w:line="240" w:lineRule="auto"/>
              <w:ind w:firstLine="0"/>
              <w:jc w:val="center"/>
              <w:rPr/>
            </w:pPr>
            <w:r w:rsidDel="00000000" w:rsidR="00000000" w:rsidRPr="00000000">
              <w:rPr>
                <w:rtl w:val="0"/>
              </w:rPr>
              <w:t xml:space="preserve">Сума рангів</w:t>
            </w:r>
          </w:p>
        </w:tc>
        <w:tc>
          <w:tcPr>
            <w:vMerge w:val="restart"/>
            <w:vAlign w:val="center"/>
          </w:tcPr>
          <w:p w:rsidR="00000000" w:rsidDel="00000000" w:rsidP="00000000" w:rsidRDefault="00000000" w:rsidRPr="00000000" w14:paraId="00000234">
            <w:pPr>
              <w:spacing w:line="240" w:lineRule="auto"/>
              <w:ind w:firstLine="0"/>
              <w:jc w:val="center"/>
              <w:rPr/>
            </w:pPr>
            <w:r w:rsidDel="00000000" w:rsidR="00000000" w:rsidRPr="00000000">
              <w:rPr>
                <w:rtl w:val="0"/>
              </w:rPr>
              <w:t xml:space="preserve">Відхилення,</w:t>
            </w:r>
          </w:p>
          <w:p w:rsidR="00000000" w:rsidDel="00000000" w:rsidP="00000000" w:rsidRDefault="00000000" w:rsidRPr="00000000" w14:paraId="00000235">
            <w:pPr>
              <w:jc w:val="center"/>
              <w:rPr>
                <w:rFonts w:ascii="Cambria Math" w:cs="Cambria Math" w:eastAsia="Cambria Math" w:hAnsi="Cambria Math"/>
              </w:rPr>
            </w:pPr>
            <m:oMath>
              <m:sSub>
                <m:sSubPr>
                  <m:ctrlPr>
                    <w:rPr>
                      <w:rFonts w:ascii="Cambria Math" w:cs="Cambria Math" w:eastAsia="Cambria Math" w:hAnsi="Cambria Math"/>
                    </w:rPr>
                  </m:ctrlPr>
                </m:sSubPr>
                <m:e>
                  <m:r>
                    <m:t>Δ</m:t>
                  </m:r>
                </m:e>
                <m:sub>
                  <m:r>
                    <w:rPr>
                      <w:rFonts w:ascii="Cambria Math" w:cs="Cambria Math" w:eastAsia="Cambria Math" w:hAnsi="Cambria Math"/>
                    </w:rPr>
                    <m:t xml:space="preserve">i</m:t>
                  </m:r>
                </m:sub>
              </m:sSub>
            </m:oMath>
            <w:r w:rsidDel="00000000" w:rsidR="00000000" w:rsidRPr="00000000">
              <w:rPr>
                <w:rtl w:val="0"/>
              </w:rPr>
            </w:r>
          </w:p>
        </w:tc>
        <w:tc>
          <w:tcPr>
            <w:vMerge w:val="restart"/>
            <w:vAlign w:val="center"/>
          </w:tcPr>
          <w:p w:rsidR="00000000" w:rsidDel="00000000" w:rsidP="00000000" w:rsidRDefault="00000000" w:rsidRPr="00000000" w14:paraId="00000236">
            <w:pPr>
              <w:jc w:val="center"/>
              <w:rPr>
                <w:rFonts w:ascii="Cambria Math" w:cs="Cambria Math" w:eastAsia="Cambria Math" w:hAnsi="Cambria Math"/>
              </w:rPr>
            </w:pPr>
            <m:oMath>
              <m:sSubSup>
                <m:sSubSupPr>
                  <m:ctrlPr>
                    <w:rPr>
                      <w:rFonts w:ascii="Cambria Math" w:cs="Cambria Math" w:eastAsia="Cambria Math" w:hAnsi="Cambria Math"/>
                    </w:rPr>
                  </m:ctrlPr>
                </m:sSubSupPr>
                <m:e>
                  <m:r>
                    <m:t>Δ</m:t>
                  </m:r>
                </m:e>
                <m:sub>
                  <m:r>
                    <w:rPr>
                      <w:rFonts w:ascii="Cambria Math" w:cs="Cambria Math" w:eastAsia="Cambria Math" w:hAnsi="Cambria Math"/>
                    </w:rPr>
                    <m:t xml:space="preserve">i</m:t>
                  </m:r>
                </m:sub>
                <m:sup>
                  <m:r>
                    <w:rPr>
                      <w:rFonts w:ascii="Cambria Math" w:cs="Cambria Math" w:eastAsia="Cambria Math" w:hAnsi="Cambria Math"/>
                    </w:rPr>
                    <m:t xml:space="preserve">2</m:t>
                  </m:r>
                </m:sup>
              </m:sSubSup>
            </m:oMath>
            <w:r w:rsidDel="00000000" w:rsidR="00000000" w:rsidRPr="00000000">
              <w:rPr>
                <w:rtl w:val="0"/>
              </w:rPr>
            </w:r>
          </w:p>
        </w:tc>
      </w:tr>
      <w:tr>
        <w:trPr>
          <w:cantSplit w:val="0"/>
          <w:tblHeader w:val="0"/>
        </w:trPr>
        <w:tc>
          <w:tcPr>
            <w:vMerge w:val="continue"/>
            <w:vAlign w:val="center"/>
          </w:tcPr>
          <w:p w:rsidR="00000000" w:rsidDel="00000000" w:rsidP="00000000" w:rsidRDefault="00000000" w:rsidRPr="00000000" w14:paraId="000002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mbria Math" w:cs="Cambria Math" w:eastAsia="Cambria Math" w:hAnsi="Cambria Math"/>
              </w:rPr>
            </w:pPr>
            <w:r w:rsidDel="00000000" w:rsidR="00000000" w:rsidRPr="00000000">
              <w:rPr>
                <w:rtl w:val="0"/>
              </w:rPr>
            </w:r>
          </w:p>
        </w:tc>
        <w:tc>
          <w:tcPr>
            <w:vAlign w:val="center"/>
          </w:tcPr>
          <w:p w:rsidR="00000000" w:rsidDel="00000000" w:rsidP="00000000" w:rsidRDefault="00000000" w:rsidRPr="00000000" w14:paraId="00000238">
            <w:pPr>
              <w:spacing w:line="240" w:lineRule="auto"/>
              <w:ind w:firstLine="0"/>
              <w:jc w:val="center"/>
              <w:rPr/>
            </w:pPr>
            <w:r w:rsidDel="00000000" w:rsidR="00000000" w:rsidRPr="00000000">
              <w:rPr>
                <w:rtl w:val="0"/>
              </w:rPr>
              <w:t xml:space="preserve">1</w:t>
            </w:r>
          </w:p>
        </w:tc>
        <w:tc>
          <w:tcPr>
            <w:vAlign w:val="center"/>
          </w:tcPr>
          <w:p w:rsidR="00000000" w:rsidDel="00000000" w:rsidP="00000000" w:rsidRDefault="00000000" w:rsidRPr="00000000" w14:paraId="00000239">
            <w:pPr>
              <w:spacing w:line="240" w:lineRule="auto"/>
              <w:ind w:firstLine="0"/>
              <w:jc w:val="center"/>
              <w:rPr/>
            </w:pPr>
            <w:r w:rsidDel="00000000" w:rsidR="00000000" w:rsidRPr="00000000">
              <w:rPr>
                <w:rtl w:val="0"/>
              </w:rPr>
              <w:t xml:space="preserve">2</w:t>
            </w:r>
          </w:p>
        </w:tc>
        <w:tc>
          <w:tcPr>
            <w:vAlign w:val="center"/>
          </w:tcPr>
          <w:p w:rsidR="00000000" w:rsidDel="00000000" w:rsidP="00000000" w:rsidRDefault="00000000" w:rsidRPr="00000000" w14:paraId="0000023A">
            <w:pPr>
              <w:spacing w:line="240" w:lineRule="auto"/>
              <w:ind w:firstLine="0"/>
              <w:jc w:val="center"/>
              <w:rPr/>
            </w:pPr>
            <w:r w:rsidDel="00000000" w:rsidR="00000000" w:rsidRPr="00000000">
              <w:rPr>
                <w:rtl w:val="0"/>
              </w:rPr>
              <w:t xml:space="preserve">3</w:t>
            </w:r>
          </w:p>
        </w:tc>
        <w:tc>
          <w:tcPr>
            <w:vAlign w:val="center"/>
          </w:tcPr>
          <w:p w:rsidR="00000000" w:rsidDel="00000000" w:rsidP="00000000" w:rsidRDefault="00000000" w:rsidRPr="00000000" w14:paraId="0000023B">
            <w:pPr>
              <w:spacing w:line="240" w:lineRule="auto"/>
              <w:ind w:firstLine="0"/>
              <w:jc w:val="center"/>
              <w:rPr/>
            </w:pPr>
            <w:r w:rsidDel="00000000" w:rsidR="00000000" w:rsidRPr="00000000">
              <w:rPr>
                <w:rtl w:val="0"/>
              </w:rPr>
              <w:t xml:space="preserve">4</w:t>
            </w:r>
          </w:p>
        </w:tc>
        <w:tc>
          <w:tcPr>
            <w:vAlign w:val="center"/>
          </w:tcPr>
          <w:p w:rsidR="00000000" w:rsidDel="00000000" w:rsidP="00000000" w:rsidRDefault="00000000" w:rsidRPr="00000000" w14:paraId="0000023C">
            <w:pPr>
              <w:spacing w:line="240" w:lineRule="auto"/>
              <w:ind w:firstLine="0"/>
              <w:jc w:val="center"/>
              <w:rPr/>
            </w:pPr>
            <w:r w:rsidDel="00000000" w:rsidR="00000000" w:rsidRPr="00000000">
              <w:rPr>
                <w:rtl w:val="0"/>
              </w:rPr>
              <w:t xml:space="preserve">5</w:t>
            </w:r>
          </w:p>
        </w:tc>
        <w:tc>
          <w:tcPr>
            <w:vMerge w:val="continue"/>
            <w:vAlign w:val="center"/>
          </w:tcPr>
          <w:p w:rsidR="00000000" w:rsidDel="00000000" w:rsidP="00000000" w:rsidRDefault="00000000" w:rsidRPr="00000000" w14:paraId="000002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vMerge w:val="continue"/>
            <w:vAlign w:val="center"/>
          </w:tcPr>
          <w:p w:rsidR="00000000" w:rsidDel="00000000" w:rsidP="00000000" w:rsidRDefault="00000000" w:rsidRPr="00000000" w14:paraId="000002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vMerge w:val="continue"/>
            <w:vAlign w:val="center"/>
          </w:tcPr>
          <w:p w:rsidR="00000000" w:rsidDel="00000000" w:rsidP="00000000" w:rsidRDefault="00000000" w:rsidRPr="00000000" w14:paraId="000002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blHeader w:val="0"/>
        </w:trPr>
        <w:tc>
          <w:tcPr>
            <w:vAlign w:val="center"/>
          </w:tcPr>
          <w:p w:rsidR="00000000" w:rsidDel="00000000" w:rsidP="00000000" w:rsidRDefault="00000000" w:rsidRPr="00000000" w14:paraId="00000240">
            <w:pPr>
              <w:spacing w:line="240" w:lineRule="auto"/>
              <w:ind w:firstLine="0"/>
              <w:jc w:val="center"/>
              <w:rPr/>
            </w:pPr>
            <w:r w:rsidDel="00000000" w:rsidR="00000000" w:rsidRPr="00000000">
              <w:rPr>
                <w:rtl w:val="0"/>
              </w:rPr>
              <w:t xml:space="preserve">X1</w:t>
            </w:r>
          </w:p>
        </w:tc>
        <w:tc>
          <w:tcPr>
            <w:vAlign w:val="center"/>
          </w:tcPr>
          <w:p w:rsidR="00000000" w:rsidDel="00000000" w:rsidP="00000000" w:rsidRDefault="00000000" w:rsidRPr="00000000" w14:paraId="00000241">
            <w:pPr>
              <w:spacing w:line="240" w:lineRule="auto"/>
              <w:ind w:firstLine="0"/>
              <w:jc w:val="center"/>
              <w:rPr/>
            </w:pPr>
            <w:r w:rsidDel="00000000" w:rsidR="00000000" w:rsidRPr="00000000">
              <w:rPr>
                <w:rtl w:val="0"/>
              </w:rPr>
              <w:t xml:space="preserve">3</w:t>
            </w:r>
          </w:p>
        </w:tc>
        <w:tc>
          <w:tcPr>
            <w:vAlign w:val="center"/>
          </w:tcPr>
          <w:p w:rsidR="00000000" w:rsidDel="00000000" w:rsidP="00000000" w:rsidRDefault="00000000" w:rsidRPr="00000000" w14:paraId="00000242">
            <w:pPr>
              <w:spacing w:line="240" w:lineRule="auto"/>
              <w:ind w:firstLine="0"/>
              <w:jc w:val="center"/>
              <w:rPr/>
            </w:pPr>
            <w:r w:rsidDel="00000000" w:rsidR="00000000" w:rsidRPr="00000000">
              <w:rPr>
                <w:rtl w:val="0"/>
              </w:rPr>
              <w:t xml:space="preserve">4</w:t>
            </w:r>
          </w:p>
        </w:tc>
        <w:tc>
          <w:tcPr>
            <w:vAlign w:val="center"/>
          </w:tcPr>
          <w:p w:rsidR="00000000" w:rsidDel="00000000" w:rsidP="00000000" w:rsidRDefault="00000000" w:rsidRPr="00000000" w14:paraId="00000243">
            <w:pPr>
              <w:spacing w:line="240" w:lineRule="auto"/>
              <w:ind w:firstLine="0"/>
              <w:jc w:val="center"/>
              <w:rPr/>
            </w:pPr>
            <w:r w:rsidDel="00000000" w:rsidR="00000000" w:rsidRPr="00000000">
              <w:rPr>
                <w:rtl w:val="0"/>
              </w:rPr>
              <w:t xml:space="preserve">4</w:t>
            </w:r>
          </w:p>
        </w:tc>
        <w:tc>
          <w:tcPr>
            <w:vAlign w:val="center"/>
          </w:tcPr>
          <w:p w:rsidR="00000000" w:rsidDel="00000000" w:rsidP="00000000" w:rsidRDefault="00000000" w:rsidRPr="00000000" w14:paraId="00000244">
            <w:pPr>
              <w:spacing w:line="240" w:lineRule="auto"/>
              <w:ind w:firstLine="0"/>
              <w:jc w:val="center"/>
              <w:rPr/>
            </w:pPr>
            <w:r w:rsidDel="00000000" w:rsidR="00000000" w:rsidRPr="00000000">
              <w:rPr>
                <w:rtl w:val="0"/>
              </w:rPr>
              <w:t xml:space="preserve">3</w:t>
            </w:r>
          </w:p>
        </w:tc>
        <w:tc>
          <w:tcPr>
            <w:vAlign w:val="center"/>
          </w:tcPr>
          <w:p w:rsidR="00000000" w:rsidDel="00000000" w:rsidP="00000000" w:rsidRDefault="00000000" w:rsidRPr="00000000" w14:paraId="00000245">
            <w:pPr>
              <w:spacing w:line="240" w:lineRule="auto"/>
              <w:ind w:firstLine="0"/>
              <w:jc w:val="center"/>
              <w:rPr/>
            </w:pPr>
            <w:r w:rsidDel="00000000" w:rsidR="00000000" w:rsidRPr="00000000">
              <w:rPr>
                <w:rtl w:val="0"/>
              </w:rPr>
              <w:t xml:space="preserve">4</w:t>
            </w:r>
          </w:p>
        </w:tc>
        <w:tc>
          <w:tcPr>
            <w:vAlign w:val="center"/>
          </w:tcPr>
          <w:p w:rsidR="00000000" w:rsidDel="00000000" w:rsidP="00000000" w:rsidRDefault="00000000" w:rsidRPr="00000000" w14:paraId="00000246">
            <w:pPr>
              <w:spacing w:line="240" w:lineRule="auto"/>
              <w:ind w:firstLine="0"/>
              <w:jc w:val="center"/>
              <w:rPr/>
            </w:pPr>
            <w:r w:rsidDel="00000000" w:rsidR="00000000" w:rsidRPr="00000000">
              <w:rPr>
                <w:rtl w:val="0"/>
              </w:rPr>
              <w:t xml:space="preserve">18</w:t>
            </w:r>
          </w:p>
        </w:tc>
        <w:tc>
          <w:tcPr>
            <w:vAlign w:val="center"/>
          </w:tcPr>
          <w:p w:rsidR="00000000" w:rsidDel="00000000" w:rsidP="00000000" w:rsidRDefault="00000000" w:rsidRPr="00000000" w14:paraId="00000247">
            <w:pPr>
              <w:spacing w:line="240" w:lineRule="auto"/>
              <w:ind w:firstLine="0"/>
              <w:jc w:val="center"/>
              <w:rPr/>
            </w:pPr>
            <w:r w:rsidDel="00000000" w:rsidR="00000000" w:rsidRPr="00000000">
              <w:rPr>
                <w:rtl w:val="0"/>
              </w:rPr>
              <w:t xml:space="preserve">+5,5</w:t>
            </w:r>
          </w:p>
        </w:tc>
        <w:tc>
          <w:tcPr>
            <w:vAlign w:val="center"/>
          </w:tcPr>
          <w:p w:rsidR="00000000" w:rsidDel="00000000" w:rsidP="00000000" w:rsidRDefault="00000000" w:rsidRPr="00000000" w14:paraId="00000248">
            <w:pPr>
              <w:spacing w:line="240" w:lineRule="auto"/>
              <w:ind w:firstLine="0"/>
              <w:jc w:val="center"/>
              <w:rPr/>
            </w:pPr>
            <w:r w:rsidDel="00000000" w:rsidR="00000000" w:rsidRPr="00000000">
              <w:rPr>
                <w:rtl w:val="0"/>
              </w:rPr>
              <w:t xml:space="preserve">30,25</w:t>
            </w:r>
          </w:p>
        </w:tc>
      </w:tr>
      <w:tr>
        <w:trPr>
          <w:cantSplit w:val="0"/>
          <w:tblHeader w:val="0"/>
        </w:trPr>
        <w:tc>
          <w:tcPr>
            <w:vAlign w:val="center"/>
          </w:tcPr>
          <w:p w:rsidR="00000000" w:rsidDel="00000000" w:rsidP="00000000" w:rsidRDefault="00000000" w:rsidRPr="00000000" w14:paraId="00000249">
            <w:pPr>
              <w:spacing w:line="240" w:lineRule="auto"/>
              <w:ind w:firstLine="0"/>
              <w:jc w:val="center"/>
              <w:rPr/>
            </w:pPr>
            <w:r w:rsidDel="00000000" w:rsidR="00000000" w:rsidRPr="00000000">
              <w:rPr>
                <w:rtl w:val="0"/>
              </w:rPr>
              <w:t xml:space="preserve">X2</w:t>
            </w:r>
          </w:p>
        </w:tc>
        <w:tc>
          <w:tcPr>
            <w:vAlign w:val="center"/>
          </w:tcPr>
          <w:p w:rsidR="00000000" w:rsidDel="00000000" w:rsidP="00000000" w:rsidRDefault="00000000" w:rsidRPr="00000000" w14:paraId="0000024A">
            <w:pPr>
              <w:spacing w:line="240" w:lineRule="auto"/>
              <w:ind w:firstLine="0"/>
              <w:jc w:val="center"/>
              <w:rPr/>
            </w:pPr>
            <w:r w:rsidDel="00000000" w:rsidR="00000000" w:rsidRPr="00000000">
              <w:rPr>
                <w:rtl w:val="0"/>
              </w:rPr>
              <w:t xml:space="preserve">2</w:t>
            </w:r>
          </w:p>
        </w:tc>
        <w:tc>
          <w:tcPr>
            <w:vAlign w:val="center"/>
          </w:tcPr>
          <w:p w:rsidR="00000000" w:rsidDel="00000000" w:rsidP="00000000" w:rsidRDefault="00000000" w:rsidRPr="00000000" w14:paraId="0000024B">
            <w:pPr>
              <w:spacing w:line="240" w:lineRule="auto"/>
              <w:ind w:firstLine="0"/>
              <w:jc w:val="center"/>
              <w:rPr/>
            </w:pPr>
            <w:r w:rsidDel="00000000" w:rsidR="00000000" w:rsidRPr="00000000">
              <w:rPr>
                <w:rtl w:val="0"/>
              </w:rPr>
              <w:t xml:space="preserve">1</w:t>
            </w:r>
          </w:p>
        </w:tc>
        <w:tc>
          <w:tcPr>
            <w:vAlign w:val="center"/>
          </w:tcPr>
          <w:p w:rsidR="00000000" w:rsidDel="00000000" w:rsidP="00000000" w:rsidRDefault="00000000" w:rsidRPr="00000000" w14:paraId="0000024C">
            <w:pPr>
              <w:spacing w:line="240" w:lineRule="auto"/>
              <w:ind w:firstLine="0"/>
              <w:jc w:val="center"/>
              <w:rPr/>
            </w:pPr>
            <w:r w:rsidDel="00000000" w:rsidR="00000000" w:rsidRPr="00000000">
              <w:rPr>
                <w:rtl w:val="0"/>
              </w:rPr>
              <w:t xml:space="preserve">1</w:t>
            </w:r>
          </w:p>
        </w:tc>
        <w:tc>
          <w:tcPr>
            <w:vAlign w:val="center"/>
          </w:tcPr>
          <w:p w:rsidR="00000000" w:rsidDel="00000000" w:rsidP="00000000" w:rsidRDefault="00000000" w:rsidRPr="00000000" w14:paraId="0000024D">
            <w:pPr>
              <w:spacing w:line="240" w:lineRule="auto"/>
              <w:ind w:firstLine="0"/>
              <w:jc w:val="center"/>
              <w:rPr/>
            </w:pPr>
            <w:r w:rsidDel="00000000" w:rsidR="00000000" w:rsidRPr="00000000">
              <w:rPr>
                <w:rtl w:val="0"/>
              </w:rPr>
              <w:t xml:space="preserve">2</w:t>
            </w:r>
          </w:p>
        </w:tc>
        <w:tc>
          <w:tcPr>
            <w:vAlign w:val="center"/>
          </w:tcPr>
          <w:p w:rsidR="00000000" w:rsidDel="00000000" w:rsidP="00000000" w:rsidRDefault="00000000" w:rsidRPr="00000000" w14:paraId="0000024E">
            <w:pPr>
              <w:spacing w:line="240" w:lineRule="auto"/>
              <w:ind w:firstLine="0"/>
              <w:jc w:val="center"/>
              <w:rPr/>
            </w:pPr>
            <w:r w:rsidDel="00000000" w:rsidR="00000000" w:rsidRPr="00000000">
              <w:rPr>
                <w:rtl w:val="0"/>
              </w:rPr>
              <w:t xml:space="preserve">2</w:t>
            </w:r>
          </w:p>
        </w:tc>
        <w:tc>
          <w:tcPr>
            <w:vAlign w:val="center"/>
          </w:tcPr>
          <w:p w:rsidR="00000000" w:rsidDel="00000000" w:rsidP="00000000" w:rsidRDefault="00000000" w:rsidRPr="00000000" w14:paraId="0000024F">
            <w:pPr>
              <w:spacing w:line="240" w:lineRule="auto"/>
              <w:ind w:firstLine="0"/>
              <w:jc w:val="center"/>
              <w:rPr/>
            </w:pPr>
            <w:r w:rsidDel="00000000" w:rsidR="00000000" w:rsidRPr="00000000">
              <w:rPr>
                <w:rtl w:val="0"/>
              </w:rPr>
              <w:t xml:space="preserve">8</w:t>
            </w:r>
          </w:p>
        </w:tc>
        <w:tc>
          <w:tcPr>
            <w:vAlign w:val="center"/>
          </w:tcPr>
          <w:p w:rsidR="00000000" w:rsidDel="00000000" w:rsidP="00000000" w:rsidRDefault="00000000" w:rsidRPr="00000000" w14:paraId="00000250">
            <w:pPr>
              <w:spacing w:line="240" w:lineRule="auto"/>
              <w:ind w:firstLine="0"/>
              <w:jc w:val="center"/>
              <w:rPr/>
            </w:pPr>
            <w:r w:rsidDel="00000000" w:rsidR="00000000" w:rsidRPr="00000000">
              <w:rPr>
                <w:rtl w:val="0"/>
              </w:rPr>
              <w:t xml:space="preserve">–4,5</w:t>
            </w:r>
          </w:p>
        </w:tc>
        <w:tc>
          <w:tcPr>
            <w:vAlign w:val="center"/>
          </w:tcPr>
          <w:p w:rsidR="00000000" w:rsidDel="00000000" w:rsidP="00000000" w:rsidRDefault="00000000" w:rsidRPr="00000000" w14:paraId="00000251">
            <w:pPr>
              <w:spacing w:line="240" w:lineRule="auto"/>
              <w:ind w:firstLine="0"/>
              <w:jc w:val="center"/>
              <w:rPr/>
            </w:pPr>
            <w:r w:rsidDel="00000000" w:rsidR="00000000" w:rsidRPr="00000000">
              <w:rPr>
                <w:rtl w:val="0"/>
              </w:rPr>
              <w:t xml:space="preserve">20,25</w:t>
            </w:r>
          </w:p>
        </w:tc>
      </w:tr>
      <w:tr>
        <w:trPr>
          <w:cantSplit w:val="0"/>
          <w:tblHeader w:val="0"/>
        </w:trPr>
        <w:tc>
          <w:tcPr>
            <w:vAlign w:val="center"/>
          </w:tcPr>
          <w:p w:rsidR="00000000" w:rsidDel="00000000" w:rsidP="00000000" w:rsidRDefault="00000000" w:rsidRPr="00000000" w14:paraId="00000252">
            <w:pPr>
              <w:spacing w:line="240" w:lineRule="auto"/>
              <w:ind w:firstLine="0"/>
              <w:jc w:val="center"/>
              <w:rPr/>
            </w:pPr>
            <w:r w:rsidDel="00000000" w:rsidR="00000000" w:rsidRPr="00000000">
              <w:rPr>
                <w:rtl w:val="0"/>
              </w:rPr>
              <w:t xml:space="preserve">X3</w:t>
            </w:r>
          </w:p>
        </w:tc>
        <w:tc>
          <w:tcPr>
            <w:vAlign w:val="center"/>
          </w:tcPr>
          <w:p w:rsidR="00000000" w:rsidDel="00000000" w:rsidP="00000000" w:rsidRDefault="00000000" w:rsidRPr="00000000" w14:paraId="00000253">
            <w:pPr>
              <w:spacing w:line="240" w:lineRule="auto"/>
              <w:ind w:firstLine="0"/>
              <w:jc w:val="center"/>
              <w:rPr/>
            </w:pPr>
            <w:r w:rsidDel="00000000" w:rsidR="00000000" w:rsidRPr="00000000">
              <w:rPr>
                <w:rtl w:val="0"/>
              </w:rPr>
              <w:t xml:space="preserve">1</w:t>
            </w:r>
          </w:p>
        </w:tc>
        <w:tc>
          <w:tcPr>
            <w:vAlign w:val="center"/>
          </w:tcPr>
          <w:p w:rsidR="00000000" w:rsidDel="00000000" w:rsidP="00000000" w:rsidRDefault="00000000" w:rsidRPr="00000000" w14:paraId="00000254">
            <w:pPr>
              <w:spacing w:line="240" w:lineRule="auto"/>
              <w:ind w:firstLine="0"/>
              <w:jc w:val="center"/>
              <w:rPr/>
            </w:pPr>
            <w:r w:rsidDel="00000000" w:rsidR="00000000" w:rsidRPr="00000000">
              <w:rPr>
                <w:rtl w:val="0"/>
              </w:rPr>
              <w:t xml:space="preserve">2</w:t>
            </w:r>
          </w:p>
        </w:tc>
        <w:tc>
          <w:tcPr>
            <w:vAlign w:val="center"/>
          </w:tcPr>
          <w:p w:rsidR="00000000" w:rsidDel="00000000" w:rsidP="00000000" w:rsidRDefault="00000000" w:rsidRPr="00000000" w14:paraId="00000255">
            <w:pPr>
              <w:spacing w:line="240" w:lineRule="auto"/>
              <w:ind w:firstLine="0"/>
              <w:jc w:val="center"/>
              <w:rPr/>
            </w:pPr>
            <w:r w:rsidDel="00000000" w:rsidR="00000000" w:rsidRPr="00000000">
              <w:rPr>
                <w:rtl w:val="0"/>
              </w:rPr>
              <w:t xml:space="preserve">2</w:t>
            </w:r>
          </w:p>
        </w:tc>
        <w:tc>
          <w:tcPr>
            <w:vAlign w:val="center"/>
          </w:tcPr>
          <w:p w:rsidR="00000000" w:rsidDel="00000000" w:rsidP="00000000" w:rsidRDefault="00000000" w:rsidRPr="00000000" w14:paraId="00000256">
            <w:pPr>
              <w:spacing w:line="240" w:lineRule="auto"/>
              <w:ind w:firstLine="0"/>
              <w:jc w:val="center"/>
              <w:rPr/>
            </w:pPr>
            <w:r w:rsidDel="00000000" w:rsidR="00000000" w:rsidRPr="00000000">
              <w:rPr>
                <w:rtl w:val="0"/>
              </w:rPr>
              <w:t xml:space="preserve">1</w:t>
            </w:r>
          </w:p>
        </w:tc>
        <w:tc>
          <w:tcPr>
            <w:vAlign w:val="center"/>
          </w:tcPr>
          <w:p w:rsidR="00000000" w:rsidDel="00000000" w:rsidP="00000000" w:rsidRDefault="00000000" w:rsidRPr="00000000" w14:paraId="00000257">
            <w:pPr>
              <w:spacing w:line="240" w:lineRule="auto"/>
              <w:ind w:firstLine="0"/>
              <w:jc w:val="center"/>
              <w:rPr/>
            </w:pPr>
            <w:r w:rsidDel="00000000" w:rsidR="00000000" w:rsidRPr="00000000">
              <w:rPr>
                <w:rtl w:val="0"/>
              </w:rPr>
              <w:t xml:space="preserve">1</w:t>
            </w:r>
          </w:p>
        </w:tc>
        <w:tc>
          <w:tcPr>
            <w:vAlign w:val="center"/>
          </w:tcPr>
          <w:p w:rsidR="00000000" w:rsidDel="00000000" w:rsidP="00000000" w:rsidRDefault="00000000" w:rsidRPr="00000000" w14:paraId="00000258">
            <w:pPr>
              <w:spacing w:line="240" w:lineRule="auto"/>
              <w:ind w:firstLine="0"/>
              <w:jc w:val="center"/>
              <w:rPr/>
            </w:pPr>
            <w:r w:rsidDel="00000000" w:rsidR="00000000" w:rsidRPr="00000000">
              <w:rPr>
                <w:rtl w:val="0"/>
              </w:rPr>
              <w:t xml:space="preserve">7</w:t>
            </w:r>
          </w:p>
        </w:tc>
        <w:tc>
          <w:tcPr>
            <w:vAlign w:val="center"/>
          </w:tcPr>
          <w:p w:rsidR="00000000" w:rsidDel="00000000" w:rsidP="00000000" w:rsidRDefault="00000000" w:rsidRPr="00000000" w14:paraId="00000259">
            <w:pPr>
              <w:spacing w:line="240" w:lineRule="auto"/>
              <w:ind w:firstLine="0"/>
              <w:jc w:val="center"/>
              <w:rPr/>
            </w:pPr>
            <w:r w:rsidDel="00000000" w:rsidR="00000000" w:rsidRPr="00000000">
              <w:rPr>
                <w:rtl w:val="0"/>
              </w:rPr>
              <w:t xml:space="preserve">–5,5</w:t>
            </w:r>
          </w:p>
        </w:tc>
        <w:tc>
          <w:tcPr>
            <w:vAlign w:val="center"/>
          </w:tcPr>
          <w:p w:rsidR="00000000" w:rsidDel="00000000" w:rsidP="00000000" w:rsidRDefault="00000000" w:rsidRPr="00000000" w14:paraId="0000025A">
            <w:pPr>
              <w:spacing w:line="240" w:lineRule="auto"/>
              <w:ind w:firstLine="0"/>
              <w:jc w:val="center"/>
              <w:rPr/>
            </w:pPr>
            <w:r w:rsidDel="00000000" w:rsidR="00000000" w:rsidRPr="00000000">
              <w:rPr>
                <w:rtl w:val="0"/>
              </w:rPr>
              <w:t xml:space="preserve">30,25</w:t>
            </w:r>
          </w:p>
        </w:tc>
      </w:tr>
      <w:tr>
        <w:trPr>
          <w:cantSplit w:val="0"/>
          <w:tblHeader w:val="0"/>
        </w:trPr>
        <w:tc>
          <w:tcPr>
            <w:vAlign w:val="center"/>
          </w:tcPr>
          <w:p w:rsidR="00000000" w:rsidDel="00000000" w:rsidP="00000000" w:rsidRDefault="00000000" w:rsidRPr="00000000" w14:paraId="0000025B">
            <w:pPr>
              <w:spacing w:line="240" w:lineRule="auto"/>
              <w:ind w:firstLine="0"/>
              <w:jc w:val="center"/>
              <w:rPr/>
            </w:pPr>
            <w:r w:rsidDel="00000000" w:rsidR="00000000" w:rsidRPr="00000000">
              <w:rPr>
                <w:rtl w:val="0"/>
              </w:rPr>
              <w:t xml:space="preserve">X4</w:t>
            </w:r>
          </w:p>
        </w:tc>
        <w:tc>
          <w:tcPr>
            <w:vAlign w:val="center"/>
          </w:tcPr>
          <w:p w:rsidR="00000000" w:rsidDel="00000000" w:rsidP="00000000" w:rsidRDefault="00000000" w:rsidRPr="00000000" w14:paraId="0000025C">
            <w:pPr>
              <w:spacing w:line="240" w:lineRule="auto"/>
              <w:ind w:firstLine="0"/>
              <w:jc w:val="center"/>
              <w:rPr/>
            </w:pPr>
            <w:r w:rsidDel="00000000" w:rsidR="00000000" w:rsidRPr="00000000">
              <w:rPr>
                <w:rtl w:val="0"/>
              </w:rPr>
              <w:t xml:space="preserve">4</w:t>
            </w:r>
          </w:p>
        </w:tc>
        <w:tc>
          <w:tcPr>
            <w:vAlign w:val="center"/>
          </w:tcPr>
          <w:p w:rsidR="00000000" w:rsidDel="00000000" w:rsidP="00000000" w:rsidRDefault="00000000" w:rsidRPr="00000000" w14:paraId="0000025D">
            <w:pPr>
              <w:spacing w:line="240" w:lineRule="auto"/>
              <w:ind w:firstLine="0"/>
              <w:jc w:val="center"/>
              <w:rPr/>
            </w:pPr>
            <w:r w:rsidDel="00000000" w:rsidR="00000000" w:rsidRPr="00000000">
              <w:rPr>
                <w:rtl w:val="0"/>
              </w:rPr>
              <w:t xml:space="preserve">3</w:t>
            </w:r>
          </w:p>
        </w:tc>
        <w:tc>
          <w:tcPr>
            <w:vAlign w:val="center"/>
          </w:tcPr>
          <w:p w:rsidR="00000000" w:rsidDel="00000000" w:rsidP="00000000" w:rsidRDefault="00000000" w:rsidRPr="00000000" w14:paraId="0000025E">
            <w:pPr>
              <w:spacing w:line="240" w:lineRule="auto"/>
              <w:ind w:firstLine="0"/>
              <w:jc w:val="center"/>
              <w:rPr/>
            </w:pPr>
            <w:r w:rsidDel="00000000" w:rsidR="00000000" w:rsidRPr="00000000">
              <w:rPr>
                <w:rtl w:val="0"/>
              </w:rPr>
              <w:t xml:space="preserve">3</w:t>
            </w:r>
          </w:p>
        </w:tc>
        <w:tc>
          <w:tcPr>
            <w:vAlign w:val="center"/>
          </w:tcPr>
          <w:p w:rsidR="00000000" w:rsidDel="00000000" w:rsidP="00000000" w:rsidRDefault="00000000" w:rsidRPr="00000000" w14:paraId="0000025F">
            <w:pPr>
              <w:spacing w:line="240" w:lineRule="auto"/>
              <w:ind w:firstLine="0"/>
              <w:jc w:val="center"/>
              <w:rPr/>
            </w:pPr>
            <w:r w:rsidDel="00000000" w:rsidR="00000000" w:rsidRPr="00000000">
              <w:rPr>
                <w:rtl w:val="0"/>
              </w:rPr>
              <w:t xml:space="preserve">4</w:t>
            </w:r>
          </w:p>
        </w:tc>
        <w:tc>
          <w:tcPr>
            <w:vAlign w:val="center"/>
          </w:tcPr>
          <w:p w:rsidR="00000000" w:rsidDel="00000000" w:rsidP="00000000" w:rsidRDefault="00000000" w:rsidRPr="00000000" w14:paraId="00000260">
            <w:pPr>
              <w:spacing w:line="240" w:lineRule="auto"/>
              <w:ind w:firstLine="0"/>
              <w:jc w:val="center"/>
              <w:rPr/>
            </w:pPr>
            <w:r w:rsidDel="00000000" w:rsidR="00000000" w:rsidRPr="00000000">
              <w:rPr>
                <w:rtl w:val="0"/>
              </w:rPr>
              <w:t xml:space="preserve">3</w:t>
            </w:r>
          </w:p>
        </w:tc>
        <w:tc>
          <w:tcPr>
            <w:vAlign w:val="center"/>
          </w:tcPr>
          <w:p w:rsidR="00000000" w:rsidDel="00000000" w:rsidP="00000000" w:rsidRDefault="00000000" w:rsidRPr="00000000" w14:paraId="00000261">
            <w:pPr>
              <w:spacing w:line="240" w:lineRule="auto"/>
              <w:ind w:firstLine="0"/>
              <w:jc w:val="center"/>
              <w:rPr/>
            </w:pPr>
            <w:r w:rsidDel="00000000" w:rsidR="00000000" w:rsidRPr="00000000">
              <w:rPr>
                <w:rtl w:val="0"/>
              </w:rPr>
              <w:t xml:space="preserve">17</w:t>
            </w:r>
          </w:p>
        </w:tc>
        <w:tc>
          <w:tcPr>
            <w:vAlign w:val="center"/>
          </w:tcPr>
          <w:p w:rsidR="00000000" w:rsidDel="00000000" w:rsidP="00000000" w:rsidRDefault="00000000" w:rsidRPr="00000000" w14:paraId="00000262">
            <w:pPr>
              <w:spacing w:line="240" w:lineRule="auto"/>
              <w:ind w:firstLine="0"/>
              <w:jc w:val="center"/>
              <w:rPr/>
            </w:pPr>
            <w:r w:rsidDel="00000000" w:rsidR="00000000" w:rsidRPr="00000000">
              <w:rPr>
                <w:rtl w:val="0"/>
              </w:rPr>
              <w:t xml:space="preserve">+4,5</w:t>
            </w:r>
          </w:p>
        </w:tc>
        <w:tc>
          <w:tcPr>
            <w:vAlign w:val="center"/>
          </w:tcPr>
          <w:p w:rsidR="00000000" w:rsidDel="00000000" w:rsidP="00000000" w:rsidRDefault="00000000" w:rsidRPr="00000000" w14:paraId="00000263">
            <w:pPr>
              <w:spacing w:line="240" w:lineRule="auto"/>
              <w:ind w:firstLine="0"/>
              <w:jc w:val="center"/>
              <w:rPr/>
            </w:pPr>
            <w:r w:rsidDel="00000000" w:rsidR="00000000" w:rsidRPr="00000000">
              <w:rPr>
                <w:rtl w:val="0"/>
              </w:rPr>
              <w:t xml:space="preserve">20,25</w:t>
            </w:r>
          </w:p>
        </w:tc>
      </w:tr>
      <w:tr>
        <w:trPr>
          <w:cantSplit w:val="0"/>
          <w:tblHeader w:val="0"/>
        </w:trPr>
        <w:tc>
          <w:tcPr>
            <w:vAlign w:val="center"/>
          </w:tcPr>
          <w:p w:rsidR="00000000" w:rsidDel="00000000" w:rsidP="00000000" w:rsidRDefault="00000000" w:rsidRPr="00000000" w14:paraId="00000264">
            <w:pPr>
              <w:spacing w:line="240" w:lineRule="auto"/>
              <w:ind w:firstLine="0"/>
              <w:jc w:val="center"/>
              <w:rPr/>
            </w:pPr>
            <w:r w:rsidDel="00000000" w:rsidR="00000000" w:rsidRPr="00000000">
              <w:rPr>
                <w:rtl w:val="0"/>
              </w:rPr>
              <w:t xml:space="preserve">Разом</w:t>
            </w:r>
          </w:p>
        </w:tc>
        <w:tc>
          <w:tcPr>
            <w:vAlign w:val="center"/>
          </w:tcPr>
          <w:p w:rsidR="00000000" w:rsidDel="00000000" w:rsidP="00000000" w:rsidRDefault="00000000" w:rsidRPr="00000000" w14:paraId="00000265">
            <w:pPr>
              <w:spacing w:line="240" w:lineRule="auto"/>
              <w:ind w:firstLine="0"/>
              <w:jc w:val="center"/>
              <w:rPr/>
            </w:pPr>
            <w:r w:rsidDel="00000000" w:rsidR="00000000" w:rsidRPr="00000000">
              <w:rPr>
                <w:rtl w:val="0"/>
              </w:rPr>
              <w:t xml:space="preserve">10</w:t>
            </w:r>
          </w:p>
        </w:tc>
        <w:tc>
          <w:tcPr>
            <w:vAlign w:val="center"/>
          </w:tcPr>
          <w:p w:rsidR="00000000" w:rsidDel="00000000" w:rsidP="00000000" w:rsidRDefault="00000000" w:rsidRPr="00000000" w14:paraId="00000266">
            <w:pPr>
              <w:spacing w:line="240" w:lineRule="auto"/>
              <w:ind w:firstLine="0"/>
              <w:jc w:val="center"/>
              <w:rPr/>
            </w:pPr>
            <w:r w:rsidDel="00000000" w:rsidR="00000000" w:rsidRPr="00000000">
              <w:rPr>
                <w:rtl w:val="0"/>
              </w:rPr>
              <w:t xml:space="preserve">10</w:t>
            </w:r>
          </w:p>
        </w:tc>
        <w:tc>
          <w:tcPr>
            <w:vAlign w:val="center"/>
          </w:tcPr>
          <w:p w:rsidR="00000000" w:rsidDel="00000000" w:rsidP="00000000" w:rsidRDefault="00000000" w:rsidRPr="00000000" w14:paraId="00000267">
            <w:pPr>
              <w:spacing w:line="240" w:lineRule="auto"/>
              <w:ind w:firstLine="0"/>
              <w:jc w:val="center"/>
              <w:rPr/>
            </w:pPr>
            <w:r w:rsidDel="00000000" w:rsidR="00000000" w:rsidRPr="00000000">
              <w:rPr>
                <w:rtl w:val="0"/>
              </w:rPr>
              <w:t xml:space="preserve">10</w:t>
            </w:r>
          </w:p>
        </w:tc>
        <w:tc>
          <w:tcPr>
            <w:vAlign w:val="center"/>
          </w:tcPr>
          <w:p w:rsidR="00000000" w:rsidDel="00000000" w:rsidP="00000000" w:rsidRDefault="00000000" w:rsidRPr="00000000" w14:paraId="00000268">
            <w:pPr>
              <w:spacing w:line="240" w:lineRule="auto"/>
              <w:ind w:firstLine="0"/>
              <w:jc w:val="center"/>
              <w:rPr/>
            </w:pPr>
            <w:r w:rsidDel="00000000" w:rsidR="00000000" w:rsidRPr="00000000">
              <w:rPr>
                <w:rtl w:val="0"/>
              </w:rPr>
              <w:t xml:space="preserve">10</w:t>
            </w:r>
          </w:p>
        </w:tc>
        <w:tc>
          <w:tcPr>
            <w:vAlign w:val="center"/>
          </w:tcPr>
          <w:p w:rsidR="00000000" w:rsidDel="00000000" w:rsidP="00000000" w:rsidRDefault="00000000" w:rsidRPr="00000000" w14:paraId="00000269">
            <w:pPr>
              <w:spacing w:line="240" w:lineRule="auto"/>
              <w:ind w:firstLine="0"/>
              <w:jc w:val="center"/>
              <w:rPr/>
            </w:pPr>
            <w:r w:rsidDel="00000000" w:rsidR="00000000" w:rsidRPr="00000000">
              <w:rPr>
                <w:rtl w:val="0"/>
              </w:rPr>
              <w:t xml:space="preserve">10</w:t>
            </w:r>
          </w:p>
        </w:tc>
        <w:tc>
          <w:tcPr>
            <w:vAlign w:val="center"/>
          </w:tcPr>
          <w:p w:rsidR="00000000" w:rsidDel="00000000" w:rsidP="00000000" w:rsidRDefault="00000000" w:rsidRPr="00000000" w14:paraId="0000026A">
            <w:pPr>
              <w:spacing w:line="240" w:lineRule="auto"/>
              <w:ind w:firstLine="0"/>
              <w:jc w:val="center"/>
              <w:rPr/>
            </w:pPr>
            <w:r w:rsidDel="00000000" w:rsidR="00000000" w:rsidRPr="00000000">
              <w:rPr>
                <w:rtl w:val="0"/>
              </w:rPr>
              <w:t xml:space="preserve">50</w:t>
            </w:r>
          </w:p>
        </w:tc>
        <w:tc>
          <w:tcPr>
            <w:vAlign w:val="center"/>
          </w:tcPr>
          <w:p w:rsidR="00000000" w:rsidDel="00000000" w:rsidP="00000000" w:rsidRDefault="00000000" w:rsidRPr="00000000" w14:paraId="0000026B">
            <w:pPr>
              <w:spacing w:line="240" w:lineRule="auto"/>
              <w:ind w:firstLine="0"/>
              <w:jc w:val="center"/>
              <w:rPr/>
            </w:pPr>
            <w:r w:rsidDel="00000000" w:rsidR="00000000" w:rsidRPr="00000000">
              <w:rPr>
                <w:rtl w:val="0"/>
              </w:rPr>
              <w:t xml:space="preserve">0</w:t>
            </w:r>
          </w:p>
        </w:tc>
        <w:tc>
          <w:tcPr>
            <w:vAlign w:val="center"/>
          </w:tcPr>
          <w:p w:rsidR="00000000" w:rsidDel="00000000" w:rsidP="00000000" w:rsidRDefault="00000000" w:rsidRPr="00000000" w14:paraId="0000026C">
            <w:pPr>
              <w:spacing w:line="240" w:lineRule="auto"/>
              <w:ind w:firstLine="0"/>
              <w:jc w:val="center"/>
              <w:rPr/>
            </w:pPr>
            <w:r w:rsidDel="00000000" w:rsidR="00000000" w:rsidRPr="00000000">
              <w:rPr>
                <w:rtl w:val="0"/>
              </w:rPr>
              <w:t xml:space="preserve">101</w:t>
            </w:r>
          </w:p>
        </w:tc>
      </w:tr>
    </w:tbl>
    <w:p w:rsidR="00000000" w:rsidDel="00000000" w:rsidP="00000000" w:rsidRDefault="00000000" w:rsidRPr="00000000" w14:paraId="0000026D">
      <w:pPr>
        <w:rPr/>
      </w:pPr>
      <w:r w:rsidDel="00000000" w:rsidR="00000000" w:rsidRPr="00000000">
        <w:rPr>
          <w:rtl w:val="0"/>
        </w:rPr>
      </w:r>
    </w:p>
    <w:p w:rsidR="00000000" w:rsidDel="00000000" w:rsidP="00000000" w:rsidRDefault="00000000" w:rsidRPr="00000000" w14:paraId="0000026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перевірки ступеню достовірності експертних оцінок, визначимо наступні параметри:</w:t>
      </w:r>
    </w:p>
    <w:p w:rsidR="00000000" w:rsidDel="00000000" w:rsidP="00000000" w:rsidRDefault="00000000" w:rsidRPr="00000000" w14:paraId="0000026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 сума рангів кожного з параметрів і загальна сума рангів:</w:t>
      </w:r>
    </w:p>
    <w:p w:rsidR="00000000" w:rsidDel="00000000" w:rsidP="00000000" w:rsidRDefault="00000000" w:rsidRPr="00000000" w14:paraId="00000270">
      <w:pPr>
        <w:jc w:val="center"/>
        <w:rPr>
          <w:rFonts w:ascii="Cambria Math" w:cs="Cambria Math" w:eastAsia="Cambria Math" w:hAnsi="Cambria Math"/>
          <w:color w:val="000000"/>
        </w:rPr>
      </w:pPr>
      <m:oMath>
        <m:sSub>
          <m:sSubPr>
            <m:ctrlPr>
              <w:rPr>
                <w:rFonts w:ascii="Cambria Math" w:cs="Cambria Math" w:eastAsia="Cambria Math" w:hAnsi="Cambria Math"/>
                <w:color w:val="000000"/>
              </w:rPr>
            </m:ctrlPr>
          </m:sSubPr>
          <m:e>
            <m:r>
              <w:rPr>
                <w:rFonts w:ascii="Cambria Math" w:cs="Cambria Math" w:eastAsia="Cambria Math" w:hAnsi="Cambria Math"/>
                <w:color w:val="000000"/>
              </w:rPr>
              <m:t xml:space="preserve">R</m:t>
            </m:r>
          </m:e>
          <m:sub>
            <m:r>
              <w:rPr>
                <w:rFonts w:ascii="Cambria Math" w:cs="Cambria Math" w:eastAsia="Cambria Math" w:hAnsi="Cambria Math"/>
                <w:color w:val="000000"/>
              </w:rPr>
              <m:t xml:space="preserve">i</m:t>
            </m:r>
          </m:sub>
        </m:sSub>
        <m:r>
          <w:rPr>
            <w:rFonts w:ascii="Cambria Math" w:cs="Cambria Math" w:eastAsia="Cambria Math" w:hAnsi="Cambria Math"/>
            <w:color w:val="000000"/>
          </w:rPr>
          <m:t xml:space="preserve">=</m:t>
        </m:r>
        <m:nary>
          <m:naryPr>
            <m:chr m:val="∑"/>
            <m:ctrlPr>
              <w:rPr>
                <w:rFonts w:ascii="Cambria Math" w:cs="Cambria Math" w:eastAsia="Cambria Math" w:hAnsi="Cambria Math"/>
                <w:color w:val="000000"/>
              </w:rPr>
            </m:ctrlPr>
          </m:naryPr>
          <m:sub>
            <m:r>
              <w:rPr>
                <w:rFonts w:ascii="Cambria Math" w:cs="Cambria Math" w:eastAsia="Cambria Math" w:hAnsi="Cambria Math"/>
                <w:color w:val="000000"/>
              </w:rPr>
              <m:t xml:space="preserve">j=1</m:t>
            </m:r>
          </m:sub>
          <m:sup>
            <m:r>
              <w:rPr>
                <w:rFonts w:ascii="Cambria Math" w:cs="Cambria Math" w:eastAsia="Cambria Math" w:hAnsi="Cambria Math"/>
                <w:color w:val="000000"/>
              </w:rPr>
              <m:t xml:space="preserve">N</m:t>
            </m:r>
          </m:sup>
        </m:nary>
        <m:r>
          <w:rPr>
            <w:rFonts w:ascii="Cambria Math" w:cs="Cambria Math" w:eastAsia="Cambria Math" w:hAnsi="Cambria Math"/>
            <w:color w:val="000000"/>
          </w:rPr>
          <m:t xml:space="preserve">*</m:t>
        </m:r>
        <m:sSub>
          <m:sSubPr>
            <m:ctrlPr>
              <w:rPr>
                <w:rFonts w:ascii="Cambria Math" w:cs="Cambria Math" w:eastAsia="Cambria Math" w:hAnsi="Cambria Math"/>
                <w:color w:val="000000"/>
              </w:rPr>
            </m:ctrlPr>
          </m:sSubPr>
          <m:e>
            <m:r>
              <w:rPr>
                <w:rFonts w:ascii="Cambria Math" w:cs="Cambria Math" w:eastAsia="Cambria Math" w:hAnsi="Cambria Math"/>
                <w:color w:val="000000"/>
              </w:rPr>
              <m:t xml:space="preserve">r</m:t>
            </m:r>
          </m:e>
          <m:sub>
            <m:r>
              <w:rPr>
                <w:rFonts w:ascii="Cambria Math" w:cs="Cambria Math" w:eastAsia="Cambria Math" w:hAnsi="Cambria Math"/>
                <w:color w:val="000000"/>
              </w:rPr>
              <m:t xml:space="preserve">ij</m:t>
            </m:r>
          </m:sub>
        </m:sSub>
        <m:r>
          <w:rPr>
            <w:rFonts w:ascii="Cambria Math" w:cs="Cambria Math" w:eastAsia="Cambria Math" w:hAnsi="Cambria Math"/>
            <w:color w:val="000000"/>
          </w:rPr>
          <m:t xml:space="preserve">=50,</m:t>
        </m:r>
      </m:oMath>
      <w:r w:rsidDel="00000000" w:rsidR="00000000" w:rsidRPr="00000000">
        <w:rPr>
          <w:rtl w:val="0"/>
        </w:rPr>
      </w:r>
    </w:p>
    <w:p w:rsidR="00000000" w:rsidDel="00000000" w:rsidP="00000000" w:rsidRDefault="00000000" w:rsidRPr="00000000" w14:paraId="0000027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w:t>
        <w:tab/>
      </w: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r</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ij</m:t>
            </m:r>
          </m:sub>
        </m:sSub>
      </m:oMath>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ранг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і</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 параметра, визначений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j</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 експертом;</w:t>
      </w:r>
    </w:p>
    <w:p w:rsidR="00000000" w:rsidDel="00000000" w:rsidP="00000000" w:rsidRDefault="00000000" w:rsidRPr="00000000" w14:paraId="0000027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N</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число експертів.</w:t>
      </w:r>
    </w:p>
    <w:p w:rsidR="00000000" w:rsidDel="00000000" w:rsidP="00000000" w:rsidRDefault="00000000" w:rsidRPr="00000000" w14:paraId="0000027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 середня сума рангів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T</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274">
      <w:pPr>
        <w:jc w:val="center"/>
        <w:rPr>
          <w:rFonts w:ascii="Cambria Math" w:cs="Cambria Math" w:eastAsia="Cambria Math" w:hAnsi="Cambria Math"/>
          <w:b w:val="0"/>
          <w:i w:val="0"/>
          <w:smallCaps w:val="0"/>
          <w:strike w:val="0"/>
          <w:color w:val="000000"/>
          <w:sz w:val="28"/>
          <w:szCs w:val="28"/>
          <w:u w:val="none"/>
          <w:shd w:fill="auto" w:val="clear"/>
          <w:vertAlign w:val="baseline"/>
        </w:rPr>
      </w:pPr>
      <m:oMath>
        <m:r>
          <w:rPr>
            <w:rFonts w:ascii="Cambria Math" w:cs="Cambria Math" w:eastAsia="Cambria Math" w:hAnsi="Cambria Math"/>
            <w:b w:val="0"/>
            <w:i w:val="0"/>
            <w:smallCaps w:val="0"/>
            <w:strike w:val="0"/>
            <w:color w:val="000000"/>
            <w:sz w:val="28"/>
            <w:szCs w:val="28"/>
            <w:u w:val="none"/>
            <w:shd w:fill="auto" w:val="clear"/>
            <w:vertAlign w:val="baseline"/>
          </w:rPr>
          <m:t xml:space="preserve">T=</m:t>
        </m:r>
        <m:f>
          <m:fPr>
            <m:ctrlPr>
              <w:rPr>
                <w:rFonts w:ascii="Cambria Math" w:cs="Cambria Math" w:eastAsia="Cambria Math" w:hAnsi="Cambria Math"/>
                <w:b w:val="0"/>
                <w:i w:val="0"/>
                <w:smallCaps w:val="0"/>
                <w:strike w:val="0"/>
                <w:color w:val="000000"/>
                <w:sz w:val="28"/>
                <w:szCs w:val="28"/>
                <w:u w:val="none"/>
                <w:shd w:fill="auto" w:val="clear"/>
                <w:vertAlign w:val="baseline"/>
              </w:rPr>
            </m:ctrlPr>
          </m:fPr>
          <m:num>
            <m:r>
              <w:rPr>
                <w:rFonts w:ascii="Cambria Math" w:cs="Cambria Math" w:eastAsia="Cambria Math" w:hAnsi="Cambria Math"/>
                <w:b w:val="0"/>
                <w:i w:val="0"/>
                <w:smallCaps w:val="0"/>
                <w:strike w:val="0"/>
                <w:color w:val="000000"/>
                <w:sz w:val="28"/>
                <w:szCs w:val="28"/>
                <w:u w:val="none"/>
                <w:shd w:fill="auto" w:val="clear"/>
                <w:vertAlign w:val="baseline"/>
              </w:rPr>
              <m:t xml:space="preserve">1</m:t>
            </m:r>
          </m:num>
          <m:den>
            <m:r>
              <w:rPr>
                <w:rFonts w:ascii="Cambria Math" w:cs="Cambria Math" w:eastAsia="Cambria Math" w:hAnsi="Cambria Math"/>
                <w:b w:val="0"/>
                <w:i w:val="0"/>
                <w:smallCaps w:val="0"/>
                <w:strike w:val="0"/>
                <w:color w:val="000000"/>
                <w:sz w:val="28"/>
                <w:szCs w:val="28"/>
                <w:u w:val="none"/>
                <w:shd w:fill="auto" w:val="clear"/>
                <w:vertAlign w:val="baseline"/>
              </w:rPr>
              <m:t xml:space="preserve">n</m:t>
            </m:r>
          </m:den>
        </m:f>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R</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i</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=12,5.</m:t>
        </m:r>
      </m:oMath>
      <w:r w:rsidDel="00000000" w:rsidR="00000000" w:rsidRPr="00000000">
        <w:rPr>
          <w:rtl w:val="0"/>
        </w:rPr>
      </w:r>
    </w:p>
    <w:p w:rsidR="00000000" w:rsidDel="00000000" w:rsidP="00000000" w:rsidRDefault="00000000" w:rsidRPr="00000000" w14:paraId="0000027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відхилення суми рангів кожного параметра від середньої суми рангів:</w:t>
      </w:r>
    </w:p>
    <w:p w:rsidR="00000000" w:rsidDel="00000000" w:rsidP="00000000" w:rsidRDefault="00000000" w:rsidRPr="00000000" w14:paraId="00000276">
      <w:pPr>
        <w:jc w:val="center"/>
        <w:rPr>
          <w:rFonts w:ascii="Cambria Math" w:cs="Cambria Math" w:eastAsia="Cambria Math" w:hAnsi="Cambria Math"/>
          <w:b w:val="0"/>
          <w:i w:val="0"/>
          <w:smallCaps w:val="0"/>
          <w:strike w:val="0"/>
          <w:color w:val="000000"/>
          <w:sz w:val="28"/>
          <w:szCs w:val="28"/>
          <w:u w:val="none"/>
          <w:shd w:fill="auto" w:val="clear"/>
          <w:vertAlign w:val="baseline"/>
        </w:rPr>
      </w:pP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m:t>Δ</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i</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m:t>
        </m:r>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R</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i</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-T.</m:t>
        </m:r>
      </m:oMath>
      <w:r w:rsidDel="00000000" w:rsidR="00000000" w:rsidRPr="00000000">
        <w:rPr>
          <w:rtl w:val="0"/>
        </w:rPr>
      </w:r>
    </w:p>
    <w:p w:rsidR="00000000" w:rsidDel="00000000" w:rsidP="00000000" w:rsidRDefault="00000000" w:rsidRPr="00000000" w14:paraId="0000027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 загальна сума квадратів відхилення:</w:t>
      </w:r>
    </w:p>
    <w:p w:rsidR="00000000" w:rsidDel="00000000" w:rsidP="00000000" w:rsidRDefault="00000000" w:rsidRPr="00000000" w14:paraId="00000278">
      <w:pPr>
        <w:jc w:val="center"/>
        <w:rPr>
          <w:rFonts w:ascii="Cambria Math" w:cs="Cambria Math" w:eastAsia="Cambria Math" w:hAnsi="Cambria Math"/>
          <w:b w:val="0"/>
          <w:i w:val="0"/>
          <w:smallCaps w:val="0"/>
          <w:strike w:val="0"/>
          <w:color w:val="000000"/>
          <w:sz w:val="28"/>
          <w:szCs w:val="28"/>
          <w:u w:val="none"/>
          <w:shd w:fill="auto" w:val="clear"/>
          <w:vertAlign w:val="baseline"/>
        </w:rPr>
      </w:pPr>
      <m:oMath>
        <m:r>
          <w:rPr>
            <w:rFonts w:ascii="Cambria Math" w:cs="Cambria Math" w:eastAsia="Cambria Math" w:hAnsi="Cambria Math"/>
            <w:b w:val="0"/>
            <w:i w:val="0"/>
            <w:smallCaps w:val="0"/>
            <w:strike w:val="0"/>
            <w:color w:val="000000"/>
            <w:sz w:val="28"/>
            <w:szCs w:val="28"/>
            <w:u w:val="none"/>
            <w:shd w:fill="auto" w:val="clear"/>
            <w:vertAlign w:val="baseline"/>
          </w:rPr>
          <m:t xml:space="preserve">S=</m:t>
        </m:r>
        <m:nary>
          <m:naryPr>
            <m:chr m:val="∑"/>
            <m:ctrlPr>
              <w:rPr>
                <w:rFonts w:ascii="Cambria Math" w:cs="Cambria Math" w:eastAsia="Cambria Math" w:hAnsi="Cambria Math"/>
                <w:b w:val="0"/>
                <w:i w:val="0"/>
                <w:smallCaps w:val="0"/>
                <w:strike w:val="0"/>
                <w:color w:val="000000"/>
                <w:sz w:val="28"/>
                <w:szCs w:val="28"/>
                <w:u w:val="none"/>
                <w:shd w:fill="auto" w:val="clear"/>
                <w:vertAlign w:val="baseline"/>
              </w:rPr>
            </m:ctrlPr>
          </m:naryPr>
          <m:sub>
            <m:r>
              <w:rPr>
                <w:rFonts w:ascii="Cambria Math" w:cs="Cambria Math" w:eastAsia="Cambria Math" w:hAnsi="Cambria Math"/>
                <w:b w:val="0"/>
                <w:i w:val="0"/>
                <w:smallCaps w:val="0"/>
                <w:strike w:val="0"/>
                <w:color w:val="000000"/>
                <w:sz w:val="28"/>
                <w:szCs w:val="28"/>
                <w:u w:val="none"/>
                <w:shd w:fill="auto" w:val="clear"/>
                <w:vertAlign w:val="baseline"/>
              </w:rPr>
              <m:t xml:space="preserve">i=1</m:t>
            </m:r>
          </m:sub>
          <m:sup>
            <m:r>
              <w:rPr>
                <w:rFonts w:ascii="Cambria Math" w:cs="Cambria Math" w:eastAsia="Cambria Math" w:hAnsi="Cambria Math"/>
                <w:b w:val="0"/>
                <w:i w:val="0"/>
                <w:smallCaps w:val="0"/>
                <w:strike w:val="0"/>
                <w:color w:val="000000"/>
                <w:sz w:val="28"/>
                <w:szCs w:val="28"/>
                <w:u w:val="none"/>
                <w:shd w:fill="auto" w:val="clear"/>
                <w:vertAlign w:val="baseline"/>
              </w:rPr>
              <m:t xml:space="preserve">n</m:t>
            </m:r>
          </m:sup>
        </m:nary>
        <m:r>
          <w:rPr>
            <w:rFonts w:ascii="Cambria Math" w:cs="Cambria Math" w:eastAsia="Cambria Math" w:hAnsi="Cambria Math"/>
            <w:b w:val="0"/>
            <w:i w:val="0"/>
            <w:smallCaps w:val="0"/>
            <w:strike w:val="0"/>
            <w:color w:val="000000"/>
            <w:sz w:val="28"/>
            <w:szCs w:val="28"/>
            <w:u w:val="none"/>
            <w:shd w:fill="auto" w:val="clear"/>
            <w:vertAlign w:val="baseline"/>
          </w:rPr>
          <m:t xml:space="preserve">*</m:t>
        </m:r>
        <m:sSubSup>
          <m:sSubSupPr>
            <m:ctrlPr>
              <w:rPr>
                <w:rFonts w:ascii="Cambria Math" w:cs="Cambria Math" w:eastAsia="Cambria Math" w:hAnsi="Cambria Math"/>
                <w:b w:val="0"/>
                <w:i w:val="0"/>
                <w:smallCaps w:val="0"/>
                <w:strike w:val="0"/>
                <w:color w:val="000000"/>
                <w:sz w:val="28"/>
                <w:szCs w:val="28"/>
                <w:u w:val="none"/>
                <w:shd w:fill="auto" w:val="clear"/>
                <w:vertAlign w:val="baseline"/>
              </w:rPr>
            </m:ctrlPr>
          </m:sSubSupPr>
          <m:e>
            <m:r>
              <w:rPr>
                <w:rFonts w:ascii="Cambria Math" w:cs="Cambria Math" w:eastAsia="Cambria Math" w:hAnsi="Cambria Math"/>
                <w:b w:val="0"/>
                <w:i w:val="0"/>
                <w:smallCaps w:val="0"/>
                <w:strike w:val="0"/>
                <w:color w:val="000000"/>
                <w:sz w:val="28"/>
                <w:szCs w:val="28"/>
                <w:u w:val="none"/>
                <w:shd w:fill="auto" w:val="clear"/>
                <w:vertAlign w:val="baseline"/>
              </w:rPr>
              <m:t xml:space="preserve">∆</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i</m:t>
            </m:r>
          </m:sub>
          <m:sup>
            <m:r>
              <w:rPr>
                <w:rFonts w:ascii="Cambria Math" w:cs="Cambria Math" w:eastAsia="Cambria Math" w:hAnsi="Cambria Math"/>
                <w:b w:val="0"/>
                <w:i w:val="0"/>
                <w:smallCaps w:val="0"/>
                <w:strike w:val="0"/>
                <w:color w:val="000000"/>
                <w:sz w:val="28"/>
                <w:szCs w:val="28"/>
                <w:u w:val="none"/>
                <w:shd w:fill="auto" w:val="clear"/>
                <w:vertAlign w:val="baseline"/>
              </w:rPr>
              <m:t xml:space="preserve">2</m:t>
            </m:r>
          </m:sup>
        </m:sSubSup>
        <m:r>
          <w:rPr>
            <w:rFonts w:ascii="Cambria Math" w:cs="Cambria Math" w:eastAsia="Cambria Math" w:hAnsi="Cambria Math"/>
            <w:b w:val="0"/>
            <w:i w:val="0"/>
            <w:smallCaps w:val="0"/>
            <w:strike w:val="0"/>
            <w:color w:val="000000"/>
            <w:sz w:val="28"/>
            <w:szCs w:val="28"/>
            <w:u w:val="none"/>
            <w:shd w:fill="auto" w:val="clear"/>
            <w:vertAlign w:val="baseline"/>
          </w:rPr>
          <m:t xml:space="preserve">=101.</m:t>
        </m:r>
      </m:oMath>
      <w:r w:rsidDel="00000000" w:rsidR="00000000" w:rsidRPr="00000000">
        <w:rPr>
          <w:rtl w:val="0"/>
        </w:rPr>
      </w:r>
    </w:p>
    <w:p w:rsidR="00000000" w:rsidDel="00000000" w:rsidP="00000000" w:rsidRDefault="00000000" w:rsidRPr="00000000" w14:paraId="0000027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t xml:space="preserve">д) коефіцієнт узгодженості (конкордації):</w:t>
      </w:r>
    </w:p>
    <w:p w:rsidR="00000000" w:rsidDel="00000000" w:rsidP="00000000" w:rsidRDefault="00000000" w:rsidRPr="00000000" w14:paraId="0000027A">
      <w:pPr>
        <w:jc w:val="center"/>
        <w:rPr>
          <w:rFonts w:ascii="Cambria Math" w:cs="Cambria Math" w:eastAsia="Cambria Math" w:hAnsi="Cambria Math"/>
          <w:b w:val="0"/>
          <w:i w:val="0"/>
          <w:smallCaps w:val="0"/>
          <w:strike w:val="0"/>
          <w:color w:val="000000"/>
          <w:sz w:val="28"/>
          <w:szCs w:val="28"/>
          <w:u w:val="none"/>
          <w:shd w:fill="auto" w:val="clear"/>
          <w:vertAlign w:val="baseline"/>
        </w:rPr>
      </w:pPr>
      <m:oMath>
        <m:r>
          <w:rPr>
            <w:rFonts w:ascii="Cambria Math" w:cs="Cambria Math" w:eastAsia="Cambria Math" w:hAnsi="Cambria Math"/>
            <w:b w:val="0"/>
            <w:i w:val="0"/>
            <w:smallCaps w:val="0"/>
            <w:strike w:val="0"/>
            <w:color w:val="000000"/>
            <w:sz w:val="28"/>
            <w:szCs w:val="28"/>
            <w:u w:val="none"/>
            <w:shd w:fill="auto" w:val="clear"/>
            <w:vertAlign w:val="baseline"/>
          </w:rPr>
          <m:t xml:space="preserve">W=</m:t>
        </m:r>
        <m:f>
          <m:fPr>
            <m:ctrlPr>
              <w:rPr>
                <w:rFonts w:ascii="Cambria Math" w:cs="Cambria Math" w:eastAsia="Cambria Math" w:hAnsi="Cambria Math"/>
                <w:b w:val="0"/>
                <w:i w:val="0"/>
                <w:smallCaps w:val="0"/>
                <w:strike w:val="0"/>
                <w:color w:val="000000"/>
                <w:sz w:val="28"/>
                <w:szCs w:val="28"/>
                <w:u w:val="none"/>
                <w:shd w:fill="auto" w:val="clear"/>
                <w:vertAlign w:val="baseline"/>
              </w:rPr>
            </m:ctrlPr>
          </m:fPr>
          <m:num>
            <m:r>
              <w:rPr>
                <w:rFonts w:ascii="Cambria Math" w:cs="Cambria Math" w:eastAsia="Cambria Math" w:hAnsi="Cambria Math"/>
                <w:b w:val="0"/>
                <w:i w:val="0"/>
                <w:smallCaps w:val="0"/>
                <w:strike w:val="0"/>
                <w:color w:val="000000"/>
                <w:sz w:val="28"/>
                <w:szCs w:val="28"/>
                <w:u w:val="none"/>
                <w:shd w:fill="auto" w:val="clear"/>
                <w:vertAlign w:val="baseline"/>
              </w:rPr>
              <m:t xml:space="preserve">12S</m:t>
            </m:r>
          </m:num>
          <m:den>
            <m:sSup>
              <m:sSupPr>
                <m:ctrlPr>
                  <w:rPr>
                    <w:rFonts w:ascii="Cambria Math" w:cs="Cambria Math" w:eastAsia="Cambria Math" w:hAnsi="Cambria Math"/>
                    <w:b w:val="0"/>
                    <w:i w:val="0"/>
                    <w:smallCaps w:val="0"/>
                    <w:strike w:val="0"/>
                    <w:color w:val="000000"/>
                    <w:sz w:val="28"/>
                    <w:szCs w:val="28"/>
                    <w:u w:val="none"/>
                    <w:shd w:fill="auto" w:val="clear"/>
                    <w:vertAlign w:val="baseline"/>
                  </w:rPr>
                </m:ctrlPr>
              </m:sSupPr>
              <m:e>
                <m:r>
                  <w:rPr>
                    <w:rFonts w:ascii="Cambria Math" w:cs="Cambria Math" w:eastAsia="Cambria Math" w:hAnsi="Cambria Math"/>
                    <w:b w:val="0"/>
                    <w:i w:val="0"/>
                    <w:smallCaps w:val="0"/>
                    <w:strike w:val="0"/>
                    <w:color w:val="000000"/>
                    <w:sz w:val="28"/>
                    <w:szCs w:val="28"/>
                    <w:u w:val="none"/>
                    <w:shd w:fill="auto" w:val="clear"/>
                    <w:vertAlign w:val="baseline"/>
                  </w:rPr>
                  <m:t xml:space="preserve">N</m:t>
                </m:r>
              </m:e>
              <m:sup>
                <m:r>
                  <w:rPr>
                    <w:rFonts w:ascii="Cambria Math" w:cs="Cambria Math" w:eastAsia="Cambria Math" w:hAnsi="Cambria Math"/>
                    <w:b w:val="0"/>
                    <w:i w:val="0"/>
                    <w:smallCaps w:val="0"/>
                    <w:strike w:val="0"/>
                    <w:color w:val="000000"/>
                    <w:sz w:val="28"/>
                    <w:szCs w:val="28"/>
                    <w:u w:val="none"/>
                    <w:shd w:fill="auto" w:val="clear"/>
                    <w:vertAlign w:val="baseline"/>
                  </w:rPr>
                  <m:t xml:space="preserve">2</m:t>
                </m:r>
              </m:sup>
            </m:sSup>
            <m:d>
              <m:dPr>
                <m:begChr m:val="("/>
                <m:endChr m:val=")"/>
                <m:ctrlPr>
                  <w:rPr>
                    <w:rFonts w:ascii="Cambria Math" w:cs="Cambria Math" w:eastAsia="Cambria Math" w:hAnsi="Cambria Math"/>
                    <w:b w:val="0"/>
                    <w:i w:val="0"/>
                    <w:smallCaps w:val="0"/>
                    <w:strike w:val="0"/>
                    <w:color w:val="000000"/>
                    <w:sz w:val="28"/>
                    <w:szCs w:val="28"/>
                    <w:u w:val="none"/>
                    <w:shd w:fill="auto" w:val="clear"/>
                    <w:vertAlign w:val="baseline"/>
                  </w:rPr>
                </m:ctrlPr>
              </m:dPr>
              <m:e>
                <m:sSup>
                  <m:sSupPr>
                    <m:ctrlPr>
                      <w:rPr>
                        <w:rFonts w:ascii="Cambria Math" w:cs="Cambria Math" w:eastAsia="Cambria Math" w:hAnsi="Cambria Math"/>
                        <w:b w:val="0"/>
                        <w:i w:val="0"/>
                        <w:smallCaps w:val="0"/>
                        <w:strike w:val="0"/>
                        <w:color w:val="000000"/>
                        <w:sz w:val="28"/>
                        <w:szCs w:val="28"/>
                        <w:u w:val="none"/>
                        <w:shd w:fill="auto" w:val="clear"/>
                        <w:vertAlign w:val="baseline"/>
                      </w:rPr>
                    </m:ctrlPr>
                  </m:sSupPr>
                  <m:e>
                    <m:r>
                      <w:rPr>
                        <w:rFonts w:ascii="Cambria Math" w:cs="Cambria Math" w:eastAsia="Cambria Math" w:hAnsi="Cambria Math"/>
                        <w:b w:val="0"/>
                        <w:i w:val="0"/>
                        <w:smallCaps w:val="0"/>
                        <w:strike w:val="0"/>
                        <w:color w:val="000000"/>
                        <w:sz w:val="28"/>
                        <w:szCs w:val="28"/>
                        <w:u w:val="none"/>
                        <w:shd w:fill="auto" w:val="clear"/>
                        <w:vertAlign w:val="baseline"/>
                      </w:rPr>
                      <m:t xml:space="preserve">n</m:t>
                    </m:r>
                  </m:e>
                  <m:sup>
                    <m:r>
                      <w:rPr>
                        <w:rFonts w:ascii="Cambria Math" w:cs="Cambria Math" w:eastAsia="Cambria Math" w:hAnsi="Cambria Math"/>
                        <w:b w:val="0"/>
                        <w:i w:val="0"/>
                        <w:smallCaps w:val="0"/>
                        <w:strike w:val="0"/>
                        <w:color w:val="000000"/>
                        <w:sz w:val="28"/>
                        <w:szCs w:val="28"/>
                        <w:u w:val="none"/>
                        <w:shd w:fill="auto" w:val="clear"/>
                        <w:vertAlign w:val="baseline"/>
                      </w:rPr>
                      <m:t xml:space="preserve">3</m:t>
                    </m:r>
                  </m:sup>
                </m:sSup>
                <m:r>
                  <w:rPr>
                    <w:rFonts w:ascii="Cambria Math" w:cs="Cambria Math" w:eastAsia="Cambria Math" w:hAnsi="Cambria Math"/>
                    <w:b w:val="0"/>
                    <w:i w:val="0"/>
                    <w:smallCaps w:val="0"/>
                    <w:strike w:val="0"/>
                    <w:color w:val="000000"/>
                    <w:sz w:val="28"/>
                    <w:szCs w:val="28"/>
                    <w:u w:val="none"/>
                    <w:shd w:fill="auto" w:val="clear"/>
                    <w:vertAlign w:val="baseline"/>
                  </w:rPr>
                  <m:t xml:space="preserve">-n</m:t>
                </m:r>
              </m:e>
            </m:d>
          </m:den>
        </m:f>
        <m:r>
          <w:rPr>
            <w:rFonts w:ascii="Cambria Math" w:cs="Cambria Math" w:eastAsia="Cambria Math" w:hAnsi="Cambria Math"/>
            <w:b w:val="0"/>
            <w:i w:val="0"/>
            <w:smallCaps w:val="0"/>
            <w:strike w:val="0"/>
            <w:color w:val="000000"/>
            <w:sz w:val="28"/>
            <w:szCs w:val="28"/>
            <w:u w:val="none"/>
            <w:shd w:fill="auto" w:val="clear"/>
            <w:vertAlign w:val="baseline"/>
          </w:rPr>
          <m:t xml:space="preserve">=</m:t>
        </m:r>
        <m:f>
          <m:fPr>
            <m:ctrlPr>
              <w:rPr>
                <w:rFonts w:ascii="Cambria Math" w:cs="Cambria Math" w:eastAsia="Cambria Math" w:hAnsi="Cambria Math"/>
                <w:b w:val="0"/>
                <w:i w:val="0"/>
                <w:smallCaps w:val="0"/>
                <w:strike w:val="0"/>
                <w:color w:val="000000"/>
                <w:sz w:val="28"/>
                <w:szCs w:val="28"/>
                <w:u w:val="none"/>
                <w:shd w:fill="auto" w:val="clear"/>
                <w:vertAlign w:val="baseline"/>
              </w:rPr>
            </m:ctrlPr>
          </m:fPr>
          <m:num>
            <m:r>
              <w:rPr>
                <w:rFonts w:ascii="Cambria Math" w:cs="Cambria Math" w:eastAsia="Cambria Math" w:hAnsi="Cambria Math"/>
                <w:b w:val="0"/>
                <w:i w:val="0"/>
                <w:smallCaps w:val="0"/>
                <w:strike w:val="0"/>
                <w:color w:val="000000"/>
                <w:sz w:val="28"/>
                <w:szCs w:val="28"/>
                <w:u w:val="none"/>
                <w:shd w:fill="auto" w:val="clear"/>
                <w:vertAlign w:val="baseline"/>
              </w:rPr>
              <m:t xml:space="preserve">12∙101</m:t>
            </m:r>
          </m:num>
          <m:den>
            <m:sSup>
              <m:sSupPr>
                <m:ctrlPr>
                  <w:rPr>
                    <w:rFonts w:ascii="Cambria Math" w:cs="Cambria Math" w:eastAsia="Cambria Math" w:hAnsi="Cambria Math"/>
                    <w:b w:val="0"/>
                    <w:i w:val="0"/>
                    <w:smallCaps w:val="0"/>
                    <w:strike w:val="0"/>
                    <w:color w:val="000000"/>
                    <w:sz w:val="28"/>
                    <w:szCs w:val="28"/>
                    <w:u w:val="none"/>
                    <w:shd w:fill="auto" w:val="clear"/>
                    <w:vertAlign w:val="baseline"/>
                  </w:rPr>
                </m:ctrlPr>
              </m:sSupPr>
              <m:e>
                <m:r>
                  <w:rPr>
                    <w:rFonts w:ascii="Cambria Math" w:cs="Cambria Math" w:eastAsia="Cambria Math" w:hAnsi="Cambria Math"/>
                    <w:b w:val="0"/>
                    <w:i w:val="0"/>
                    <w:smallCaps w:val="0"/>
                    <w:strike w:val="0"/>
                    <w:color w:val="000000"/>
                    <w:sz w:val="28"/>
                    <w:szCs w:val="28"/>
                    <w:u w:val="none"/>
                    <w:shd w:fill="auto" w:val="clear"/>
                    <w:vertAlign w:val="baseline"/>
                  </w:rPr>
                  <m:t xml:space="preserve">5</m:t>
                </m:r>
              </m:e>
              <m:sup>
                <m:r>
                  <w:rPr>
                    <w:rFonts w:ascii="Cambria Math" w:cs="Cambria Math" w:eastAsia="Cambria Math" w:hAnsi="Cambria Math"/>
                    <w:b w:val="0"/>
                    <w:i w:val="0"/>
                    <w:smallCaps w:val="0"/>
                    <w:strike w:val="0"/>
                    <w:color w:val="000000"/>
                    <w:sz w:val="28"/>
                    <w:szCs w:val="28"/>
                    <w:u w:val="none"/>
                    <w:shd w:fill="auto" w:val="clear"/>
                    <w:vertAlign w:val="baseline"/>
                  </w:rPr>
                  <m:t xml:space="preserve">2</m:t>
                </m:r>
              </m:sup>
            </m:sSup>
            <m:d>
              <m:dPr>
                <m:begChr m:val="("/>
                <m:endChr m:val=")"/>
                <m:ctrlPr>
                  <w:rPr>
                    <w:rFonts w:ascii="Cambria Math" w:cs="Cambria Math" w:eastAsia="Cambria Math" w:hAnsi="Cambria Math"/>
                    <w:b w:val="0"/>
                    <w:i w:val="0"/>
                    <w:smallCaps w:val="0"/>
                    <w:strike w:val="0"/>
                    <w:color w:val="000000"/>
                    <w:sz w:val="28"/>
                    <w:szCs w:val="28"/>
                    <w:u w:val="none"/>
                    <w:shd w:fill="auto" w:val="clear"/>
                    <w:vertAlign w:val="baseline"/>
                  </w:rPr>
                </m:ctrlPr>
              </m:dPr>
              <m:e>
                <m:sSup>
                  <m:sSupPr>
                    <m:ctrlPr>
                      <w:rPr>
                        <w:rFonts w:ascii="Cambria Math" w:cs="Cambria Math" w:eastAsia="Cambria Math" w:hAnsi="Cambria Math"/>
                        <w:b w:val="0"/>
                        <w:i w:val="0"/>
                        <w:smallCaps w:val="0"/>
                        <w:strike w:val="0"/>
                        <w:color w:val="000000"/>
                        <w:sz w:val="28"/>
                        <w:szCs w:val="28"/>
                        <w:u w:val="none"/>
                        <w:shd w:fill="auto" w:val="clear"/>
                        <w:vertAlign w:val="baseline"/>
                      </w:rPr>
                    </m:ctrlPr>
                  </m:sSupPr>
                  <m:e>
                    <m:r>
                      <w:rPr>
                        <w:rFonts w:ascii="Cambria Math" w:cs="Cambria Math" w:eastAsia="Cambria Math" w:hAnsi="Cambria Math"/>
                        <w:b w:val="0"/>
                        <w:i w:val="0"/>
                        <w:smallCaps w:val="0"/>
                        <w:strike w:val="0"/>
                        <w:color w:val="000000"/>
                        <w:sz w:val="28"/>
                        <w:szCs w:val="28"/>
                        <w:u w:val="none"/>
                        <w:shd w:fill="auto" w:val="clear"/>
                        <w:vertAlign w:val="baseline"/>
                      </w:rPr>
                      <m:t xml:space="preserve">4</m:t>
                    </m:r>
                  </m:e>
                  <m:sup>
                    <m:r>
                      <w:rPr>
                        <w:rFonts w:ascii="Cambria Math" w:cs="Cambria Math" w:eastAsia="Cambria Math" w:hAnsi="Cambria Math"/>
                        <w:b w:val="0"/>
                        <w:i w:val="0"/>
                        <w:smallCaps w:val="0"/>
                        <w:strike w:val="0"/>
                        <w:color w:val="000000"/>
                        <w:sz w:val="28"/>
                        <w:szCs w:val="28"/>
                        <w:u w:val="none"/>
                        <w:shd w:fill="auto" w:val="clear"/>
                        <w:vertAlign w:val="baseline"/>
                      </w:rPr>
                      <m:t xml:space="preserve">3</m:t>
                    </m:r>
                  </m:sup>
                </m:sSup>
                <m:r>
                  <w:rPr>
                    <w:rFonts w:ascii="Cambria Math" w:cs="Cambria Math" w:eastAsia="Cambria Math" w:hAnsi="Cambria Math"/>
                    <w:b w:val="0"/>
                    <w:i w:val="0"/>
                    <w:smallCaps w:val="0"/>
                    <w:strike w:val="0"/>
                    <w:color w:val="000000"/>
                    <w:sz w:val="28"/>
                    <w:szCs w:val="28"/>
                    <w:u w:val="none"/>
                    <w:shd w:fill="auto" w:val="clear"/>
                    <w:vertAlign w:val="baseline"/>
                  </w:rPr>
                  <m:t xml:space="preserve">-4</m:t>
                </m:r>
              </m:e>
            </m:d>
          </m:den>
        </m:f>
        <m:r>
          <w:rPr>
            <w:rFonts w:ascii="Cambria Math" w:cs="Cambria Math" w:eastAsia="Cambria Math" w:hAnsi="Cambria Math"/>
            <w:b w:val="0"/>
            <w:i w:val="0"/>
            <w:smallCaps w:val="0"/>
            <w:strike w:val="0"/>
            <w:color w:val="000000"/>
            <w:sz w:val="28"/>
            <w:szCs w:val="28"/>
            <w:u w:val="none"/>
            <w:shd w:fill="auto" w:val="clear"/>
            <w:vertAlign w:val="baseline"/>
          </w:rPr>
          <m:t xml:space="preserve">=0,808&gt;</m:t>
        </m:r>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W</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k</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=0,67.</m:t>
        </m:r>
      </m:oMath>
      <w:r w:rsidDel="00000000" w:rsidR="00000000" w:rsidRPr="00000000">
        <w:rPr>
          <w:rtl w:val="0"/>
        </w:rPr>
      </w:r>
    </w:p>
    <w:p w:rsidR="00000000" w:rsidDel="00000000" w:rsidP="00000000" w:rsidRDefault="00000000" w:rsidRPr="00000000" w14:paraId="0000027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Ранжирування можна вважати достовірним, тому що знайдений коефіцієнт узгодженості перевищує нормативний, котрий дорівнює 0,67. Скориставшись результатами ранжирування, проведемо попарне порівняння всіх параметрів і результати занесемо у таблицю 6. Числове значення, що визначає ступінь переваги i-го параметра над j-тим, </w:t>
      </w: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a</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ij</m:t>
            </m:r>
          </m:sub>
        </m:sSub>
      </m:oMath>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визначається за формулою:</w:t>
      </w:r>
    </w:p>
    <w:p w:rsidR="00000000" w:rsidDel="00000000" w:rsidP="00000000" w:rsidRDefault="00000000" w:rsidRPr="00000000" w14:paraId="0000027C">
      <w:pPr>
        <w:jc w:val="center"/>
        <w:rPr>
          <w:rFonts w:ascii="Cambria Math" w:cs="Cambria Math" w:eastAsia="Cambria Math" w:hAnsi="Cambria Math"/>
          <w:b w:val="0"/>
          <w:i w:val="0"/>
          <w:smallCaps w:val="0"/>
          <w:strike w:val="0"/>
          <w:color w:val="000000"/>
          <w:sz w:val="28"/>
          <w:szCs w:val="28"/>
          <w:u w:val="none"/>
          <w:shd w:fill="auto" w:val="clear"/>
          <w:vertAlign w:val="baseline"/>
        </w:rPr>
      </w:pP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a</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ij</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={1,5  </m:t>
        </m:r>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x</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i</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&gt;</m:t>
        </m:r>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x</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j</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 1,0  </m:t>
        </m:r>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x</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i</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m:t>
        </m:r>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x</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j</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 0,5  </m:t>
        </m:r>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x</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i</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&lt;</m:t>
        </m:r>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x</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j</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 </m:t>
        </m:r>
      </m:oMath>
      <w:r w:rsidDel="00000000" w:rsidR="00000000" w:rsidRPr="00000000">
        <w:rPr>
          <w:rtl w:val="0"/>
        </w:rPr>
      </w:r>
    </w:p>
    <w:p w:rsidR="00000000" w:rsidDel="00000000" w:rsidP="00000000" w:rsidRDefault="00000000" w:rsidRPr="00000000" w14:paraId="0000027D">
      <w:pPr>
        <w:spacing w:after="160" w:line="259" w:lineRule="auto"/>
        <w:rPr>
          <w:rFonts w:ascii="Times New Roman" w:cs="Times New Roman" w:eastAsia="Times New Roman" w:hAnsi="Times New Roman"/>
          <w:color w:val="000000"/>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27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6 – Результати ранжування параметрів</w:t>
      </w:r>
    </w:p>
    <w:tbl>
      <w:tblPr>
        <w:tblStyle w:val="Table8"/>
        <w:tblW w:w="9862.000000000002"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521"/>
        <w:gridCol w:w="834"/>
        <w:gridCol w:w="836"/>
        <w:gridCol w:w="835"/>
        <w:gridCol w:w="836"/>
        <w:gridCol w:w="836"/>
        <w:gridCol w:w="1613"/>
        <w:gridCol w:w="2551"/>
        <w:tblGridChange w:id="0">
          <w:tblGrid>
            <w:gridCol w:w="1521"/>
            <w:gridCol w:w="834"/>
            <w:gridCol w:w="836"/>
            <w:gridCol w:w="835"/>
            <w:gridCol w:w="836"/>
            <w:gridCol w:w="836"/>
            <w:gridCol w:w="1613"/>
            <w:gridCol w:w="2551"/>
          </w:tblGrid>
        </w:tblGridChange>
      </w:tblGrid>
      <w:tr>
        <w:trPr>
          <w:cantSplit w:val="0"/>
          <w:tblHeader w:val="0"/>
        </w:trPr>
        <w:tc>
          <w:tcPr>
            <w:vMerge w:val="restart"/>
            <w:vAlign w:val="center"/>
          </w:tcPr>
          <w:p w:rsidR="00000000" w:rsidDel="00000000" w:rsidP="00000000" w:rsidRDefault="00000000" w:rsidRPr="00000000" w14:paraId="0000027F">
            <w:pPr>
              <w:spacing w:line="240" w:lineRule="auto"/>
              <w:ind w:firstLine="0"/>
              <w:jc w:val="center"/>
              <w:rPr/>
            </w:pPr>
            <w:r w:rsidDel="00000000" w:rsidR="00000000" w:rsidRPr="00000000">
              <w:rPr>
                <w:rtl w:val="0"/>
              </w:rPr>
              <w:t xml:space="preserve">Параметри</w:t>
            </w:r>
          </w:p>
        </w:tc>
        <w:tc>
          <w:tcPr>
            <w:gridSpan w:val="5"/>
            <w:vAlign w:val="center"/>
          </w:tcPr>
          <w:p w:rsidR="00000000" w:rsidDel="00000000" w:rsidP="00000000" w:rsidRDefault="00000000" w:rsidRPr="00000000" w14:paraId="00000280">
            <w:pPr>
              <w:spacing w:line="240" w:lineRule="auto"/>
              <w:ind w:firstLine="0"/>
              <w:jc w:val="center"/>
              <w:rPr/>
            </w:pPr>
            <w:r w:rsidDel="00000000" w:rsidR="00000000" w:rsidRPr="00000000">
              <w:rPr>
                <w:rtl w:val="0"/>
              </w:rPr>
              <w:t xml:space="preserve">Експерти</w:t>
            </w:r>
          </w:p>
        </w:tc>
        <w:tc>
          <w:tcPr>
            <w:vMerge w:val="restart"/>
            <w:vAlign w:val="center"/>
          </w:tcPr>
          <w:p w:rsidR="00000000" w:rsidDel="00000000" w:rsidP="00000000" w:rsidRDefault="00000000" w:rsidRPr="00000000" w14:paraId="00000285">
            <w:pPr>
              <w:spacing w:line="240" w:lineRule="auto"/>
              <w:ind w:firstLine="0"/>
              <w:jc w:val="center"/>
              <w:rPr/>
            </w:pPr>
            <w:r w:rsidDel="00000000" w:rsidR="00000000" w:rsidRPr="00000000">
              <w:rPr>
                <w:rtl w:val="0"/>
              </w:rPr>
              <w:t xml:space="preserve">Підсумкова оцінка</w:t>
            </w:r>
          </w:p>
        </w:tc>
        <w:tc>
          <w:tcPr>
            <w:vMerge w:val="restart"/>
            <w:vAlign w:val="center"/>
          </w:tcPr>
          <w:p w:rsidR="00000000" w:rsidDel="00000000" w:rsidP="00000000" w:rsidRDefault="00000000" w:rsidRPr="00000000" w14:paraId="00000286">
            <w:pPr>
              <w:spacing w:line="240" w:lineRule="auto"/>
              <w:ind w:firstLine="0"/>
              <w:jc w:val="center"/>
              <w:rPr/>
            </w:pPr>
            <w:r w:rsidDel="00000000" w:rsidR="00000000" w:rsidRPr="00000000">
              <w:rPr>
                <w:rtl w:val="0"/>
              </w:rPr>
              <w:t xml:space="preserve">Числове значення коефіцієнтів переваги</w:t>
            </w:r>
          </w:p>
        </w:tc>
      </w:tr>
      <w:tr>
        <w:trPr>
          <w:cantSplit w:val="0"/>
          <w:tblHeader w:val="0"/>
        </w:trPr>
        <w:tc>
          <w:tcPr>
            <w:vMerge w:val="continue"/>
            <w:vAlign w:val="center"/>
          </w:tcPr>
          <w:p w:rsidR="00000000" w:rsidDel="00000000" w:rsidP="00000000" w:rsidRDefault="00000000" w:rsidRPr="00000000" w14:paraId="000002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vAlign w:val="center"/>
          </w:tcPr>
          <w:p w:rsidR="00000000" w:rsidDel="00000000" w:rsidP="00000000" w:rsidRDefault="00000000" w:rsidRPr="00000000" w14:paraId="00000288">
            <w:pPr>
              <w:spacing w:line="240" w:lineRule="auto"/>
              <w:ind w:firstLine="0"/>
              <w:jc w:val="center"/>
              <w:rPr/>
            </w:pPr>
            <w:r w:rsidDel="00000000" w:rsidR="00000000" w:rsidRPr="00000000">
              <w:rPr>
                <w:rtl w:val="0"/>
              </w:rPr>
              <w:t xml:space="preserve">1</w:t>
            </w:r>
          </w:p>
        </w:tc>
        <w:tc>
          <w:tcPr>
            <w:vAlign w:val="center"/>
          </w:tcPr>
          <w:p w:rsidR="00000000" w:rsidDel="00000000" w:rsidP="00000000" w:rsidRDefault="00000000" w:rsidRPr="00000000" w14:paraId="00000289">
            <w:pPr>
              <w:spacing w:line="240" w:lineRule="auto"/>
              <w:ind w:firstLine="0"/>
              <w:jc w:val="center"/>
              <w:rPr/>
            </w:pPr>
            <w:r w:rsidDel="00000000" w:rsidR="00000000" w:rsidRPr="00000000">
              <w:rPr>
                <w:rtl w:val="0"/>
              </w:rPr>
              <w:t xml:space="preserve">2</w:t>
            </w:r>
          </w:p>
        </w:tc>
        <w:tc>
          <w:tcPr>
            <w:vAlign w:val="center"/>
          </w:tcPr>
          <w:p w:rsidR="00000000" w:rsidDel="00000000" w:rsidP="00000000" w:rsidRDefault="00000000" w:rsidRPr="00000000" w14:paraId="0000028A">
            <w:pPr>
              <w:spacing w:line="240" w:lineRule="auto"/>
              <w:ind w:firstLine="0"/>
              <w:jc w:val="center"/>
              <w:rPr/>
            </w:pPr>
            <w:r w:rsidDel="00000000" w:rsidR="00000000" w:rsidRPr="00000000">
              <w:rPr>
                <w:rtl w:val="0"/>
              </w:rPr>
              <w:t xml:space="preserve">3</w:t>
            </w:r>
          </w:p>
        </w:tc>
        <w:tc>
          <w:tcPr>
            <w:vAlign w:val="center"/>
          </w:tcPr>
          <w:p w:rsidR="00000000" w:rsidDel="00000000" w:rsidP="00000000" w:rsidRDefault="00000000" w:rsidRPr="00000000" w14:paraId="0000028B">
            <w:pPr>
              <w:spacing w:line="240" w:lineRule="auto"/>
              <w:ind w:firstLine="0"/>
              <w:jc w:val="center"/>
              <w:rPr/>
            </w:pPr>
            <w:r w:rsidDel="00000000" w:rsidR="00000000" w:rsidRPr="00000000">
              <w:rPr>
                <w:rtl w:val="0"/>
              </w:rPr>
              <w:t xml:space="preserve">4</w:t>
            </w:r>
          </w:p>
        </w:tc>
        <w:tc>
          <w:tcPr>
            <w:vAlign w:val="center"/>
          </w:tcPr>
          <w:p w:rsidR="00000000" w:rsidDel="00000000" w:rsidP="00000000" w:rsidRDefault="00000000" w:rsidRPr="00000000" w14:paraId="0000028C">
            <w:pPr>
              <w:spacing w:line="240" w:lineRule="auto"/>
              <w:ind w:firstLine="0"/>
              <w:jc w:val="center"/>
              <w:rPr/>
            </w:pPr>
            <w:r w:rsidDel="00000000" w:rsidR="00000000" w:rsidRPr="00000000">
              <w:rPr>
                <w:rtl w:val="0"/>
              </w:rPr>
              <w:t xml:space="preserve">5</w:t>
            </w:r>
          </w:p>
        </w:tc>
        <w:tc>
          <w:tcPr>
            <w:vMerge w:val="continue"/>
            <w:vAlign w:val="center"/>
          </w:tcPr>
          <w:p w:rsidR="00000000" w:rsidDel="00000000" w:rsidP="00000000" w:rsidRDefault="00000000" w:rsidRPr="00000000" w14:paraId="000002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vMerge w:val="continue"/>
            <w:vAlign w:val="center"/>
          </w:tcPr>
          <w:p w:rsidR="00000000" w:rsidDel="00000000" w:rsidP="00000000" w:rsidRDefault="00000000" w:rsidRPr="00000000" w14:paraId="000002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blHeader w:val="0"/>
        </w:trPr>
        <w:tc>
          <w:tcPr>
            <w:vAlign w:val="center"/>
          </w:tcPr>
          <w:p w:rsidR="00000000" w:rsidDel="00000000" w:rsidP="00000000" w:rsidRDefault="00000000" w:rsidRPr="00000000" w14:paraId="0000028F">
            <w:pPr>
              <w:spacing w:line="240" w:lineRule="auto"/>
              <w:ind w:firstLine="0"/>
              <w:jc w:val="center"/>
              <w:rPr/>
            </w:pPr>
            <w:r w:rsidDel="00000000" w:rsidR="00000000" w:rsidRPr="00000000">
              <w:rPr>
                <w:rtl w:val="0"/>
              </w:rPr>
              <w:t xml:space="preserve">X1,X2</w:t>
            </w:r>
          </w:p>
        </w:tc>
        <w:tc>
          <w:tcPr>
            <w:vAlign w:val="center"/>
          </w:tcPr>
          <w:p w:rsidR="00000000" w:rsidDel="00000000" w:rsidP="00000000" w:rsidRDefault="00000000" w:rsidRPr="00000000" w14:paraId="00000290">
            <w:pPr>
              <w:spacing w:line="240" w:lineRule="auto"/>
              <w:ind w:firstLine="0"/>
              <w:jc w:val="center"/>
              <w:rPr/>
            </w:pPr>
            <w:r w:rsidDel="00000000" w:rsidR="00000000" w:rsidRPr="00000000">
              <w:rPr>
                <w:rtl w:val="0"/>
              </w:rPr>
              <w:t xml:space="preserve">&gt;</w:t>
            </w:r>
          </w:p>
        </w:tc>
        <w:tc>
          <w:tcPr>
            <w:vAlign w:val="center"/>
          </w:tcPr>
          <w:p w:rsidR="00000000" w:rsidDel="00000000" w:rsidP="00000000" w:rsidRDefault="00000000" w:rsidRPr="00000000" w14:paraId="00000291">
            <w:pPr>
              <w:spacing w:line="240" w:lineRule="auto"/>
              <w:ind w:firstLine="0"/>
              <w:jc w:val="center"/>
              <w:rPr/>
            </w:pPr>
            <w:r w:rsidDel="00000000" w:rsidR="00000000" w:rsidRPr="00000000">
              <w:rPr>
                <w:rtl w:val="0"/>
              </w:rPr>
              <w:t xml:space="preserve">&gt;</w:t>
            </w:r>
          </w:p>
        </w:tc>
        <w:tc>
          <w:tcPr>
            <w:vAlign w:val="center"/>
          </w:tcPr>
          <w:p w:rsidR="00000000" w:rsidDel="00000000" w:rsidP="00000000" w:rsidRDefault="00000000" w:rsidRPr="00000000" w14:paraId="00000292">
            <w:pPr>
              <w:spacing w:line="240" w:lineRule="auto"/>
              <w:ind w:firstLine="0"/>
              <w:jc w:val="center"/>
              <w:rPr/>
            </w:pPr>
            <w:r w:rsidDel="00000000" w:rsidR="00000000" w:rsidRPr="00000000">
              <w:rPr>
                <w:rtl w:val="0"/>
              </w:rPr>
              <w:t xml:space="preserve">&gt;</w:t>
            </w:r>
          </w:p>
        </w:tc>
        <w:tc>
          <w:tcPr>
            <w:vAlign w:val="center"/>
          </w:tcPr>
          <w:p w:rsidR="00000000" w:rsidDel="00000000" w:rsidP="00000000" w:rsidRDefault="00000000" w:rsidRPr="00000000" w14:paraId="00000293">
            <w:pPr>
              <w:spacing w:line="240" w:lineRule="auto"/>
              <w:ind w:firstLine="0"/>
              <w:jc w:val="center"/>
              <w:rPr/>
            </w:pPr>
            <w:r w:rsidDel="00000000" w:rsidR="00000000" w:rsidRPr="00000000">
              <w:rPr>
                <w:rtl w:val="0"/>
              </w:rPr>
              <w:t xml:space="preserve">&gt;</w:t>
            </w:r>
          </w:p>
        </w:tc>
        <w:tc>
          <w:tcPr>
            <w:vAlign w:val="center"/>
          </w:tcPr>
          <w:p w:rsidR="00000000" w:rsidDel="00000000" w:rsidP="00000000" w:rsidRDefault="00000000" w:rsidRPr="00000000" w14:paraId="00000294">
            <w:pPr>
              <w:spacing w:line="240" w:lineRule="auto"/>
              <w:ind w:firstLine="0"/>
              <w:jc w:val="center"/>
              <w:rPr/>
            </w:pPr>
            <w:r w:rsidDel="00000000" w:rsidR="00000000" w:rsidRPr="00000000">
              <w:rPr>
                <w:rtl w:val="0"/>
              </w:rPr>
              <w:t xml:space="preserve">&gt;</w:t>
            </w:r>
          </w:p>
        </w:tc>
        <w:tc>
          <w:tcPr>
            <w:vAlign w:val="center"/>
          </w:tcPr>
          <w:p w:rsidR="00000000" w:rsidDel="00000000" w:rsidP="00000000" w:rsidRDefault="00000000" w:rsidRPr="00000000" w14:paraId="00000295">
            <w:pPr>
              <w:spacing w:line="240" w:lineRule="auto"/>
              <w:ind w:firstLine="0"/>
              <w:jc w:val="center"/>
              <w:rPr/>
            </w:pPr>
            <w:r w:rsidDel="00000000" w:rsidR="00000000" w:rsidRPr="00000000">
              <w:rPr>
                <w:rtl w:val="0"/>
              </w:rPr>
              <w:t xml:space="preserve">&gt;</w:t>
            </w:r>
          </w:p>
        </w:tc>
        <w:tc>
          <w:tcPr>
            <w:vAlign w:val="center"/>
          </w:tcPr>
          <w:p w:rsidR="00000000" w:rsidDel="00000000" w:rsidP="00000000" w:rsidRDefault="00000000" w:rsidRPr="00000000" w14:paraId="00000296">
            <w:pPr>
              <w:spacing w:line="240" w:lineRule="auto"/>
              <w:ind w:firstLine="0"/>
              <w:jc w:val="center"/>
              <w:rPr/>
            </w:pPr>
            <w:r w:rsidDel="00000000" w:rsidR="00000000" w:rsidRPr="00000000">
              <w:rPr>
                <w:rtl w:val="0"/>
              </w:rPr>
              <w:t xml:space="preserve">1,5</w:t>
            </w:r>
          </w:p>
        </w:tc>
      </w:tr>
      <w:tr>
        <w:trPr>
          <w:cantSplit w:val="0"/>
          <w:tblHeader w:val="0"/>
        </w:trPr>
        <w:tc>
          <w:tcPr>
            <w:vAlign w:val="center"/>
          </w:tcPr>
          <w:p w:rsidR="00000000" w:rsidDel="00000000" w:rsidP="00000000" w:rsidRDefault="00000000" w:rsidRPr="00000000" w14:paraId="00000297">
            <w:pPr>
              <w:spacing w:line="240" w:lineRule="auto"/>
              <w:ind w:firstLine="0"/>
              <w:jc w:val="center"/>
              <w:rPr/>
            </w:pPr>
            <w:r w:rsidDel="00000000" w:rsidR="00000000" w:rsidRPr="00000000">
              <w:rPr>
                <w:rtl w:val="0"/>
              </w:rPr>
              <w:t xml:space="preserve">X1,X3</w:t>
            </w:r>
          </w:p>
        </w:tc>
        <w:tc>
          <w:tcPr>
            <w:vAlign w:val="center"/>
          </w:tcPr>
          <w:p w:rsidR="00000000" w:rsidDel="00000000" w:rsidP="00000000" w:rsidRDefault="00000000" w:rsidRPr="00000000" w14:paraId="00000298">
            <w:pPr>
              <w:spacing w:line="240" w:lineRule="auto"/>
              <w:ind w:firstLine="0"/>
              <w:jc w:val="center"/>
              <w:rPr/>
            </w:pPr>
            <w:r w:rsidDel="00000000" w:rsidR="00000000" w:rsidRPr="00000000">
              <w:rPr>
                <w:rtl w:val="0"/>
              </w:rPr>
              <w:t xml:space="preserve">&gt;</w:t>
            </w:r>
          </w:p>
        </w:tc>
        <w:tc>
          <w:tcPr>
            <w:vAlign w:val="center"/>
          </w:tcPr>
          <w:p w:rsidR="00000000" w:rsidDel="00000000" w:rsidP="00000000" w:rsidRDefault="00000000" w:rsidRPr="00000000" w14:paraId="00000299">
            <w:pPr>
              <w:spacing w:line="240" w:lineRule="auto"/>
              <w:ind w:firstLine="0"/>
              <w:jc w:val="center"/>
              <w:rPr/>
            </w:pPr>
            <w:r w:rsidDel="00000000" w:rsidR="00000000" w:rsidRPr="00000000">
              <w:rPr>
                <w:rtl w:val="0"/>
              </w:rPr>
              <w:t xml:space="preserve">&gt;</w:t>
            </w:r>
          </w:p>
        </w:tc>
        <w:tc>
          <w:tcPr>
            <w:vAlign w:val="center"/>
          </w:tcPr>
          <w:p w:rsidR="00000000" w:rsidDel="00000000" w:rsidP="00000000" w:rsidRDefault="00000000" w:rsidRPr="00000000" w14:paraId="0000029A">
            <w:pPr>
              <w:spacing w:line="240" w:lineRule="auto"/>
              <w:ind w:firstLine="0"/>
              <w:jc w:val="center"/>
              <w:rPr/>
            </w:pPr>
            <w:r w:rsidDel="00000000" w:rsidR="00000000" w:rsidRPr="00000000">
              <w:rPr>
                <w:rtl w:val="0"/>
              </w:rPr>
              <w:t xml:space="preserve">&gt;</w:t>
            </w:r>
          </w:p>
        </w:tc>
        <w:tc>
          <w:tcPr>
            <w:vAlign w:val="center"/>
          </w:tcPr>
          <w:p w:rsidR="00000000" w:rsidDel="00000000" w:rsidP="00000000" w:rsidRDefault="00000000" w:rsidRPr="00000000" w14:paraId="0000029B">
            <w:pPr>
              <w:spacing w:line="240" w:lineRule="auto"/>
              <w:ind w:firstLine="0"/>
              <w:jc w:val="center"/>
              <w:rPr/>
            </w:pPr>
            <w:r w:rsidDel="00000000" w:rsidR="00000000" w:rsidRPr="00000000">
              <w:rPr>
                <w:rtl w:val="0"/>
              </w:rPr>
              <w:t xml:space="preserve">&gt;</w:t>
            </w:r>
          </w:p>
        </w:tc>
        <w:tc>
          <w:tcPr>
            <w:vAlign w:val="center"/>
          </w:tcPr>
          <w:p w:rsidR="00000000" w:rsidDel="00000000" w:rsidP="00000000" w:rsidRDefault="00000000" w:rsidRPr="00000000" w14:paraId="0000029C">
            <w:pPr>
              <w:spacing w:line="240" w:lineRule="auto"/>
              <w:ind w:firstLine="0"/>
              <w:jc w:val="center"/>
              <w:rPr/>
            </w:pPr>
            <w:r w:rsidDel="00000000" w:rsidR="00000000" w:rsidRPr="00000000">
              <w:rPr>
                <w:rtl w:val="0"/>
              </w:rPr>
              <w:t xml:space="preserve">&gt;</w:t>
            </w:r>
          </w:p>
        </w:tc>
        <w:tc>
          <w:tcPr>
            <w:vAlign w:val="center"/>
          </w:tcPr>
          <w:p w:rsidR="00000000" w:rsidDel="00000000" w:rsidP="00000000" w:rsidRDefault="00000000" w:rsidRPr="00000000" w14:paraId="0000029D">
            <w:pPr>
              <w:spacing w:line="240" w:lineRule="auto"/>
              <w:ind w:firstLine="0"/>
              <w:jc w:val="center"/>
              <w:rPr/>
            </w:pPr>
            <w:r w:rsidDel="00000000" w:rsidR="00000000" w:rsidRPr="00000000">
              <w:rPr>
                <w:rtl w:val="0"/>
              </w:rPr>
              <w:t xml:space="preserve">&gt;</w:t>
            </w:r>
          </w:p>
        </w:tc>
        <w:tc>
          <w:tcPr>
            <w:vAlign w:val="center"/>
          </w:tcPr>
          <w:p w:rsidR="00000000" w:rsidDel="00000000" w:rsidP="00000000" w:rsidRDefault="00000000" w:rsidRPr="00000000" w14:paraId="0000029E">
            <w:pPr>
              <w:spacing w:line="240" w:lineRule="auto"/>
              <w:ind w:firstLine="0"/>
              <w:jc w:val="center"/>
              <w:rPr/>
            </w:pPr>
            <w:r w:rsidDel="00000000" w:rsidR="00000000" w:rsidRPr="00000000">
              <w:rPr>
                <w:rtl w:val="0"/>
              </w:rPr>
              <w:t xml:space="preserve">1,5</w:t>
            </w:r>
          </w:p>
        </w:tc>
      </w:tr>
      <w:tr>
        <w:trPr>
          <w:cantSplit w:val="0"/>
          <w:tblHeader w:val="0"/>
        </w:trPr>
        <w:tc>
          <w:tcPr>
            <w:vAlign w:val="center"/>
          </w:tcPr>
          <w:p w:rsidR="00000000" w:rsidDel="00000000" w:rsidP="00000000" w:rsidRDefault="00000000" w:rsidRPr="00000000" w14:paraId="0000029F">
            <w:pPr>
              <w:spacing w:line="240" w:lineRule="auto"/>
              <w:ind w:firstLine="0"/>
              <w:jc w:val="center"/>
              <w:rPr/>
            </w:pPr>
            <w:r w:rsidDel="00000000" w:rsidR="00000000" w:rsidRPr="00000000">
              <w:rPr>
                <w:rtl w:val="0"/>
              </w:rPr>
              <w:t xml:space="preserve">X1,X4</w:t>
            </w:r>
          </w:p>
        </w:tc>
        <w:tc>
          <w:tcPr>
            <w:vAlign w:val="center"/>
          </w:tcPr>
          <w:p w:rsidR="00000000" w:rsidDel="00000000" w:rsidP="00000000" w:rsidRDefault="00000000" w:rsidRPr="00000000" w14:paraId="000002A0">
            <w:pPr>
              <w:spacing w:line="240" w:lineRule="auto"/>
              <w:ind w:firstLine="0"/>
              <w:jc w:val="center"/>
              <w:rPr/>
            </w:pPr>
            <w:r w:rsidDel="00000000" w:rsidR="00000000" w:rsidRPr="00000000">
              <w:rPr>
                <w:rtl w:val="0"/>
              </w:rPr>
              <w:t xml:space="preserve">&lt;</w:t>
            </w:r>
          </w:p>
        </w:tc>
        <w:tc>
          <w:tcPr>
            <w:vAlign w:val="center"/>
          </w:tcPr>
          <w:p w:rsidR="00000000" w:rsidDel="00000000" w:rsidP="00000000" w:rsidRDefault="00000000" w:rsidRPr="00000000" w14:paraId="000002A1">
            <w:pPr>
              <w:spacing w:line="240" w:lineRule="auto"/>
              <w:ind w:firstLine="0"/>
              <w:jc w:val="center"/>
              <w:rPr/>
            </w:pPr>
            <w:r w:rsidDel="00000000" w:rsidR="00000000" w:rsidRPr="00000000">
              <w:rPr>
                <w:rtl w:val="0"/>
              </w:rPr>
              <w:t xml:space="preserve">&gt;</w:t>
            </w:r>
          </w:p>
        </w:tc>
        <w:tc>
          <w:tcPr>
            <w:vAlign w:val="center"/>
          </w:tcPr>
          <w:p w:rsidR="00000000" w:rsidDel="00000000" w:rsidP="00000000" w:rsidRDefault="00000000" w:rsidRPr="00000000" w14:paraId="000002A2">
            <w:pPr>
              <w:spacing w:line="240" w:lineRule="auto"/>
              <w:ind w:firstLine="0"/>
              <w:jc w:val="center"/>
              <w:rPr/>
            </w:pPr>
            <w:r w:rsidDel="00000000" w:rsidR="00000000" w:rsidRPr="00000000">
              <w:rPr>
                <w:rtl w:val="0"/>
              </w:rPr>
              <w:t xml:space="preserve">&gt;</w:t>
            </w:r>
          </w:p>
        </w:tc>
        <w:tc>
          <w:tcPr>
            <w:vAlign w:val="center"/>
          </w:tcPr>
          <w:p w:rsidR="00000000" w:rsidDel="00000000" w:rsidP="00000000" w:rsidRDefault="00000000" w:rsidRPr="00000000" w14:paraId="000002A3">
            <w:pPr>
              <w:spacing w:line="240" w:lineRule="auto"/>
              <w:ind w:firstLine="0"/>
              <w:jc w:val="center"/>
              <w:rPr/>
            </w:pPr>
            <w:r w:rsidDel="00000000" w:rsidR="00000000" w:rsidRPr="00000000">
              <w:rPr>
                <w:rtl w:val="0"/>
              </w:rPr>
              <w:t xml:space="preserve">&lt;</w:t>
            </w:r>
          </w:p>
        </w:tc>
        <w:tc>
          <w:tcPr>
            <w:vAlign w:val="center"/>
          </w:tcPr>
          <w:p w:rsidR="00000000" w:rsidDel="00000000" w:rsidP="00000000" w:rsidRDefault="00000000" w:rsidRPr="00000000" w14:paraId="000002A4">
            <w:pPr>
              <w:spacing w:line="240" w:lineRule="auto"/>
              <w:ind w:firstLine="0"/>
              <w:jc w:val="center"/>
              <w:rPr/>
            </w:pPr>
            <w:r w:rsidDel="00000000" w:rsidR="00000000" w:rsidRPr="00000000">
              <w:rPr>
                <w:rtl w:val="0"/>
              </w:rPr>
              <w:t xml:space="preserve">&gt;</w:t>
            </w:r>
          </w:p>
        </w:tc>
        <w:tc>
          <w:tcPr>
            <w:vAlign w:val="center"/>
          </w:tcPr>
          <w:p w:rsidR="00000000" w:rsidDel="00000000" w:rsidP="00000000" w:rsidRDefault="00000000" w:rsidRPr="00000000" w14:paraId="000002A5">
            <w:pPr>
              <w:spacing w:line="240" w:lineRule="auto"/>
              <w:ind w:firstLine="0"/>
              <w:jc w:val="center"/>
              <w:rPr/>
            </w:pPr>
            <w:r w:rsidDel="00000000" w:rsidR="00000000" w:rsidRPr="00000000">
              <w:rPr>
                <w:rtl w:val="0"/>
              </w:rPr>
              <w:t xml:space="preserve">&gt;</w:t>
            </w:r>
          </w:p>
        </w:tc>
        <w:tc>
          <w:tcPr>
            <w:vAlign w:val="center"/>
          </w:tcPr>
          <w:p w:rsidR="00000000" w:rsidDel="00000000" w:rsidP="00000000" w:rsidRDefault="00000000" w:rsidRPr="00000000" w14:paraId="000002A6">
            <w:pPr>
              <w:spacing w:line="240" w:lineRule="auto"/>
              <w:ind w:firstLine="0"/>
              <w:jc w:val="center"/>
              <w:rPr/>
            </w:pPr>
            <w:r w:rsidDel="00000000" w:rsidR="00000000" w:rsidRPr="00000000">
              <w:rPr>
                <w:rtl w:val="0"/>
              </w:rPr>
              <w:t xml:space="preserve">1,5</w:t>
            </w:r>
          </w:p>
        </w:tc>
      </w:tr>
      <w:tr>
        <w:trPr>
          <w:cantSplit w:val="0"/>
          <w:tblHeader w:val="0"/>
        </w:trPr>
        <w:tc>
          <w:tcPr>
            <w:vAlign w:val="center"/>
          </w:tcPr>
          <w:p w:rsidR="00000000" w:rsidDel="00000000" w:rsidP="00000000" w:rsidRDefault="00000000" w:rsidRPr="00000000" w14:paraId="000002A7">
            <w:pPr>
              <w:spacing w:line="240" w:lineRule="auto"/>
              <w:ind w:firstLine="0"/>
              <w:jc w:val="center"/>
              <w:rPr/>
            </w:pPr>
            <w:r w:rsidDel="00000000" w:rsidR="00000000" w:rsidRPr="00000000">
              <w:rPr>
                <w:rtl w:val="0"/>
              </w:rPr>
              <w:t xml:space="preserve">X2,X3</w:t>
            </w:r>
          </w:p>
        </w:tc>
        <w:tc>
          <w:tcPr>
            <w:vAlign w:val="center"/>
          </w:tcPr>
          <w:p w:rsidR="00000000" w:rsidDel="00000000" w:rsidP="00000000" w:rsidRDefault="00000000" w:rsidRPr="00000000" w14:paraId="000002A8">
            <w:pPr>
              <w:spacing w:line="240" w:lineRule="auto"/>
              <w:ind w:firstLine="0"/>
              <w:jc w:val="center"/>
              <w:rPr/>
            </w:pPr>
            <w:r w:rsidDel="00000000" w:rsidR="00000000" w:rsidRPr="00000000">
              <w:rPr>
                <w:rtl w:val="0"/>
              </w:rPr>
              <w:t xml:space="preserve">&gt;</w:t>
            </w:r>
          </w:p>
        </w:tc>
        <w:tc>
          <w:tcPr>
            <w:vAlign w:val="center"/>
          </w:tcPr>
          <w:p w:rsidR="00000000" w:rsidDel="00000000" w:rsidP="00000000" w:rsidRDefault="00000000" w:rsidRPr="00000000" w14:paraId="000002A9">
            <w:pPr>
              <w:spacing w:line="240" w:lineRule="auto"/>
              <w:ind w:firstLine="0"/>
              <w:jc w:val="center"/>
              <w:rPr/>
            </w:pPr>
            <w:r w:rsidDel="00000000" w:rsidR="00000000" w:rsidRPr="00000000">
              <w:rPr>
                <w:rtl w:val="0"/>
              </w:rPr>
              <w:t xml:space="preserve">&lt;</w:t>
            </w:r>
          </w:p>
        </w:tc>
        <w:tc>
          <w:tcPr>
            <w:vAlign w:val="center"/>
          </w:tcPr>
          <w:p w:rsidR="00000000" w:rsidDel="00000000" w:rsidP="00000000" w:rsidRDefault="00000000" w:rsidRPr="00000000" w14:paraId="000002AA">
            <w:pPr>
              <w:spacing w:line="240" w:lineRule="auto"/>
              <w:ind w:firstLine="0"/>
              <w:jc w:val="center"/>
              <w:rPr/>
            </w:pPr>
            <w:r w:rsidDel="00000000" w:rsidR="00000000" w:rsidRPr="00000000">
              <w:rPr>
                <w:rtl w:val="0"/>
              </w:rPr>
              <w:t xml:space="preserve">&lt;</w:t>
            </w:r>
          </w:p>
        </w:tc>
        <w:tc>
          <w:tcPr>
            <w:vAlign w:val="center"/>
          </w:tcPr>
          <w:p w:rsidR="00000000" w:rsidDel="00000000" w:rsidP="00000000" w:rsidRDefault="00000000" w:rsidRPr="00000000" w14:paraId="000002AB">
            <w:pPr>
              <w:spacing w:line="240" w:lineRule="auto"/>
              <w:ind w:firstLine="0"/>
              <w:jc w:val="center"/>
              <w:rPr/>
            </w:pPr>
            <w:r w:rsidDel="00000000" w:rsidR="00000000" w:rsidRPr="00000000">
              <w:rPr>
                <w:rtl w:val="0"/>
              </w:rPr>
              <w:t xml:space="preserve">&gt;</w:t>
            </w:r>
          </w:p>
        </w:tc>
        <w:tc>
          <w:tcPr>
            <w:vAlign w:val="center"/>
          </w:tcPr>
          <w:p w:rsidR="00000000" w:rsidDel="00000000" w:rsidP="00000000" w:rsidRDefault="00000000" w:rsidRPr="00000000" w14:paraId="000002AC">
            <w:pPr>
              <w:spacing w:line="240" w:lineRule="auto"/>
              <w:ind w:firstLine="0"/>
              <w:jc w:val="center"/>
              <w:rPr/>
            </w:pPr>
            <w:r w:rsidDel="00000000" w:rsidR="00000000" w:rsidRPr="00000000">
              <w:rPr>
                <w:rtl w:val="0"/>
              </w:rPr>
              <w:t xml:space="preserve">&gt;</w:t>
            </w:r>
          </w:p>
        </w:tc>
        <w:tc>
          <w:tcPr>
            <w:vAlign w:val="center"/>
          </w:tcPr>
          <w:p w:rsidR="00000000" w:rsidDel="00000000" w:rsidP="00000000" w:rsidRDefault="00000000" w:rsidRPr="00000000" w14:paraId="000002AD">
            <w:pPr>
              <w:spacing w:line="240" w:lineRule="auto"/>
              <w:ind w:firstLine="0"/>
              <w:jc w:val="center"/>
              <w:rPr/>
            </w:pPr>
            <w:r w:rsidDel="00000000" w:rsidR="00000000" w:rsidRPr="00000000">
              <w:rPr>
                <w:rtl w:val="0"/>
              </w:rPr>
              <w:t xml:space="preserve">&gt;</w:t>
            </w:r>
          </w:p>
        </w:tc>
        <w:tc>
          <w:tcPr>
            <w:vAlign w:val="center"/>
          </w:tcPr>
          <w:p w:rsidR="00000000" w:rsidDel="00000000" w:rsidP="00000000" w:rsidRDefault="00000000" w:rsidRPr="00000000" w14:paraId="000002AE">
            <w:pPr>
              <w:spacing w:line="240" w:lineRule="auto"/>
              <w:ind w:firstLine="0"/>
              <w:jc w:val="center"/>
              <w:rPr/>
            </w:pPr>
            <w:r w:rsidDel="00000000" w:rsidR="00000000" w:rsidRPr="00000000">
              <w:rPr>
                <w:rtl w:val="0"/>
              </w:rPr>
              <w:t xml:space="preserve">1,5</w:t>
            </w:r>
          </w:p>
        </w:tc>
      </w:tr>
      <w:tr>
        <w:trPr>
          <w:cantSplit w:val="0"/>
          <w:tblHeader w:val="0"/>
        </w:trPr>
        <w:tc>
          <w:tcPr>
            <w:vAlign w:val="center"/>
          </w:tcPr>
          <w:p w:rsidR="00000000" w:rsidDel="00000000" w:rsidP="00000000" w:rsidRDefault="00000000" w:rsidRPr="00000000" w14:paraId="000002AF">
            <w:pPr>
              <w:spacing w:line="240" w:lineRule="auto"/>
              <w:ind w:firstLine="0"/>
              <w:jc w:val="center"/>
              <w:rPr/>
            </w:pPr>
            <w:r w:rsidDel="00000000" w:rsidR="00000000" w:rsidRPr="00000000">
              <w:rPr>
                <w:rtl w:val="0"/>
              </w:rPr>
              <w:t xml:space="preserve">X2,X4</w:t>
            </w:r>
          </w:p>
        </w:tc>
        <w:tc>
          <w:tcPr>
            <w:vAlign w:val="center"/>
          </w:tcPr>
          <w:p w:rsidR="00000000" w:rsidDel="00000000" w:rsidP="00000000" w:rsidRDefault="00000000" w:rsidRPr="00000000" w14:paraId="000002B0">
            <w:pPr>
              <w:spacing w:line="240" w:lineRule="auto"/>
              <w:ind w:firstLine="0"/>
              <w:jc w:val="center"/>
              <w:rPr/>
            </w:pPr>
            <w:r w:rsidDel="00000000" w:rsidR="00000000" w:rsidRPr="00000000">
              <w:rPr>
                <w:rtl w:val="0"/>
              </w:rPr>
              <w:t xml:space="preserve">&lt;</w:t>
            </w:r>
          </w:p>
        </w:tc>
        <w:tc>
          <w:tcPr>
            <w:vAlign w:val="center"/>
          </w:tcPr>
          <w:p w:rsidR="00000000" w:rsidDel="00000000" w:rsidP="00000000" w:rsidRDefault="00000000" w:rsidRPr="00000000" w14:paraId="000002B1">
            <w:pPr>
              <w:spacing w:line="240" w:lineRule="auto"/>
              <w:ind w:firstLine="0"/>
              <w:jc w:val="center"/>
              <w:rPr/>
            </w:pPr>
            <w:r w:rsidDel="00000000" w:rsidR="00000000" w:rsidRPr="00000000">
              <w:rPr>
                <w:rtl w:val="0"/>
              </w:rPr>
              <w:t xml:space="preserve">&lt;</w:t>
            </w:r>
          </w:p>
        </w:tc>
        <w:tc>
          <w:tcPr>
            <w:vAlign w:val="center"/>
          </w:tcPr>
          <w:p w:rsidR="00000000" w:rsidDel="00000000" w:rsidP="00000000" w:rsidRDefault="00000000" w:rsidRPr="00000000" w14:paraId="000002B2">
            <w:pPr>
              <w:spacing w:line="240" w:lineRule="auto"/>
              <w:ind w:firstLine="0"/>
              <w:jc w:val="center"/>
              <w:rPr/>
            </w:pPr>
            <w:r w:rsidDel="00000000" w:rsidR="00000000" w:rsidRPr="00000000">
              <w:rPr>
                <w:rtl w:val="0"/>
              </w:rPr>
              <w:t xml:space="preserve">&lt;</w:t>
            </w:r>
          </w:p>
        </w:tc>
        <w:tc>
          <w:tcPr>
            <w:vAlign w:val="center"/>
          </w:tcPr>
          <w:p w:rsidR="00000000" w:rsidDel="00000000" w:rsidP="00000000" w:rsidRDefault="00000000" w:rsidRPr="00000000" w14:paraId="000002B3">
            <w:pPr>
              <w:spacing w:line="240" w:lineRule="auto"/>
              <w:ind w:firstLine="0"/>
              <w:jc w:val="center"/>
              <w:rPr/>
            </w:pPr>
            <w:r w:rsidDel="00000000" w:rsidR="00000000" w:rsidRPr="00000000">
              <w:rPr>
                <w:rtl w:val="0"/>
              </w:rPr>
              <w:t xml:space="preserve">&lt;</w:t>
            </w:r>
          </w:p>
        </w:tc>
        <w:tc>
          <w:tcPr>
            <w:vAlign w:val="center"/>
          </w:tcPr>
          <w:p w:rsidR="00000000" w:rsidDel="00000000" w:rsidP="00000000" w:rsidRDefault="00000000" w:rsidRPr="00000000" w14:paraId="000002B4">
            <w:pPr>
              <w:spacing w:line="240" w:lineRule="auto"/>
              <w:ind w:firstLine="0"/>
              <w:jc w:val="center"/>
              <w:rPr/>
            </w:pPr>
            <w:r w:rsidDel="00000000" w:rsidR="00000000" w:rsidRPr="00000000">
              <w:rPr>
                <w:rtl w:val="0"/>
              </w:rPr>
              <w:t xml:space="preserve">&lt;</w:t>
            </w:r>
          </w:p>
        </w:tc>
        <w:tc>
          <w:tcPr>
            <w:vAlign w:val="center"/>
          </w:tcPr>
          <w:p w:rsidR="00000000" w:rsidDel="00000000" w:rsidP="00000000" w:rsidRDefault="00000000" w:rsidRPr="00000000" w14:paraId="000002B5">
            <w:pPr>
              <w:spacing w:line="240" w:lineRule="auto"/>
              <w:ind w:firstLine="0"/>
              <w:jc w:val="center"/>
              <w:rPr/>
            </w:pPr>
            <w:r w:rsidDel="00000000" w:rsidR="00000000" w:rsidRPr="00000000">
              <w:rPr>
                <w:rtl w:val="0"/>
              </w:rPr>
              <w:t xml:space="preserve">&lt;</w:t>
            </w:r>
          </w:p>
        </w:tc>
        <w:tc>
          <w:tcPr>
            <w:vAlign w:val="center"/>
          </w:tcPr>
          <w:p w:rsidR="00000000" w:rsidDel="00000000" w:rsidP="00000000" w:rsidRDefault="00000000" w:rsidRPr="00000000" w14:paraId="000002B6">
            <w:pPr>
              <w:spacing w:line="240" w:lineRule="auto"/>
              <w:ind w:firstLine="0"/>
              <w:jc w:val="center"/>
              <w:rPr/>
            </w:pPr>
            <w:r w:rsidDel="00000000" w:rsidR="00000000" w:rsidRPr="00000000">
              <w:rPr>
                <w:rtl w:val="0"/>
              </w:rPr>
              <w:t xml:space="preserve">0,5</w:t>
            </w:r>
          </w:p>
        </w:tc>
      </w:tr>
      <w:tr>
        <w:trPr>
          <w:cantSplit w:val="0"/>
          <w:tblHeader w:val="0"/>
        </w:trPr>
        <w:tc>
          <w:tcPr>
            <w:vAlign w:val="center"/>
          </w:tcPr>
          <w:p w:rsidR="00000000" w:rsidDel="00000000" w:rsidP="00000000" w:rsidRDefault="00000000" w:rsidRPr="00000000" w14:paraId="000002B7">
            <w:pPr>
              <w:spacing w:line="240" w:lineRule="auto"/>
              <w:ind w:firstLine="0"/>
              <w:jc w:val="center"/>
              <w:rPr/>
            </w:pPr>
            <w:r w:rsidDel="00000000" w:rsidR="00000000" w:rsidRPr="00000000">
              <w:rPr>
                <w:rtl w:val="0"/>
              </w:rPr>
              <w:t xml:space="preserve">X3,X4</w:t>
            </w:r>
          </w:p>
        </w:tc>
        <w:tc>
          <w:tcPr>
            <w:vAlign w:val="center"/>
          </w:tcPr>
          <w:p w:rsidR="00000000" w:rsidDel="00000000" w:rsidP="00000000" w:rsidRDefault="00000000" w:rsidRPr="00000000" w14:paraId="000002B8">
            <w:pPr>
              <w:spacing w:line="240" w:lineRule="auto"/>
              <w:ind w:firstLine="0"/>
              <w:jc w:val="center"/>
              <w:rPr/>
            </w:pPr>
            <w:r w:rsidDel="00000000" w:rsidR="00000000" w:rsidRPr="00000000">
              <w:rPr>
                <w:rtl w:val="0"/>
              </w:rPr>
              <w:t xml:space="preserve">&lt;</w:t>
            </w:r>
          </w:p>
        </w:tc>
        <w:tc>
          <w:tcPr>
            <w:vAlign w:val="center"/>
          </w:tcPr>
          <w:p w:rsidR="00000000" w:rsidDel="00000000" w:rsidP="00000000" w:rsidRDefault="00000000" w:rsidRPr="00000000" w14:paraId="000002B9">
            <w:pPr>
              <w:spacing w:line="240" w:lineRule="auto"/>
              <w:ind w:firstLine="0"/>
              <w:jc w:val="center"/>
              <w:rPr/>
            </w:pPr>
            <w:r w:rsidDel="00000000" w:rsidR="00000000" w:rsidRPr="00000000">
              <w:rPr>
                <w:rtl w:val="0"/>
              </w:rPr>
              <w:t xml:space="preserve">&lt;</w:t>
            </w:r>
          </w:p>
        </w:tc>
        <w:tc>
          <w:tcPr>
            <w:vAlign w:val="center"/>
          </w:tcPr>
          <w:p w:rsidR="00000000" w:rsidDel="00000000" w:rsidP="00000000" w:rsidRDefault="00000000" w:rsidRPr="00000000" w14:paraId="000002BA">
            <w:pPr>
              <w:spacing w:line="240" w:lineRule="auto"/>
              <w:ind w:firstLine="0"/>
              <w:jc w:val="center"/>
              <w:rPr/>
            </w:pPr>
            <w:r w:rsidDel="00000000" w:rsidR="00000000" w:rsidRPr="00000000">
              <w:rPr>
                <w:rtl w:val="0"/>
              </w:rPr>
              <w:t xml:space="preserve">&lt;</w:t>
            </w:r>
          </w:p>
        </w:tc>
        <w:tc>
          <w:tcPr>
            <w:vAlign w:val="center"/>
          </w:tcPr>
          <w:p w:rsidR="00000000" w:rsidDel="00000000" w:rsidP="00000000" w:rsidRDefault="00000000" w:rsidRPr="00000000" w14:paraId="000002BB">
            <w:pPr>
              <w:spacing w:line="240" w:lineRule="auto"/>
              <w:ind w:firstLine="0"/>
              <w:jc w:val="center"/>
              <w:rPr/>
            </w:pPr>
            <w:r w:rsidDel="00000000" w:rsidR="00000000" w:rsidRPr="00000000">
              <w:rPr>
                <w:rtl w:val="0"/>
              </w:rPr>
              <w:t xml:space="preserve">&lt;</w:t>
            </w:r>
          </w:p>
        </w:tc>
        <w:tc>
          <w:tcPr>
            <w:vAlign w:val="center"/>
          </w:tcPr>
          <w:p w:rsidR="00000000" w:rsidDel="00000000" w:rsidP="00000000" w:rsidRDefault="00000000" w:rsidRPr="00000000" w14:paraId="000002BC">
            <w:pPr>
              <w:spacing w:line="240" w:lineRule="auto"/>
              <w:ind w:firstLine="0"/>
              <w:jc w:val="center"/>
              <w:rPr/>
            </w:pPr>
            <w:r w:rsidDel="00000000" w:rsidR="00000000" w:rsidRPr="00000000">
              <w:rPr>
                <w:rtl w:val="0"/>
              </w:rPr>
              <w:t xml:space="preserve">&lt;</w:t>
            </w:r>
          </w:p>
        </w:tc>
        <w:tc>
          <w:tcPr>
            <w:vAlign w:val="center"/>
          </w:tcPr>
          <w:p w:rsidR="00000000" w:rsidDel="00000000" w:rsidP="00000000" w:rsidRDefault="00000000" w:rsidRPr="00000000" w14:paraId="000002BD">
            <w:pPr>
              <w:spacing w:line="240" w:lineRule="auto"/>
              <w:ind w:firstLine="0"/>
              <w:jc w:val="center"/>
              <w:rPr/>
            </w:pPr>
            <w:r w:rsidDel="00000000" w:rsidR="00000000" w:rsidRPr="00000000">
              <w:rPr>
                <w:rtl w:val="0"/>
              </w:rPr>
              <w:t xml:space="preserve">&lt;</w:t>
            </w:r>
          </w:p>
        </w:tc>
        <w:tc>
          <w:tcPr>
            <w:vAlign w:val="center"/>
          </w:tcPr>
          <w:p w:rsidR="00000000" w:rsidDel="00000000" w:rsidP="00000000" w:rsidRDefault="00000000" w:rsidRPr="00000000" w14:paraId="000002BE">
            <w:pPr>
              <w:spacing w:line="240" w:lineRule="auto"/>
              <w:ind w:firstLine="0"/>
              <w:jc w:val="center"/>
              <w:rPr/>
            </w:pPr>
            <w:r w:rsidDel="00000000" w:rsidR="00000000" w:rsidRPr="00000000">
              <w:rPr>
                <w:rtl w:val="0"/>
              </w:rPr>
              <w:t xml:space="preserve">0,5</w:t>
            </w:r>
          </w:p>
        </w:tc>
      </w:tr>
    </w:tbl>
    <w:p w:rsidR="00000000" w:rsidDel="00000000" w:rsidP="00000000" w:rsidRDefault="00000000" w:rsidRPr="00000000" w14:paraId="000002BF">
      <w:pPr>
        <w:rPr/>
      </w:pPr>
      <w:r w:rsidDel="00000000" w:rsidR="00000000" w:rsidRPr="00000000">
        <w:rPr>
          <w:rtl w:val="0"/>
        </w:rPr>
      </w:r>
    </w:p>
    <w:p w:rsidR="00000000" w:rsidDel="00000000" w:rsidP="00000000" w:rsidRDefault="00000000" w:rsidRPr="00000000" w14:paraId="000002C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 отриманих числових оцінок ранжування складемо матрицю </w:t>
      </w:r>
      <m:oMath>
        <m:r>
          <w:rPr>
            <w:rFonts w:ascii="Cambria Math" w:cs="Cambria Math" w:eastAsia="Cambria Math" w:hAnsi="Cambria Math"/>
            <w:b w:val="0"/>
            <w:i w:val="0"/>
            <w:smallCaps w:val="0"/>
            <w:strike w:val="0"/>
            <w:color w:val="000000"/>
            <w:sz w:val="28"/>
            <w:szCs w:val="28"/>
            <w:u w:val="none"/>
            <w:shd w:fill="auto" w:val="clear"/>
            <w:vertAlign w:val="baseline"/>
          </w:rPr>
          <m:t xml:space="preserve">A=‖</m:t>
        </m:r>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a</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ij</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m:t>
        </m:r>
      </m:oMath>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Для кожного параметра розрахунок вагомості </w:t>
      </w: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K</m:t>
            </m:r>
          </m:e>
          <m:sub>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B</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i</m:t>
                </m:r>
              </m:sub>
            </m:sSub>
          </m:sub>
        </m:sSub>
      </m:oMath>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проводиться за наступною формулою:</w:t>
      </w:r>
    </w:p>
    <w:p w:rsidR="00000000" w:rsidDel="00000000" w:rsidP="00000000" w:rsidRDefault="00000000" w:rsidRPr="00000000" w14:paraId="000002C1">
      <w:pPr>
        <w:jc w:val="center"/>
        <w:rPr>
          <w:rFonts w:ascii="Cambria Math" w:cs="Cambria Math" w:eastAsia="Cambria Math" w:hAnsi="Cambria Math"/>
          <w:b w:val="0"/>
          <w:i w:val="0"/>
          <w:smallCaps w:val="0"/>
          <w:strike w:val="0"/>
          <w:color w:val="000000"/>
          <w:sz w:val="28"/>
          <w:szCs w:val="28"/>
          <w:u w:val="none"/>
          <w:shd w:fill="auto" w:val="clear"/>
          <w:vertAlign w:val="baseline"/>
        </w:rPr>
      </w:pP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K</m:t>
            </m:r>
          </m:e>
          <m:sub>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B</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i</m:t>
                </m:r>
              </m:sub>
            </m:sSub>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m:t>
        </m:r>
        <m:f>
          <m:fPr>
            <m:ctrlPr>
              <w:rPr>
                <w:rFonts w:ascii="Cambria Math" w:cs="Cambria Math" w:eastAsia="Cambria Math" w:hAnsi="Cambria Math"/>
                <w:b w:val="0"/>
                <w:i w:val="0"/>
                <w:smallCaps w:val="0"/>
                <w:strike w:val="0"/>
                <w:color w:val="000000"/>
                <w:sz w:val="28"/>
                <w:szCs w:val="28"/>
                <w:u w:val="none"/>
                <w:shd w:fill="auto" w:val="clear"/>
                <w:vertAlign w:val="baseline"/>
              </w:rPr>
            </m:ctrlPr>
          </m:fPr>
          <m:num>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b</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i</m:t>
                </m:r>
              </m:sub>
            </m:sSub>
          </m:num>
          <m:den>
            <m:nary>
              <m:naryPr>
                <m:chr m:val="∑"/>
                <m:ctrlPr>
                  <w:rPr>
                    <w:rFonts w:ascii="Cambria Math" w:cs="Cambria Math" w:eastAsia="Cambria Math" w:hAnsi="Cambria Math"/>
                    <w:b w:val="0"/>
                    <w:i w:val="0"/>
                    <w:smallCaps w:val="0"/>
                    <w:strike w:val="0"/>
                    <w:color w:val="000000"/>
                    <w:sz w:val="28"/>
                    <w:szCs w:val="28"/>
                    <w:u w:val="none"/>
                    <w:shd w:fill="auto" w:val="clear"/>
                    <w:vertAlign w:val="baseline"/>
                  </w:rPr>
                </m:ctrlPr>
              </m:naryPr>
              <m:sub>
                <m:r>
                  <w:rPr>
                    <w:rFonts w:ascii="Cambria Math" w:cs="Cambria Math" w:eastAsia="Cambria Math" w:hAnsi="Cambria Math"/>
                    <w:b w:val="0"/>
                    <w:i w:val="0"/>
                    <w:smallCaps w:val="0"/>
                    <w:strike w:val="0"/>
                    <w:color w:val="000000"/>
                    <w:sz w:val="28"/>
                    <w:szCs w:val="28"/>
                    <w:u w:val="none"/>
                    <w:shd w:fill="auto" w:val="clear"/>
                    <w:vertAlign w:val="baseline"/>
                  </w:rPr>
                  <m:t xml:space="preserve">i=1</m:t>
                </m:r>
              </m:sub>
              <m:sup>
                <m:r>
                  <w:rPr>
                    <w:rFonts w:ascii="Cambria Math" w:cs="Cambria Math" w:eastAsia="Cambria Math" w:hAnsi="Cambria Math"/>
                    <w:b w:val="0"/>
                    <w:i w:val="0"/>
                    <w:smallCaps w:val="0"/>
                    <w:strike w:val="0"/>
                    <w:color w:val="000000"/>
                    <w:sz w:val="28"/>
                    <w:szCs w:val="28"/>
                    <w:u w:val="none"/>
                    <w:shd w:fill="auto" w:val="clear"/>
                    <w:vertAlign w:val="baseline"/>
                  </w:rPr>
                  <m:t xml:space="preserve">n</m:t>
                </m:r>
              </m:sup>
            </m:nary>
            <m:r>
              <w:rPr>
                <w:rFonts w:ascii="Cambria Math" w:cs="Cambria Math" w:eastAsia="Cambria Math" w:hAnsi="Cambria Math"/>
                <w:b w:val="0"/>
                <w:i w:val="0"/>
                <w:smallCaps w:val="0"/>
                <w:strike w:val="0"/>
                <w:color w:val="000000"/>
                <w:sz w:val="28"/>
                <w:szCs w:val="28"/>
                <w:u w:val="none"/>
                <w:shd w:fill="auto" w:val="clear"/>
                <w:vertAlign w:val="baseline"/>
              </w:rPr>
              <m:t xml:space="preserve">*</m:t>
            </m:r>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b</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i</m:t>
                </m:r>
              </m:sub>
            </m:sSub>
          </m:den>
        </m:f>
        <m:r>
          <w:rPr>
            <w:rFonts w:ascii="Cambria Math" w:cs="Cambria Math" w:eastAsia="Cambria Math" w:hAnsi="Cambria Math"/>
            <w:b w:val="0"/>
            <w:i w:val="0"/>
            <w:smallCaps w:val="0"/>
            <w:strike w:val="0"/>
            <w:color w:val="000000"/>
            <w:sz w:val="28"/>
            <w:szCs w:val="28"/>
            <w:u w:val="none"/>
            <w:shd w:fill="auto" w:val="clear"/>
            <w:vertAlign w:val="baseline"/>
          </w:rPr>
          <m:t xml:space="preserve">,</m:t>
        </m:r>
      </m:oMath>
      <w:r w:rsidDel="00000000" w:rsidR="00000000" w:rsidRPr="00000000">
        <w:rPr>
          <w:rtl w:val="0"/>
        </w:rPr>
      </w:r>
    </w:p>
    <w:p w:rsidR="00000000" w:rsidDel="00000000" w:rsidP="00000000" w:rsidRDefault="00000000" w:rsidRPr="00000000" w14:paraId="000002C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w:t>
        <w:tab/>
      </w: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b</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i</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m:t>
        </m:r>
        <m:nary>
          <m:naryPr>
            <m:chr m:val="∑"/>
            <m:ctrlPr>
              <w:rPr>
                <w:rFonts w:ascii="Cambria Math" w:cs="Cambria Math" w:eastAsia="Cambria Math" w:hAnsi="Cambria Math"/>
                <w:b w:val="0"/>
                <w:i w:val="0"/>
                <w:smallCaps w:val="0"/>
                <w:strike w:val="0"/>
                <w:color w:val="000000"/>
                <w:sz w:val="28"/>
                <w:szCs w:val="28"/>
                <w:u w:val="none"/>
                <w:shd w:fill="auto" w:val="clear"/>
                <w:vertAlign w:val="baseline"/>
              </w:rPr>
            </m:ctrlPr>
          </m:naryPr>
          <m:sub>
            <m:r>
              <w:rPr>
                <w:rFonts w:ascii="Cambria Math" w:cs="Cambria Math" w:eastAsia="Cambria Math" w:hAnsi="Cambria Math"/>
                <w:b w:val="0"/>
                <w:i w:val="0"/>
                <w:smallCaps w:val="0"/>
                <w:strike w:val="0"/>
                <w:color w:val="000000"/>
                <w:sz w:val="28"/>
                <w:szCs w:val="28"/>
                <w:u w:val="none"/>
                <w:shd w:fill="auto" w:val="clear"/>
                <w:vertAlign w:val="baseline"/>
              </w:rPr>
              <m:t xml:space="preserve">j=1</m:t>
            </m:r>
          </m:sub>
          <m:sup>
            <m:r>
              <w:rPr>
                <w:rFonts w:ascii="Cambria Math" w:cs="Cambria Math" w:eastAsia="Cambria Math" w:hAnsi="Cambria Math"/>
                <w:b w:val="0"/>
                <w:i w:val="0"/>
                <w:smallCaps w:val="0"/>
                <w:strike w:val="0"/>
                <w:color w:val="000000"/>
                <w:sz w:val="28"/>
                <w:szCs w:val="28"/>
                <w:u w:val="none"/>
                <w:shd w:fill="auto" w:val="clear"/>
                <w:vertAlign w:val="baseline"/>
              </w:rPr>
              <m:t xml:space="preserve">N</m:t>
            </m:r>
          </m:sup>
        </m:nary>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a</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ij</m:t>
            </m:r>
          </m:sub>
        </m:sSub>
      </m:oMath>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вагомість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і</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 параметра за результатами оцінок всіх експертів;</w:t>
      </w:r>
    </w:p>
    <w:p w:rsidR="00000000" w:rsidDel="00000000" w:rsidP="00000000" w:rsidRDefault="00000000" w:rsidRPr="00000000" w14:paraId="000002C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a</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ij</m:t>
            </m:r>
          </m:sub>
        </m:sSub>
      </m:oMath>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–коефіцієнт переваги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i</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 на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j</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-тим параметром.</w:t>
      </w:r>
    </w:p>
    <w:p w:rsidR="00000000" w:rsidDel="00000000" w:rsidP="00000000" w:rsidRDefault="00000000" w:rsidRPr="00000000" w14:paraId="000002C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Відносні оцінки розраховуються декілька разів, поки наступні значення не будуть незначно відрізнятися від попередніх (менше 2%). На другому та наступних кроках відносні оцінки розраховуються за формулою:</w:t>
      </w:r>
    </w:p>
    <w:p w:rsidR="00000000" w:rsidDel="00000000" w:rsidP="00000000" w:rsidRDefault="00000000" w:rsidRPr="00000000" w14:paraId="000002C5">
      <w:pPr>
        <w:jc w:val="center"/>
        <w:rPr>
          <w:rFonts w:ascii="Cambria Math" w:cs="Cambria Math" w:eastAsia="Cambria Math" w:hAnsi="Cambria Math"/>
          <w:b w:val="0"/>
          <w:i w:val="0"/>
          <w:smallCaps w:val="0"/>
          <w:strike w:val="0"/>
          <w:color w:val="000000"/>
          <w:sz w:val="28"/>
          <w:szCs w:val="28"/>
          <w:u w:val="none"/>
          <w:shd w:fill="auto" w:val="clear"/>
          <w:vertAlign w:val="baseline"/>
        </w:rPr>
      </w:pP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K</m:t>
            </m:r>
          </m:e>
          <m:sub>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B</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i</m:t>
                </m:r>
              </m:sub>
            </m:sSub>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m:t>
        </m:r>
        <m:f>
          <m:fPr>
            <m:ctrlPr>
              <w:rPr>
                <w:rFonts w:ascii="Cambria Math" w:cs="Cambria Math" w:eastAsia="Cambria Math" w:hAnsi="Cambria Math"/>
                <w:b w:val="0"/>
                <w:i w:val="0"/>
                <w:smallCaps w:val="0"/>
                <w:strike w:val="0"/>
                <w:color w:val="000000"/>
                <w:sz w:val="28"/>
                <w:szCs w:val="28"/>
                <w:u w:val="none"/>
                <w:shd w:fill="auto" w:val="clear"/>
                <w:vertAlign w:val="baseline"/>
              </w:rPr>
            </m:ctrlPr>
          </m:fPr>
          <m:num>
            <m:sSubSup>
              <m:sSubSupPr>
                <m:ctrlPr>
                  <w:rPr>
                    <w:rFonts w:ascii="Cambria Math" w:cs="Cambria Math" w:eastAsia="Cambria Math" w:hAnsi="Cambria Math"/>
                    <w:b w:val="0"/>
                    <w:i w:val="0"/>
                    <w:smallCaps w:val="0"/>
                    <w:strike w:val="0"/>
                    <w:color w:val="000000"/>
                    <w:sz w:val="28"/>
                    <w:szCs w:val="28"/>
                    <w:u w:val="none"/>
                    <w:shd w:fill="auto" w:val="clear"/>
                    <w:vertAlign w:val="baseline"/>
                  </w:rPr>
                </m:ctrlPr>
              </m:sSubSupPr>
              <m:e>
                <m:r>
                  <w:rPr>
                    <w:rFonts w:ascii="Cambria Math" w:cs="Cambria Math" w:eastAsia="Cambria Math" w:hAnsi="Cambria Math"/>
                    <w:b w:val="0"/>
                    <w:i w:val="0"/>
                    <w:smallCaps w:val="0"/>
                    <w:strike w:val="0"/>
                    <w:color w:val="000000"/>
                    <w:sz w:val="28"/>
                    <w:szCs w:val="28"/>
                    <w:u w:val="none"/>
                    <w:shd w:fill="auto" w:val="clear"/>
                    <w:vertAlign w:val="baseline"/>
                  </w:rPr>
                  <m:t xml:space="preserve">b</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i</m:t>
                </m:r>
              </m:sub>
              <m:sup>
                <m:r>
                  <w:rPr>
                    <w:rFonts w:ascii="Cambria Math" w:cs="Cambria Math" w:eastAsia="Cambria Math" w:hAnsi="Cambria Math"/>
                    <w:b w:val="0"/>
                    <w:i w:val="0"/>
                    <w:smallCaps w:val="0"/>
                    <w:strike w:val="0"/>
                    <w:color w:val="000000"/>
                    <w:sz w:val="28"/>
                    <w:szCs w:val="28"/>
                    <w:u w:val="none"/>
                    <w:shd w:fill="auto" w:val="clear"/>
                    <w:vertAlign w:val="baseline"/>
                  </w:rPr>
                  <m:t xml:space="preserve">'</m:t>
                </m:r>
              </m:sup>
            </m:sSubSup>
          </m:num>
          <m:den>
            <m:nary>
              <m:naryPr>
                <m:chr m:val="∑"/>
                <m:ctrlPr>
                  <w:rPr>
                    <w:rFonts w:ascii="Cambria Math" w:cs="Cambria Math" w:eastAsia="Cambria Math" w:hAnsi="Cambria Math"/>
                    <w:b w:val="0"/>
                    <w:i w:val="0"/>
                    <w:smallCaps w:val="0"/>
                    <w:strike w:val="0"/>
                    <w:color w:val="000000"/>
                    <w:sz w:val="28"/>
                    <w:szCs w:val="28"/>
                    <w:u w:val="none"/>
                    <w:shd w:fill="auto" w:val="clear"/>
                    <w:vertAlign w:val="baseline"/>
                  </w:rPr>
                </m:ctrlPr>
              </m:naryPr>
              <m:sub>
                <m:r>
                  <w:rPr>
                    <w:rFonts w:ascii="Cambria Math" w:cs="Cambria Math" w:eastAsia="Cambria Math" w:hAnsi="Cambria Math"/>
                    <w:b w:val="0"/>
                    <w:i w:val="0"/>
                    <w:smallCaps w:val="0"/>
                    <w:strike w:val="0"/>
                    <w:color w:val="000000"/>
                    <w:sz w:val="28"/>
                    <w:szCs w:val="28"/>
                    <w:u w:val="none"/>
                    <w:shd w:fill="auto" w:val="clear"/>
                    <w:vertAlign w:val="baseline"/>
                  </w:rPr>
                  <m:t xml:space="preserve">i=1</m:t>
                </m:r>
              </m:sub>
              <m:sup>
                <m:r>
                  <w:rPr>
                    <w:rFonts w:ascii="Cambria Math" w:cs="Cambria Math" w:eastAsia="Cambria Math" w:hAnsi="Cambria Math"/>
                    <w:b w:val="0"/>
                    <w:i w:val="0"/>
                    <w:smallCaps w:val="0"/>
                    <w:strike w:val="0"/>
                    <w:color w:val="000000"/>
                    <w:sz w:val="28"/>
                    <w:szCs w:val="28"/>
                    <w:u w:val="none"/>
                    <w:shd w:fill="auto" w:val="clear"/>
                    <w:vertAlign w:val="baseline"/>
                  </w:rPr>
                  <m:t xml:space="preserve">n</m:t>
                </m:r>
              </m:sup>
            </m:nary>
            <m:r>
              <w:rPr>
                <w:rFonts w:ascii="Cambria Math" w:cs="Cambria Math" w:eastAsia="Cambria Math" w:hAnsi="Cambria Math"/>
                <w:b w:val="0"/>
                <w:i w:val="0"/>
                <w:smallCaps w:val="0"/>
                <w:strike w:val="0"/>
                <w:color w:val="000000"/>
                <w:sz w:val="28"/>
                <w:szCs w:val="28"/>
                <w:u w:val="none"/>
                <w:shd w:fill="auto" w:val="clear"/>
                <w:vertAlign w:val="baseline"/>
              </w:rPr>
              <m:t xml:space="preserve">*</m:t>
            </m:r>
            <m:sSubSup>
              <m:sSubSupPr>
                <m:ctrlPr>
                  <w:rPr>
                    <w:rFonts w:ascii="Cambria Math" w:cs="Cambria Math" w:eastAsia="Cambria Math" w:hAnsi="Cambria Math"/>
                    <w:b w:val="0"/>
                    <w:i w:val="0"/>
                    <w:smallCaps w:val="0"/>
                    <w:strike w:val="0"/>
                    <w:color w:val="000000"/>
                    <w:sz w:val="28"/>
                    <w:szCs w:val="28"/>
                    <w:u w:val="none"/>
                    <w:shd w:fill="auto" w:val="clear"/>
                    <w:vertAlign w:val="baseline"/>
                  </w:rPr>
                </m:ctrlPr>
              </m:sSubSupPr>
              <m:e>
                <m:r>
                  <w:rPr>
                    <w:rFonts w:ascii="Cambria Math" w:cs="Cambria Math" w:eastAsia="Cambria Math" w:hAnsi="Cambria Math"/>
                    <w:b w:val="0"/>
                    <w:i w:val="0"/>
                    <w:smallCaps w:val="0"/>
                    <w:strike w:val="0"/>
                    <w:color w:val="000000"/>
                    <w:sz w:val="28"/>
                    <w:szCs w:val="28"/>
                    <w:u w:val="none"/>
                    <w:shd w:fill="auto" w:val="clear"/>
                    <w:vertAlign w:val="baseline"/>
                  </w:rPr>
                  <m:t xml:space="preserve">b</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i</m:t>
                </m:r>
              </m:sub>
              <m:sup>
                <m:r>
                  <w:rPr>
                    <w:rFonts w:ascii="Cambria Math" w:cs="Cambria Math" w:eastAsia="Cambria Math" w:hAnsi="Cambria Math"/>
                    <w:b w:val="0"/>
                    <w:i w:val="0"/>
                    <w:smallCaps w:val="0"/>
                    <w:strike w:val="0"/>
                    <w:color w:val="000000"/>
                    <w:sz w:val="28"/>
                    <w:szCs w:val="28"/>
                    <w:u w:val="none"/>
                    <w:shd w:fill="auto" w:val="clear"/>
                    <w:vertAlign w:val="baseline"/>
                  </w:rPr>
                  <m:t xml:space="preserve">'</m:t>
                </m:r>
              </m:sup>
            </m:sSubSup>
          </m:den>
        </m:f>
        <m:r>
          <w:rPr>
            <w:rFonts w:ascii="Cambria Math" w:cs="Cambria Math" w:eastAsia="Cambria Math" w:hAnsi="Cambria Math"/>
            <w:b w:val="0"/>
            <w:i w:val="0"/>
            <w:smallCaps w:val="0"/>
            <w:strike w:val="0"/>
            <w:color w:val="000000"/>
            <w:sz w:val="28"/>
            <w:szCs w:val="28"/>
            <w:u w:val="none"/>
            <w:shd w:fill="auto" w:val="clear"/>
            <w:vertAlign w:val="baseline"/>
          </w:rPr>
          <m:t xml:space="preserve">,</m:t>
        </m:r>
      </m:oMath>
      <w:r w:rsidDel="00000000" w:rsidR="00000000" w:rsidRPr="00000000">
        <w:rPr>
          <w:rtl w:val="0"/>
        </w:rPr>
      </w:r>
    </w:p>
    <w:p w:rsidR="00000000" w:rsidDel="00000000" w:rsidP="00000000" w:rsidRDefault="00000000" w:rsidRPr="00000000" w14:paraId="000002C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w:t>
        <w:tab/>
      </w:r>
      <m:oMath>
        <m:sSubSup>
          <m:sSubSupPr>
            <m:ctrlPr>
              <w:rPr>
                <w:rFonts w:ascii="Cambria Math" w:cs="Cambria Math" w:eastAsia="Cambria Math" w:hAnsi="Cambria Math"/>
                <w:b w:val="0"/>
                <w:i w:val="0"/>
                <w:smallCaps w:val="0"/>
                <w:strike w:val="0"/>
                <w:color w:val="000000"/>
                <w:sz w:val="28"/>
                <w:szCs w:val="28"/>
                <w:u w:val="none"/>
                <w:shd w:fill="auto" w:val="clear"/>
                <w:vertAlign w:val="baseline"/>
              </w:rPr>
            </m:ctrlPr>
          </m:sSubSupPr>
          <m:e>
            <m:r>
              <w:rPr>
                <w:rFonts w:ascii="Cambria Math" w:cs="Cambria Math" w:eastAsia="Cambria Math" w:hAnsi="Cambria Math"/>
                <w:b w:val="0"/>
                <w:i w:val="0"/>
                <w:smallCaps w:val="0"/>
                <w:strike w:val="0"/>
                <w:color w:val="000000"/>
                <w:sz w:val="28"/>
                <w:szCs w:val="28"/>
                <w:u w:val="none"/>
                <w:shd w:fill="auto" w:val="clear"/>
                <w:vertAlign w:val="baseline"/>
              </w:rPr>
              <m:t xml:space="preserve">b</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i</m:t>
            </m:r>
          </m:sub>
          <m:sup>
            <m:r>
              <w:rPr>
                <w:rFonts w:ascii="Cambria Math" w:cs="Cambria Math" w:eastAsia="Cambria Math" w:hAnsi="Cambria Math"/>
                <w:b w:val="0"/>
                <w:i w:val="0"/>
                <w:smallCaps w:val="0"/>
                <w:strike w:val="0"/>
                <w:color w:val="000000"/>
                <w:sz w:val="28"/>
                <w:szCs w:val="28"/>
                <w:u w:val="none"/>
                <w:shd w:fill="auto" w:val="clear"/>
                <w:vertAlign w:val="baseline"/>
              </w:rPr>
              <m:t xml:space="preserve">'</m:t>
            </m:r>
          </m:sup>
        </m:sSubSup>
        <m:r>
          <w:rPr>
            <w:rFonts w:ascii="Cambria Math" w:cs="Cambria Math" w:eastAsia="Cambria Math" w:hAnsi="Cambria Math"/>
            <w:b w:val="0"/>
            <w:i w:val="0"/>
            <w:smallCaps w:val="0"/>
            <w:strike w:val="0"/>
            <w:color w:val="000000"/>
            <w:sz w:val="28"/>
            <w:szCs w:val="28"/>
            <w:u w:val="none"/>
            <w:shd w:fill="auto" w:val="clear"/>
            <w:vertAlign w:val="baseline"/>
          </w:rPr>
          <m:t xml:space="preserve">=</m:t>
        </m:r>
        <m:nary>
          <m:naryPr>
            <m:chr m:val="∑"/>
            <m:ctrlPr>
              <w:rPr>
                <w:rFonts w:ascii="Cambria Math" w:cs="Cambria Math" w:eastAsia="Cambria Math" w:hAnsi="Cambria Math"/>
                <w:b w:val="0"/>
                <w:i w:val="0"/>
                <w:smallCaps w:val="0"/>
                <w:strike w:val="0"/>
                <w:color w:val="000000"/>
                <w:sz w:val="28"/>
                <w:szCs w:val="28"/>
                <w:u w:val="none"/>
                <w:shd w:fill="auto" w:val="clear"/>
                <w:vertAlign w:val="baseline"/>
              </w:rPr>
            </m:ctrlPr>
          </m:naryPr>
          <m:sub>
            <m:r>
              <w:rPr>
                <w:rFonts w:ascii="Cambria Math" w:cs="Cambria Math" w:eastAsia="Cambria Math" w:hAnsi="Cambria Math"/>
                <w:b w:val="0"/>
                <w:i w:val="0"/>
                <w:smallCaps w:val="0"/>
                <w:strike w:val="0"/>
                <w:color w:val="000000"/>
                <w:sz w:val="28"/>
                <w:szCs w:val="28"/>
                <w:u w:val="none"/>
                <w:shd w:fill="auto" w:val="clear"/>
                <w:vertAlign w:val="baseline"/>
              </w:rPr>
              <m:t xml:space="preserve">j=1</m:t>
            </m:r>
          </m:sub>
          <m:sup>
            <m:r>
              <w:rPr>
                <w:rFonts w:ascii="Cambria Math" w:cs="Cambria Math" w:eastAsia="Cambria Math" w:hAnsi="Cambria Math"/>
                <w:b w:val="0"/>
                <w:i w:val="0"/>
                <w:smallCaps w:val="0"/>
                <w:strike w:val="0"/>
                <w:color w:val="000000"/>
                <w:sz w:val="28"/>
                <w:szCs w:val="28"/>
                <w:u w:val="none"/>
                <w:shd w:fill="auto" w:val="clear"/>
                <w:vertAlign w:val="baseline"/>
              </w:rPr>
              <m:t xml:space="preserve">N</m:t>
            </m:r>
          </m:sup>
        </m:nary>
        <m:r>
          <w:rPr>
            <w:rFonts w:ascii="Cambria Math" w:cs="Cambria Math" w:eastAsia="Cambria Math" w:hAnsi="Cambria Math"/>
            <w:b w:val="0"/>
            <w:i w:val="0"/>
            <w:smallCaps w:val="0"/>
            <w:strike w:val="0"/>
            <w:color w:val="000000"/>
            <w:sz w:val="28"/>
            <w:szCs w:val="28"/>
            <w:u w:val="none"/>
            <w:shd w:fill="auto" w:val="clear"/>
            <w:vertAlign w:val="baseline"/>
          </w:rPr>
          <m:t xml:space="preserve">*</m:t>
        </m:r>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a</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ij</m:t>
            </m:r>
          </m:sub>
        </m:sSub>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b</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j</m:t>
            </m:r>
          </m:sub>
        </m:sSub>
      </m:oMath>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2C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 видно з таблиці 7, різниця значень коефіцієнтів вагомості після другої ітерації не перевищує 2%, тому додаткові ітерації не потрібні.</w:t>
      </w:r>
    </w:p>
    <w:p w:rsidR="00000000" w:rsidDel="00000000" w:rsidP="00000000" w:rsidRDefault="00000000" w:rsidRPr="00000000" w14:paraId="000002C8">
      <w:pPr>
        <w:spacing w:after="160" w:line="259" w:lineRule="auto"/>
        <w:rPr>
          <w:rFonts w:ascii="Times New Roman" w:cs="Times New Roman" w:eastAsia="Times New Roman" w:hAnsi="Times New Roman"/>
          <w:color w:val="000000"/>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2C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7 – Розрахунок вагомості параметрів</w:t>
      </w:r>
    </w:p>
    <w:tbl>
      <w:tblPr>
        <w:tblStyle w:val="Table9"/>
        <w:tblW w:w="10245.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138"/>
        <w:gridCol w:w="1138"/>
        <w:gridCol w:w="1138"/>
        <w:gridCol w:w="1138"/>
        <w:gridCol w:w="1138"/>
        <w:gridCol w:w="1138"/>
        <w:gridCol w:w="1139"/>
        <w:gridCol w:w="1139"/>
        <w:gridCol w:w="1139"/>
        <w:tblGridChange w:id="0">
          <w:tblGrid>
            <w:gridCol w:w="1138"/>
            <w:gridCol w:w="1138"/>
            <w:gridCol w:w="1138"/>
            <w:gridCol w:w="1138"/>
            <w:gridCol w:w="1138"/>
            <w:gridCol w:w="1138"/>
            <w:gridCol w:w="1139"/>
            <w:gridCol w:w="1139"/>
            <w:gridCol w:w="1139"/>
          </w:tblGrid>
        </w:tblGridChange>
      </w:tblGrid>
      <w:tr>
        <w:trPr>
          <w:cantSplit w:val="0"/>
          <w:tblHeader w:val="0"/>
        </w:trPr>
        <w:tc>
          <w:tcPr>
            <w:vMerge w:val="restart"/>
            <w:vAlign w:val="center"/>
          </w:tcPr>
          <w:p w:rsidR="00000000" w:rsidDel="00000000" w:rsidP="00000000" w:rsidRDefault="00000000" w:rsidRPr="00000000" w14:paraId="000002CA">
            <w:pPr>
              <w:spacing w:line="240" w:lineRule="auto"/>
              <w:ind w:firstLine="0"/>
              <w:jc w:val="center"/>
              <w:rPr>
                <w:i w:val="1"/>
                <w:vertAlign w:val="subscript"/>
              </w:rPr>
            </w:pPr>
            <w:r w:rsidDel="00000000" w:rsidR="00000000" w:rsidRPr="00000000">
              <w:rPr>
                <w:i w:val="1"/>
                <w:rtl w:val="0"/>
              </w:rPr>
              <w:t xml:space="preserve">i</w:t>
            </w:r>
            <w:r w:rsidDel="00000000" w:rsidR="00000000" w:rsidRPr="00000000">
              <w:rPr>
                <w:rtl w:val="0"/>
              </w:rPr>
            </w:r>
          </w:p>
        </w:tc>
        <w:tc>
          <w:tcPr>
            <w:gridSpan w:val="4"/>
            <w:vAlign w:val="center"/>
          </w:tcPr>
          <w:p w:rsidR="00000000" w:rsidDel="00000000" w:rsidP="00000000" w:rsidRDefault="00000000" w:rsidRPr="00000000" w14:paraId="000002CB">
            <w:pPr>
              <w:spacing w:line="240" w:lineRule="auto"/>
              <w:ind w:firstLine="0"/>
              <w:jc w:val="center"/>
              <w:rPr>
                <w:i w:val="1"/>
                <w:vertAlign w:val="subscript"/>
              </w:rPr>
            </w:pPr>
            <w:r w:rsidDel="00000000" w:rsidR="00000000" w:rsidRPr="00000000">
              <w:rPr>
                <w:i w:val="1"/>
                <w:rtl w:val="0"/>
              </w:rPr>
              <w:t xml:space="preserve">j</w:t>
            </w:r>
            <w:r w:rsidDel="00000000" w:rsidR="00000000" w:rsidRPr="00000000">
              <w:rPr>
                <w:rtl w:val="0"/>
              </w:rPr>
            </w:r>
          </w:p>
        </w:tc>
        <w:tc>
          <w:tcPr>
            <w:gridSpan w:val="2"/>
            <w:vAlign w:val="center"/>
          </w:tcPr>
          <w:p w:rsidR="00000000" w:rsidDel="00000000" w:rsidP="00000000" w:rsidRDefault="00000000" w:rsidRPr="00000000" w14:paraId="000002CF">
            <w:pPr>
              <w:spacing w:line="240" w:lineRule="auto"/>
              <w:ind w:firstLine="0"/>
              <w:jc w:val="center"/>
              <w:rPr/>
            </w:pPr>
            <w:r w:rsidDel="00000000" w:rsidR="00000000" w:rsidRPr="00000000">
              <w:rPr>
                <w:rtl w:val="0"/>
              </w:rPr>
              <w:t xml:space="preserve">Перша ітерація</w:t>
            </w:r>
          </w:p>
        </w:tc>
        <w:tc>
          <w:tcPr>
            <w:gridSpan w:val="2"/>
            <w:vAlign w:val="center"/>
          </w:tcPr>
          <w:p w:rsidR="00000000" w:rsidDel="00000000" w:rsidP="00000000" w:rsidRDefault="00000000" w:rsidRPr="00000000" w14:paraId="000002D1">
            <w:pPr>
              <w:spacing w:line="240" w:lineRule="auto"/>
              <w:ind w:firstLine="0"/>
              <w:jc w:val="center"/>
              <w:rPr/>
            </w:pPr>
            <w:r w:rsidDel="00000000" w:rsidR="00000000" w:rsidRPr="00000000">
              <w:rPr>
                <w:rtl w:val="0"/>
              </w:rPr>
              <w:t xml:space="preserve">Друга ітерація</w:t>
            </w:r>
          </w:p>
        </w:tc>
      </w:tr>
      <w:tr>
        <w:trPr>
          <w:cantSplit w:val="0"/>
          <w:tblHeader w:val="0"/>
        </w:trPr>
        <w:tc>
          <w:tcPr>
            <w:vMerge w:val="continue"/>
            <w:vAlign w:val="center"/>
          </w:tcPr>
          <w:p w:rsidR="00000000" w:rsidDel="00000000" w:rsidP="00000000" w:rsidRDefault="00000000" w:rsidRPr="00000000" w14:paraId="000002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vAlign w:val="center"/>
          </w:tcPr>
          <w:p w:rsidR="00000000" w:rsidDel="00000000" w:rsidP="00000000" w:rsidRDefault="00000000" w:rsidRPr="00000000" w14:paraId="000002D4">
            <w:pPr>
              <w:spacing w:line="240" w:lineRule="auto"/>
              <w:ind w:firstLine="0"/>
              <w:jc w:val="center"/>
              <w:rPr/>
            </w:pPr>
            <w:r w:rsidDel="00000000" w:rsidR="00000000" w:rsidRPr="00000000">
              <w:rPr>
                <w:rtl w:val="0"/>
              </w:rPr>
              <w:t xml:space="preserve">X1</w:t>
            </w:r>
          </w:p>
        </w:tc>
        <w:tc>
          <w:tcPr>
            <w:vAlign w:val="center"/>
          </w:tcPr>
          <w:p w:rsidR="00000000" w:rsidDel="00000000" w:rsidP="00000000" w:rsidRDefault="00000000" w:rsidRPr="00000000" w14:paraId="000002D5">
            <w:pPr>
              <w:spacing w:line="240" w:lineRule="auto"/>
              <w:ind w:firstLine="0"/>
              <w:jc w:val="center"/>
              <w:rPr/>
            </w:pPr>
            <w:r w:rsidDel="00000000" w:rsidR="00000000" w:rsidRPr="00000000">
              <w:rPr>
                <w:rtl w:val="0"/>
              </w:rPr>
              <w:t xml:space="preserve">X2</w:t>
            </w:r>
          </w:p>
        </w:tc>
        <w:tc>
          <w:tcPr>
            <w:vAlign w:val="center"/>
          </w:tcPr>
          <w:p w:rsidR="00000000" w:rsidDel="00000000" w:rsidP="00000000" w:rsidRDefault="00000000" w:rsidRPr="00000000" w14:paraId="000002D6">
            <w:pPr>
              <w:spacing w:line="240" w:lineRule="auto"/>
              <w:ind w:firstLine="0"/>
              <w:jc w:val="center"/>
              <w:rPr/>
            </w:pPr>
            <w:r w:rsidDel="00000000" w:rsidR="00000000" w:rsidRPr="00000000">
              <w:rPr>
                <w:rtl w:val="0"/>
              </w:rPr>
              <w:t xml:space="preserve">X3</w:t>
            </w:r>
          </w:p>
        </w:tc>
        <w:tc>
          <w:tcPr>
            <w:vAlign w:val="center"/>
          </w:tcPr>
          <w:p w:rsidR="00000000" w:rsidDel="00000000" w:rsidP="00000000" w:rsidRDefault="00000000" w:rsidRPr="00000000" w14:paraId="000002D7">
            <w:pPr>
              <w:spacing w:line="240" w:lineRule="auto"/>
              <w:ind w:firstLine="0"/>
              <w:jc w:val="center"/>
              <w:rPr/>
            </w:pPr>
            <w:r w:rsidDel="00000000" w:rsidR="00000000" w:rsidRPr="00000000">
              <w:rPr>
                <w:rtl w:val="0"/>
              </w:rPr>
              <w:t xml:space="preserve">X4</w:t>
            </w:r>
          </w:p>
        </w:tc>
        <w:tc>
          <w:tcPr>
            <w:vAlign w:val="center"/>
          </w:tcPr>
          <w:p w:rsidR="00000000" w:rsidDel="00000000" w:rsidP="00000000" w:rsidRDefault="00000000" w:rsidRPr="00000000" w14:paraId="000002D8">
            <w:pPr>
              <w:jc w:val="center"/>
              <w:rPr>
                <w:rFonts w:ascii="Cambria Math" w:cs="Cambria Math" w:eastAsia="Cambria Math" w:hAnsi="Cambria Math"/>
              </w:rPr>
            </w:pPr>
            <m:oMath>
              <m:sSub>
                <m:sSubPr>
                  <m:ctrlPr>
                    <w:rPr>
                      <w:rFonts w:ascii="Cambria Math" w:cs="Cambria Math" w:eastAsia="Cambria Math" w:hAnsi="Cambria Math"/>
                    </w:rPr>
                  </m:ctrlPr>
                </m:sSubPr>
                <m:e>
                  <m:r>
                    <w:rPr>
                      <w:rFonts w:ascii="Cambria Math" w:cs="Cambria Math" w:eastAsia="Cambria Math" w:hAnsi="Cambria Math"/>
                    </w:rPr>
                    <m:t xml:space="preserve">B</m:t>
                  </m:r>
                </m:e>
                <m:sub>
                  <m:r>
                    <w:rPr>
                      <w:rFonts w:ascii="Cambria Math" w:cs="Cambria Math" w:eastAsia="Cambria Math" w:hAnsi="Cambria Math"/>
                    </w:rPr>
                    <m:t xml:space="preserve">i</m:t>
                  </m:r>
                </m:sub>
              </m:sSub>
            </m:oMath>
            <w:r w:rsidDel="00000000" w:rsidR="00000000" w:rsidRPr="00000000">
              <w:rPr>
                <w:rtl w:val="0"/>
              </w:rPr>
            </w:r>
          </w:p>
        </w:tc>
        <w:tc>
          <w:tcPr>
            <w:vAlign w:val="center"/>
          </w:tcPr>
          <w:p w:rsidR="00000000" w:rsidDel="00000000" w:rsidP="00000000" w:rsidRDefault="00000000" w:rsidRPr="00000000" w14:paraId="000002D9">
            <w:pPr>
              <w:jc w:val="center"/>
              <w:rPr>
                <w:rFonts w:ascii="Cambria Math" w:cs="Cambria Math" w:eastAsia="Cambria Math" w:hAnsi="Cambria Math"/>
              </w:rPr>
            </w:pPr>
            <m:oMath>
              <m:sSub>
                <m:sSubPr>
                  <m:ctrlPr>
                    <w:rPr>
                      <w:rFonts w:ascii="Cambria Math" w:cs="Cambria Math" w:eastAsia="Cambria Math" w:hAnsi="Cambria Math"/>
                    </w:rPr>
                  </m:ctrlPr>
                </m:sSubPr>
                <m:e>
                  <m:r>
                    <w:rPr>
                      <w:rFonts w:ascii="Cambria Math" w:cs="Cambria Math" w:eastAsia="Cambria Math" w:hAnsi="Cambria Math"/>
                    </w:rPr>
                    <m:t xml:space="preserve">K</m:t>
                  </m:r>
                </m:e>
                <m:sub>
                  <m:sSub>
                    <m:sSubPr>
                      <m:ctrlPr>
                        <w:rPr>
                          <w:rFonts w:ascii="Cambria Math" w:cs="Cambria Math" w:eastAsia="Cambria Math" w:hAnsi="Cambria Math"/>
                        </w:rPr>
                      </m:ctrlPr>
                    </m:sSubPr>
                    <m:e>
                      <m:r>
                        <w:rPr>
                          <w:rFonts w:ascii="Cambria Math" w:cs="Cambria Math" w:eastAsia="Cambria Math" w:hAnsi="Cambria Math"/>
                        </w:rPr>
                        <m:t xml:space="preserve">B</m:t>
                      </m:r>
                    </m:e>
                    <m:sub>
                      <m:r>
                        <w:rPr>
                          <w:rFonts w:ascii="Cambria Math" w:cs="Cambria Math" w:eastAsia="Cambria Math" w:hAnsi="Cambria Math"/>
                        </w:rPr>
                        <m:t xml:space="preserve">i</m:t>
                      </m:r>
                    </m:sub>
                  </m:sSub>
                </m:sub>
              </m:sSub>
            </m:oMath>
            <w:r w:rsidDel="00000000" w:rsidR="00000000" w:rsidRPr="00000000">
              <w:rPr>
                <w:rtl w:val="0"/>
              </w:rPr>
            </w:r>
          </w:p>
        </w:tc>
        <w:tc>
          <w:tcPr>
            <w:vAlign w:val="center"/>
          </w:tcPr>
          <w:p w:rsidR="00000000" w:rsidDel="00000000" w:rsidP="00000000" w:rsidRDefault="00000000" w:rsidRPr="00000000" w14:paraId="000002DA">
            <w:pPr>
              <w:jc w:val="center"/>
              <w:rPr>
                <w:rFonts w:ascii="Cambria Math" w:cs="Cambria Math" w:eastAsia="Cambria Math" w:hAnsi="Cambria Math"/>
              </w:rPr>
            </w:pPr>
            <m:oMath>
              <m:sSubSup>
                <m:sSubSupPr>
                  <m:ctrlPr>
                    <w:rPr>
                      <w:rFonts w:ascii="Cambria Math" w:cs="Cambria Math" w:eastAsia="Cambria Math" w:hAnsi="Cambria Math"/>
                    </w:rPr>
                  </m:ctrlPr>
                </m:sSubSupPr>
                <m:e>
                  <m:r>
                    <w:rPr>
                      <w:rFonts w:ascii="Cambria Math" w:cs="Cambria Math" w:eastAsia="Cambria Math" w:hAnsi="Cambria Math"/>
                    </w:rPr>
                    <m:t xml:space="preserve">B</m:t>
                  </m:r>
                </m:e>
                <m:sub>
                  <m:r>
                    <w:rPr>
                      <w:rFonts w:ascii="Cambria Math" w:cs="Cambria Math" w:eastAsia="Cambria Math" w:hAnsi="Cambria Math"/>
                    </w:rPr>
                    <m:t xml:space="preserve">i</m:t>
                  </m:r>
                </m:sub>
                <m:sup>
                  <m:r>
                    <w:rPr>
                      <w:rFonts w:ascii="Cambria Math" w:cs="Cambria Math" w:eastAsia="Cambria Math" w:hAnsi="Cambria Math"/>
                    </w:rPr>
                    <m:t xml:space="preserve">1</m:t>
                  </m:r>
                </m:sup>
              </m:sSubSup>
            </m:oMath>
            <w:r w:rsidDel="00000000" w:rsidR="00000000" w:rsidRPr="00000000">
              <w:rPr>
                <w:rtl w:val="0"/>
              </w:rPr>
            </w:r>
          </w:p>
        </w:tc>
        <w:tc>
          <w:tcPr>
            <w:vAlign w:val="center"/>
          </w:tcPr>
          <w:p w:rsidR="00000000" w:rsidDel="00000000" w:rsidP="00000000" w:rsidRDefault="00000000" w:rsidRPr="00000000" w14:paraId="000002DB">
            <w:pPr>
              <w:jc w:val="center"/>
              <w:rPr>
                <w:rFonts w:ascii="Cambria Math" w:cs="Cambria Math" w:eastAsia="Cambria Math" w:hAnsi="Cambria Math"/>
              </w:rPr>
            </w:pPr>
            <m:oMath>
              <m:sSubSup>
                <m:sSubSupPr>
                  <m:ctrlPr>
                    <w:rPr>
                      <w:rFonts w:ascii="Cambria Math" w:cs="Cambria Math" w:eastAsia="Cambria Math" w:hAnsi="Cambria Math"/>
                    </w:rPr>
                  </m:ctrlPr>
                </m:sSubSupPr>
                <m:e>
                  <m:r>
                    <w:rPr>
                      <w:rFonts w:ascii="Cambria Math" w:cs="Cambria Math" w:eastAsia="Cambria Math" w:hAnsi="Cambria Math"/>
                    </w:rPr>
                    <m:t xml:space="preserve">K</m:t>
                  </m:r>
                </m:e>
                <m:sub>
                  <m:sSub>
                    <m:sSubPr>
                      <m:ctrlPr>
                        <w:rPr>
                          <w:rFonts w:ascii="Cambria Math" w:cs="Cambria Math" w:eastAsia="Cambria Math" w:hAnsi="Cambria Math"/>
                        </w:rPr>
                      </m:ctrlPr>
                    </m:sSubPr>
                    <m:e>
                      <m:r>
                        <w:rPr>
                          <w:rFonts w:ascii="Cambria Math" w:cs="Cambria Math" w:eastAsia="Cambria Math" w:hAnsi="Cambria Math"/>
                        </w:rPr>
                        <m:t xml:space="preserve">B</m:t>
                      </m:r>
                    </m:e>
                    <m:sub>
                      <m:r>
                        <w:rPr>
                          <w:rFonts w:ascii="Cambria Math" w:cs="Cambria Math" w:eastAsia="Cambria Math" w:hAnsi="Cambria Math"/>
                        </w:rPr>
                        <m:t xml:space="preserve">i</m:t>
                      </m:r>
                    </m:sub>
                  </m:sSub>
                </m:sub>
                <m:sup>
                  <m:r>
                    <w:rPr>
                      <w:rFonts w:ascii="Cambria Math" w:cs="Cambria Math" w:eastAsia="Cambria Math" w:hAnsi="Cambria Math"/>
                    </w:rPr>
                    <m:t xml:space="preserve">1</m:t>
                  </m:r>
                </m:sup>
              </m:sSubSup>
            </m:oMath>
            <w:r w:rsidDel="00000000" w:rsidR="00000000" w:rsidRPr="00000000">
              <w:rPr>
                <w:rtl w:val="0"/>
              </w:rPr>
            </w:r>
          </w:p>
        </w:tc>
      </w:tr>
      <w:tr>
        <w:trPr>
          <w:cantSplit w:val="0"/>
          <w:tblHeader w:val="0"/>
        </w:trPr>
        <w:tc>
          <w:tcPr>
            <w:vAlign w:val="center"/>
          </w:tcPr>
          <w:p w:rsidR="00000000" w:rsidDel="00000000" w:rsidP="00000000" w:rsidRDefault="00000000" w:rsidRPr="00000000" w14:paraId="000002DC">
            <w:pPr>
              <w:spacing w:line="240" w:lineRule="auto"/>
              <w:ind w:firstLine="0"/>
              <w:jc w:val="center"/>
              <w:rPr/>
            </w:pPr>
            <w:r w:rsidDel="00000000" w:rsidR="00000000" w:rsidRPr="00000000">
              <w:rPr>
                <w:rtl w:val="0"/>
              </w:rPr>
              <w:t xml:space="preserve">X1</w:t>
            </w:r>
          </w:p>
        </w:tc>
        <w:tc>
          <w:tcPr>
            <w:vAlign w:val="center"/>
          </w:tcPr>
          <w:p w:rsidR="00000000" w:rsidDel="00000000" w:rsidP="00000000" w:rsidRDefault="00000000" w:rsidRPr="00000000" w14:paraId="000002DD">
            <w:pPr>
              <w:spacing w:line="240" w:lineRule="auto"/>
              <w:ind w:firstLine="0"/>
              <w:jc w:val="center"/>
              <w:rPr/>
            </w:pPr>
            <w:r w:rsidDel="00000000" w:rsidR="00000000" w:rsidRPr="00000000">
              <w:rPr>
                <w:rtl w:val="0"/>
              </w:rPr>
              <w:t xml:space="preserve">1,0</w:t>
            </w:r>
          </w:p>
        </w:tc>
        <w:tc>
          <w:tcPr>
            <w:vAlign w:val="center"/>
          </w:tcPr>
          <w:p w:rsidR="00000000" w:rsidDel="00000000" w:rsidP="00000000" w:rsidRDefault="00000000" w:rsidRPr="00000000" w14:paraId="000002DE">
            <w:pPr>
              <w:spacing w:line="240" w:lineRule="auto"/>
              <w:ind w:firstLine="0"/>
              <w:jc w:val="center"/>
              <w:rPr/>
            </w:pPr>
            <w:r w:rsidDel="00000000" w:rsidR="00000000" w:rsidRPr="00000000">
              <w:rPr>
                <w:rtl w:val="0"/>
              </w:rPr>
              <w:t xml:space="preserve">1,5</w:t>
            </w:r>
          </w:p>
        </w:tc>
        <w:tc>
          <w:tcPr>
            <w:vAlign w:val="center"/>
          </w:tcPr>
          <w:p w:rsidR="00000000" w:rsidDel="00000000" w:rsidP="00000000" w:rsidRDefault="00000000" w:rsidRPr="00000000" w14:paraId="000002DF">
            <w:pPr>
              <w:spacing w:line="240" w:lineRule="auto"/>
              <w:ind w:firstLine="0"/>
              <w:jc w:val="center"/>
              <w:rPr/>
            </w:pPr>
            <w:r w:rsidDel="00000000" w:rsidR="00000000" w:rsidRPr="00000000">
              <w:rPr>
                <w:rtl w:val="0"/>
              </w:rPr>
              <w:t xml:space="preserve">1,5</w:t>
            </w:r>
          </w:p>
        </w:tc>
        <w:tc>
          <w:tcPr>
            <w:vAlign w:val="center"/>
          </w:tcPr>
          <w:p w:rsidR="00000000" w:rsidDel="00000000" w:rsidP="00000000" w:rsidRDefault="00000000" w:rsidRPr="00000000" w14:paraId="000002E0">
            <w:pPr>
              <w:spacing w:line="240" w:lineRule="auto"/>
              <w:ind w:firstLine="0"/>
              <w:jc w:val="center"/>
              <w:rPr/>
            </w:pPr>
            <w:r w:rsidDel="00000000" w:rsidR="00000000" w:rsidRPr="00000000">
              <w:rPr>
                <w:rtl w:val="0"/>
              </w:rPr>
              <w:t xml:space="preserve">1,5</w:t>
            </w:r>
          </w:p>
        </w:tc>
        <w:tc>
          <w:tcPr>
            <w:vAlign w:val="center"/>
          </w:tcPr>
          <w:p w:rsidR="00000000" w:rsidDel="00000000" w:rsidP="00000000" w:rsidRDefault="00000000" w:rsidRPr="00000000" w14:paraId="000002E1">
            <w:pPr>
              <w:spacing w:line="240" w:lineRule="auto"/>
              <w:ind w:firstLine="0"/>
              <w:jc w:val="center"/>
              <w:rPr/>
            </w:pPr>
            <w:r w:rsidDel="00000000" w:rsidR="00000000" w:rsidRPr="00000000">
              <w:rPr>
                <w:rtl w:val="0"/>
              </w:rPr>
              <w:t xml:space="preserve">5,5</w:t>
            </w:r>
          </w:p>
        </w:tc>
        <w:tc>
          <w:tcPr>
            <w:vAlign w:val="center"/>
          </w:tcPr>
          <w:p w:rsidR="00000000" w:rsidDel="00000000" w:rsidP="00000000" w:rsidRDefault="00000000" w:rsidRPr="00000000" w14:paraId="000002E2">
            <w:pPr>
              <w:spacing w:line="240" w:lineRule="auto"/>
              <w:ind w:firstLine="0"/>
              <w:jc w:val="center"/>
              <w:rPr/>
            </w:pPr>
            <w:r w:rsidDel="00000000" w:rsidR="00000000" w:rsidRPr="00000000">
              <w:rPr>
                <w:rtl w:val="0"/>
              </w:rPr>
              <w:t xml:space="preserve">0,344</w:t>
            </w:r>
          </w:p>
        </w:tc>
        <w:tc>
          <w:tcPr>
            <w:vAlign w:val="center"/>
          </w:tcPr>
          <w:p w:rsidR="00000000" w:rsidDel="00000000" w:rsidP="00000000" w:rsidRDefault="00000000" w:rsidRPr="00000000" w14:paraId="000002E3">
            <w:pPr>
              <w:spacing w:line="240" w:lineRule="auto"/>
              <w:ind w:firstLine="0"/>
              <w:jc w:val="center"/>
              <w:rPr/>
            </w:pPr>
            <w:r w:rsidDel="00000000" w:rsidR="00000000" w:rsidRPr="00000000">
              <w:rPr>
                <w:rtl w:val="0"/>
              </w:rPr>
              <w:t xml:space="preserve">21,25</w:t>
            </w:r>
          </w:p>
        </w:tc>
        <w:tc>
          <w:tcPr>
            <w:vAlign w:val="center"/>
          </w:tcPr>
          <w:p w:rsidR="00000000" w:rsidDel="00000000" w:rsidP="00000000" w:rsidRDefault="00000000" w:rsidRPr="00000000" w14:paraId="000002E4">
            <w:pPr>
              <w:spacing w:line="240" w:lineRule="auto"/>
              <w:ind w:firstLine="0"/>
              <w:jc w:val="center"/>
              <w:rPr/>
            </w:pPr>
            <w:r w:rsidDel="00000000" w:rsidR="00000000" w:rsidRPr="00000000">
              <w:rPr>
                <w:rtl w:val="0"/>
              </w:rPr>
              <w:t xml:space="preserve">0,36</w:t>
            </w:r>
          </w:p>
        </w:tc>
      </w:tr>
      <w:tr>
        <w:trPr>
          <w:cantSplit w:val="0"/>
          <w:tblHeader w:val="0"/>
        </w:trPr>
        <w:tc>
          <w:tcPr>
            <w:vAlign w:val="center"/>
          </w:tcPr>
          <w:p w:rsidR="00000000" w:rsidDel="00000000" w:rsidP="00000000" w:rsidRDefault="00000000" w:rsidRPr="00000000" w14:paraId="000002E5">
            <w:pPr>
              <w:spacing w:line="240" w:lineRule="auto"/>
              <w:ind w:firstLine="0"/>
              <w:jc w:val="center"/>
              <w:rPr/>
            </w:pPr>
            <w:r w:rsidDel="00000000" w:rsidR="00000000" w:rsidRPr="00000000">
              <w:rPr>
                <w:rtl w:val="0"/>
              </w:rPr>
              <w:t xml:space="preserve">X2</w:t>
            </w:r>
          </w:p>
        </w:tc>
        <w:tc>
          <w:tcPr>
            <w:vAlign w:val="center"/>
          </w:tcPr>
          <w:p w:rsidR="00000000" w:rsidDel="00000000" w:rsidP="00000000" w:rsidRDefault="00000000" w:rsidRPr="00000000" w14:paraId="000002E6">
            <w:pPr>
              <w:spacing w:line="240" w:lineRule="auto"/>
              <w:ind w:firstLine="0"/>
              <w:jc w:val="center"/>
              <w:rPr/>
            </w:pPr>
            <w:r w:rsidDel="00000000" w:rsidR="00000000" w:rsidRPr="00000000">
              <w:rPr>
                <w:rtl w:val="0"/>
              </w:rPr>
              <w:t xml:space="preserve">0,5</w:t>
            </w:r>
          </w:p>
        </w:tc>
        <w:tc>
          <w:tcPr>
            <w:vAlign w:val="center"/>
          </w:tcPr>
          <w:p w:rsidR="00000000" w:rsidDel="00000000" w:rsidP="00000000" w:rsidRDefault="00000000" w:rsidRPr="00000000" w14:paraId="000002E7">
            <w:pPr>
              <w:spacing w:line="240" w:lineRule="auto"/>
              <w:ind w:firstLine="0"/>
              <w:jc w:val="center"/>
              <w:rPr/>
            </w:pPr>
            <w:r w:rsidDel="00000000" w:rsidR="00000000" w:rsidRPr="00000000">
              <w:rPr>
                <w:rtl w:val="0"/>
              </w:rPr>
              <w:t xml:space="preserve">1,0</w:t>
            </w:r>
          </w:p>
        </w:tc>
        <w:tc>
          <w:tcPr>
            <w:vAlign w:val="center"/>
          </w:tcPr>
          <w:p w:rsidR="00000000" w:rsidDel="00000000" w:rsidP="00000000" w:rsidRDefault="00000000" w:rsidRPr="00000000" w14:paraId="000002E8">
            <w:pPr>
              <w:spacing w:line="240" w:lineRule="auto"/>
              <w:ind w:firstLine="0"/>
              <w:jc w:val="center"/>
              <w:rPr/>
            </w:pPr>
            <w:r w:rsidDel="00000000" w:rsidR="00000000" w:rsidRPr="00000000">
              <w:rPr>
                <w:rtl w:val="0"/>
              </w:rPr>
              <w:t xml:space="preserve">1,5</w:t>
            </w:r>
          </w:p>
        </w:tc>
        <w:tc>
          <w:tcPr>
            <w:vAlign w:val="center"/>
          </w:tcPr>
          <w:p w:rsidR="00000000" w:rsidDel="00000000" w:rsidP="00000000" w:rsidRDefault="00000000" w:rsidRPr="00000000" w14:paraId="000002E9">
            <w:pPr>
              <w:spacing w:line="240" w:lineRule="auto"/>
              <w:ind w:firstLine="0"/>
              <w:jc w:val="center"/>
              <w:rPr/>
            </w:pPr>
            <w:r w:rsidDel="00000000" w:rsidR="00000000" w:rsidRPr="00000000">
              <w:rPr>
                <w:rtl w:val="0"/>
              </w:rPr>
              <w:t xml:space="preserve">0,5</w:t>
            </w:r>
          </w:p>
        </w:tc>
        <w:tc>
          <w:tcPr>
            <w:vAlign w:val="center"/>
          </w:tcPr>
          <w:p w:rsidR="00000000" w:rsidDel="00000000" w:rsidP="00000000" w:rsidRDefault="00000000" w:rsidRPr="00000000" w14:paraId="000002EA">
            <w:pPr>
              <w:spacing w:line="240" w:lineRule="auto"/>
              <w:ind w:firstLine="0"/>
              <w:jc w:val="center"/>
              <w:rPr/>
            </w:pPr>
            <w:r w:rsidDel="00000000" w:rsidR="00000000" w:rsidRPr="00000000">
              <w:rPr>
                <w:rtl w:val="0"/>
              </w:rPr>
              <w:t xml:space="preserve">3,5</w:t>
            </w:r>
          </w:p>
        </w:tc>
        <w:tc>
          <w:tcPr>
            <w:vAlign w:val="center"/>
          </w:tcPr>
          <w:p w:rsidR="00000000" w:rsidDel="00000000" w:rsidP="00000000" w:rsidRDefault="00000000" w:rsidRPr="00000000" w14:paraId="000002EB">
            <w:pPr>
              <w:spacing w:line="240" w:lineRule="auto"/>
              <w:ind w:firstLine="0"/>
              <w:jc w:val="center"/>
              <w:rPr/>
            </w:pPr>
            <w:r w:rsidDel="00000000" w:rsidR="00000000" w:rsidRPr="00000000">
              <w:rPr>
                <w:rtl w:val="0"/>
              </w:rPr>
              <w:t xml:space="preserve">0,219</w:t>
            </w:r>
          </w:p>
        </w:tc>
        <w:tc>
          <w:tcPr>
            <w:vAlign w:val="center"/>
          </w:tcPr>
          <w:p w:rsidR="00000000" w:rsidDel="00000000" w:rsidP="00000000" w:rsidRDefault="00000000" w:rsidRPr="00000000" w14:paraId="000002EC">
            <w:pPr>
              <w:spacing w:line="240" w:lineRule="auto"/>
              <w:ind w:firstLine="0"/>
              <w:jc w:val="center"/>
              <w:rPr/>
            </w:pPr>
            <w:r w:rsidDel="00000000" w:rsidR="00000000" w:rsidRPr="00000000">
              <w:rPr>
                <w:rtl w:val="0"/>
              </w:rPr>
              <w:t xml:space="preserve">12,25</w:t>
            </w:r>
          </w:p>
        </w:tc>
        <w:tc>
          <w:tcPr>
            <w:vAlign w:val="center"/>
          </w:tcPr>
          <w:p w:rsidR="00000000" w:rsidDel="00000000" w:rsidP="00000000" w:rsidRDefault="00000000" w:rsidRPr="00000000" w14:paraId="000002ED">
            <w:pPr>
              <w:spacing w:line="240" w:lineRule="auto"/>
              <w:ind w:firstLine="0"/>
              <w:jc w:val="center"/>
              <w:rPr/>
            </w:pPr>
            <w:r w:rsidDel="00000000" w:rsidR="00000000" w:rsidRPr="00000000">
              <w:rPr>
                <w:rtl w:val="0"/>
              </w:rPr>
              <w:t xml:space="preserve">0,208</w:t>
            </w:r>
          </w:p>
        </w:tc>
      </w:tr>
      <w:tr>
        <w:trPr>
          <w:cantSplit w:val="0"/>
          <w:tblHeader w:val="0"/>
        </w:trPr>
        <w:tc>
          <w:tcPr>
            <w:vAlign w:val="center"/>
          </w:tcPr>
          <w:p w:rsidR="00000000" w:rsidDel="00000000" w:rsidP="00000000" w:rsidRDefault="00000000" w:rsidRPr="00000000" w14:paraId="000002EE">
            <w:pPr>
              <w:spacing w:line="240" w:lineRule="auto"/>
              <w:ind w:firstLine="0"/>
              <w:jc w:val="center"/>
              <w:rPr/>
            </w:pPr>
            <w:r w:rsidDel="00000000" w:rsidR="00000000" w:rsidRPr="00000000">
              <w:rPr>
                <w:rtl w:val="0"/>
              </w:rPr>
              <w:t xml:space="preserve">X3</w:t>
            </w:r>
          </w:p>
        </w:tc>
        <w:tc>
          <w:tcPr>
            <w:vAlign w:val="center"/>
          </w:tcPr>
          <w:p w:rsidR="00000000" w:rsidDel="00000000" w:rsidP="00000000" w:rsidRDefault="00000000" w:rsidRPr="00000000" w14:paraId="000002EF">
            <w:pPr>
              <w:spacing w:line="240" w:lineRule="auto"/>
              <w:ind w:firstLine="0"/>
              <w:jc w:val="center"/>
              <w:rPr/>
            </w:pPr>
            <w:r w:rsidDel="00000000" w:rsidR="00000000" w:rsidRPr="00000000">
              <w:rPr>
                <w:rtl w:val="0"/>
              </w:rPr>
              <w:t xml:space="preserve">0,5</w:t>
            </w:r>
          </w:p>
        </w:tc>
        <w:tc>
          <w:tcPr>
            <w:vAlign w:val="center"/>
          </w:tcPr>
          <w:p w:rsidR="00000000" w:rsidDel="00000000" w:rsidP="00000000" w:rsidRDefault="00000000" w:rsidRPr="00000000" w14:paraId="000002F0">
            <w:pPr>
              <w:spacing w:line="240" w:lineRule="auto"/>
              <w:ind w:firstLine="0"/>
              <w:jc w:val="center"/>
              <w:rPr/>
            </w:pPr>
            <w:r w:rsidDel="00000000" w:rsidR="00000000" w:rsidRPr="00000000">
              <w:rPr>
                <w:rtl w:val="0"/>
              </w:rPr>
              <w:t xml:space="preserve">0,5</w:t>
            </w:r>
          </w:p>
        </w:tc>
        <w:tc>
          <w:tcPr>
            <w:vAlign w:val="center"/>
          </w:tcPr>
          <w:p w:rsidR="00000000" w:rsidDel="00000000" w:rsidP="00000000" w:rsidRDefault="00000000" w:rsidRPr="00000000" w14:paraId="000002F1">
            <w:pPr>
              <w:spacing w:line="240" w:lineRule="auto"/>
              <w:ind w:firstLine="0"/>
              <w:jc w:val="center"/>
              <w:rPr/>
            </w:pPr>
            <w:r w:rsidDel="00000000" w:rsidR="00000000" w:rsidRPr="00000000">
              <w:rPr>
                <w:rtl w:val="0"/>
              </w:rPr>
              <w:t xml:space="preserve">1,0</w:t>
            </w:r>
          </w:p>
        </w:tc>
        <w:tc>
          <w:tcPr>
            <w:vAlign w:val="center"/>
          </w:tcPr>
          <w:p w:rsidR="00000000" w:rsidDel="00000000" w:rsidP="00000000" w:rsidRDefault="00000000" w:rsidRPr="00000000" w14:paraId="000002F2">
            <w:pPr>
              <w:spacing w:line="240" w:lineRule="auto"/>
              <w:ind w:firstLine="0"/>
              <w:jc w:val="center"/>
              <w:rPr/>
            </w:pPr>
            <w:r w:rsidDel="00000000" w:rsidR="00000000" w:rsidRPr="00000000">
              <w:rPr>
                <w:rtl w:val="0"/>
              </w:rPr>
              <w:t xml:space="preserve">0,5</w:t>
            </w:r>
          </w:p>
        </w:tc>
        <w:tc>
          <w:tcPr>
            <w:vAlign w:val="center"/>
          </w:tcPr>
          <w:p w:rsidR="00000000" w:rsidDel="00000000" w:rsidP="00000000" w:rsidRDefault="00000000" w:rsidRPr="00000000" w14:paraId="000002F3">
            <w:pPr>
              <w:spacing w:line="240" w:lineRule="auto"/>
              <w:ind w:firstLine="0"/>
              <w:jc w:val="center"/>
              <w:rPr/>
            </w:pPr>
            <w:r w:rsidDel="00000000" w:rsidR="00000000" w:rsidRPr="00000000">
              <w:rPr>
                <w:rtl w:val="0"/>
              </w:rPr>
              <w:t xml:space="preserve">2,5</w:t>
            </w:r>
          </w:p>
        </w:tc>
        <w:tc>
          <w:tcPr>
            <w:vAlign w:val="center"/>
          </w:tcPr>
          <w:p w:rsidR="00000000" w:rsidDel="00000000" w:rsidP="00000000" w:rsidRDefault="00000000" w:rsidRPr="00000000" w14:paraId="000002F4">
            <w:pPr>
              <w:spacing w:line="240" w:lineRule="auto"/>
              <w:ind w:firstLine="0"/>
              <w:jc w:val="center"/>
              <w:rPr/>
            </w:pPr>
            <w:r w:rsidDel="00000000" w:rsidR="00000000" w:rsidRPr="00000000">
              <w:rPr>
                <w:rtl w:val="0"/>
              </w:rPr>
              <w:t xml:space="preserve">0,156</w:t>
            </w:r>
          </w:p>
        </w:tc>
        <w:tc>
          <w:tcPr>
            <w:vAlign w:val="center"/>
          </w:tcPr>
          <w:p w:rsidR="00000000" w:rsidDel="00000000" w:rsidP="00000000" w:rsidRDefault="00000000" w:rsidRPr="00000000" w14:paraId="000002F5">
            <w:pPr>
              <w:spacing w:line="240" w:lineRule="auto"/>
              <w:ind w:firstLine="0"/>
              <w:jc w:val="center"/>
              <w:rPr/>
            </w:pPr>
            <w:r w:rsidDel="00000000" w:rsidR="00000000" w:rsidRPr="00000000">
              <w:rPr>
                <w:rtl w:val="0"/>
              </w:rPr>
              <w:t xml:space="preserve">9,25</w:t>
            </w:r>
          </w:p>
        </w:tc>
        <w:tc>
          <w:tcPr>
            <w:vAlign w:val="center"/>
          </w:tcPr>
          <w:p w:rsidR="00000000" w:rsidDel="00000000" w:rsidP="00000000" w:rsidRDefault="00000000" w:rsidRPr="00000000" w14:paraId="000002F6">
            <w:pPr>
              <w:spacing w:line="240" w:lineRule="auto"/>
              <w:ind w:firstLine="0"/>
              <w:jc w:val="center"/>
              <w:rPr/>
            </w:pPr>
            <w:r w:rsidDel="00000000" w:rsidR="00000000" w:rsidRPr="00000000">
              <w:rPr>
                <w:rtl w:val="0"/>
              </w:rPr>
              <w:t xml:space="preserve">0,157</w:t>
            </w:r>
          </w:p>
        </w:tc>
      </w:tr>
      <w:tr>
        <w:trPr>
          <w:cantSplit w:val="0"/>
          <w:tblHeader w:val="0"/>
        </w:trPr>
        <w:tc>
          <w:tcPr>
            <w:vAlign w:val="center"/>
          </w:tcPr>
          <w:p w:rsidR="00000000" w:rsidDel="00000000" w:rsidP="00000000" w:rsidRDefault="00000000" w:rsidRPr="00000000" w14:paraId="000002F7">
            <w:pPr>
              <w:spacing w:line="240" w:lineRule="auto"/>
              <w:ind w:firstLine="0"/>
              <w:jc w:val="center"/>
              <w:rPr/>
            </w:pPr>
            <w:r w:rsidDel="00000000" w:rsidR="00000000" w:rsidRPr="00000000">
              <w:rPr>
                <w:rtl w:val="0"/>
              </w:rPr>
              <w:t xml:space="preserve">X4</w:t>
            </w:r>
          </w:p>
        </w:tc>
        <w:tc>
          <w:tcPr>
            <w:vAlign w:val="center"/>
          </w:tcPr>
          <w:p w:rsidR="00000000" w:rsidDel="00000000" w:rsidP="00000000" w:rsidRDefault="00000000" w:rsidRPr="00000000" w14:paraId="000002F8">
            <w:pPr>
              <w:spacing w:line="240" w:lineRule="auto"/>
              <w:ind w:firstLine="0"/>
              <w:jc w:val="center"/>
              <w:rPr/>
            </w:pPr>
            <w:r w:rsidDel="00000000" w:rsidR="00000000" w:rsidRPr="00000000">
              <w:rPr>
                <w:rtl w:val="0"/>
              </w:rPr>
              <w:t xml:space="preserve">0,5</w:t>
            </w:r>
          </w:p>
        </w:tc>
        <w:tc>
          <w:tcPr>
            <w:vAlign w:val="center"/>
          </w:tcPr>
          <w:p w:rsidR="00000000" w:rsidDel="00000000" w:rsidP="00000000" w:rsidRDefault="00000000" w:rsidRPr="00000000" w14:paraId="000002F9">
            <w:pPr>
              <w:spacing w:line="240" w:lineRule="auto"/>
              <w:ind w:firstLine="0"/>
              <w:jc w:val="center"/>
              <w:rPr/>
            </w:pPr>
            <w:r w:rsidDel="00000000" w:rsidR="00000000" w:rsidRPr="00000000">
              <w:rPr>
                <w:rtl w:val="0"/>
              </w:rPr>
              <w:t xml:space="preserve">1,5</w:t>
            </w:r>
          </w:p>
        </w:tc>
        <w:tc>
          <w:tcPr>
            <w:vAlign w:val="center"/>
          </w:tcPr>
          <w:p w:rsidR="00000000" w:rsidDel="00000000" w:rsidP="00000000" w:rsidRDefault="00000000" w:rsidRPr="00000000" w14:paraId="000002FA">
            <w:pPr>
              <w:spacing w:line="240" w:lineRule="auto"/>
              <w:ind w:firstLine="0"/>
              <w:jc w:val="center"/>
              <w:rPr/>
            </w:pPr>
            <w:r w:rsidDel="00000000" w:rsidR="00000000" w:rsidRPr="00000000">
              <w:rPr>
                <w:rtl w:val="0"/>
              </w:rPr>
              <w:t xml:space="preserve">1,5</w:t>
            </w:r>
          </w:p>
        </w:tc>
        <w:tc>
          <w:tcPr>
            <w:vAlign w:val="center"/>
          </w:tcPr>
          <w:p w:rsidR="00000000" w:rsidDel="00000000" w:rsidP="00000000" w:rsidRDefault="00000000" w:rsidRPr="00000000" w14:paraId="000002FB">
            <w:pPr>
              <w:spacing w:line="240" w:lineRule="auto"/>
              <w:ind w:firstLine="0"/>
              <w:jc w:val="center"/>
              <w:rPr/>
            </w:pPr>
            <w:r w:rsidDel="00000000" w:rsidR="00000000" w:rsidRPr="00000000">
              <w:rPr>
                <w:rtl w:val="0"/>
              </w:rPr>
              <w:t xml:space="preserve">1,0</w:t>
            </w:r>
          </w:p>
        </w:tc>
        <w:tc>
          <w:tcPr>
            <w:vAlign w:val="center"/>
          </w:tcPr>
          <w:p w:rsidR="00000000" w:rsidDel="00000000" w:rsidP="00000000" w:rsidRDefault="00000000" w:rsidRPr="00000000" w14:paraId="000002FC">
            <w:pPr>
              <w:spacing w:line="240" w:lineRule="auto"/>
              <w:ind w:firstLine="0"/>
              <w:jc w:val="center"/>
              <w:rPr/>
            </w:pPr>
            <w:r w:rsidDel="00000000" w:rsidR="00000000" w:rsidRPr="00000000">
              <w:rPr>
                <w:rtl w:val="0"/>
              </w:rPr>
              <w:t xml:space="preserve">4,5</w:t>
            </w:r>
          </w:p>
        </w:tc>
        <w:tc>
          <w:tcPr>
            <w:vAlign w:val="center"/>
          </w:tcPr>
          <w:p w:rsidR="00000000" w:rsidDel="00000000" w:rsidP="00000000" w:rsidRDefault="00000000" w:rsidRPr="00000000" w14:paraId="000002FD">
            <w:pPr>
              <w:spacing w:line="240" w:lineRule="auto"/>
              <w:ind w:firstLine="0"/>
              <w:jc w:val="center"/>
              <w:rPr/>
            </w:pPr>
            <w:r w:rsidDel="00000000" w:rsidR="00000000" w:rsidRPr="00000000">
              <w:rPr>
                <w:rtl w:val="0"/>
              </w:rPr>
              <w:t xml:space="preserve">0,281</w:t>
            </w:r>
          </w:p>
        </w:tc>
        <w:tc>
          <w:tcPr>
            <w:vAlign w:val="center"/>
          </w:tcPr>
          <w:p w:rsidR="00000000" w:rsidDel="00000000" w:rsidP="00000000" w:rsidRDefault="00000000" w:rsidRPr="00000000" w14:paraId="000002FE">
            <w:pPr>
              <w:spacing w:line="240" w:lineRule="auto"/>
              <w:ind w:firstLine="0"/>
              <w:jc w:val="center"/>
              <w:rPr/>
            </w:pPr>
            <w:r w:rsidDel="00000000" w:rsidR="00000000" w:rsidRPr="00000000">
              <w:rPr>
                <w:rtl w:val="0"/>
              </w:rPr>
              <w:t xml:space="preserve">16,25</w:t>
            </w:r>
          </w:p>
        </w:tc>
        <w:tc>
          <w:tcPr>
            <w:vAlign w:val="center"/>
          </w:tcPr>
          <w:p w:rsidR="00000000" w:rsidDel="00000000" w:rsidP="00000000" w:rsidRDefault="00000000" w:rsidRPr="00000000" w14:paraId="000002FF">
            <w:pPr>
              <w:spacing w:line="240" w:lineRule="auto"/>
              <w:ind w:firstLine="0"/>
              <w:jc w:val="center"/>
              <w:rPr/>
            </w:pPr>
            <w:r w:rsidDel="00000000" w:rsidR="00000000" w:rsidRPr="00000000">
              <w:rPr>
                <w:rtl w:val="0"/>
              </w:rPr>
              <w:t xml:space="preserve">0,275</w:t>
            </w:r>
          </w:p>
        </w:tc>
      </w:tr>
      <w:tr>
        <w:trPr>
          <w:cantSplit w:val="0"/>
          <w:tblHeader w:val="0"/>
        </w:trPr>
        <w:tc>
          <w:tcPr>
            <w:vAlign w:val="center"/>
          </w:tcPr>
          <w:p w:rsidR="00000000" w:rsidDel="00000000" w:rsidP="00000000" w:rsidRDefault="00000000" w:rsidRPr="00000000" w14:paraId="00000300">
            <w:pPr>
              <w:spacing w:line="240" w:lineRule="auto"/>
              <w:ind w:firstLine="0"/>
              <w:jc w:val="center"/>
              <w:rPr/>
            </w:pPr>
            <w:r w:rsidDel="00000000" w:rsidR="00000000" w:rsidRPr="00000000">
              <w:rPr>
                <w:rtl w:val="0"/>
              </w:rPr>
              <w:t xml:space="preserve">Разом</w:t>
            </w:r>
          </w:p>
        </w:tc>
        <w:tc>
          <w:tcPr>
            <w:vAlign w:val="center"/>
          </w:tcPr>
          <w:p w:rsidR="00000000" w:rsidDel="00000000" w:rsidP="00000000" w:rsidRDefault="00000000" w:rsidRPr="00000000" w14:paraId="00000301">
            <w:pPr>
              <w:spacing w:line="240" w:lineRule="auto"/>
              <w:ind w:firstLine="0"/>
              <w:jc w:val="center"/>
              <w:rPr/>
            </w:pPr>
            <w:r w:rsidDel="00000000" w:rsidR="00000000" w:rsidRPr="00000000">
              <w:rPr>
                <w:rtl w:val="0"/>
              </w:rPr>
            </w:r>
          </w:p>
        </w:tc>
        <w:tc>
          <w:tcPr>
            <w:vAlign w:val="center"/>
          </w:tcPr>
          <w:p w:rsidR="00000000" w:rsidDel="00000000" w:rsidP="00000000" w:rsidRDefault="00000000" w:rsidRPr="00000000" w14:paraId="00000302">
            <w:pPr>
              <w:spacing w:line="240" w:lineRule="auto"/>
              <w:ind w:firstLine="0"/>
              <w:jc w:val="center"/>
              <w:rPr/>
            </w:pPr>
            <w:r w:rsidDel="00000000" w:rsidR="00000000" w:rsidRPr="00000000">
              <w:rPr>
                <w:rtl w:val="0"/>
              </w:rPr>
            </w:r>
          </w:p>
        </w:tc>
        <w:tc>
          <w:tcPr>
            <w:vAlign w:val="center"/>
          </w:tcPr>
          <w:p w:rsidR="00000000" w:rsidDel="00000000" w:rsidP="00000000" w:rsidRDefault="00000000" w:rsidRPr="00000000" w14:paraId="00000303">
            <w:pPr>
              <w:spacing w:line="240" w:lineRule="auto"/>
              <w:ind w:firstLine="0"/>
              <w:jc w:val="center"/>
              <w:rPr/>
            </w:pPr>
            <w:r w:rsidDel="00000000" w:rsidR="00000000" w:rsidRPr="00000000">
              <w:rPr>
                <w:rtl w:val="0"/>
              </w:rPr>
            </w:r>
          </w:p>
        </w:tc>
        <w:tc>
          <w:tcPr>
            <w:vAlign w:val="center"/>
          </w:tcPr>
          <w:p w:rsidR="00000000" w:rsidDel="00000000" w:rsidP="00000000" w:rsidRDefault="00000000" w:rsidRPr="00000000" w14:paraId="00000304">
            <w:pPr>
              <w:spacing w:line="240" w:lineRule="auto"/>
              <w:ind w:firstLine="0"/>
              <w:jc w:val="center"/>
              <w:rPr/>
            </w:pPr>
            <w:r w:rsidDel="00000000" w:rsidR="00000000" w:rsidRPr="00000000">
              <w:rPr>
                <w:rtl w:val="0"/>
              </w:rPr>
            </w:r>
          </w:p>
        </w:tc>
        <w:tc>
          <w:tcPr>
            <w:vAlign w:val="center"/>
          </w:tcPr>
          <w:p w:rsidR="00000000" w:rsidDel="00000000" w:rsidP="00000000" w:rsidRDefault="00000000" w:rsidRPr="00000000" w14:paraId="00000305">
            <w:pPr>
              <w:spacing w:line="240" w:lineRule="auto"/>
              <w:ind w:firstLine="0"/>
              <w:jc w:val="center"/>
              <w:rPr/>
            </w:pPr>
            <w:r w:rsidDel="00000000" w:rsidR="00000000" w:rsidRPr="00000000">
              <w:rPr>
                <w:rtl w:val="0"/>
              </w:rPr>
              <w:t xml:space="preserve">16,0</w:t>
            </w:r>
          </w:p>
        </w:tc>
        <w:tc>
          <w:tcPr>
            <w:vAlign w:val="center"/>
          </w:tcPr>
          <w:p w:rsidR="00000000" w:rsidDel="00000000" w:rsidP="00000000" w:rsidRDefault="00000000" w:rsidRPr="00000000" w14:paraId="00000306">
            <w:pPr>
              <w:spacing w:line="240" w:lineRule="auto"/>
              <w:ind w:firstLine="0"/>
              <w:jc w:val="center"/>
              <w:rPr/>
            </w:pPr>
            <w:r w:rsidDel="00000000" w:rsidR="00000000" w:rsidRPr="00000000">
              <w:rPr>
                <w:rtl w:val="0"/>
              </w:rPr>
              <w:t xml:space="preserve">1,0</w:t>
            </w:r>
          </w:p>
        </w:tc>
        <w:tc>
          <w:tcPr>
            <w:vAlign w:val="center"/>
          </w:tcPr>
          <w:p w:rsidR="00000000" w:rsidDel="00000000" w:rsidP="00000000" w:rsidRDefault="00000000" w:rsidRPr="00000000" w14:paraId="00000307">
            <w:pPr>
              <w:spacing w:line="240" w:lineRule="auto"/>
              <w:ind w:firstLine="0"/>
              <w:jc w:val="center"/>
              <w:rPr/>
            </w:pPr>
            <w:r w:rsidDel="00000000" w:rsidR="00000000" w:rsidRPr="00000000">
              <w:rPr>
                <w:rtl w:val="0"/>
              </w:rPr>
              <w:t xml:space="preserve">59,0</w:t>
            </w:r>
          </w:p>
        </w:tc>
        <w:tc>
          <w:tcPr>
            <w:vAlign w:val="center"/>
          </w:tcPr>
          <w:p w:rsidR="00000000" w:rsidDel="00000000" w:rsidP="00000000" w:rsidRDefault="00000000" w:rsidRPr="00000000" w14:paraId="00000308">
            <w:pPr>
              <w:spacing w:line="240" w:lineRule="auto"/>
              <w:ind w:firstLine="0"/>
              <w:jc w:val="center"/>
              <w:rPr/>
            </w:pPr>
            <w:r w:rsidDel="00000000" w:rsidR="00000000" w:rsidRPr="00000000">
              <w:rPr>
                <w:rtl w:val="0"/>
              </w:rPr>
              <w:t xml:space="preserve">1,0</w:t>
            </w:r>
          </w:p>
        </w:tc>
      </w:tr>
    </w:tbl>
    <w:p w:rsidR="00000000" w:rsidDel="00000000" w:rsidP="00000000" w:rsidRDefault="00000000" w:rsidRPr="00000000" w14:paraId="000003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ihv636" w:id="34"/>
      <w:bookmarkEnd w:id="34"/>
      <w:r w:rsidDel="00000000" w:rsidR="00000000" w:rsidRPr="00000000">
        <w:rPr>
          <w:rtl w:val="0"/>
        </w:rPr>
      </w:r>
    </w:p>
    <w:p w:rsidR="00000000" w:rsidDel="00000000" w:rsidP="00000000" w:rsidRDefault="00000000" w:rsidRPr="00000000" w14:paraId="0000030A">
      <w:pPr>
        <w:spacing w:after="160" w:line="259" w:lineRule="auto"/>
        <w:rPr>
          <w:rFonts w:ascii="Times New Roman" w:cs="Times New Roman" w:eastAsia="Times New Roman" w:hAnsi="Times New Roman"/>
          <w:b w:val="1"/>
          <w:color w:val="000000"/>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30B">
      <w:pPr>
        <w:keepNext w:val="0"/>
        <w:keepLines w:val="0"/>
        <w:pageBreakBefore w:val="0"/>
        <w:widowControl w:val="1"/>
        <w:numPr>
          <w:ilvl w:val="1"/>
          <w:numId w:val="12"/>
        </w:numPr>
        <w:pBdr>
          <w:top w:space="0" w:sz="0" w:val="nil"/>
          <w:left w:space="0" w:sz="0" w:val="nil"/>
          <w:bottom w:space="0" w:sz="0" w:val="nil"/>
          <w:right w:space="0" w:sz="0" w:val="nil"/>
          <w:between w:space="0" w:sz="0" w:val="nil"/>
        </w:pBdr>
        <w:shd w:fill="auto" w:val="clear"/>
        <w:spacing w:after="0" w:before="0" w:line="360" w:lineRule="auto"/>
        <w:ind w:left="792" w:right="0" w:hanging="432"/>
        <w:jc w:val="both"/>
        <w:rPr/>
      </w:pPr>
      <w:bookmarkStart w:colFirst="0" w:colLast="0" w:name="_heading=h.32hioqz" w:id="35"/>
      <w:bookmarkEnd w:id="35"/>
      <w:r w:rsidDel="00000000" w:rsidR="00000000" w:rsidRPr="00000000">
        <w:rPr>
          <w:rFonts w:ascii="Times New Roman" w:cs="Times New Roman" w:eastAsia="Times New Roman" w:hAnsi="Times New Roman"/>
          <w:b w:val="1"/>
          <w:i w:val="0"/>
          <w:smallCaps w:val="0"/>
          <w:strike w:val="0"/>
          <w:color w:val="000000"/>
          <w:sz w:val="36"/>
          <w:szCs w:val="36"/>
          <w:u w:val="none"/>
          <w:shd w:fill="auto" w:val="clear"/>
          <w:vertAlign w:val="baseline"/>
          <w:rtl w:val="0"/>
        </w:rPr>
        <w:t xml:space="preserve">Аналіз рівня якості варіантів реалізації функцій</w:t>
      </w:r>
    </w:p>
    <w:p w:rsidR="00000000" w:rsidDel="00000000" w:rsidP="00000000" w:rsidRDefault="00000000" w:rsidRPr="00000000" w14:paraId="0000030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Рівень якості кожного варіанту виконання основних функцій визначається окремо.</w:t>
      </w:r>
    </w:p>
    <w:p w:rsidR="00000000" w:rsidDel="00000000" w:rsidP="00000000" w:rsidRDefault="00000000" w:rsidRPr="00000000" w14:paraId="0000030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Абсолютні значення параметрів X1 (швидкодія мови програмування) та Х2 (об’єм пам’яті для збереження даних) відповідають технічним вимогам умов функціонування даного програмного продукту.</w:t>
      </w:r>
    </w:p>
    <w:p w:rsidR="00000000" w:rsidDel="00000000" w:rsidP="00000000" w:rsidRDefault="00000000" w:rsidRPr="00000000" w14:paraId="0000030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Абсолютне значення параметра Х3 (час розрахунків) обрано не найгіршим (немаксимальним), тобто це значення відповідає варіанту 2) 500 або 3) 200 с.</w:t>
      </w:r>
    </w:p>
    <w:p w:rsidR="00000000" w:rsidDel="00000000" w:rsidP="00000000" w:rsidRDefault="00000000" w:rsidRPr="00000000" w14:paraId="000003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Абсолютне значення параметра Х4 (кількість строк коду) обрано не найгіршим, тобто це значення відповідає варіанту 2) 1500 або 3) 1000 строк коду.</w:t>
      </w:r>
    </w:p>
    <w:p w:rsidR="00000000" w:rsidDel="00000000" w:rsidP="00000000" w:rsidRDefault="00000000" w:rsidRPr="00000000" w14:paraId="000003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Коефіцієнт технічного рівня якості для кожного варіанта реалізації програмного продукту розраховується за формулою:</w:t>
      </w:r>
    </w:p>
    <w:p w:rsidR="00000000" w:rsidDel="00000000" w:rsidP="00000000" w:rsidRDefault="00000000" w:rsidRPr="00000000" w14:paraId="00000311">
      <w:pPr>
        <w:jc w:val="center"/>
        <w:rPr>
          <w:rFonts w:ascii="Cambria Math" w:cs="Cambria Math" w:eastAsia="Cambria Math" w:hAnsi="Cambria Math"/>
          <w:b w:val="0"/>
          <w:i w:val="0"/>
          <w:smallCaps w:val="0"/>
          <w:strike w:val="0"/>
          <w:color w:val="000000"/>
          <w:sz w:val="28"/>
          <w:szCs w:val="28"/>
          <w:u w:val="none"/>
          <w:shd w:fill="auto" w:val="clear"/>
          <w:vertAlign w:val="baseline"/>
        </w:rPr>
      </w:pP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K</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TP</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m:t>
        </m:r>
        <m:nary>
          <m:naryPr>
            <m:chr m:val="∑"/>
            <m:ctrlPr>
              <w:rPr>
                <w:rFonts w:ascii="Cambria Math" w:cs="Cambria Math" w:eastAsia="Cambria Math" w:hAnsi="Cambria Math"/>
                <w:b w:val="0"/>
                <w:i w:val="0"/>
                <w:smallCaps w:val="0"/>
                <w:strike w:val="0"/>
                <w:color w:val="000000"/>
                <w:sz w:val="28"/>
                <w:szCs w:val="28"/>
                <w:u w:val="none"/>
                <w:shd w:fill="auto" w:val="clear"/>
                <w:vertAlign w:val="baseline"/>
              </w:rPr>
            </m:ctrlPr>
          </m:naryPr>
          <m:sub>
            <m:r>
              <w:rPr>
                <w:rFonts w:ascii="Cambria Math" w:cs="Cambria Math" w:eastAsia="Cambria Math" w:hAnsi="Cambria Math"/>
                <w:b w:val="0"/>
                <w:i w:val="0"/>
                <w:smallCaps w:val="0"/>
                <w:strike w:val="0"/>
                <w:color w:val="000000"/>
                <w:sz w:val="28"/>
                <w:szCs w:val="28"/>
                <w:u w:val="none"/>
                <w:shd w:fill="auto" w:val="clear"/>
                <w:vertAlign w:val="baseline"/>
              </w:rPr>
              <m:t xml:space="preserve">i=1</m:t>
            </m:r>
          </m:sub>
          <m:sup>
            <m:r>
              <w:rPr>
                <w:rFonts w:ascii="Cambria Math" w:cs="Cambria Math" w:eastAsia="Cambria Math" w:hAnsi="Cambria Math"/>
                <w:b w:val="0"/>
                <w:i w:val="0"/>
                <w:smallCaps w:val="0"/>
                <w:strike w:val="0"/>
                <w:color w:val="000000"/>
                <w:sz w:val="28"/>
                <w:szCs w:val="28"/>
                <w:u w:val="none"/>
                <w:shd w:fill="auto" w:val="clear"/>
                <w:vertAlign w:val="baseline"/>
              </w:rPr>
              <m:t xml:space="preserve">n</m:t>
            </m:r>
          </m:sup>
        </m:nary>
        <m:r>
          <w:rPr>
            <w:rFonts w:ascii="Cambria Math" w:cs="Cambria Math" w:eastAsia="Cambria Math" w:hAnsi="Cambria Math"/>
            <w:b w:val="0"/>
            <w:i w:val="0"/>
            <w:smallCaps w:val="0"/>
            <w:strike w:val="0"/>
            <w:color w:val="000000"/>
            <w:sz w:val="28"/>
            <w:szCs w:val="28"/>
            <w:u w:val="none"/>
            <w:shd w:fill="auto" w:val="clear"/>
            <w:vertAlign w:val="baseline"/>
          </w:rPr>
          <m:t xml:space="preserve">*</m:t>
        </m:r>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K</m:t>
            </m:r>
          </m:e>
          <m:sub>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B</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i</m:t>
                </m:r>
              </m:sub>
            </m:sSub>
          </m:sub>
        </m:sSub>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B</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i</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m:t>
        </m:r>
      </m:oMath>
      <w:r w:rsidDel="00000000" w:rsidR="00000000" w:rsidRPr="00000000">
        <w:rPr>
          <w:rtl w:val="0"/>
        </w:rPr>
      </w:r>
    </w:p>
    <w:p w:rsidR="00000000" w:rsidDel="00000000" w:rsidP="00000000" w:rsidRDefault="00000000" w:rsidRPr="00000000" w14:paraId="000003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w:t>
        <w:tab/>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n</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кількість параметрів; </w:t>
      </w: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K</m:t>
            </m:r>
          </m:e>
          <m:sub>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B</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i</m:t>
                </m:r>
              </m:sub>
            </m:sSub>
          </m:sub>
        </m:sSub>
      </m:oMath>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коефіцієнт вагомості i–го параметра; </w:t>
      </w: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B</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i</m:t>
            </m:r>
          </m:sub>
        </m:sSub>
      </m:oMath>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оцінка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i</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 параметра в балах.</w:t>
      </w:r>
    </w:p>
    <w:p w:rsidR="00000000" w:rsidDel="00000000" w:rsidP="00000000" w:rsidRDefault="00000000" w:rsidRPr="00000000" w14:paraId="00000313">
      <w:pPr>
        <w:spacing w:after="160" w:line="259" w:lineRule="auto"/>
        <w:rPr>
          <w:rFonts w:ascii="Times New Roman" w:cs="Times New Roman" w:eastAsia="Times New Roman" w:hAnsi="Times New Roman"/>
          <w:color w:val="000000"/>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3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Розрахунок показників рівня якості представлено відповідно в таблиці 9.</w:t>
      </w:r>
    </w:p>
    <w:p w:rsidR="00000000" w:rsidDel="00000000" w:rsidP="00000000" w:rsidRDefault="00000000" w:rsidRPr="00000000" w14:paraId="000003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8 – Розрахунок показників якості</w:t>
      </w:r>
    </w:p>
    <w:tbl>
      <w:tblPr>
        <w:tblStyle w:val="Table10"/>
        <w:tblW w:w="9497.0" w:type="dxa"/>
        <w:jc w:val="left"/>
        <w:tblInd w:w="257.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449"/>
        <w:gridCol w:w="1386"/>
        <w:gridCol w:w="1701"/>
        <w:gridCol w:w="1559"/>
        <w:gridCol w:w="1701"/>
        <w:gridCol w:w="1701"/>
        <w:tblGridChange w:id="0">
          <w:tblGrid>
            <w:gridCol w:w="1449"/>
            <w:gridCol w:w="1386"/>
            <w:gridCol w:w="1701"/>
            <w:gridCol w:w="1559"/>
            <w:gridCol w:w="1701"/>
            <w:gridCol w:w="1701"/>
          </w:tblGrid>
        </w:tblGridChange>
      </w:tblGrid>
      <w:tr>
        <w:trPr>
          <w:cantSplit w:val="0"/>
          <w:tblHeader w:val="0"/>
        </w:trPr>
        <w:tc>
          <w:tcPr/>
          <w:p w:rsidR="00000000" w:rsidDel="00000000" w:rsidP="00000000" w:rsidRDefault="00000000" w:rsidRPr="00000000" w14:paraId="00000316">
            <w:pPr>
              <w:spacing w:line="240" w:lineRule="auto"/>
              <w:ind w:firstLine="0"/>
              <w:rPr/>
            </w:pPr>
            <w:r w:rsidDel="00000000" w:rsidR="00000000" w:rsidRPr="00000000">
              <w:rPr>
                <w:rtl w:val="0"/>
              </w:rPr>
              <w:t xml:space="preserve">Основні функції</w:t>
            </w:r>
          </w:p>
        </w:tc>
        <w:tc>
          <w:tcPr/>
          <w:p w:rsidR="00000000" w:rsidDel="00000000" w:rsidP="00000000" w:rsidRDefault="00000000" w:rsidRPr="00000000" w14:paraId="00000317">
            <w:pPr>
              <w:spacing w:line="240" w:lineRule="auto"/>
              <w:ind w:firstLine="0"/>
              <w:rPr/>
            </w:pPr>
            <w:r w:rsidDel="00000000" w:rsidR="00000000" w:rsidRPr="00000000">
              <w:rPr>
                <w:rtl w:val="0"/>
              </w:rPr>
              <w:t xml:space="preserve">Варіант реалізації</w:t>
            </w:r>
          </w:p>
        </w:tc>
        <w:tc>
          <w:tcPr/>
          <w:p w:rsidR="00000000" w:rsidDel="00000000" w:rsidP="00000000" w:rsidRDefault="00000000" w:rsidRPr="00000000" w14:paraId="00000318">
            <w:pPr>
              <w:spacing w:line="240" w:lineRule="auto"/>
              <w:ind w:firstLine="0"/>
              <w:rPr/>
            </w:pPr>
            <w:r w:rsidDel="00000000" w:rsidR="00000000" w:rsidRPr="00000000">
              <w:rPr>
                <w:rtl w:val="0"/>
              </w:rPr>
              <w:t xml:space="preserve">Абсолютне значення параметра</w:t>
            </w:r>
          </w:p>
        </w:tc>
        <w:tc>
          <w:tcPr/>
          <w:p w:rsidR="00000000" w:rsidDel="00000000" w:rsidP="00000000" w:rsidRDefault="00000000" w:rsidRPr="00000000" w14:paraId="00000319">
            <w:pPr>
              <w:spacing w:line="240" w:lineRule="auto"/>
              <w:ind w:firstLine="0"/>
              <w:rPr/>
            </w:pPr>
            <w:r w:rsidDel="00000000" w:rsidR="00000000" w:rsidRPr="00000000">
              <w:rPr>
                <w:rtl w:val="0"/>
              </w:rPr>
              <w:t xml:space="preserve">Бальна оцінка параметра</w:t>
            </w:r>
          </w:p>
        </w:tc>
        <w:tc>
          <w:tcPr/>
          <w:p w:rsidR="00000000" w:rsidDel="00000000" w:rsidP="00000000" w:rsidRDefault="00000000" w:rsidRPr="00000000" w14:paraId="0000031A">
            <w:pPr>
              <w:spacing w:line="240" w:lineRule="auto"/>
              <w:ind w:firstLine="0"/>
              <w:rPr/>
            </w:pPr>
            <w:r w:rsidDel="00000000" w:rsidR="00000000" w:rsidRPr="00000000">
              <w:rPr>
                <w:rtl w:val="0"/>
              </w:rPr>
              <w:t xml:space="preserve">Коефіцієнт вагомості параметра</w:t>
            </w:r>
          </w:p>
        </w:tc>
        <w:tc>
          <w:tcPr/>
          <w:p w:rsidR="00000000" w:rsidDel="00000000" w:rsidP="00000000" w:rsidRDefault="00000000" w:rsidRPr="00000000" w14:paraId="0000031B">
            <w:pPr>
              <w:spacing w:line="240" w:lineRule="auto"/>
              <w:ind w:firstLine="0"/>
              <w:rPr/>
            </w:pPr>
            <w:r w:rsidDel="00000000" w:rsidR="00000000" w:rsidRPr="00000000">
              <w:rPr>
                <w:rtl w:val="0"/>
              </w:rPr>
              <w:t xml:space="preserve">Коефіцієнт рівня якості</w:t>
            </w:r>
          </w:p>
        </w:tc>
      </w:tr>
      <w:tr>
        <w:trPr>
          <w:cantSplit w:val="0"/>
          <w:tblHeader w:val="0"/>
        </w:trPr>
        <w:tc>
          <w:tcPr/>
          <w:p w:rsidR="00000000" w:rsidDel="00000000" w:rsidP="00000000" w:rsidRDefault="00000000" w:rsidRPr="00000000" w14:paraId="0000031C">
            <w:pPr>
              <w:spacing w:line="240" w:lineRule="auto"/>
              <w:ind w:firstLine="0"/>
              <w:rPr/>
            </w:pPr>
            <w:r w:rsidDel="00000000" w:rsidR="00000000" w:rsidRPr="00000000">
              <w:rPr>
                <w:rtl w:val="0"/>
              </w:rPr>
              <w:t xml:space="preserve">F</w:t>
            </w:r>
            <w:r w:rsidDel="00000000" w:rsidR="00000000" w:rsidRPr="00000000">
              <w:rPr>
                <w:vertAlign w:val="subscript"/>
                <w:rtl w:val="0"/>
              </w:rPr>
              <w:t xml:space="preserve">1</w:t>
            </w:r>
            <w:r w:rsidDel="00000000" w:rsidR="00000000" w:rsidRPr="00000000">
              <w:rPr>
                <w:rtl w:val="0"/>
              </w:rPr>
            </w:r>
          </w:p>
        </w:tc>
        <w:tc>
          <w:tcPr/>
          <w:p w:rsidR="00000000" w:rsidDel="00000000" w:rsidP="00000000" w:rsidRDefault="00000000" w:rsidRPr="00000000" w14:paraId="0000031D">
            <w:pPr>
              <w:spacing w:line="240" w:lineRule="auto"/>
              <w:ind w:firstLine="0"/>
              <w:rPr/>
            </w:pPr>
            <w:r w:rsidDel="00000000" w:rsidR="00000000" w:rsidRPr="00000000">
              <w:rPr>
                <w:rtl w:val="0"/>
              </w:rPr>
              <w:t xml:space="preserve">А</w:t>
            </w:r>
          </w:p>
        </w:tc>
        <w:tc>
          <w:tcPr/>
          <w:p w:rsidR="00000000" w:rsidDel="00000000" w:rsidP="00000000" w:rsidRDefault="00000000" w:rsidRPr="00000000" w14:paraId="0000031E">
            <w:pPr>
              <w:spacing w:line="240" w:lineRule="auto"/>
              <w:ind w:firstLine="0"/>
              <w:rPr/>
            </w:pPr>
            <w:r w:rsidDel="00000000" w:rsidR="00000000" w:rsidRPr="00000000">
              <w:rPr>
                <w:rtl w:val="0"/>
              </w:rPr>
              <w:t xml:space="preserve">11000</w:t>
            </w:r>
          </w:p>
        </w:tc>
        <w:tc>
          <w:tcPr/>
          <w:p w:rsidR="00000000" w:rsidDel="00000000" w:rsidP="00000000" w:rsidRDefault="00000000" w:rsidRPr="00000000" w14:paraId="0000031F">
            <w:pPr>
              <w:spacing w:line="240" w:lineRule="auto"/>
              <w:ind w:firstLine="0"/>
              <w:rPr/>
            </w:pPr>
            <w:r w:rsidDel="00000000" w:rsidR="00000000" w:rsidRPr="00000000">
              <w:rPr>
                <w:rtl w:val="0"/>
              </w:rPr>
              <w:t xml:space="preserve">5</w:t>
            </w:r>
          </w:p>
        </w:tc>
        <w:tc>
          <w:tcPr>
            <w:vAlign w:val="center"/>
          </w:tcPr>
          <w:p w:rsidR="00000000" w:rsidDel="00000000" w:rsidP="00000000" w:rsidRDefault="00000000" w:rsidRPr="00000000" w14:paraId="00000320">
            <w:pPr>
              <w:spacing w:line="240" w:lineRule="auto"/>
              <w:ind w:firstLine="0"/>
              <w:rPr/>
            </w:pPr>
            <w:r w:rsidDel="00000000" w:rsidR="00000000" w:rsidRPr="00000000">
              <w:rPr>
                <w:rtl w:val="0"/>
              </w:rPr>
              <w:t xml:space="preserve">0,36</w:t>
            </w:r>
          </w:p>
        </w:tc>
        <w:tc>
          <w:tcPr/>
          <w:p w:rsidR="00000000" w:rsidDel="00000000" w:rsidP="00000000" w:rsidRDefault="00000000" w:rsidRPr="00000000" w14:paraId="00000321">
            <w:pPr>
              <w:spacing w:line="240" w:lineRule="auto"/>
              <w:ind w:firstLine="0"/>
              <w:rPr/>
            </w:pPr>
            <w:r w:rsidDel="00000000" w:rsidR="00000000" w:rsidRPr="00000000">
              <w:rPr>
                <w:rtl w:val="0"/>
              </w:rPr>
              <w:t xml:space="preserve">1,8</w:t>
            </w:r>
          </w:p>
        </w:tc>
      </w:tr>
      <w:tr>
        <w:trPr>
          <w:cantSplit w:val="0"/>
          <w:tblHeader w:val="0"/>
        </w:trPr>
        <w:tc>
          <w:tcPr/>
          <w:p w:rsidR="00000000" w:rsidDel="00000000" w:rsidP="00000000" w:rsidRDefault="00000000" w:rsidRPr="00000000" w14:paraId="00000322">
            <w:pPr>
              <w:spacing w:line="240" w:lineRule="auto"/>
              <w:ind w:firstLine="0"/>
              <w:rPr/>
            </w:pPr>
            <w:r w:rsidDel="00000000" w:rsidR="00000000" w:rsidRPr="00000000">
              <w:rPr>
                <w:rtl w:val="0"/>
              </w:rPr>
              <w:t xml:space="preserve">F</w:t>
            </w:r>
            <w:r w:rsidDel="00000000" w:rsidR="00000000" w:rsidRPr="00000000">
              <w:rPr>
                <w:vertAlign w:val="subscript"/>
                <w:rtl w:val="0"/>
              </w:rPr>
              <w:t xml:space="preserve">2</w:t>
            </w:r>
            <w:r w:rsidDel="00000000" w:rsidR="00000000" w:rsidRPr="00000000">
              <w:rPr>
                <w:rtl w:val="0"/>
              </w:rPr>
            </w:r>
          </w:p>
        </w:tc>
        <w:tc>
          <w:tcPr/>
          <w:p w:rsidR="00000000" w:rsidDel="00000000" w:rsidP="00000000" w:rsidRDefault="00000000" w:rsidRPr="00000000" w14:paraId="00000323">
            <w:pPr>
              <w:spacing w:line="240" w:lineRule="auto"/>
              <w:ind w:firstLine="0"/>
              <w:rPr/>
            </w:pPr>
            <w:r w:rsidDel="00000000" w:rsidR="00000000" w:rsidRPr="00000000">
              <w:rPr>
                <w:rtl w:val="0"/>
              </w:rPr>
              <w:t xml:space="preserve">А</w:t>
            </w:r>
          </w:p>
        </w:tc>
        <w:tc>
          <w:tcPr/>
          <w:p w:rsidR="00000000" w:rsidDel="00000000" w:rsidP="00000000" w:rsidRDefault="00000000" w:rsidRPr="00000000" w14:paraId="00000324">
            <w:pPr>
              <w:spacing w:line="240" w:lineRule="auto"/>
              <w:ind w:firstLine="0"/>
              <w:rPr/>
            </w:pPr>
            <w:r w:rsidDel="00000000" w:rsidR="00000000" w:rsidRPr="00000000">
              <w:rPr>
                <w:rtl w:val="0"/>
              </w:rPr>
              <w:t xml:space="preserve">32</w:t>
            </w:r>
          </w:p>
        </w:tc>
        <w:tc>
          <w:tcPr/>
          <w:p w:rsidR="00000000" w:rsidDel="00000000" w:rsidP="00000000" w:rsidRDefault="00000000" w:rsidRPr="00000000" w14:paraId="00000325">
            <w:pPr>
              <w:spacing w:line="240" w:lineRule="auto"/>
              <w:ind w:firstLine="0"/>
              <w:rPr/>
            </w:pPr>
            <w:r w:rsidDel="00000000" w:rsidR="00000000" w:rsidRPr="00000000">
              <w:rPr>
                <w:rtl w:val="0"/>
              </w:rPr>
              <w:t xml:space="preserve">5</w:t>
            </w:r>
          </w:p>
        </w:tc>
        <w:tc>
          <w:tcPr>
            <w:vAlign w:val="center"/>
          </w:tcPr>
          <w:p w:rsidR="00000000" w:rsidDel="00000000" w:rsidP="00000000" w:rsidRDefault="00000000" w:rsidRPr="00000000" w14:paraId="00000326">
            <w:pPr>
              <w:spacing w:line="240" w:lineRule="auto"/>
              <w:ind w:firstLine="0"/>
              <w:rPr/>
            </w:pPr>
            <w:r w:rsidDel="00000000" w:rsidR="00000000" w:rsidRPr="00000000">
              <w:rPr>
                <w:rtl w:val="0"/>
              </w:rPr>
              <w:t xml:space="preserve">0,157</w:t>
            </w:r>
          </w:p>
        </w:tc>
        <w:tc>
          <w:tcPr/>
          <w:p w:rsidR="00000000" w:rsidDel="00000000" w:rsidP="00000000" w:rsidRDefault="00000000" w:rsidRPr="00000000" w14:paraId="00000327">
            <w:pPr>
              <w:spacing w:line="240" w:lineRule="auto"/>
              <w:ind w:firstLine="0"/>
              <w:rPr/>
            </w:pPr>
            <w:r w:rsidDel="00000000" w:rsidR="00000000" w:rsidRPr="00000000">
              <w:rPr>
                <w:rtl w:val="0"/>
              </w:rPr>
              <w:t xml:space="preserve">0,785</w:t>
            </w:r>
          </w:p>
        </w:tc>
      </w:tr>
      <w:tr>
        <w:trPr>
          <w:cantSplit w:val="0"/>
          <w:tblHeader w:val="0"/>
        </w:trPr>
        <w:tc>
          <w:tcPr>
            <w:vMerge w:val="restart"/>
          </w:tcPr>
          <w:p w:rsidR="00000000" w:rsidDel="00000000" w:rsidP="00000000" w:rsidRDefault="00000000" w:rsidRPr="00000000" w14:paraId="00000328">
            <w:pPr>
              <w:spacing w:line="240" w:lineRule="auto"/>
              <w:ind w:firstLine="0"/>
              <w:rPr/>
            </w:pPr>
            <w:r w:rsidDel="00000000" w:rsidR="00000000" w:rsidRPr="00000000">
              <w:rPr>
                <w:rtl w:val="0"/>
              </w:rPr>
              <w:t xml:space="preserve">F</w:t>
            </w:r>
            <w:r w:rsidDel="00000000" w:rsidR="00000000" w:rsidRPr="00000000">
              <w:rPr>
                <w:vertAlign w:val="subscript"/>
                <w:rtl w:val="0"/>
              </w:rPr>
              <w:t xml:space="preserve">3</w:t>
            </w:r>
            <w:r w:rsidDel="00000000" w:rsidR="00000000" w:rsidRPr="00000000">
              <w:rPr>
                <w:rtl w:val="0"/>
              </w:rPr>
            </w:r>
          </w:p>
        </w:tc>
        <w:tc>
          <w:tcPr/>
          <w:p w:rsidR="00000000" w:rsidDel="00000000" w:rsidP="00000000" w:rsidRDefault="00000000" w:rsidRPr="00000000" w14:paraId="00000329">
            <w:pPr>
              <w:spacing w:line="240" w:lineRule="auto"/>
              <w:ind w:firstLine="0"/>
              <w:rPr/>
            </w:pPr>
            <w:r w:rsidDel="00000000" w:rsidR="00000000" w:rsidRPr="00000000">
              <w:rPr>
                <w:rtl w:val="0"/>
              </w:rPr>
              <w:t xml:space="preserve">А</w:t>
            </w:r>
          </w:p>
        </w:tc>
        <w:tc>
          <w:tcPr/>
          <w:p w:rsidR="00000000" w:rsidDel="00000000" w:rsidP="00000000" w:rsidRDefault="00000000" w:rsidRPr="00000000" w14:paraId="0000032A">
            <w:pPr>
              <w:spacing w:line="240" w:lineRule="auto"/>
              <w:ind w:firstLine="0"/>
              <w:rPr/>
            </w:pPr>
            <w:r w:rsidDel="00000000" w:rsidR="00000000" w:rsidRPr="00000000">
              <w:rPr>
                <w:rtl w:val="0"/>
              </w:rPr>
              <w:t xml:space="preserve">200</w:t>
            </w:r>
          </w:p>
        </w:tc>
        <w:tc>
          <w:tcPr/>
          <w:p w:rsidR="00000000" w:rsidDel="00000000" w:rsidP="00000000" w:rsidRDefault="00000000" w:rsidRPr="00000000" w14:paraId="0000032B">
            <w:pPr>
              <w:spacing w:line="240" w:lineRule="auto"/>
              <w:ind w:firstLine="0"/>
              <w:rPr/>
            </w:pPr>
            <w:r w:rsidDel="00000000" w:rsidR="00000000" w:rsidRPr="00000000">
              <w:rPr>
                <w:rtl w:val="0"/>
              </w:rPr>
              <w:t xml:space="preserve">10</w:t>
            </w:r>
          </w:p>
        </w:tc>
        <w:tc>
          <w:tcPr>
            <w:vAlign w:val="center"/>
          </w:tcPr>
          <w:p w:rsidR="00000000" w:rsidDel="00000000" w:rsidP="00000000" w:rsidRDefault="00000000" w:rsidRPr="00000000" w14:paraId="0000032C">
            <w:pPr>
              <w:spacing w:line="240" w:lineRule="auto"/>
              <w:ind w:firstLine="0"/>
              <w:rPr/>
            </w:pPr>
            <w:r w:rsidDel="00000000" w:rsidR="00000000" w:rsidRPr="00000000">
              <w:rPr>
                <w:rtl w:val="0"/>
              </w:rPr>
              <w:t xml:space="preserve">0,208</w:t>
            </w:r>
          </w:p>
        </w:tc>
        <w:tc>
          <w:tcPr/>
          <w:p w:rsidR="00000000" w:rsidDel="00000000" w:rsidP="00000000" w:rsidRDefault="00000000" w:rsidRPr="00000000" w14:paraId="0000032D">
            <w:pPr>
              <w:spacing w:line="240" w:lineRule="auto"/>
              <w:ind w:firstLine="0"/>
              <w:rPr/>
            </w:pPr>
            <w:r w:rsidDel="00000000" w:rsidR="00000000" w:rsidRPr="00000000">
              <w:rPr>
                <w:rtl w:val="0"/>
              </w:rPr>
              <w:t xml:space="preserve">2,08</w:t>
            </w:r>
          </w:p>
        </w:tc>
      </w:tr>
      <w:tr>
        <w:trPr>
          <w:cantSplit w:val="0"/>
          <w:tblHeader w:val="0"/>
        </w:trPr>
        <w:tc>
          <w:tcPr>
            <w:vMerge w:val="continue"/>
          </w:tcPr>
          <w:p w:rsidR="00000000" w:rsidDel="00000000" w:rsidP="00000000" w:rsidRDefault="00000000" w:rsidRPr="00000000" w14:paraId="000003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p w:rsidR="00000000" w:rsidDel="00000000" w:rsidP="00000000" w:rsidRDefault="00000000" w:rsidRPr="00000000" w14:paraId="0000032F">
            <w:pPr>
              <w:spacing w:line="240" w:lineRule="auto"/>
              <w:ind w:firstLine="0"/>
              <w:rPr/>
            </w:pPr>
            <w:r w:rsidDel="00000000" w:rsidR="00000000" w:rsidRPr="00000000">
              <w:rPr>
                <w:rtl w:val="0"/>
              </w:rPr>
              <w:t xml:space="preserve">Б</w:t>
            </w:r>
          </w:p>
        </w:tc>
        <w:tc>
          <w:tcPr/>
          <w:p w:rsidR="00000000" w:rsidDel="00000000" w:rsidP="00000000" w:rsidRDefault="00000000" w:rsidRPr="00000000" w14:paraId="00000330">
            <w:pPr>
              <w:spacing w:line="240" w:lineRule="auto"/>
              <w:ind w:firstLine="0"/>
              <w:rPr/>
            </w:pPr>
            <w:r w:rsidDel="00000000" w:rsidR="00000000" w:rsidRPr="00000000">
              <w:rPr>
                <w:rtl w:val="0"/>
              </w:rPr>
              <w:t xml:space="preserve">500</w:t>
            </w:r>
          </w:p>
        </w:tc>
        <w:tc>
          <w:tcPr/>
          <w:p w:rsidR="00000000" w:rsidDel="00000000" w:rsidP="00000000" w:rsidRDefault="00000000" w:rsidRPr="00000000" w14:paraId="00000331">
            <w:pPr>
              <w:spacing w:line="240" w:lineRule="auto"/>
              <w:ind w:firstLine="0"/>
              <w:rPr/>
            </w:pPr>
            <w:r w:rsidDel="00000000" w:rsidR="00000000" w:rsidRPr="00000000">
              <w:rPr>
                <w:rtl w:val="0"/>
              </w:rPr>
              <w:t xml:space="preserve">5</w:t>
            </w:r>
          </w:p>
        </w:tc>
        <w:tc>
          <w:tcPr>
            <w:vAlign w:val="center"/>
          </w:tcPr>
          <w:p w:rsidR="00000000" w:rsidDel="00000000" w:rsidP="00000000" w:rsidRDefault="00000000" w:rsidRPr="00000000" w14:paraId="00000332">
            <w:pPr>
              <w:spacing w:line="240" w:lineRule="auto"/>
              <w:ind w:firstLine="0"/>
              <w:rPr/>
            </w:pPr>
            <w:r w:rsidDel="00000000" w:rsidR="00000000" w:rsidRPr="00000000">
              <w:rPr>
                <w:rtl w:val="0"/>
              </w:rPr>
              <w:t xml:space="preserve">0,157</w:t>
            </w:r>
          </w:p>
        </w:tc>
        <w:tc>
          <w:tcPr/>
          <w:p w:rsidR="00000000" w:rsidDel="00000000" w:rsidP="00000000" w:rsidRDefault="00000000" w:rsidRPr="00000000" w14:paraId="00000333">
            <w:pPr>
              <w:spacing w:line="240" w:lineRule="auto"/>
              <w:ind w:firstLine="0"/>
              <w:rPr/>
            </w:pPr>
            <w:r w:rsidDel="00000000" w:rsidR="00000000" w:rsidRPr="00000000">
              <w:rPr>
                <w:rtl w:val="0"/>
              </w:rPr>
              <w:t xml:space="preserve">0,78</w:t>
            </w:r>
          </w:p>
        </w:tc>
      </w:tr>
      <w:tr>
        <w:trPr>
          <w:cantSplit w:val="0"/>
          <w:tblHeader w:val="0"/>
        </w:trPr>
        <w:tc>
          <w:tcPr>
            <w:vMerge w:val="restart"/>
          </w:tcPr>
          <w:p w:rsidR="00000000" w:rsidDel="00000000" w:rsidP="00000000" w:rsidRDefault="00000000" w:rsidRPr="00000000" w14:paraId="00000334">
            <w:pPr>
              <w:spacing w:line="240" w:lineRule="auto"/>
              <w:ind w:firstLine="0"/>
              <w:rPr/>
            </w:pPr>
            <w:r w:rsidDel="00000000" w:rsidR="00000000" w:rsidRPr="00000000">
              <w:rPr>
                <w:rtl w:val="0"/>
              </w:rPr>
              <w:t xml:space="preserve">F</w:t>
            </w:r>
            <w:r w:rsidDel="00000000" w:rsidR="00000000" w:rsidRPr="00000000">
              <w:rPr>
                <w:vertAlign w:val="subscript"/>
                <w:rtl w:val="0"/>
              </w:rPr>
              <w:t xml:space="preserve">4</w:t>
            </w:r>
            <w:r w:rsidDel="00000000" w:rsidR="00000000" w:rsidRPr="00000000">
              <w:rPr>
                <w:rtl w:val="0"/>
              </w:rPr>
            </w:r>
          </w:p>
        </w:tc>
        <w:tc>
          <w:tcPr/>
          <w:p w:rsidR="00000000" w:rsidDel="00000000" w:rsidP="00000000" w:rsidRDefault="00000000" w:rsidRPr="00000000" w14:paraId="00000335">
            <w:pPr>
              <w:spacing w:line="240" w:lineRule="auto"/>
              <w:ind w:firstLine="0"/>
              <w:rPr/>
            </w:pPr>
            <w:r w:rsidDel="00000000" w:rsidR="00000000" w:rsidRPr="00000000">
              <w:rPr>
                <w:rtl w:val="0"/>
              </w:rPr>
              <w:t xml:space="preserve">А</w:t>
            </w:r>
          </w:p>
        </w:tc>
        <w:tc>
          <w:tcPr/>
          <w:p w:rsidR="00000000" w:rsidDel="00000000" w:rsidP="00000000" w:rsidRDefault="00000000" w:rsidRPr="00000000" w14:paraId="00000336">
            <w:pPr>
              <w:spacing w:line="240" w:lineRule="auto"/>
              <w:ind w:firstLine="0"/>
              <w:rPr/>
            </w:pPr>
            <w:r w:rsidDel="00000000" w:rsidR="00000000" w:rsidRPr="00000000">
              <w:rPr>
                <w:rtl w:val="0"/>
              </w:rPr>
              <w:t xml:space="preserve">1000</w:t>
            </w:r>
          </w:p>
        </w:tc>
        <w:tc>
          <w:tcPr/>
          <w:p w:rsidR="00000000" w:rsidDel="00000000" w:rsidP="00000000" w:rsidRDefault="00000000" w:rsidRPr="00000000" w14:paraId="00000337">
            <w:pPr>
              <w:spacing w:line="240" w:lineRule="auto"/>
              <w:ind w:firstLine="0"/>
              <w:rPr/>
            </w:pPr>
            <w:r w:rsidDel="00000000" w:rsidR="00000000" w:rsidRPr="00000000">
              <w:rPr>
                <w:rtl w:val="0"/>
              </w:rPr>
              <w:t xml:space="preserve">10</w:t>
            </w:r>
          </w:p>
        </w:tc>
        <w:tc>
          <w:tcPr/>
          <w:p w:rsidR="00000000" w:rsidDel="00000000" w:rsidP="00000000" w:rsidRDefault="00000000" w:rsidRPr="00000000" w14:paraId="00000338">
            <w:pPr>
              <w:spacing w:line="240" w:lineRule="auto"/>
              <w:ind w:firstLine="0"/>
              <w:rPr/>
            </w:pPr>
            <w:r w:rsidDel="00000000" w:rsidR="00000000" w:rsidRPr="00000000">
              <w:rPr>
                <w:rtl w:val="0"/>
              </w:rPr>
              <w:t xml:space="preserve">0,275</w:t>
            </w:r>
          </w:p>
        </w:tc>
        <w:tc>
          <w:tcPr/>
          <w:p w:rsidR="00000000" w:rsidDel="00000000" w:rsidP="00000000" w:rsidRDefault="00000000" w:rsidRPr="00000000" w14:paraId="00000339">
            <w:pPr>
              <w:spacing w:line="240" w:lineRule="auto"/>
              <w:ind w:firstLine="0"/>
              <w:rPr/>
            </w:pPr>
            <w:r w:rsidDel="00000000" w:rsidR="00000000" w:rsidRPr="00000000">
              <w:rPr>
                <w:rtl w:val="0"/>
              </w:rPr>
              <w:t xml:space="preserve">2,75</w:t>
            </w:r>
          </w:p>
        </w:tc>
      </w:tr>
      <w:tr>
        <w:trPr>
          <w:cantSplit w:val="0"/>
          <w:tblHeader w:val="0"/>
        </w:trPr>
        <w:tc>
          <w:tcPr>
            <w:vMerge w:val="continue"/>
          </w:tcPr>
          <w:p w:rsidR="00000000" w:rsidDel="00000000" w:rsidP="00000000" w:rsidRDefault="00000000" w:rsidRPr="00000000" w14:paraId="000003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p w:rsidR="00000000" w:rsidDel="00000000" w:rsidP="00000000" w:rsidRDefault="00000000" w:rsidRPr="00000000" w14:paraId="0000033B">
            <w:pPr>
              <w:spacing w:line="240" w:lineRule="auto"/>
              <w:ind w:firstLine="0"/>
              <w:rPr/>
            </w:pPr>
            <w:r w:rsidDel="00000000" w:rsidR="00000000" w:rsidRPr="00000000">
              <w:rPr>
                <w:rtl w:val="0"/>
              </w:rPr>
              <w:t xml:space="preserve">Б</w:t>
            </w:r>
          </w:p>
        </w:tc>
        <w:tc>
          <w:tcPr/>
          <w:p w:rsidR="00000000" w:rsidDel="00000000" w:rsidP="00000000" w:rsidRDefault="00000000" w:rsidRPr="00000000" w14:paraId="0000033C">
            <w:pPr>
              <w:spacing w:line="240" w:lineRule="auto"/>
              <w:ind w:firstLine="0"/>
              <w:rPr/>
            </w:pPr>
            <w:r w:rsidDel="00000000" w:rsidR="00000000" w:rsidRPr="00000000">
              <w:rPr>
                <w:rtl w:val="0"/>
              </w:rPr>
              <w:t xml:space="preserve">1500</w:t>
            </w:r>
          </w:p>
        </w:tc>
        <w:tc>
          <w:tcPr/>
          <w:p w:rsidR="00000000" w:rsidDel="00000000" w:rsidP="00000000" w:rsidRDefault="00000000" w:rsidRPr="00000000" w14:paraId="0000033D">
            <w:pPr>
              <w:spacing w:line="240" w:lineRule="auto"/>
              <w:ind w:firstLine="0"/>
              <w:rPr/>
            </w:pPr>
            <w:r w:rsidDel="00000000" w:rsidR="00000000" w:rsidRPr="00000000">
              <w:rPr>
                <w:rtl w:val="0"/>
              </w:rPr>
              <w:t xml:space="preserve">5</w:t>
            </w:r>
          </w:p>
        </w:tc>
        <w:tc>
          <w:tcPr/>
          <w:p w:rsidR="00000000" w:rsidDel="00000000" w:rsidP="00000000" w:rsidRDefault="00000000" w:rsidRPr="00000000" w14:paraId="0000033E">
            <w:pPr>
              <w:spacing w:line="240" w:lineRule="auto"/>
              <w:ind w:firstLine="0"/>
              <w:rPr/>
            </w:pPr>
            <w:r w:rsidDel="00000000" w:rsidR="00000000" w:rsidRPr="00000000">
              <w:rPr>
                <w:rtl w:val="0"/>
              </w:rPr>
              <w:t xml:space="preserve">0,275</w:t>
            </w:r>
          </w:p>
        </w:tc>
        <w:tc>
          <w:tcPr/>
          <w:p w:rsidR="00000000" w:rsidDel="00000000" w:rsidP="00000000" w:rsidRDefault="00000000" w:rsidRPr="00000000" w14:paraId="0000033F">
            <w:pPr>
              <w:spacing w:line="240" w:lineRule="auto"/>
              <w:ind w:firstLine="0"/>
              <w:rPr/>
            </w:pPr>
            <w:r w:rsidDel="00000000" w:rsidR="00000000" w:rsidRPr="00000000">
              <w:rPr>
                <w:rtl w:val="0"/>
              </w:rPr>
              <w:t xml:space="preserve">1,375</w:t>
            </w:r>
          </w:p>
        </w:tc>
      </w:tr>
    </w:tbl>
    <w:p w:rsidR="00000000" w:rsidDel="00000000" w:rsidP="00000000" w:rsidRDefault="00000000" w:rsidRPr="00000000" w14:paraId="00000340">
      <w:pPr>
        <w:rPr/>
      </w:pPr>
      <w:r w:rsidDel="00000000" w:rsidR="00000000" w:rsidRPr="00000000">
        <w:rPr>
          <w:rtl w:val="0"/>
        </w:rPr>
      </w:r>
    </w:p>
    <w:p w:rsidR="00000000" w:rsidDel="00000000" w:rsidP="00000000" w:rsidRDefault="00000000" w:rsidRPr="00000000" w14:paraId="0000034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 цими даними визначаємо рівень якості кожного з варіантів:</w:t>
      </w:r>
    </w:p>
    <w:p w:rsidR="00000000" w:rsidDel="00000000" w:rsidP="00000000" w:rsidRDefault="00000000" w:rsidRPr="00000000" w14:paraId="00000342">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0" w:right="0" w:firstLine="42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bscript"/>
          <w:rtl w:val="0"/>
        </w:rPr>
        <w:t xml:space="preserve">1</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 – F</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bscript"/>
          <w:rtl w:val="0"/>
        </w:rPr>
        <w:t xml:space="preserve">2</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 – F</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bscript"/>
          <w:rtl w:val="0"/>
        </w:rPr>
        <w:t xml:space="preserve">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 = 1,8 + 0,785 + 0,78 + 1,375 = 4,74</w:t>
      </w:r>
    </w:p>
    <w:p w:rsidR="00000000" w:rsidDel="00000000" w:rsidP="00000000" w:rsidRDefault="00000000" w:rsidRPr="00000000" w14:paraId="00000343">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0" w:right="0" w:firstLine="42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bscript"/>
          <w:rtl w:val="0"/>
        </w:rPr>
        <w:t xml:space="preserve">1</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 – F</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bscript"/>
          <w:rtl w:val="0"/>
        </w:rPr>
        <w:t xml:space="preserve">2</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 – F</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bscript"/>
          <w:rtl w:val="0"/>
        </w:rPr>
        <w:t xml:space="preserve">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 = 1,8 + 0,785 + 2,08 + 2,75 = 7,415</w:t>
      </w:r>
    </w:p>
    <w:p w:rsidR="00000000" w:rsidDel="00000000" w:rsidP="00000000" w:rsidRDefault="00000000" w:rsidRPr="00000000" w14:paraId="00000344">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0" w:right="0" w:firstLine="426"/>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bscript"/>
          <w:rtl w:val="0"/>
        </w:rPr>
        <w:t xml:space="preserve">1</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 – F</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bscript"/>
          <w:rtl w:val="0"/>
        </w:rPr>
        <w:t xml:space="preserve">2</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 – F</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bscript"/>
          <w:rtl w:val="0"/>
        </w:rPr>
        <w:t xml:space="preserve">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 = 1,8 + 0,785 + 2,08 + 1,375 = 6,04</w:t>
      </w:r>
    </w:p>
    <w:p w:rsidR="00000000" w:rsidDel="00000000" w:rsidP="00000000" w:rsidRDefault="00000000" w:rsidRPr="00000000" w14:paraId="00000345">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0" w:right="0" w:firstLine="426"/>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bscript"/>
          <w:rtl w:val="0"/>
        </w:rPr>
        <w:t xml:space="preserve">1</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 – F</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bscript"/>
          <w:rtl w:val="0"/>
        </w:rPr>
        <w:t xml:space="preserve">2</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 – F</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subscript"/>
          <w:rtl w:val="0"/>
        </w:rPr>
        <w:t xml:space="preserve">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 = 1,8 + 0,785 + 0,78 + 2,75 = 6,115</w:t>
      </w:r>
    </w:p>
    <w:p w:rsidR="00000000" w:rsidDel="00000000" w:rsidP="00000000" w:rsidRDefault="00000000" w:rsidRPr="00000000" w14:paraId="0000034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Отже, найкращим є другий варіант, коефіцієнт технічного рівня якого має найбільше значення.</w:t>
      </w:r>
    </w:p>
    <w:p w:rsidR="00000000" w:rsidDel="00000000" w:rsidP="00000000" w:rsidRDefault="00000000" w:rsidRPr="00000000" w14:paraId="00000347">
      <w:pPr>
        <w:spacing w:after="160" w:line="259" w:lineRule="auto"/>
        <w:rPr>
          <w:rFonts w:ascii="Times New Roman" w:cs="Times New Roman" w:eastAsia="Times New Roman" w:hAnsi="Times New Roman"/>
          <w:color w:val="000000"/>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348">
      <w:pPr>
        <w:keepNext w:val="0"/>
        <w:keepLines w:val="0"/>
        <w:pageBreakBefore w:val="0"/>
        <w:widowControl w:val="1"/>
        <w:numPr>
          <w:ilvl w:val="1"/>
          <w:numId w:val="12"/>
        </w:numPr>
        <w:pBdr>
          <w:top w:space="0" w:sz="0" w:val="nil"/>
          <w:left w:space="0" w:sz="0" w:val="nil"/>
          <w:bottom w:space="0" w:sz="0" w:val="nil"/>
          <w:right w:space="0" w:sz="0" w:val="nil"/>
          <w:between w:space="0" w:sz="0" w:val="nil"/>
        </w:pBdr>
        <w:shd w:fill="auto" w:val="clear"/>
        <w:spacing w:after="0" w:before="0" w:line="360" w:lineRule="auto"/>
        <w:ind w:left="792" w:right="0" w:hanging="432"/>
        <w:jc w:val="both"/>
        <w:rPr/>
      </w:pPr>
      <w:bookmarkStart w:colFirst="0" w:colLast="0" w:name="_heading=h.1hmsyys" w:id="36"/>
      <w:bookmarkEnd w:id="36"/>
      <w:r w:rsidDel="00000000" w:rsidR="00000000" w:rsidRPr="00000000">
        <w:rPr>
          <w:rFonts w:ascii="Times New Roman" w:cs="Times New Roman" w:eastAsia="Times New Roman" w:hAnsi="Times New Roman"/>
          <w:b w:val="1"/>
          <w:i w:val="0"/>
          <w:smallCaps w:val="0"/>
          <w:strike w:val="0"/>
          <w:color w:val="000000"/>
          <w:sz w:val="36"/>
          <w:szCs w:val="36"/>
          <w:u w:val="none"/>
          <w:shd w:fill="auto" w:val="clear"/>
          <w:vertAlign w:val="baseline"/>
          <w:rtl w:val="0"/>
        </w:rPr>
        <w:t xml:space="preserve">Економічний аналіз варіантів розробки програмного продукту</w:t>
      </w:r>
    </w:p>
    <w:p w:rsidR="00000000" w:rsidDel="00000000" w:rsidP="00000000" w:rsidRDefault="00000000" w:rsidRPr="00000000" w14:paraId="0000034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визначення вартості розробки програмного продукту спочатку проведемо розрахунок трудомісткості.</w:t>
      </w:r>
    </w:p>
    <w:p w:rsidR="00000000" w:rsidDel="00000000" w:rsidP="00000000" w:rsidRDefault="00000000" w:rsidRPr="00000000" w14:paraId="0000034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Всі варіанти включають в себе два окремих завдання:</w:t>
      </w:r>
    </w:p>
    <w:p w:rsidR="00000000" w:rsidDel="00000000" w:rsidP="00000000" w:rsidRDefault="00000000" w:rsidRPr="00000000" w14:paraId="0000034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Розробка проекту програмного продукту;</w:t>
      </w:r>
    </w:p>
    <w:p w:rsidR="00000000" w:rsidDel="00000000" w:rsidP="00000000" w:rsidRDefault="00000000" w:rsidRPr="00000000" w14:paraId="0000034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Розробка алгоритму збору даних.</w:t>
      </w:r>
    </w:p>
    <w:p w:rsidR="00000000" w:rsidDel="00000000" w:rsidP="00000000" w:rsidRDefault="00000000" w:rsidRPr="00000000" w14:paraId="0000034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Завдання 1 за ступенем новизни відноситься до групи А, завдання 2 – до групи Б. За складністю алгоритми, які використовуються в завданні 1 належать до групи 1; а в завданні 2 – до групи 3.</w:t>
      </w:r>
    </w:p>
    <w:p w:rsidR="00000000" w:rsidDel="00000000" w:rsidP="00000000" w:rsidRDefault="00000000" w:rsidRPr="00000000" w14:paraId="0000034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реалізації завдання 1 використовує інформацію у вигляді даних, а завдання 2 використовує стандартні методи збору даних. Проведемо розрахунок норм часу на розробку та написання коду для кожного з завдань. Загальна трудомісткість обчислюється за формулою.</w:t>
      </w:r>
    </w:p>
    <w:p w:rsidR="00000000" w:rsidDel="00000000" w:rsidP="00000000" w:rsidRDefault="00000000" w:rsidRPr="00000000" w14:paraId="0000034F">
      <w:pPr>
        <w:jc w:val="center"/>
        <w:rPr>
          <w:rFonts w:ascii="Cambria Math" w:cs="Cambria Math" w:eastAsia="Cambria Math" w:hAnsi="Cambria Math"/>
          <w:b w:val="0"/>
          <w:i w:val="0"/>
          <w:smallCaps w:val="0"/>
          <w:strike w:val="0"/>
          <w:color w:val="000000"/>
          <w:sz w:val="28"/>
          <w:szCs w:val="28"/>
          <w:u w:val="none"/>
          <w:shd w:fill="auto" w:val="clear"/>
          <w:vertAlign w:val="baseline"/>
        </w:rPr>
      </w:pP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Т</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О</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m:t>
        </m:r>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Т</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Р</m:t>
            </m:r>
          </m:sub>
        </m:sSub>
        <m:r>
          <w:rPr>
            <w:rFonts w:ascii="Cambria Math" w:cs="Cambria Math" w:eastAsia="Cambria Math" w:hAnsi="Cambria Math"/>
            <w:b w:val="0"/>
            <w:i w:val="0"/>
            <w:smallCaps w:val="0"/>
            <w:strike w:val="0"/>
            <w:color w:val="000000"/>
            <w:sz w:val="28"/>
            <w:szCs w:val="28"/>
            <w:u w:val="none"/>
            <w:shd w:fill="auto" w:val="clear"/>
            <w:vertAlign w:val="baseline"/>
          </w:rPr>
          <m:t>∙</m:t>
        </m:r>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К</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П</m:t>
            </m:r>
          </m:sub>
        </m:sSub>
        <m:r>
          <w:rPr>
            <w:rFonts w:ascii="Cambria Math" w:cs="Cambria Math" w:eastAsia="Cambria Math" w:hAnsi="Cambria Math"/>
            <w:b w:val="0"/>
            <w:i w:val="0"/>
            <w:smallCaps w:val="0"/>
            <w:strike w:val="0"/>
            <w:color w:val="000000"/>
            <w:sz w:val="28"/>
            <w:szCs w:val="28"/>
            <w:u w:val="none"/>
            <w:shd w:fill="auto" w:val="clear"/>
            <w:vertAlign w:val="baseline"/>
          </w:rPr>
          <m:t>∙</m:t>
        </m:r>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К</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СК</m:t>
            </m:r>
          </m:sub>
        </m:sSub>
        <m:r>
          <w:rPr>
            <w:rFonts w:ascii="Cambria Math" w:cs="Cambria Math" w:eastAsia="Cambria Math" w:hAnsi="Cambria Math"/>
            <w:b w:val="0"/>
            <w:i w:val="0"/>
            <w:smallCaps w:val="0"/>
            <w:strike w:val="0"/>
            <w:color w:val="000000"/>
            <w:sz w:val="28"/>
            <w:szCs w:val="28"/>
            <w:u w:val="none"/>
            <w:shd w:fill="auto" w:val="clear"/>
            <w:vertAlign w:val="baseline"/>
          </w:rPr>
          <m:t>∙</m:t>
        </m:r>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К</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М</m:t>
            </m:r>
          </m:sub>
        </m:sSub>
        <m:r>
          <w:rPr>
            <w:rFonts w:ascii="Cambria Math" w:cs="Cambria Math" w:eastAsia="Cambria Math" w:hAnsi="Cambria Math"/>
            <w:b w:val="0"/>
            <w:i w:val="0"/>
            <w:smallCaps w:val="0"/>
            <w:strike w:val="0"/>
            <w:color w:val="000000"/>
            <w:sz w:val="28"/>
            <w:szCs w:val="28"/>
            <w:u w:val="none"/>
            <w:shd w:fill="auto" w:val="clear"/>
            <w:vertAlign w:val="baseline"/>
          </w:rPr>
          <m:t>∙</m:t>
        </m:r>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К</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СТ</m:t>
            </m:r>
          </m:sub>
        </m:sSub>
        <m:r>
          <w:rPr>
            <w:rFonts w:ascii="Cambria Math" w:cs="Cambria Math" w:eastAsia="Cambria Math" w:hAnsi="Cambria Math"/>
            <w:b w:val="0"/>
            <w:i w:val="0"/>
            <w:smallCaps w:val="0"/>
            <w:strike w:val="0"/>
            <w:color w:val="000000"/>
            <w:sz w:val="28"/>
            <w:szCs w:val="28"/>
            <w:u w:val="none"/>
            <w:shd w:fill="auto" w:val="clear"/>
            <w:vertAlign w:val="baseline"/>
          </w:rPr>
          <m:t>∙</m:t>
        </m:r>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К</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СТ.М</m:t>
            </m:r>
          </m:sub>
        </m:sSub>
      </m:oMath>
      <w:r w:rsidDel="00000000" w:rsidR="00000000" w:rsidRPr="00000000">
        <w:rPr>
          <w:rtl w:val="0"/>
        </w:rPr>
      </w:r>
    </w:p>
    <w:p w:rsidR="00000000" w:rsidDel="00000000" w:rsidP="00000000" w:rsidRDefault="00000000" w:rsidRPr="00000000" w14:paraId="0000035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w:t>
        <w:tab/>
      </w: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Т</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Р</m:t>
            </m:r>
          </m:sub>
        </m:sSub>
      </m:oMath>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трудомісткість розробки програмного продукту; </w:t>
      </w: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К</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П</m:t>
            </m:r>
          </m:sub>
        </m:sSub>
      </m:oMath>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поправочний коефіцієнт; </w:t>
      </w: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К</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СК</m:t>
            </m:r>
          </m:sub>
        </m:sSub>
      </m:oMath>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коефіцієнт на складність вхідної інформації; </w:t>
      </w: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К</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М</m:t>
            </m:r>
          </m:sub>
        </m:sSub>
      </m:oMath>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коефіцієнт рівня мови програмування; </w:t>
      </w: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К</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СТ</m:t>
            </m:r>
          </m:sub>
        </m:sSub>
      </m:oMath>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коефіцієнт використання стандартних модулів і прикладних програм; </w:t>
      </w: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К</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СТ.М</m:t>
            </m:r>
          </m:sub>
        </m:sSub>
      </m:oMath>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коефіцієнт стандартного математичного забезпечення.</w:t>
      </w:r>
    </w:p>
    <w:p w:rsidR="00000000" w:rsidDel="00000000" w:rsidP="00000000" w:rsidRDefault="00000000" w:rsidRPr="00000000" w14:paraId="0000035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першого завдання, враховуючи норми часу для завдань розрахункового характеру степеню новизни А та групи складності алгоритму 1, трудомісткість дорівнює: </w:t>
      </w: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Т</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Р</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=80</m:t>
        </m:r>
      </m:oMath>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людино-днів. Поправочний коефіцієнт, який враховує вид вхідної інформації для першого завдання: </w:t>
      </w: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К</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П</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=1,7</m:t>
        </m:r>
      </m:oMath>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Поправочний коефіцієнт, який враховує складність контролю вхідної та вихідної інформації рівний </w:t>
      </w: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К</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СК</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=1</m:t>
        </m:r>
      </m:oMath>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Оскільки при розробці першого завдання використовуються стандартні модулі, врахуємо це за допомогою коефіцієнта </w:t>
      </w: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К</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СТ</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=0,8</m:t>
        </m:r>
      </m:oMath>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Тоді загальна трудомісткість програмування першого завдання дорівнює:</w:t>
      </w:r>
    </w:p>
    <w:p w:rsidR="00000000" w:rsidDel="00000000" w:rsidP="00000000" w:rsidRDefault="00000000" w:rsidRPr="00000000" w14:paraId="0000035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Cambria Math" w:cs="Cambria Math" w:eastAsia="Cambria Math" w:hAnsi="Cambria Math"/>
          <w:b w:val="0"/>
          <w:i w:val="1"/>
          <w:smallCaps w:val="0"/>
          <w:strike w:val="0"/>
          <w:color w:val="000000"/>
          <w:sz w:val="28"/>
          <w:szCs w:val="28"/>
          <w:u w:val="none"/>
          <w:shd w:fill="auto" w:val="clear"/>
          <w:vertAlign w:val="baseline"/>
        </w:rPr>
      </w:pPr>
      <w:r w:rsidDel="00000000" w:rsidR="00000000" w:rsidRPr="00000000">
        <w:rPr>
          <w:rFonts w:ascii="Cambria Math" w:cs="Cambria Math" w:eastAsia="Cambria Math" w:hAnsi="Cambria Math"/>
          <w:b w:val="0"/>
          <w:i w:val="1"/>
          <w:smallCaps w:val="0"/>
          <w:strike w:val="0"/>
          <w:color w:val="000000"/>
          <w:sz w:val="28"/>
          <w:szCs w:val="28"/>
          <w:u w:val="none"/>
          <w:shd w:fill="auto" w:val="clear"/>
          <w:vertAlign w:val="baseline"/>
          <w:rtl w:val="0"/>
        </w:rPr>
        <w:tab/>
      </w: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Т</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1</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=80∙1.7∙0.8=108.8</m:t>
        </m:r>
      </m:oMath>
      <w:r w:rsidDel="00000000" w:rsidR="00000000" w:rsidRPr="00000000">
        <w:rPr>
          <w:rFonts w:ascii="Cambria Math" w:cs="Cambria Math" w:eastAsia="Cambria Math" w:hAnsi="Cambria Math"/>
          <w:b w:val="0"/>
          <w:i w:val="1"/>
          <w:smallCaps w:val="0"/>
          <w:strike w:val="0"/>
          <w:color w:val="000000"/>
          <w:sz w:val="28"/>
          <w:szCs w:val="28"/>
          <w:u w:val="none"/>
          <w:shd w:fill="auto" w:val="clear"/>
          <w:vertAlign w:val="baseline"/>
          <w:rtl w:val="0"/>
        </w:rPr>
        <w:t xml:space="preserve"> </w:t>
      </w:r>
      <w:r w:rsidDel="00000000" w:rsidR="00000000" w:rsidRPr="00000000">
        <w:rPr>
          <w:rFonts w:ascii="Cambria Math" w:cs="Cambria Math" w:eastAsia="Cambria Math" w:hAnsi="Cambria Math"/>
          <w:b w:val="0"/>
          <w:i w:val="0"/>
          <w:smallCaps w:val="0"/>
          <w:strike w:val="0"/>
          <w:color w:val="000000"/>
          <w:sz w:val="28"/>
          <w:szCs w:val="28"/>
          <w:u w:val="none"/>
          <w:shd w:fill="auto" w:val="clear"/>
          <w:vertAlign w:val="baseline"/>
          <w:rtl w:val="0"/>
        </w:rPr>
        <w:t xml:space="preserve">людино-днів.</w:t>
      </w:r>
      <w:r w:rsidDel="00000000" w:rsidR="00000000" w:rsidRPr="00000000">
        <w:rPr>
          <w:rtl w:val="0"/>
        </w:rPr>
      </w:r>
    </w:p>
    <w:p w:rsidR="00000000" w:rsidDel="00000000" w:rsidP="00000000" w:rsidRDefault="00000000" w:rsidRPr="00000000" w14:paraId="0000035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Проведемо аналогічні розрахунки для другого завдання, в якому використовується алгоритм третьої групи складності зі ступенем новизни Б, тобто </w:t>
      </w: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Т</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Р</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=24</m:t>
        </m:r>
      </m:oMath>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людино-днів, </w:t>
      </w: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К</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П</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=0,9</m:t>
        </m:r>
      </m:oMath>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m:oMath>
        <m:r>
          <w:rPr>
            <w:rFonts w:ascii="Cambria Math" w:cs="Cambria Math" w:eastAsia="Cambria Math" w:hAnsi="Cambria Math"/>
            <w:b w:val="0"/>
            <w:i w:val="0"/>
            <w:smallCaps w:val="0"/>
            <w:strike w:val="0"/>
            <w:color w:val="000000"/>
            <w:sz w:val="28"/>
            <w:szCs w:val="28"/>
            <w:u w:val="none"/>
            <w:shd w:fill="auto" w:val="clear"/>
            <w:vertAlign w:val="baseline"/>
          </w:rPr>
          <m:t xml:space="preserve"> </m:t>
        </m:r>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К</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СК</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=1</m:t>
        </m:r>
      </m:oMath>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К</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СТ</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=0,8</m:t>
        </m:r>
      </m:oMath>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35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Cambria Math" w:cs="Cambria Math" w:eastAsia="Cambria Math" w:hAnsi="Cambria Math"/>
          <w:b w:val="0"/>
          <w:i w:val="1"/>
          <w:smallCaps w:val="0"/>
          <w:strike w:val="0"/>
          <w:color w:val="000000"/>
          <w:sz w:val="28"/>
          <w:szCs w:val="28"/>
          <w:u w:val="none"/>
          <w:shd w:fill="auto" w:val="clear"/>
          <w:vertAlign w:val="baseline"/>
        </w:rPr>
      </w:pPr>
      <w:r w:rsidDel="00000000" w:rsidR="00000000" w:rsidRPr="00000000">
        <w:rPr>
          <w:rFonts w:ascii="Cambria Math" w:cs="Cambria Math" w:eastAsia="Cambria Math" w:hAnsi="Cambria Math"/>
          <w:b w:val="0"/>
          <w:i w:val="1"/>
          <w:smallCaps w:val="0"/>
          <w:strike w:val="0"/>
          <w:color w:val="000000"/>
          <w:sz w:val="28"/>
          <w:szCs w:val="28"/>
          <w:u w:val="none"/>
          <w:shd w:fill="auto" w:val="clear"/>
          <w:vertAlign w:val="baseline"/>
          <w:rtl w:val="0"/>
        </w:rPr>
        <w:tab/>
      </w: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Т</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2</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=24∙0.9∙0.8=17.28</m:t>
        </m:r>
      </m:oMath>
      <w:r w:rsidDel="00000000" w:rsidR="00000000" w:rsidRPr="00000000">
        <w:rPr>
          <w:rFonts w:ascii="Cambria Math" w:cs="Cambria Math" w:eastAsia="Cambria Math" w:hAnsi="Cambria Math"/>
          <w:b w:val="0"/>
          <w:i w:val="1"/>
          <w:smallCaps w:val="0"/>
          <w:strike w:val="0"/>
          <w:color w:val="000000"/>
          <w:sz w:val="28"/>
          <w:szCs w:val="28"/>
          <w:u w:val="none"/>
          <w:shd w:fill="auto" w:val="clear"/>
          <w:vertAlign w:val="baseline"/>
          <w:rtl w:val="0"/>
        </w:rPr>
        <w:t xml:space="preserve"> </w:t>
      </w:r>
      <w:r w:rsidDel="00000000" w:rsidR="00000000" w:rsidRPr="00000000">
        <w:rPr>
          <w:rFonts w:ascii="Cambria Math" w:cs="Cambria Math" w:eastAsia="Cambria Math" w:hAnsi="Cambria Math"/>
          <w:b w:val="0"/>
          <w:i w:val="0"/>
          <w:smallCaps w:val="0"/>
          <w:strike w:val="0"/>
          <w:color w:val="000000"/>
          <w:sz w:val="28"/>
          <w:szCs w:val="28"/>
          <w:u w:val="none"/>
          <w:shd w:fill="auto" w:val="clear"/>
          <w:vertAlign w:val="baseline"/>
          <w:rtl w:val="0"/>
        </w:rPr>
        <w:t xml:space="preserve">людино-днів.</w:t>
      </w:r>
      <w:r w:rsidDel="00000000" w:rsidR="00000000" w:rsidRPr="00000000">
        <w:rPr>
          <w:rtl w:val="0"/>
        </w:rPr>
      </w:r>
    </w:p>
    <w:p w:rsidR="00000000" w:rsidDel="00000000" w:rsidP="00000000" w:rsidRDefault="00000000" w:rsidRPr="00000000" w14:paraId="0000035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Оскільки загальна трудомісткість усіх варіантів реалізації збігаються, їх можна об’єднати в одну групу.</w:t>
      </w:r>
    </w:p>
    <w:p w:rsidR="00000000" w:rsidDel="00000000" w:rsidP="00000000" w:rsidRDefault="00000000" w:rsidRPr="00000000" w14:paraId="0000035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Загальна трудомісткість складає:</w:t>
      </w:r>
    </w:p>
    <w:p w:rsidR="00000000" w:rsidDel="00000000" w:rsidP="00000000" w:rsidRDefault="00000000" w:rsidRPr="00000000" w14:paraId="0000035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Cambria Math" w:cs="Cambria Math" w:eastAsia="Cambria Math" w:hAnsi="Cambria Math"/>
          <w:b w:val="0"/>
          <w:i w:val="0"/>
          <w:smallCaps w:val="0"/>
          <w:strike w:val="0"/>
          <w:color w:val="000000"/>
          <w:sz w:val="28"/>
          <w:szCs w:val="28"/>
          <w:u w:val="none"/>
          <w:shd w:fill="auto" w:val="clear"/>
          <w:vertAlign w:val="baseline"/>
        </w:rPr>
      </w:pPr>
      <w:r w:rsidDel="00000000" w:rsidR="00000000" w:rsidRPr="00000000">
        <w:rPr>
          <w:rFonts w:ascii="Cambria Math" w:cs="Cambria Math" w:eastAsia="Cambria Math" w:hAnsi="Cambria Math"/>
          <w:b w:val="0"/>
          <w:i w:val="1"/>
          <w:smallCaps w:val="0"/>
          <w:strike w:val="0"/>
          <w:color w:val="000000"/>
          <w:sz w:val="28"/>
          <w:szCs w:val="28"/>
          <w:u w:val="none"/>
          <w:shd w:fill="auto" w:val="clear"/>
          <w:vertAlign w:val="baseline"/>
          <w:rtl w:val="0"/>
        </w:rPr>
        <w:tab/>
      </w: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Т</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О</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m:t>
        </m:r>
        <m:d>
          <m:dPr>
            <m:begChr m:val="("/>
            <m:endChr m:val=")"/>
            <m:ctrlPr>
              <w:rPr>
                <w:rFonts w:ascii="Cambria Math" w:cs="Cambria Math" w:eastAsia="Cambria Math" w:hAnsi="Cambria Math"/>
                <w:b w:val="0"/>
                <w:i w:val="0"/>
                <w:smallCaps w:val="0"/>
                <w:strike w:val="0"/>
                <w:color w:val="000000"/>
                <w:sz w:val="28"/>
                <w:szCs w:val="28"/>
                <w:u w:val="none"/>
                <w:shd w:fill="auto" w:val="clear"/>
                <w:vertAlign w:val="baseline"/>
              </w:rPr>
            </m:ctrlPr>
          </m:dPr>
          <m:e>
            <m:r>
              <w:rPr>
                <w:rFonts w:ascii="Cambria Math" w:cs="Cambria Math" w:eastAsia="Cambria Math" w:hAnsi="Cambria Math"/>
                <w:b w:val="0"/>
                <w:i w:val="0"/>
                <w:smallCaps w:val="0"/>
                <w:strike w:val="0"/>
                <w:color w:val="000000"/>
                <w:sz w:val="28"/>
                <w:szCs w:val="28"/>
                <w:u w:val="none"/>
                <w:shd w:fill="auto" w:val="clear"/>
                <w:vertAlign w:val="baseline"/>
              </w:rPr>
              <m:t xml:space="preserve">108.8+17.28</m:t>
            </m:r>
          </m:e>
        </m:d>
        <m:r>
          <w:rPr>
            <w:rFonts w:ascii="Cambria Math" w:cs="Cambria Math" w:eastAsia="Cambria Math" w:hAnsi="Cambria Math"/>
            <w:b w:val="0"/>
            <w:i w:val="0"/>
            <w:smallCaps w:val="0"/>
            <w:strike w:val="0"/>
            <w:color w:val="000000"/>
            <w:sz w:val="28"/>
            <w:szCs w:val="28"/>
            <w:u w:val="none"/>
            <w:shd w:fill="auto" w:val="clear"/>
            <w:vertAlign w:val="baseline"/>
          </w:rPr>
          <m:t xml:space="preserve">∙8=1008.64</m:t>
        </m:r>
      </m:oMath>
      <w:r w:rsidDel="00000000" w:rsidR="00000000" w:rsidRPr="00000000">
        <w:rPr>
          <w:rFonts w:ascii="Cambria Math" w:cs="Cambria Math" w:eastAsia="Cambria Math" w:hAnsi="Cambria Math"/>
          <w:b w:val="0"/>
          <w:i w:val="1"/>
          <w:smallCaps w:val="0"/>
          <w:strike w:val="0"/>
          <w:color w:val="000000"/>
          <w:sz w:val="28"/>
          <w:szCs w:val="28"/>
          <w:u w:val="none"/>
          <w:shd w:fill="auto" w:val="clear"/>
          <w:vertAlign w:val="baseline"/>
          <w:rtl w:val="0"/>
        </w:rPr>
        <w:t xml:space="preserve"> </w:t>
      </w:r>
      <w:r w:rsidDel="00000000" w:rsidR="00000000" w:rsidRPr="00000000">
        <w:rPr>
          <w:rFonts w:ascii="Cambria Math" w:cs="Cambria Math" w:eastAsia="Cambria Math" w:hAnsi="Cambria Math"/>
          <w:b w:val="0"/>
          <w:i w:val="0"/>
          <w:smallCaps w:val="0"/>
          <w:strike w:val="0"/>
          <w:color w:val="000000"/>
          <w:sz w:val="28"/>
          <w:szCs w:val="28"/>
          <w:u w:val="none"/>
          <w:shd w:fill="auto" w:val="clear"/>
          <w:vertAlign w:val="baseline"/>
          <w:rtl w:val="0"/>
        </w:rPr>
        <w:t xml:space="preserve">людино-годин;</w:t>
      </w:r>
    </w:p>
    <w:p w:rsidR="00000000" w:rsidDel="00000000" w:rsidP="00000000" w:rsidRDefault="00000000" w:rsidRPr="00000000" w14:paraId="0000035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розробці беруть участь програміст з окладом 23500 грн., один аналітик в області даних з окладом 27000 грн, та один інженер даних з окладом 19500 грн. Визначимо середню зарплату за годину за формулою:</w:t>
      </w:r>
    </w:p>
    <w:p w:rsidR="00000000" w:rsidDel="00000000" w:rsidP="00000000" w:rsidRDefault="00000000" w:rsidRPr="00000000" w14:paraId="00000359">
      <w:pPr>
        <w:jc w:val="center"/>
        <w:rPr>
          <w:rFonts w:ascii="Cambria Math" w:cs="Cambria Math" w:eastAsia="Cambria Math" w:hAnsi="Cambria Math"/>
          <w:b w:val="0"/>
          <w:i w:val="0"/>
          <w:smallCaps w:val="0"/>
          <w:strike w:val="0"/>
          <w:color w:val="000000"/>
          <w:sz w:val="28"/>
          <w:szCs w:val="28"/>
          <w:u w:val="none"/>
          <w:shd w:fill="auto" w:val="clear"/>
          <w:vertAlign w:val="baseline"/>
        </w:rPr>
      </w:pP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С</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Ч</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m:t>
        </m:r>
        <m:f>
          <m:fPr>
            <m:ctrlPr>
              <w:rPr>
                <w:rFonts w:ascii="Cambria Math" w:cs="Cambria Math" w:eastAsia="Cambria Math" w:hAnsi="Cambria Math"/>
                <w:b w:val="0"/>
                <w:i w:val="0"/>
                <w:smallCaps w:val="0"/>
                <w:strike w:val="0"/>
                <w:color w:val="000000"/>
                <w:sz w:val="28"/>
                <w:szCs w:val="28"/>
                <w:u w:val="none"/>
                <w:shd w:fill="auto" w:val="clear"/>
                <w:vertAlign w:val="baseline"/>
              </w:rPr>
            </m:ctrlPr>
          </m:fPr>
          <m:num>
            <m:r>
              <w:rPr>
                <w:rFonts w:ascii="Cambria Math" w:cs="Cambria Math" w:eastAsia="Cambria Math" w:hAnsi="Cambria Math"/>
                <w:b w:val="0"/>
                <w:i w:val="0"/>
                <w:smallCaps w:val="0"/>
                <w:strike w:val="0"/>
                <w:color w:val="000000"/>
                <w:sz w:val="28"/>
                <w:szCs w:val="28"/>
                <w:u w:val="none"/>
                <w:shd w:fill="auto" w:val="clear"/>
                <w:vertAlign w:val="baseline"/>
              </w:rPr>
              <m:t xml:space="preserve">M</m:t>
            </m:r>
          </m:num>
          <m:den>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T</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m</m:t>
                </m:r>
              </m:sub>
            </m:sSub>
            <m:r>
              <w:rPr>
                <w:rFonts w:ascii="Cambria Math" w:cs="Cambria Math" w:eastAsia="Cambria Math" w:hAnsi="Cambria Math"/>
                <w:b w:val="0"/>
                <w:i w:val="0"/>
                <w:smallCaps w:val="0"/>
                <w:strike w:val="0"/>
                <w:color w:val="000000"/>
                <w:sz w:val="28"/>
                <w:szCs w:val="28"/>
                <w:u w:val="none"/>
                <w:shd w:fill="auto" w:val="clear"/>
                <w:vertAlign w:val="baseline"/>
              </w:rPr>
              <m:t>∙</m:t>
            </m:r>
            <m:r>
              <w:rPr>
                <w:rFonts w:ascii="Cambria Math" w:cs="Cambria Math" w:eastAsia="Cambria Math" w:hAnsi="Cambria Math"/>
                <w:b w:val="0"/>
                <w:i w:val="0"/>
                <w:smallCaps w:val="0"/>
                <w:strike w:val="0"/>
                <w:color w:val="000000"/>
                <w:sz w:val="28"/>
                <w:szCs w:val="28"/>
                <w:u w:val="none"/>
                <w:shd w:fill="auto" w:val="clear"/>
                <w:vertAlign w:val="baseline"/>
              </w:rPr>
              <m:t xml:space="preserve">t</m:t>
            </m:r>
          </m:den>
        </m:f>
        <m:r>
          <w:rPr>
            <w:rFonts w:ascii="Cambria Math" w:cs="Cambria Math" w:eastAsia="Cambria Math" w:hAnsi="Cambria Math"/>
            <w:b w:val="0"/>
            <w:i w:val="0"/>
            <w:smallCaps w:val="0"/>
            <w:strike w:val="0"/>
            <w:color w:val="000000"/>
            <w:sz w:val="28"/>
            <w:szCs w:val="28"/>
            <w:u w:val="none"/>
            <w:shd w:fill="auto" w:val="clear"/>
            <w:vertAlign w:val="baseline"/>
          </w:rPr>
          <m:t xml:space="preserve">грн.,</m:t>
        </m:r>
      </m:oMath>
      <w:r w:rsidDel="00000000" w:rsidR="00000000" w:rsidRPr="00000000">
        <w:rPr>
          <w:rtl w:val="0"/>
        </w:rPr>
      </w:r>
    </w:p>
    <w:p w:rsidR="00000000" w:rsidDel="00000000" w:rsidP="00000000" w:rsidRDefault="00000000" w:rsidRPr="00000000" w14:paraId="0000035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w:t>
        <w:tab/>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М</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місячний оклад працівників; </w:t>
      </w: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T</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m</m:t>
            </m:r>
          </m:sub>
        </m:sSub>
      </m:oMath>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кількість робочих днів на місяць; </w:t>
      </w:r>
      <w:r w:rsidDel="00000000" w:rsidR="00000000" w:rsidRPr="00000000">
        <w:rPr>
          <w:rFonts w:ascii="Cambria Math" w:cs="Cambria Math" w:eastAsia="Cambria Math" w:hAnsi="Cambria Math"/>
          <w:b w:val="0"/>
          <w:i w:val="0"/>
          <w:smallCaps w:val="0"/>
          <w:strike w:val="0"/>
          <w:color w:val="000000"/>
          <w:sz w:val="28"/>
          <w:szCs w:val="28"/>
          <w:u w:val="none"/>
          <w:shd w:fill="auto" w:val="clear"/>
          <w:vertAlign w:val="baseline"/>
          <w:rtl w:val="0"/>
        </w:rPr>
        <w:t xml:space="preserve">𝑡</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кількість робочих годин в день.</w:t>
      </w:r>
    </w:p>
    <w:p w:rsidR="00000000" w:rsidDel="00000000" w:rsidP="00000000" w:rsidRDefault="00000000" w:rsidRPr="00000000" w14:paraId="0000035B">
      <w:pPr>
        <w:jc w:val="center"/>
        <w:rPr>
          <w:rFonts w:ascii="Cambria Math" w:cs="Cambria Math" w:eastAsia="Cambria Math" w:hAnsi="Cambria Math"/>
          <w:b w:val="0"/>
          <w:i w:val="0"/>
          <w:smallCaps w:val="0"/>
          <w:strike w:val="0"/>
          <w:color w:val="000000"/>
          <w:sz w:val="28"/>
          <w:szCs w:val="28"/>
          <w:u w:val="none"/>
          <w:shd w:fill="auto" w:val="clear"/>
          <w:vertAlign w:val="baseline"/>
        </w:rPr>
      </w:pP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С</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Ч</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m:t>
        </m:r>
        <m:f>
          <m:fPr>
            <m:ctrlPr>
              <w:rPr>
                <w:rFonts w:ascii="Cambria Math" w:cs="Cambria Math" w:eastAsia="Cambria Math" w:hAnsi="Cambria Math"/>
                <w:b w:val="0"/>
                <w:i w:val="0"/>
                <w:smallCaps w:val="0"/>
                <w:strike w:val="0"/>
                <w:color w:val="000000"/>
                <w:sz w:val="28"/>
                <w:szCs w:val="28"/>
                <w:u w:val="none"/>
                <w:shd w:fill="auto" w:val="clear"/>
                <w:vertAlign w:val="baseline"/>
              </w:rPr>
            </m:ctrlPr>
          </m:fPr>
          <m:num>
            <m:r>
              <w:rPr>
                <w:rFonts w:ascii="Cambria Math" w:cs="Cambria Math" w:eastAsia="Cambria Math" w:hAnsi="Cambria Math"/>
                <w:b w:val="0"/>
                <w:i w:val="0"/>
                <w:smallCaps w:val="0"/>
                <w:strike w:val="0"/>
                <w:color w:val="000000"/>
                <w:sz w:val="28"/>
                <w:szCs w:val="28"/>
                <w:u w:val="none"/>
                <w:shd w:fill="auto" w:val="clear"/>
                <w:vertAlign w:val="baseline"/>
              </w:rPr>
              <m:t xml:space="preserve">23500+27000+19500</m:t>
            </m:r>
          </m:num>
          <m:den>
            <m:r>
              <w:rPr>
                <w:rFonts w:ascii="Cambria Math" w:cs="Cambria Math" w:eastAsia="Cambria Math" w:hAnsi="Cambria Math"/>
                <w:b w:val="0"/>
                <w:i w:val="0"/>
                <w:smallCaps w:val="0"/>
                <w:strike w:val="0"/>
                <w:color w:val="000000"/>
                <w:sz w:val="28"/>
                <w:szCs w:val="28"/>
                <w:u w:val="none"/>
                <w:shd w:fill="auto" w:val="clear"/>
                <w:vertAlign w:val="baseline"/>
              </w:rPr>
              <m:t xml:space="preserve">3∙20∙8</m:t>
            </m:r>
          </m:den>
        </m:f>
        <m:r>
          <w:rPr>
            <w:rFonts w:ascii="Cambria Math" w:cs="Cambria Math" w:eastAsia="Cambria Math" w:hAnsi="Cambria Math"/>
            <w:b w:val="0"/>
            <w:i w:val="0"/>
            <w:smallCaps w:val="0"/>
            <w:strike w:val="0"/>
            <w:color w:val="000000"/>
            <w:sz w:val="28"/>
            <w:szCs w:val="28"/>
            <w:u w:val="none"/>
            <w:shd w:fill="auto" w:val="clear"/>
            <w:vertAlign w:val="baseline"/>
          </w:rPr>
          <m:t xml:space="preserve">=145.84 грн.</m:t>
        </m:r>
      </m:oMath>
      <w:r w:rsidDel="00000000" w:rsidR="00000000" w:rsidRPr="00000000">
        <w:rPr>
          <w:rtl w:val="0"/>
        </w:rPr>
      </w:r>
    </w:p>
    <w:p w:rsidR="00000000" w:rsidDel="00000000" w:rsidP="00000000" w:rsidRDefault="00000000" w:rsidRPr="00000000" w14:paraId="0000035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Тоді, розрахуємо заробітну плату за формулою:</w:t>
      </w:r>
    </w:p>
    <w:p w:rsidR="00000000" w:rsidDel="00000000" w:rsidP="00000000" w:rsidRDefault="00000000" w:rsidRPr="00000000" w14:paraId="0000035D">
      <w:pPr>
        <w:jc w:val="center"/>
        <w:rPr>
          <w:rFonts w:ascii="Cambria Math" w:cs="Cambria Math" w:eastAsia="Cambria Math" w:hAnsi="Cambria Math"/>
          <w:b w:val="0"/>
          <w:i w:val="0"/>
          <w:smallCaps w:val="0"/>
          <w:strike w:val="0"/>
          <w:color w:val="000000"/>
          <w:sz w:val="28"/>
          <w:szCs w:val="28"/>
          <w:u w:val="none"/>
          <w:shd w:fill="auto" w:val="clear"/>
          <w:vertAlign w:val="baseline"/>
        </w:rPr>
      </w:pP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С</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ЗП</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m:t>
        </m:r>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С</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Ч</m:t>
            </m:r>
          </m:sub>
        </m:sSub>
        <m:r>
          <w:rPr>
            <w:rFonts w:ascii="Cambria Math" w:cs="Cambria Math" w:eastAsia="Cambria Math" w:hAnsi="Cambria Math"/>
            <w:b w:val="0"/>
            <w:i w:val="0"/>
            <w:smallCaps w:val="0"/>
            <w:strike w:val="0"/>
            <w:color w:val="000000"/>
            <w:sz w:val="28"/>
            <w:szCs w:val="28"/>
            <w:u w:val="none"/>
            <w:shd w:fill="auto" w:val="clear"/>
            <w:vertAlign w:val="baseline"/>
          </w:rPr>
          <m:t>∙</m:t>
        </m:r>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T</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i</m:t>
            </m:r>
          </m:sub>
        </m:sSub>
        <m:r>
          <w:rPr>
            <w:rFonts w:ascii="Cambria Math" w:cs="Cambria Math" w:eastAsia="Cambria Math" w:hAnsi="Cambria Math"/>
            <w:b w:val="0"/>
            <w:i w:val="0"/>
            <w:smallCaps w:val="0"/>
            <w:strike w:val="0"/>
            <w:color w:val="000000"/>
            <w:sz w:val="28"/>
            <w:szCs w:val="28"/>
            <w:u w:val="none"/>
            <w:shd w:fill="auto" w:val="clear"/>
            <w:vertAlign w:val="baseline"/>
          </w:rPr>
          <m:t>∙</m:t>
        </m:r>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К</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Д</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m:t>
        </m:r>
      </m:oMath>
      <w:r w:rsidDel="00000000" w:rsidR="00000000" w:rsidRPr="00000000">
        <w:rPr>
          <w:rtl w:val="0"/>
        </w:rPr>
      </w:r>
    </w:p>
    <w:p w:rsidR="00000000" w:rsidDel="00000000" w:rsidP="00000000" w:rsidRDefault="00000000" w:rsidRPr="00000000" w14:paraId="0000035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w:t>
        <w:tab/>
      </w: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С</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Ч</m:t>
            </m:r>
          </m:sub>
        </m:sSub>
      </m:oMath>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величина погодинної оплати праці програміста; </w:t>
      </w: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T</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i</m:t>
            </m:r>
          </m:sub>
        </m:sSub>
      </m:oMath>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трудомісткість відповідного завдання; </w:t>
      </w: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К</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Д</m:t>
            </m:r>
          </m:sub>
        </m:sSub>
      </m:oMath>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норматив, який враховує додаткову заробітну плату.</w:t>
      </w:r>
    </w:p>
    <w:p w:rsidR="00000000" w:rsidDel="00000000" w:rsidP="00000000" w:rsidRDefault="00000000" w:rsidRPr="00000000" w14:paraId="0000035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Зарплата розробників за варіантами становить:</w:t>
      </w:r>
    </w:p>
    <w:p w:rsidR="00000000" w:rsidDel="00000000" w:rsidP="00000000" w:rsidRDefault="00000000" w:rsidRPr="00000000" w14:paraId="00000360">
      <w:pPr>
        <w:jc w:val="center"/>
        <w:rPr>
          <w:rFonts w:ascii="Cambria Math" w:cs="Cambria Math" w:eastAsia="Cambria Math" w:hAnsi="Cambria Math"/>
          <w:b w:val="0"/>
          <w:i w:val="0"/>
          <w:smallCaps w:val="0"/>
          <w:strike w:val="0"/>
          <w:color w:val="000000"/>
          <w:sz w:val="28"/>
          <w:szCs w:val="28"/>
          <w:u w:val="none"/>
          <w:shd w:fill="auto" w:val="clear"/>
          <w:vertAlign w:val="baseline"/>
        </w:rPr>
      </w:pP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С</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ЗП</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=145.84 ∙1008.64 ∙1,2=175 503.36 грн.</m:t>
        </m:r>
      </m:oMath>
      <w:r w:rsidDel="00000000" w:rsidR="00000000" w:rsidRPr="00000000">
        <w:rPr>
          <w:rtl w:val="0"/>
        </w:rPr>
      </w:r>
    </w:p>
    <w:p w:rsidR="00000000" w:rsidDel="00000000" w:rsidP="00000000" w:rsidRDefault="00000000" w:rsidRPr="00000000" w14:paraId="0000036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Відрахування на соціальний внесок становить 22%:</w:t>
      </w:r>
    </w:p>
    <w:p w:rsidR="00000000" w:rsidDel="00000000" w:rsidP="00000000" w:rsidRDefault="00000000" w:rsidRPr="00000000" w14:paraId="00000362">
      <w:pPr>
        <w:jc w:val="center"/>
        <w:rPr>
          <w:rFonts w:ascii="Cambria Math" w:cs="Cambria Math" w:eastAsia="Cambria Math" w:hAnsi="Cambria Math"/>
          <w:b w:val="0"/>
          <w:i w:val="0"/>
          <w:smallCaps w:val="0"/>
          <w:strike w:val="0"/>
          <w:color w:val="000000"/>
          <w:sz w:val="28"/>
          <w:szCs w:val="28"/>
          <w:u w:val="none"/>
          <w:shd w:fill="auto" w:val="clear"/>
          <w:vertAlign w:val="baseline"/>
        </w:rPr>
      </w:pP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С</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СВ</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m:t>
        </m:r>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С</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ЗП</m:t>
            </m:r>
          </m:sub>
        </m:sSub>
        <m:r>
          <w:rPr>
            <w:rFonts w:ascii="Cambria Math" w:cs="Cambria Math" w:eastAsia="Cambria Math" w:hAnsi="Cambria Math"/>
            <w:b w:val="0"/>
            <w:i w:val="0"/>
            <w:smallCaps w:val="0"/>
            <w:strike w:val="0"/>
            <w:color w:val="000000"/>
            <w:sz w:val="28"/>
            <w:szCs w:val="28"/>
            <w:u w:val="none"/>
            <w:shd w:fill="auto" w:val="clear"/>
            <w:vertAlign w:val="baseline"/>
          </w:rPr>
          <m:t>∙</m:t>
        </m:r>
        <m:r>
          <w:rPr>
            <w:rFonts w:ascii="Cambria Math" w:cs="Cambria Math" w:eastAsia="Cambria Math" w:hAnsi="Cambria Math"/>
            <w:b w:val="0"/>
            <w:i w:val="0"/>
            <w:smallCaps w:val="0"/>
            <w:strike w:val="0"/>
            <w:color w:val="000000"/>
            <w:sz w:val="28"/>
            <w:szCs w:val="28"/>
            <w:u w:val="none"/>
            <w:shd w:fill="auto" w:val="clear"/>
            <w:vertAlign w:val="baseline"/>
          </w:rPr>
          <m:t xml:space="preserve">0,22=175 503.36∙0,22=38 610.74 грн.</m:t>
        </m:r>
      </m:oMath>
      <w:r w:rsidDel="00000000" w:rsidR="00000000" w:rsidRPr="00000000">
        <w:rPr>
          <w:rtl w:val="0"/>
        </w:rPr>
      </w:r>
    </w:p>
    <w:p w:rsidR="00000000" w:rsidDel="00000000" w:rsidP="00000000" w:rsidRDefault="00000000" w:rsidRPr="00000000" w14:paraId="0000036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Тепер визначимо витрати на оплату машино-години. Оскільки одна ЕОМ обслуговується одним інженером апаратного забезпечення з окладом 11000 грн. та коефіцієнтом зайнятості </w:t>
      </w: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К</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З</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=0,2</m:t>
        </m:r>
      </m:oMath>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то для однієї машини отримаємо:</w:t>
      </w:r>
    </w:p>
    <w:p w:rsidR="00000000" w:rsidDel="00000000" w:rsidP="00000000" w:rsidRDefault="00000000" w:rsidRPr="00000000" w14:paraId="00000364">
      <w:pPr>
        <w:jc w:val="center"/>
        <w:rPr>
          <w:rFonts w:ascii="Cambria Math" w:cs="Cambria Math" w:eastAsia="Cambria Math" w:hAnsi="Cambria Math"/>
          <w:b w:val="0"/>
          <w:i w:val="0"/>
          <w:smallCaps w:val="0"/>
          <w:strike w:val="0"/>
          <w:color w:val="000000"/>
          <w:sz w:val="28"/>
          <w:szCs w:val="28"/>
          <w:u w:val="none"/>
          <w:shd w:fill="auto" w:val="clear"/>
          <w:vertAlign w:val="baseline"/>
        </w:rPr>
      </w:pP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С</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Г</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=12∙М∙</m:t>
        </m:r>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К</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З</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=12∙11 000∙0,2=26 400 грн.</m:t>
        </m:r>
      </m:oMath>
      <w:r w:rsidDel="00000000" w:rsidR="00000000" w:rsidRPr="00000000">
        <w:rPr>
          <w:rtl w:val="0"/>
        </w:rPr>
      </w:r>
    </w:p>
    <w:p w:rsidR="00000000" w:rsidDel="00000000" w:rsidP="00000000" w:rsidRDefault="00000000" w:rsidRPr="00000000" w14:paraId="0000036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 урахуванням додаткової заробітної плати:</w:t>
      </w:r>
    </w:p>
    <w:p w:rsidR="00000000" w:rsidDel="00000000" w:rsidP="00000000" w:rsidRDefault="00000000" w:rsidRPr="00000000" w14:paraId="00000366">
      <w:pPr>
        <w:jc w:val="center"/>
        <w:rPr>
          <w:rFonts w:ascii="Cambria Math" w:cs="Cambria Math" w:eastAsia="Cambria Math" w:hAnsi="Cambria Math"/>
          <w:b w:val="0"/>
          <w:i w:val="0"/>
          <w:smallCaps w:val="0"/>
          <w:strike w:val="0"/>
          <w:color w:val="000000"/>
          <w:sz w:val="28"/>
          <w:szCs w:val="28"/>
          <w:u w:val="none"/>
          <w:shd w:fill="auto" w:val="clear"/>
          <w:vertAlign w:val="baseline"/>
        </w:rPr>
      </w:pP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С</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ЗП</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m:t>
        </m:r>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С</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Г</m:t>
            </m:r>
          </m:sub>
        </m:sSub>
        <m:r>
          <w:rPr>
            <w:rFonts w:ascii="Cambria Math" w:cs="Cambria Math" w:eastAsia="Cambria Math" w:hAnsi="Cambria Math"/>
            <w:b w:val="0"/>
            <w:i w:val="0"/>
            <w:smallCaps w:val="0"/>
            <w:strike w:val="0"/>
            <w:color w:val="000000"/>
            <w:sz w:val="28"/>
            <w:szCs w:val="28"/>
            <w:u w:val="none"/>
            <w:shd w:fill="auto" w:val="clear"/>
            <w:vertAlign w:val="baseline"/>
          </w:rPr>
          <m:t>∙</m:t>
        </m:r>
        <m:d>
          <m:dPr>
            <m:begChr m:val="("/>
            <m:endChr m:val=")"/>
            <m:ctrlPr>
              <w:rPr>
                <w:rFonts w:ascii="Cambria Math" w:cs="Cambria Math" w:eastAsia="Cambria Math" w:hAnsi="Cambria Math"/>
                <w:b w:val="0"/>
                <w:i w:val="0"/>
                <w:smallCaps w:val="0"/>
                <w:strike w:val="0"/>
                <w:color w:val="000000"/>
                <w:sz w:val="28"/>
                <w:szCs w:val="28"/>
                <w:u w:val="none"/>
                <w:shd w:fill="auto" w:val="clear"/>
                <w:vertAlign w:val="baseline"/>
              </w:rPr>
            </m:ctrlPr>
          </m:dPr>
          <m:e>
            <m:r>
              <w:rPr>
                <w:rFonts w:ascii="Cambria Math" w:cs="Cambria Math" w:eastAsia="Cambria Math" w:hAnsi="Cambria Math"/>
                <w:b w:val="0"/>
                <w:i w:val="0"/>
                <w:smallCaps w:val="0"/>
                <w:strike w:val="0"/>
                <w:color w:val="000000"/>
                <w:sz w:val="28"/>
                <w:szCs w:val="28"/>
                <w:u w:val="none"/>
                <w:shd w:fill="auto" w:val="clear"/>
                <w:vertAlign w:val="baseline"/>
              </w:rPr>
              <m:t xml:space="preserve">1+</m:t>
            </m:r>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К</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З</m:t>
                </m:r>
              </m:sub>
            </m:sSub>
          </m:e>
        </m:d>
        <m:r>
          <w:rPr>
            <w:rFonts w:ascii="Cambria Math" w:cs="Cambria Math" w:eastAsia="Cambria Math" w:hAnsi="Cambria Math"/>
            <w:b w:val="0"/>
            <w:i w:val="0"/>
            <w:smallCaps w:val="0"/>
            <w:strike w:val="0"/>
            <w:color w:val="000000"/>
            <w:sz w:val="28"/>
            <w:szCs w:val="28"/>
            <w:u w:val="none"/>
            <w:shd w:fill="auto" w:val="clear"/>
            <w:vertAlign w:val="baseline"/>
          </w:rPr>
          <m:t xml:space="preserve">=26 400∙</m:t>
        </m:r>
        <m:d>
          <m:dPr>
            <m:begChr m:val="("/>
            <m:endChr m:val=")"/>
            <m:ctrlPr>
              <w:rPr>
                <w:rFonts w:ascii="Cambria Math" w:cs="Cambria Math" w:eastAsia="Cambria Math" w:hAnsi="Cambria Math"/>
                <w:b w:val="0"/>
                <w:i w:val="0"/>
                <w:smallCaps w:val="0"/>
                <w:strike w:val="0"/>
                <w:color w:val="000000"/>
                <w:sz w:val="28"/>
                <w:szCs w:val="28"/>
                <w:u w:val="none"/>
                <w:shd w:fill="auto" w:val="clear"/>
                <w:vertAlign w:val="baseline"/>
              </w:rPr>
            </m:ctrlPr>
          </m:dPr>
          <m:e>
            <m:r>
              <w:rPr>
                <w:rFonts w:ascii="Cambria Math" w:cs="Cambria Math" w:eastAsia="Cambria Math" w:hAnsi="Cambria Math"/>
                <w:b w:val="0"/>
                <w:i w:val="0"/>
                <w:smallCaps w:val="0"/>
                <w:strike w:val="0"/>
                <w:color w:val="000000"/>
                <w:sz w:val="28"/>
                <w:szCs w:val="28"/>
                <w:u w:val="none"/>
                <w:shd w:fill="auto" w:val="clear"/>
                <w:vertAlign w:val="baseline"/>
              </w:rPr>
              <m:t xml:space="preserve">1+0,2</m:t>
            </m:r>
          </m:e>
        </m:d>
        <m:r>
          <w:rPr>
            <w:rFonts w:ascii="Cambria Math" w:cs="Cambria Math" w:eastAsia="Cambria Math" w:hAnsi="Cambria Math"/>
            <w:b w:val="0"/>
            <w:i w:val="0"/>
            <w:smallCaps w:val="0"/>
            <w:strike w:val="0"/>
            <w:color w:val="000000"/>
            <w:sz w:val="28"/>
            <w:szCs w:val="28"/>
            <w:u w:val="none"/>
            <w:shd w:fill="auto" w:val="clear"/>
            <w:vertAlign w:val="baseline"/>
          </w:rPr>
          <m:t xml:space="preserve">=31 680 грн.</m:t>
        </m:r>
      </m:oMath>
      <w:r w:rsidDel="00000000" w:rsidR="00000000" w:rsidRPr="00000000">
        <w:rPr>
          <w:rtl w:val="0"/>
        </w:rPr>
      </w:r>
    </w:p>
    <w:p w:rsidR="00000000" w:rsidDel="00000000" w:rsidP="00000000" w:rsidRDefault="00000000" w:rsidRPr="00000000" w14:paraId="0000036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Відрахування на соціальний внесок становить 22%:</w:t>
      </w:r>
    </w:p>
    <w:p w:rsidR="00000000" w:rsidDel="00000000" w:rsidP="00000000" w:rsidRDefault="00000000" w:rsidRPr="00000000" w14:paraId="00000368">
      <w:pPr>
        <w:jc w:val="center"/>
        <w:rPr>
          <w:rFonts w:ascii="Cambria Math" w:cs="Cambria Math" w:eastAsia="Cambria Math" w:hAnsi="Cambria Math"/>
          <w:b w:val="0"/>
          <w:i w:val="0"/>
          <w:smallCaps w:val="0"/>
          <w:strike w:val="0"/>
          <w:color w:val="000000"/>
          <w:sz w:val="28"/>
          <w:szCs w:val="28"/>
          <w:u w:val="none"/>
          <w:shd w:fill="auto" w:val="clear"/>
          <w:vertAlign w:val="baseline"/>
        </w:rPr>
      </w:pP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С</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СВ</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m:t>
        </m:r>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С</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ЗП</m:t>
            </m:r>
          </m:sub>
        </m:sSub>
        <m:r>
          <w:rPr>
            <w:rFonts w:ascii="Cambria Math" w:cs="Cambria Math" w:eastAsia="Cambria Math" w:hAnsi="Cambria Math"/>
            <w:b w:val="0"/>
            <w:i w:val="0"/>
            <w:smallCaps w:val="0"/>
            <w:strike w:val="0"/>
            <w:color w:val="000000"/>
            <w:sz w:val="28"/>
            <w:szCs w:val="28"/>
            <w:u w:val="none"/>
            <w:shd w:fill="auto" w:val="clear"/>
            <w:vertAlign w:val="baseline"/>
          </w:rPr>
          <m:t>∙</m:t>
        </m:r>
        <m:r>
          <w:rPr>
            <w:rFonts w:ascii="Cambria Math" w:cs="Cambria Math" w:eastAsia="Cambria Math" w:hAnsi="Cambria Math"/>
            <w:b w:val="0"/>
            <w:i w:val="0"/>
            <w:smallCaps w:val="0"/>
            <w:strike w:val="0"/>
            <w:color w:val="000000"/>
            <w:sz w:val="28"/>
            <w:szCs w:val="28"/>
            <w:u w:val="none"/>
            <w:shd w:fill="auto" w:val="clear"/>
            <w:vertAlign w:val="baseline"/>
          </w:rPr>
          <m:t xml:space="preserve">0,22=31 680∙0,22=6 969.6 грн.</m:t>
        </m:r>
      </m:oMath>
      <w:r w:rsidDel="00000000" w:rsidR="00000000" w:rsidRPr="00000000">
        <w:rPr>
          <w:rtl w:val="0"/>
        </w:rPr>
      </w:r>
    </w:p>
    <w:p w:rsidR="00000000" w:rsidDel="00000000" w:rsidP="00000000" w:rsidRDefault="00000000" w:rsidRPr="00000000" w14:paraId="0000036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Амортизаційні відрахування розраховуємо за формулою при амортизації 25% та вартості ЕОМ – 38 000 грн.:</w:t>
      </w:r>
    </w:p>
    <w:p w:rsidR="00000000" w:rsidDel="00000000" w:rsidP="00000000" w:rsidRDefault="00000000" w:rsidRPr="00000000" w14:paraId="0000036A">
      <w:pPr>
        <w:jc w:val="center"/>
        <w:rPr>
          <w:rFonts w:ascii="Cambria Math" w:cs="Cambria Math" w:eastAsia="Cambria Math" w:hAnsi="Cambria Math"/>
          <w:b w:val="0"/>
          <w:i w:val="0"/>
          <w:smallCaps w:val="0"/>
          <w:strike w:val="0"/>
          <w:color w:val="000000"/>
          <w:sz w:val="28"/>
          <w:szCs w:val="28"/>
          <w:u w:val="none"/>
          <w:shd w:fill="auto" w:val="clear"/>
          <w:vertAlign w:val="baseline"/>
        </w:rPr>
      </w:pP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С</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А</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m:t>
        </m:r>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К</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ТМ</m:t>
            </m:r>
          </m:sub>
        </m:sSub>
        <m:r>
          <w:rPr>
            <w:rFonts w:ascii="Cambria Math" w:cs="Cambria Math" w:eastAsia="Cambria Math" w:hAnsi="Cambria Math"/>
            <w:b w:val="0"/>
            <w:i w:val="0"/>
            <w:smallCaps w:val="0"/>
            <w:strike w:val="0"/>
            <w:color w:val="000000"/>
            <w:sz w:val="28"/>
            <w:szCs w:val="28"/>
            <w:u w:val="none"/>
            <w:shd w:fill="auto" w:val="clear"/>
            <w:vertAlign w:val="baseline"/>
          </w:rPr>
          <m:t>∙</m:t>
        </m:r>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К</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А</m:t>
            </m:r>
          </m:sub>
        </m:sSub>
        <m:r>
          <w:rPr>
            <w:rFonts w:ascii="Cambria Math" w:cs="Cambria Math" w:eastAsia="Cambria Math" w:hAnsi="Cambria Math"/>
            <w:b w:val="0"/>
            <w:i w:val="0"/>
            <w:smallCaps w:val="0"/>
            <w:strike w:val="0"/>
            <w:color w:val="000000"/>
            <w:sz w:val="28"/>
            <w:szCs w:val="28"/>
            <w:u w:val="none"/>
            <w:shd w:fill="auto" w:val="clear"/>
            <w:vertAlign w:val="baseline"/>
          </w:rPr>
          <m:t>∙</m:t>
        </m:r>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Ц</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ПР</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=1,15∙0,25∙38 000=10 925 грн.</m:t>
        </m:r>
      </m:oMath>
      <w:r w:rsidDel="00000000" w:rsidR="00000000" w:rsidRPr="00000000">
        <w:rPr>
          <w:rtl w:val="0"/>
        </w:rPr>
      </w:r>
    </w:p>
    <w:p w:rsidR="00000000" w:rsidDel="00000000" w:rsidP="00000000" w:rsidRDefault="00000000" w:rsidRPr="00000000" w14:paraId="0000036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w:t>
        <w:tab/>
      </w: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К</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ТМ</m:t>
            </m:r>
          </m:sub>
        </m:sSub>
      </m:oMath>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коефіцієнт, який враховує витрати на транспортування та монтаж приладу у користувача; </w:t>
      </w: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К</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А</m:t>
            </m:r>
          </m:sub>
        </m:sSub>
      </m:oMath>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річна норма амортизації; </w:t>
      </w: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Ц</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ПР</m:t>
            </m:r>
          </m:sub>
        </m:sSub>
      </m:oMath>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договірна ціна приладу.</w:t>
      </w:r>
    </w:p>
    <w:p w:rsidR="00000000" w:rsidDel="00000000" w:rsidP="00000000" w:rsidRDefault="00000000" w:rsidRPr="00000000" w14:paraId="0000036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Витрати на ремонт та профілактику розраховуємо за формулою:</w:t>
      </w:r>
    </w:p>
    <w:p w:rsidR="00000000" w:rsidDel="00000000" w:rsidP="00000000" w:rsidRDefault="00000000" w:rsidRPr="00000000" w14:paraId="0000036D">
      <w:pPr>
        <w:jc w:val="center"/>
        <w:rPr>
          <w:rFonts w:ascii="Cambria Math" w:cs="Cambria Math" w:eastAsia="Cambria Math" w:hAnsi="Cambria Math"/>
          <w:b w:val="0"/>
          <w:i w:val="0"/>
          <w:smallCaps w:val="0"/>
          <w:strike w:val="0"/>
          <w:color w:val="000000"/>
          <w:sz w:val="28"/>
          <w:szCs w:val="28"/>
          <w:u w:val="none"/>
          <w:shd w:fill="auto" w:val="clear"/>
          <w:vertAlign w:val="baseline"/>
        </w:rPr>
      </w:pP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С</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Р</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m:t>
        </m:r>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К</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ТМ</m:t>
            </m:r>
          </m:sub>
        </m:sSub>
        <m:r>
          <w:rPr>
            <w:rFonts w:ascii="Cambria Math" w:cs="Cambria Math" w:eastAsia="Cambria Math" w:hAnsi="Cambria Math"/>
            <w:b w:val="0"/>
            <w:i w:val="0"/>
            <w:smallCaps w:val="0"/>
            <w:strike w:val="0"/>
            <w:color w:val="000000"/>
            <w:sz w:val="28"/>
            <w:szCs w:val="28"/>
            <w:u w:val="none"/>
            <w:shd w:fill="auto" w:val="clear"/>
            <w:vertAlign w:val="baseline"/>
          </w:rPr>
          <m:t>∙</m:t>
        </m:r>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К</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Р</m:t>
            </m:r>
          </m:sub>
        </m:sSub>
        <m:r>
          <w:rPr>
            <w:rFonts w:ascii="Cambria Math" w:cs="Cambria Math" w:eastAsia="Cambria Math" w:hAnsi="Cambria Math"/>
            <w:b w:val="0"/>
            <w:i w:val="0"/>
            <w:smallCaps w:val="0"/>
            <w:strike w:val="0"/>
            <w:color w:val="000000"/>
            <w:sz w:val="28"/>
            <w:szCs w:val="28"/>
            <w:u w:val="none"/>
            <w:shd w:fill="auto" w:val="clear"/>
            <w:vertAlign w:val="baseline"/>
          </w:rPr>
          <m:t>∙</m:t>
        </m:r>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Ц</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ПР</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=1,15∙0,05∙38000=2 185 грн.</m:t>
        </m:r>
      </m:oMath>
      <w:r w:rsidDel="00000000" w:rsidR="00000000" w:rsidRPr="00000000">
        <w:rPr>
          <w:rtl w:val="0"/>
        </w:rPr>
      </w:r>
    </w:p>
    <w:p w:rsidR="00000000" w:rsidDel="00000000" w:rsidP="00000000" w:rsidRDefault="00000000" w:rsidRPr="00000000" w14:paraId="0000036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w:t>
        <w:tab/>
      </w: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К</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Р</m:t>
            </m:r>
          </m:sub>
        </m:sSub>
      </m:oMath>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відсоток витрат на поточні ремонти.</w:t>
      </w:r>
    </w:p>
    <w:p w:rsidR="00000000" w:rsidDel="00000000" w:rsidP="00000000" w:rsidRDefault="00000000" w:rsidRPr="00000000" w14:paraId="0000036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Ефективний годинний фонд часу ПК за рік розраховуємо за формулою:</w:t>
      </w:r>
    </w:p>
    <w:p w:rsidR="00000000" w:rsidDel="00000000" w:rsidP="00000000" w:rsidRDefault="00000000" w:rsidRPr="00000000" w14:paraId="00000370">
      <w:pPr>
        <w:jc w:val="center"/>
        <w:rPr>
          <w:rFonts w:ascii="Cambria Math" w:cs="Cambria Math" w:eastAsia="Cambria Math" w:hAnsi="Cambria Math"/>
          <w:b w:val="0"/>
          <w:i w:val="0"/>
          <w:smallCaps w:val="0"/>
          <w:strike w:val="0"/>
          <w:color w:val="000000"/>
          <w:sz w:val="28"/>
          <w:szCs w:val="28"/>
          <w:u w:val="none"/>
          <w:shd w:fill="auto" w:val="clear"/>
          <w:vertAlign w:val="baseline"/>
        </w:rPr>
      </w:pP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Т</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ЕФ</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m:t>
        </m:r>
        <m:d>
          <m:dPr>
            <m:begChr m:val="("/>
            <m:endChr m:val=")"/>
            <m:ctrlPr>
              <w:rPr>
                <w:rFonts w:ascii="Cambria Math" w:cs="Cambria Math" w:eastAsia="Cambria Math" w:hAnsi="Cambria Math"/>
                <w:b w:val="0"/>
                <w:i w:val="0"/>
                <w:smallCaps w:val="0"/>
                <w:strike w:val="0"/>
                <w:color w:val="000000"/>
                <w:sz w:val="28"/>
                <w:szCs w:val="28"/>
                <w:u w:val="none"/>
                <w:shd w:fill="auto" w:val="clear"/>
                <w:vertAlign w:val="baseline"/>
              </w:rPr>
            </m:ctrlPr>
          </m:dPr>
          <m:e>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Д</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К</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m:t>
            </m:r>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Д</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В</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m:t>
            </m:r>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Д</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С</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m:t>
            </m:r>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Д</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Р</m:t>
                </m:r>
              </m:sub>
            </m:sSub>
          </m:e>
        </m:d>
        <m:r>
          <w:rPr>
            <w:rFonts w:ascii="Cambria Math" w:cs="Cambria Math" w:eastAsia="Cambria Math" w:hAnsi="Cambria Math"/>
            <w:b w:val="0"/>
            <w:i w:val="0"/>
            <w:smallCaps w:val="0"/>
            <w:strike w:val="0"/>
            <w:color w:val="000000"/>
            <w:sz w:val="28"/>
            <w:szCs w:val="28"/>
            <w:u w:val="none"/>
            <w:shd w:fill="auto" w:val="clear"/>
            <w:vertAlign w:val="baseline"/>
          </w:rPr>
          <m:t>∙</m:t>
        </m:r>
        <m:r>
          <w:rPr>
            <w:rFonts w:ascii="Cambria Math" w:cs="Cambria Math" w:eastAsia="Cambria Math" w:hAnsi="Cambria Math"/>
            <w:b w:val="0"/>
            <w:i w:val="0"/>
            <w:smallCaps w:val="0"/>
            <w:strike w:val="0"/>
            <w:color w:val="000000"/>
            <w:sz w:val="28"/>
            <w:szCs w:val="28"/>
            <w:u w:val="none"/>
            <w:shd w:fill="auto" w:val="clear"/>
            <w:vertAlign w:val="baseline"/>
          </w:rPr>
          <m:t xml:space="preserve">t</m:t>
        </m:r>
        <m:r>
          <w:rPr>
            <w:rFonts w:ascii="Cambria Math" w:cs="Cambria Math" w:eastAsia="Cambria Math" w:hAnsi="Cambria Math"/>
            <w:b w:val="0"/>
            <w:i w:val="0"/>
            <w:smallCaps w:val="0"/>
            <w:strike w:val="0"/>
            <w:color w:val="000000"/>
            <w:sz w:val="28"/>
            <w:szCs w:val="28"/>
            <w:u w:val="none"/>
            <w:shd w:fill="auto" w:val="clear"/>
            <w:vertAlign w:val="baseline"/>
          </w:rPr>
          <m:t>∙</m:t>
        </m:r>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К</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В</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m:t>
        </m:r>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Т</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ЕФ</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m:t>
        </m:r>
        <m:d>
          <m:dPr>
            <m:begChr m:val="("/>
            <m:endChr m:val=")"/>
            <m:ctrlPr>
              <w:rPr>
                <w:rFonts w:ascii="Cambria Math" w:cs="Cambria Math" w:eastAsia="Cambria Math" w:hAnsi="Cambria Math"/>
                <w:b w:val="0"/>
                <w:i w:val="0"/>
                <w:smallCaps w:val="0"/>
                <w:strike w:val="0"/>
                <w:color w:val="000000"/>
                <w:sz w:val="28"/>
                <w:szCs w:val="28"/>
                <w:u w:val="none"/>
                <w:shd w:fill="auto" w:val="clear"/>
                <w:vertAlign w:val="baseline"/>
              </w:rPr>
            </m:ctrlPr>
          </m:dPr>
          <m:e>
            <m:r>
              <w:rPr>
                <w:rFonts w:ascii="Cambria Math" w:cs="Cambria Math" w:eastAsia="Cambria Math" w:hAnsi="Cambria Math"/>
                <w:b w:val="0"/>
                <w:i w:val="0"/>
                <w:smallCaps w:val="0"/>
                <w:strike w:val="0"/>
                <w:color w:val="000000"/>
                <w:sz w:val="28"/>
                <w:szCs w:val="28"/>
                <w:u w:val="none"/>
                <w:shd w:fill="auto" w:val="clear"/>
                <w:vertAlign w:val="baseline"/>
              </w:rPr>
              <m:t xml:space="preserve">365-104-12-16</m:t>
            </m:r>
          </m:e>
        </m:d>
        <m:r>
          <w:rPr>
            <w:rFonts w:ascii="Cambria Math" w:cs="Cambria Math" w:eastAsia="Cambria Math" w:hAnsi="Cambria Math"/>
            <w:b w:val="0"/>
            <w:i w:val="0"/>
            <w:smallCaps w:val="0"/>
            <w:strike w:val="0"/>
            <w:color w:val="000000"/>
            <w:sz w:val="28"/>
            <w:szCs w:val="28"/>
            <w:u w:val="none"/>
            <w:shd w:fill="auto" w:val="clear"/>
            <w:vertAlign w:val="baseline"/>
          </w:rPr>
          <m:t>∙</m:t>
        </m:r>
        <m:r>
          <w:rPr>
            <w:rFonts w:ascii="Cambria Math" w:cs="Cambria Math" w:eastAsia="Cambria Math" w:hAnsi="Cambria Math"/>
            <w:b w:val="0"/>
            <w:i w:val="0"/>
            <w:smallCaps w:val="0"/>
            <w:strike w:val="0"/>
            <w:color w:val="000000"/>
            <w:sz w:val="28"/>
            <w:szCs w:val="28"/>
            <w:u w:val="none"/>
            <w:shd w:fill="auto" w:val="clear"/>
            <w:vertAlign w:val="baseline"/>
          </w:rPr>
          <m:t xml:space="preserve">8∙0,9=1 667,6 год.</m:t>
        </m:r>
      </m:oMath>
      <w:r w:rsidDel="00000000" w:rsidR="00000000" w:rsidRPr="00000000">
        <w:rPr>
          <w:rtl w:val="0"/>
        </w:rPr>
      </w:r>
    </w:p>
    <w:p w:rsidR="00000000" w:rsidDel="00000000" w:rsidP="00000000" w:rsidRDefault="00000000" w:rsidRPr="00000000" w14:paraId="0000037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w:t>
        <w:tab/>
      </w: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Д</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К</m:t>
            </m:r>
          </m:sub>
        </m:sSub>
      </m:oMath>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календарна кількість днів у році; </w:t>
      </w: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Д</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В</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m:t>
        </m:r>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Д</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С</m:t>
            </m:r>
          </m:sub>
        </m:sSub>
      </m:oMath>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відповідно кількість вихідних та святкових днів; </w:t>
      </w: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Д</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Р</m:t>
            </m:r>
          </m:sub>
        </m:sSub>
      </m:oMath>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кількість днів планових ремонтів устаткування;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t</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кількість робочих годин в день; </w:t>
      </w: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К</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В</m:t>
            </m:r>
          </m:sub>
        </m:sSub>
      </m:oMath>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коефіцієнт використання приладу у часі протягом зміни.</w:t>
      </w:r>
    </w:p>
    <w:p w:rsidR="00000000" w:rsidDel="00000000" w:rsidP="00000000" w:rsidRDefault="00000000" w:rsidRPr="00000000" w14:paraId="0000037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Витрати на оплату електроенергії розраховуємо за формулою:</w:t>
      </w:r>
    </w:p>
    <w:p w:rsidR="00000000" w:rsidDel="00000000" w:rsidP="00000000" w:rsidRDefault="00000000" w:rsidRPr="00000000" w14:paraId="00000373">
      <w:pPr>
        <w:jc w:val="center"/>
        <w:rPr>
          <w:rFonts w:ascii="Cambria Math" w:cs="Cambria Math" w:eastAsia="Cambria Math" w:hAnsi="Cambria Math"/>
          <w:b w:val="0"/>
          <w:i w:val="0"/>
          <w:smallCaps w:val="0"/>
          <w:strike w:val="0"/>
          <w:color w:val="000000"/>
          <w:sz w:val="28"/>
          <w:szCs w:val="28"/>
          <w:u w:val="none"/>
          <w:shd w:fill="auto" w:val="clear"/>
          <w:vertAlign w:val="baseline"/>
        </w:rPr>
      </w:pP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С</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ЕЛ</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m:t>
        </m:r>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Т</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ЕФ</m:t>
            </m:r>
          </m:sub>
        </m:sSub>
        <m:r>
          <w:rPr>
            <w:rFonts w:ascii="Cambria Math" w:cs="Cambria Math" w:eastAsia="Cambria Math" w:hAnsi="Cambria Math"/>
            <w:b w:val="0"/>
            <w:i w:val="0"/>
            <w:smallCaps w:val="0"/>
            <w:strike w:val="0"/>
            <w:color w:val="000000"/>
            <w:sz w:val="28"/>
            <w:szCs w:val="28"/>
            <w:u w:val="none"/>
            <w:shd w:fill="auto" w:val="clear"/>
            <w:vertAlign w:val="baseline"/>
          </w:rPr>
          <m:t>∙</m:t>
        </m:r>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N</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C</m:t>
            </m:r>
          </m:sub>
        </m:sSub>
        <m:r>
          <w:rPr>
            <w:rFonts w:ascii="Cambria Math" w:cs="Cambria Math" w:eastAsia="Cambria Math" w:hAnsi="Cambria Math"/>
            <w:b w:val="0"/>
            <w:i w:val="0"/>
            <w:smallCaps w:val="0"/>
            <w:strike w:val="0"/>
            <w:color w:val="000000"/>
            <w:sz w:val="28"/>
            <w:szCs w:val="28"/>
            <w:u w:val="none"/>
            <w:shd w:fill="auto" w:val="clear"/>
            <w:vertAlign w:val="baseline"/>
          </w:rPr>
          <m:t>∙</m:t>
        </m:r>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К</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З</m:t>
            </m:r>
          </m:sub>
        </m:sSub>
        <m:r>
          <w:rPr>
            <w:rFonts w:ascii="Cambria Math" w:cs="Cambria Math" w:eastAsia="Cambria Math" w:hAnsi="Cambria Math"/>
            <w:b w:val="0"/>
            <w:i w:val="0"/>
            <w:smallCaps w:val="0"/>
            <w:strike w:val="0"/>
            <w:color w:val="000000"/>
            <w:sz w:val="28"/>
            <w:szCs w:val="28"/>
            <w:u w:val="none"/>
            <w:shd w:fill="auto" w:val="clear"/>
            <w:vertAlign w:val="baseline"/>
          </w:rPr>
          <m:t>∙</m:t>
        </m:r>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Ц</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ЕЛ</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=1 667,6∙0,65∙0,2∙3,7969=823,12 грн.</m:t>
        </m:r>
      </m:oMath>
      <w:r w:rsidDel="00000000" w:rsidR="00000000" w:rsidRPr="00000000">
        <w:rPr>
          <w:rtl w:val="0"/>
        </w:rPr>
      </w:r>
    </w:p>
    <w:p w:rsidR="00000000" w:rsidDel="00000000" w:rsidP="00000000" w:rsidRDefault="00000000" w:rsidRPr="00000000" w14:paraId="0000037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w:t>
        <w:tab/>
      </w: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N</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C</m:t>
            </m:r>
          </m:sub>
        </m:sSub>
      </m:oMath>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середньо-споживча потужність приладу; </w:t>
      </w: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К</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З</m:t>
            </m:r>
          </m:sub>
        </m:sSub>
      </m:oMath>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коефіцієнтом зайнятості приладу; </w:t>
      </w: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Ц</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ЕЛ</m:t>
            </m:r>
          </m:sub>
        </m:sSub>
      </m:oMath>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тариф за 1 КВт-годин електроенергії.</w:t>
      </w:r>
    </w:p>
    <w:p w:rsidR="00000000" w:rsidDel="00000000" w:rsidP="00000000" w:rsidRDefault="00000000" w:rsidRPr="00000000" w14:paraId="0000037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Накладні витрати розраховуємо за формулою:</w:t>
      </w:r>
    </w:p>
    <w:p w:rsidR="00000000" w:rsidDel="00000000" w:rsidP="00000000" w:rsidRDefault="00000000" w:rsidRPr="00000000" w14:paraId="00000376">
      <w:pPr>
        <w:jc w:val="center"/>
        <w:rPr>
          <w:rFonts w:ascii="Cambria Math" w:cs="Cambria Math" w:eastAsia="Cambria Math" w:hAnsi="Cambria Math"/>
          <w:b w:val="0"/>
          <w:i w:val="0"/>
          <w:smallCaps w:val="0"/>
          <w:strike w:val="0"/>
          <w:color w:val="000000"/>
          <w:sz w:val="28"/>
          <w:szCs w:val="28"/>
          <w:u w:val="none"/>
          <w:shd w:fill="auto" w:val="clear"/>
          <w:vertAlign w:val="baseline"/>
        </w:rPr>
      </w:pP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С</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Н</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m:t>
        </m:r>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Ц</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ПР</m:t>
            </m:r>
          </m:sub>
        </m:sSub>
        <m:r>
          <w:rPr>
            <w:rFonts w:ascii="Cambria Math" w:cs="Cambria Math" w:eastAsia="Cambria Math" w:hAnsi="Cambria Math"/>
            <w:b w:val="0"/>
            <w:i w:val="0"/>
            <w:smallCaps w:val="0"/>
            <w:strike w:val="0"/>
            <w:color w:val="000000"/>
            <w:sz w:val="28"/>
            <w:szCs w:val="28"/>
            <w:u w:val="none"/>
            <w:shd w:fill="auto" w:val="clear"/>
            <w:vertAlign w:val="baseline"/>
          </w:rPr>
          <m:t>∙</m:t>
        </m:r>
        <m:r>
          <w:rPr>
            <w:rFonts w:ascii="Cambria Math" w:cs="Cambria Math" w:eastAsia="Cambria Math" w:hAnsi="Cambria Math"/>
            <w:b w:val="0"/>
            <w:i w:val="0"/>
            <w:smallCaps w:val="0"/>
            <w:strike w:val="0"/>
            <w:color w:val="000000"/>
            <w:sz w:val="28"/>
            <w:szCs w:val="28"/>
            <w:u w:val="none"/>
            <w:shd w:fill="auto" w:val="clear"/>
            <w:vertAlign w:val="baseline"/>
          </w:rPr>
          <m:t xml:space="preserve">0,67=38 000∙0,67=25 460 грн.</m:t>
        </m:r>
      </m:oMath>
      <w:r w:rsidDel="00000000" w:rsidR="00000000" w:rsidRPr="00000000">
        <w:rPr>
          <w:rtl w:val="0"/>
        </w:rPr>
      </w:r>
    </w:p>
    <w:p w:rsidR="00000000" w:rsidDel="00000000" w:rsidP="00000000" w:rsidRDefault="00000000" w:rsidRPr="00000000" w14:paraId="0000037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Тоді, річні експлуатаційні витрати будуть складати:</w:t>
      </w:r>
    </w:p>
    <w:p w:rsidR="00000000" w:rsidDel="00000000" w:rsidP="00000000" w:rsidRDefault="00000000" w:rsidRPr="00000000" w14:paraId="00000378">
      <w:pPr>
        <w:jc w:val="center"/>
        <w:rPr>
          <w:rFonts w:ascii="Cambria Math" w:cs="Cambria Math" w:eastAsia="Cambria Math" w:hAnsi="Cambria Math"/>
          <w:b w:val="0"/>
          <w:i w:val="0"/>
          <w:smallCaps w:val="0"/>
          <w:strike w:val="0"/>
          <w:color w:val="000000"/>
          <w:sz w:val="28"/>
          <w:szCs w:val="28"/>
          <w:u w:val="none"/>
          <w:shd w:fill="auto" w:val="clear"/>
          <w:vertAlign w:val="baseline"/>
        </w:rPr>
      </w:pP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С</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ЕК</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m:t>
        </m:r>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С</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ЗП</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m:t>
        </m:r>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С</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СВ</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m:t>
        </m:r>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С</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А</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m:t>
        </m:r>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С</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Р</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m:t>
        </m:r>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С</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ЕЛ</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m:t>
        </m:r>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С</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Н</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m:t>
        </m:r>
      </m:oMath>
      <w:r w:rsidDel="00000000" w:rsidR="00000000" w:rsidRPr="00000000">
        <w:rPr>
          <w:rtl w:val="0"/>
        </w:rPr>
      </w:r>
    </w:p>
    <w:p w:rsidR="00000000" w:rsidDel="00000000" w:rsidP="00000000" w:rsidRDefault="00000000" w:rsidRPr="00000000" w14:paraId="00000379">
      <w:pPr>
        <w:jc w:val="center"/>
        <w:rPr>
          <w:rFonts w:ascii="Cambria Math" w:cs="Cambria Math" w:eastAsia="Cambria Math" w:hAnsi="Cambria Math"/>
          <w:b w:val="0"/>
          <w:i w:val="0"/>
          <w:smallCaps w:val="0"/>
          <w:strike w:val="0"/>
          <w:color w:val="000000"/>
          <w:sz w:val="28"/>
          <w:szCs w:val="28"/>
          <w:u w:val="none"/>
          <w:shd w:fill="auto" w:val="clear"/>
          <w:vertAlign w:val="baseline"/>
        </w:rPr>
      </w:pP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С</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ЕК</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=31 680+6 969,6+10 925+2 185+823,12+25 460=78 042,72 грн.</m:t>
        </m:r>
      </m:oMath>
      <w:r w:rsidDel="00000000" w:rsidR="00000000" w:rsidRPr="00000000">
        <w:rPr>
          <w:rtl w:val="0"/>
        </w:rPr>
      </w:r>
    </w:p>
    <w:p w:rsidR="00000000" w:rsidDel="00000000" w:rsidP="00000000" w:rsidRDefault="00000000" w:rsidRPr="00000000" w14:paraId="0000037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Собівартість однієї машино-години ЕОМ дорівнюватиме:</w:t>
      </w:r>
    </w:p>
    <w:p w:rsidR="00000000" w:rsidDel="00000000" w:rsidP="00000000" w:rsidRDefault="00000000" w:rsidRPr="00000000" w14:paraId="0000037B">
      <w:pPr>
        <w:jc w:val="center"/>
        <w:rPr>
          <w:rFonts w:ascii="Cambria Math" w:cs="Cambria Math" w:eastAsia="Cambria Math" w:hAnsi="Cambria Math"/>
          <w:b w:val="0"/>
          <w:i w:val="0"/>
          <w:smallCaps w:val="0"/>
          <w:strike w:val="0"/>
          <w:color w:val="000000"/>
          <w:sz w:val="28"/>
          <w:szCs w:val="28"/>
          <w:u w:val="none"/>
          <w:shd w:fill="auto" w:val="clear"/>
          <w:vertAlign w:val="baseline"/>
        </w:rPr>
      </w:pP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С</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МГ</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m:t>
        </m:r>
        <m:f>
          <m:fPr>
            <m:ctrlPr>
              <w:rPr>
                <w:rFonts w:ascii="Cambria Math" w:cs="Cambria Math" w:eastAsia="Cambria Math" w:hAnsi="Cambria Math"/>
                <w:b w:val="0"/>
                <w:i w:val="0"/>
                <w:smallCaps w:val="0"/>
                <w:strike w:val="0"/>
                <w:color w:val="000000"/>
                <w:sz w:val="28"/>
                <w:szCs w:val="28"/>
                <w:u w:val="none"/>
                <w:shd w:fill="auto" w:val="clear"/>
                <w:vertAlign w:val="baseline"/>
              </w:rPr>
            </m:ctrlPr>
          </m:fPr>
          <m:num>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С</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ЕК</m:t>
                </m:r>
              </m:sub>
            </m:sSub>
          </m:num>
          <m:den>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Т</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ЕФ</m:t>
                </m:r>
              </m:sub>
            </m:sSub>
          </m:den>
        </m:f>
        <m:r>
          <w:rPr>
            <w:rFonts w:ascii="Cambria Math" w:cs="Cambria Math" w:eastAsia="Cambria Math" w:hAnsi="Cambria Math"/>
            <w:b w:val="0"/>
            <w:i w:val="0"/>
            <w:smallCaps w:val="0"/>
            <w:strike w:val="0"/>
            <w:color w:val="000000"/>
            <w:sz w:val="28"/>
            <w:szCs w:val="28"/>
            <w:u w:val="none"/>
            <w:shd w:fill="auto" w:val="clear"/>
            <w:vertAlign w:val="baseline"/>
          </w:rPr>
          <m:t xml:space="preserve">=</m:t>
        </m:r>
        <m:f>
          <m:fPr>
            <m:ctrlPr>
              <w:rPr>
                <w:rFonts w:ascii="Cambria Math" w:cs="Cambria Math" w:eastAsia="Cambria Math" w:hAnsi="Cambria Math"/>
                <w:b w:val="0"/>
                <w:i w:val="0"/>
                <w:smallCaps w:val="0"/>
                <w:strike w:val="0"/>
                <w:color w:val="000000"/>
                <w:sz w:val="28"/>
                <w:szCs w:val="28"/>
                <w:u w:val="none"/>
                <w:shd w:fill="auto" w:val="clear"/>
                <w:vertAlign w:val="baseline"/>
              </w:rPr>
            </m:ctrlPr>
          </m:fPr>
          <m:num>
            <m:r>
              <w:rPr>
                <w:rFonts w:ascii="Cambria Math" w:cs="Cambria Math" w:eastAsia="Cambria Math" w:hAnsi="Cambria Math"/>
                <w:b w:val="0"/>
                <w:i w:val="0"/>
                <w:smallCaps w:val="0"/>
                <w:strike w:val="0"/>
                <w:color w:val="000000"/>
                <w:sz w:val="28"/>
                <w:szCs w:val="28"/>
                <w:u w:val="none"/>
                <w:shd w:fill="auto" w:val="clear"/>
                <w:vertAlign w:val="baseline"/>
              </w:rPr>
              <m:t xml:space="preserve">78 042,72</m:t>
            </m:r>
          </m:num>
          <m:den>
            <m:r>
              <w:rPr>
                <w:rFonts w:ascii="Cambria Math" w:cs="Cambria Math" w:eastAsia="Cambria Math" w:hAnsi="Cambria Math"/>
                <w:b w:val="0"/>
                <w:i w:val="0"/>
                <w:smallCaps w:val="0"/>
                <w:strike w:val="0"/>
                <w:color w:val="000000"/>
                <w:sz w:val="28"/>
                <w:szCs w:val="28"/>
                <w:u w:val="none"/>
                <w:shd w:fill="auto" w:val="clear"/>
                <w:vertAlign w:val="baseline"/>
              </w:rPr>
              <m:t xml:space="preserve">1 667,6</m:t>
            </m:r>
          </m:den>
        </m:f>
        <m:r>
          <w:rPr>
            <w:rFonts w:ascii="Cambria Math" w:cs="Cambria Math" w:eastAsia="Cambria Math" w:hAnsi="Cambria Math"/>
            <w:b w:val="0"/>
            <w:i w:val="0"/>
            <w:smallCaps w:val="0"/>
            <w:strike w:val="0"/>
            <w:color w:val="000000"/>
            <w:sz w:val="28"/>
            <w:szCs w:val="28"/>
            <w:u w:val="none"/>
            <w:shd w:fill="auto" w:val="clear"/>
            <w:vertAlign w:val="baseline"/>
          </w:rPr>
          <m:t xml:space="preserve">=46,8 грн/год.</m:t>
        </m:r>
      </m:oMath>
      <w:r w:rsidDel="00000000" w:rsidR="00000000" w:rsidRPr="00000000">
        <w:rPr>
          <w:rtl w:val="0"/>
        </w:rPr>
      </w:r>
    </w:p>
    <w:p w:rsidR="00000000" w:rsidDel="00000000" w:rsidP="00000000" w:rsidRDefault="00000000" w:rsidRPr="00000000" w14:paraId="0000037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Оскільки в даному випадку всі роботи, які пов‘язані з розробкою програмного продукту ведуться на ЕОМ, витрати на оплату машинного часу складають:</w:t>
      </w:r>
    </w:p>
    <w:p w:rsidR="00000000" w:rsidDel="00000000" w:rsidP="00000000" w:rsidRDefault="00000000" w:rsidRPr="00000000" w14:paraId="0000037D">
      <w:pPr>
        <w:jc w:val="center"/>
        <w:rPr>
          <w:rFonts w:ascii="Cambria Math" w:cs="Cambria Math" w:eastAsia="Cambria Math" w:hAnsi="Cambria Math"/>
          <w:b w:val="0"/>
          <w:i w:val="0"/>
          <w:smallCaps w:val="0"/>
          <w:strike w:val="0"/>
          <w:color w:val="000000"/>
          <w:sz w:val="28"/>
          <w:szCs w:val="28"/>
          <w:u w:val="none"/>
          <w:shd w:fill="auto" w:val="clear"/>
          <w:vertAlign w:val="baseline"/>
        </w:rPr>
      </w:pP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С</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М</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m:t>
        </m:r>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С</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МГ</m:t>
            </m:r>
          </m:sub>
        </m:sSub>
        <m:r>
          <w:rPr>
            <w:rFonts w:ascii="Cambria Math" w:cs="Cambria Math" w:eastAsia="Cambria Math" w:hAnsi="Cambria Math"/>
            <w:b w:val="0"/>
            <w:i w:val="0"/>
            <w:smallCaps w:val="0"/>
            <w:strike w:val="0"/>
            <w:color w:val="000000"/>
            <w:sz w:val="28"/>
            <w:szCs w:val="28"/>
            <w:u w:val="none"/>
            <w:shd w:fill="auto" w:val="clear"/>
            <w:vertAlign w:val="baseline"/>
          </w:rPr>
          <m:t>∙</m:t>
        </m:r>
        <m:r>
          <w:rPr>
            <w:rFonts w:ascii="Cambria Math" w:cs="Cambria Math" w:eastAsia="Cambria Math" w:hAnsi="Cambria Math"/>
            <w:b w:val="0"/>
            <w:i w:val="0"/>
            <w:smallCaps w:val="0"/>
            <w:strike w:val="0"/>
            <w:color w:val="000000"/>
            <w:sz w:val="28"/>
            <w:szCs w:val="28"/>
            <w:u w:val="none"/>
            <w:shd w:fill="auto" w:val="clear"/>
            <w:vertAlign w:val="baseline"/>
          </w:rPr>
          <m:t xml:space="preserve">Т=46,8 ∙1008,64 =47 204,35 грн.</m:t>
        </m:r>
      </m:oMath>
      <w:r w:rsidDel="00000000" w:rsidR="00000000" w:rsidRPr="00000000">
        <w:rPr>
          <w:rtl w:val="0"/>
        </w:rPr>
      </w:r>
    </w:p>
    <w:p w:rsidR="00000000" w:rsidDel="00000000" w:rsidP="00000000" w:rsidRDefault="00000000" w:rsidRPr="00000000" w14:paraId="0000037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Накладні витрати складають 67% від заробітної плати:</w:t>
      </w:r>
    </w:p>
    <w:p w:rsidR="00000000" w:rsidDel="00000000" w:rsidP="00000000" w:rsidRDefault="00000000" w:rsidRPr="00000000" w14:paraId="0000037F">
      <w:pPr>
        <w:jc w:val="center"/>
        <w:rPr>
          <w:rFonts w:ascii="Cambria Math" w:cs="Cambria Math" w:eastAsia="Cambria Math" w:hAnsi="Cambria Math"/>
          <w:b w:val="0"/>
          <w:i w:val="0"/>
          <w:smallCaps w:val="0"/>
          <w:strike w:val="0"/>
          <w:color w:val="000000"/>
          <w:sz w:val="28"/>
          <w:szCs w:val="28"/>
          <w:u w:val="none"/>
          <w:shd w:fill="auto" w:val="clear"/>
          <w:vertAlign w:val="baseline"/>
        </w:rPr>
      </w:pP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С</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Н</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m:t>
        </m:r>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С</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ЗП</m:t>
            </m:r>
          </m:sub>
        </m:sSub>
        <m:r>
          <w:rPr>
            <w:rFonts w:ascii="Cambria Math" w:cs="Cambria Math" w:eastAsia="Cambria Math" w:hAnsi="Cambria Math"/>
            <w:b w:val="0"/>
            <w:i w:val="0"/>
            <w:smallCaps w:val="0"/>
            <w:strike w:val="0"/>
            <w:color w:val="000000"/>
            <w:sz w:val="28"/>
            <w:szCs w:val="28"/>
            <w:u w:val="none"/>
            <w:shd w:fill="auto" w:val="clear"/>
            <w:vertAlign w:val="baseline"/>
          </w:rPr>
          <m:t>∙</m:t>
        </m:r>
        <m:r>
          <w:rPr>
            <w:rFonts w:ascii="Cambria Math" w:cs="Cambria Math" w:eastAsia="Cambria Math" w:hAnsi="Cambria Math"/>
            <w:b w:val="0"/>
            <w:i w:val="0"/>
            <w:smallCaps w:val="0"/>
            <w:strike w:val="0"/>
            <w:color w:val="000000"/>
            <w:sz w:val="28"/>
            <w:szCs w:val="28"/>
            <w:u w:val="none"/>
            <w:shd w:fill="auto" w:val="clear"/>
            <w:vertAlign w:val="baseline"/>
          </w:rPr>
          <m:t xml:space="preserve">0,67=175 503,36∙0,67=117 587,25 грн.</m:t>
        </m:r>
      </m:oMath>
      <w:r w:rsidDel="00000000" w:rsidR="00000000" w:rsidRPr="00000000">
        <w:rPr>
          <w:rtl w:val="0"/>
        </w:rPr>
      </w:r>
    </w:p>
    <w:p w:rsidR="00000000" w:rsidDel="00000000" w:rsidP="00000000" w:rsidRDefault="00000000" w:rsidRPr="00000000" w14:paraId="0000038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Отже, вартість розробки програмного продукту за варіантами становить:</w:t>
      </w:r>
    </w:p>
    <w:p w:rsidR="00000000" w:rsidDel="00000000" w:rsidP="00000000" w:rsidRDefault="00000000" w:rsidRPr="00000000" w14:paraId="00000381">
      <w:pPr>
        <w:jc w:val="center"/>
        <w:rPr>
          <w:rFonts w:ascii="Cambria Math" w:cs="Cambria Math" w:eastAsia="Cambria Math" w:hAnsi="Cambria Math"/>
          <w:b w:val="0"/>
          <w:i w:val="0"/>
          <w:smallCaps w:val="0"/>
          <w:strike w:val="0"/>
          <w:color w:val="000000"/>
          <w:sz w:val="28"/>
          <w:szCs w:val="28"/>
          <w:u w:val="none"/>
          <w:shd w:fill="auto" w:val="clear"/>
          <w:vertAlign w:val="baseline"/>
        </w:rPr>
      </w:pP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С</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ПП</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m:t>
        </m:r>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С</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ЗП</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m:t>
        </m:r>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С</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СВ</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m:t>
        </m:r>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С</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М</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m:t>
        </m:r>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С</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Н</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m:t>
        </m:r>
      </m:oMath>
      <w:r w:rsidDel="00000000" w:rsidR="00000000" w:rsidRPr="00000000">
        <w:rPr>
          <w:rtl w:val="0"/>
        </w:rPr>
      </w:r>
    </w:p>
    <w:p w:rsidR="00000000" w:rsidDel="00000000" w:rsidP="00000000" w:rsidRDefault="00000000" w:rsidRPr="00000000" w14:paraId="00000382">
      <w:pPr>
        <w:jc w:val="center"/>
        <w:rPr>
          <w:rFonts w:ascii="Cambria Math" w:cs="Cambria Math" w:eastAsia="Cambria Math" w:hAnsi="Cambria Math"/>
          <w:b w:val="0"/>
          <w:i w:val="0"/>
          <w:smallCaps w:val="0"/>
          <w:strike w:val="0"/>
          <w:color w:val="000000"/>
          <w:sz w:val="28"/>
          <w:szCs w:val="28"/>
          <w:u w:val="none"/>
          <w:shd w:fill="auto" w:val="clear"/>
          <w:vertAlign w:val="baseline"/>
        </w:rPr>
      </w:pP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С</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ПП</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=175 503,36+38 610,74+47 204,35+117 587,25=378 905,7 грн.</m:t>
        </m:r>
      </m:oMath>
      <w:r w:rsidDel="00000000" w:rsidR="00000000" w:rsidRPr="00000000">
        <w:rPr>
          <w:rtl w:val="0"/>
        </w:rPr>
      </w:r>
    </w:p>
    <w:p w:rsidR="00000000" w:rsidDel="00000000" w:rsidP="00000000" w:rsidRDefault="00000000" w:rsidRPr="00000000" w14:paraId="0000038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Розрахуємо коефіцієнт техніко-економічного рівня за формулою:</w:t>
      </w:r>
    </w:p>
    <w:p w:rsidR="00000000" w:rsidDel="00000000" w:rsidP="00000000" w:rsidRDefault="00000000" w:rsidRPr="00000000" w14:paraId="00000384">
      <w:pPr>
        <w:jc w:val="center"/>
        <w:rPr>
          <w:rFonts w:ascii="Cambria Math" w:cs="Cambria Math" w:eastAsia="Cambria Math" w:hAnsi="Cambria Math"/>
          <w:b w:val="0"/>
          <w:i w:val="0"/>
          <w:smallCaps w:val="0"/>
          <w:strike w:val="0"/>
          <w:color w:val="000000"/>
          <w:sz w:val="28"/>
          <w:szCs w:val="28"/>
          <w:u w:val="none"/>
          <w:shd w:fill="auto" w:val="clear"/>
          <w:vertAlign w:val="baseline"/>
        </w:rPr>
      </w:pP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К</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ТЕР</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m:t>
        </m:r>
        <m:f>
          <m:fPr>
            <m:ctrlPr>
              <w:rPr>
                <w:rFonts w:ascii="Cambria Math" w:cs="Cambria Math" w:eastAsia="Cambria Math" w:hAnsi="Cambria Math"/>
                <w:b w:val="0"/>
                <w:i w:val="0"/>
                <w:smallCaps w:val="0"/>
                <w:strike w:val="0"/>
                <w:color w:val="000000"/>
                <w:sz w:val="28"/>
                <w:szCs w:val="28"/>
                <w:u w:val="none"/>
                <w:shd w:fill="auto" w:val="clear"/>
                <w:vertAlign w:val="baseline"/>
              </w:rPr>
            </m:ctrlPr>
          </m:fPr>
          <m:num>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К</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К</m:t>
                </m:r>
              </m:sub>
            </m:sSub>
          </m:num>
          <m:den>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С</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ПП</m:t>
                </m:r>
              </m:sub>
            </m:sSub>
          </m:den>
        </m:f>
        <m:r>
          <w:rPr>
            <w:rFonts w:ascii="Cambria Math" w:cs="Cambria Math" w:eastAsia="Cambria Math" w:hAnsi="Cambria Math"/>
            <w:b w:val="0"/>
            <w:i w:val="0"/>
            <w:smallCaps w:val="0"/>
            <w:strike w:val="0"/>
            <w:color w:val="000000"/>
            <w:sz w:val="28"/>
            <w:szCs w:val="28"/>
            <w:u w:val="none"/>
            <w:shd w:fill="auto" w:val="clear"/>
            <w:vertAlign w:val="baseline"/>
          </w:rPr>
          <m:t xml:space="preserve">=</m:t>
        </m:r>
        <m:f>
          <m:fPr>
            <m:ctrlPr>
              <w:rPr>
                <w:rFonts w:ascii="Cambria Math" w:cs="Cambria Math" w:eastAsia="Cambria Math" w:hAnsi="Cambria Math"/>
                <w:b w:val="0"/>
                <w:i w:val="0"/>
                <w:smallCaps w:val="0"/>
                <w:strike w:val="0"/>
                <w:color w:val="000000"/>
                <w:sz w:val="28"/>
                <w:szCs w:val="28"/>
                <w:u w:val="none"/>
                <w:shd w:fill="auto" w:val="clear"/>
                <w:vertAlign w:val="baseline"/>
              </w:rPr>
            </m:ctrlPr>
          </m:fPr>
          <m:num>
            <m:r>
              <w:rPr>
                <w:rFonts w:ascii="Cambria Math" w:cs="Cambria Math" w:eastAsia="Cambria Math" w:hAnsi="Cambria Math"/>
                <w:b w:val="0"/>
                <w:i w:val="0"/>
                <w:smallCaps w:val="0"/>
                <w:strike w:val="0"/>
                <w:color w:val="000000"/>
                <w:sz w:val="28"/>
                <w:szCs w:val="28"/>
                <w:u w:val="none"/>
                <w:shd w:fill="auto" w:val="clear"/>
                <w:vertAlign w:val="baseline"/>
              </w:rPr>
              <m:t xml:space="preserve">7,16</m:t>
            </m:r>
          </m:num>
          <m:den>
            <m:r>
              <w:rPr>
                <w:rFonts w:ascii="Cambria Math" w:cs="Cambria Math" w:eastAsia="Cambria Math" w:hAnsi="Cambria Math"/>
                <w:b w:val="0"/>
                <w:i w:val="0"/>
                <w:smallCaps w:val="0"/>
                <w:strike w:val="0"/>
                <w:color w:val="000000"/>
                <w:sz w:val="28"/>
                <w:szCs w:val="28"/>
                <w:u w:val="none"/>
                <w:shd w:fill="auto" w:val="clear"/>
                <w:vertAlign w:val="baseline"/>
              </w:rPr>
              <m:t xml:space="preserve">378 905,7 </m:t>
            </m:r>
          </m:den>
        </m:f>
        <m:r>
          <w:rPr>
            <w:rFonts w:ascii="Cambria Math" w:cs="Cambria Math" w:eastAsia="Cambria Math" w:hAnsi="Cambria Math"/>
            <w:b w:val="0"/>
            <w:i w:val="0"/>
            <w:smallCaps w:val="0"/>
            <w:strike w:val="0"/>
            <w:color w:val="000000"/>
            <w:sz w:val="28"/>
            <w:szCs w:val="28"/>
            <w:u w:val="none"/>
            <w:shd w:fill="auto" w:val="clear"/>
            <w:vertAlign w:val="baseline"/>
          </w:rPr>
          <m:t xml:space="preserve">=1,89∙</m:t>
        </m:r>
        <m:sSup>
          <m:sSupPr>
            <m:ctrlPr>
              <w:rPr>
                <w:rFonts w:ascii="Cambria Math" w:cs="Cambria Math" w:eastAsia="Cambria Math" w:hAnsi="Cambria Math"/>
                <w:b w:val="0"/>
                <w:i w:val="0"/>
                <w:smallCaps w:val="0"/>
                <w:strike w:val="0"/>
                <w:color w:val="000000"/>
                <w:sz w:val="28"/>
                <w:szCs w:val="28"/>
                <w:u w:val="none"/>
                <w:shd w:fill="auto" w:val="clear"/>
                <w:vertAlign w:val="baseline"/>
              </w:rPr>
            </m:ctrlPr>
          </m:sSupPr>
          <m:e>
            <m:r>
              <w:rPr>
                <w:rFonts w:ascii="Cambria Math" w:cs="Cambria Math" w:eastAsia="Cambria Math" w:hAnsi="Cambria Math"/>
                <w:b w:val="0"/>
                <w:i w:val="0"/>
                <w:smallCaps w:val="0"/>
                <w:strike w:val="0"/>
                <w:color w:val="000000"/>
                <w:sz w:val="28"/>
                <w:szCs w:val="28"/>
                <w:u w:val="none"/>
                <w:shd w:fill="auto" w:val="clear"/>
                <w:vertAlign w:val="baseline"/>
              </w:rPr>
              <m:t xml:space="preserve">10</m:t>
            </m:r>
          </m:e>
          <m:sup>
            <m:r>
              <w:rPr>
                <w:rFonts w:ascii="Cambria Math" w:cs="Cambria Math" w:eastAsia="Cambria Math" w:hAnsi="Cambria Math"/>
                <w:b w:val="0"/>
                <w:i w:val="0"/>
                <w:smallCaps w:val="0"/>
                <w:strike w:val="0"/>
                <w:color w:val="000000"/>
                <w:sz w:val="28"/>
                <w:szCs w:val="28"/>
                <w:u w:val="none"/>
                <w:shd w:fill="auto" w:val="clear"/>
                <w:vertAlign w:val="baseline"/>
              </w:rPr>
              <m:t xml:space="preserve">-5</m:t>
            </m:r>
          </m:sup>
        </m:sSup>
      </m:oMath>
      <w:r w:rsidDel="00000000" w:rsidR="00000000" w:rsidRPr="00000000">
        <w:rPr>
          <w:rtl w:val="0"/>
        </w:rPr>
      </w:r>
    </w:p>
    <w:p w:rsidR="00000000" w:rsidDel="00000000" w:rsidP="00000000" w:rsidRDefault="00000000" w:rsidRPr="00000000" w14:paraId="00000385">
      <w:pPr>
        <w:spacing w:after="160" w:line="259" w:lineRule="auto"/>
        <w:rPr>
          <w:rFonts w:ascii="Cambria Math" w:cs="Cambria Math" w:eastAsia="Cambria Math" w:hAnsi="Cambria Math"/>
          <w:i w:val="1"/>
          <w:color w:val="000000"/>
          <w:sz w:val="28"/>
          <w:szCs w:val="28"/>
        </w:rPr>
      </w:pPr>
      <w:bookmarkStart w:colFirst="0" w:colLast="0" w:name="_heading=h.41mghml" w:id="37"/>
      <w:bookmarkEnd w:id="37"/>
      <w:r w:rsidDel="00000000" w:rsidR="00000000" w:rsidRPr="00000000">
        <w:br w:type="page"/>
      </w:r>
      <w:r w:rsidDel="00000000" w:rsidR="00000000" w:rsidRPr="00000000">
        <w:rPr>
          <w:rtl w:val="0"/>
        </w:rPr>
      </w:r>
    </w:p>
    <w:p w:rsidR="00000000" w:rsidDel="00000000" w:rsidP="00000000" w:rsidRDefault="00000000" w:rsidRPr="00000000" w14:paraId="00000386">
      <w:pPr>
        <w:keepNext w:val="0"/>
        <w:keepLines w:val="0"/>
        <w:pageBreakBefore w:val="0"/>
        <w:widowControl w:val="1"/>
        <w:numPr>
          <w:ilvl w:val="1"/>
          <w:numId w:val="12"/>
        </w:numPr>
        <w:pBdr>
          <w:top w:space="0" w:sz="0" w:val="nil"/>
          <w:left w:space="0" w:sz="0" w:val="nil"/>
          <w:bottom w:space="0" w:sz="0" w:val="nil"/>
          <w:right w:space="0" w:sz="0" w:val="nil"/>
          <w:between w:space="0" w:sz="0" w:val="nil"/>
        </w:pBdr>
        <w:shd w:fill="auto" w:val="clear"/>
        <w:spacing w:after="0" w:before="0" w:line="360" w:lineRule="auto"/>
        <w:ind w:left="792" w:right="0" w:hanging="432"/>
        <w:jc w:val="both"/>
        <w:rPr/>
      </w:pPr>
      <w:bookmarkStart w:colFirst="0" w:colLast="0" w:name="_heading=h.2grqrue" w:id="38"/>
      <w:bookmarkEnd w:id="38"/>
      <w:r w:rsidDel="00000000" w:rsidR="00000000" w:rsidRPr="00000000">
        <w:rPr>
          <w:rFonts w:ascii="Times New Roman" w:cs="Times New Roman" w:eastAsia="Times New Roman" w:hAnsi="Times New Roman"/>
          <w:b w:val="1"/>
          <w:i w:val="0"/>
          <w:smallCaps w:val="0"/>
          <w:strike w:val="0"/>
          <w:color w:val="000000"/>
          <w:sz w:val="36"/>
          <w:szCs w:val="36"/>
          <w:u w:val="none"/>
          <w:shd w:fill="auto" w:val="clear"/>
          <w:vertAlign w:val="baseline"/>
          <w:rtl w:val="0"/>
        </w:rPr>
        <w:t xml:space="preserve">Висновки до розділу 4</w:t>
      </w:r>
    </w:p>
    <w:p w:rsidR="00000000" w:rsidDel="00000000" w:rsidP="00000000" w:rsidRDefault="00000000" w:rsidRPr="00000000" w14:paraId="0000038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результаті виконання економічного розділу були систематизовані та закріплені теоретичні знання в галузі економіки й організації виробництва використанням їх для техніко-економічного обґрунтування розробки методом функціонально-вартісного аналізу.</w:t>
      </w:r>
    </w:p>
    <w:p w:rsidR="00000000" w:rsidDel="00000000" w:rsidP="00000000" w:rsidRDefault="00000000" w:rsidRPr="00000000" w14:paraId="0000038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основі даних про зміст основних функцій, які повинен реалізувати програмний продукт, були визначені чотири найбільш перспективні варіанти реалізації продукту. Найбільш ефективним виявився другий варіант реалізації функцій програмного продукту, який дає максимальну величину коефіцієнта техніко-економічного рівня, вартість витрат для нього становить </w:t>
      </w:r>
    </w:p>
    <w:p w:rsidR="00000000" w:rsidDel="00000000" w:rsidP="00000000" w:rsidRDefault="00000000" w:rsidRPr="00000000" w14:paraId="0000038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m:oMath>
        <m:sSub>
          <m:sSubPr>
            <m:ctrlPr>
              <w:rPr>
                <w:rFonts w:ascii="Cambria Math" w:cs="Cambria Math" w:eastAsia="Cambria Math" w:hAnsi="Cambria Math"/>
                <w:b w:val="0"/>
                <w:i w:val="0"/>
                <w:smallCaps w:val="0"/>
                <w:strike w:val="0"/>
                <w:color w:val="000000"/>
                <w:sz w:val="28"/>
                <w:szCs w:val="28"/>
                <w:u w:val="none"/>
                <w:shd w:fill="auto" w:val="clear"/>
                <w:vertAlign w:val="baseline"/>
              </w:rPr>
            </m:ctrlPr>
          </m:sSubPr>
          <m:e>
            <m:r>
              <w:rPr>
                <w:rFonts w:ascii="Cambria Math" w:cs="Cambria Math" w:eastAsia="Cambria Math" w:hAnsi="Cambria Math"/>
                <w:b w:val="0"/>
                <w:i w:val="0"/>
                <w:smallCaps w:val="0"/>
                <w:strike w:val="0"/>
                <w:color w:val="000000"/>
                <w:sz w:val="28"/>
                <w:szCs w:val="28"/>
                <w:u w:val="none"/>
                <w:shd w:fill="auto" w:val="clear"/>
                <w:vertAlign w:val="baseline"/>
              </w:rPr>
              <m:t xml:space="preserve">С</m:t>
            </m:r>
          </m:e>
          <m:sub>
            <m:r>
              <w:rPr>
                <w:rFonts w:ascii="Cambria Math" w:cs="Cambria Math" w:eastAsia="Cambria Math" w:hAnsi="Cambria Math"/>
                <w:b w:val="0"/>
                <w:i w:val="0"/>
                <w:smallCaps w:val="0"/>
                <w:strike w:val="0"/>
                <w:color w:val="000000"/>
                <w:sz w:val="28"/>
                <w:szCs w:val="28"/>
                <w:u w:val="none"/>
                <w:shd w:fill="auto" w:val="clear"/>
                <w:vertAlign w:val="baseline"/>
              </w:rPr>
              <m:t xml:space="preserve">ПП</m:t>
            </m:r>
          </m:sub>
        </m:sSub>
        <m:r>
          <w:rPr>
            <w:rFonts w:ascii="Cambria Math" w:cs="Cambria Math" w:eastAsia="Cambria Math" w:hAnsi="Cambria Math"/>
            <w:b w:val="0"/>
            <w:i w:val="0"/>
            <w:smallCaps w:val="0"/>
            <w:strike w:val="0"/>
            <w:color w:val="000000"/>
            <w:sz w:val="28"/>
            <w:szCs w:val="28"/>
            <w:u w:val="none"/>
            <w:shd w:fill="auto" w:val="clear"/>
            <w:vertAlign w:val="baseline"/>
          </w:rPr>
          <m:t xml:space="preserve">=378 905,7 </m:t>
        </m:r>
      </m:oMath>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грн.</w:t>
      </w:r>
    </w:p>
    <w:p w:rsidR="00000000" w:rsidDel="00000000" w:rsidP="00000000" w:rsidRDefault="00000000" w:rsidRPr="00000000" w14:paraId="0000038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Цей варіант передбачає:</w:t>
      </w:r>
    </w:p>
    <w:p w:rsidR="00000000" w:rsidDel="00000000" w:rsidP="00000000" w:rsidRDefault="00000000" w:rsidRPr="00000000" w14:paraId="0000038B">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мову програмування Python;</w:t>
      </w:r>
    </w:p>
    <w:p w:rsidR="00000000" w:rsidDel="00000000" w:rsidP="00000000" w:rsidRDefault="00000000" w:rsidRPr="00000000" w14:paraId="0000038C">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зберігання вихідних даних у файл;</w:t>
      </w:r>
    </w:p>
    <w:p w:rsidR="00000000" w:rsidDel="00000000" w:rsidP="00000000" w:rsidRDefault="00000000" w:rsidRPr="00000000" w14:paraId="0000038D">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використання ілюстративних матеріалів;</w:t>
      </w:r>
    </w:p>
    <w:p w:rsidR="00000000" w:rsidDel="00000000" w:rsidP="00000000" w:rsidRDefault="00000000" w:rsidRPr="00000000" w14:paraId="0000038E">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інтерфейс користувача TensorFlow;</w:t>
      </w:r>
    </w:p>
    <w:p w:rsidR="00000000" w:rsidDel="00000000" w:rsidP="00000000" w:rsidRDefault="00000000" w:rsidRPr="00000000" w14:paraId="0000038F">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найвищу точність результатів обробки даних.</w:t>
      </w:r>
    </w:p>
    <w:p w:rsidR="00000000" w:rsidDel="00000000" w:rsidP="00000000" w:rsidRDefault="00000000" w:rsidRPr="00000000" w14:paraId="0000039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360" w:right="0" w:hanging="360"/>
        <w:jc w:val="center"/>
        <w:rPr>
          <w:rFonts w:ascii="Times New Roman" w:cs="Times New Roman" w:eastAsia="Times New Roman" w:hAnsi="Times New Roman"/>
          <w:b w:val="1"/>
          <w:i w:val="0"/>
          <w:smallCaps w:val="0"/>
          <w:strike w:val="0"/>
          <w:color w:val="000000"/>
          <w:sz w:val="36"/>
          <w:szCs w:val="36"/>
          <w:u w:val="none"/>
          <w:shd w:fill="auto" w:val="clear"/>
          <w:vertAlign w:val="baseline"/>
        </w:rPr>
      </w:pPr>
      <w:bookmarkStart w:colFirst="0" w:colLast="0" w:name="_heading=h.vx1227" w:id="39"/>
      <w:bookmarkEnd w:id="39"/>
      <w:r w:rsidDel="00000000" w:rsidR="00000000" w:rsidRPr="00000000">
        <w:br w:type="page"/>
      </w:r>
      <w:r w:rsidDel="00000000" w:rsidR="00000000" w:rsidRPr="00000000">
        <w:rPr>
          <w:rFonts w:ascii="Times New Roman" w:cs="Times New Roman" w:eastAsia="Times New Roman" w:hAnsi="Times New Roman"/>
          <w:b w:val="1"/>
          <w:i w:val="0"/>
          <w:smallCaps w:val="0"/>
          <w:strike w:val="0"/>
          <w:color w:val="000000"/>
          <w:sz w:val="36"/>
          <w:szCs w:val="36"/>
          <w:u w:val="none"/>
          <w:shd w:fill="auto" w:val="clear"/>
          <w:vertAlign w:val="baseline"/>
          <w:rtl w:val="0"/>
        </w:rPr>
        <w:t xml:space="preserve">ВИСНОВКИ</w:t>
      </w:r>
    </w:p>
    <w:p w:rsidR="00000000" w:rsidDel="00000000" w:rsidP="00000000" w:rsidRDefault="00000000" w:rsidRPr="00000000" w14:paraId="0000039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даній дипломній роботі було розглянуто проблему рекомендаційних систем для персоналізації контенту та послуг веб платформ.</w:t>
      </w:r>
    </w:p>
    <w:p w:rsidR="00000000" w:rsidDel="00000000" w:rsidP="00000000" w:rsidRDefault="00000000" w:rsidRPr="00000000" w14:paraId="0000039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ході роботи проаналізувавши основні підходи до створення рекомендаційних систем, можна дійти висновку, що не існує універсального алгоритму, який би підходив для рекомендацій будь-яких товарів. Для досягнення високої точності рекомендацій алгоритм потребує адаптації та вдосконалення для кожної конкретної задачі.</w:t>
      </w:r>
    </w:p>
    <w:p w:rsidR="00000000" w:rsidDel="00000000" w:rsidP="00000000" w:rsidRDefault="00000000" w:rsidRPr="00000000" w14:paraId="0000039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Рекомендаційна система, в цілому, складається з декількох основних компонентів: попередньої обробки даних, аналізу та інтерпретації. В кожній сфері, будь то наукова, комерційна або розважальна, потрібно вибирати підхід, який оптимально підвищить ефективність системи.</w:t>
      </w:r>
    </w:p>
    <w:p w:rsidR="00000000" w:rsidDel="00000000" w:rsidP="00000000" w:rsidRDefault="00000000" w:rsidRPr="00000000" w14:paraId="0000039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Також у роботі були виявлені основні проблеми, що виникають при розробці рекомендаційних систем. Одна з найпоширеніших проблем - це проблема "холодного старту", коли відсутні рейтингові дані про товари або впливи користувачів. Іншою складністю є можливість зовнішнього впливу на систему, наприклад, штучне підняття рейтингу товару шляхом створення багатьох користувачів, які штучно обирають його. </w:t>
      </w:r>
    </w:p>
    <w:p w:rsidR="00000000" w:rsidDel="00000000" w:rsidP="00000000" w:rsidRDefault="00000000" w:rsidRPr="00000000" w14:paraId="0000039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 час роботи над рекомендаційними системами основним джерелом даних є користувацька активність. Загалом рекомендаційні системи використовуються у e-commerce й платформах відеостримінгу. Основна ціль таких систем — покращити певні KPI: заохотити користувачів купувати більше продукції чи оформлювати підписку на платний контент, полегшити процес пошуку нового контенту й краще ознайомити користувачів з наявним каталогом, збільшити кількість проведеного у системі часу й т.д.</w:t>
      </w:r>
    </w:p>
    <w:p w:rsidR="00000000" w:rsidDel="00000000" w:rsidP="00000000" w:rsidRDefault="00000000" w:rsidRPr="00000000" w14:paraId="0000039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Загалом, розробка рекомендаційних систем є складним завданням, і вона потребує уважного аналізу, вибору підходів та вдосконалення для кожної конкретної ситуації.</w:t>
      </w:r>
    </w:p>
    <w:p w:rsidR="00000000" w:rsidDel="00000000" w:rsidP="00000000" w:rsidRDefault="00000000" w:rsidRPr="00000000" w14:paraId="0000039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360" w:right="0" w:hanging="360"/>
        <w:jc w:val="center"/>
        <w:rPr>
          <w:rFonts w:ascii="Times New Roman" w:cs="Times New Roman" w:eastAsia="Times New Roman" w:hAnsi="Times New Roman"/>
          <w:b w:val="1"/>
          <w:i w:val="0"/>
          <w:smallCaps w:val="0"/>
          <w:strike w:val="0"/>
          <w:color w:val="000000"/>
          <w:sz w:val="36"/>
          <w:szCs w:val="36"/>
          <w:u w:val="none"/>
          <w:shd w:fill="auto" w:val="clear"/>
          <w:vertAlign w:val="baseline"/>
        </w:rPr>
      </w:pPr>
      <w:bookmarkStart w:colFirst="0" w:colLast="0" w:name="_heading=h.3fwokq0" w:id="40"/>
      <w:bookmarkEnd w:id="40"/>
      <w:r w:rsidDel="00000000" w:rsidR="00000000" w:rsidRPr="00000000">
        <w:br w:type="page"/>
      </w:r>
      <w:r w:rsidDel="00000000" w:rsidR="00000000" w:rsidRPr="00000000">
        <w:rPr>
          <w:rFonts w:ascii="Times New Roman" w:cs="Times New Roman" w:eastAsia="Times New Roman" w:hAnsi="Times New Roman"/>
          <w:b w:val="1"/>
          <w:i w:val="0"/>
          <w:smallCaps w:val="0"/>
          <w:strike w:val="0"/>
          <w:color w:val="000000"/>
          <w:sz w:val="36"/>
          <w:szCs w:val="36"/>
          <w:u w:val="none"/>
          <w:shd w:fill="auto" w:val="clear"/>
          <w:vertAlign w:val="baseline"/>
          <w:rtl w:val="0"/>
        </w:rPr>
        <w:t xml:space="preserve">СПИСОК ВИКОРИСТАНИХ ДЖЕРЕЛ</w:t>
      </w:r>
    </w:p>
    <w:p w:rsidR="00000000" w:rsidDel="00000000" w:rsidP="00000000" w:rsidRDefault="00000000" w:rsidRPr="00000000" w14:paraId="00000398">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357"/>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Automatic movie ratings prediction using machine learning [Електронний ресурс] – Режим доступу: http://www.csc.kth.se/miksa/papers/ AutomaticMovieRatingsPrediction_MIPRO.pdf (дата звернення: 10.06.2023).</w:t>
      </w:r>
    </w:p>
    <w:p w:rsidR="00000000" w:rsidDel="00000000" w:rsidP="00000000" w:rsidRDefault="00000000" w:rsidRPr="00000000" w14:paraId="00000399">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357"/>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The ACM Conference Series on Recommender Systems [Електронний ресурс] – Режим доступу: https://recsys.acm.org/ (дата звернення: 10.06.2023) .</w:t>
      </w:r>
    </w:p>
    <w:p w:rsidR="00000000" w:rsidDel="00000000" w:rsidP="00000000" w:rsidRDefault="00000000" w:rsidRPr="00000000" w14:paraId="0000039A">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357"/>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 Ricci, L. Rokach, S. Bracha. Recommender Systems Handbook. New York: Springer, 2015. 1003 p.</w:t>
      </w:r>
    </w:p>
    <w:p w:rsidR="00000000" w:rsidDel="00000000" w:rsidP="00000000" w:rsidRDefault="00000000" w:rsidRPr="00000000" w14:paraId="0000039B">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357"/>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Statistical Analysis of K-Nearest Neighbor Collaborative Recommendation [Електронний ресурс] – Режим доступу: https://arxiv.org/pdf/1010.0499.pdf (дата звернення: 10.06.2023) .</w:t>
      </w:r>
    </w:p>
    <w:p w:rsidR="00000000" w:rsidDel="00000000" w:rsidP="00000000" w:rsidRDefault="00000000" w:rsidRPr="00000000" w14:paraId="0000039C">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357"/>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Artificial Intelligence in Retail – 10 Present and Future Use Cases [Електронний ресурс] – Режим доступу: https://emerj.com/ai-sector-overviews/artificial-intelligence-retail/ (дата звернення: 10.06.2023)</w:t>
      </w:r>
    </w:p>
    <w:p w:rsidR="00000000" w:rsidDel="00000000" w:rsidP="00000000" w:rsidRDefault="00000000" w:rsidRPr="00000000" w14:paraId="0000039D">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357"/>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Recommendation Systems – How Companies are Making Money URL: https://sigmoidal.io/recommender-systems-recommendation-engine/ (Last accessed: 29.05.2019</w:t>
      </w:r>
    </w:p>
    <w:p w:rsidR="00000000" w:rsidDel="00000000" w:rsidP="00000000" w:rsidRDefault="00000000" w:rsidRPr="00000000" w14:paraId="0000039E">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357"/>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Balabanovic, M., and Shoham, Y. 1997. Fab: Content-based, collaborative recommendation. Communications of the Association of Computing Machinery 40(3):66-72.</w:t>
      </w:r>
    </w:p>
    <w:p w:rsidR="00000000" w:rsidDel="00000000" w:rsidP="00000000" w:rsidRDefault="00000000" w:rsidRPr="00000000" w14:paraId="0000039F">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357"/>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Basu, C.; Hirsh, H.; and Cohen, W. 1998. Recommendation as classification: Using social and content-based information in recommendation. In Proceedings of the Fifteenth National Conference on Artificial Intelligence (AAAI-98), 714-720.</w:t>
      </w:r>
    </w:p>
    <w:p w:rsidR="00000000" w:rsidDel="00000000" w:rsidP="00000000" w:rsidRDefault="00000000" w:rsidRPr="00000000" w14:paraId="000003A0">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357"/>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Claypool, M.; Gokhale, A.; and Miranda, T. 1999. Combining content-based and collaborative filters in an online newspaper. In Proceedings of the SIGIR-99 Workshop on Recommender Systems: Algorithms and Evaluation.</w:t>
      </w:r>
    </w:p>
    <w:p w:rsidR="00000000" w:rsidDel="00000000" w:rsidP="00000000" w:rsidRDefault="00000000" w:rsidRPr="00000000" w14:paraId="000003A1">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357"/>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 Jannach, M. Zanker, A. Felfernig, G. Friedrich: Recommender Systems: An Introduction – Cambridge University Press, 2011.</w:t>
      </w:r>
    </w:p>
    <w:p w:rsidR="00000000" w:rsidDel="00000000" w:rsidP="00000000" w:rsidRDefault="00000000" w:rsidRPr="00000000" w14:paraId="000003A2">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357"/>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K. Falk: Practical Recommender Systems – Manning Publications Co., 2019</w:t>
      </w:r>
    </w:p>
    <w:p w:rsidR="00000000" w:rsidDel="00000000" w:rsidP="00000000" w:rsidRDefault="00000000" w:rsidRPr="00000000" w14:paraId="000003A3">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357"/>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E. Negre: Information and Recommender Systems, Advances in Information Systems Set, Volume 4 – Wiley, 2015.</w:t>
      </w:r>
    </w:p>
    <w:p w:rsidR="00000000" w:rsidDel="00000000" w:rsidP="00000000" w:rsidRDefault="00000000" w:rsidRPr="00000000" w14:paraId="000003A4">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357"/>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J.J. Pazos Arias, A. Fernandez Vilas, R.P. Diaz Redondo: Recommender Systems for the Social Web, Intelligent Systems Reference Library, Volume 32 – Springer, 2012.</w:t>
      </w:r>
    </w:p>
    <w:p w:rsidR="00000000" w:rsidDel="00000000" w:rsidP="00000000" w:rsidRDefault="00000000" w:rsidRPr="00000000" w14:paraId="000003A5">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357"/>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R. Banik: Hands-On Recommendation Systems with Python – Packt Publishing, 2018.</w:t>
      </w:r>
    </w:p>
    <w:p w:rsidR="00000000" w:rsidDel="00000000" w:rsidP="00000000" w:rsidRDefault="00000000" w:rsidRPr="00000000" w14:paraId="000003A6">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357"/>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Schafer, J.B., Frankowski, D., Herlocker, J., Sen, S.: Collaborative filtering recommender systems. In: The Adaptive Web, pp. 291–324. Springer Berlin / Heidelberg (2007)</w:t>
      </w:r>
    </w:p>
    <w:p w:rsidR="00000000" w:rsidDel="00000000" w:rsidP="00000000" w:rsidRDefault="00000000" w:rsidRPr="00000000" w14:paraId="000003A7">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357"/>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Кутянин А. Р. Рекомендательныесистемы: обзоросновных постановок и результатов. ИнтеллектуальныеСистемы. Теория и приложения. Том 21. Вып. 4, 2017. – С. 18–30</w:t>
      </w:r>
    </w:p>
    <w:p w:rsidR="00000000" w:rsidDel="00000000" w:rsidP="00000000" w:rsidRDefault="00000000" w:rsidRPr="00000000" w14:paraId="000003A8">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357"/>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Mahmood, T., Ricci, F.: Improving recommender systems with adaptive conversational strategies. In: C. Cattuto, G. Ruffo, F. Menczer (eds.) Hypertext, pp. 73–82. ACM (2009)</w:t>
      </w:r>
    </w:p>
    <w:p w:rsidR="00000000" w:rsidDel="00000000" w:rsidP="00000000" w:rsidRDefault="00000000" w:rsidRPr="00000000" w14:paraId="000003A9">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357"/>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Matrix Factorization Techniques for recommender systems [Електронний ресурс] – Режим доступу: https://datajobs.com/data-science-repo/Recommender-Systems-[Netflix]. pdf (дата звернення: 10.06.2023) .</w:t>
      </w:r>
    </w:p>
    <w:p w:rsidR="00000000" w:rsidDel="00000000" w:rsidP="00000000" w:rsidRDefault="00000000" w:rsidRPr="00000000" w14:paraId="000003AA">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357"/>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Artificial Intelligence in Retail – 10 Present and Future Use Cases [Електронний ресурс] – Режим доступу: https://emerj.com/ai-sector-overviews/artificial-intelligence-retail/ (дата звернення: 10.06.2023)</w:t>
      </w:r>
    </w:p>
    <w:p w:rsidR="00000000" w:rsidDel="00000000" w:rsidP="00000000" w:rsidRDefault="00000000" w:rsidRPr="00000000" w14:paraId="000003AB">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357"/>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Query Dependent Ranking Using K-Nearest Neighbor [Електронний ресурс] – Режим доступу: https://www.andrewoarnold.com/fp025-geng.pdf (дата звернення: 10.06.2023)</w:t>
      </w:r>
    </w:p>
    <w:p w:rsidR="00000000" w:rsidDel="00000000" w:rsidP="00000000" w:rsidRDefault="00000000" w:rsidRPr="00000000" w14:paraId="000003AC">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357"/>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Снитюк В. Є. Прогнозирование. Модели, методы, алгоритмы: учебное пособие. Київ: Маклаут, 2008. 364 с.</w:t>
      </w:r>
    </w:p>
    <w:p w:rsidR="00000000" w:rsidDel="00000000" w:rsidP="00000000" w:rsidRDefault="00000000" w:rsidRPr="00000000" w14:paraId="000003AD">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357"/>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Collaborative Filtering for Implicit Feedback Datasets [Електронний ресурс] – Режим доступу: http://yifanhu.net/PUB/cf.pdf (дата звернення: 10.06.2023)</w:t>
      </w:r>
    </w:p>
    <w:p w:rsidR="00000000" w:rsidDel="00000000" w:rsidP="00000000" w:rsidRDefault="00000000" w:rsidRPr="00000000" w14:paraId="000003AE">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357"/>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Стаття Do We Really Need Machine Learning for Personalized Recommendations? [Електронний ресурс] – Режим доступу: https://celadonsoft.com/ai-ml/machine-learning-for-personalizedrecommendations (дата звернення: 10.06.2023)</w:t>
      </w:r>
    </w:p>
    <w:sectPr>
      <w:headerReference r:id="rId25" w:type="default"/>
      <w:pgSz w:h="16838" w:w="11906" w:orient="portrait"/>
      <w:pgMar w:bottom="1134" w:top="1134" w:left="1701" w:right="567" w:header="709" w:footer="709"/>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Times New Roman"/>
  <w:font w:name="Georgia"/>
  <w:font w:name="Gungsuh"/>
  <w:font w:name="Courier New"/>
  <w:font w:name="Noto Sans Symbols">
    <w:embedRegular w:fontKey="{00000000-0000-0000-0000-000000000000}" r:id="rId1" w:subsetted="0"/>
    <w:embedBold w:fontKey="{00000000-0000-0000-0000-000000000000}" r:id="rId2" w:subsetted="0"/>
  </w:font>
  <w:font w:name="Cambria Math">
    <w:embedRegular w:fontKey="{00000000-0000-0000-0000-000000000000}" r:id="rId3"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3AF">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3B0">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rFonts w:ascii="Times New Roman" w:cs="Times New Roman" w:eastAsia="Times New Roman" w:hAnsi="Times New Roman"/>
        <w:b w:val="0"/>
        <w:i w:val="0"/>
        <w:strike w:val="0"/>
        <w:color w:val="000000"/>
        <w:sz w:val="28"/>
        <w:szCs w:val="28"/>
        <w:u w:val="none"/>
        <w:shd w:fill="auto" w:val="clear"/>
        <w:vertAlign w:val="baseline"/>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
    <w:lvl w:ilvl="0">
      <w:start w:val="1"/>
      <w:numFmt w:val="bullet"/>
      <w:lvlText w:val="-"/>
      <w:lvlJc w:val="left"/>
      <w:pPr>
        <w:ind w:left="1429" w:hanging="360"/>
      </w:pPr>
      <w:rPr>
        <w:rFonts w:ascii="Times New Roman" w:cs="Times New Roman" w:eastAsia="Times New Roman" w:hAnsi="Times New Roman"/>
        <w:b w:val="0"/>
        <w:i w:val="0"/>
        <w:strike w:val="0"/>
        <w:color w:val="000000"/>
        <w:sz w:val="28"/>
        <w:szCs w:val="28"/>
        <w:u w:val="none"/>
        <w:shd w:fill="auto" w:val="clear"/>
        <w:vertAlign w:val="baseline"/>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3">
    <w:lvl w:ilvl="0">
      <w:start w:val="1"/>
      <w:numFmt w:val="decimal"/>
      <w:lvlText w:val="%1."/>
      <w:lvlJc w:val="left"/>
      <w:pPr>
        <w:ind w:left="1429" w:hanging="360"/>
      </w:pPr>
      <w:rPr/>
    </w:lvl>
    <w:lvl w:ilvl="1">
      <w:start w:val="1"/>
      <w:numFmt w:val="lowerLetter"/>
      <w:lvlText w:val="%2."/>
      <w:lvlJc w:val="left"/>
      <w:pPr>
        <w:ind w:left="2149" w:hanging="360"/>
      </w:pPr>
      <w:rPr/>
    </w:lvl>
    <w:lvl w:ilvl="2">
      <w:start w:val="1"/>
      <w:numFmt w:val="lowerRoman"/>
      <w:lvlText w:val="%3."/>
      <w:lvlJc w:val="right"/>
      <w:pPr>
        <w:ind w:left="2869" w:hanging="180"/>
      </w:pPr>
      <w:rPr/>
    </w:lvl>
    <w:lvl w:ilvl="3">
      <w:start w:val="1"/>
      <w:numFmt w:val="decimal"/>
      <w:lvlText w:val="%4."/>
      <w:lvlJc w:val="left"/>
      <w:pPr>
        <w:ind w:left="3589" w:hanging="360"/>
      </w:pPr>
      <w:rPr/>
    </w:lvl>
    <w:lvl w:ilvl="4">
      <w:start w:val="1"/>
      <w:numFmt w:val="lowerLetter"/>
      <w:lvlText w:val="%5."/>
      <w:lvlJc w:val="left"/>
      <w:pPr>
        <w:ind w:left="4309" w:hanging="360"/>
      </w:pPr>
      <w:rPr/>
    </w:lvl>
    <w:lvl w:ilvl="5">
      <w:start w:val="1"/>
      <w:numFmt w:val="lowerRoman"/>
      <w:lvlText w:val="%6."/>
      <w:lvlJc w:val="right"/>
      <w:pPr>
        <w:ind w:left="5029" w:hanging="180"/>
      </w:pPr>
      <w:rPr/>
    </w:lvl>
    <w:lvl w:ilvl="6">
      <w:start w:val="1"/>
      <w:numFmt w:val="decimal"/>
      <w:lvlText w:val="%7."/>
      <w:lvlJc w:val="left"/>
      <w:pPr>
        <w:ind w:left="5749" w:hanging="360"/>
      </w:pPr>
      <w:rPr/>
    </w:lvl>
    <w:lvl w:ilvl="7">
      <w:start w:val="1"/>
      <w:numFmt w:val="lowerLetter"/>
      <w:lvlText w:val="%8."/>
      <w:lvlJc w:val="left"/>
      <w:pPr>
        <w:ind w:left="6469" w:hanging="360"/>
      </w:pPr>
      <w:rPr/>
    </w:lvl>
    <w:lvl w:ilvl="8">
      <w:start w:val="1"/>
      <w:numFmt w:val="lowerRoman"/>
      <w:lvlText w:val="%9."/>
      <w:lvlJc w:val="right"/>
      <w:pPr>
        <w:ind w:left="7189" w:hanging="180"/>
      </w:pPr>
      <w:rPr/>
    </w:lvl>
  </w:abstractNum>
  <w:abstractNum w:abstractNumId="4">
    <w:lvl w:ilvl="0">
      <w:start w:val="1"/>
      <w:numFmt w:val="bullet"/>
      <w:lvlText w:val="-"/>
      <w:lvlJc w:val="left"/>
      <w:pPr>
        <w:ind w:left="1429" w:hanging="360"/>
      </w:pPr>
      <w:rPr>
        <w:rFonts w:ascii="Times New Roman" w:cs="Times New Roman" w:eastAsia="Times New Roman" w:hAnsi="Times New Roman"/>
        <w:b w:val="0"/>
        <w:i w:val="0"/>
        <w:strike w:val="0"/>
        <w:color w:val="000000"/>
        <w:sz w:val="28"/>
        <w:szCs w:val="28"/>
        <w:u w:val="none"/>
        <w:shd w:fill="auto" w:val="clear"/>
        <w:vertAlign w:val="baseline"/>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5">
    <w:lvl w:ilvl="0">
      <w:start w:val="1"/>
      <w:numFmt w:val="decimal"/>
      <w:lvlText w:val="%1."/>
      <w:lvlJc w:val="left"/>
      <w:pPr>
        <w:ind w:left="1429" w:hanging="360"/>
      </w:pPr>
      <w:rPr/>
    </w:lvl>
    <w:lvl w:ilvl="1">
      <w:start w:val="1"/>
      <w:numFmt w:val="lowerLetter"/>
      <w:lvlText w:val="%2."/>
      <w:lvlJc w:val="left"/>
      <w:pPr>
        <w:ind w:left="2149" w:hanging="360"/>
      </w:pPr>
      <w:rPr/>
    </w:lvl>
    <w:lvl w:ilvl="2">
      <w:start w:val="1"/>
      <w:numFmt w:val="lowerRoman"/>
      <w:lvlText w:val="%3."/>
      <w:lvlJc w:val="right"/>
      <w:pPr>
        <w:ind w:left="2869" w:hanging="180"/>
      </w:pPr>
      <w:rPr/>
    </w:lvl>
    <w:lvl w:ilvl="3">
      <w:start w:val="1"/>
      <w:numFmt w:val="decimal"/>
      <w:lvlText w:val="%4."/>
      <w:lvlJc w:val="left"/>
      <w:pPr>
        <w:ind w:left="3589" w:hanging="360"/>
      </w:pPr>
      <w:rPr/>
    </w:lvl>
    <w:lvl w:ilvl="4">
      <w:start w:val="1"/>
      <w:numFmt w:val="lowerLetter"/>
      <w:lvlText w:val="%5."/>
      <w:lvlJc w:val="left"/>
      <w:pPr>
        <w:ind w:left="4309" w:hanging="360"/>
      </w:pPr>
      <w:rPr/>
    </w:lvl>
    <w:lvl w:ilvl="5">
      <w:start w:val="1"/>
      <w:numFmt w:val="lowerRoman"/>
      <w:lvlText w:val="%6."/>
      <w:lvlJc w:val="right"/>
      <w:pPr>
        <w:ind w:left="5029" w:hanging="180"/>
      </w:pPr>
      <w:rPr/>
    </w:lvl>
    <w:lvl w:ilvl="6">
      <w:start w:val="1"/>
      <w:numFmt w:val="decimal"/>
      <w:lvlText w:val="%7."/>
      <w:lvlJc w:val="left"/>
      <w:pPr>
        <w:ind w:left="5749" w:hanging="360"/>
      </w:pPr>
      <w:rPr/>
    </w:lvl>
    <w:lvl w:ilvl="7">
      <w:start w:val="1"/>
      <w:numFmt w:val="lowerLetter"/>
      <w:lvlText w:val="%8."/>
      <w:lvlJc w:val="left"/>
      <w:pPr>
        <w:ind w:left="6469" w:hanging="360"/>
      </w:pPr>
      <w:rPr/>
    </w:lvl>
    <w:lvl w:ilvl="8">
      <w:start w:val="1"/>
      <w:numFmt w:val="lowerRoman"/>
      <w:lvlText w:val="%9."/>
      <w:lvlJc w:val="right"/>
      <w:pPr>
        <w:ind w:left="7189" w:hanging="180"/>
      </w:pPr>
      <w:rPr/>
    </w:lvl>
  </w:abstractNum>
  <w:abstractNum w:abstractNumId="6">
    <w:lvl w:ilvl="0">
      <w:start w:val="1"/>
      <w:numFmt w:val="bullet"/>
      <w:lvlText w:val="-"/>
      <w:lvlJc w:val="left"/>
      <w:pPr>
        <w:ind w:left="1146" w:hanging="360"/>
      </w:pPr>
      <w:rPr>
        <w:rFonts w:ascii="Times New Roman" w:cs="Times New Roman" w:eastAsia="Times New Roman" w:hAnsi="Times New Roman"/>
        <w:b w:val="0"/>
        <w:i w:val="0"/>
        <w:strike w:val="0"/>
        <w:color w:val="000000"/>
        <w:sz w:val="28"/>
        <w:szCs w:val="28"/>
        <w:u w:val="none"/>
        <w:shd w:fill="auto" w:val="clear"/>
        <w:vertAlign w:val="baseline"/>
      </w:rPr>
    </w:lvl>
    <w:lvl w:ilvl="1">
      <w:start w:val="1"/>
      <w:numFmt w:val="bullet"/>
      <w:lvlText w:val="o"/>
      <w:lvlJc w:val="left"/>
      <w:pPr>
        <w:ind w:left="1866" w:hanging="360"/>
      </w:pPr>
      <w:rPr>
        <w:rFonts w:ascii="Courier New" w:cs="Courier New" w:eastAsia="Courier New" w:hAnsi="Courier New"/>
      </w:rPr>
    </w:lvl>
    <w:lvl w:ilvl="2">
      <w:start w:val="1"/>
      <w:numFmt w:val="bullet"/>
      <w:lvlText w:val="▪"/>
      <w:lvlJc w:val="left"/>
      <w:pPr>
        <w:ind w:left="2586" w:hanging="360"/>
      </w:pPr>
      <w:rPr>
        <w:rFonts w:ascii="Noto Sans Symbols" w:cs="Noto Sans Symbols" w:eastAsia="Noto Sans Symbols" w:hAnsi="Noto Sans Symbols"/>
      </w:rPr>
    </w:lvl>
    <w:lvl w:ilvl="3">
      <w:start w:val="1"/>
      <w:numFmt w:val="bullet"/>
      <w:lvlText w:val="●"/>
      <w:lvlJc w:val="left"/>
      <w:pPr>
        <w:ind w:left="3306" w:hanging="360"/>
      </w:pPr>
      <w:rPr>
        <w:rFonts w:ascii="Noto Sans Symbols" w:cs="Noto Sans Symbols" w:eastAsia="Noto Sans Symbols" w:hAnsi="Noto Sans Symbols"/>
      </w:rPr>
    </w:lvl>
    <w:lvl w:ilvl="4">
      <w:start w:val="1"/>
      <w:numFmt w:val="bullet"/>
      <w:lvlText w:val="o"/>
      <w:lvlJc w:val="left"/>
      <w:pPr>
        <w:ind w:left="4026" w:hanging="360"/>
      </w:pPr>
      <w:rPr>
        <w:rFonts w:ascii="Courier New" w:cs="Courier New" w:eastAsia="Courier New" w:hAnsi="Courier New"/>
      </w:rPr>
    </w:lvl>
    <w:lvl w:ilvl="5">
      <w:start w:val="1"/>
      <w:numFmt w:val="bullet"/>
      <w:lvlText w:val="▪"/>
      <w:lvlJc w:val="left"/>
      <w:pPr>
        <w:ind w:left="4746" w:hanging="360"/>
      </w:pPr>
      <w:rPr>
        <w:rFonts w:ascii="Noto Sans Symbols" w:cs="Noto Sans Symbols" w:eastAsia="Noto Sans Symbols" w:hAnsi="Noto Sans Symbols"/>
      </w:rPr>
    </w:lvl>
    <w:lvl w:ilvl="6">
      <w:start w:val="1"/>
      <w:numFmt w:val="bullet"/>
      <w:lvlText w:val="●"/>
      <w:lvlJc w:val="left"/>
      <w:pPr>
        <w:ind w:left="5466" w:hanging="360"/>
      </w:pPr>
      <w:rPr>
        <w:rFonts w:ascii="Noto Sans Symbols" w:cs="Noto Sans Symbols" w:eastAsia="Noto Sans Symbols" w:hAnsi="Noto Sans Symbols"/>
      </w:rPr>
    </w:lvl>
    <w:lvl w:ilvl="7">
      <w:start w:val="1"/>
      <w:numFmt w:val="bullet"/>
      <w:lvlText w:val="o"/>
      <w:lvlJc w:val="left"/>
      <w:pPr>
        <w:ind w:left="6186" w:hanging="360"/>
      </w:pPr>
      <w:rPr>
        <w:rFonts w:ascii="Courier New" w:cs="Courier New" w:eastAsia="Courier New" w:hAnsi="Courier New"/>
      </w:rPr>
    </w:lvl>
    <w:lvl w:ilvl="8">
      <w:start w:val="1"/>
      <w:numFmt w:val="bullet"/>
      <w:lvlText w:val="▪"/>
      <w:lvlJc w:val="left"/>
      <w:pPr>
        <w:ind w:left="6906" w:hanging="360"/>
      </w:pPr>
      <w:rPr>
        <w:rFonts w:ascii="Noto Sans Symbols" w:cs="Noto Sans Symbols" w:eastAsia="Noto Sans Symbols" w:hAnsi="Noto Sans Symbols"/>
      </w:rPr>
    </w:lvl>
  </w:abstractNum>
  <w:abstractNum w:abstractNumId="7">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8">
    <w:lvl w:ilvl="0">
      <w:start w:val="1"/>
      <w:numFmt w:val="bullet"/>
      <w:lvlText w:val="-"/>
      <w:lvlJc w:val="left"/>
      <w:pPr>
        <w:ind w:left="1429" w:hanging="360"/>
      </w:pPr>
      <w:rPr>
        <w:rFonts w:ascii="Times New Roman" w:cs="Times New Roman" w:eastAsia="Times New Roman" w:hAnsi="Times New Roman"/>
        <w:b w:val="0"/>
        <w:i w:val="0"/>
        <w:strike w:val="0"/>
        <w:color w:val="000000"/>
        <w:sz w:val="28"/>
        <w:szCs w:val="28"/>
        <w:u w:val="none"/>
        <w:shd w:fill="auto" w:val="clear"/>
        <w:vertAlign w:val="baseline"/>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9">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10">
    <w:lvl w:ilvl="0">
      <w:start w:val="1"/>
      <w:numFmt w:val="bullet"/>
      <w:lvlText w:val="-"/>
      <w:lvlJc w:val="left"/>
      <w:pPr>
        <w:ind w:left="720" w:hanging="360"/>
      </w:pPr>
      <w:rPr>
        <w:rFonts w:ascii="Times New Roman" w:cs="Times New Roman" w:eastAsia="Times New Roman" w:hAnsi="Times New Roman"/>
        <w:b w:val="0"/>
        <w:i w:val="0"/>
        <w:strike w:val="0"/>
        <w:color w:val="000000"/>
        <w:sz w:val="28"/>
        <w:szCs w:val="28"/>
        <w:u w:val="none"/>
        <w:shd w:fill="auto" w:val="clear"/>
        <w:vertAlign w:val="baseline"/>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1">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12">
    <w:lvl w:ilvl="0">
      <w:start w:val="1"/>
      <w:numFmt w:val="decimal"/>
      <w:lvlText w:val="%1."/>
      <w:lvlJc w:val="left"/>
      <w:pPr>
        <w:ind w:left="360" w:hanging="360"/>
      </w:pPr>
      <w:rPr/>
    </w:lvl>
    <w:lvl w:ilvl="1">
      <w:start w:val="1"/>
      <w:numFmt w:val="decimal"/>
      <w:lvlText w:val="%1.%2."/>
      <w:lvlJc w:val="left"/>
      <w:pPr>
        <w:ind w:left="792" w:hanging="432"/>
      </w:pPr>
      <w:rPr/>
    </w:lvl>
    <w:lvl w:ilvl="2">
      <w:start w:val="1"/>
      <w:numFmt w:val="decimal"/>
      <w:lvlText w:val="%1.%2.%3."/>
      <w:lvlJc w:val="left"/>
      <w:pPr>
        <w:ind w:left="1224" w:hanging="504"/>
      </w:pPr>
      <w:rPr/>
    </w:lvl>
    <w:lvl w:ilvl="3">
      <w:start w:val="1"/>
      <w:numFmt w:val="decimal"/>
      <w:lvlText w:val="%1.%2.%3.%4."/>
      <w:lvlJc w:val="left"/>
      <w:pPr>
        <w:ind w:left="1728" w:hanging="647.9999999999998"/>
      </w:pPr>
      <w:rPr/>
    </w:lvl>
    <w:lvl w:ilvl="4">
      <w:start w:val="1"/>
      <w:numFmt w:val="decimal"/>
      <w:lvlText w:val="%1.%2.%3.%4.%5."/>
      <w:lvlJc w:val="left"/>
      <w:pPr>
        <w:ind w:left="2232" w:hanging="792"/>
      </w:pPr>
      <w:rPr/>
    </w:lvl>
    <w:lvl w:ilvl="5">
      <w:start w:val="1"/>
      <w:numFmt w:val="decimal"/>
      <w:lvlText w:val="%1.%2.%3.%4.%5.%6."/>
      <w:lvlJc w:val="left"/>
      <w:pPr>
        <w:ind w:left="2736" w:hanging="935.9999999999998"/>
      </w:pPr>
      <w:rPr/>
    </w:lvl>
    <w:lvl w:ilvl="6">
      <w:start w:val="1"/>
      <w:numFmt w:val="decimal"/>
      <w:lvlText w:val="%1.%2.%3.%4.%5.%6.%7."/>
      <w:lvlJc w:val="left"/>
      <w:pPr>
        <w:ind w:left="3240" w:hanging="1080"/>
      </w:pPr>
      <w:rPr/>
    </w:lvl>
    <w:lvl w:ilvl="7">
      <w:start w:val="1"/>
      <w:numFmt w:val="decimal"/>
      <w:lvlText w:val="%1.%2.%3.%4.%5.%6.%7.%8."/>
      <w:lvlJc w:val="left"/>
      <w:pPr>
        <w:ind w:left="3744" w:hanging="1224.0000000000005"/>
      </w:pPr>
      <w:rPr/>
    </w:lvl>
    <w:lvl w:ilvl="8">
      <w:start w:val="1"/>
      <w:numFmt w:val="decimal"/>
      <w:lvlText w:val="%1.%2.%3.%4.%5.%6.%7.%8.%9."/>
      <w:lvlJc w:val="left"/>
      <w:pPr>
        <w:ind w:left="4320" w:hanging="1440"/>
      </w:pPr>
      <w:rPr/>
    </w:lvl>
  </w:abstractNum>
  <w:abstractNum w:abstractNumId="13">
    <w:lvl w:ilvl="0">
      <w:start w:val="1"/>
      <w:numFmt w:val="decimal"/>
      <w:lvlText w:val="%1."/>
      <w:lvlJc w:val="left"/>
      <w:pPr>
        <w:ind w:left="1429" w:hanging="360"/>
      </w:pPr>
      <w:rPr/>
    </w:lvl>
    <w:lvl w:ilvl="1">
      <w:start w:val="1"/>
      <w:numFmt w:val="lowerLetter"/>
      <w:lvlText w:val="%2."/>
      <w:lvlJc w:val="left"/>
      <w:pPr>
        <w:ind w:left="2149" w:hanging="360"/>
      </w:pPr>
      <w:rPr/>
    </w:lvl>
    <w:lvl w:ilvl="2">
      <w:start w:val="1"/>
      <w:numFmt w:val="lowerRoman"/>
      <w:lvlText w:val="%3."/>
      <w:lvlJc w:val="right"/>
      <w:pPr>
        <w:ind w:left="2869" w:hanging="180"/>
      </w:pPr>
      <w:rPr/>
    </w:lvl>
    <w:lvl w:ilvl="3">
      <w:start w:val="1"/>
      <w:numFmt w:val="decimal"/>
      <w:lvlText w:val="%4."/>
      <w:lvlJc w:val="left"/>
      <w:pPr>
        <w:ind w:left="3589" w:hanging="360"/>
      </w:pPr>
      <w:rPr/>
    </w:lvl>
    <w:lvl w:ilvl="4">
      <w:start w:val="1"/>
      <w:numFmt w:val="lowerLetter"/>
      <w:lvlText w:val="%5."/>
      <w:lvlJc w:val="left"/>
      <w:pPr>
        <w:ind w:left="4309" w:hanging="360"/>
      </w:pPr>
      <w:rPr/>
    </w:lvl>
    <w:lvl w:ilvl="5">
      <w:start w:val="1"/>
      <w:numFmt w:val="lowerRoman"/>
      <w:lvlText w:val="%6."/>
      <w:lvlJc w:val="right"/>
      <w:pPr>
        <w:ind w:left="5029" w:hanging="180"/>
      </w:pPr>
      <w:rPr/>
    </w:lvl>
    <w:lvl w:ilvl="6">
      <w:start w:val="1"/>
      <w:numFmt w:val="decimal"/>
      <w:lvlText w:val="%7."/>
      <w:lvlJc w:val="left"/>
      <w:pPr>
        <w:ind w:left="5749" w:hanging="360"/>
      </w:pPr>
      <w:rPr/>
    </w:lvl>
    <w:lvl w:ilvl="7">
      <w:start w:val="1"/>
      <w:numFmt w:val="lowerLetter"/>
      <w:lvlText w:val="%8."/>
      <w:lvlJc w:val="left"/>
      <w:pPr>
        <w:ind w:left="6469" w:hanging="360"/>
      </w:pPr>
      <w:rPr/>
    </w:lvl>
    <w:lvl w:ilvl="8">
      <w:start w:val="1"/>
      <w:numFmt w:val="lowerRoman"/>
      <w:lvlText w:val="%9."/>
      <w:lvlJc w:val="right"/>
      <w:pPr>
        <w:ind w:left="7189" w:hanging="180"/>
      </w:pPr>
      <w:rPr/>
    </w:lvl>
  </w:abstractNum>
  <w:abstractNum w:abstractNumId="14">
    <w:lvl w:ilvl="0">
      <w:start w:val="1"/>
      <w:numFmt w:val="bullet"/>
      <w:lvlText w:val="-"/>
      <w:lvlJc w:val="left"/>
      <w:pPr>
        <w:ind w:left="720" w:hanging="360"/>
      </w:pPr>
      <w:rPr>
        <w:rFonts w:ascii="Times New Roman" w:cs="Times New Roman" w:eastAsia="Times New Roman" w:hAnsi="Times New Roman"/>
        <w:b w:val="0"/>
        <w:i w:val="0"/>
        <w:strike w:val="0"/>
        <w:color w:val="000000"/>
        <w:sz w:val="28"/>
        <w:szCs w:val="28"/>
        <w:u w:val="none"/>
        <w:shd w:fill="auto" w:val="clear"/>
        <w:vertAlign w:val="baseline"/>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5">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16">
    <w:lvl w:ilvl="0">
      <w:start w:val="1"/>
      <w:numFmt w:val="decimal"/>
      <w:lvlText w:val="%1."/>
      <w:lvlJc w:val="left"/>
      <w:pPr>
        <w:ind w:left="1429" w:hanging="360"/>
      </w:pPr>
      <w:rPr/>
    </w:lvl>
    <w:lvl w:ilvl="1">
      <w:start w:val="1"/>
      <w:numFmt w:val="lowerLetter"/>
      <w:lvlText w:val="%2."/>
      <w:lvlJc w:val="left"/>
      <w:pPr>
        <w:ind w:left="2149" w:hanging="360"/>
      </w:pPr>
      <w:rPr/>
    </w:lvl>
    <w:lvl w:ilvl="2">
      <w:start w:val="1"/>
      <w:numFmt w:val="lowerRoman"/>
      <w:lvlText w:val="%3."/>
      <w:lvlJc w:val="right"/>
      <w:pPr>
        <w:ind w:left="2869" w:hanging="180"/>
      </w:pPr>
      <w:rPr/>
    </w:lvl>
    <w:lvl w:ilvl="3">
      <w:start w:val="1"/>
      <w:numFmt w:val="decimal"/>
      <w:lvlText w:val="%4."/>
      <w:lvlJc w:val="left"/>
      <w:pPr>
        <w:ind w:left="3589" w:hanging="360"/>
      </w:pPr>
      <w:rPr/>
    </w:lvl>
    <w:lvl w:ilvl="4">
      <w:start w:val="1"/>
      <w:numFmt w:val="lowerLetter"/>
      <w:lvlText w:val="%5."/>
      <w:lvlJc w:val="left"/>
      <w:pPr>
        <w:ind w:left="4309" w:hanging="360"/>
      </w:pPr>
      <w:rPr/>
    </w:lvl>
    <w:lvl w:ilvl="5">
      <w:start w:val="1"/>
      <w:numFmt w:val="lowerRoman"/>
      <w:lvlText w:val="%6."/>
      <w:lvlJc w:val="right"/>
      <w:pPr>
        <w:ind w:left="5029" w:hanging="180"/>
      </w:pPr>
      <w:rPr/>
    </w:lvl>
    <w:lvl w:ilvl="6">
      <w:start w:val="1"/>
      <w:numFmt w:val="decimal"/>
      <w:lvlText w:val="%7."/>
      <w:lvlJc w:val="left"/>
      <w:pPr>
        <w:ind w:left="5749" w:hanging="360"/>
      </w:pPr>
      <w:rPr/>
    </w:lvl>
    <w:lvl w:ilvl="7">
      <w:start w:val="1"/>
      <w:numFmt w:val="lowerLetter"/>
      <w:lvlText w:val="%8."/>
      <w:lvlJc w:val="left"/>
      <w:pPr>
        <w:ind w:left="6469" w:hanging="360"/>
      </w:pPr>
      <w:rPr/>
    </w:lvl>
    <w:lvl w:ilvl="8">
      <w:start w:val="1"/>
      <w:numFmt w:val="lowerRoman"/>
      <w:lvlText w:val="%9."/>
      <w:lvlJc w:val="right"/>
      <w:pPr>
        <w:ind w:left="7189" w:hanging="180"/>
      </w:pPr>
      <w:rPr/>
    </w:lvl>
  </w:abstractNum>
  <w:abstractNum w:abstractNumId="17">
    <w:lvl w:ilvl="0">
      <w:start w:val="1"/>
      <w:numFmt w:val="decimal"/>
      <w:lvlText w:val="%1."/>
      <w:lvlJc w:val="left"/>
      <w:pPr>
        <w:ind w:left="1429" w:hanging="360"/>
      </w:pPr>
      <w:rPr/>
    </w:lvl>
    <w:lvl w:ilvl="1">
      <w:start w:val="1"/>
      <w:numFmt w:val="lowerLetter"/>
      <w:lvlText w:val="%2."/>
      <w:lvlJc w:val="left"/>
      <w:pPr>
        <w:ind w:left="2149" w:hanging="360"/>
      </w:pPr>
      <w:rPr/>
    </w:lvl>
    <w:lvl w:ilvl="2">
      <w:start w:val="1"/>
      <w:numFmt w:val="lowerRoman"/>
      <w:lvlText w:val="%3."/>
      <w:lvlJc w:val="right"/>
      <w:pPr>
        <w:ind w:left="2869" w:hanging="180"/>
      </w:pPr>
      <w:rPr/>
    </w:lvl>
    <w:lvl w:ilvl="3">
      <w:start w:val="1"/>
      <w:numFmt w:val="decimal"/>
      <w:lvlText w:val="%4."/>
      <w:lvlJc w:val="left"/>
      <w:pPr>
        <w:ind w:left="3589" w:hanging="360"/>
      </w:pPr>
      <w:rPr/>
    </w:lvl>
    <w:lvl w:ilvl="4">
      <w:start w:val="1"/>
      <w:numFmt w:val="lowerLetter"/>
      <w:lvlText w:val="%5."/>
      <w:lvlJc w:val="left"/>
      <w:pPr>
        <w:ind w:left="4309" w:hanging="360"/>
      </w:pPr>
      <w:rPr/>
    </w:lvl>
    <w:lvl w:ilvl="5">
      <w:start w:val="1"/>
      <w:numFmt w:val="lowerRoman"/>
      <w:lvlText w:val="%6."/>
      <w:lvlJc w:val="right"/>
      <w:pPr>
        <w:ind w:left="5029" w:hanging="180"/>
      </w:pPr>
      <w:rPr/>
    </w:lvl>
    <w:lvl w:ilvl="6">
      <w:start w:val="1"/>
      <w:numFmt w:val="decimal"/>
      <w:lvlText w:val="%7."/>
      <w:lvlJc w:val="left"/>
      <w:pPr>
        <w:ind w:left="5749" w:hanging="360"/>
      </w:pPr>
      <w:rPr/>
    </w:lvl>
    <w:lvl w:ilvl="7">
      <w:start w:val="1"/>
      <w:numFmt w:val="lowerLetter"/>
      <w:lvlText w:val="%8."/>
      <w:lvlJc w:val="left"/>
      <w:pPr>
        <w:ind w:left="6469" w:hanging="360"/>
      </w:pPr>
      <w:rPr/>
    </w:lvl>
    <w:lvl w:ilvl="8">
      <w:start w:val="1"/>
      <w:numFmt w:val="lowerRoman"/>
      <w:lvlText w:val="%9."/>
      <w:lvlJc w:val="right"/>
      <w:pPr>
        <w:ind w:left="7189" w:hanging="180"/>
      </w:pPr>
      <w:rPr/>
    </w:lvl>
  </w:abstractNum>
  <w:abstractNum w:abstractNumId="18">
    <w:lvl w:ilvl="0">
      <w:start w:val="1"/>
      <w:numFmt w:val="decimal"/>
      <w:lvlText w:val="%1."/>
      <w:lvlJc w:val="left"/>
      <w:pPr>
        <w:ind w:left="1429" w:hanging="360"/>
      </w:pPr>
      <w:rPr/>
    </w:lvl>
    <w:lvl w:ilvl="1">
      <w:start w:val="1"/>
      <w:numFmt w:val="lowerLetter"/>
      <w:lvlText w:val="%2."/>
      <w:lvlJc w:val="left"/>
      <w:pPr>
        <w:ind w:left="2149" w:hanging="360"/>
      </w:pPr>
      <w:rPr/>
    </w:lvl>
    <w:lvl w:ilvl="2">
      <w:start w:val="1"/>
      <w:numFmt w:val="lowerRoman"/>
      <w:lvlText w:val="%3."/>
      <w:lvlJc w:val="right"/>
      <w:pPr>
        <w:ind w:left="2869" w:hanging="180"/>
      </w:pPr>
      <w:rPr/>
    </w:lvl>
    <w:lvl w:ilvl="3">
      <w:start w:val="1"/>
      <w:numFmt w:val="decimal"/>
      <w:lvlText w:val="%4."/>
      <w:lvlJc w:val="left"/>
      <w:pPr>
        <w:ind w:left="3589" w:hanging="360"/>
      </w:pPr>
      <w:rPr/>
    </w:lvl>
    <w:lvl w:ilvl="4">
      <w:start w:val="1"/>
      <w:numFmt w:val="lowerLetter"/>
      <w:lvlText w:val="%5."/>
      <w:lvlJc w:val="left"/>
      <w:pPr>
        <w:ind w:left="4309" w:hanging="360"/>
      </w:pPr>
      <w:rPr/>
    </w:lvl>
    <w:lvl w:ilvl="5">
      <w:start w:val="1"/>
      <w:numFmt w:val="lowerRoman"/>
      <w:lvlText w:val="%6."/>
      <w:lvlJc w:val="right"/>
      <w:pPr>
        <w:ind w:left="5029" w:hanging="180"/>
      </w:pPr>
      <w:rPr/>
    </w:lvl>
    <w:lvl w:ilvl="6">
      <w:start w:val="1"/>
      <w:numFmt w:val="decimal"/>
      <w:lvlText w:val="%7."/>
      <w:lvlJc w:val="left"/>
      <w:pPr>
        <w:ind w:left="5749" w:hanging="360"/>
      </w:pPr>
      <w:rPr/>
    </w:lvl>
    <w:lvl w:ilvl="7">
      <w:start w:val="1"/>
      <w:numFmt w:val="lowerLetter"/>
      <w:lvlText w:val="%8."/>
      <w:lvlJc w:val="left"/>
      <w:pPr>
        <w:ind w:left="6469" w:hanging="360"/>
      </w:pPr>
      <w:rPr/>
    </w:lvl>
    <w:lvl w:ilvl="8">
      <w:start w:val="1"/>
      <w:numFmt w:val="lowerRoman"/>
      <w:lvlText w:val="%9."/>
      <w:lvlJc w:val="right"/>
      <w:pPr>
        <w:ind w:left="7189" w:hanging="180"/>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uk-UA"/>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before="480" w:lineRule="auto"/>
    </w:pPr>
    <w:rPr>
      <w:rFonts w:ascii="Calibri" w:cs="Calibri" w:eastAsia="Calibri" w:hAnsi="Calibri"/>
      <w:b w:val="1"/>
      <w:color w:val="2f5496"/>
      <w:sz w:val="28"/>
      <w:szCs w:val="28"/>
    </w:rPr>
  </w:style>
  <w:style w:type="paragraph" w:styleId="Heading2">
    <w:name w:val="heading 2"/>
    <w:basedOn w:val="Normal"/>
    <w:next w:val="Normal"/>
    <w:pPr>
      <w:keepNext w:val="1"/>
      <w:keepLines w:val="1"/>
      <w:spacing w:after="0" w:before="200" w:lineRule="auto"/>
    </w:pPr>
    <w:rPr>
      <w:rFonts w:ascii="Calibri" w:cs="Calibri" w:eastAsia="Calibri" w:hAnsi="Calibri"/>
      <w:b w:val="1"/>
      <w:color w:val="4472c4"/>
      <w:sz w:val="26"/>
      <w:szCs w:val="26"/>
    </w:rPr>
  </w:style>
  <w:style w:type="paragraph" w:styleId="Heading3">
    <w:name w:val="heading 3"/>
    <w:basedOn w:val="Normal"/>
    <w:next w:val="Normal"/>
    <w:pPr>
      <w:keepNext w:val="1"/>
      <w:keepLines w:val="1"/>
      <w:spacing w:after="0" w:before="200" w:lineRule="auto"/>
    </w:pPr>
    <w:rPr>
      <w:rFonts w:ascii="Calibri" w:cs="Calibri" w:eastAsia="Calibri" w:hAnsi="Calibri"/>
      <w:b w:val="1"/>
      <w:color w:val="4472c4"/>
    </w:rPr>
  </w:style>
  <w:style w:type="paragraph" w:styleId="Heading4">
    <w:name w:val="heading 4"/>
    <w:basedOn w:val="Normal"/>
    <w:next w:val="Normal"/>
    <w:pPr>
      <w:keepNext w:val="1"/>
      <w:keepLines w:val="1"/>
      <w:spacing w:after="0" w:before="40" w:line="360" w:lineRule="auto"/>
      <w:ind w:firstLine="709"/>
      <w:jc w:val="both"/>
    </w:pPr>
    <w:rPr>
      <w:rFonts w:ascii="Calibri" w:cs="Calibri" w:eastAsia="Calibri" w:hAnsi="Calibri"/>
      <w:i w:val="1"/>
      <w:color w:val="2f5496"/>
      <w:sz w:val="28"/>
      <w:szCs w:val="28"/>
    </w:rPr>
  </w:style>
  <w:style w:type="paragraph" w:styleId="Heading5">
    <w:name w:val="heading 5"/>
    <w:basedOn w:val="Normal"/>
    <w:next w:val="Normal"/>
    <w:pPr>
      <w:keepNext w:val="1"/>
      <w:keepLines w:val="1"/>
      <w:spacing w:after="40" w:before="220" w:line="360" w:lineRule="auto"/>
      <w:ind w:firstLine="709"/>
      <w:jc w:val="both"/>
    </w:pPr>
    <w:rPr>
      <w:rFonts w:ascii="Times New Roman" w:cs="Times New Roman" w:eastAsia="Times New Roman" w:hAnsi="Times New Roman"/>
      <w:b w:val="1"/>
    </w:rPr>
  </w:style>
  <w:style w:type="paragraph" w:styleId="Heading6">
    <w:name w:val="heading 6"/>
    <w:basedOn w:val="Normal"/>
    <w:next w:val="Normal"/>
    <w:pPr>
      <w:keepNext w:val="1"/>
      <w:keepLines w:val="1"/>
      <w:spacing w:after="40" w:before="200" w:line="360" w:lineRule="auto"/>
      <w:ind w:firstLine="709"/>
      <w:jc w:val="both"/>
    </w:pPr>
    <w:rPr>
      <w:rFonts w:ascii="Times New Roman" w:cs="Times New Roman" w:eastAsia="Times New Roman" w:hAnsi="Times New Roman"/>
      <w:b w:val="1"/>
      <w:sz w:val="20"/>
      <w:szCs w:val="20"/>
    </w:rPr>
  </w:style>
  <w:style w:type="paragraph" w:styleId="Title">
    <w:name w:val="Title"/>
    <w:basedOn w:val="Normal"/>
    <w:next w:val="Normal"/>
    <w:pPr>
      <w:keepNext w:val="1"/>
      <w:keepLines w:val="1"/>
      <w:spacing w:after="120" w:before="480" w:line="360" w:lineRule="auto"/>
      <w:ind w:firstLine="709"/>
      <w:jc w:val="both"/>
    </w:pPr>
    <w:rPr>
      <w:rFonts w:ascii="Times New Roman" w:cs="Times New Roman" w:eastAsia="Times New Roman" w:hAnsi="Times New Roman"/>
      <w:b w:val="1"/>
      <w:sz w:val="72"/>
      <w:szCs w:val="72"/>
    </w:rPr>
  </w:style>
  <w:style w:type="paragraph" w:styleId="a" w:default="1">
    <w:name w:val="Normal"/>
    <w:qFormat w:val="1"/>
    <w:rsid w:val="002F1522"/>
    <w:pPr>
      <w:spacing w:after="200" w:line="276" w:lineRule="auto"/>
    </w:pPr>
  </w:style>
  <w:style w:type="paragraph" w:styleId="10">
    <w:name w:val="heading 1"/>
    <w:basedOn w:val="a"/>
    <w:next w:val="a"/>
    <w:link w:val="11"/>
    <w:uiPriority w:val="9"/>
    <w:qFormat w:val="1"/>
    <w:rsid w:val="002F1522"/>
    <w:pPr>
      <w:keepNext w:val="1"/>
      <w:keepLines w:val="1"/>
      <w:spacing w:after="0" w:before="480"/>
      <w:outlineLvl w:val="0"/>
    </w:pPr>
    <w:rPr>
      <w:rFonts w:asciiTheme="majorHAnsi" w:cstheme="majorBidi" w:eastAsiaTheme="majorEastAsia" w:hAnsiTheme="majorHAnsi"/>
      <w:b w:val="1"/>
      <w:bCs w:val="1"/>
      <w:color w:val="2f5496" w:themeColor="accent1" w:themeShade="0000BF"/>
      <w:sz w:val="28"/>
      <w:szCs w:val="28"/>
    </w:rPr>
  </w:style>
  <w:style w:type="paragraph" w:styleId="20">
    <w:name w:val="heading 2"/>
    <w:basedOn w:val="a"/>
    <w:next w:val="a"/>
    <w:link w:val="21"/>
    <w:uiPriority w:val="9"/>
    <w:unhideWhenUsed w:val="1"/>
    <w:qFormat w:val="1"/>
    <w:rsid w:val="002F1522"/>
    <w:pPr>
      <w:keepNext w:val="1"/>
      <w:keepLines w:val="1"/>
      <w:spacing w:after="0" w:before="200"/>
      <w:outlineLvl w:val="1"/>
    </w:pPr>
    <w:rPr>
      <w:rFonts w:asciiTheme="majorHAnsi" w:cstheme="majorBidi" w:eastAsiaTheme="majorEastAsia" w:hAnsiTheme="majorHAnsi"/>
      <w:b w:val="1"/>
      <w:bCs w:val="1"/>
      <w:color w:val="4472c4" w:themeColor="accent1"/>
      <w:sz w:val="26"/>
      <w:szCs w:val="26"/>
    </w:rPr>
  </w:style>
  <w:style w:type="paragraph" w:styleId="30">
    <w:name w:val="heading 3"/>
    <w:basedOn w:val="a"/>
    <w:next w:val="a"/>
    <w:link w:val="31"/>
    <w:uiPriority w:val="9"/>
    <w:unhideWhenUsed w:val="1"/>
    <w:qFormat w:val="1"/>
    <w:rsid w:val="002F1522"/>
    <w:pPr>
      <w:keepNext w:val="1"/>
      <w:keepLines w:val="1"/>
      <w:spacing w:after="0" w:before="200"/>
      <w:outlineLvl w:val="2"/>
    </w:pPr>
    <w:rPr>
      <w:rFonts w:asciiTheme="majorHAnsi" w:cstheme="majorBidi" w:eastAsiaTheme="majorEastAsia" w:hAnsiTheme="majorHAnsi"/>
      <w:b w:val="1"/>
      <w:bCs w:val="1"/>
      <w:color w:val="4472c4" w:themeColor="accent1"/>
    </w:rPr>
  </w:style>
  <w:style w:type="paragraph" w:styleId="4">
    <w:name w:val="heading 4"/>
    <w:basedOn w:val="a"/>
    <w:next w:val="a"/>
    <w:link w:val="40"/>
    <w:uiPriority w:val="9"/>
    <w:semiHidden w:val="1"/>
    <w:unhideWhenUsed w:val="1"/>
    <w:qFormat w:val="1"/>
    <w:rsid w:val="007602E6"/>
    <w:pPr>
      <w:keepNext w:val="1"/>
      <w:keepLines w:val="1"/>
      <w:spacing w:after="0" w:before="40" w:line="360" w:lineRule="auto"/>
      <w:ind w:firstLine="709"/>
      <w:jc w:val="both"/>
      <w:outlineLvl w:val="3"/>
    </w:pPr>
    <w:rPr>
      <w:rFonts w:asciiTheme="majorHAnsi" w:cstheme="majorBidi" w:eastAsiaTheme="majorEastAsia" w:hAnsiTheme="majorHAnsi"/>
      <w:i w:val="1"/>
      <w:iCs w:val="1"/>
      <w:color w:val="2f5496" w:themeColor="accent1" w:themeShade="0000BF"/>
      <w:sz w:val="28"/>
      <w:szCs w:val="28"/>
      <w:lang w:eastAsia="en-GB" w:val="uk-UA"/>
    </w:rPr>
  </w:style>
  <w:style w:type="paragraph" w:styleId="5">
    <w:name w:val="heading 5"/>
    <w:basedOn w:val="a"/>
    <w:next w:val="a"/>
    <w:link w:val="50"/>
    <w:uiPriority w:val="9"/>
    <w:semiHidden w:val="1"/>
    <w:unhideWhenUsed w:val="1"/>
    <w:qFormat w:val="1"/>
    <w:rsid w:val="007602E6"/>
    <w:pPr>
      <w:keepNext w:val="1"/>
      <w:keepLines w:val="1"/>
      <w:spacing w:after="40" w:before="220" w:line="360" w:lineRule="auto"/>
      <w:ind w:firstLine="709"/>
      <w:jc w:val="both"/>
      <w:outlineLvl w:val="4"/>
    </w:pPr>
    <w:rPr>
      <w:rFonts w:ascii="Times New Roman" w:cs="Times New Roman" w:hAnsi="Times New Roman" w:eastAsiaTheme="minorEastAsia"/>
      <w:b w:val="1"/>
      <w:lang w:eastAsia="en-GB" w:val="uk-UA"/>
    </w:rPr>
  </w:style>
  <w:style w:type="paragraph" w:styleId="6">
    <w:name w:val="heading 6"/>
    <w:basedOn w:val="a"/>
    <w:next w:val="a"/>
    <w:link w:val="60"/>
    <w:uiPriority w:val="9"/>
    <w:semiHidden w:val="1"/>
    <w:unhideWhenUsed w:val="1"/>
    <w:qFormat w:val="1"/>
    <w:rsid w:val="007602E6"/>
    <w:pPr>
      <w:keepNext w:val="1"/>
      <w:keepLines w:val="1"/>
      <w:spacing w:after="40" w:before="200" w:line="360" w:lineRule="auto"/>
      <w:ind w:firstLine="709"/>
      <w:jc w:val="both"/>
      <w:outlineLvl w:val="5"/>
    </w:pPr>
    <w:rPr>
      <w:rFonts w:ascii="Times New Roman" w:cs="Times New Roman" w:hAnsi="Times New Roman" w:eastAsiaTheme="minorEastAsia"/>
      <w:b w:val="1"/>
      <w:sz w:val="20"/>
      <w:szCs w:val="20"/>
      <w:lang w:eastAsia="en-GB" w:val="uk-UA"/>
    </w:rPr>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character" w:styleId="11" w:customStyle="1">
    <w:name w:val="Заголовок 1 Знак"/>
    <w:basedOn w:val="a0"/>
    <w:link w:val="10"/>
    <w:uiPriority w:val="9"/>
    <w:rsid w:val="002F1522"/>
    <w:rPr>
      <w:rFonts w:asciiTheme="majorHAnsi" w:cstheme="majorBidi" w:eastAsiaTheme="majorEastAsia" w:hAnsiTheme="majorHAnsi"/>
      <w:b w:val="1"/>
      <w:bCs w:val="1"/>
      <w:color w:val="2f5496" w:themeColor="accent1" w:themeShade="0000BF"/>
      <w:sz w:val="28"/>
      <w:szCs w:val="28"/>
      <w:lang w:val="ru-RU"/>
    </w:rPr>
  </w:style>
  <w:style w:type="character" w:styleId="21" w:customStyle="1">
    <w:name w:val="Заголовок 2 Знак"/>
    <w:basedOn w:val="a0"/>
    <w:link w:val="20"/>
    <w:uiPriority w:val="9"/>
    <w:rsid w:val="002F1522"/>
    <w:rPr>
      <w:rFonts w:asciiTheme="majorHAnsi" w:cstheme="majorBidi" w:eastAsiaTheme="majorEastAsia" w:hAnsiTheme="majorHAnsi"/>
      <w:b w:val="1"/>
      <w:bCs w:val="1"/>
      <w:color w:val="4472c4" w:themeColor="accent1"/>
      <w:sz w:val="26"/>
      <w:szCs w:val="26"/>
      <w:lang w:val="ru-RU"/>
    </w:rPr>
  </w:style>
  <w:style w:type="character" w:styleId="31" w:customStyle="1">
    <w:name w:val="Заголовок 3 Знак"/>
    <w:basedOn w:val="a0"/>
    <w:link w:val="30"/>
    <w:uiPriority w:val="9"/>
    <w:rsid w:val="002F1522"/>
    <w:rPr>
      <w:rFonts w:asciiTheme="majorHAnsi" w:cstheme="majorBidi" w:eastAsiaTheme="majorEastAsia" w:hAnsiTheme="majorHAnsi"/>
      <w:b w:val="1"/>
      <w:bCs w:val="1"/>
      <w:color w:val="4472c4" w:themeColor="accent1"/>
      <w:lang w:val="ru-RU"/>
    </w:rPr>
  </w:style>
  <w:style w:type="character" w:styleId="a3">
    <w:name w:val="Hyperlink"/>
    <w:basedOn w:val="a0"/>
    <w:uiPriority w:val="99"/>
    <w:unhideWhenUsed w:val="1"/>
    <w:rsid w:val="002F1522"/>
    <w:rPr>
      <w:color w:val="0000ff"/>
      <w:u w:val="single"/>
    </w:rPr>
  </w:style>
  <w:style w:type="character" w:styleId="HTML">
    <w:name w:val="HTML Code"/>
    <w:basedOn w:val="a0"/>
    <w:uiPriority w:val="99"/>
    <w:semiHidden w:val="1"/>
    <w:unhideWhenUsed w:val="1"/>
    <w:rsid w:val="002F1522"/>
    <w:rPr>
      <w:rFonts w:ascii="Courier New" w:cs="Courier New" w:eastAsia="Times New Roman" w:hAnsi="Courier New" w:hint="default"/>
      <w:sz w:val="20"/>
      <w:szCs w:val="20"/>
    </w:rPr>
  </w:style>
  <w:style w:type="paragraph" w:styleId="HTML0">
    <w:name w:val="HTML Preformatted"/>
    <w:basedOn w:val="a"/>
    <w:link w:val="HTML1"/>
    <w:uiPriority w:val="99"/>
    <w:semiHidden w:val="1"/>
    <w:unhideWhenUsed w:val="1"/>
    <w:rsid w:val="002F152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cs="Courier New" w:eastAsia="Times New Roman" w:hAnsi="Courier New"/>
      <w:sz w:val="20"/>
      <w:szCs w:val="20"/>
      <w:lang w:eastAsia="ru-RU"/>
    </w:rPr>
  </w:style>
  <w:style w:type="character" w:styleId="HTML1" w:customStyle="1">
    <w:name w:val="Стандартный HTML Знак"/>
    <w:basedOn w:val="a0"/>
    <w:link w:val="HTML0"/>
    <w:uiPriority w:val="99"/>
    <w:semiHidden w:val="1"/>
    <w:rsid w:val="002F1522"/>
    <w:rPr>
      <w:rFonts w:ascii="Courier New" w:cs="Courier New" w:eastAsia="Times New Roman" w:hAnsi="Courier New"/>
      <w:sz w:val="20"/>
      <w:szCs w:val="20"/>
      <w:lang w:eastAsia="ru-RU" w:val="ru-RU"/>
    </w:rPr>
  </w:style>
  <w:style w:type="paragraph" w:styleId="msonormal0" w:customStyle="1">
    <w:name w:val="msonormal"/>
    <w:basedOn w:val="a"/>
    <w:uiPriority w:val="99"/>
    <w:rsid w:val="002F1522"/>
    <w:pPr>
      <w:spacing w:after="100" w:afterAutospacing="1" w:before="100" w:beforeAutospacing="1" w:line="240" w:lineRule="auto"/>
    </w:pPr>
    <w:rPr>
      <w:rFonts w:ascii="Times New Roman" w:cs="Times New Roman" w:eastAsia="Times New Roman" w:hAnsi="Times New Roman"/>
      <w:sz w:val="24"/>
      <w:szCs w:val="24"/>
      <w:lang w:eastAsia="ru-RU"/>
    </w:rPr>
  </w:style>
  <w:style w:type="paragraph" w:styleId="12">
    <w:name w:val="toc 1"/>
    <w:basedOn w:val="a"/>
    <w:next w:val="a"/>
    <w:autoRedefine w:val="1"/>
    <w:uiPriority w:val="39"/>
    <w:unhideWhenUsed w:val="1"/>
    <w:rsid w:val="002F1522"/>
    <w:pPr>
      <w:spacing w:after="100"/>
    </w:pPr>
  </w:style>
  <w:style w:type="paragraph" w:styleId="22">
    <w:name w:val="toc 2"/>
    <w:basedOn w:val="a"/>
    <w:next w:val="a"/>
    <w:autoRedefine w:val="1"/>
    <w:uiPriority w:val="39"/>
    <w:unhideWhenUsed w:val="1"/>
    <w:rsid w:val="002F1522"/>
    <w:pPr>
      <w:spacing w:after="100"/>
      <w:ind w:left="220"/>
    </w:pPr>
  </w:style>
  <w:style w:type="paragraph" w:styleId="32">
    <w:name w:val="toc 3"/>
    <w:basedOn w:val="a"/>
    <w:next w:val="a"/>
    <w:autoRedefine w:val="1"/>
    <w:uiPriority w:val="39"/>
    <w:unhideWhenUsed w:val="1"/>
    <w:rsid w:val="002F1522"/>
    <w:pPr>
      <w:spacing w:after="100"/>
      <w:ind w:left="440"/>
    </w:pPr>
  </w:style>
  <w:style w:type="character" w:styleId="a4" w:customStyle="1">
    <w:name w:val="Текст сноски Знак"/>
    <w:basedOn w:val="a0"/>
    <w:link w:val="a5"/>
    <w:semiHidden w:val="1"/>
    <w:rsid w:val="002F1522"/>
    <w:rPr>
      <w:sz w:val="20"/>
      <w:szCs w:val="20"/>
      <w:lang w:val="ru-RU"/>
    </w:rPr>
  </w:style>
  <w:style w:type="paragraph" w:styleId="a5">
    <w:name w:val="footnote text"/>
    <w:basedOn w:val="a"/>
    <w:link w:val="a4"/>
    <w:semiHidden w:val="1"/>
    <w:unhideWhenUsed w:val="1"/>
    <w:rsid w:val="002F1522"/>
    <w:pPr>
      <w:spacing w:after="0" w:line="240" w:lineRule="auto"/>
    </w:pPr>
    <w:rPr>
      <w:sz w:val="20"/>
      <w:szCs w:val="20"/>
    </w:rPr>
  </w:style>
  <w:style w:type="character" w:styleId="a6" w:customStyle="1">
    <w:name w:val="Верхний колонтитул Знак"/>
    <w:basedOn w:val="a0"/>
    <w:link w:val="a7"/>
    <w:uiPriority w:val="99"/>
    <w:rsid w:val="002F1522"/>
    <w:rPr>
      <w:lang w:val="ru-RU"/>
    </w:rPr>
  </w:style>
  <w:style w:type="paragraph" w:styleId="a7">
    <w:name w:val="header"/>
    <w:basedOn w:val="a"/>
    <w:link w:val="a6"/>
    <w:uiPriority w:val="99"/>
    <w:unhideWhenUsed w:val="1"/>
    <w:rsid w:val="002F1522"/>
    <w:pPr>
      <w:tabs>
        <w:tab w:val="center" w:pos="4677"/>
        <w:tab w:val="right" w:pos="9355"/>
      </w:tabs>
      <w:spacing w:after="0" w:line="240" w:lineRule="auto"/>
    </w:pPr>
  </w:style>
  <w:style w:type="character" w:styleId="a8" w:customStyle="1">
    <w:name w:val="Нижний колонтитул Знак"/>
    <w:basedOn w:val="a0"/>
    <w:link w:val="a9"/>
    <w:uiPriority w:val="99"/>
    <w:rsid w:val="002F1522"/>
    <w:rPr>
      <w:lang w:val="ru-RU"/>
    </w:rPr>
  </w:style>
  <w:style w:type="paragraph" w:styleId="a9">
    <w:name w:val="footer"/>
    <w:basedOn w:val="a"/>
    <w:link w:val="a8"/>
    <w:uiPriority w:val="99"/>
    <w:unhideWhenUsed w:val="1"/>
    <w:rsid w:val="002F1522"/>
    <w:pPr>
      <w:tabs>
        <w:tab w:val="center" w:pos="4677"/>
        <w:tab w:val="right" w:pos="9355"/>
      </w:tabs>
      <w:spacing w:after="0" w:line="240" w:lineRule="auto"/>
    </w:pPr>
  </w:style>
  <w:style w:type="paragraph" w:styleId="aa">
    <w:name w:val="Body Text"/>
    <w:basedOn w:val="a"/>
    <w:link w:val="ab"/>
    <w:uiPriority w:val="1"/>
    <w:semiHidden w:val="1"/>
    <w:unhideWhenUsed w:val="1"/>
    <w:qFormat w:val="1"/>
    <w:rsid w:val="002F1522"/>
    <w:pPr>
      <w:widowControl w:val="0"/>
      <w:autoSpaceDE w:val="0"/>
      <w:autoSpaceDN w:val="0"/>
      <w:spacing w:after="0" w:line="240" w:lineRule="auto"/>
    </w:pPr>
    <w:rPr>
      <w:rFonts w:ascii="Times New Roman" w:cs="Times New Roman" w:eastAsia="Times New Roman" w:hAnsi="Times New Roman"/>
      <w:sz w:val="28"/>
      <w:szCs w:val="28"/>
      <w:lang w:bidi="en-US" w:val="en-US"/>
    </w:rPr>
  </w:style>
  <w:style w:type="character" w:styleId="ab" w:customStyle="1">
    <w:name w:val="Основной текст Знак"/>
    <w:basedOn w:val="a0"/>
    <w:link w:val="aa"/>
    <w:uiPriority w:val="1"/>
    <w:semiHidden w:val="1"/>
    <w:rsid w:val="002F1522"/>
    <w:rPr>
      <w:rFonts w:ascii="Times New Roman" w:cs="Times New Roman" w:eastAsia="Times New Roman" w:hAnsi="Times New Roman"/>
      <w:sz w:val="28"/>
      <w:szCs w:val="28"/>
      <w:lang w:bidi="en-US" w:val="en-US"/>
    </w:rPr>
  </w:style>
  <w:style w:type="character" w:styleId="ac" w:customStyle="1">
    <w:name w:val="Текст выноски Знак"/>
    <w:basedOn w:val="a0"/>
    <w:link w:val="ad"/>
    <w:uiPriority w:val="99"/>
    <w:semiHidden w:val="1"/>
    <w:rsid w:val="002F1522"/>
    <w:rPr>
      <w:rFonts w:ascii="Tahoma" w:cs="Tahoma" w:hAnsi="Tahoma"/>
      <w:sz w:val="16"/>
      <w:szCs w:val="16"/>
      <w:lang w:val="ru-RU"/>
    </w:rPr>
  </w:style>
  <w:style w:type="paragraph" w:styleId="ad">
    <w:name w:val="Balloon Text"/>
    <w:basedOn w:val="a"/>
    <w:link w:val="ac"/>
    <w:uiPriority w:val="99"/>
    <w:semiHidden w:val="1"/>
    <w:unhideWhenUsed w:val="1"/>
    <w:rsid w:val="002F1522"/>
    <w:pPr>
      <w:spacing w:after="0" w:line="240" w:lineRule="auto"/>
    </w:pPr>
    <w:rPr>
      <w:rFonts w:ascii="Tahoma" w:cs="Tahoma" w:hAnsi="Tahoma"/>
      <w:sz w:val="16"/>
      <w:szCs w:val="16"/>
    </w:rPr>
  </w:style>
  <w:style w:type="paragraph" w:styleId="ae">
    <w:name w:val="List Paragraph"/>
    <w:basedOn w:val="a"/>
    <w:uiPriority w:val="34"/>
    <w:qFormat w:val="1"/>
    <w:rsid w:val="002F1522"/>
    <w:pPr>
      <w:ind w:left="720"/>
      <w:contextualSpacing w:val="1"/>
    </w:pPr>
  </w:style>
  <w:style w:type="paragraph" w:styleId="af">
    <w:name w:val="TOC Heading"/>
    <w:basedOn w:val="10"/>
    <w:next w:val="a"/>
    <w:uiPriority w:val="39"/>
    <w:unhideWhenUsed w:val="1"/>
    <w:qFormat w:val="1"/>
    <w:rsid w:val="002F1522"/>
    <w:pPr>
      <w:outlineLvl w:val="9"/>
    </w:pPr>
    <w:rPr>
      <w:lang w:eastAsia="ru-RU"/>
    </w:rPr>
  </w:style>
  <w:style w:type="character" w:styleId="13" w:customStyle="1">
    <w:name w:val="Раздел1 Знак"/>
    <w:basedOn w:val="a0"/>
    <w:link w:val="14"/>
    <w:locked w:val="1"/>
    <w:rsid w:val="002F1522"/>
    <w:rPr>
      <w:rFonts w:ascii="Times New Roman" w:cs="Times New Roman" w:hAnsi="Times New Roman" w:eastAsiaTheme="minorEastAsia"/>
      <w:b w:val="1"/>
      <w:sz w:val="36"/>
      <w:szCs w:val="36"/>
      <w:lang w:eastAsia="ru-RU" w:val="uk-UA"/>
    </w:rPr>
  </w:style>
  <w:style w:type="paragraph" w:styleId="14" w:customStyle="1">
    <w:name w:val="Раздел1"/>
    <w:basedOn w:val="a"/>
    <w:link w:val="13"/>
    <w:qFormat w:val="1"/>
    <w:rsid w:val="002F1522"/>
    <w:pPr>
      <w:spacing w:after="360" w:before="240" w:line="360" w:lineRule="auto"/>
      <w:jc w:val="center"/>
    </w:pPr>
    <w:rPr>
      <w:rFonts w:ascii="Times New Roman" w:cs="Times New Roman" w:hAnsi="Times New Roman" w:eastAsiaTheme="minorEastAsia"/>
      <w:b w:val="1"/>
      <w:sz w:val="36"/>
      <w:szCs w:val="36"/>
      <w:lang w:eastAsia="ru-RU" w:val="uk-UA"/>
    </w:rPr>
  </w:style>
  <w:style w:type="paragraph" w:styleId="TableParagraph" w:customStyle="1">
    <w:name w:val="Table Paragraph"/>
    <w:basedOn w:val="a"/>
    <w:uiPriority w:val="1"/>
    <w:qFormat w:val="1"/>
    <w:rsid w:val="002F1522"/>
    <w:pPr>
      <w:widowControl w:val="0"/>
      <w:autoSpaceDE w:val="0"/>
      <w:autoSpaceDN w:val="0"/>
      <w:spacing w:after="0" w:line="240" w:lineRule="auto"/>
    </w:pPr>
    <w:rPr>
      <w:rFonts w:ascii="Times New Roman" w:cs="Times New Roman" w:eastAsia="Times New Roman" w:hAnsi="Times New Roman"/>
      <w:lang w:bidi="en-US" w:val="en-US"/>
    </w:rPr>
  </w:style>
  <w:style w:type="paragraph" w:styleId="Standard" w:customStyle="1">
    <w:name w:val="Standard"/>
    <w:uiPriority w:val="99"/>
    <w:rsid w:val="002F1522"/>
    <w:pPr>
      <w:suppressAutoHyphens w:val="1"/>
      <w:autoSpaceDN w:val="0"/>
      <w:spacing w:after="0" w:line="240" w:lineRule="auto"/>
    </w:pPr>
    <w:rPr>
      <w:rFonts w:ascii="Liberation Serif" w:cs="FreeSans" w:eastAsia="Noto Sans CJK SC Regular" w:hAnsi="Liberation Serif"/>
      <w:kern w:val="3"/>
      <w:sz w:val="24"/>
      <w:szCs w:val="24"/>
      <w:lang w:bidi="hi-IN" w:eastAsia="zh-CN"/>
    </w:rPr>
  </w:style>
  <w:style w:type="character" w:styleId="annotator-hl" w:customStyle="1">
    <w:name w:val="annotator-hl"/>
    <w:basedOn w:val="a0"/>
    <w:rsid w:val="002F1522"/>
  </w:style>
  <w:style w:type="character" w:styleId="ja" w:customStyle="1">
    <w:name w:val="ja"/>
    <w:basedOn w:val="a0"/>
    <w:rsid w:val="002F1522"/>
  </w:style>
  <w:style w:type="character" w:styleId="tlid-translation" w:customStyle="1">
    <w:name w:val="tlid-translation"/>
    <w:basedOn w:val="a0"/>
    <w:rsid w:val="002F1522"/>
  </w:style>
  <w:style w:type="character" w:styleId="af0" w:customStyle="1">
    <w:name w:val="Шрифт абзацу за промовчанням"/>
    <w:rsid w:val="002F1522"/>
  </w:style>
  <w:style w:type="table" w:styleId="af1">
    <w:name w:val="Table Grid"/>
    <w:basedOn w:val="a1"/>
    <w:uiPriority w:val="39"/>
    <w:rsid w:val="002F1522"/>
    <w:pPr>
      <w:spacing w:after="0" w:line="240" w:lineRule="auto"/>
    </w:pPr>
    <w:tblPr>
      <w:tblInd w:w="0.0" w:type="nil"/>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character" w:styleId="af2">
    <w:name w:val="Emphasis"/>
    <w:basedOn w:val="a0"/>
    <w:uiPriority w:val="20"/>
    <w:qFormat w:val="1"/>
    <w:rsid w:val="002F1522"/>
    <w:rPr>
      <w:i w:val="1"/>
      <w:iCs w:val="1"/>
    </w:rPr>
  </w:style>
  <w:style w:type="character" w:styleId="af3">
    <w:name w:val="Strong"/>
    <w:basedOn w:val="a0"/>
    <w:uiPriority w:val="22"/>
    <w:qFormat w:val="1"/>
    <w:rsid w:val="002F1522"/>
    <w:rPr>
      <w:b w:val="1"/>
      <w:bCs w:val="1"/>
    </w:rPr>
  </w:style>
  <w:style w:type="paragraph" w:styleId="af4" w:customStyle="1">
    <w:name w:val="Текст звичайний"/>
    <w:basedOn w:val="14"/>
    <w:link w:val="af5"/>
    <w:qFormat w:val="1"/>
    <w:rsid w:val="0060229D"/>
    <w:pPr>
      <w:spacing w:after="0" w:before="0"/>
      <w:ind w:firstLine="709"/>
      <w:jc w:val="both"/>
    </w:pPr>
    <w:rPr>
      <w:b w:val="0"/>
      <w:bCs w:val="1"/>
      <w:color w:val="000000" w:themeColor="text1"/>
      <w:sz w:val="28"/>
      <w:szCs w:val="28"/>
    </w:rPr>
  </w:style>
  <w:style w:type="paragraph" w:styleId="1" w:customStyle="1">
    <w:name w:val="Заг1"/>
    <w:basedOn w:val="af4"/>
    <w:link w:val="15"/>
    <w:qFormat w:val="1"/>
    <w:rsid w:val="005D584F"/>
    <w:pPr>
      <w:numPr>
        <w:numId w:val="2"/>
      </w:numPr>
      <w:jc w:val="center"/>
    </w:pPr>
    <w:rPr>
      <w:b w:val="1"/>
      <w:bCs w:val="0"/>
      <w:sz w:val="36"/>
      <w:szCs w:val="36"/>
    </w:rPr>
  </w:style>
  <w:style w:type="character" w:styleId="af5" w:customStyle="1">
    <w:name w:val="Текст звичайний Знак"/>
    <w:basedOn w:val="13"/>
    <w:link w:val="af4"/>
    <w:rsid w:val="0060229D"/>
    <w:rPr>
      <w:rFonts w:ascii="Times New Roman" w:cs="Times New Roman" w:hAnsi="Times New Roman" w:eastAsiaTheme="minorEastAsia"/>
      <w:b w:val="0"/>
      <w:bCs w:val="1"/>
      <w:color w:val="000000" w:themeColor="text1"/>
      <w:sz w:val="28"/>
      <w:szCs w:val="28"/>
      <w:lang w:eastAsia="ru-RU" w:val="uk-UA"/>
    </w:rPr>
  </w:style>
  <w:style w:type="paragraph" w:styleId="2" w:customStyle="1">
    <w:name w:val="Заг2"/>
    <w:basedOn w:val="1"/>
    <w:link w:val="23"/>
    <w:qFormat w:val="1"/>
    <w:rsid w:val="005F3099"/>
    <w:pPr>
      <w:numPr>
        <w:ilvl w:val="1"/>
      </w:numPr>
      <w:jc w:val="both"/>
    </w:pPr>
  </w:style>
  <w:style w:type="character" w:styleId="15" w:customStyle="1">
    <w:name w:val="Заг1 Знак"/>
    <w:basedOn w:val="af5"/>
    <w:link w:val="1"/>
    <w:rsid w:val="005D584F"/>
    <w:rPr>
      <w:rFonts w:ascii="Times New Roman" w:cs="Times New Roman" w:hAnsi="Times New Roman" w:eastAsiaTheme="minorEastAsia"/>
      <w:b w:val="1"/>
      <w:bCs w:val="0"/>
      <w:color w:val="000000" w:themeColor="text1"/>
      <w:sz w:val="36"/>
      <w:szCs w:val="36"/>
      <w:lang w:eastAsia="ru-RU" w:val="uk-UA"/>
    </w:rPr>
  </w:style>
  <w:style w:type="character" w:styleId="40" w:customStyle="1">
    <w:name w:val="Заголовок 4 Знак"/>
    <w:basedOn w:val="a0"/>
    <w:link w:val="4"/>
    <w:uiPriority w:val="9"/>
    <w:semiHidden w:val="1"/>
    <w:rsid w:val="007602E6"/>
    <w:rPr>
      <w:rFonts w:asciiTheme="majorHAnsi" w:cstheme="majorBidi" w:eastAsiaTheme="majorEastAsia" w:hAnsiTheme="majorHAnsi"/>
      <w:i w:val="1"/>
      <w:iCs w:val="1"/>
      <w:color w:val="2f5496" w:themeColor="accent1" w:themeShade="0000BF"/>
      <w:sz w:val="28"/>
      <w:szCs w:val="28"/>
      <w:lang w:eastAsia="en-GB" w:val="uk-UA"/>
    </w:rPr>
  </w:style>
  <w:style w:type="character" w:styleId="23" w:customStyle="1">
    <w:name w:val="Заг2 Знак"/>
    <w:basedOn w:val="15"/>
    <w:link w:val="2"/>
    <w:rsid w:val="005F3099"/>
    <w:rPr>
      <w:rFonts w:ascii="Times New Roman" w:cs="Times New Roman" w:hAnsi="Times New Roman" w:eastAsiaTheme="minorEastAsia"/>
      <w:b w:val="1"/>
      <w:bCs w:val="0"/>
      <w:color w:val="000000" w:themeColor="text1"/>
      <w:sz w:val="36"/>
      <w:szCs w:val="36"/>
      <w:lang w:eastAsia="ru-RU" w:val="uk-UA"/>
    </w:rPr>
  </w:style>
  <w:style w:type="character" w:styleId="50" w:customStyle="1">
    <w:name w:val="Заголовок 5 Знак"/>
    <w:basedOn w:val="a0"/>
    <w:link w:val="5"/>
    <w:uiPriority w:val="9"/>
    <w:semiHidden w:val="1"/>
    <w:rsid w:val="007602E6"/>
    <w:rPr>
      <w:rFonts w:ascii="Times New Roman" w:cs="Times New Roman" w:hAnsi="Times New Roman" w:eastAsiaTheme="minorEastAsia"/>
      <w:b w:val="1"/>
      <w:lang w:eastAsia="en-GB" w:val="uk-UA"/>
    </w:rPr>
  </w:style>
  <w:style w:type="character" w:styleId="60" w:customStyle="1">
    <w:name w:val="Заголовок 6 Знак"/>
    <w:basedOn w:val="a0"/>
    <w:link w:val="6"/>
    <w:uiPriority w:val="9"/>
    <w:semiHidden w:val="1"/>
    <w:rsid w:val="007602E6"/>
    <w:rPr>
      <w:rFonts w:ascii="Times New Roman" w:cs="Times New Roman" w:hAnsi="Times New Roman" w:eastAsiaTheme="minorEastAsia"/>
      <w:b w:val="1"/>
      <w:sz w:val="20"/>
      <w:szCs w:val="20"/>
      <w:lang w:eastAsia="en-GB" w:val="uk-UA"/>
    </w:rPr>
  </w:style>
  <w:style w:type="paragraph" w:styleId="af6">
    <w:name w:val="Title"/>
    <w:basedOn w:val="a"/>
    <w:next w:val="a"/>
    <w:link w:val="af7"/>
    <w:uiPriority w:val="10"/>
    <w:qFormat w:val="1"/>
    <w:rsid w:val="007602E6"/>
    <w:pPr>
      <w:keepNext w:val="1"/>
      <w:keepLines w:val="1"/>
      <w:spacing w:after="120" w:before="480" w:line="360" w:lineRule="auto"/>
      <w:ind w:firstLine="709"/>
      <w:jc w:val="both"/>
    </w:pPr>
    <w:rPr>
      <w:rFonts w:ascii="Times New Roman" w:cs="Times New Roman" w:hAnsi="Times New Roman" w:eastAsiaTheme="minorEastAsia"/>
      <w:b w:val="1"/>
      <w:sz w:val="72"/>
      <w:szCs w:val="72"/>
      <w:lang w:eastAsia="en-GB" w:val="uk-UA"/>
    </w:rPr>
  </w:style>
  <w:style w:type="character" w:styleId="af7" w:customStyle="1">
    <w:name w:val="Заголовок Знак"/>
    <w:basedOn w:val="a0"/>
    <w:link w:val="af6"/>
    <w:uiPriority w:val="10"/>
    <w:rsid w:val="007602E6"/>
    <w:rPr>
      <w:rFonts w:ascii="Times New Roman" w:cs="Times New Roman" w:hAnsi="Times New Roman" w:eastAsiaTheme="minorEastAsia"/>
      <w:b w:val="1"/>
      <w:sz w:val="72"/>
      <w:szCs w:val="72"/>
      <w:lang w:eastAsia="en-GB" w:val="uk-UA"/>
    </w:rPr>
  </w:style>
  <w:style w:type="paragraph" w:styleId="Formula" w:customStyle="1">
    <w:name w:val="Formula"/>
    <w:qFormat w:val="1"/>
    <w:rsid w:val="007602E6"/>
    <w:pPr>
      <w:tabs>
        <w:tab w:val="center" w:pos="5387"/>
        <w:tab w:val="right" w:pos="10490"/>
      </w:tabs>
      <w:spacing w:after="360" w:before="360" w:line="360" w:lineRule="auto"/>
      <w:ind w:firstLine="709"/>
      <w:jc w:val="both"/>
    </w:pPr>
    <w:rPr>
      <w:rFonts w:ascii="Cambria Math" w:cs="Times New Roman" w:hAnsi="Cambria Math" w:eastAsiaTheme="minorEastAsia"/>
      <w:i w:val="1"/>
      <w:sz w:val="28"/>
      <w:szCs w:val="28"/>
      <w:lang w:eastAsia="en-GB" w:val="uk-UA"/>
    </w:rPr>
  </w:style>
  <w:style w:type="paragraph" w:styleId="41">
    <w:name w:val="toc 4"/>
    <w:basedOn w:val="a"/>
    <w:next w:val="a"/>
    <w:autoRedefine w:val="1"/>
    <w:uiPriority w:val="39"/>
    <w:unhideWhenUsed w:val="1"/>
    <w:rsid w:val="007602E6"/>
    <w:pPr>
      <w:spacing w:after="0" w:line="360" w:lineRule="auto"/>
      <w:ind w:left="840" w:firstLine="709"/>
    </w:pPr>
    <w:rPr>
      <w:rFonts w:cstheme="minorHAnsi" w:eastAsiaTheme="minorEastAsia"/>
      <w:sz w:val="20"/>
      <w:szCs w:val="20"/>
      <w:lang w:eastAsia="en-GB" w:val="uk-UA"/>
    </w:rPr>
  </w:style>
  <w:style w:type="paragraph" w:styleId="51">
    <w:name w:val="toc 5"/>
    <w:basedOn w:val="a"/>
    <w:next w:val="a"/>
    <w:autoRedefine w:val="1"/>
    <w:uiPriority w:val="39"/>
    <w:unhideWhenUsed w:val="1"/>
    <w:rsid w:val="007602E6"/>
    <w:pPr>
      <w:spacing w:after="0" w:line="360" w:lineRule="auto"/>
      <w:ind w:left="1120" w:firstLine="709"/>
    </w:pPr>
    <w:rPr>
      <w:rFonts w:cstheme="minorHAnsi" w:eastAsiaTheme="minorEastAsia"/>
      <w:sz w:val="20"/>
      <w:szCs w:val="20"/>
      <w:lang w:eastAsia="en-GB" w:val="uk-UA"/>
    </w:rPr>
  </w:style>
  <w:style w:type="paragraph" w:styleId="61">
    <w:name w:val="toc 6"/>
    <w:basedOn w:val="a"/>
    <w:next w:val="a"/>
    <w:autoRedefine w:val="1"/>
    <w:uiPriority w:val="39"/>
    <w:unhideWhenUsed w:val="1"/>
    <w:rsid w:val="007602E6"/>
    <w:pPr>
      <w:spacing w:after="0" w:line="360" w:lineRule="auto"/>
      <w:ind w:left="1400" w:firstLine="709"/>
    </w:pPr>
    <w:rPr>
      <w:rFonts w:cstheme="minorHAnsi" w:eastAsiaTheme="minorEastAsia"/>
      <w:sz w:val="20"/>
      <w:szCs w:val="20"/>
      <w:lang w:eastAsia="en-GB" w:val="uk-UA"/>
    </w:rPr>
  </w:style>
  <w:style w:type="paragraph" w:styleId="7">
    <w:name w:val="toc 7"/>
    <w:basedOn w:val="a"/>
    <w:next w:val="a"/>
    <w:autoRedefine w:val="1"/>
    <w:uiPriority w:val="39"/>
    <w:unhideWhenUsed w:val="1"/>
    <w:rsid w:val="007602E6"/>
    <w:pPr>
      <w:spacing w:after="0" w:line="360" w:lineRule="auto"/>
      <w:ind w:left="1680" w:firstLine="709"/>
    </w:pPr>
    <w:rPr>
      <w:rFonts w:cstheme="minorHAnsi" w:eastAsiaTheme="minorEastAsia"/>
      <w:sz w:val="20"/>
      <w:szCs w:val="20"/>
      <w:lang w:eastAsia="en-GB" w:val="uk-UA"/>
    </w:rPr>
  </w:style>
  <w:style w:type="paragraph" w:styleId="8">
    <w:name w:val="toc 8"/>
    <w:basedOn w:val="a"/>
    <w:next w:val="a"/>
    <w:autoRedefine w:val="1"/>
    <w:uiPriority w:val="39"/>
    <w:unhideWhenUsed w:val="1"/>
    <w:rsid w:val="007602E6"/>
    <w:pPr>
      <w:spacing w:after="0" w:line="360" w:lineRule="auto"/>
      <w:ind w:left="1960" w:firstLine="709"/>
    </w:pPr>
    <w:rPr>
      <w:rFonts w:cstheme="minorHAnsi" w:eastAsiaTheme="minorEastAsia"/>
      <w:sz w:val="20"/>
      <w:szCs w:val="20"/>
      <w:lang w:eastAsia="en-GB" w:val="uk-UA"/>
    </w:rPr>
  </w:style>
  <w:style w:type="paragraph" w:styleId="9">
    <w:name w:val="toc 9"/>
    <w:basedOn w:val="a"/>
    <w:next w:val="a"/>
    <w:autoRedefine w:val="1"/>
    <w:uiPriority w:val="39"/>
    <w:unhideWhenUsed w:val="1"/>
    <w:rsid w:val="007602E6"/>
    <w:pPr>
      <w:spacing w:after="0" w:line="360" w:lineRule="auto"/>
      <w:ind w:left="2240" w:firstLine="709"/>
    </w:pPr>
    <w:rPr>
      <w:rFonts w:cstheme="minorHAnsi" w:eastAsiaTheme="minorEastAsia"/>
      <w:sz w:val="20"/>
      <w:szCs w:val="20"/>
      <w:lang w:eastAsia="en-GB" w:val="uk-UA"/>
    </w:rPr>
  </w:style>
  <w:style w:type="character" w:styleId="af8">
    <w:name w:val="page number"/>
    <w:basedOn w:val="a0"/>
    <w:uiPriority w:val="99"/>
    <w:semiHidden w:val="1"/>
    <w:unhideWhenUsed w:val="1"/>
    <w:rsid w:val="007602E6"/>
  </w:style>
  <w:style w:type="paragraph" w:styleId="af9">
    <w:name w:val="Normal (Web)"/>
    <w:basedOn w:val="a"/>
    <w:uiPriority w:val="99"/>
    <w:unhideWhenUsed w:val="1"/>
    <w:rsid w:val="007602E6"/>
    <w:pPr>
      <w:spacing w:after="100" w:afterAutospacing="1" w:before="100" w:beforeAutospacing="1" w:line="240" w:lineRule="auto"/>
      <w:jc w:val="both"/>
    </w:pPr>
    <w:rPr>
      <w:rFonts w:ascii="Times New Roman" w:cs="Times New Roman" w:eastAsia="Times New Roman" w:hAnsi="Times New Roman"/>
      <w:sz w:val="24"/>
      <w:szCs w:val="24"/>
      <w:lang w:eastAsia="en-GB" w:val="uk-UA"/>
    </w:rPr>
  </w:style>
  <w:style w:type="character" w:styleId="afa">
    <w:name w:val="Placeholder Text"/>
    <w:basedOn w:val="a0"/>
    <w:uiPriority w:val="99"/>
    <w:semiHidden w:val="1"/>
    <w:rsid w:val="007602E6"/>
    <w:rPr>
      <w:color w:val="808080"/>
    </w:rPr>
  </w:style>
  <w:style w:type="character" w:styleId="mwe-math-mathml-inline" w:customStyle="1">
    <w:name w:val="mwe-math-mathml-inline"/>
    <w:basedOn w:val="a0"/>
    <w:rsid w:val="007602E6"/>
  </w:style>
  <w:style w:type="paragraph" w:styleId="afb">
    <w:name w:val="endnote text"/>
    <w:basedOn w:val="a"/>
    <w:link w:val="afc"/>
    <w:uiPriority w:val="99"/>
    <w:semiHidden w:val="1"/>
    <w:unhideWhenUsed w:val="1"/>
    <w:rsid w:val="007602E6"/>
    <w:pPr>
      <w:spacing w:after="0" w:line="240" w:lineRule="auto"/>
      <w:ind w:firstLine="709"/>
      <w:jc w:val="both"/>
    </w:pPr>
    <w:rPr>
      <w:rFonts w:ascii="Times New Roman" w:cs="Times New Roman" w:hAnsi="Times New Roman" w:eastAsiaTheme="minorEastAsia"/>
      <w:sz w:val="20"/>
      <w:szCs w:val="20"/>
      <w:lang w:eastAsia="en-GB" w:val="uk-UA"/>
    </w:rPr>
  </w:style>
  <w:style w:type="character" w:styleId="afc" w:customStyle="1">
    <w:name w:val="Текст концевой сноски Знак"/>
    <w:basedOn w:val="a0"/>
    <w:link w:val="afb"/>
    <w:uiPriority w:val="99"/>
    <w:semiHidden w:val="1"/>
    <w:rsid w:val="007602E6"/>
    <w:rPr>
      <w:rFonts w:ascii="Times New Roman" w:cs="Times New Roman" w:hAnsi="Times New Roman" w:eastAsiaTheme="minorEastAsia"/>
      <w:sz w:val="20"/>
      <w:szCs w:val="20"/>
      <w:lang w:eastAsia="en-GB" w:val="uk-UA"/>
    </w:rPr>
  </w:style>
  <w:style w:type="character" w:styleId="afd">
    <w:name w:val="endnote reference"/>
    <w:basedOn w:val="a0"/>
    <w:uiPriority w:val="99"/>
    <w:semiHidden w:val="1"/>
    <w:unhideWhenUsed w:val="1"/>
    <w:rsid w:val="007602E6"/>
    <w:rPr>
      <w:vertAlign w:val="superscript"/>
    </w:rPr>
  </w:style>
  <w:style w:type="paragraph" w:styleId="afe">
    <w:name w:val="caption"/>
    <w:basedOn w:val="a"/>
    <w:next w:val="a"/>
    <w:uiPriority w:val="35"/>
    <w:unhideWhenUsed w:val="1"/>
    <w:qFormat w:val="1"/>
    <w:rsid w:val="007602E6"/>
    <w:pPr>
      <w:spacing w:line="240" w:lineRule="auto"/>
      <w:jc w:val="center"/>
    </w:pPr>
    <w:rPr>
      <w:rFonts w:ascii="Times New Roman" w:cs="Times New Roman" w:hAnsi="Times New Roman" w:eastAsiaTheme="minorEastAsia"/>
      <w:iCs w:val="1"/>
      <w:noProof w:val="1"/>
      <w:color w:val="000000" w:themeColor="text1"/>
      <w:sz w:val="28"/>
      <w:szCs w:val="28"/>
      <w:lang w:eastAsia="en-GB" w:val="uk-UA"/>
    </w:rPr>
  </w:style>
  <w:style w:type="paragraph" w:styleId="aff">
    <w:name w:val="Bibliography"/>
    <w:uiPriority w:val="37"/>
    <w:unhideWhenUsed w:val="1"/>
    <w:rsid w:val="007602E6"/>
    <w:pPr>
      <w:spacing w:after="0" w:line="360" w:lineRule="auto"/>
      <w:ind w:firstLine="709"/>
      <w:jc w:val="both"/>
    </w:pPr>
    <w:rPr>
      <w:rFonts w:ascii="Times New Roman" w:cs="Times New Roman" w:hAnsi="Times New Roman" w:eastAsiaTheme="minorEastAsia"/>
      <w:sz w:val="28"/>
      <w:szCs w:val="28"/>
      <w:lang w:eastAsia="en-GB" w:val="uk-UA"/>
    </w:rPr>
  </w:style>
  <w:style w:type="character" w:styleId="aff0">
    <w:name w:val="Subtle Emphasis"/>
    <w:basedOn w:val="a0"/>
    <w:uiPriority w:val="19"/>
    <w:qFormat w:val="1"/>
    <w:rsid w:val="007602E6"/>
    <w:rPr>
      <w:i w:val="1"/>
      <w:iCs w:val="1"/>
      <w:color w:val="404040" w:themeColor="text1" w:themeTint="0000BF"/>
    </w:rPr>
  </w:style>
  <w:style w:type="character" w:styleId="aff1">
    <w:name w:val="Intense Emphasis"/>
    <w:basedOn w:val="a0"/>
    <w:uiPriority w:val="21"/>
    <w:qFormat w:val="1"/>
    <w:rsid w:val="007602E6"/>
    <w:rPr>
      <w:i w:val="1"/>
      <w:iCs w:val="1"/>
      <w:color w:val="4472c4" w:themeColor="accent1"/>
    </w:rPr>
  </w:style>
  <w:style w:type="character" w:styleId="aff2">
    <w:name w:val="FollowedHyperlink"/>
    <w:basedOn w:val="a0"/>
    <w:uiPriority w:val="99"/>
    <w:semiHidden w:val="1"/>
    <w:unhideWhenUsed w:val="1"/>
    <w:rsid w:val="007602E6"/>
    <w:rPr>
      <w:color w:val="954f72" w:themeColor="followedHyperlink"/>
      <w:u w:val="single"/>
    </w:rPr>
  </w:style>
  <w:style w:type="paragraph" w:styleId="selected" w:customStyle="1">
    <w:name w:val="selected"/>
    <w:basedOn w:val="a"/>
    <w:rsid w:val="007602E6"/>
    <w:pPr>
      <w:spacing w:after="100" w:afterAutospacing="1" w:before="100" w:beforeAutospacing="1" w:line="240" w:lineRule="auto"/>
    </w:pPr>
    <w:rPr>
      <w:rFonts w:ascii="Times New Roman" w:cs="Times New Roman" w:eastAsia="Times New Roman" w:hAnsi="Times New Roman"/>
      <w:sz w:val="24"/>
      <w:szCs w:val="24"/>
      <w:lang w:eastAsia="en-GB" w:val="uk-UA"/>
    </w:rPr>
  </w:style>
  <w:style w:type="character" w:styleId="name-and-value" w:customStyle="1">
    <w:name w:val="name-and-value"/>
    <w:basedOn w:val="a0"/>
    <w:rsid w:val="007602E6"/>
  </w:style>
  <w:style w:type="character" w:styleId="name" w:customStyle="1">
    <w:name w:val="name"/>
    <w:basedOn w:val="a0"/>
    <w:rsid w:val="007602E6"/>
  </w:style>
  <w:style w:type="character" w:styleId="object-value-number" w:customStyle="1">
    <w:name w:val="object-value-number"/>
    <w:basedOn w:val="a0"/>
    <w:rsid w:val="007602E6"/>
  </w:style>
  <w:style w:type="character" w:styleId="object-value-string" w:customStyle="1">
    <w:name w:val="object-value-string"/>
    <w:basedOn w:val="a0"/>
    <w:rsid w:val="007602E6"/>
  </w:style>
  <w:style w:type="character" w:styleId="object-value-string-quote" w:customStyle="1">
    <w:name w:val="object-value-string-quote"/>
    <w:basedOn w:val="a0"/>
    <w:rsid w:val="007602E6"/>
  </w:style>
  <w:style w:type="paragraph" w:styleId="parent" w:customStyle="1">
    <w:name w:val="parent"/>
    <w:basedOn w:val="a"/>
    <w:rsid w:val="007602E6"/>
    <w:pPr>
      <w:spacing w:after="100" w:afterAutospacing="1" w:before="100" w:beforeAutospacing="1" w:line="240" w:lineRule="auto"/>
    </w:pPr>
    <w:rPr>
      <w:rFonts w:ascii="Times New Roman" w:cs="Times New Roman" w:eastAsia="Times New Roman" w:hAnsi="Times New Roman"/>
      <w:sz w:val="24"/>
      <w:szCs w:val="24"/>
      <w:lang w:eastAsia="en-GB" w:val="uk-UA"/>
    </w:rPr>
  </w:style>
  <w:style w:type="character" w:styleId="object-value-object" w:customStyle="1">
    <w:name w:val="object-value-object"/>
    <w:basedOn w:val="a0"/>
    <w:rsid w:val="007602E6"/>
  </w:style>
  <w:style w:type="paragraph" w:styleId="FormulaDescription" w:customStyle="1">
    <w:name w:val="Formula Description"/>
    <w:basedOn w:val="a"/>
    <w:qFormat w:val="1"/>
    <w:rsid w:val="007602E6"/>
    <w:pPr>
      <w:spacing w:after="0" w:line="360" w:lineRule="auto"/>
      <w:ind w:left="709" w:hanging="731"/>
    </w:pPr>
    <w:rPr>
      <w:rFonts w:ascii="Times New Roman" w:cs="Times New Roman" w:hAnsi="Times New Roman" w:eastAsiaTheme="minorEastAsia"/>
      <w:sz w:val="28"/>
      <w:szCs w:val="28"/>
      <w:lang w:eastAsia="en-GB" w:val="uk-UA"/>
    </w:rPr>
  </w:style>
  <w:style w:type="character" w:styleId="Equation" w:customStyle="1">
    <w:name w:val="Equation"/>
    <w:basedOn w:val="a0"/>
    <w:uiPriority w:val="1"/>
    <w:qFormat w:val="1"/>
    <w:rsid w:val="007602E6"/>
    <w:rPr>
      <w:rFonts w:ascii="Cambria Math" w:hAnsi="Cambria Math"/>
      <w:b w:val="0"/>
      <w:i w:val="1"/>
      <w:iCs w:val="1"/>
      <w:caps w:val="0"/>
      <w:smallCaps w:val="0"/>
      <w:strike w:val="0"/>
      <w:dstrike w:val="0"/>
      <w:vanish w:val="0"/>
      <w:sz w:val="28"/>
      <w:vertAlign w:val="baseline"/>
    </w:rPr>
  </w:style>
  <w:style w:type="table" w:styleId="33">
    <w:name w:val="Plain Table 3"/>
    <w:basedOn w:val="a1"/>
    <w:uiPriority w:val="43"/>
    <w:rsid w:val="007602E6"/>
    <w:pPr>
      <w:spacing w:after="0" w:line="360" w:lineRule="auto"/>
      <w:ind w:firstLine="709"/>
      <w:jc w:val="both"/>
    </w:pPr>
    <w:rPr>
      <w:rFonts w:ascii="Times New Roman" w:cs="Times New Roman" w:eastAsia="Times New Roman" w:hAnsi="Times New Roman"/>
      <w:sz w:val="28"/>
      <w:szCs w:val="28"/>
      <w:lang w:eastAsia="en-GB" w:val="uk-UA"/>
    </w:rPr>
    <w:tblPr>
      <w:tblStyleRowBandSize w:val="1"/>
      <w:tblStyleColBandSize w:val="1"/>
    </w:tblPr>
    <w:tblStylePr w:type="firstRow">
      <w:rPr>
        <w:b w:val="1"/>
        <w:bCs w:val="1"/>
        <w:caps w:val="1"/>
      </w:rPr>
      <w:tblPr/>
      <w:tcPr>
        <w:tcBorders>
          <w:bottom w:color="7f7f7f" w:space="0" w:sz="4" w:themeColor="text1" w:themeTint="000080" w:val="single"/>
        </w:tcBorders>
      </w:tcPr>
    </w:tblStylePr>
    <w:tblStylePr w:type="lastRow">
      <w:rPr>
        <w:b w:val="1"/>
        <w:bCs w:val="1"/>
        <w:caps w:val="1"/>
      </w:rPr>
      <w:tblPr/>
      <w:tcPr>
        <w:tcBorders>
          <w:top w:space="0" w:sz="0" w:val="nil"/>
        </w:tcBorders>
      </w:tcPr>
    </w:tblStylePr>
    <w:tblStylePr w:type="firstCol">
      <w:rPr>
        <w:b w:val="1"/>
        <w:bCs w:val="1"/>
        <w:caps w:val="1"/>
      </w:rPr>
      <w:tblPr/>
      <w:tcPr>
        <w:tcBorders>
          <w:right w:color="7f7f7f" w:space="0" w:sz="4" w:themeColor="text1" w:themeTint="000080" w:val="single"/>
        </w:tcBorders>
      </w:tcPr>
    </w:tblStylePr>
    <w:tblStylePr w:type="lastCol">
      <w:rPr>
        <w:b w:val="1"/>
        <w:bCs w:val="1"/>
        <w:caps w:val="1"/>
      </w:rPr>
      <w:tblPr/>
      <w:tcPr>
        <w:tcBorders>
          <w:left w:space="0" w:sz="0" w:val="nil"/>
        </w:tcBorders>
      </w:tcPr>
    </w:tblStylePr>
    <w:tblStylePr w:type="band1Vert">
      <w:tblPr/>
      <w:tcPr>
        <w:shd w:color="auto" w:fill="f2f2f2" w:themeFill="background1" w:themeFillShade="0000F2" w:val="clear"/>
      </w:tcPr>
    </w:tblStylePr>
    <w:tblStylePr w:type="band1Horz">
      <w:tblPr/>
      <w:tcPr>
        <w:shd w:color="auto" w:fill="f2f2f2" w:themeFill="background1" w:themeFillShade="0000F2" w:val="clear"/>
      </w:tcPr>
    </w:tblStylePr>
    <w:tblStylePr w:type="neCell">
      <w:tblPr/>
      <w:tcPr>
        <w:tcBorders>
          <w:left w:space="0" w:sz="0" w:val="nil"/>
        </w:tcBorders>
      </w:tcPr>
    </w:tblStylePr>
    <w:tblStylePr w:type="nwCell">
      <w:tblPr/>
      <w:tcPr>
        <w:tcBorders>
          <w:right w:space="0" w:sz="0" w:val="nil"/>
        </w:tcBorders>
      </w:tcPr>
    </w:tblStylePr>
  </w:style>
  <w:style w:type="table" w:styleId="42">
    <w:name w:val="Plain Table 4"/>
    <w:basedOn w:val="a1"/>
    <w:uiPriority w:val="44"/>
    <w:rsid w:val="007602E6"/>
    <w:pPr>
      <w:spacing w:after="0" w:line="360" w:lineRule="auto"/>
      <w:ind w:firstLine="709"/>
      <w:jc w:val="both"/>
    </w:pPr>
    <w:rPr>
      <w:rFonts w:ascii="Times New Roman" w:cs="Times New Roman" w:eastAsia="Times New Roman" w:hAnsi="Times New Roman"/>
      <w:sz w:val="28"/>
      <w:szCs w:val="28"/>
      <w:lang w:eastAsia="en-GB" w:val="uk-UA"/>
    </w:rPr>
    <w:tblPr>
      <w:tblStyleRowBandSize w:val="1"/>
      <w:tblStyleColBandSize w:val="1"/>
    </w:tblPr>
    <w:tblStylePr w:type="firstRow">
      <w:rPr>
        <w:b w:val="1"/>
        <w:bCs w:val="1"/>
      </w:rPr>
    </w:tblStylePr>
    <w:tblStylePr w:type="lastRow">
      <w:rPr>
        <w:b w:val="1"/>
        <w:bCs w:val="1"/>
      </w:rPr>
    </w:tblStylePr>
    <w:tblStylePr w:type="firstCol">
      <w:rPr>
        <w:b w:val="1"/>
        <w:bCs w:val="1"/>
      </w:rPr>
    </w:tblStylePr>
    <w:tblStylePr w:type="lastCol">
      <w:rPr>
        <w:b w:val="1"/>
        <w:bCs w:val="1"/>
      </w:rPr>
    </w:tblStylePr>
    <w:tblStylePr w:type="band1Vert">
      <w:tblPr/>
      <w:tcPr>
        <w:shd w:color="auto" w:fill="f2f2f2" w:themeFill="background1" w:themeFillShade="0000F2" w:val="clear"/>
      </w:tcPr>
    </w:tblStylePr>
    <w:tblStylePr w:type="band1Horz">
      <w:tblPr/>
      <w:tcPr>
        <w:shd w:color="auto" w:fill="f2f2f2" w:themeFill="background1" w:themeFillShade="0000F2" w:val="clear"/>
      </w:tcPr>
    </w:tblStylePr>
  </w:style>
  <w:style w:type="table" w:styleId="52">
    <w:name w:val="Plain Table 5"/>
    <w:basedOn w:val="a1"/>
    <w:uiPriority w:val="45"/>
    <w:rsid w:val="007602E6"/>
    <w:pPr>
      <w:spacing w:after="0" w:line="360" w:lineRule="auto"/>
      <w:ind w:firstLine="709"/>
      <w:jc w:val="both"/>
    </w:pPr>
    <w:rPr>
      <w:rFonts w:ascii="Times New Roman" w:cs="Times New Roman" w:eastAsia="Times New Roman" w:hAnsi="Times New Roman"/>
      <w:sz w:val="28"/>
      <w:szCs w:val="28"/>
      <w:lang w:eastAsia="en-GB" w:val="uk-UA"/>
    </w:rPr>
    <w:tblPr>
      <w:tblStyleRowBandSize w:val="1"/>
      <w:tblStyleColBandSize w:val="1"/>
    </w:tblPr>
    <w:tblStylePr w:type="firstRow">
      <w:rPr>
        <w:rFonts w:asciiTheme="majorHAnsi" w:cstheme="majorBidi" w:eastAsiaTheme="majorEastAsia" w:hAnsiTheme="majorHAnsi"/>
        <w:i w:val="1"/>
        <w:iCs w:val="1"/>
        <w:sz w:val="26"/>
      </w:rPr>
      <w:tblPr/>
      <w:tcPr>
        <w:tcBorders>
          <w:bottom w:color="7f7f7f" w:space="0" w:sz="4" w:themeColor="text1" w:themeTint="000080" w:val="single"/>
        </w:tcBorders>
        <w:shd w:color="auto" w:fill="ffffff" w:themeFill="background1" w:val="clear"/>
      </w:tcPr>
    </w:tblStylePr>
    <w:tblStylePr w:type="lastRow">
      <w:rPr>
        <w:rFonts w:asciiTheme="majorHAnsi" w:cstheme="majorBidi" w:eastAsiaTheme="majorEastAsia" w:hAnsiTheme="majorHAnsi"/>
        <w:i w:val="1"/>
        <w:iCs w:val="1"/>
        <w:sz w:val="26"/>
      </w:rPr>
      <w:tblPr/>
      <w:tcPr>
        <w:tcBorders>
          <w:top w:color="7f7f7f" w:space="0" w:sz="4" w:themeColor="text1" w:themeTint="000080" w:val="single"/>
        </w:tcBorders>
        <w:shd w:color="auto" w:fill="ffffff" w:themeFill="background1" w:val="clear"/>
      </w:tcPr>
    </w:tblStylePr>
    <w:tblStylePr w:type="firstCol">
      <w:pPr>
        <w:jc w:val="right"/>
      </w:pPr>
      <w:rPr>
        <w:rFonts w:asciiTheme="majorHAnsi" w:cstheme="majorBidi" w:eastAsiaTheme="majorEastAsia" w:hAnsiTheme="majorHAnsi"/>
        <w:i w:val="1"/>
        <w:iCs w:val="1"/>
        <w:sz w:val="26"/>
      </w:rPr>
      <w:tblPr/>
      <w:tcPr>
        <w:tcBorders>
          <w:right w:color="7f7f7f" w:space="0" w:sz="4" w:themeColor="text1" w:themeTint="000080" w:val="single"/>
        </w:tcBorders>
        <w:shd w:color="auto" w:fill="ffffff" w:themeFill="background1" w:val="clear"/>
      </w:tcPr>
    </w:tblStylePr>
    <w:tblStylePr w:type="lastCol">
      <w:rPr>
        <w:rFonts w:asciiTheme="majorHAnsi" w:cstheme="majorBidi" w:eastAsiaTheme="majorEastAsia" w:hAnsiTheme="majorHAnsi"/>
        <w:i w:val="1"/>
        <w:iCs w:val="1"/>
        <w:sz w:val="26"/>
      </w:rPr>
      <w:tblPr/>
      <w:tcPr>
        <w:tcBorders>
          <w:left w:color="7f7f7f" w:space="0" w:sz="4" w:themeColor="text1" w:themeTint="000080" w:val="single"/>
        </w:tcBorders>
        <w:shd w:color="auto" w:fill="ffffff" w:themeFill="background1" w:val="clear"/>
      </w:tcPr>
    </w:tblStylePr>
    <w:tblStylePr w:type="band1Vert">
      <w:tblPr/>
      <w:tcPr>
        <w:shd w:color="auto" w:fill="f2f2f2" w:themeFill="background1" w:themeFillShade="0000F2" w:val="clear"/>
      </w:tcPr>
    </w:tblStylePr>
    <w:tblStylePr w:type="band1Horz">
      <w:tblPr/>
      <w:tcPr>
        <w:shd w:color="auto" w:fill="f2f2f2" w:themeFill="background1" w:themeFillShade="0000F2" w:val="clear"/>
      </w:tcPr>
    </w:tblStylePr>
    <w:tblStylePr w:type="neCell">
      <w:tblPr/>
      <w:tcPr>
        <w:tcBorders>
          <w:left w:space="0" w:sz="0" w:val="nil"/>
        </w:tcBorders>
      </w:tcPr>
    </w:tblStylePr>
    <w:tblStylePr w:type="nwCell">
      <w:tblPr/>
      <w:tcPr>
        <w:tcBorders>
          <w:right w:space="0" w:sz="0" w:val="nil"/>
        </w:tcBorders>
      </w:tcPr>
    </w:tblStylePr>
    <w:tblStylePr w:type="seCell">
      <w:tblPr/>
      <w:tcPr>
        <w:tcBorders>
          <w:left w:space="0" w:sz="0" w:val="nil"/>
        </w:tcBorders>
      </w:tcPr>
    </w:tblStylePr>
    <w:tblStylePr w:type="swCell">
      <w:tblPr/>
      <w:tcPr>
        <w:tcBorders>
          <w:right w:space="0" w:sz="0" w:val="nil"/>
        </w:tcBorders>
      </w:tcPr>
    </w:tblStylePr>
  </w:style>
  <w:style w:type="character" w:styleId="aff3">
    <w:name w:val="footnote reference"/>
    <w:semiHidden w:val="1"/>
    <w:rsid w:val="007602E6"/>
    <w:rPr>
      <w:vertAlign w:val="superscript"/>
    </w:rPr>
  </w:style>
  <w:style w:type="paragraph" w:styleId="aff4">
    <w:name w:val="Subtitle"/>
    <w:basedOn w:val="a"/>
    <w:next w:val="a"/>
    <w:link w:val="aff5"/>
    <w:uiPriority w:val="11"/>
    <w:qFormat w:val="1"/>
    <w:rsid w:val="007602E6"/>
    <w:pPr>
      <w:keepNext w:val="1"/>
      <w:keepLines w:val="1"/>
      <w:spacing w:after="80" w:before="360" w:line="360" w:lineRule="auto"/>
      <w:ind w:firstLine="709"/>
      <w:jc w:val="both"/>
    </w:pPr>
    <w:rPr>
      <w:rFonts w:ascii="Georgia" w:cs="Georgia" w:eastAsia="Georgia" w:hAnsi="Georgia"/>
      <w:i w:val="1"/>
      <w:color w:val="666666"/>
      <w:sz w:val="48"/>
      <w:szCs w:val="48"/>
      <w:lang w:eastAsia="en-GB" w:val="uk-UA"/>
    </w:rPr>
  </w:style>
  <w:style w:type="character" w:styleId="aff5" w:customStyle="1">
    <w:name w:val="Подзаголовок Знак"/>
    <w:basedOn w:val="a0"/>
    <w:link w:val="aff4"/>
    <w:uiPriority w:val="11"/>
    <w:rsid w:val="007602E6"/>
    <w:rPr>
      <w:rFonts w:ascii="Georgia" w:cs="Georgia" w:eastAsia="Georgia" w:hAnsi="Georgia"/>
      <w:i w:val="1"/>
      <w:color w:val="666666"/>
      <w:sz w:val="48"/>
      <w:szCs w:val="48"/>
      <w:lang w:eastAsia="en-GB" w:val="uk-UA"/>
    </w:rPr>
  </w:style>
  <w:style w:type="table" w:styleId="110" w:customStyle="1">
    <w:name w:val="11"/>
    <w:basedOn w:val="a1"/>
    <w:rsid w:val="007602E6"/>
    <w:pPr>
      <w:spacing w:after="0" w:line="360" w:lineRule="auto"/>
      <w:ind w:firstLine="709"/>
      <w:jc w:val="both"/>
    </w:pPr>
    <w:rPr>
      <w:rFonts w:ascii="Times New Roman" w:cs="Times New Roman" w:eastAsia="Times New Roman" w:hAnsi="Times New Roman"/>
      <w:sz w:val="28"/>
      <w:szCs w:val="28"/>
      <w:lang w:eastAsia="en-GB" w:val="uk-UA"/>
    </w:rPr>
    <w:tblPr>
      <w:tblStyleRowBandSize w:val="1"/>
      <w:tblStyleColBandSize w:val="1"/>
    </w:tblPr>
  </w:style>
  <w:style w:type="table" w:styleId="100" w:customStyle="1">
    <w:name w:val="10"/>
    <w:basedOn w:val="a1"/>
    <w:rsid w:val="007602E6"/>
    <w:pPr>
      <w:spacing w:after="0" w:line="360" w:lineRule="auto"/>
      <w:ind w:firstLine="709"/>
      <w:jc w:val="both"/>
    </w:pPr>
    <w:rPr>
      <w:rFonts w:ascii="Times New Roman" w:cs="Times New Roman" w:eastAsia="Times New Roman" w:hAnsi="Times New Roman"/>
      <w:sz w:val="28"/>
      <w:szCs w:val="28"/>
      <w:lang w:eastAsia="en-GB" w:val="uk-UA"/>
    </w:rPr>
    <w:tblPr>
      <w:tblStyleRowBandSize w:val="1"/>
      <w:tblStyleColBandSize w:val="1"/>
      <w:tblCellMar>
        <w:left w:w="115.0" w:type="dxa"/>
        <w:right w:w="115.0" w:type="dxa"/>
      </w:tblCellMar>
    </w:tblPr>
  </w:style>
  <w:style w:type="table" w:styleId="90" w:customStyle="1">
    <w:name w:val="9"/>
    <w:basedOn w:val="a1"/>
    <w:rsid w:val="007602E6"/>
    <w:pPr>
      <w:spacing w:after="0" w:line="360" w:lineRule="auto"/>
      <w:ind w:firstLine="709"/>
      <w:jc w:val="both"/>
    </w:pPr>
    <w:rPr>
      <w:rFonts w:ascii="Times New Roman" w:cs="Times New Roman" w:eastAsia="Times New Roman" w:hAnsi="Times New Roman"/>
      <w:sz w:val="28"/>
      <w:szCs w:val="28"/>
      <w:lang w:eastAsia="en-GB" w:val="uk-UA"/>
    </w:rPr>
    <w:tblPr>
      <w:tblStyleRowBandSize w:val="1"/>
      <w:tblStyleColBandSize w:val="1"/>
      <w:tblCellMar>
        <w:left w:w="115.0" w:type="dxa"/>
        <w:right w:w="115.0" w:type="dxa"/>
      </w:tblCellMar>
    </w:tblPr>
  </w:style>
  <w:style w:type="table" w:styleId="80" w:customStyle="1">
    <w:name w:val="8"/>
    <w:basedOn w:val="a1"/>
    <w:rsid w:val="007602E6"/>
    <w:pPr>
      <w:spacing w:after="0" w:line="360" w:lineRule="auto"/>
      <w:ind w:firstLine="709"/>
      <w:jc w:val="both"/>
    </w:pPr>
    <w:rPr>
      <w:rFonts w:ascii="Times New Roman" w:cs="Times New Roman" w:eastAsia="Times New Roman" w:hAnsi="Times New Roman"/>
      <w:sz w:val="28"/>
      <w:szCs w:val="28"/>
      <w:lang w:eastAsia="en-GB" w:val="uk-UA"/>
    </w:rPr>
    <w:tblPr>
      <w:tblStyleRowBandSize w:val="1"/>
      <w:tblStyleColBandSize w:val="1"/>
      <w:tblCellMar>
        <w:left w:w="115.0" w:type="dxa"/>
        <w:right w:w="115.0" w:type="dxa"/>
      </w:tblCellMar>
    </w:tblPr>
  </w:style>
  <w:style w:type="table" w:styleId="70" w:customStyle="1">
    <w:name w:val="7"/>
    <w:basedOn w:val="a1"/>
    <w:rsid w:val="007602E6"/>
    <w:pPr>
      <w:spacing w:after="0" w:line="360" w:lineRule="auto"/>
      <w:ind w:firstLine="709"/>
      <w:jc w:val="both"/>
    </w:pPr>
    <w:rPr>
      <w:rFonts w:ascii="Times New Roman" w:cs="Times New Roman" w:eastAsia="Times New Roman" w:hAnsi="Times New Roman"/>
      <w:sz w:val="28"/>
      <w:szCs w:val="28"/>
      <w:lang w:eastAsia="en-GB" w:val="uk-UA"/>
    </w:rPr>
    <w:tblPr>
      <w:tblStyleRowBandSize w:val="1"/>
      <w:tblStyleColBandSize w:val="1"/>
      <w:tblCellMar>
        <w:left w:w="115.0" w:type="dxa"/>
        <w:right w:w="115.0" w:type="dxa"/>
      </w:tblCellMar>
    </w:tblPr>
  </w:style>
  <w:style w:type="table" w:styleId="62" w:customStyle="1">
    <w:name w:val="6"/>
    <w:basedOn w:val="a1"/>
    <w:rsid w:val="007602E6"/>
    <w:pPr>
      <w:spacing w:after="0" w:line="360" w:lineRule="auto"/>
      <w:ind w:firstLine="709"/>
      <w:jc w:val="both"/>
    </w:pPr>
    <w:rPr>
      <w:rFonts w:ascii="Times New Roman" w:cs="Times New Roman" w:eastAsia="Times New Roman" w:hAnsi="Times New Roman"/>
      <w:sz w:val="28"/>
      <w:szCs w:val="28"/>
      <w:lang w:eastAsia="en-GB" w:val="uk-UA"/>
    </w:rPr>
    <w:tblPr>
      <w:tblStyleRowBandSize w:val="1"/>
      <w:tblStyleColBandSize w:val="1"/>
      <w:tblCellMar>
        <w:left w:w="115.0" w:type="dxa"/>
        <w:right w:w="115.0" w:type="dxa"/>
      </w:tblCellMar>
    </w:tblPr>
  </w:style>
  <w:style w:type="table" w:styleId="53" w:customStyle="1">
    <w:name w:val="5"/>
    <w:basedOn w:val="a1"/>
    <w:rsid w:val="007602E6"/>
    <w:pPr>
      <w:spacing w:after="0" w:line="360" w:lineRule="auto"/>
      <w:ind w:firstLine="709"/>
      <w:jc w:val="both"/>
    </w:pPr>
    <w:rPr>
      <w:rFonts w:ascii="Times New Roman" w:cs="Times New Roman" w:eastAsia="Times New Roman" w:hAnsi="Times New Roman"/>
      <w:sz w:val="28"/>
      <w:szCs w:val="28"/>
      <w:lang w:eastAsia="en-GB" w:val="uk-UA"/>
    </w:rPr>
    <w:tblPr>
      <w:tblStyleRowBandSize w:val="1"/>
      <w:tblStyleColBandSize w:val="1"/>
      <w:tblCellMar>
        <w:left w:w="115.0" w:type="dxa"/>
        <w:right w:w="115.0" w:type="dxa"/>
      </w:tblCellMar>
    </w:tblPr>
  </w:style>
  <w:style w:type="table" w:styleId="43" w:customStyle="1">
    <w:name w:val="4"/>
    <w:basedOn w:val="a1"/>
    <w:rsid w:val="007602E6"/>
    <w:pPr>
      <w:spacing w:after="0" w:line="360" w:lineRule="auto"/>
      <w:ind w:firstLine="709"/>
      <w:jc w:val="both"/>
    </w:pPr>
    <w:rPr>
      <w:rFonts w:ascii="Times New Roman" w:cs="Times New Roman" w:eastAsia="Times New Roman" w:hAnsi="Times New Roman"/>
      <w:sz w:val="28"/>
      <w:szCs w:val="28"/>
      <w:lang w:eastAsia="en-GB" w:val="uk-UA"/>
    </w:rPr>
    <w:tblPr>
      <w:tblStyleRowBandSize w:val="1"/>
      <w:tblStyleColBandSize w:val="1"/>
      <w:tblCellMar>
        <w:left w:w="115.0" w:type="dxa"/>
        <w:right w:w="115.0" w:type="dxa"/>
      </w:tblCellMar>
    </w:tblPr>
  </w:style>
  <w:style w:type="table" w:styleId="34" w:customStyle="1">
    <w:name w:val="3"/>
    <w:basedOn w:val="a1"/>
    <w:rsid w:val="007602E6"/>
    <w:pPr>
      <w:spacing w:after="0" w:line="360" w:lineRule="auto"/>
      <w:ind w:firstLine="709"/>
      <w:jc w:val="both"/>
    </w:pPr>
    <w:rPr>
      <w:rFonts w:ascii="Times New Roman" w:cs="Times New Roman" w:eastAsia="Times New Roman" w:hAnsi="Times New Roman"/>
      <w:sz w:val="28"/>
      <w:szCs w:val="28"/>
      <w:lang w:eastAsia="en-GB" w:val="uk-UA"/>
    </w:rPr>
    <w:tblPr>
      <w:tblStyleRowBandSize w:val="1"/>
      <w:tblStyleColBandSize w:val="1"/>
      <w:tblCellMar>
        <w:left w:w="115.0" w:type="dxa"/>
        <w:right w:w="115.0" w:type="dxa"/>
      </w:tblCellMar>
    </w:tblPr>
  </w:style>
  <w:style w:type="table" w:styleId="24" w:customStyle="1">
    <w:name w:val="2"/>
    <w:basedOn w:val="a1"/>
    <w:rsid w:val="007602E6"/>
    <w:pPr>
      <w:spacing w:after="0" w:line="360" w:lineRule="auto"/>
      <w:ind w:firstLine="709"/>
      <w:jc w:val="both"/>
    </w:pPr>
    <w:rPr>
      <w:rFonts w:ascii="Times New Roman" w:cs="Times New Roman" w:eastAsia="Times New Roman" w:hAnsi="Times New Roman"/>
      <w:sz w:val="28"/>
      <w:szCs w:val="28"/>
      <w:lang w:eastAsia="en-GB" w:val="uk-UA"/>
    </w:rPr>
    <w:tblPr>
      <w:tblStyleRowBandSize w:val="1"/>
      <w:tblStyleColBandSize w:val="1"/>
      <w:tblCellMar>
        <w:left w:w="115.0" w:type="dxa"/>
        <w:right w:w="115.0" w:type="dxa"/>
      </w:tblCellMar>
    </w:tblPr>
  </w:style>
  <w:style w:type="table" w:styleId="16" w:customStyle="1">
    <w:name w:val="1"/>
    <w:basedOn w:val="a1"/>
    <w:rsid w:val="007602E6"/>
    <w:pPr>
      <w:spacing w:after="0" w:line="360" w:lineRule="auto"/>
      <w:ind w:firstLine="709"/>
      <w:jc w:val="both"/>
    </w:pPr>
    <w:rPr>
      <w:rFonts w:ascii="Times New Roman" w:cs="Times New Roman" w:eastAsia="Times New Roman" w:hAnsi="Times New Roman"/>
      <w:sz w:val="28"/>
      <w:szCs w:val="28"/>
      <w:lang w:eastAsia="en-GB" w:val="uk-UA"/>
    </w:rPr>
    <w:tblPr>
      <w:tblStyleRowBandSize w:val="1"/>
      <w:tblStyleColBandSize w:val="1"/>
      <w:tblCellMar>
        <w:top w:w="15.0" w:type="dxa"/>
        <w:left w:w="15.0" w:type="dxa"/>
        <w:bottom w:w="15.0" w:type="dxa"/>
        <w:right w:w="15.0" w:type="dxa"/>
      </w:tblCellMar>
    </w:tblPr>
  </w:style>
  <w:style w:type="character" w:styleId="UnresolvedMention" w:customStyle="1">
    <w:name w:val="Unresolved Mention"/>
    <w:basedOn w:val="a0"/>
    <w:uiPriority w:val="99"/>
    <w:semiHidden w:val="1"/>
    <w:unhideWhenUsed w:val="1"/>
    <w:rsid w:val="007602E6"/>
    <w:rPr>
      <w:color w:val="605e5c"/>
      <w:shd w:color="auto" w:fill="e1dfdd" w:val="clear"/>
    </w:rPr>
  </w:style>
  <w:style w:type="paragraph" w:styleId="3" w:customStyle="1">
    <w:name w:val="Заг3"/>
    <w:basedOn w:val="2"/>
    <w:link w:val="35"/>
    <w:qFormat w:val="1"/>
    <w:rsid w:val="002772C0"/>
    <w:pPr>
      <w:numPr>
        <w:ilvl w:val="2"/>
      </w:numPr>
      <w:spacing w:after="120" w:before="120"/>
      <w:ind w:left="1225" w:hanging="505"/>
    </w:pPr>
    <w:rPr>
      <w:rFonts w:eastAsiaTheme="majorEastAsia"/>
    </w:rPr>
  </w:style>
  <w:style w:type="paragraph" w:styleId="aff6" w:customStyle="1">
    <w:name w:val="Рисунок"/>
    <w:basedOn w:val="af4"/>
    <w:link w:val="aff7"/>
    <w:qFormat w:val="1"/>
    <w:rsid w:val="0007254F"/>
    <w:pPr>
      <w:jc w:val="center"/>
    </w:pPr>
  </w:style>
  <w:style w:type="character" w:styleId="35" w:customStyle="1">
    <w:name w:val="Заг3 Знак"/>
    <w:basedOn w:val="23"/>
    <w:link w:val="3"/>
    <w:rsid w:val="002772C0"/>
    <w:rPr>
      <w:rFonts w:ascii="Times New Roman" w:cs="Times New Roman" w:hAnsi="Times New Roman" w:eastAsiaTheme="majorEastAsia"/>
      <w:b w:val="1"/>
      <w:bCs w:val="0"/>
      <w:color w:val="000000" w:themeColor="text1"/>
      <w:sz w:val="36"/>
      <w:szCs w:val="36"/>
      <w:lang w:eastAsia="ru-RU" w:val="uk-UA"/>
    </w:rPr>
  </w:style>
  <w:style w:type="character" w:styleId="aff7" w:customStyle="1">
    <w:name w:val="Рисунок Знак"/>
    <w:basedOn w:val="af5"/>
    <w:link w:val="aff6"/>
    <w:rsid w:val="0007254F"/>
    <w:rPr>
      <w:rFonts w:ascii="Times New Roman" w:cs="Times New Roman" w:hAnsi="Times New Roman" w:eastAsiaTheme="minorEastAsia"/>
      <w:b w:val="0"/>
      <w:bCs w:val="1"/>
      <w:color w:val="000000" w:themeColor="text1"/>
      <w:sz w:val="28"/>
      <w:szCs w:val="28"/>
      <w:lang w:eastAsia="ru-RU" w:val="uk-UA"/>
    </w:rPr>
  </w:style>
  <w:style w:type="paragraph" w:styleId="123" w:customStyle="1">
    <w:name w:val="123"/>
    <w:basedOn w:val="a"/>
    <w:link w:val="1230"/>
    <w:qFormat w:val="1"/>
    <w:rsid w:val="00B240A3"/>
    <w:pPr>
      <w:spacing w:after="0" w:line="240" w:lineRule="auto"/>
      <w:jc w:val="center"/>
    </w:pPr>
    <w:rPr>
      <w:rFonts w:ascii="Times New Roman" w:cs="Times New Roman" w:eastAsia="Times New Roman" w:hAnsi="Times New Roman"/>
      <w:color w:val="000000"/>
      <w:sz w:val="28"/>
      <w:szCs w:val="28"/>
    </w:rPr>
  </w:style>
  <w:style w:type="character" w:styleId="1230" w:customStyle="1">
    <w:name w:val="123 Знак"/>
    <w:basedOn w:val="a0"/>
    <w:link w:val="123"/>
    <w:rsid w:val="00B240A3"/>
    <w:rPr>
      <w:rFonts w:ascii="Times New Roman" w:cs="Times New Roman" w:eastAsia="Times New Roman" w:hAnsi="Times New Roman"/>
      <w:color w:val="000000"/>
      <w:sz w:val="28"/>
      <w:szCs w:val="28"/>
    </w:rPr>
  </w:style>
  <w:style w:type="paragraph" w:styleId="Subtitle">
    <w:name w:val="Subtitle"/>
    <w:basedOn w:val="Normal"/>
    <w:next w:val="Normal"/>
    <w:pPr>
      <w:keepNext w:val="1"/>
      <w:keepLines w:val="1"/>
      <w:spacing w:after="80" w:before="360" w:line="360" w:lineRule="auto"/>
      <w:ind w:firstLine="709"/>
      <w:jc w:val="both"/>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tblPr>
      <w:tblStyleRowBandSize w:val="1"/>
      <w:tblStyleColBandSize w:val="1"/>
      <w:tblCellMar>
        <w:top w:w="0.0" w:type="dxa"/>
        <w:left w:w="115.0" w:type="dxa"/>
        <w:bottom w:w="0.0" w:type="dxa"/>
        <w:right w:w="115.0" w:type="dxa"/>
      </w:tblCellMar>
    </w:tblPr>
  </w:style>
  <w:style w:type="table" w:styleId="Table3">
    <w:basedOn w:val="TableNormal"/>
    <w:pPr>
      <w:spacing w:after="0" w:line="360" w:lineRule="auto"/>
      <w:ind w:firstLine="709"/>
      <w:jc w:val="both"/>
    </w:pPr>
    <w:rPr>
      <w:rFonts w:ascii="Times New Roman" w:cs="Times New Roman" w:eastAsia="Times New Roman" w:hAnsi="Times New Roman"/>
      <w:sz w:val="28"/>
      <w:szCs w:val="28"/>
    </w:rPr>
    <w:tblPr>
      <w:tblStyleRowBandSize w:val="1"/>
      <w:tblStyleColBandSize w:val="1"/>
      <w:tblCellMar>
        <w:top w:w="15.0" w:type="dxa"/>
        <w:left w:w="15.0" w:type="dxa"/>
        <w:bottom w:w="15.0" w:type="dxa"/>
        <w:right w:w="15.0" w:type="dxa"/>
      </w:tblCellMar>
    </w:tblPr>
  </w:style>
  <w:style w:type="table" w:styleId="Table4">
    <w:basedOn w:val="TableNormal"/>
    <w:pPr>
      <w:spacing w:after="0" w:line="360" w:lineRule="auto"/>
      <w:ind w:firstLine="709"/>
      <w:jc w:val="both"/>
    </w:pPr>
    <w:rPr>
      <w:rFonts w:ascii="Times New Roman" w:cs="Times New Roman" w:eastAsia="Times New Roman" w:hAnsi="Times New Roman"/>
      <w:sz w:val="28"/>
      <w:szCs w:val="28"/>
    </w:rPr>
    <w:tblPr>
      <w:tblStyleRowBandSize w:val="1"/>
      <w:tblStyleColBandSize w:val="1"/>
      <w:tblCellMar>
        <w:top w:w="15.0" w:type="dxa"/>
        <w:left w:w="15.0" w:type="dxa"/>
        <w:bottom w:w="15.0" w:type="dxa"/>
        <w:right w:w="15.0" w:type="dxa"/>
      </w:tblCellMar>
    </w:tblPr>
  </w:style>
  <w:style w:type="table" w:styleId="Table5">
    <w:basedOn w:val="TableNormal"/>
    <w:pPr>
      <w:spacing w:after="0" w:line="360" w:lineRule="auto"/>
      <w:ind w:firstLine="709"/>
      <w:jc w:val="both"/>
    </w:pPr>
    <w:rPr>
      <w:rFonts w:ascii="Times New Roman" w:cs="Times New Roman" w:eastAsia="Times New Roman" w:hAnsi="Times New Roman"/>
      <w:sz w:val="28"/>
      <w:szCs w:val="28"/>
    </w:rPr>
    <w:tblPr>
      <w:tblStyleRowBandSize w:val="1"/>
      <w:tblStyleColBandSize w:val="1"/>
      <w:tblCellMar>
        <w:top w:w="15.0" w:type="dxa"/>
        <w:left w:w="15.0" w:type="dxa"/>
        <w:bottom w:w="15.0" w:type="dxa"/>
        <w:right w:w="15.0" w:type="dxa"/>
      </w:tblCellMar>
    </w:tblPr>
  </w:style>
  <w:style w:type="table" w:styleId="Table6">
    <w:basedOn w:val="TableNormal"/>
    <w:pPr>
      <w:spacing w:after="0" w:line="360" w:lineRule="auto"/>
      <w:ind w:firstLine="709"/>
      <w:jc w:val="both"/>
    </w:pPr>
    <w:rPr>
      <w:rFonts w:ascii="Times New Roman" w:cs="Times New Roman" w:eastAsia="Times New Roman" w:hAnsi="Times New Roman"/>
      <w:sz w:val="28"/>
      <w:szCs w:val="28"/>
    </w:rPr>
    <w:tblPr>
      <w:tblStyleRowBandSize w:val="1"/>
      <w:tblStyleColBandSize w:val="1"/>
      <w:tblCellMar>
        <w:top w:w="15.0" w:type="dxa"/>
        <w:left w:w="15.0" w:type="dxa"/>
        <w:bottom w:w="15.0" w:type="dxa"/>
        <w:right w:w="15.0" w:type="dxa"/>
      </w:tblCellMar>
    </w:tblPr>
  </w:style>
  <w:style w:type="table" w:styleId="Table7">
    <w:basedOn w:val="TableNormal"/>
    <w:pPr>
      <w:spacing w:after="0" w:line="360" w:lineRule="auto"/>
      <w:ind w:firstLine="709"/>
      <w:jc w:val="both"/>
    </w:pPr>
    <w:rPr>
      <w:rFonts w:ascii="Times New Roman" w:cs="Times New Roman" w:eastAsia="Times New Roman" w:hAnsi="Times New Roman"/>
      <w:sz w:val="28"/>
      <w:szCs w:val="28"/>
    </w:rPr>
    <w:tblPr>
      <w:tblStyleRowBandSize w:val="1"/>
      <w:tblStyleColBandSize w:val="1"/>
      <w:tblCellMar>
        <w:top w:w="15.0" w:type="dxa"/>
        <w:left w:w="15.0" w:type="dxa"/>
        <w:bottom w:w="15.0" w:type="dxa"/>
        <w:right w:w="15.0" w:type="dxa"/>
      </w:tblCellMar>
    </w:tblPr>
  </w:style>
  <w:style w:type="table" w:styleId="Table8">
    <w:basedOn w:val="TableNormal"/>
    <w:pPr>
      <w:spacing w:after="0" w:line="360" w:lineRule="auto"/>
      <w:ind w:firstLine="709"/>
      <w:jc w:val="both"/>
    </w:pPr>
    <w:rPr>
      <w:rFonts w:ascii="Times New Roman" w:cs="Times New Roman" w:eastAsia="Times New Roman" w:hAnsi="Times New Roman"/>
      <w:sz w:val="28"/>
      <w:szCs w:val="28"/>
    </w:rPr>
    <w:tblPr>
      <w:tblStyleRowBandSize w:val="1"/>
      <w:tblStyleColBandSize w:val="1"/>
      <w:tblCellMar>
        <w:top w:w="15.0" w:type="dxa"/>
        <w:left w:w="15.0" w:type="dxa"/>
        <w:bottom w:w="15.0" w:type="dxa"/>
        <w:right w:w="15.0" w:type="dxa"/>
      </w:tblCellMar>
    </w:tblPr>
  </w:style>
  <w:style w:type="table" w:styleId="Table9">
    <w:basedOn w:val="TableNormal"/>
    <w:pPr>
      <w:spacing w:after="0" w:line="360" w:lineRule="auto"/>
      <w:ind w:firstLine="709"/>
      <w:jc w:val="both"/>
    </w:pPr>
    <w:rPr>
      <w:rFonts w:ascii="Times New Roman" w:cs="Times New Roman" w:eastAsia="Times New Roman" w:hAnsi="Times New Roman"/>
      <w:sz w:val="28"/>
      <w:szCs w:val="28"/>
    </w:rPr>
    <w:tblPr>
      <w:tblStyleRowBandSize w:val="1"/>
      <w:tblStyleColBandSize w:val="1"/>
      <w:tblCellMar>
        <w:top w:w="15.0" w:type="dxa"/>
        <w:left w:w="15.0" w:type="dxa"/>
        <w:bottom w:w="15.0" w:type="dxa"/>
        <w:right w:w="15.0" w:type="dxa"/>
      </w:tblCellMar>
    </w:tblPr>
  </w:style>
  <w:style w:type="table" w:styleId="Table10">
    <w:basedOn w:val="TableNormal"/>
    <w:pPr>
      <w:spacing w:after="0" w:line="360" w:lineRule="auto"/>
      <w:ind w:firstLine="709"/>
      <w:jc w:val="both"/>
    </w:pPr>
    <w:rPr>
      <w:rFonts w:ascii="Times New Roman" w:cs="Times New Roman" w:eastAsia="Times New Roman" w:hAnsi="Times New Roman"/>
      <w:sz w:val="28"/>
      <w:szCs w:val="28"/>
    </w:rPr>
    <w:tblPr>
      <w:tblStyleRowBandSize w:val="1"/>
      <w:tblStyleColBandSize w:val="1"/>
      <w:tblCellMar>
        <w:top w:w="15.0" w:type="dxa"/>
        <w:left w:w="15.0" w:type="dxa"/>
        <w:bottom w:w="15.0" w:type="dxa"/>
        <w:right w:w="15.0" w:type="dxa"/>
      </w:tblCellMar>
    </w:tblPr>
  </w:style>
</w:styles>
</file>

<file path=word/_rels/document.xml.rels><?xml version="1.0" encoding="UTF-8" standalone="yes"?><Relationships xmlns="http://schemas.openxmlformats.org/package/2006/relationships"><Relationship Id="rId20" Type="http://schemas.openxmlformats.org/officeDocument/2006/relationships/image" Target="media/image3.png"/><Relationship Id="rId22" Type="http://schemas.openxmlformats.org/officeDocument/2006/relationships/chart" Target="charts/chart2.xml"/><Relationship Id="rId21" Type="http://schemas.openxmlformats.org/officeDocument/2006/relationships/chart" Target="charts/chart1.xml"/><Relationship Id="rId24" Type="http://schemas.openxmlformats.org/officeDocument/2006/relationships/chart" Target="charts/chart4.xml"/><Relationship Id="rId23" Type="http://schemas.openxmlformats.org/officeDocument/2006/relationships/chart" Target="charts/chart3.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7.png"/><Relationship Id="rId25" Type="http://schemas.openxmlformats.org/officeDocument/2006/relationships/header" Target="header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4.png"/><Relationship Id="rId8" Type="http://schemas.openxmlformats.org/officeDocument/2006/relationships/image" Target="media/image10.png"/><Relationship Id="rId11" Type="http://schemas.openxmlformats.org/officeDocument/2006/relationships/image" Target="media/image13.png"/><Relationship Id="rId10" Type="http://schemas.openxmlformats.org/officeDocument/2006/relationships/image" Target="media/image8.png"/><Relationship Id="rId13" Type="http://schemas.openxmlformats.org/officeDocument/2006/relationships/image" Target="media/image5.png"/><Relationship Id="rId12" Type="http://schemas.openxmlformats.org/officeDocument/2006/relationships/image" Target="media/image14.png"/><Relationship Id="rId15" Type="http://schemas.openxmlformats.org/officeDocument/2006/relationships/image" Target="media/image12.png"/><Relationship Id="rId14" Type="http://schemas.openxmlformats.org/officeDocument/2006/relationships/image" Target="media/image6.png"/><Relationship Id="rId17" Type="http://schemas.openxmlformats.org/officeDocument/2006/relationships/image" Target="media/image11.png"/><Relationship Id="rId16" Type="http://schemas.openxmlformats.org/officeDocument/2006/relationships/image" Target="media/image2.png"/><Relationship Id="rId19" Type="http://schemas.openxmlformats.org/officeDocument/2006/relationships/image" Target="media/image9.png"/><Relationship Id="rId18" Type="http://schemas.openxmlformats.org/officeDocument/2006/relationships/image" Target="media/image1.png"/></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 Id="rId3" Type="http://schemas.openxmlformats.org/officeDocument/2006/relationships/font" Target="fonts/CambriaMath-regular.ttf"/></Relationships>
</file>

<file path=word/charts/_rels/chart1.xml.rels><?xml version="1.0" encoding="UTF-8" standalone="yes"?><Relationships xmlns="http://schemas.openxmlformats.org/package/2006/relationships"><Relationship Id="rId1" Type="http://schemas.microsoft.com/office/2011/relationships/chartStyle" Target="style1.xml"/><Relationship Id="rId2" Type="http://schemas.microsoft.com/office/2011/relationships/chartColorStyle" Target="colors1.xml"/><Relationship Id="rId3" Type="http://schemas.openxmlformats.org/officeDocument/2006/relationships/package" Target="../embeddings/Microsoft_Excel_Sheet1.xlsx"/></Relationships>
</file>

<file path=word/charts/_rels/chart2.xml.rels><?xml version="1.0" encoding="UTF-8" standalone="yes"?><Relationships xmlns="http://schemas.openxmlformats.org/package/2006/relationships"><Relationship Id="rId1" Type="http://schemas.microsoft.com/office/2011/relationships/chartStyle" Target="style2.xml"/><Relationship Id="rId2" Type="http://schemas.microsoft.com/office/2011/relationships/chartColorStyle" Target="colors2.xml"/><Relationship Id="rId3" Type="http://schemas.openxmlformats.org/officeDocument/2006/relationships/package" Target="../embeddings/Microsoft_Excel_Sheet2.xlsx"/></Relationships>
</file>

<file path=word/charts/_rels/chart3.xml.rels><?xml version="1.0" encoding="UTF-8" standalone="yes"?><Relationships xmlns="http://schemas.openxmlformats.org/package/2006/relationships"><Relationship Id="rId1" Type="http://schemas.microsoft.com/office/2011/relationships/chartStyle" Target="style3.xml"/><Relationship Id="rId2" Type="http://schemas.microsoft.com/office/2011/relationships/chartColorStyle" Target="colors3.xml"/><Relationship Id="rId3" Type="http://schemas.openxmlformats.org/officeDocument/2006/relationships/package" Target="../embeddings/Microsoft_Excel_Sheet3.xlsx"/></Relationships>
</file>

<file path=word/charts/_rels/chart4.xml.rels><?xml version="1.0" encoding="UTF-8" standalone="yes"?><Relationships xmlns="http://schemas.openxmlformats.org/package/2006/relationships"><Relationship Id="rId1" Type="http://schemas.microsoft.com/office/2011/relationships/chartStyle" Target="style4.xml"/><Relationship Id="rId2" Type="http://schemas.microsoft.com/office/2011/relationships/chartColorStyle" Target="colors4.xml"/><Relationship Id="rId3" Type="http://schemas.openxmlformats.org/officeDocument/2006/relationships/package" Target="../embeddings/Microsoft_Excel_Sheet4.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0"/>
          <c:order val="0"/>
          <c:tx>
            <c:strRef>
              <c:f>Sheet1!$B$1</c:f>
              <c:strCache>
                <c:ptCount val="1"/>
                <c:pt idx="0">
                  <c:v>Y-Values</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Sheet1!$A$2:$A$4</c:f>
              <c:numCache>
                <c:formatCode>General</c:formatCode>
                <c:ptCount val="3"/>
                <c:pt idx="0">
                  <c:v>2000</c:v>
                </c:pt>
                <c:pt idx="1">
                  <c:v>11000</c:v>
                </c:pt>
                <c:pt idx="2">
                  <c:v>19000</c:v>
                </c:pt>
              </c:numCache>
            </c:numRef>
          </c:xVal>
          <c:yVal>
            <c:numRef>
              <c:f>Sheet1!$B$2:$B$4</c:f>
              <c:numCache>
                <c:formatCode>General</c:formatCode>
                <c:ptCount val="3"/>
                <c:pt idx="0">
                  <c:v>10</c:v>
                </c:pt>
                <c:pt idx="1">
                  <c:v>5</c:v>
                </c:pt>
                <c:pt idx="2">
                  <c:v>0</c:v>
                </c:pt>
              </c:numCache>
            </c:numRef>
          </c:yVal>
          <c:smooth val="1"/>
          <c:extLst>
            <c:ext xmlns:c16="http://schemas.microsoft.com/office/drawing/2014/chart" uri="{C3380CC4-5D6E-409C-BE32-E72D297353CC}">
              <c16:uniqueId val="{00000000-BA60-4B42-B825-8ABE235D9436}"/>
            </c:ext>
          </c:extLst>
        </c:ser>
        <c:dLbls>
          <c:showLegendKey val="0"/>
          <c:showVal val="0"/>
          <c:showCatName val="0"/>
          <c:showSerName val="0"/>
          <c:showPercent val="0"/>
          <c:showBubbleSize val="0"/>
        </c:dLbls>
        <c:axId val="1854006303"/>
        <c:axId val="1854037471"/>
      </c:scatterChart>
      <c:valAx>
        <c:axId val="1854006303"/>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мс/оп</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854037471"/>
        <c:crosses val="autoZero"/>
        <c:crossBetween val="midCat"/>
      </c:valAx>
      <c:valAx>
        <c:axId val="1854037471"/>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X1</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854006303"/>
        <c:crosses val="autoZero"/>
        <c:crossBetween val="midCat"/>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0"/>
          <c:order val="0"/>
          <c:tx>
            <c:strRef>
              <c:f>Sheet1!$B$1</c:f>
              <c:strCache>
                <c:ptCount val="1"/>
                <c:pt idx="0">
                  <c:v>Y-Values</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Sheet1!$A$2:$A$4</c:f>
              <c:numCache>
                <c:formatCode>General</c:formatCode>
                <c:ptCount val="3"/>
                <c:pt idx="0">
                  <c:v>16</c:v>
                </c:pt>
                <c:pt idx="1">
                  <c:v>32</c:v>
                </c:pt>
                <c:pt idx="2">
                  <c:v>128</c:v>
                </c:pt>
              </c:numCache>
            </c:numRef>
          </c:xVal>
          <c:yVal>
            <c:numRef>
              <c:f>Sheet1!$B$2:$B$4</c:f>
              <c:numCache>
                <c:formatCode>General</c:formatCode>
                <c:ptCount val="3"/>
                <c:pt idx="0">
                  <c:v>10</c:v>
                </c:pt>
                <c:pt idx="1">
                  <c:v>5</c:v>
                </c:pt>
                <c:pt idx="2">
                  <c:v>0</c:v>
                </c:pt>
              </c:numCache>
            </c:numRef>
          </c:yVal>
          <c:smooth val="1"/>
          <c:extLst>
            <c:ext xmlns:c16="http://schemas.microsoft.com/office/drawing/2014/chart" uri="{C3380CC4-5D6E-409C-BE32-E72D297353CC}">
              <c16:uniqueId val="{00000000-97BA-4AB6-A02D-0B6A82924528}"/>
            </c:ext>
          </c:extLst>
        </c:ser>
        <c:dLbls>
          <c:showLegendKey val="0"/>
          <c:showVal val="0"/>
          <c:showCatName val="0"/>
          <c:showSerName val="0"/>
          <c:showPercent val="0"/>
          <c:showBubbleSize val="0"/>
        </c:dLbls>
        <c:axId val="1854006303"/>
        <c:axId val="1854037471"/>
      </c:scatterChart>
      <c:valAx>
        <c:axId val="1854006303"/>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Мб</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854037471"/>
        <c:crosses val="autoZero"/>
        <c:crossBetween val="midCat"/>
      </c:valAx>
      <c:valAx>
        <c:axId val="1854037471"/>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X1</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854006303"/>
        <c:crosses val="autoZero"/>
        <c:crossBetween val="midCat"/>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0"/>
          <c:order val="0"/>
          <c:tx>
            <c:strRef>
              <c:f>Sheet1!$B$1</c:f>
              <c:strCache>
                <c:ptCount val="1"/>
                <c:pt idx="0">
                  <c:v>Y-Values</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Sheet1!$A$2:$A$4</c:f>
              <c:numCache>
                <c:formatCode>General</c:formatCode>
                <c:ptCount val="3"/>
                <c:pt idx="0">
                  <c:v>200</c:v>
                </c:pt>
                <c:pt idx="1">
                  <c:v>500</c:v>
                </c:pt>
                <c:pt idx="2">
                  <c:v>1000</c:v>
                </c:pt>
              </c:numCache>
            </c:numRef>
          </c:xVal>
          <c:yVal>
            <c:numRef>
              <c:f>Sheet1!$B$2:$B$4</c:f>
              <c:numCache>
                <c:formatCode>General</c:formatCode>
                <c:ptCount val="3"/>
                <c:pt idx="0">
                  <c:v>10</c:v>
                </c:pt>
                <c:pt idx="1">
                  <c:v>5</c:v>
                </c:pt>
                <c:pt idx="2">
                  <c:v>0</c:v>
                </c:pt>
              </c:numCache>
            </c:numRef>
          </c:yVal>
          <c:smooth val="1"/>
          <c:extLst>
            <c:ext xmlns:c16="http://schemas.microsoft.com/office/drawing/2014/chart" uri="{C3380CC4-5D6E-409C-BE32-E72D297353CC}">
              <c16:uniqueId val="{00000000-C879-470F-8ED0-7504E2135C16}"/>
            </c:ext>
          </c:extLst>
        </c:ser>
        <c:dLbls>
          <c:showLegendKey val="0"/>
          <c:showVal val="0"/>
          <c:showCatName val="0"/>
          <c:showSerName val="0"/>
          <c:showPercent val="0"/>
          <c:showBubbleSize val="0"/>
        </c:dLbls>
        <c:axId val="1854006303"/>
        <c:axId val="1854037471"/>
      </c:scatterChart>
      <c:valAx>
        <c:axId val="1854006303"/>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с</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854037471"/>
        <c:crosses val="autoZero"/>
        <c:crossBetween val="midCat"/>
      </c:valAx>
      <c:valAx>
        <c:axId val="1854037471"/>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X1</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854006303"/>
        <c:crosses val="autoZero"/>
        <c:crossBetween val="midCat"/>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0"/>
          <c:order val="0"/>
          <c:tx>
            <c:strRef>
              <c:f>Sheet1!$B$1</c:f>
              <c:strCache>
                <c:ptCount val="1"/>
                <c:pt idx="0">
                  <c:v>Y-Values</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Sheet1!$A$2:$A$4</c:f>
              <c:numCache>
                <c:formatCode>General</c:formatCode>
                <c:ptCount val="3"/>
                <c:pt idx="0">
                  <c:v>1000</c:v>
                </c:pt>
                <c:pt idx="1">
                  <c:v>1500</c:v>
                </c:pt>
                <c:pt idx="2">
                  <c:v>2000</c:v>
                </c:pt>
              </c:numCache>
            </c:numRef>
          </c:xVal>
          <c:yVal>
            <c:numRef>
              <c:f>Sheet1!$B$2:$B$4</c:f>
              <c:numCache>
                <c:formatCode>General</c:formatCode>
                <c:ptCount val="3"/>
                <c:pt idx="0">
                  <c:v>10</c:v>
                </c:pt>
                <c:pt idx="1">
                  <c:v>5</c:v>
                </c:pt>
                <c:pt idx="2">
                  <c:v>0</c:v>
                </c:pt>
              </c:numCache>
            </c:numRef>
          </c:yVal>
          <c:smooth val="1"/>
          <c:extLst>
            <c:ext xmlns:c16="http://schemas.microsoft.com/office/drawing/2014/chart" uri="{C3380CC4-5D6E-409C-BE32-E72D297353CC}">
              <c16:uniqueId val="{00000000-7D7F-4AFA-9F53-FEF90C618555}"/>
            </c:ext>
          </c:extLst>
        </c:ser>
        <c:dLbls>
          <c:showLegendKey val="0"/>
          <c:showVal val="0"/>
          <c:showCatName val="0"/>
          <c:showSerName val="0"/>
          <c:showPercent val="0"/>
          <c:showBubbleSize val="0"/>
        </c:dLbls>
        <c:axId val="1854006303"/>
        <c:axId val="1854037471"/>
      </c:scatterChart>
      <c:valAx>
        <c:axId val="1854006303"/>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строк коду</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854037471"/>
        <c:crosses val="autoZero"/>
        <c:crossBetween val="midCat"/>
      </c:valAx>
      <c:valAx>
        <c:axId val="1854037471"/>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X1</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854006303"/>
        <c:crosses val="autoZero"/>
        <c:crossBetween val="midCat"/>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wxxb9zVCUg3d87zhbq8jH0IVbIA==">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</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2023-06-22T04:00:00Z</dcterms:created>
  <dc:creator>Пишний Владислав Андрійович</dc:creator>
</cp:coreProperties>
</file>