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4D365B" w14:textId="77777777" w:rsidR="009F22BF" w:rsidRPr="000A5388" w:rsidRDefault="009F22BF" w:rsidP="00DD61EB">
      <w:pPr>
        <w:spacing w:after="16"/>
        <w:jc w:val="center"/>
        <w:rPr>
          <w:sz w:val="28"/>
          <w:szCs w:val="28"/>
        </w:rPr>
      </w:pPr>
      <w:r w:rsidRPr="000A5388">
        <w:rPr>
          <w:b/>
          <w:sz w:val="28"/>
          <w:szCs w:val="28"/>
        </w:rPr>
        <w:t xml:space="preserve">НАЦІОНАЛЬНИЙ ТЕХНІЧНИЙ УНІВЕРСИТЕТ УКРАЇНИ </w:t>
      </w:r>
    </w:p>
    <w:p w14:paraId="7B2B10A1" w14:textId="77777777" w:rsidR="009F22BF" w:rsidRPr="000A5388" w:rsidRDefault="009F22BF" w:rsidP="00DD61EB">
      <w:pPr>
        <w:spacing w:after="16"/>
        <w:ind w:left="1487" w:right="1480"/>
        <w:jc w:val="center"/>
        <w:rPr>
          <w:sz w:val="28"/>
          <w:szCs w:val="28"/>
        </w:rPr>
      </w:pPr>
      <w:r w:rsidRPr="000A5388">
        <w:rPr>
          <w:b/>
          <w:sz w:val="28"/>
          <w:szCs w:val="28"/>
        </w:rPr>
        <w:t xml:space="preserve">«КИЇВСЬКИЙ ПОЛІТЕХНІЧНИЙ ІНСТИТУТ імені ІГОРЯ СІКОРСЬКОГО» </w:t>
      </w:r>
    </w:p>
    <w:p w14:paraId="3E29ECF2" w14:textId="3953F7B5" w:rsidR="009F22BF" w:rsidRPr="000A5388" w:rsidRDefault="009F22BF" w:rsidP="00DD61EB">
      <w:pPr>
        <w:spacing w:after="29"/>
        <w:ind w:right="72"/>
        <w:jc w:val="center"/>
        <w:rPr>
          <w:b/>
          <w:color w:val="000000" w:themeColor="text1"/>
          <w:sz w:val="28"/>
          <w:szCs w:val="28"/>
        </w:rPr>
      </w:pPr>
      <w:r w:rsidRPr="000A5388">
        <w:rPr>
          <w:b/>
          <w:color w:val="000000" w:themeColor="text1"/>
          <w:sz w:val="28"/>
          <w:szCs w:val="28"/>
        </w:rPr>
        <w:t>Інженерно-хімічний факультет</w:t>
      </w:r>
    </w:p>
    <w:p w14:paraId="6973CE83" w14:textId="04350345" w:rsidR="009F22BF" w:rsidRPr="000A5388" w:rsidRDefault="009F22BF" w:rsidP="00DD61EB">
      <w:pPr>
        <w:ind w:right="73"/>
        <w:jc w:val="center"/>
        <w:rPr>
          <w:b/>
          <w:color w:val="000000" w:themeColor="text1"/>
          <w:sz w:val="28"/>
          <w:szCs w:val="28"/>
        </w:rPr>
      </w:pPr>
      <w:r w:rsidRPr="000A5388">
        <w:rPr>
          <w:b/>
          <w:color w:val="000000" w:themeColor="text1"/>
          <w:sz w:val="28"/>
          <w:szCs w:val="28"/>
        </w:rPr>
        <w:t>Кафедра екології та технології рослинних полімерів</w:t>
      </w:r>
    </w:p>
    <w:p w14:paraId="1AC66630" w14:textId="77777777" w:rsidR="009F22BF" w:rsidRPr="000A5388" w:rsidRDefault="009F22BF" w:rsidP="009F22BF">
      <w:pPr>
        <w:spacing w:line="259" w:lineRule="auto"/>
        <w:jc w:val="center"/>
        <w:rPr>
          <w:b/>
          <w:color w:val="000000" w:themeColor="text1"/>
          <w:sz w:val="28"/>
          <w:szCs w:val="28"/>
        </w:rPr>
      </w:pPr>
      <w:r w:rsidRPr="000A5388">
        <w:rPr>
          <w:b/>
          <w:color w:val="000000" w:themeColor="text1"/>
          <w:sz w:val="28"/>
          <w:szCs w:val="28"/>
        </w:rPr>
        <w:t xml:space="preserve"> </w:t>
      </w:r>
    </w:p>
    <w:p w14:paraId="484AF6CF" w14:textId="0E949A25" w:rsidR="009F22BF" w:rsidRPr="000A5388" w:rsidRDefault="009F22BF" w:rsidP="000A5388">
      <w:pPr>
        <w:tabs>
          <w:tab w:val="center" w:pos="6274"/>
        </w:tabs>
        <w:spacing w:after="122" w:line="259" w:lineRule="auto"/>
        <w:rPr>
          <w:sz w:val="28"/>
          <w:szCs w:val="28"/>
        </w:rPr>
      </w:pPr>
      <w:r w:rsidRPr="000A5388">
        <w:rPr>
          <w:sz w:val="28"/>
          <w:szCs w:val="28"/>
        </w:rPr>
        <w:t xml:space="preserve">«На правах рукопису» </w:t>
      </w:r>
      <w:r w:rsidRPr="000A5388">
        <w:rPr>
          <w:sz w:val="28"/>
          <w:szCs w:val="28"/>
        </w:rPr>
        <w:tab/>
      </w:r>
      <w:r w:rsidR="00DD61EB">
        <w:rPr>
          <w:sz w:val="28"/>
          <w:szCs w:val="28"/>
          <w:lang w:val="uk-UA"/>
        </w:rPr>
        <w:t xml:space="preserve">         </w:t>
      </w:r>
      <w:r w:rsidRPr="000A5388">
        <w:rPr>
          <w:sz w:val="28"/>
          <w:szCs w:val="28"/>
        </w:rPr>
        <w:t xml:space="preserve">До захисту допущено: </w:t>
      </w:r>
    </w:p>
    <w:p w14:paraId="7EEB45F4" w14:textId="4565F758" w:rsidR="009F22BF" w:rsidRPr="000A5388" w:rsidRDefault="009F22BF" w:rsidP="000A5388">
      <w:pPr>
        <w:tabs>
          <w:tab w:val="center" w:pos="6085"/>
        </w:tabs>
        <w:spacing w:after="33" w:line="249" w:lineRule="auto"/>
        <w:ind w:left="-15"/>
        <w:rPr>
          <w:sz w:val="28"/>
          <w:szCs w:val="28"/>
        </w:rPr>
      </w:pPr>
      <w:r w:rsidRPr="000A5388">
        <w:rPr>
          <w:sz w:val="28"/>
          <w:szCs w:val="28"/>
        </w:rPr>
        <w:t>УДК ______________</w:t>
      </w:r>
      <w:r w:rsidRPr="000A5388">
        <w:rPr>
          <w:sz w:val="28"/>
          <w:szCs w:val="28"/>
          <w:vertAlign w:val="superscript"/>
        </w:rPr>
        <w:t xml:space="preserve"> </w:t>
      </w:r>
      <w:r w:rsidRPr="000A5388">
        <w:rPr>
          <w:sz w:val="28"/>
          <w:szCs w:val="28"/>
          <w:vertAlign w:val="superscript"/>
        </w:rPr>
        <w:tab/>
      </w:r>
      <w:r w:rsidR="00DD61EB">
        <w:rPr>
          <w:sz w:val="28"/>
          <w:szCs w:val="28"/>
          <w:vertAlign w:val="superscript"/>
          <w:lang w:val="uk-UA"/>
        </w:rPr>
        <w:t xml:space="preserve"> </w:t>
      </w:r>
      <w:r w:rsidR="00DD61EB">
        <w:rPr>
          <w:sz w:val="28"/>
          <w:szCs w:val="28"/>
          <w:lang w:val="uk-UA"/>
        </w:rPr>
        <w:t xml:space="preserve">       </w:t>
      </w:r>
      <w:r w:rsidRPr="000A5388">
        <w:rPr>
          <w:sz w:val="28"/>
          <w:szCs w:val="28"/>
        </w:rPr>
        <w:t xml:space="preserve">Завідувач кафедри </w:t>
      </w:r>
    </w:p>
    <w:p w14:paraId="22E78AEB" w14:textId="7EB87D6F" w:rsidR="009F22BF" w:rsidRPr="000A5388" w:rsidRDefault="000A5388" w:rsidP="000A5388">
      <w:pPr>
        <w:spacing w:after="142" w:line="259" w:lineRule="auto"/>
        <w:ind w:left="3550" w:right="997" w:firstLine="698"/>
        <w:rPr>
          <w:sz w:val="28"/>
          <w:szCs w:val="28"/>
        </w:rPr>
      </w:pPr>
      <w:r w:rsidRPr="000A5388">
        <w:rPr>
          <w:sz w:val="28"/>
          <w:szCs w:val="28"/>
          <w:lang w:val="uk-UA"/>
        </w:rPr>
        <w:t xml:space="preserve"> </w:t>
      </w:r>
      <w:r w:rsidR="00DD61EB">
        <w:rPr>
          <w:sz w:val="28"/>
          <w:szCs w:val="28"/>
          <w:lang w:val="uk-UA"/>
        </w:rPr>
        <w:tab/>
        <w:t xml:space="preserve">     </w:t>
      </w:r>
      <w:r w:rsidR="009F22BF" w:rsidRPr="000A5388">
        <w:rPr>
          <w:sz w:val="28"/>
          <w:szCs w:val="28"/>
        </w:rPr>
        <w:t>_______</w:t>
      </w:r>
      <w:r w:rsidR="009F22BF" w:rsidRPr="000A5388">
        <w:rPr>
          <w:color w:val="000000" w:themeColor="text1"/>
          <w:sz w:val="28"/>
          <w:szCs w:val="28"/>
        </w:rPr>
        <w:t>М</w:t>
      </w:r>
      <w:r w:rsidRPr="000A5388">
        <w:rPr>
          <w:color w:val="000000" w:themeColor="text1"/>
          <w:sz w:val="28"/>
          <w:szCs w:val="28"/>
          <w:lang w:val="uk-UA"/>
        </w:rPr>
        <w:t>и</w:t>
      </w:r>
      <w:r w:rsidR="009F22BF" w:rsidRPr="000A5388">
        <w:rPr>
          <w:color w:val="000000" w:themeColor="text1"/>
          <w:sz w:val="28"/>
          <w:szCs w:val="28"/>
        </w:rPr>
        <w:t xml:space="preserve">кола ГОМЕЛЯ </w:t>
      </w:r>
    </w:p>
    <w:p w14:paraId="7F292616" w14:textId="7B517B84" w:rsidR="001E1E85" w:rsidRPr="000A5388" w:rsidRDefault="000A5388" w:rsidP="00DD61EB">
      <w:pPr>
        <w:spacing w:line="259" w:lineRule="auto"/>
        <w:jc w:val="center"/>
        <w:rPr>
          <w:sz w:val="28"/>
          <w:szCs w:val="28"/>
        </w:rPr>
      </w:pPr>
      <w:r w:rsidRPr="000A5388">
        <w:rPr>
          <w:sz w:val="28"/>
          <w:szCs w:val="28"/>
          <w:lang w:val="uk-UA"/>
        </w:rPr>
        <w:t xml:space="preserve">                                               </w:t>
      </w:r>
      <w:r w:rsidR="00B12A1B">
        <w:rPr>
          <w:sz w:val="28"/>
          <w:szCs w:val="28"/>
          <w:lang w:val="uk-UA"/>
        </w:rPr>
        <w:t xml:space="preserve">       </w:t>
      </w:r>
      <w:r w:rsidRPr="000A5388">
        <w:rPr>
          <w:sz w:val="28"/>
          <w:szCs w:val="28"/>
          <w:lang w:val="uk-UA"/>
        </w:rPr>
        <w:t xml:space="preserve">  </w:t>
      </w:r>
      <w:r w:rsidR="009F22BF" w:rsidRPr="000A5388">
        <w:rPr>
          <w:sz w:val="28"/>
          <w:szCs w:val="28"/>
        </w:rPr>
        <w:t>«___»_____________20__ р.</w:t>
      </w:r>
    </w:p>
    <w:p w14:paraId="159129F4" w14:textId="77777777" w:rsidR="00DD61EB" w:rsidRPr="000A5388" w:rsidRDefault="00DD61EB" w:rsidP="00DD61EB">
      <w:pPr>
        <w:spacing w:line="360" w:lineRule="auto"/>
        <w:rPr>
          <w:sz w:val="28"/>
          <w:szCs w:val="28"/>
        </w:rPr>
      </w:pPr>
    </w:p>
    <w:p w14:paraId="4F983955" w14:textId="77777777" w:rsidR="009F22BF" w:rsidRPr="00DD61EB" w:rsidRDefault="009F22BF" w:rsidP="00DD61EB">
      <w:pPr>
        <w:pStyle w:val="1"/>
        <w:spacing w:after="0" w:line="360" w:lineRule="auto"/>
        <w:ind w:left="10" w:right="74"/>
        <w:rPr>
          <w:szCs w:val="40"/>
        </w:rPr>
      </w:pPr>
      <w:bookmarkStart w:id="0" w:name="_Toc150762571"/>
      <w:bookmarkStart w:id="1" w:name="_Toc150762691"/>
      <w:bookmarkStart w:id="2" w:name="_Toc150861345"/>
      <w:bookmarkStart w:id="3" w:name="_Toc150884794"/>
      <w:bookmarkStart w:id="4" w:name="_Toc150959244"/>
      <w:bookmarkStart w:id="5" w:name="_Toc151121808"/>
      <w:bookmarkStart w:id="6" w:name="_Toc151225745"/>
      <w:bookmarkStart w:id="7" w:name="_Toc154178963"/>
      <w:bookmarkStart w:id="8" w:name="_Toc154179045"/>
      <w:bookmarkStart w:id="9" w:name="_Toc155205755"/>
      <w:bookmarkStart w:id="10" w:name="_Toc155566855"/>
      <w:bookmarkStart w:id="11" w:name="_Toc155566971"/>
      <w:bookmarkStart w:id="12" w:name="_Toc155635335"/>
      <w:bookmarkStart w:id="13" w:name="_Toc155635401"/>
      <w:bookmarkStart w:id="14" w:name="_Toc155800524"/>
      <w:bookmarkStart w:id="15" w:name="_Toc155802125"/>
      <w:bookmarkStart w:id="16" w:name="_Toc155865883"/>
      <w:bookmarkStart w:id="17" w:name="_Toc155866475"/>
      <w:r w:rsidRPr="00DD61EB">
        <w:rPr>
          <w:szCs w:val="40"/>
        </w:rPr>
        <w:t>Магістерська дисертація</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r w:rsidRPr="00DD61EB">
        <w:rPr>
          <w:szCs w:val="40"/>
        </w:rPr>
        <w:t xml:space="preserve"> </w:t>
      </w:r>
    </w:p>
    <w:p w14:paraId="1DDC4820" w14:textId="77777777" w:rsidR="009F22BF" w:rsidRPr="000A5388" w:rsidRDefault="009F22BF" w:rsidP="00523AC2">
      <w:pPr>
        <w:ind w:right="71"/>
        <w:jc w:val="center"/>
        <w:rPr>
          <w:sz w:val="28"/>
          <w:szCs w:val="28"/>
        </w:rPr>
      </w:pPr>
      <w:r w:rsidRPr="000A5388">
        <w:rPr>
          <w:b/>
          <w:sz w:val="28"/>
          <w:szCs w:val="28"/>
        </w:rPr>
        <w:t xml:space="preserve">на здобуття ступеня магістра </w:t>
      </w:r>
    </w:p>
    <w:p w14:paraId="4C33DF21" w14:textId="00AC6D7E" w:rsidR="001E1E85" w:rsidRPr="000A5388" w:rsidRDefault="009F22BF" w:rsidP="00523AC2">
      <w:pPr>
        <w:ind w:left="11" w:right="74" w:hanging="11"/>
        <w:jc w:val="center"/>
        <w:rPr>
          <w:b/>
          <w:sz w:val="28"/>
          <w:szCs w:val="28"/>
        </w:rPr>
      </w:pPr>
      <w:r w:rsidRPr="000A5388">
        <w:rPr>
          <w:b/>
          <w:sz w:val="28"/>
          <w:szCs w:val="28"/>
        </w:rPr>
        <w:t>за освітньо-професійною програмою</w:t>
      </w:r>
      <w:r w:rsidR="001E1E85" w:rsidRPr="000A5388">
        <w:rPr>
          <w:b/>
          <w:sz w:val="28"/>
          <w:szCs w:val="28"/>
        </w:rPr>
        <w:t xml:space="preserve"> </w:t>
      </w:r>
      <w:r w:rsidRPr="000A5388">
        <w:rPr>
          <w:b/>
          <w:sz w:val="28"/>
          <w:szCs w:val="28"/>
        </w:rPr>
        <w:t>«</w:t>
      </w:r>
      <w:r w:rsidR="001E1E85" w:rsidRPr="000A5388">
        <w:rPr>
          <w:b/>
          <w:color w:val="000000" w:themeColor="text1"/>
          <w:sz w:val="28"/>
          <w:szCs w:val="28"/>
        </w:rPr>
        <w:t>Екологічна безпека</w:t>
      </w:r>
      <w:r w:rsidRPr="000A5388">
        <w:rPr>
          <w:b/>
          <w:sz w:val="28"/>
          <w:szCs w:val="28"/>
        </w:rPr>
        <w:t>»</w:t>
      </w:r>
    </w:p>
    <w:p w14:paraId="184773FD" w14:textId="1F849C58" w:rsidR="001E1E85" w:rsidRPr="000A5388" w:rsidRDefault="009F22BF" w:rsidP="00523AC2">
      <w:pPr>
        <w:ind w:left="-15" w:right="2011" w:firstLine="1942"/>
        <w:jc w:val="center"/>
        <w:rPr>
          <w:b/>
          <w:sz w:val="28"/>
          <w:szCs w:val="28"/>
        </w:rPr>
      </w:pPr>
      <w:r w:rsidRPr="000A5388">
        <w:rPr>
          <w:b/>
          <w:sz w:val="28"/>
          <w:szCs w:val="28"/>
        </w:rPr>
        <w:t xml:space="preserve">зі спеціальності </w:t>
      </w:r>
      <w:r w:rsidRPr="000A5388">
        <w:rPr>
          <w:b/>
          <w:color w:val="000000" w:themeColor="text1"/>
          <w:sz w:val="28"/>
          <w:szCs w:val="28"/>
        </w:rPr>
        <w:t>101 «Екологія»</w:t>
      </w:r>
    </w:p>
    <w:p w14:paraId="387EAFD2" w14:textId="1DBDFA29" w:rsidR="001E1E85" w:rsidRPr="000A5388" w:rsidRDefault="009F22BF" w:rsidP="00523AC2">
      <w:pPr>
        <w:ind w:left="11" w:right="74" w:hanging="11"/>
        <w:jc w:val="center"/>
        <w:rPr>
          <w:b/>
          <w:sz w:val="28"/>
          <w:szCs w:val="28"/>
        </w:rPr>
      </w:pPr>
      <w:r w:rsidRPr="000A5388">
        <w:rPr>
          <w:b/>
          <w:sz w:val="28"/>
          <w:szCs w:val="28"/>
        </w:rPr>
        <w:t>на тему: «</w:t>
      </w:r>
      <w:r w:rsidR="004C31F5">
        <w:rPr>
          <w:b/>
          <w:color w:val="000000" w:themeColor="text1"/>
          <w:sz w:val="28"/>
          <w:szCs w:val="28"/>
          <w:lang w:val="uk-UA"/>
        </w:rPr>
        <w:t>Скрин</w:t>
      </w:r>
      <w:r w:rsidR="008C6938">
        <w:rPr>
          <w:b/>
          <w:color w:val="000000" w:themeColor="text1"/>
          <w:sz w:val="28"/>
          <w:szCs w:val="28"/>
          <w:lang w:val="uk-UA"/>
        </w:rPr>
        <w:t>і</w:t>
      </w:r>
      <w:r w:rsidR="004C31F5">
        <w:rPr>
          <w:b/>
          <w:color w:val="000000" w:themeColor="text1"/>
          <w:sz w:val="28"/>
          <w:szCs w:val="28"/>
          <w:lang w:val="uk-UA"/>
        </w:rPr>
        <w:t>нг</w:t>
      </w:r>
      <w:r w:rsidR="001E1E85" w:rsidRPr="000A5388">
        <w:rPr>
          <w:b/>
          <w:color w:val="000000" w:themeColor="text1"/>
          <w:sz w:val="28"/>
          <w:szCs w:val="28"/>
        </w:rPr>
        <w:t xml:space="preserve"> </w:t>
      </w:r>
      <w:r w:rsidR="004C31F5">
        <w:rPr>
          <w:b/>
          <w:color w:val="000000" w:themeColor="text1"/>
          <w:sz w:val="28"/>
          <w:szCs w:val="28"/>
          <w:lang w:val="uk-UA"/>
        </w:rPr>
        <w:t xml:space="preserve">перспективних тест-систем для </w:t>
      </w:r>
      <w:r w:rsidR="001E1E85" w:rsidRPr="000A5388">
        <w:rPr>
          <w:b/>
          <w:color w:val="000000" w:themeColor="text1"/>
          <w:sz w:val="28"/>
          <w:szCs w:val="28"/>
        </w:rPr>
        <w:t>екологічного моніторингу поверхневих вод</w:t>
      </w:r>
      <w:r w:rsidRPr="000A5388">
        <w:rPr>
          <w:b/>
          <w:sz w:val="28"/>
          <w:szCs w:val="28"/>
        </w:rPr>
        <w:t>»</w:t>
      </w:r>
    </w:p>
    <w:p w14:paraId="26C7A9BA" w14:textId="3F4DE398" w:rsidR="009F22BF" w:rsidRPr="000A5388" w:rsidRDefault="009F22BF" w:rsidP="001E1E85">
      <w:pPr>
        <w:rPr>
          <w:sz w:val="28"/>
          <w:szCs w:val="28"/>
        </w:rPr>
      </w:pPr>
      <w:r w:rsidRPr="000A5388">
        <w:rPr>
          <w:sz w:val="28"/>
          <w:szCs w:val="28"/>
        </w:rPr>
        <w:t>Виконала:</w:t>
      </w:r>
    </w:p>
    <w:p w14:paraId="54C6FD97" w14:textId="7D1BC6B5" w:rsidR="009F22BF" w:rsidRPr="000A5388" w:rsidRDefault="009F22BF" w:rsidP="001E1E85">
      <w:pPr>
        <w:ind w:left="-5" w:right="66"/>
        <w:rPr>
          <w:color w:val="000000" w:themeColor="text1"/>
          <w:sz w:val="28"/>
          <w:szCs w:val="28"/>
        </w:rPr>
      </w:pPr>
      <w:r w:rsidRPr="000A5388">
        <w:rPr>
          <w:sz w:val="28"/>
          <w:szCs w:val="28"/>
        </w:rPr>
        <w:t xml:space="preserve">студентка </w:t>
      </w:r>
      <w:r w:rsidRPr="000A5388">
        <w:rPr>
          <w:color w:val="000000" w:themeColor="text1"/>
          <w:sz w:val="28"/>
          <w:szCs w:val="28"/>
        </w:rPr>
        <w:t xml:space="preserve">ІІ курсу, групи ЛЕ-21мп  </w:t>
      </w:r>
    </w:p>
    <w:p w14:paraId="70FB6C75" w14:textId="7D2C61F9" w:rsidR="009F22BF" w:rsidRPr="000A5388" w:rsidRDefault="009F22BF" w:rsidP="00B12A1B">
      <w:pPr>
        <w:tabs>
          <w:tab w:val="center" w:pos="8213"/>
        </w:tabs>
        <w:ind w:left="-15"/>
        <w:rPr>
          <w:sz w:val="28"/>
          <w:szCs w:val="28"/>
        </w:rPr>
      </w:pPr>
      <w:r w:rsidRPr="000A5388">
        <w:rPr>
          <w:color w:val="000000" w:themeColor="text1"/>
          <w:sz w:val="28"/>
          <w:szCs w:val="28"/>
        </w:rPr>
        <w:t xml:space="preserve">Існюк Софія Юріївна  </w:t>
      </w:r>
      <w:r w:rsidRPr="000A5388">
        <w:rPr>
          <w:sz w:val="28"/>
          <w:szCs w:val="28"/>
        </w:rPr>
        <w:tab/>
        <w:t xml:space="preserve">__________ </w:t>
      </w:r>
    </w:p>
    <w:p w14:paraId="6D8ADE56" w14:textId="77777777" w:rsidR="00B12A1B" w:rsidRDefault="00B12A1B" w:rsidP="00B12A1B">
      <w:pPr>
        <w:ind w:left="-5" w:right="66"/>
        <w:rPr>
          <w:sz w:val="28"/>
          <w:szCs w:val="28"/>
        </w:rPr>
      </w:pPr>
    </w:p>
    <w:p w14:paraId="787CC634" w14:textId="5F73838F" w:rsidR="009F22BF" w:rsidRPr="000A5388" w:rsidRDefault="009F22BF" w:rsidP="00B12A1B">
      <w:pPr>
        <w:ind w:left="-5" w:right="66"/>
        <w:rPr>
          <w:sz w:val="28"/>
          <w:szCs w:val="28"/>
        </w:rPr>
      </w:pPr>
      <w:r w:rsidRPr="000A5388">
        <w:rPr>
          <w:sz w:val="28"/>
          <w:szCs w:val="28"/>
        </w:rPr>
        <w:t xml:space="preserve">Науковий керівник:  </w:t>
      </w:r>
    </w:p>
    <w:p w14:paraId="65CCA2EA" w14:textId="397B2A71" w:rsidR="009F22BF" w:rsidRPr="000A5388" w:rsidRDefault="009F22BF" w:rsidP="001E1E85">
      <w:pPr>
        <w:spacing w:after="4"/>
        <w:ind w:left="-5"/>
        <w:rPr>
          <w:color w:val="000000" w:themeColor="text1"/>
          <w:sz w:val="28"/>
          <w:szCs w:val="28"/>
        </w:rPr>
      </w:pPr>
      <w:r w:rsidRPr="000A5388">
        <w:rPr>
          <w:color w:val="000000" w:themeColor="text1"/>
          <w:sz w:val="28"/>
          <w:szCs w:val="28"/>
        </w:rPr>
        <w:t xml:space="preserve">доц., к.б.н., с.н.с., </w:t>
      </w:r>
    </w:p>
    <w:p w14:paraId="7692C5BE" w14:textId="47DA6D32" w:rsidR="009F22BF" w:rsidRPr="000A5388" w:rsidRDefault="009F22BF" w:rsidP="00B12A1B">
      <w:pPr>
        <w:tabs>
          <w:tab w:val="center" w:pos="8213"/>
        </w:tabs>
        <w:ind w:left="-15"/>
        <w:rPr>
          <w:sz w:val="28"/>
          <w:szCs w:val="28"/>
        </w:rPr>
      </w:pPr>
      <w:r w:rsidRPr="000A5388">
        <w:rPr>
          <w:color w:val="000000" w:themeColor="text1"/>
          <w:sz w:val="28"/>
          <w:szCs w:val="28"/>
        </w:rPr>
        <w:t xml:space="preserve">Вембер Валерія Володимирівна </w:t>
      </w:r>
      <w:r w:rsidRPr="000A5388">
        <w:rPr>
          <w:color w:val="FF0000"/>
          <w:sz w:val="28"/>
          <w:szCs w:val="28"/>
        </w:rPr>
        <w:tab/>
      </w:r>
      <w:r w:rsidRPr="000A5388">
        <w:rPr>
          <w:sz w:val="28"/>
          <w:szCs w:val="28"/>
        </w:rPr>
        <w:t xml:space="preserve">__________ </w:t>
      </w:r>
    </w:p>
    <w:p w14:paraId="646C1CC5" w14:textId="77777777" w:rsidR="00B12A1B" w:rsidRDefault="00B12A1B" w:rsidP="00B12A1B">
      <w:pPr>
        <w:ind w:left="-5" w:right="66"/>
        <w:rPr>
          <w:sz w:val="28"/>
          <w:szCs w:val="28"/>
        </w:rPr>
      </w:pPr>
    </w:p>
    <w:p w14:paraId="77B908F3" w14:textId="7A0D5657" w:rsidR="009F22BF" w:rsidRPr="000A5388" w:rsidRDefault="009F22BF" w:rsidP="00B12A1B">
      <w:pPr>
        <w:ind w:left="-5" w:right="66"/>
        <w:rPr>
          <w:color w:val="000000" w:themeColor="text1"/>
          <w:sz w:val="28"/>
          <w:szCs w:val="28"/>
        </w:rPr>
      </w:pPr>
      <w:r w:rsidRPr="000A5388">
        <w:rPr>
          <w:sz w:val="28"/>
          <w:szCs w:val="28"/>
        </w:rPr>
        <w:t xml:space="preserve">Консультант з </w:t>
      </w:r>
      <w:r w:rsidR="00523AC2">
        <w:rPr>
          <w:sz w:val="28"/>
          <w:szCs w:val="28"/>
          <w:lang w:val="uk-UA"/>
        </w:rPr>
        <w:t>р</w:t>
      </w:r>
      <w:r w:rsidRPr="000A5388">
        <w:rPr>
          <w:color w:val="000000" w:themeColor="text1"/>
          <w:sz w:val="28"/>
          <w:szCs w:val="28"/>
        </w:rPr>
        <w:t>озроблення стартап-про</w:t>
      </w:r>
      <w:r w:rsidR="009E6D58" w:rsidRPr="000A5388">
        <w:rPr>
          <w:color w:val="000000" w:themeColor="text1"/>
          <w:sz w:val="28"/>
          <w:szCs w:val="28"/>
        </w:rPr>
        <w:t>є</w:t>
      </w:r>
      <w:r w:rsidRPr="000A5388">
        <w:rPr>
          <w:color w:val="000000" w:themeColor="text1"/>
          <w:sz w:val="28"/>
          <w:szCs w:val="28"/>
        </w:rPr>
        <w:t xml:space="preserve">кту: </w:t>
      </w:r>
    </w:p>
    <w:p w14:paraId="10994718" w14:textId="0F4D697E" w:rsidR="009F22BF" w:rsidRPr="000A5388" w:rsidRDefault="009F22BF" w:rsidP="00B12A1B">
      <w:pPr>
        <w:ind w:left="-5"/>
        <w:rPr>
          <w:sz w:val="28"/>
          <w:szCs w:val="28"/>
        </w:rPr>
      </w:pPr>
      <w:r w:rsidRPr="000A5388">
        <w:rPr>
          <w:color w:val="000000" w:themeColor="text1"/>
          <w:sz w:val="28"/>
          <w:szCs w:val="28"/>
        </w:rPr>
        <w:t xml:space="preserve">доц., </w:t>
      </w:r>
      <w:r w:rsidR="001E1E85" w:rsidRPr="000A5388">
        <w:rPr>
          <w:color w:val="000000" w:themeColor="text1"/>
          <w:sz w:val="28"/>
          <w:szCs w:val="28"/>
        </w:rPr>
        <w:t>к.е.н</w:t>
      </w:r>
      <w:r w:rsidRPr="000A5388">
        <w:rPr>
          <w:color w:val="000000" w:themeColor="text1"/>
          <w:sz w:val="28"/>
          <w:szCs w:val="28"/>
        </w:rPr>
        <w:t xml:space="preserve">, </w:t>
      </w:r>
      <w:r w:rsidR="001E1E85" w:rsidRPr="000A5388">
        <w:rPr>
          <w:color w:val="000000" w:themeColor="text1"/>
          <w:sz w:val="28"/>
          <w:szCs w:val="28"/>
        </w:rPr>
        <w:t>доц.</w:t>
      </w:r>
      <w:r w:rsidRPr="000A5388">
        <w:rPr>
          <w:color w:val="000000" w:themeColor="text1"/>
          <w:sz w:val="28"/>
          <w:szCs w:val="28"/>
        </w:rPr>
        <w:t xml:space="preserve">, </w:t>
      </w:r>
    </w:p>
    <w:p w14:paraId="63491E16" w14:textId="116E0D5F" w:rsidR="009F22BF" w:rsidRPr="000A5388" w:rsidRDefault="001E1E85" w:rsidP="00B12A1B">
      <w:pPr>
        <w:tabs>
          <w:tab w:val="center" w:pos="8213"/>
        </w:tabs>
        <w:ind w:left="-15"/>
        <w:rPr>
          <w:sz w:val="28"/>
          <w:szCs w:val="28"/>
        </w:rPr>
      </w:pPr>
      <w:r w:rsidRPr="000A5388">
        <w:rPr>
          <w:color w:val="000000" w:themeColor="text1"/>
          <w:sz w:val="28"/>
          <w:szCs w:val="28"/>
        </w:rPr>
        <w:t>Юдіна Наталія Володимирівна</w:t>
      </w:r>
      <w:r w:rsidR="009F22BF" w:rsidRPr="000A5388">
        <w:rPr>
          <w:color w:val="FF0000"/>
          <w:sz w:val="28"/>
          <w:szCs w:val="28"/>
        </w:rPr>
        <w:tab/>
      </w:r>
      <w:r w:rsidR="009F22BF" w:rsidRPr="000A5388">
        <w:rPr>
          <w:sz w:val="28"/>
          <w:szCs w:val="28"/>
        </w:rPr>
        <w:t xml:space="preserve">__________ </w:t>
      </w:r>
    </w:p>
    <w:p w14:paraId="553C5782" w14:textId="77777777" w:rsidR="00B12A1B" w:rsidRDefault="00B12A1B" w:rsidP="00B12A1B">
      <w:pPr>
        <w:ind w:left="-5" w:right="66"/>
        <w:rPr>
          <w:sz w:val="28"/>
          <w:szCs w:val="28"/>
        </w:rPr>
      </w:pPr>
    </w:p>
    <w:p w14:paraId="07141EF1" w14:textId="2298A69B" w:rsidR="009F22BF" w:rsidRPr="000A5388" w:rsidRDefault="009F22BF" w:rsidP="00B12A1B">
      <w:pPr>
        <w:ind w:left="-5" w:right="66"/>
        <w:rPr>
          <w:sz w:val="28"/>
          <w:szCs w:val="28"/>
        </w:rPr>
      </w:pPr>
      <w:r w:rsidRPr="000A5388">
        <w:rPr>
          <w:sz w:val="28"/>
          <w:szCs w:val="28"/>
        </w:rPr>
        <w:t xml:space="preserve">Рецензент: </w:t>
      </w:r>
    </w:p>
    <w:p w14:paraId="255BEEEF" w14:textId="77777777" w:rsidR="00F67997" w:rsidRDefault="00F67997" w:rsidP="00523AC2">
      <w:pPr>
        <w:tabs>
          <w:tab w:val="center" w:pos="8213"/>
        </w:tabs>
        <w:ind w:left="-15"/>
        <w:rPr>
          <w:color w:val="000000" w:themeColor="text1"/>
          <w:sz w:val="28"/>
          <w:szCs w:val="28"/>
        </w:rPr>
      </w:pPr>
    </w:p>
    <w:p w14:paraId="755C6BD5" w14:textId="77777777" w:rsidR="00F67997" w:rsidRDefault="00F67997" w:rsidP="00523AC2">
      <w:pPr>
        <w:tabs>
          <w:tab w:val="center" w:pos="8213"/>
        </w:tabs>
        <w:ind w:left="-15"/>
        <w:rPr>
          <w:color w:val="000000" w:themeColor="text1"/>
          <w:sz w:val="28"/>
          <w:szCs w:val="28"/>
        </w:rPr>
      </w:pPr>
    </w:p>
    <w:p w14:paraId="57EEAA04" w14:textId="77777777" w:rsidR="00F67997" w:rsidRDefault="00F67997" w:rsidP="00523AC2">
      <w:pPr>
        <w:tabs>
          <w:tab w:val="center" w:pos="8213"/>
        </w:tabs>
        <w:ind w:left="-15"/>
        <w:rPr>
          <w:color w:val="000000" w:themeColor="text1"/>
          <w:sz w:val="28"/>
          <w:szCs w:val="28"/>
        </w:rPr>
      </w:pPr>
    </w:p>
    <w:p w14:paraId="05002CBF" w14:textId="77777777" w:rsidR="00F67997" w:rsidRDefault="00F67997" w:rsidP="00523AC2">
      <w:pPr>
        <w:tabs>
          <w:tab w:val="center" w:pos="8213"/>
        </w:tabs>
        <w:ind w:left="-15"/>
        <w:rPr>
          <w:color w:val="000000" w:themeColor="text1"/>
          <w:sz w:val="28"/>
          <w:szCs w:val="28"/>
        </w:rPr>
      </w:pPr>
    </w:p>
    <w:p w14:paraId="23FEEE3D" w14:textId="72C1462B" w:rsidR="00B12A1B" w:rsidRPr="000A5388" w:rsidRDefault="009F22BF" w:rsidP="00523AC2">
      <w:pPr>
        <w:tabs>
          <w:tab w:val="center" w:pos="8213"/>
        </w:tabs>
        <w:ind w:left="-15"/>
        <w:rPr>
          <w:sz w:val="28"/>
          <w:szCs w:val="28"/>
        </w:rPr>
      </w:pPr>
      <w:r w:rsidRPr="000A5388">
        <w:rPr>
          <w:color w:val="FF0000"/>
          <w:sz w:val="28"/>
          <w:szCs w:val="28"/>
        </w:rPr>
        <w:tab/>
      </w:r>
      <w:r w:rsidRPr="000A5388">
        <w:rPr>
          <w:sz w:val="28"/>
          <w:szCs w:val="28"/>
        </w:rPr>
        <w:t xml:space="preserve">__________ </w:t>
      </w:r>
    </w:p>
    <w:p w14:paraId="74D3C5A0" w14:textId="6CB63E4A" w:rsidR="00DD61EB" w:rsidRDefault="00DD61EB" w:rsidP="009F22BF">
      <w:pPr>
        <w:spacing w:after="2" w:line="254" w:lineRule="auto"/>
        <w:ind w:left="4547" w:right="48"/>
        <w:rPr>
          <w:sz w:val="28"/>
          <w:szCs w:val="28"/>
        </w:rPr>
      </w:pPr>
    </w:p>
    <w:p w14:paraId="2680924C" w14:textId="77777777" w:rsidR="00523AC2" w:rsidRDefault="00523AC2" w:rsidP="009F22BF">
      <w:pPr>
        <w:spacing w:after="2" w:line="254" w:lineRule="auto"/>
        <w:ind w:left="4547" w:right="48"/>
        <w:rPr>
          <w:sz w:val="28"/>
          <w:szCs w:val="28"/>
        </w:rPr>
      </w:pPr>
    </w:p>
    <w:p w14:paraId="5B200859" w14:textId="77777777" w:rsidR="00DD61EB" w:rsidRDefault="009F22BF" w:rsidP="00DD61EB">
      <w:pPr>
        <w:spacing w:after="2"/>
        <w:ind w:left="4547" w:right="48"/>
        <w:rPr>
          <w:sz w:val="28"/>
          <w:szCs w:val="28"/>
        </w:rPr>
      </w:pPr>
      <w:r w:rsidRPr="000A5388">
        <w:rPr>
          <w:sz w:val="28"/>
          <w:szCs w:val="28"/>
        </w:rPr>
        <w:t xml:space="preserve">Засвідчую, що у цій магістерській дисертації немає запозичень з праць </w:t>
      </w:r>
    </w:p>
    <w:p w14:paraId="6FCB31AF" w14:textId="42B2A991" w:rsidR="009F22BF" w:rsidRPr="000A5388" w:rsidRDefault="009F22BF" w:rsidP="00DD61EB">
      <w:pPr>
        <w:spacing w:after="2"/>
        <w:ind w:left="4547" w:right="48"/>
        <w:rPr>
          <w:sz w:val="28"/>
          <w:szCs w:val="28"/>
        </w:rPr>
      </w:pPr>
      <w:r w:rsidRPr="000A5388">
        <w:rPr>
          <w:sz w:val="28"/>
          <w:szCs w:val="28"/>
        </w:rPr>
        <w:t xml:space="preserve">інших авторів без відповідних посилань. </w:t>
      </w:r>
    </w:p>
    <w:p w14:paraId="105AAEFA" w14:textId="01F75968" w:rsidR="00DD61EB" w:rsidRPr="000A5388" w:rsidRDefault="009F22BF" w:rsidP="00DD61EB">
      <w:pPr>
        <w:ind w:left="4547" w:right="66"/>
        <w:rPr>
          <w:sz w:val="28"/>
          <w:szCs w:val="28"/>
        </w:rPr>
      </w:pPr>
      <w:r w:rsidRPr="000A5388">
        <w:rPr>
          <w:sz w:val="28"/>
          <w:szCs w:val="28"/>
        </w:rPr>
        <w:t xml:space="preserve">Студентка _____________ </w:t>
      </w:r>
    </w:p>
    <w:p w14:paraId="6083A6DF" w14:textId="77777777" w:rsidR="00DD61EB" w:rsidRDefault="00DD61EB" w:rsidP="00523AC2">
      <w:pPr>
        <w:spacing w:line="360" w:lineRule="auto"/>
        <w:rPr>
          <w:sz w:val="28"/>
          <w:szCs w:val="28"/>
        </w:rPr>
      </w:pPr>
    </w:p>
    <w:p w14:paraId="180CC703" w14:textId="2D79395D" w:rsidR="00DD61EB" w:rsidRPr="00523AC2" w:rsidRDefault="009F22BF" w:rsidP="00523AC2">
      <w:pPr>
        <w:spacing w:line="360" w:lineRule="auto"/>
        <w:jc w:val="center"/>
        <w:rPr>
          <w:sz w:val="28"/>
          <w:szCs w:val="28"/>
        </w:rPr>
      </w:pPr>
      <w:r w:rsidRPr="000A5388">
        <w:rPr>
          <w:sz w:val="28"/>
          <w:szCs w:val="28"/>
        </w:rPr>
        <w:t>Київ – 20</w:t>
      </w:r>
      <w:r w:rsidRPr="000A5388">
        <w:rPr>
          <w:color w:val="000000" w:themeColor="text1"/>
          <w:sz w:val="28"/>
          <w:szCs w:val="28"/>
        </w:rPr>
        <w:t>23</w:t>
      </w:r>
      <w:r w:rsidRPr="000A5388">
        <w:rPr>
          <w:sz w:val="28"/>
          <w:szCs w:val="28"/>
        </w:rPr>
        <w:t xml:space="preserve"> року</w:t>
      </w:r>
    </w:p>
    <w:p w14:paraId="4A55C982" w14:textId="6BF7AF4B" w:rsidR="001E1E85" w:rsidRPr="000A5388" w:rsidRDefault="001E1E85" w:rsidP="001E1E85">
      <w:pPr>
        <w:spacing w:line="270" w:lineRule="auto"/>
        <w:ind w:left="2158"/>
        <w:rPr>
          <w:sz w:val="28"/>
          <w:szCs w:val="28"/>
        </w:rPr>
      </w:pPr>
      <w:r w:rsidRPr="000A5388">
        <w:rPr>
          <w:b/>
          <w:sz w:val="28"/>
          <w:szCs w:val="28"/>
        </w:rPr>
        <w:lastRenderedPageBreak/>
        <w:t xml:space="preserve">Національний технічний університет України  </w:t>
      </w:r>
    </w:p>
    <w:p w14:paraId="58205006" w14:textId="77777777" w:rsidR="001E1E85" w:rsidRPr="000A5388" w:rsidRDefault="001E1E85" w:rsidP="001E1E85">
      <w:pPr>
        <w:spacing w:line="270" w:lineRule="auto"/>
        <w:ind w:left="3502" w:right="1656" w:hanging="677"/>
        <w:rPr>
          <w:sz w:val="28"/>
          <w:szCs w:val="28"/>
        </w:rPr>
      </w:pPr>
      <w:r w:rsidRPr="000A5388">
        <w:rPr>
          <w:b/>
          <w:sz w:val="28"/>
          <w:szCs w:val="28"/>
        </w:rPr>
        <w:t xml:space="preserve">«Київський політехнічний інститут імені Ігоря Сікорського» </w:t>
      </w:r>
    </w:p>
    <w:p w14:paraId="6AAAE12D" w14:textId="77777777" w:rsidR="001E1E85" w:rsidRPr="000A5388" w:rsidRDefault="001E1E85" w:rsidP="001E1E85">
      <w:pPr>
        <w:spacing w:line="259" w:lineRule="auto"/>
        <w:ind w:left="540"/>
        <w:rPr>
          <w:sz w:val="28"/>
          <w:szCs w:val="28"/>
        </w:rPr>
      </w:pPr>
      <w:r w:rsidRPr="000A5388">
        <w:rPr>
          <w:b/>
          <w:sz w:val="28"/>
          <w:szCs w:val="28"/>
        </w:rPr>
        <w:t xml:space="preserve"> </w:t>
      </w:r>
    </w:p>
    <w:p w14:paraId="388D63E0" w14:textId="4EE38961" w:rsidR="001E1E85" w:rsidRPr="000A5388" w:rsidRDefault="001E1E85" w:rsidP="001E1E85">
      <w:pPr>
        <w:ind w:left="-5" w:right="66"/>
        <w:rPr>
          <w:sz w:val="28"/>
          <w:szCs w:val="28"/>
        </w:rPr>
      </w:pPr>
      <w:r w:rsidRPr="000A5388">
        <w:rPr>
          <w:sz w:val="28"/>
          <w:szCs w:val="28"/>
        </w:rPr>
        <w:t xml:space="preserve">Інститут/факультет </w:t>
      </w:r>
      <w:r w:rsidRPr="000A5388">
        <w:rPr>
          <w:sz w:val="28"/>
          <w:szCs w:val="28"/>
          <w:u w:val="single"/>
        </w:rPr>
        <w:t>Інженерно-хімічний факультет                                             </w:t>
      </w:r>
    </w:p>
    <w:p w14:paraId="233D4AC3" w14:textId="77777777" w:rsidR="001E1E85" w:rsidRPr="00772B17" w:rsidRDefault="001E1E85" w:rsidP="001E1E85">
      <w:pPr>
        <w:spacing w:after="248" w:line="265" w:lineRule="auto"/>
        <w:ind w:left="2488"/>
        <w:jc w:val="center"/>
      </w:pPr>
      <w:r w:rsidRPr="00772B17">
        <w:t xml:space="preserve">(повна назва) </w:t>
      </w:r>
    </w:p>
    <w:p w14:paraId="0169F223" w14:textId="02502DF1" w:rsidR="001E1E85" w:rsidRPr="000A5388" w:rsidRDefault="001E1E85" w:rsidP="001E1E85">
      <w:pPr>
        <w:ind w:left="-5" w:right="66"/>
        <w:rPr>
          <w:sz w:val="28"/>
          <w:szCs w:val="28"/>
          <w:u w:val="single"/>
        </w:rPr>
      </w:pPr>
      <w:r w:rsidRPr="000A5388">
        <w:rPr>
          <w:sz w:val="28"/>
          <w:szCs w:val="28"/>
        </w:rPr>
        <w:t xml:space="preserve">Кафедра </w:t>
      </w:r>
      <w:r w:rsidRPr="000A5388">
        <w:rPr>
          <w:sz w:val="28"/>
          <w:szCs w:val="28"/>
          <w:u w:val="single"/>
        </w:rPr>
        <w:t>Екології та технології рослинних полімерів                                          </w:t>
      </w:r>
    </w:p>
    <w:p w14:paraId="587ACD47" w14:textId="77777777" w:rsidR="001E1E85" w:rsidRPr="00772B17" w:rsidRDefault="001E1E85" w:rsidP="001E1E85">
      <w:pPr>
        <w:spacing w:after="248" w:line="265" w:lineRule="auto"/>
        <w:ind w:left="2488" w:right="1422"/>
        <w:jc w:val="center"/>
      </w:pPr>
      <w:r w:rsidRPr="00772B17">
        <w:t xml:space="preserve">(повна назва) </w:t>
      </w:r>
    </w:p>
    <w:p w14:paraId="07AE5793" w14:textId="08EDCFFC" w:rsidR="001E1E85" w:rsidRPr="000A5388" w:rsidRDefault="001E1E85" w:rsidP="001E1E85">
      <w:pPr>
        <w:spacing w:after="13"/>
        <w:ind w:left="-5" w:right="66"/>
        <w:rPr>
          <w:sz w:val="28"/>
          <w:szCs w:val="28"/>
        </w:rPr>
      </w:pPr>
      <w:r w:rsidRPr="000A5388">
        <w:rPr>
          <w:sz w:val="28"/>
          <w:szCs w:val="28"/>
        </w:rPr>
        <w:t xml:space="preserve">Рівень вищої освіти – другий (магістерський) за освітньо-професійною програмою </w:t>
      </w:r>
    </w:p>
    <w:p w14:paraId="4662447F" w14:textId="77777777" w:rsidR="001E1E85" w:rsidRPr="000A5388" w:rsidRDefault="001E1E85" w:rsidP="001E1E85">
      <w:pPr>
        <w:spacing w:line="259" w:lineRule="auto"/>
        <w:rPr>
          <w:sz w:val="28"/>
          <w:szCs w:val="28"/>
        </w:rPr>
      </w:pPr>
      <w:r w:rsidRPr="000A5388">
        <w:rPr>
          <w:sz w:val="28"/>
          <w:szCs w:val="28"/>
        </w:rPr>
        <w:t xml:space="preserve"> </w:t>
      </w:r>
    </w:p>
    <w:p w14:paraId="42EA886A" w14:textId="5C5C45CA" w:rsidR="001E1E85" w:rsidRPr="000A5388" w:rsidRDefault="001E1E85" w:rsidP="001E1E85">
      <w:pPr>
        <w:ind w:left="-5" w:right="66"/>
        <w:rPr>
          <w:sz w:val="28"/>
          <w:szCs w:val="28"/>
        </w:rPr>
      </w:pPr>
      <w:r w:rsidRPr="000A5388">
        <w:rPr>
          <w:sz w:val="28"/>
          <w:szCs w:val="28"/>
        </w:rPr>
        <w:t xml:space="preserve">Спеціальність </w:t>
      </w:r>
      <w:r w:rsidRPr="000A5388">
        <w:rPr>
          <w:sz w:val="28"/>
          <w:szCs w:val="28"/>
          <w:u w:val="single"/>
        </w:rPr>
        <w:t>101 «Екологія»                                                                                 </w:t>
      </w:r>
    </w:p>
    <w:p w14:paraId="3A8020E7" w14:textId="77777777" w:rsidR="001E1E85" w:rsidRPr="00772B17" w:rsidRDefault="001E1E85" w:rsidP="001E1E85">
      <w:pPr>
        <w:spacing w:after="92" w:line="265" w:lineRule="auto"/>
        <w:ind w:left="2488" w:right="851"/>
        <w:jc w:val="center"/>
      </w:pPr>
      <w:r w:rsidRPr="00772B17">
        <w:t xml:space="preserve">(код і назва) </w:t>
      </w:r>
    </w:p>
    <w:p w14:paraId="607B01F4" w14:textId="77777777" w:rsidR="001E1E85" w:rsidRPr="000A5388" w:rsidRDefault="001E1E85" w:rsidP="001E1E85">
      <w:pPr>
        <w:spacing w:after="227" w:line="259" w:lineRule="auto"/>
        <w:ind w:left="540"/>
        <w:rPr>
          <w:sz w:val="28"/>
          <w:szCs w:val="28"/>
        </w:rPr>
      </w:pPr>
      <w:r w:rsidRPr="000A5388">
        <w:rPr>
          <w:sz w:val="28"/>
          <w:szCs w:val="28"/>
        </w:rPr>
        <w:t xml:space="preserve"> </w:t>
      </w:r>
    </w:p>
    <w:p w14:paraId="6A06C4C8" w14:textId="77777777" w:rsidR="001E1E85" w:rsidRPr="000A5388" w:rsidRDefault="001E1E85" w:rsidP="001E1E85">
      <w:pPr>
        <w:spacing w:after="33" w:line="249" w:lineRule="auto"/>
        <w:ind w:left="6390"/>
        <w:rPr>
          <w:sz w:val="28"/>
          <w:szCs w:val="28"/>
        </w:rPr>
      </w:pPr>
      <w:r w:rsidRPr="000A5388">
        <w:rPr>
          <w:sz w:val="28"/>
          <w:szCs w:val="28"/>
        </w:rPr>
        <w:t xml:space="preserve">ЗАТВЕРДЖУЮ </w:t>
      </w:r>
    </w:p>
    <w:p w14:paraId="092322CB" w14:textId="77777777" w:rsidR="00B12A1B" w:rsidRDefault="001E1E85" w:rsidP="001E1E85">
      <w:pPr>
        <w:spacing w:line="249" w:lineRule="auto"/>
        <w:ind w:left="6390"/>
        <w:rPr>
          <w:sz w:val="28"/>
          <w:szCs w:val="28"/>
          <w:u w:val="single"/>
        </w:rPr>
      </w:pPr>
      <w:r w:rsidRPr="000A5388">
        <w:rPr>
          <w:sz w:val="28"/>
          <w:szCs w:val="28"/>
        </w:rPr>
        <w:t xml:space="preserve">Завідувач кафедри   </w:t>
      </w:r>
    </w:p>
    <w:p w14:paraId="20B81003" w14:textId="15254499" w:rsidR="001E1E85" w:rsidRPr="000A5388" w:rsidRDefault="00B12A1B" w:rsidP="00B12A1B">
      <w:pPr>
        <w:spacing w:line="249" w:lineRule="auto"/>
        <w:rPr>
          <w:sz w:val="28"/>
          <w:szCs w:val="28"/>
        </w:rPr>
      </w:pPr>
      <w:r w:rsidRPr="00B12A1B">
        <w:rPr>
          <w:sz w:val="28"/>
          <w:szCs w:val="28"/>
          <w:lang w:val="uk-UA"/>
        </w:rPr>
        <w:t xml:space="preserve">                                                                                  </w:t>
      </w:r>
      <w:r w:rsidRPr="00DD61EB">
        <w:rPr>
          <w:sz w:val="28"/>
          <w:szCs w:val="28"/>
          <w:lang w:val="uk-UA"/>
        </w:rPr>
        <w:t xml:space="preserve"> </w:t>
      </w:r>
      <w:r w:rsidR="00DD61EB" w:rsidRPr="00DD61EB">
        <w:rPr>
          <w:sz w:val="28"/>
          <w:szCs w:val="28"/>
          <w:lang w:val="uk-UA"/>
        </w:rPr>
        <w:t xml:space="preserve">        </w:t>
      </w:r>
      <w:r w:rsidR="00DD61EB">
        <w:rPr>
          <w:sz w:val="28"/>
          <w:szCs w:val="28"/>
          <w:u w:val="single"/>
          <w:lang w:val="uk-UA"/>
        </w:rPr>
        <w:t xml:space="preserve"> </w:t>
      </w:r>
      <w:r>
        <w:rPr>
          <w:sz w:val="28"/>
          <w:szCs w:val="28"/>
          <w:u w:val="single"/>
          <w:lang w:val="uk-UA"/>
        </w:rPr>
        <w:t xml:space="preserve">       </w:t>
      </w:r>
      <w:r w:rsidR="001E1E85" w:rsidRPr="000A5388">
        <w:rPr>
          <w:sz w:val="28"/>
          <w:szCs w:val="28"/>
          <w:u w:val="single"/>
        </w:rPr>
        <w:t>      </w:t>
      </w:r>
      <w:r w:rsidR="001E1E85" w:rsidRPr="00DD61EB">
        <w:rPr>
          <w:sz w:val="28"/>
          <w:szCs w:val="28"/>
        </w:rPr>
        <w:t>  </w:t>
      </w:r>
      <w:r w:rsidR="001E1E85" w:rsidRPr="000A5388">
        <w:rPr>
          <w:sz w:val="28"/>
          <w:szCs w:val="28"/>
        </w:rPr>
        <w:t xml:space="preserve"> </w:t>
      </w:r>
      <w:r w:rsidR="001E1E85" w:rsidRPr="000A5388">
        <w:rPr>
          <w:sz w:val="28"/>
          <w:szCs w:val="28"/>
          <w:u w:val="single"/>
        </w:rPr>
        <w:t>Микола ГОМЕЛЯ</w:t>
      </w:r>
    </w:p>
    <w:p w14:paraId="504B1762" w14:textId="01B42659" w:rsidR="001E1E85" w:rsidRPr="00772B17" w:rsidRDefault="001E1E85" w:rsidP="001E1E85">
      <w:pPr>
        <w:spacing w:after="227" w:line="259" w:lineRule="auto"/>
        <w:ind w:right="416"/>
        <w:jc w:val="center"/>
      </w:pPr>
      <w:r w:rsidRPr="000A5388">
        <w:rPr>
          <w:sz w:val="28"/>
          <w:szCs w:val="28"/>
        </w:rPr>
        <w:t xml:space="preserve">                                        </w:t>
      </w:r>
      <w:r w:rsidRPr="000A5388">
        <w:rPr>
          <w:sz w:val="28"/>
          <w:szCs w:val="28"/>
        </w:rPr>
        <w:tab/>
      </w:r>
      <w:r w:rsidRPr="000A5388">
        <w:rPr>
          <w:sz w:val="28"/>
          <w:szCs w:val="28"/>
        </w:rPr>
        <w:tab/>
      </w:r>
      <w:r w:rsidRPr="000A5388">
        <w:rPr>
          <w:sz w:val="28"/>
          <w:szCs w:val="28"/>
        </w:rPr>
        <w:tab/>
      </w:r>
      <w:r w:rsidRPr="000A5388">
        <w:rPr>
          <w:sz w:val="28"/>
          <w:szCs w:val="28"/>
        </w:rPr>
        <w:tab/>
      </w:r>
      <w:r w:rsidR="00772B17">
        <w:rPr>
          <w:sz w:val="28"/>
          <w:szCs w:val="28"/>
          <w:lang w:val="uk-UA"/>
        </w:rPr>
        <w:t xml:space="preserve">           </w:t>
      </w:r>
      <w:r w:rsidR="00B12A1B">
        <w:rPr>
          <w:sz w:val="28"/>
          <w:szCs w:val="28"/>
          <w:lang w:val="uk-UA"/>
        </w:rPr>
        <w:t xml:space="preserve"> </w:t>
      </w:r>
      <w:r w:rsidRPr="000A5388">
        <w:rPr>
          <w:sz w:val="28"/>
          <w:szCs w:val="28"/>
        </w:rPr>
        <w:t xml:space="preserve"> </w:t>
      </w:r>
      <w:r w:rsidR="00DD61EB">
        <w:rPr>
          <w:sz w:val="28"/>
          <w:szCs w:val="28"/>
          <w:lang w:val="uk-UA"/>
        </w:rPr>
        <w:t xml:space="preserve">        </w:t>
      </w:r>
      <w:r w:rsidRPr="00772B17">
        <w:t xml:space="preserve">(підпис) </w:t>
      </w:r>
      <w:r w:rsidR="00772B17">
        <w:rPr>
          <w:lang w:val="uk-UA"/>
        </w:rPr>
        <w:t xml:space="preserve"> </w:t>
      </w:r>
      <w:r w:rsidR="00DD61EB">
        <w:rPr>
          <w:lang w:val="uk-UA"/>
        </w:rPr>
        <w:t xml:space="preserve">  </w:t>
      </w:r>
      <w:r w:rsidRPr="00772B17">
        <w:t xml:space="preserve"> (Ім’я, ПРІЗВИЩЕ)</w:t>
      </w:r>
    </w:p>
    <w:p w14:paraId="6BCCF1B3" w14:textId="7D8E4366" w:rsidR="001E1E85" w:rsidRPr="000A5388" w:rsidRDefault="00DD61EB" w:rsidP="001E1E85">
      <w:pPr>
        <w:spacing w:after="119" w:line="259" w:lineRule="auto"/>
        <w:ind w:right="209"/>
        <w:jc w:val="right"/>
        <w:rPr>
          <w:sz w:val="28"/>
          <w:szCs w:val="28"/>
        </w:rPr>
      </w:pPr>
      <w:r>
        <w:rPr>
          <w:sz w:val="28"/>
          <w:szCs w:val="28"/>
          <w:lang w:val="uk-UA"/>
        </w:rPr>
        <w:t xml:space="preserve">         </w:t>
      </w:r>
      <w:r w:rsidR="001E1E85" w:rsidRPr="000A5388">
        <w:rPr>
          <w:sz w:val="28"/>
          <w:szCs w:val="28"/>
        </w:rPr>
        <w:t xml:space="preserve">«___»_____________20__ р. </w:t>
      </w:r>
    </w:p>
    <w:p w14:paraId="30615DD5" w14:textId="77777777" w:rsidR="001E1E85" w:rsidRPr="000A5388" w:rsidRDefault="001E1E85" w:rsidP="001E1E85">
      <w:pPr>
        <w:spacing w:after="148" w:line="259" w:lineRule="auto"/>
        <w:ind w:left="537"/>
        <w:jc w:val="center"/>
        <w:rPr>
          <w:sz w:val="28"/>
          <w:szCs w:val="28"/>
        </w:rPr>
      </w:pPr>
      <w:r w:rsidRPr="000A5388">
        <w:rPr>
          <w:b/>
          <w:sz w:val="28"/>
          <w:szCs w:val="28"/>
        </w:rPr>
        <w:t xml:space="preserve"> </w:t>
      </w:r>
    </w:p>
    <w:p w14:paraId="22598D52" w14:textId="77777777" w:rsidR="001E1E85" w:rsidRPr="000A5388" w:rsidRDefault="001E1E85" w:rsidP="001E1E85">
      <w:pPr>
        <w:spacing w:after="16" w:line="270" w:lineRule="auto"/>
        <w:ind w:right="69"/>
        <w:jc w:val="center"/>
        <w:rPr>
          <w:sz w:val="28"/>
          <w:szCs w:val="28"/>
        </w:rPr>
      </w:pPr>
      <w:r w:rsidRPr="000A5388">
        <w:rPr>
          <w:b/>
          <w:sz w:val="28"/>
          <w:szCs w:val="28"/>
        </w:rPr>
        <w:t xml:space="preserve">ЗАВДАННЯ </w:t>
      </w:r>
    </w:p>
    <w:p w14:paraId="608F4D91" w14:textId="162EA7FB" w:rsidR="001E1E85" w:rsidRPr="000A5388" w:rsidRDefault="001E1E85" w:rsidP="001E1E85">
      <w:pPr>
        <w:spacing w:after="16" w:line="270" w:lineRule="auto"/>
        <w:ind w:right="75"/>
        <w:jc w:val="center"/>
        <w:rPr>
          <w:sz w:val="28"/>
          <w:szCs w:val="28"/>
        </w:rPr>
      </w:pPr>
      <w:r w:rsidRPr="000A5388">
        <w:rPr>
          <w:b/>
          <w:sz w:val="28"/>
          <w:szCs w:val="28"/>
        </w:rPr>
        <w:t>на магістерську дисертацію студент</w:t>
      </w:r>
      <w:r w:rsidR="009E6D58" w:rsidRPr="000A5388">
        <w:rPr>
          <w:b/>
          <w:sz w:val="28"/>
          <w:szCs w:val="28"/>
          <w:lang w:val="ru-RU"/>
        </w:rPr>
        <w:t>ц</w:t>
      </w:r>
      <w:r w:rsidR="009E6D58" w:rsidRPr="000A5388">
        <w:rPr>
          <w:b/>
          <w:sz w:val="28"/>
          <w:szCs w:val="28"/>
        </w:rPr>
        <w:t>і</w:t>
      </w:r>
      <w:r w:rsidRPr="000A5388">
        <w:rPr>
          <w:b/>
          <w:sz w:val="28"/>
          <w:szCs w:val="28"/>
        </w:rPr>
        <w:t xml:space="preserve"> </w:t>
      </w:r>
    </w:p>
    <w:p w14:paraId="749F9827" w14:textId="6593EAB9" w:rsidR="001E1E85" w:rsidRPr="000F5852" w:rsidRDefault="000F5852" w:rsidP="000F5852">
      <w:pPr>
        <w:ind w:left="-5" w:right="66"/>
        <w:jc w:val="center"/>
        <w:rPr>
          <w:sz w:val="28"/>
          <w:szCs w:val="28"/>
          <w:lang w:val="uk-UA"/>
        </w:rPr>
      </w:pPr>
      <w:r>
        <w:rPr>
          <w:sz w:val="28"/>
          <w:szCs w:val="28"/>
          <w:u w:val="single"/>
          <w:lang w:val="uk-UA"/>
        </w:rPr>
        <w:t>                                              </w:t>
      </w:r>
      <w:r w:rsidR="006029B2">
        <w:rPr>
          <w:sz w:val="28"/>
          <w:szCs w:val="28"/>
          <w:u w:val="single"/>
          <w:lang w:val="uk-UA"/>
        </w:rPr>
        <w:t>      </w:t>
      </w:r>
      <w:r w:rsidR="001F3971" w:rsidRPr="000A5388">
        <w:rPr>
          <w:sz w:val="28"/>
          <w:szCs w:val="28"/>
          <w:u w:val="single"/>
        </w:rPr>
        <w:t>Існюк Софії Юріївні</w:t>
      </w:r>
      <w:r>
        <w:rPr>
          <w:sz w:val="28"/>
          <w:szCs w:val="28"/>
          <w:u w:val="single"/>
          <w:lang w:val="uk-UA"/>
        </w:rPr>
        <w:t>                                                   </w:t>
      </w:r>
      <w:r w:rsidR="006029B2">
        <w:rPr>
          <w:sz w:val="28"/>
          <w:szCs w:val="28"/>
          <w:u w:val="single"/>
          <w:lang w:val="uk-UA"/>
        </w:rPr>
        <w:t>  </w:t>
      </w:r>
    </w:p>
    <w:p w14:paraId="299D0043" w14:textId="79532448" w:rsidR="001E1E85" w:rsidRDefault="001E1E85" w:rsidP="006029B2">
      <w:pPr>
        <w:jc w:val="center"/>
      </w:pPr>
      <w:r w:rsidRPr="00772B17">
        <w:t xml:space="preserve">(прізвище, ім’я, по батькові) </w:t>
      </w:r>
    </w:p>
    <w:p w14:paraId="05A3D167" w14:textId="77777777" w:rsidR="006029B2" w:rsidRPr="00772B17" w:rsidRDefault="006029B2" w:rsidP="006029B2">
      <w:pPr>
        <w:jc w:val="center"/>
      </w:pPr>
    </w:p>
    <w:p w14:paraId="41E53C2D" w14:textId="0D58CE04" w:rsidR="001F3971" w:rsidRPr="00DD61EB" w:rsidRDefault="001E1E85" w:rsidP="006029B2">
      <w:pPr>
        <w:jc w:val="both"/>
        <w:rPr>
          <w:sz w:val="28"/>
          <w:szCs w:val="28"/>
          <w:u w:val="single"/>
          <w:lang w:val="uk-UA"/>
        </w:rPr>
      </w:pPr>
      <w:r w:rsidRPr="000A5388">
        <w:rPr>
          <w:sz w:val="28"/>
          <w:szCs w:val="28"/>
        </w:rPr>
        <w:t>1. Тема дисертації</w:t>
      </w:r>
      <w:r w:rsidR="001F3971" w:rsidRPr="000A5388">
        <w:rPr>
          <w:sz w:val="28"/>
          <w:szCs w:val="28"/>
        </w:rPr>
        <w:t xml:space="preserve"> </w:t>
      </w:r>
      <w:r w:rsidR="001F3971" w:rsidRPr="000A5388">
        <w:rPr>
          <w:sz w:val="28"/>
          <w:szCs w:val="28"/>
          <w:u w:val="single"/>
        </w:rPr>
        <w:t>«</w:t>
      </w:r>
      <w:r w:rsidR="004C31F5">
        <w:rPr>
          <w:sz w:val="28"/>
          <w:szCs w:val="28"/>
          <w:u w:val="single"/>
          <w:lang w:val="uk-UA"/>
        </w:rPr>
        <w:t xml:space="preserve">Скринінг </w:t>
      </w:r>
      <w:r w:rsidR="00502013">
        <w:rPr>
          <w:sz w:val="28"/>
          <w:szCs w:val="28"/>
          <w:u w:val="single"/>
          <w:lang w:val="uk-UA"/>
        </w:rPr>
        <w:t>перспективн</w:t>
      </w:r>
      <w:r w:rsidR="004C31F5">
        <w:rPr>
          <w:sz w:val="28"/>
          <w:szCs w:val="28"/>
          <w:u w:val="single"/>
          <w:lang w:val="uk-UA"/>
        </w:rPr>
        <w:t>их тест-систем для</w:t>
      </w:r>
      <w:r w:rsidR="001F3971" w:rsidRPr="000A5388">
        <w:rPr>
          <w:sz w:val="28"/>
          <w:szCs w:val="28"/>
          <w:u w:val="single"/>
        </w:rPr>
        <w:t xml:space="preserve"> екологічного моніторингу</w:t>
      </w:r>
      <w:r w:rsidR="00BA149E">
        <w:rPr>
          <w:sz w:val="28"/>
          <w:szCs w:val="28"/>
          <w:u w:val="single"/>
          <w:lang w:val="uk-UA"/>
        </w:rPr>
        <w:t xml:space="preserve"> </w:t>
      </w:r>
      <w:r w:rsidR="00147E68" w:rsidRPr="000A5388">
        <w:rPr>
          <w:sz w:val="28"/>
          <w:szCs w:val="28"/>
          <w:u w:val="single"/>
        </w:rPr>
        <w:t>п</w:t>
      </w:r>
      <w:r w:rsidR="001F3971" w:rsidRPr="000A5388">
        <w:rPr>
          <w:sz w:val="28"/>
          <w:szCs w:val="28"/>
          <w:u w:val="single"/>
        </w:rPr>
        <w:t>оверхневих вод»                                                                                 </w:t>
      </w:r>
      <w:r w:rsidR="00DD61EB">
        <w:rPr>
          <w:sz w:val="28"/>
          <w:szCs w:val="28"/>
          <w:u w:val="single"/>
          <w:lang w:val="uk-UA"/>
        </w:rPr>
        <w:t>        </w:t>
      </w:r>
    </w:p>
    <w:p w14:paraId="071FD9FE" w14:textId="14F47403" w:rsidR="001E1E85" w:rsidRPr="00300406" w:rsidRDefault="001E1E85" w:rsidP="00300406">
      <w:pPr>
        <w:jc w:val="both"/>
        <w:rPr>
          <w:sz w:val="28"/>
          <w:szCs w:val="28"/>
          <w:u w:val="single"/>
          <w:lang w:val="uk-UA"/>
        </w:rPr>
      </w:pPr>
      <w:r w:rsidRPr="000A5388">
        <w:rPr>
          <w:sz w:val="28"/>
          <w:szCs w:val="28"/>
        </w:rPr>
        <w:t>науковий керівник дисертації</w:t>
      </w:r>
      <w:r w:rsidR="001F3971" w:rsidRPr="000A5388">
        <w:rPr>
          <w:sz w:val="28"/>
          <w:szCs w:val="28"/>
        </w:rPr>
        <w:t xml:space="preserve"> </w:t>
      </w:r>
      <w:r w:rsidR="001F3971" w:rsidRPr="000A5388">
        <w:rPr>
          <w:sz w:val="28"/>
          <w:szCs w:val="28"/>
          <w:u w:val="single"/>
        </w:rPr>
        <w:t>Вембер Валерія Володимирівна</w:t>
      </w:r>
      <w:r w:rsidRPr="000A5388">
        <w:rPr>
          <w:sz w:val="28"/>
          <w:szCs w:val="28"/>
          <w:u w:val="single"/>
        </w:rPr>
        <w:t>,</w:t>
      </w:r>
      <w:r w:rsidR="001F3971" w:rsidRPr="000A5388">
        <w:rPr>
          <w:sz w:val="28"/>
          <w:szCs w:val="28"/>
          <w:u w:val="single"/>
        </w:rPr>
        <w:t xml:space="preserve"> кандидат біологічних</w:t>
      </w:r>
      <w:r w:rsidR="00DD61EB">
        <w:rPr>
          <w:sz w:val="28"/>
          <w:szCs w:val="28"/>
          <w:u w:val="single"/>
          <w:lang w:val="uk-UA"/>
        </w:rPr>
        <w:t> </w:t>
      </w:r>
      <w:r w:rsidR="001F3971" w:rsidRPr="000A5388">
        <w:rPr>
          <w:sz w:val="28"/>
          <w:szCs w:val="28"/>
          <w:u w:val="single"/>
        </w:rPr>
        <w:t>наук,</w:t>
      </w:r>
      <w:r w:rsidR="00DD61EB">
        <w:rPr>
          <w:sz w:val="28"/>
          <w:szCs w:val="28"/>
          <w:u w:val="single"/>
          <w:lang w:val="uk-UA"/>
        </w:rPr>
        <w:t> </w:t>
      </w:r>
      <w:r w:rsidR="001F3971" w:rsidRPr="000A5388">
        <w:rPr>
          <w:sz w:val="28"/>
          <w:szCs w:val="28"/>
          <w:u w:val="single"/>
        </w:rPr>
        <w:t>старший</w:t>
      </w:r>
      <w:r w:rsidR="00DD61EB">
        <w:rPr>
          <w:sz w:val="28"/>
          <w:szCs w:val="28"/>
          <w:u w:val="single"/>
          <w:lang w:val="uk-UA"/>
        </w:rPr>
        <w:t> </w:t>
      </w:r>
      <w:r w:rsidR="001F3971" w:rsidRPr="000A5388">
        <w:rPr>
          <w:sz w:val="28"/>
          <w:szCs w:val="28"/>
          <w:u w:val="single"/>
        </w:rPr>
        <w:t>науковий</w:t>
      </w:r>
      <w:r w:rsidR="00DD61EB">
        <w:rPr>
          <w:sz w:val="28"/>
          <w:szCs w:val="28"/>
          <w:u w:val="single"/>
          <w:lang w:val="uk-UA"/>
        </w:rPr>
        <w:t> </w:t>
      </w:r>
      <w:r w:rsidR="001F3971" w:rsidRPr="000A5388">
        <w:rPr>
          <w:sz w:val="28"/>
          <w:szCs w:val="28"/>
          <w:u w:val="single"/>
        </w:rPr>
        <w:t>співробітник                                                 </w:t>
      </w:r>
      <w:r w:rsidR="00300406">
        <w:rPr>
          <w:sz w:val="28"/>
          <w:szCs w:val="28"/>
          <w:u w:val="single"/>
          <w:lang w:val="uk-UA"/>
        </w:rPr>
        <w:t>      </w:t>
      </w:r>
    </w:p>
    <w:p w14:paraId="6BFA9BF8" w14:textId="6903EA9C" w:rsidR="001E1E85" w:rsidRPr="007E181D" w:rsidRDefault="001E1E85" w:rsidP="00300406">
      <w:pPr>
        <w:jc w:val="center"/>
      </w:pPr>
      <w:r w:rsidRPr="007E181D">
        <w:t>(прізвище, ім’я, по батькові, науковий ступінь, вчене звання)</w:t>
      </w:r>
    </w:p>
    <w:p w14:paraId="5EFA39CB" w14:textId="263270BE" w:rsidR="001F3971" w:rsidRPr="004C31F5" w:rsidRDefault="001E1E85" w:rsidP="00300406">
      <w:pPr>
        <w:jc w:val="both"/>
        <w:rPr>
          <w:sz w:val="28"/>
          <w:szCs w:val="28"/>
          <w:lang w:val="uk-UA"/>
        </w:rPr>
      </w:pPr>
      <w:r w:rsidRPr="000A5388">
        <w:rPr>
          <w:sz w:val="28"/>
          <w:szCs w:val="28"/>
        </w:rPr>
        <w:t>затверджені наказом по університету від «</w:t>
      </w:r>
      <w:r w:rsidR="004C31F5">
        <w:rPr>
          <w:sz w:val="28"/>
          <w:szCs w:val="28"/>
          <w:u w:val="single"/>
          <w:lang w:val="uk-UA"/>
        </w:rPr>
        <w:t> </w:t>
      </w:r>
      <w:r w:rsidR="004C31F5" w:rsidRPr="004C31F5">
        <w:rPr>
          <w:sz w:val="28"/>
          <w:szCs w:val="28"/>
          <w:u w:val="single"/>
          <w:lang w:val="uk-UA"/>
        </w:rPr>
        <w:t>01 </w:t>
      </w:r>
      <w:r w:rsidRPr="004C31F5">
        <w:rPr>
          <w:sz w:val="28"/>
          <w:szCs w:val="28"/>
          <w:u w:val="single"/>
        </w:rPr>
        <w:t>»</w:t>
      </w:r>
      <w:r w:rsidR="004C31F5" w:rsidRPr="004C31F5">
        <w:rPr>
          <w:sz w:val="28"/>
          <w:szCs w:val="28"/>
          <w:u w:val="single"/>
          <w:lang w:val="uk-UA"/>
        </w:rPr>
        <w:t>     11</w:t>
      </w:r>
      <w:r w:rsidR="004C31F5">
        <w:rPr>
          <w:sz w:val="28"/>
          <w:szCs w:val="28"/>
          <w:u w:val="single"/>
          <w:lang w:val="uk-UA"/>
        </w:rPr>
        <w:t>         </w:t>
      </w:r>
      <w:r w:rsidRPr="000A5388">
        <w:rPr>
          <w:sz w:val="28"/>
          <w:szCs w:val="28"/>
        </w:rPr>
        <w:t xml:space="preserve"> 20</w:t>
      </w:r>
      <w:r w:rsidR="004C31F5">
        <w:rPr>
          <w:sz w:val="28"/>
          <w:szCs w:val="28"/>
          <w:u w:val="single"/>
          <w:lang w:val="uk-UA"/>
        </w:rPr>
        <w:t>23</w:t>
      </w:r>
      <w:r w:rsidRPr="000A5388">
        <w:rPr>
          <w:sz w:val="28"/>
          <w:szCs w:val="28"/>
        </w:rPr>
        <w:t xml:space="preserve"> р. №</w:t>
      </w:r>
      <w:r w:rsidR="004C31F5">
        <w:rPr>
          <w:sz w:val="28"/>
          <w:szCs w:val="28"/>
          <w:u w:val="single"/>
          <w:lang w:val="uk-UA"/>
        </w:rPr>
        <w:t>50</w:t>
      </w:r>
      <w:r w:rsidR="000F5852">
        <w:rPr>
          <w:sz w:val="28"/>
          <w:szCs w:val="28"/>
          <w:u w:val="single"/>
          <w:lang w:val="uk-UA"/>
        </w:rPr>
        <w:t>9</w:t>
      </w:r>
      <w:r w:rsidR="004C31F5">
        <w:rPr>
          <w:sz w:val="28"/>
          <w:szCs w:val="28"/>
          <w:u w:val="single"/>
          <w:lang w:val="uk-UA"/>
        </w:rPr>
        <w:t>8-с</w:t>
      </w:r>
    </w:p>
    <w:p w14:paraId="083E69DD" w14:textId="6ADD7100" w:rsidR="001E1E85" w:rsidRPr="00DD61EB" w:rsidRDefault="001E1E85" w:rsidP="00772B17">
      <w:pPr>
        <w:jc w:val="both"/>
        <w:rPr>
          <w:sz w:val="28"/>
          <w:szCs w:val="28"/>
          <w:lang w:val="uk-UA"/>
        </w:rPr>
      </w:pPr>
      <w:r w:rsidRPr="000A5388">
        <w:rPr>
          <w:sz w:val="28"/>
          <w:szCs w:val="28"/>
        </w:rPr>
        <w:t xml:space="preserve">2. Строк подання студентом дисертації </w:t>
      </w:r>
      <w:r w:rsidR="001F3971" w:rsidRPr="000A5388">
        <w:rPr>
          <w:sz w:val="28"/>
          <w:szCs w:val="28"/>
          <w:u w:val="single"/>
        </w:rPr>
        <w:t> </w:t>
      </w:r>
      <w:r w:rsidR="00397C2B">
        <w:rPr>
          <w:sz w:val="28"/>
          <w:szCs w:val="28"/>
          <w:u w:val="single"/>
          <w:lang w:val="uk-UA"/>
        </w:rPr>
        <w:t>«10» січня 2024 р.</w:t>
      </w:r>
      <w:r w:rsidR="001F3971" w:rsidRPr="000A5388">
        <w:rPr>
          <w:sz w:val="28"/>
          <w:szCs w:val="28"/>
          <w:u w:val="single"/>
        </w:rPr>
        <w:t>                                           </w:t>
      </w:r>
    </w:p>
    <w:p w14:paraId="5D7004FF" w14:textId="2944C7E0" w:rsidR="001E1E85" w:rsidRPr="006B4844" w:rsidRDefault="006029B2" w:rsidP="006029B2">
      <w:pPr>
        <w:jc w:val="both"/>
        <w:rPr>
          <w:sz w:val="28"/>
          <w:szCs w:val="28"/>
        </w:rPr>
      </w:pPr>
      <w:r>
        <w:rPr>
          <w:sz w:val="28"/>
          <w:szCs w:val="28"/>
          <w:lang w:val="uk-UA"/>
        </w:rPr>
        <w:t xml:space="preserve">3. </w:t>
      </w:r>
      <w:r w:rsidR="001E1E85" w:rsidRPr="000A5388">
        <w:rPr>
          <w:sz w:val="28"/>
          <w:szCs w:val="28"/>
        </w:rPr>
        <w:t>Об’єкт дослідження</w:t>
      </w:r>
      <w:r w:rsidR="001F3971" w:rsidRPr="000A5388">
        <w:rPr>
          <w:sz w:val="28"/>
          <w:szCs w:val="28"/>
        </w:rPr>
        <w:t xml:space="preserve"> –</w:t>
      </w:r>
      <w:r w:rsidR="001E1E85" w:rsidRPr="000A5388">
        <w:rPr>
          <w:sz w:val="28"/>
          <w:szCs w:val="28"/>
        </w:rPr>
        <w:t xml:space="preserve"> </w:t>
      </w:r>
      <w:r w:rsidR="0008556A" w:rsidRPr="000A5388">
        <w:rPr>
          <w:sz w:val="28"/>
          <w:szCs w:val="28"/>
          <w:u w:val="single"/>
        </w:rPr>
        <w:t>реакція тест-об’єктів, що знаходяться на різних рівнях організації (молекулярному, клітинному та організменному) на присутність ксенобіотиків у водному середовищі.                                                 </w:t>
      </w:r>
      <w:r w:rsidR="00DD61EB">
        <w:rPr>
          <w:sz w:val="28"/>
          <w:szCs w:val="28"/>
          <w:u w:val="single"/>
          <w:lang w:val="uk-UA"/>
        </w:rPr>
        <w:t>                             </w:t>
      </w:r>
    </w:p>
    <w:p w14:paraId="2D7C8FF1" w14:textId="1A10A95F" w:rsidR="001E1E85" w:rsidRPr="006B4844" w:rsidRDefault="006029B2" w:rsidP="006029B2">
      <w:pPr>
        <w:jc w:val="both"/>
        <w:rPr>
          <w:sz w:val="28"/>
          <w:szCs w:val="28"/>
        </w:rPr>
      </w:pPr>
      <w:r>
        <w:rPr>
          <w:sz w:val="28"/>
          <w:szCs w:val="28"/>
          <w:lang w:val="uk-UA"/>
        </w:rPr>
        <w:t xml:space="preserve">4. </w:t>
      </w:r>
      <w:r w:rsidR="001E1E85" w:rsidRPr="006B4844">
        <w:rPr>
          <w:sz w:val="28"/>
          <w:szCs w:val="28"/>
        </w:rPr>
        <w:t>Предмет дослідження (Вихідні дані – для магістерської дисертації за освітньо-професійною</w:t>
      </w:r>
      <w:r w:rsidR="00300406" w:rsidRPr="006B4844">
        <w:rPr>
          <w:sz w:val="28"/>
          <w:szCs w:val="28"/>
          <w:lang w:val="uk-UA"/>
        </w:rPr>
        <w:t xml:space="preserve"> </w:t>
      </w:r>
      <w:r w:rsidR="001E1E85" w:rsidRPr="006B4844">
        <w:rPr>
          <w:sz w:val="28"/>
          <w:szCs w:val="28"/>
        </w:rPr>
        <w:t>програмою</w:t>
      </w:r>
      <w:r w:rsidR="00300406" w:rsidRPr="006B4844">
        <w:rPr>
          <w:sz w:val="28"/>
          <w:szCs w:val="28"/>
          <w:lang w:val="uk-UA"/>
        </w:rPr>
        <w:t>)</w:t>
      </w:r>
      <w:r w:rsidR="00440E0A">
        <w:rPr>
          <w:sz w:val="28"/>
          <w:szCs w:val="28"/>
          <w:u w:val="single"/>
          <w:lang w:val="uk-UA"/>
        </w:rPr>
        <w:t xml:space="preserve"> </w:t>
      </w:r>
      <w:r w:rsidR="006B4844">
        <w:rPr>
          <w:sz w:val="28"/>
          <w:szCs w:val="28"/>
          <w:u w:val="single"/>
          <w:lang w:val="uk-UA"/>
        </w:rPr>
        <w:t xml:space="preserve">– </w:t>
      </w:r>
      <w:r w:rsidR="006B4844" w:rsidRPr="006B4844">
        <w:rPr>
          <w:sz w:val="28"/>
          <w:szCs w:val="28"/>
          <w:u w:val="single"/>
        </w:rPr>
        <w:t>ступінь прояву реакції біотестів на забруднення</w:t>
      </w:r>
      <w:r w:rsidR="00BA149E">
        <w:rPr>
          <w:sz w:val="28"/>
          <w:szCs w:val="28"/>
          <w:u w:val="single"/>
          <w:lang w:val="uk-UA"/>
        </w:rPr>
        <w:t> </w:t>
      </w:r>
      <w:r w:rsidR="006B4844" w:rsidRPr="006B4844">
        <w:rPr>
          <w:sz w:val="28"/>
          <w:szCs w:val="28"/>
          <w:u w:val="single"/>
        </w:rPr>
        <w:t>поверхневих</w:t>
      </w:r>
      <w:r w:rsidR="00BA149E">
        <w:rPr>
          <w:sz w:val="28"/>
          <w:szCs w:val="28"/>
          <w:u w:val="single"/>
          <w:lang w:val="uk-UA"/>
        </w:rPr>
        <w:t> </w:t>
      </w:r>
      <w:r w:rsidR="006B4844" w:rsidRPr="006B4844">
        <w:rPr>
          <w:sz w:val="28"/>
          <w:szCs w:val="28"/>
          <w:u w:val="single"/>
        </w:rPr>
        <w:t>вод.</w:t>
      </w:r>
      <w:r w:rsidR="006B4844" w:rsidRPr="006B4844">
        <w:rPr>
          <w:sz w:val="28"/>
          <w:szCs w:val="28"/>
          <w:u w:val="single"/>
          <w:lang w:val="uk-UA"/>
        </w:rPr>
        <w:t>                                                                                 </w:t>
      </w:r>
      <w:r w:rsidR="00DD61EB">
        <w:rPr>
          <w:sz w:val="28"/>
          <w:szCs w:val="28"/>
          <w:u w:val="single"/>
          <w:lang w:val="uk-UA"/>
        </w:rPr>
        <w:t>        </w:t>
      </w:r>
    </w:p>
    <w:p w14:paraId="6367EFCA" w14:textId="65E6823D" w:rsidR="001E1E85" w:rsidRPr="000A5388" w:rsidRDefault="006029B2" w:rsidP="006029B2">
      <w:pPr>
        <w:jc w:val="both"/>
        <w:rPr>
          <w:sz w:val="28"/>
          <w:szCs w:val="28"/>
        </w:rPr>
      </w:pPr>
      <w:r>
        <w:rPr>
          <w:sz w:val="28"/>
          <w:szCs w:val="28"/>
          <w:lang w:val="uk-UA"/>
        </w:rPr>
        <w:t xml:space="preserve">5. </w:t>
      </w:r>
      <w:r w:rsidR="001E1E85" w:rsidRPr="000A5388">
        <w:rPr>
          <w:sz w:val="28"/>
          <w:szCs w:val="28"/>
        </w:rPr>
        <w:t>Перелік завдань, які потрібно розробити</w:t>
      </w:r>
      <w:r w:rsidR="001F3971" w:rsidRPr="000A5388">
        <w:rPr>
          <w:sz w:val="28"/>
          <w:szCs w:val="28"/>
        </w:rPr>
        <w:t xml:space="preserve">: </w:t>
      </w:r>
      <w:r w:rsidR="001F3971" w:rsidRPr="000A5388">
        <w:rPr>
          <w:sz w:val="28"/>
          <w:szCs w:val="28"/>
          <w:u w:val="single"/>
        </w:rPr>
        <w:t xml:space="preserve">провести літературний пошук щодо методів оцінки токсичності ксенобіотиків у водному середовищі; навести класифікацію методів екологічного моніторингу за різними аспектами (традиційні/інноваційні; хіміко-аналітичні/фізико-хімічні/біологічні і т.д.); </w:t>
      </w:r>
      <w:r w:rsidR="001F3971" w:rsidRPr="000A5388">
        <w:rPr>
          <w:sz w:val="28"/>
          <w:szCs w:val="28"/>
          <w:u w:val="single"/>
        </w:rPr>
        <w:lastRenderedPageBreak/>
        <w:t>описати класи ксенобіотиків, надходження яких в поверхневі води призводить до підвищення рівня екологічної небезпеки; охарактеризувати можливості оцінки рівня забрудненості водного середовища за хімічними, фізичними та гідробіологічними показниками; дослідити динаміку надходження забруднюючих речовин у водні джерела і виявити умови, при яких можливі різкі коливання рівнів забруднення досліджуваного середовища; оцінити можливості використання біохімічних показників в системі екологічного моніторингу; описати найбільш розповсюджені тест-об’єкти та тест-системи, що використовують для оцінки токсичності різних речовин та матеріалів; оцінити переваги та недоліки найбільш розповсюджених</w:t>
      </w:r>
      <w:r w:rsidR="00DD61EB">
        <w:rPr>
          <w:sz w:val="28"/>
          <w:szCs w:val="28"/>
          <w:u w:val="single"/>
          <w:lang w:val="uk-UA"/>
        </w:rPr>
        <w:t> </w:t>
      </w:r>
      <w:r w:rsidR="001F3971" w:rsidRPr="000A5388">
        <w:rPr>
          <w:sz w:val="28"/>
          <w:szCs w:val="28"/>
          <w:u w:val="single"/>
        </w:rPr>
        <w:t>тест</w:t>
      </w:r>
      <w:r w:rsidR="00DD61EB">
        <w:rPr>
          <w:sz w:val="28"/>
          <w:szCs w:val="28"/>
          <w:u w:val="single"/>
          <w:lang w:val="uk-UA"/>
        </w:rPr>
        <w:t>-</w:t>
      </w:r>
      <w:r w:rsidR="001F3971" w:rsidRPr="000A5388">
        <w:rPr>
          <w:sz w:val="28"/>
          <w:szCs w:val="28"/>
          <w:u w:val="single"/>
        </w:rPr>
        <w:t>систем.                                                                                          </w:t>
      </w:r>
    </w:p>
    <w:p w14:paraId="77AEA8FB" w14:textId="096FFFEF" w:rsidR="001E1E85" w:rsidRPr="0075269B" w:rsidRDefault="006029B2" w:rsidP="006029B2">
      <w:pPr>
        <w:jc w:val="both"/>
        <w:rPr>
          <w:sz w:val="28"/>
          <w:szCs w:val="28"/>
          <w:u w:val="single"/>
        </w:rPr>
      </w:pPr>
      <w:r>
        <w:rPr>
          <w:sz w:val="28"/>
          <w:szCs w:val="28"/>
          <w:lang w:val="uk-UA"/>
        </w:rPr>
        <w:t>6. </w:t>
      </w:r>
      <w:r w:rsidR="001E1E85" w:rsidRPr="000A5388">
        <w:rPr>
          <w:sz w:val="28"/>
          <w:szCs w:val="28"/>
        </w:rPr>
        <w:t>Перелік</w:t>
      </w:r>
      <w:r w:rsidR="00BA149E">
        <w:rPr>
          <w:sz w:val="28"/>
          <w:szCs w:val="28"/>
          <w:lang w:val="uk-UA"/>
        </w:rPr>
        <w:t> </w:t>
      </w:r>
      <w:r w:rsidR="001E1E85" w:rsidRPr="000A5388">
        <w:rPr>
          <w:sz w:val="28"/>
          <w:szCs w:val="28"/>
        </w:rPr>
        <w:t>графічного</w:t>
      </w:r>
      <w:r w:rsidR="00BA149E">
        <w:rPr>
          <w:sz w:val="28"/>
          <w:szCs w:val="28"/>
          <w:lang w:val="uk-UA"/>
        </w:rPr>
        <w:t> </w:t>
      </w:r>
      <w:r w:rsidR="001E1E85" w:rsidRPr="000A5388">
        <w:rPr>
          <w:sz w:val="28"/>
          <w:szCs w:val="28"/>
        </w:rPr>
        <w:t>(ілюстративного)</w:t>
      </w:r>
      <w:r w:rsidR="00BA149E">
        <w:rPr>
          <w:sz w:val="28"/>
          <w:szCs w:val="28"/>
          <w:lang w:val="uk-UA"/>
        </w:rPr>
        <w:t> </w:t>
      </w:r>
      <w:r w:rsidR="001E1E85" w:rsidRPr="000A5388">
        <w:rPr>
          <w:sz w:val="28"/>
          <w:szCs w:val="28"/>
        </w:rPr>
        <w:t>матеріалу</w:t>
      </w:r>
      <w:r w:rsidR="00DD61EB">
        <w:rPr>
          <w:sz w:val="28"/>
          <w:szCs w:val="28"/>
          <w:lang w:val="uk-UA"/>
        </w:rPr>
        <w:t> </w:t>
      </w:r>
      <w:r w:rsidR="009E6D58" w:rsidRPr="000A5388">
        <w:rPr>
          <w:sz w:val="28"/>
          <w:szCs w:val="28"/>
          <w:u w:val="single"/>
        </w:rPr>
        <w:t> </w:t>
      </w:r>
      <w:r w:rsidR="0075269B" w:rsidRPr="0075269B">
        <w:rPr>
          <w:sz w:val="28"/>
          <w:szCs w:val="28"/>
          <w:u w:val="single"/>
        </w:rPr>
        <w:t>складає</w:t>
      </w:r>
      <w:r w:rsidR="0075269B">
        <w:rPr>
          <w:sz w:val="28"/>
          <w:szCs w:val="28"/>
          <w:u w:val="single"/>
          <w:lang w:val="uk-UA"/>
        </w:rPr>
        <w:t> </w:t>
      </w:r>
      <w:r w:rsidR="0018594B">
        <w:rPr>
          <w:sz w:val="28"/>
          <w:szCs w:val="28"/>
          <w:u w:val="single"/>
          <w:lang w:val="uk-UA"/>
        </w:rPr>
        <w:t>17</w:t>
      </w:r>
      <w:r w:rsidR="0075269B">
        <w:rPr>
          <w:sz w:val="28"/>
          <w:szCs w:val="28"/>
          <w:u w:val="single"/>
          <w:lang w:val="uk-UA"/>
        </w:rPr>
        <w:t> </w:t>
      </w:r>
      <w:r w:rsidR="0075269B" w:rsidRPr="0075269B">
        <w:rPr>
          <w:sz w:val="28"/>
          <w:szCs w:val="28"/>
          <w:u w:val="single"/>
        </w:rPr>
        <w:t>слайдів.</w:t>
      </w:r>
      <w:r w:rsidR="009E6D58" w:rsidRPr="000A5388">
        <w:rPr>
          <w:sz w:val="28"/>
          <w:szCs w:val="28"/>
          <w:u w:val="single"/>
        </w:rPr>
        <w:t>                                      </w:t>
      </w:r>
      <w:r w:rsidR="00BA149E">
        <w:rPr>
          <w:sz w:val="28"/>
          <w:szCs w:val="28"/>
          <w:u w:val="single"/>
          <w:lang w:val="uk-UA"/>
        </w:rPr>
        <w:t> </w:t>
      </w:r>
      <w:r w:rsidR="009E6D58" w:rsidRPr="000A5388">
        <w:rPr>
          <w:sz w:val="28"/>
          <w:szCs w:val="28"/>
          <w:u w:val="single"/>
        </w:rPr>
        <w:t>                </w:t>
      </w:r>
      <w:r w:rsidR="00BA149E">
        <w:rPr>
          <w:sz w:val="28"/>
          <w:szCs w:val="28"/>
          <w:u w:val="single"/>
          <w:lang w:val="uk-UA"/>
        </w:rPr>
        <w:t>                                                                                                           </w:t>
      </w:r>
    </w:p>
    <w:p w14:paraId="10EBFFB8" w14:textId="342E5822" w:rsidR="009E6D58" w:rsidRPr="00BA149E" w:rsidRDefault="006029B2" w:rsidP="006029B2">
      <w:pPr>
        <w:jc w:val="both"/>
        <w:rPr>
          <w:sz w:val="28"/>
          <w:szCs w:val="28"/>
        </w:rPr>
      </w:pPr>
      <w:r>
        <w:rPr>
          <w:sz w:val="28"/>
          <w:szCs w:val="28"/>
          <w:lang w:val="uk-UA"/>
        </w:rPr>
        <w:t>7. </w:t>
      </w:r>
      <w:r w:rsidR="001E1E85" w:rsidRPr="000A5388">
        <w:rPr>
          <w:sz w:val="28"/>
          <w:szCs w:val="28"/>
        </w:rPr>
        <w:t>Орієнтовний</w:t>
      </w:r>
      <w:r w:rsidR="00BA149E">
        <w:rPr>
          <w:sz w:val="28"/>
          <w:szCs w:val="28"/>
          <w:lang w:val="uk-UA"/>
        </w:rPr>
        <w:t> </w:t>
      </w:r>
      <w:r w:rsidR="001E1E85" w:rsidRPr="000A5388">
        <w:rPr>
          <w:sz w:val="28"/>
          <w:szCs w:val="28"/>
        </w:rPr>
        <w:t>перелік</w:t>
      </w:r>
      <w:r w:rsidR="00BA149E">
        <w:rPr>
          <w:sz w:val="28"/>
          <w:szCs w:val="28"/>
          <w:lang w:val="uk-UA"/>
        </w:rPr>
        <w:t> </w:t>
      </w:r>
      <w:r w:rsidR="001E1E85" w:rsidRPr="000A5388">
        <w:rPr>
          <w:sz w:val="28"/>
          <w:szCs w:val="28"/>
        </w:rPr>
        <w:t>публікацій</w:t>
      </w:r>
      <w:r w:rsidR="009E6D58" w:rsidRPr="000A5388">
        <w:rPr>
          <w:sz w:val="28"/>
          <w:szCs w:val="28"/>
          <w:u w:val="single"/>
        </w:rPr>
        <w:t> </w:t>
      </w:r>
      <w:r w:rsidR="0075269B" w:rsidRPr="0075269B">
        <w:rPr>
          <w:sz w:val="28"/>
          <w:szCs w:val="28"/>
          <w:u w:val="single"/>
        </w:rPr>
        <w:t>(Додаток</w:t>
      </w:r>
      <w:r w:rsidR="0075269B">
        <w:rPr>
          <w:sz w:val="28"/>
          <w:szCs w:val="28"/>
          <w:u w:val="single"/>
          <w:lang w:val="uk-UA"/>
        </w:rPr>
        <w:t> </w:t>
      </w:r>
      <w:r w:rsidR="0075269B" w:rsidRPr="0075269B">
        <w:rPr>
          <w:sz w:val="28"/>
          <w:szCs w:val="28"/>
          <w:u w:val="single"/>
        </w:rPr>
        <w:t>А)</w:t>
      </w:r>
      <w:r w:rsidR="009E6D58" w:rsidRPr="000A5388">
        <w:rPr>
          <w:sz w:val="28"/>
          <w:szCs w:val="28"/>
          <w:u w:val="single"/>
        </w:rPr>
        <w:t>                                                                         </w:t>
      </w:r>
      <w:r w:rsidR="009E6D58" w:rsidRPr="00BA149E">
        <w:rPr>
          <w:sz w:val="28"/>
          <w:szCs w:val="28"/>
          <w:u w:val="single"/>
        </w:rPr>
        <w:t>                                                                                                                                </w:t>
      </w:r>
    </w:p>
    <w:p w14:paraId="53CC8D09" w14:textId="71642F40" w:rsidR="001E1E85" w:rsidRPr="000A5388" w:rsidRDefault="006029B2" w:rsidP="006029B2">
      <w:pPr>
        <w:ind w:right="66"/>
        <w:jc w:val="both"/>
        <w:rPr>
          <w:sz w:val="28"/>
          <w:szCs w:val="28"/>
        </w:rPr>
      </w:pPr>
      <w:r>
        <w:rPr>
          <w:sz w:val="28"/>
          <w:szCs w:val="28"/>
          <w:lang w:val="uk-UA"/>
        </w:rPr>
        <w:t xml:space="preserve">8. </w:t>
      </w:r>
      <w:r w:rsidR="001E1E85" w:rsidRPr="000A5388">
        <w:rPr>
          <w:sz w:val="28"/>
          <w:szCs w:val="28"/>
        </w:rPr>
        <w:t>Консультанти розділів дисертації</w:t>
      </w:r>
      <w:r w:rsidR="001E1E85" w:rsidRPr="000A5388">
        <w:rPr>
          <w:rFonts w:eastAsia="Segoe UI Symbol"/>
          <w:sz w:val="28"/>
          <w:szCs w:val="28"/>
          <w:vertAlign w:val="superscript"/>
        </w:rPr>
        <w:footnoteReference w:id="1"/>
      </w:r>
      <w:r w:rsidR="001E1E85" w:rsidRPr="000A5388">
        <w:rPr>
          <w:sz w:val="28"/>
          <w:szCs w:val="28"/>
        </w:rPr>
        <w:t xml:space="preserve"> </w:t>
      </w:r>
    </w:p>
    <w:tbl>
      <w:tblPr>
        <w:tblStyle w:val="TableGrid"/>
        <w:tblW w:w="9918" w:type="dxa"/>
        <w:tblInd w:w="0" w:type="dxa"/>
        <w:tblCellMar>
          <w:top w:w="7" w:type="dxa"/>
          <w:left w:w="108" w:type="dxa"/>
          <w:right w:w="115" w:type="dxa"/>
        </w:tblCellMar>
        <w:tblLook w:val="04A0" w:firstRow="1" w:lastRow="0" w:firstColumn="1" w:lastColumn="0" w:noHBand="0" w:noVBand="1"/>
      </w:tblPr>
      <w:tblGrid>
        <w:gridCol w:w="2263"/>
        <w:gridCol w:w="3572"/>
        <w:gridCol w:w="1898"/>
        <w:gridCol w:w="2185"/>
      </w:tblGrid>
      <w:tr w:rsidR="001E1E85" w:rsidRPr="000A5388" w14:paraId="374D06CD" w14:textId="77777777" w:rsidTr="00FB2283">
        <w:trPr>
          <w:trHeight w:val="295"/>
        </w:trPr>
        <w:tc>
          <w:tcPr>
            <w:tcW w:w="2263" w:type="dxa"/>
            <w:vMerge w:val="restart"/>
            <w:tcBorders>
              <w:top w:val="single" w:sz="4" w:space="0" w:color="000000"/>
              <w:left w:val="single" w:sz="4" w:space="0" w:color="000000"/>
              <w:bottom w:val="single" w:sz="4" w:space="0" w:color="000000"/>
              <w:right w:val="single" w:sz="4" w:space="0" w:color="000000"/>
            </w:tcBorders>
            <w:vAlign w:val="center"/>
          </w:tcPr>
          <w:p w14:paraId="694B8342" w14:textId="77777777" w:rsidR="001E1E85" w:rsidRPr="000A5388" w:rsidRDefault="001E1E85" w:rsidP="00B53AB1">
            <w:pPr>
              <w:spacing w:line="259" w:lineRule="auto"/>
              <w:ind w:left="8"/>
              <w:jc w:val="center"/>
              <w:rPr>
                <w:sz w:val="28"/>
                <w:szCs w:val="28"/>
              </w:rPr>
            </w:pPr>
            <w:r w:rsidRPr="000A5388">
              <w:rPr>
                <w:sz w:val="28"/>
                <w:szCs w:val="28"/>
              </w:rPr>
              <w:t xml:space="preserve">Розділ </w:t>
            </w:r>
          </w:p>
        </w:tc>
        <w:tc>
          <w:tcPr>
            <w:tcW w:w="3572" w:type="dxa"/>
            <w:vMerge w:val="restart"/>
            <w:tcBorders>
              <w:top w:val="single" w:sz="4" w:space="0" w:color="000000"/>
              <w:left w:val="single" w:sz="4" w:space="0" w:color="000000"/>
              <w:bottom w:val="single" w:sz="4" w:space="0" w:color="000000"/>
              <w:right w:val="single" w:sz="4" w:space="0" w:color="000000"/>
            </w:tcBorders>
            <w:vAlign w:val="center"/>
          </w:tcPr>
          <w:p w14:paraId="10F777E3" w14:textId="77777777" w:rsidR="001E1E85" w:rsidRPr="000A5388" w:rsidRDefault="001E1E85" w:rsidP="00B53AB1">
            <w:pPr>
              <w:spacing w:line="259" w:lineRule="auto"/>
              <w:jc w:val="center"/>
              <w:rPr>
                <w:sz w:val="28"/>
                <w:szCs w:val="28"/>
              </w:rPr>
            </w:pPr>
            <w:r w:rsidRPr="000A5388">
              <w:rPr>
                <w:sz w:val="28"/>
                <w:szCs w:val="28"/>
              </w:rPr>
              <w:t xml:space="preserve">Прізвище, ініціали та посада  консультанта </w:t>
            </w:r>
          </w:p>
        </w:tc>
        <w:tc>
          <w:tcPr>
            <w:tcW w:w="4083" w:type="dxa"/>
            <w:gridSpan w:val="2"/>
            <w:tcBorders>
              <w:top w:val="single" w:sz="4" w:space="0" w:color="000000"/>
              <w:left w:val="single" w:sz="4" w:space="0" w:color="000000"/>
              <w:bottom w:val="single" w:sz="4" w:space="0" w:color="000000"/>
              <w:right w:val="single" w:sz="4" w:space="0" w:color="000000"/>
            </w:tcBorders>
          </w:tcPr>
          <w:p w14:paraId="00BEEB14" w14:textId="77777777" w:rsidR="001E1E85" w:rsidRPr="000A5388" w:rsidRDefault="001E1E85" w:rsidP="00B53AB1">
            <w:pPr>
              <w:spacing w:line="259" w:lineRule="auto"/>
              <w:ind w:left="9"/>
              <w:jc w:val="center"/>
              <w:rPr>
                <w:sz w:val="28"/>
                <w:szCs w:val="28"/>
              </w:rPr>
            </w:pPr>
            <w:r w:rsidRPr="000A5388">
              <w:rPr>
                <w:sz w:val="28"/>
                <w:szCs w:val="28"/>
              </w:rPr>
              <w:t xml:space="preserve">Підпис, дата </w:t>
            </w:r>
          </w:p>
        </w:tc>
      </w:tr>
      <w:tr w:rsidR="001E1E85" w:rsidRPr="000A5388" w14:paraId="6EE9A1E7" w14:textId="77777777" w:rsidTr="00FB2283">
        <w:trPr>
          <w:trHeight w:val="564"/>
        </w:trPr>
        <w:tc>
          <w:tcPr>
            <w:tcW w:w="2263" w:type="dxa"/>
            <w:vMerge/>
            <w:tcBorders>
              <w:top w:val="nil"/>
              <w:left w:val="single" w:sz="4" w:space="0" w:color="000000"/>
              <w:bottom w:val="single" w:sz="4" w:space="0" w:color="000000"/>
              <w:right w:val="single" w:sz="4" w:space="0" w:color="000000"/>
            </w:tcBorders>
          </w:tcPr>
          <w:p w14:paraId="210ACA95" w14:textId="77777777" w:rsidR="001E1E85" w:rsidRPr="000A5388" w:rsidRDefault="001E1E85" w:rsidP="00B53AB1">
            <w:pPr>
              <w:spacing w:after="160" w:line="259" w:lineRule="auto"/>
              <w:rPr>
                <w:sz w:val="28"/>
                <w:szCs w:val="28"/>
              </w:rPr>
            </w:pPr>
          </w:p>
        </w:tc>
        <w:tc>
          <w:tcPr>
            <w:tcW w:w="3572" w:type="dxa"/>
            <w:vMerge/>
            <w:tcBorders>
              <w:top w:val="nil"/>
              <w:left w:val="single" w:sz="4" w:space="0" w:color="000000"/>
              <w:bottom w:val="single" w:sz="4" w:space="0" w:color="000000"/>
              <w:right w:val="single" w:sz="4" w:space="0" w:color="000000"/>
            </w:tcBorders>
          </w:tcPr>
          <w:p w14:paraId="360A687B" w14:textId="77777777" w:rsidR="001E1E85" w:rsidRPr="000A5388" w:rsidRDefault="001E1E85" w:rsidP="00B53AB1">
            <w:pPr>
              <w:spacing w:after="160" w:line="259" w:lineRule="auto"/>
              <w:rPr>
                <w:sz w:val="28"/>
                <w:szCs w:val="28"/>
              </w:rPr>
            </w:pPr>
          </w:p>
        </w:tc>
        <w:tc>
          <w:tcPr>
            <w:tcW w:w="1898" w:type="dxa"/>
            <w:tcBorders>
              <w:top w:val="single" w:sz="4" w:space="0" w:color="000000"/>
              <w:left w:val="single" w:sz="4" w:space="0" w:color="000000"/>
              <w:bottom w:val="single" w:sz="4" w:space="0" w:color="000000"/>
              <w:right w:val="single" w:sz="4" w:space="0" w:color="000000"/>
            </w:tcBorders>
          </w:tcPr>
          <w:p w14:paraId="485712EC" w14:textId="13ED70A0" w:rsidR="001E1E85" w:rsidRPr="000A5388" w:rsidRDefault="001E1E85" w:rsidP="00B53AB1">
            <w:pPr>
              <w:spacing w:after="19" w:line="259" w:lineRule="auto"/>
              <w:ind w:left="9"/>
              <w:jc w:val="center"/>
              <w:rPr>
                <w:sz w:val="28"/>
                <w:szCs w:val="28"/>
              </w:rPr>
            </w:pPr>
            <w:r w:rsidRPr="000A5388">
              <w:rPr>
                <w:sz w:val="28"/>
                <w:szCs w:val="28"/>
              </w:rPr>
              <w:t xml:space="preserve">завдання </w:t>
            </w:r>
          </w:p>
          <w:p w14:paraId="4F7DB236" w14:textId="77777777" w:rsidR="001E1E85" w:rsidRPr="000A5388" w:rsidRDefault="001E1E85" w:rsidP="00B53AB1">
            <w:pPr>
              <w:spacing w:line="259" w:lineRule="auto"/>
              <w:ind w:left="7"/>
              <w:jc w:val="center"/>
              <w:rPr>
                <w:sz w:val="28"/>
                <w:szCs w:val="28"/>
              </w:rPr>
            </w:pPr>
            <w:r w:rsidRPr="000A5388">
              <w:rPr>
                <w:sz w:val="28"/>
                <w:szCs w:val="28"/>
              </w:rPr>
              <w:t xml:space="preserve">видав </w:t>
            </w:r>
          </w:p>
        </w:tc>
        <w:tc>
          <w:tcPr>
            <w:tcW w:w="2185" w:type="dxa"/>
            <w:tcBorders>
              <w:top w:val="single" w:sz="4" w:space="0" w:color="000000"/>
              <w:left w:val="single" w:sz="4" w:space="0" w:color="000000"/>
              <w:bottom w:val="single" w:sz="4" w:space="0" w:color="000000"/>
              <w:right w:val="single" w:sz="4" w:space="0" w:color="000000"/>
            </w:tcBorders>
          </w:tcPr>
          <w:p w14:paraId="242AB097" w14:textId="77777777" w:rsidR="001E1E85" w:rsidRPr="000A5388" w:rsidRDefault="001E1E85" w:rsidP="00B53AB1">
            <w:pPr>
              <w:spacing w:after="20" w:line="259" w:lineRule="auto"/>
              <w:ind w:left="7"/>
              <w:jc w:val="center"/>
              <w:rPr>
                <w:sz w:val="28"/>
                <w:szCs w:val="28"/>
              </w:rPr>
            </w:pPr>
            <w:r w:rsidRPr="000A5388">
              <w:rPr>
                <w:sz w:val="28"/>
                <w:szCs w:val="28"/>
              </w:rPr>
              <w:t xml:space="preserve">завдання </w:t>
            </w:r>
          </w:p>
          <w:p w14:paraId="14C544B5" w14:textId="77777777" w:rsidR="001E1E85" w:rsidRPr="000A5388" w:rsidRDefault="001E1E85" w:rsidP="00B53AB1">
            <w:pPr>
              <w:spacing w:line="259" w:lineRule="auto"/>
              <w:ind w:left="8"/>
              <w:jc w:val="center"/>
              <w:rPr>
                <w:sz w:val="28"/>
                <w:szCs w:val="28"/>
              </w:rPr>
            </w:pPr>
            <w:r w:rsidRPr="000A5388">
              <w:rPr>
                <w:sz w:val="28"/>
                <w:szCs w:val="28"/>
              </w:rPr>
              <w:t xml:space="preserve">прийняв </w:t>
            </w:r>
          </w:p>
        </w:tc>
      </w:tr>
      <w:tr w:rsidR="001E1E85" w:rsidRPr="000A5388" w14:paraId="24C525BA" w14:textId="77777777" w:rsidTr="00FB2283">
        <w:trPr>
          <w:trHeight w:val="295"/>
        </w:trPr>
        <w:tc>
          <w:tcPr>
            <w:tcW w:w="2263" w:type="dxa"/>
            <w:tcBorders>
              <w:top w:val="single" w:sz="4" w:space="0" w:color="000000"/>
              <w:left w:val="single" w:sz="4" w:space="0" w:color="000000"/>
              <w:bottom w:val="single" w:sz="4" w:space="0" w:color="000000"/>
              <w:right w:val="single" w:sz="4" w:space="0" w:color="000000"/>
            </w:tcBorders>
          </w:tcPr>
          <w:p w14:paraId="13F50612" w14:textId="3588B9A7" w:rsidR="001E1E85" w:rsidRPr="000A5388" w:rsidRDefault="00FB2283" w:rsidP="00B53AB1">
            <w:pPr>
              <w:spacing w:line="259" w:lineRule="auto"/>
              <w:rPr>
                <w:sz w:val="28"/>
                <w:szCs w:val="28"/>
              </w:rPr>
            </w:pPr>
            <w:r w:rsidRPr="00FB2283">
              <w:rPr>
                <w:sz w:val="28"/>
                <w:szCs w:val="28"/>
              </w:rPr>
              <w:t>Р</w:t>
            </w:r>
            <w:proofErr w:type="spellStart"/>
            <w:r>
              <w:rPr>
                <w:sz w:val="28"/>
                <w:szCs w:val="28"/>
                <w:lang w:val="uk-UA"/>
              </w:rPr>
              <w:t>озробка</w:t>
            </w:r>
            <w:proofErr w:type="spellEnd"/>
            <w:r>
              <w:rPr>
                <w:sz w:val="28"/>
                <w:szCs w:val="28"/>
                <w:lang w:val="uk-UA"/>
              </w:rPr>
              <w:t xml:space="preserve"> </w:t>
            </w:r>
            <w:r>
              <w:rPr>
                <w:sz w:val="28"/>
                <w:szCs w:val="28"/>
                <w:lang w:val="en-US"/>
              </w:rPr>
              <w:t>start</w:t>
            </w:r>
            <w:r w:rsidRPr="00FB2283">
              <w:rPr>
                <w:sz w:val="28"/>
                <w:szCs w:val="28"/>
              </w:rPr>
              <w:t>-</w:t>
            </w:r>
            <w:r>
              <w:rPr>
                <w:sz w:val="28"/>
                <w:szCs w:val="28"/>
                <w:lang w:val="en-US"/>
              </w:rPr>
              <w:t>up</w:t>
            </w:r>
            <w:r w:rsidRPr="00FB2283">
              <w:rPr>
                <w:sz w:val="28"/>
                <w:szCs w:val="28"/>
              </w:rPr>
              <w:t xml:space="preserve"> </w:t>
            </w:r>
            <w:r>
              <w:rPr>
                <w:sz w:val="28"/>
                <w:szCs w:val="28"/>
                <w:lang w:val="uk-UA"/>
              </w:rPr>
              <w:t>проєкту</w:t>
            </w:r>
          </w:p>
        </w:tc>
        <w:tc>
          <w:tcPr>
            <w:tcW w:w="3572" w:type="dxa"/>
            <w:tcBorders>
              <w:top w:val="single" w:sz="4" w:space="0" w:color="000000"/>
              <w:left w:val="single" w:sz="4" w:space="0" w:color="000000"/>
              <w:bottom w:val="single" w:sz="4" w:space="0" w:color="000000"/>
              <w:right w:val="single" w:sz="4" w:space="0" w:color="000000"/>
            </w:tcBorders>
          </w:tcPr>
          <w:p w14:paraId="39F68A6D" w14:textId="15AFEEDD" w:rsidR="001E1E85" w:rsidRPr="000C4C55" w:rsidRDefault="00FB2283" w:rsidP="000C4C55">
            <w:pPr>
              <w:ind w:left="-5"/>
              <w:rPr>
                <w:color w:val="000000" w:themeColor="text1"/>
                <w:sz w:val="28"/>
                <w:szCs w:val="28"/>
                <w:lang w:val="uk-UA"/>
              </w:rPr>
            </w:pPr>
            <w:r w:rsidRPr="000A5388">
              <w:rPr>
                <w:color w:val="000000" w:themeColor="text1"/>
                <w:sz w:val="28"/>
                <w:szCs w:val="28"/>
              </w:rPr>
              <w:t>Юдіна Н</w:t>
            </w:r>
            <w:r>
              <w:rPr>
                <w:color w:val="000000" w:themeColor="text1"/>
                <w:sz w:val="28"/>
                <w:szCs w:val="28"/>
                <w:lang w:val="uk-UA"/>
              </w:rPr>
              <w:t xml:space="preserve">. </w:t>
            </w:r>
            <w:r w:rsidRPr="000A5388">
              <w:rPr>
                <w:color w:val="000000" w:themeColor="text1"/>
                <w:sz w:val="28"/>
                <w:szCs w:val="28"/>
              </w:rPr>
              <w:t>В</w:t>
            </w:r>
            <w:r>
              <w:rPr>
                <w:color w:val="000000" w:themeColor="text1"/>
                <w:sz w:val="28"/>
                <w:szCs w:val="28"/>
                <w:lang w:val="uk-UA"/>
              </w:rPr>
              <w:t xml:space="preserve">. </w:t>
            </w:r>
            <w:r w:rsidR="000C4C55">
              <w:rPr>
                <w:color w:val="000000" w:themeColor="text1"/>
                <w:sz w:val="28"/>
                <w:szCs w:val="28"/>
                <w:lang w:val="uk-UA"/>
              </w:rPr>
              <w:t xml:space="preserve"> </w:t>
            </w:r>
            <w:r w:rsidRPr="000A5388">
              <w:rPr>
                <w:color w:val="000000" w:themeColor="text1"/>
                <w:sz w:val="28"/>
                <w:szCs w:val="28"/>
              </w:rPr>
              <w:t>доц., к.е.н, доц.</w:t>
            </w:r>
          </w:p>
        </w:tc>
        <w:tc>
          <w:tcPr>
            <w:tcW w:w="1898" w:type="dxa"/>
            <w:tcBorders>
              <w:top w:val="single" w:sz="4" w:space="0" w:color="000000"/>
              <w:left w:val="single" w:sz="4" w:space="0" w:color="000000"/>
              <w:bottom w:val="single" w:sz="4" w:space="0" w:color="000000"/>
              <w:right w:val="single" w:sz="4" w:space="0" w:color="000000"/>
            </w:tcBorders>
          </w:tcPr>
          <w:p w14:paraId="42293FAE" w14:textId="7AA95FEF" w:rsidR="001E1E85" w:rsidRPr="000A5388" w:rsidRDefault="001E1E85" w:rsidP="00B53AB1">
            <w:pPr>
              <w:spacing w:line="259" w:lineRule="auto"/>
              <w:ind w:left="2"/>
              <w:rPr>
                <w:sz w:val="28"/>
                <w:szCs w:val="28"/>
              </w:rPr>
            </w:pPr>
          </w:p>
        </w:tc>
        <w:tc>
          <w:tcPr>
            <w:tcW w:w="2185" w:type="dxa"/>
            <w:tcBorders>
              <w:top w:val="single" w:sz="4" w:space="0" w:color="000000"/>
              <w:left w:val="single" w:sz="4" w:space="0" w:color="000000"/>
              <w:bottom w:val="single" w:sz="4" w:space="0" w:color="000000"/>
              <w:right w:val="single" w:sz="4" w:space="0" w:color="000000"/>
            </w:tcBorders>
          </w:tcPr>
          <w:p w14:paraId="437CC602" w14:textId="3C2984F6" w:rsidR="001E1E85" w:rsidRPr="00FB2283" w:rsidRDefault="001E1E85" w:rsidP="00B53AB1">
            <w:pPr>
              <w:spacing w:line="259" w:lineRule="auto"/>
              <w:rPr>
                <w:sz w:val="28"/>
                <w:szCs w:val="28"/>
                <w:lang w:val="uk-UA"/>
              </w:rPr>
            </w:pPr>
          </w:p>
        </w:tc>
      </w:tr>
      <w:tr w:rsidR="001E1E85" w:rsidRPr="000A5388" w14:paraId="31F254D2" w14:textId="77777777" w:rsidTr="00FB2283">
        <w:trPr>
          <w:trHeight w:val="317"/>
        </w:trPr>
        <w:tc>
          <w:tcPr>
            <w:tcW w:w="2263" w:type="dxa"/>
            <w:tcBorders>
              <w:top w:val="single" w:sz="4" w:space="0" w:color="000000"/>
              <w:left w:val="single" w:sz="4" w:space="0" w:color="000000"/>
              <w:bottom w:val="single" w:sz="4" w:space="0" w:color="000000"/>
              <w:right w:val="single" w:sz="4" w:space="0" w:color="000000"/>
            </w:tcBorders>
          </w:tcPr>
          <w:p w14:paraId="3A4512BC" w14:textId="1D847DFA" w:rsidR="001E1E85" w:rsidRPr="000A5388" w:rsidRDefault="001E1E85" w:rsidP="00B53AB1">
            <w:pPr>
              <w:spacing w:line="259" w:lineRule="auto"/>
              <w:rPr>
                <w:sz w:val="28"/>
                <w:szCs w:val="28"/>
              </w:rPr>
            </w:pPr>
          </w:p>
        </w:tc>
        <w:tc>
          <w:tcPr>
            <w:tcW w:w="3572" w:type="dxa"/>
            <w:tcBorders>
              <w:top w:val="single" w:sz="4" w:space="0" w:color="000000"/>
              <w:left w:val="single" w:sz="4" w:space="0" w:color="000000"/>
              <w:bottom w:val="single" w:sz="4" w:space="0" w:color="000000"/>
              <w:right w:val="single" w:sz="4" w:space="0" w:color="000000"/>
            </w:tcBorders>
          </w:tcPr>
          <w:p w14:paraId="06EC78B0" w14:textId="644C0C8B" w:rsidR="001E1E85" w:rsidRPr="000A5388" w:rsidRDefault="001E1E85" w:rsidP="00B53AB1">
            <w:pPr>
              <w:spacing w:line="259" w:lineRule="auto"/>
              <w:rPr>
                <w:sz w:val="28"/>
                <w:szCs w:val="28"/>
              </w:rPr>
            </w:pPr>
          </w:p>
        </w:tc>
        <w:tc>
          <w:tcPr>
            <w:tcW w:w="1898" w:type="dxa"/>
            <w:tcBorders>
              <w:top w:val="single" w:sz="4" w:space="0" w:color="000000"/>
              <w:left w:val="single" w:sz="4" w:space="0" w:color="000000"/>
              <w:bottom w:val="single" w:sz="4" w:space="0" w:color="000000"/>
              <w:right w:val="single" w:sz="4" w:space="0" w:color="000000"/>
            </w:tcBorders>
          </w:tcPr>
          <w:p w14:paraId="38DEA8DE" w14:textId="3B526DD3" w:rsidR="001E1E85" w:rsidRPr="000A5388" w:rsidRDefault="001E1E85" w:rsidP="00B53AB1">
            <w:pPr>
              <w:spacing w:line="259" w:lineRule="auto"/>
              <w:ind w:left="2"/>
              <w:rPr>
                <w:sz w:val="28"/>
                <w:szCs w:val="28"/>
              </w:rPr>
            </w:pPr>
          </w:p>
        </w:tc>
        <w:tc>
          <w:tcPr>
            <w:tcW w:w="2185" w:type="dxa"/>
            <w:tcBorders>
              <w:top w:val="single" w:sz="4" w:space="0" w:color="000000"/>
              <w:left w:val="single" w:sz="4" w:space="0" w:color="000000"/>
              <w:bottom w:val="single" w:sz="4" w:space="0" w:color="000000"/>
              <w:right w:val="single" w:sz="4" w:space="0" w:color="000000"/>
            </w:tcBorders>
          </w:tcPr>
          <w:p w14:paraId="51011793" w14:textId="1FDEA451" w:rsidR="001E1E85" w:rsidRPr="000A5388" w:rsidRDefault="001E1E85" w:rsidP="00B53AB1">
            <w:pPr>
              <w:spacing w:line="259" w:lineRule="auto"/>
              <w:rPr>
                <w:sz w:val="28"/>
                <w:szCs w:val="28"/>
              </w:rPr>
            </w:pPr>
          </w:p>
        </w:tc>
      </w:tr>
    </w:tbl>
    <w:p w14:paraId="38ACBDC7" w14:textId="5D5CFB68" w:rsidR="001E1E85" w:rsidRPr="000A5388" w:rsidRDefault="006029B2" w:rsidP="006029B2">
      <w:pPr>
        <w:spacing w:after="259"/>
        <w:ind w:right="66"/>
        <w:rPr>
          <w:sz w:val="28"/>
          <w:szCs w:val="28"/>
        </w:rPr>
      </w:pPr>
      <w:r>
        <w:rPr>
          <w:sz w:val="28"/>
          <w:szCs w:val="28"/>
          <w:lang w:val="uk-UA"/>
        </w:rPr>
        <w:t xml:space="preserve">9. </w:t>
      </w:r>
      <w:r w:rsidR="001E1E85" w:rsidRPr="000A5388">
        <w:rPr>
          <w:sz w:val="28"/>
          <w:szCs w:val="28"/>
        </w:rPr>
        <w:t xml:space="preserve">Дата видачі завдання </w:t>
      </w:r>
      <w:r w:rsidR="009E6D58" w:rsidRPr="000A5388">
        <w:rPr>
          <w:sz w:val="28"/>
          <w:szCs w:val="28"/>
          <w:u w:val="single"/>
        </w:rPr>
        <w:t> </w:t>
      </w:r>
      <w:r w:rsidR="0008556A" w:rsidRPr="000A5388">
        <w:rPr>
          <w:sz w:val="28"/>
          <w:szCs w:val="28"/>
          <w:u w:val="single"/>
        </w:rPr>
        <w:t>01</w:t>
      </w:r>
      <w:r w:rsidR="00E30C3C" w:rsidRPr="000A5388">
        <w:rPr>
          <w:sz w:val="28"/>
          <w:szCs w:val="28"/>
          <w:u w:val="single"/>
        </w:rPr>
        <w:t xml:space="preserve"> вересня </w:t>
      </w:r>
      <w:r w:rsidR="0008556A" w:rsidRPr="000A5388">
        <w:rPr>
          <w:sz w:val="28"/>
          <w:szCs w:val="28"/>
          <w:u w:val="single"/>
        </w:rPr>
        <w:t>2023</w:t>
      </w:r>
      <w:r w:rsidR="009E6D58" w:rsidRPr="000A5388">
        <w:rPr>
          <w:sz w:val="28"/>
          <w:szCs w:val="28"/>
          <w:u w:val="single"/>
        </w:rPr>
        <w:t> </w:t>
      </w:r>
      <w:r w:rsidR="00E30C3C" w:rsidRPr="000A5388">
        <w:rPr>
          <w:sz w:val="28"/>
          <w:szCs w:val="28"/>
          <w:u w:val="single"/>
        </w:rPr>
        <w:t>р.</w:t>
      </w:r>
    </w:p>
    <w:p w14:paraId="5E24A38F" w14:textId="2CAD777F" w:rsidR="00523AC2" w:rsidRDefault="00523AC2" w:rsidP="00E30C3C">
      <w:pPr>
        <w:rPr>
          <w:lang w:val="uk-UA" w:eastAsia="uk-UA" w:bidi="uk-UA"/>
        </w:rPr>
      </w:pPr>
      <w:bookmarkStart w:id="18" w:name="_Toc150762572"/>
      <w:bookmarkStart w:id="19" w:name="_Toc150762692"/>
      <w:bookmarkStart w:id="20" w:name="_Toc150861346"/>
      <w:bookmarkStart w:id="21" w:name="_Toc150884795"/>
      <w:bookmarkStart w:id="22" w:name="_Toc150959245"/>
    </w:p>
    <w:p w14:paraId="15CE0800" w14:textId="1C1598B5" w:rsidR="005B292C" w:rsidRDefault="005B292C" w:rsidP="00E30C3C">
      <w:pPr>
        <w:rPr>
          <w:lang w:val="uk-UA" w:eastAsia="uk-UA" w:bidi="uk-UA"/>
        </w:rPr>
      </w:pPr>
    </w:p>
    <w:p w14:paraId="03900DC8" w14:textId="668732A5" w:rsidR="005B292C" w:rsidRDefault="005B292C" w:rsidP="00E30C3C">
      <w:pPr>
        <w:rPr>
          <w:lang w:val="uk-UA" w:eastAsia="uk-UA" w:bidi="uk-UA"/>
        </w:rPr>
      </w:pPr>
    </w:p>
    <w:p w14:paraId="6BAED169" w14:textId="20CD45A2" w:rsidR="005B292C" w:rsidRDefault="005B292C" w:rsidP="00E30C3C">
      <w:pPr>
        <w:rPr>
          <w:lang w:val="uk-UA" w:eastAsia="uk-UA" w:bidi="uk-UA"/>
        </w:rPr>
      </w:pPr>
    </w:p>
    <w:p w14:paraId="7DF521A7" w14:textId="59E170AA" w:rsidR="005B292C" w:rsidRDefault="005B292C" w:rsidP="00E30C3C">
      <w:pPr>
        <w:rPr>
          <w:lang w:val="uk-UA" w:eastAsia="uk-UA" w:bidi="uk-UA"/>
        </w:rPr>
      </w:pPr>
    </w:p>
    <w:p w14:paraId="38AC0E3D" w14:textId="4BC85261" w:rsidR="005B292C" w:rsidRDefault="005B292C" w:rsidP="00E30C3C">
      <w:pPr>
        <w:rPr>
          <w:lang w:val="uk-UA" w:eastAsia="uk-UA" w:bidi="uk-UA"/>
        </w:rPr>
      </w:pPr>
    </w:p>
    <w:p w14:paraId="5F0D4401" w14:textId="055A9B0B" w:rsidR="005B292C" w:rsidRDefault="005B292C" w:rsidP="00E30C3C">
      <w:pPr>
        <w:rPr>
          <w:lang w:val="uk-UA" w:eastAsia="uk-UA" w:bidi="uk-UA"/>
        </w:rPr>
      </w:pPr>
    </w:p>
    <w:p w14:paraId="7FFA96EF" w14:textId="2DAABE84" w:rsidR="005B292C" w:rsidRDefault="005B292C" w:rsidP="00E30C3C">
      <w:pPr>
        <w:rPr>
          <w:lang w:val="uk-UA" w:eastAsia="uk-UA" w:bidi="uk-UA"/>
        </w:rPr>
      </w:pPr>
    </w:p>
    <w:p w14:paraId="0A5BAC24" w14:textId="34A94667" w:rsidR="005B292C" w:rsidRDefault="005B292C" w:rsidP="00E30C3C">
      <w:pPr>
        <w:rPr>
          <w:lang w:val="uk-UA" w:eastAsia="uk-UA" w:bidi="uk-UA"/>
        </w:rPr>
      </w:pPr>
    </w:p>
    <w:p w14:paraId="5CFEA3B3" w14:textId="6CEA9AF7" w:rsidR="005B292C" w:rsidRDefault="005B292C" w:rsidP="00E30C3C">
      <w:pPr>
        <w:rPr>
          <w:lang w:val="uk-UA" w:eastAsia="uk-UA" w:bidi="uk-UA"/>
        </w:rPr>
      </w:pPr>
    </w:p>
    <w:p w14:paraId="7F47E658" w14:textId="32FCE0DB" w:rsidR="005B292C" w:rsidRDefault="005B292C" w:rsidP="00E30C3C">
      <w:pPr>
        <w:rPr>
          <w:lang w:val="uk-UA" w:eastAsia="uk-UA" w:bidi="uk-UA"/>
        </w:rPr>
      </w:pPr>
    </w:p>
    <w:p w14:paraId="2A4AFD50" w14:textId="0B933E7A" w:rsidR="005B292C" w:rsidRDefault="005B292C" w:rsidP="00E30C3C">
      <w:pPr>
        <w:rPr>
          <w:lang w:val="uk-UA" w:eastAsia="uk-UA" w:bidi="uk-UA"/>
        </w:rPr>
      </w:pPr>
    </w:p>
    <w:p w14:paraId="2AD07D9A" w14:textId="6419993A" w:rsidR="005B292C" w:rsidRDefault="005B292C" w:rsidP="00E30C3C">
      <w:pPr>
        <w:rPr>
          <w:lang w:val="uk-UA" w:eastAsia="uk-UA" w:bidi="uk-UA"/>
        </w:rPr>
      </w:pPr>
    </w:p>
    <w:p w14:paraId="45183D95" w14:textId="5BAAF372" w:rsidR="005B292C" w:rsidRDefault="005B292C" w:rsidP="00E30C3C">
      <w:pPr>
        <w:rPr>
          <w:lang w:val="uk-UA" w:eastAsia="uk-UA" w:bidi="uk-UA"/>
        </w:rPr>
      </w:pPr>
    </w:p>
    <w:p w14:paraId="484A410B" w14:textId="58833011" w:rsidR="005B292C" w:rsidRDefault="005B292C" w:rsidP="00E30C3C">
      <w:pPr>
        <w:rPr>
          <w:lang w:val="uk-UA" w:eastAsia="uk-UA" w:bidi="uk-UA"/>
        </w:rPr>
      </w:pPr>
    </w:p>
    <w:p w14:paraId="3BD7E5E6" w14:textId="7115F4A9" w:rsidR="005B292C" w:rsidRDefault="005B292C" w:rsidP="00E30C3C">
      <w:pPr>
        <w:rPr>
          <w:lang w:val="uk-UA" w:eastAsia="uk-UA" w:bidi="uk-UA"/>
        </w:rPr>
      </w:pPr>
    </w:p>
    <w:p w14:paraId="7257FE30" w14:textId="1AF47532" w:rsidR="005B292C" w:rsidRDefault="005B292C" w:rsidP="00E30C3C">
      <w:pPr>
        <w:rPr>
          <w:lang w:val="uk-UA" w:eastAsia="uk-UA" w:bidi="uk-UA"/>
        </w:rPr>
      </w:pPr>
    </w:p>
    <w:p w14:paraId="2F40C42D" w14:textId="3EEE2840" w:rsidR="005B292C" w:rsidRDefault="005B292C" w:rsidP="00E30C3C">
      <w:pPr>
        <w:rPr>
          <w:lang w:val="uk-UA" w:eastAsia="uk-UA" w:bidi="uk-UA"/>
        </w:rPr>
      </w:pPr>
    </w:p>
    <w:p w14:paraId="518AFF15" w14:textId="6A4C2145" w:rsidR="005B292C" w:rsidRDefault="005B292C" w:rsidP="00E30C3C">
      <w:pPr>
        <w:rPr>
          <w:lang w:val="uk-UA" w:eastAsia="uk-UA" w:bidi="uk-UA"/>
        </w:rPr>
      </w:pPr>
    </w:p>
    <w:p w14:paraId="05A53900" w14:textId="1C9ABF25" w:rsidR="005B292C" w:rsidRDefault="005B292C" w:rsidP="00E30C3C">
      <w:pPr>
        <w:rPr>
          <w:lang w:val="uk-UA" w:eastAsia="uk-UA" w:bidi="uk-UA"/>
        </w:rPr>
      </w:pPr>
    </w:p>
    <w:p w14:paraId="77A3A3B6" w14:textId="77777777" w:rsidR="005B292C" w:rsidRPr="000A5388" w:rsidRDefault="005B292C" w:rsidP="00E30C3C">
      <w:pPr>
        <w:rPr>
          <w:sz w:val="28"/>
          <w:szCs w:val="28"/>
        </w:rPr>
      </w:pPr>
    </w:p>
    <w:p w14:paraId="55F94BB1" w14:textId="281C854B" w:rsidR="001E1E85" w:rsidRPr="000A5388" w:rsidRDefault="001E1E85" w:rsidP="008503D9">
      <w:pPr>
        <w:pStyle w:val="2"/>
        <w:spacing w:after="3"/>
        <w:ind w:left="68" w:right="130" w:hanging="11"/>
        <w:jc w:val="center"/>
        <w:rPr>
          <w:rFonts w:ascii="Times New Roman" w:hAnsi="Times New Roman" w:cs="Times New Roman"/>
          <w:color w:val="000000" w:themeColor="text1"/>
          <w:sz w:val="28"/>
          <w:szCs w:val="28"/>
        </w:rPr>
      </w:pPr>
      <w:bookmarkStart w:id="23" w:name="_Toc151121809"/>
      <w:bookmarkStart w:id="24" w:name="_Toc151225746"/>
      <w:bookmarkStart w:id="25" w:name="_Toc154178964"/>
      <w:bookmarkStart w:id="26" w:name="_Toc154179046"/>
      <w:bookmarkStart w:id="27" w:name="_Toc155205756"/>
      <w:bookmarkStart w:id="28" w:name="_Toc155566856"/>
      <w:bookmarkStart w:id="29" w:name="_Toc155566972"/>
      <w:bookmarkStart w:id="30" w:name="_Toc155635336"/>
      <w:bookmarkStart w:id="31" w:name="_Toc155635402"/>
      <w:bookmarkStart w:id="32" w:name="_Toc155800525"/>
      <w:bookmarkStart w:id="33" w:name="_Toc155802126"/>
      <w:bookmarkStart w:id="34" w:name="_Toc155865884"/>
      <w:bookmarkStart w:id="35" w:name="_Toc155866476"/>
      <w:r w:rsidRPr="000A5388">
        <w:rPr>
          <w:rFonts w:ascii="Times New Roman" w:eastAsia="Times New Roman" w:hAnsi="Times New Roman" w:cs="Times New Roman"/>
          <w:color w:val="000000" w:themeColor="text1"/>
          <w:sz w:val="28"/>
          <w:szCs w:val="28"/>
        </w:rPr>
        <w:lastRenderedPageBreak/>
        <w:t>Календарний план</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tbl>
      <w:tblPr>
        <w:tblStyle w:val="TableGrid"/>
        <w:tblW w:w="9918" w:type="dxa"/>
        <w:tblInd w:w="0" w:type="dxa"/>
        <w:tblCellMar>
          <w:top w:w="7" w:type="dxa"/>
          <w:left w:w="108" w:type="dxa"/>
          <w:right w:w="89" w:type="dxa"/>
        </w:tblCellMar>
        <w:tblLook w:val="04A0" w:firstRow="1" w:lastRow="0" w:firstColumn="1" w:lastColumn="0" w:noHBand="0" w:noVBand="1"/>
      </w:tblPr>
      <w:tblGrid>
        <w:gridCol w:w="586"/>
        <w:gridCol w:w="4938"/>
        <w:gridCol w:w="2702"/>
        <w:gridCol w:w="1692"/>
      </w:tblGrid>
      <w:tr w:rsidR="001E1E85" w:rsidRPr="000A5388" w14:paraId="64CE44F9" w14:textId="77777777" w:rsidTr="00FB2283">
        <w:trPr>
          <w:trHeight w:val="578"/>
        </w:trPr>
        <w:tc>
          <w:tcPr>
            <w:tcW w:w="586" w:type="dxa"/>
            <w:tcBorders>
              <w:top w:val="single" w:sz="4" w:space="0" w:color="000000"/>
              <w:left w:val="single" w:sz="4" w:space="0" w:color="000000"/>
              <w:bottom w:val="single" w:sz="4" w:space="0" w:color="000000"/>
              <w:right w:val="single" w:sz="4" w:space="0" w:color="000000"/>
            </w:tcBorders>
            <w:vAlign w:val="center"/>
          </w:tcPr>
          <w:p w14:paraId="57D99B51" w14:textId="5DC0F6D6" w:rsidR="001E1E85" w:rsidRPr="000A5388" w:rsidRDefault="001E1E85" w:rsidP="00772B17">
            <w:pPr>
              <w:spacing w:after="15" w:line="259" w:lineRule="auto"/>
              <w:ind w:left="70"/>
              <w:jc w:val="center"/>
              <w:rPr>
                <w:sz w:val="28"/>
                <w:szCs w:val="28"/>
              </w:rPr>
            </w:pPr>
            <w:r w:rsidRPr="000A5388">
              <w:rPr>
                <w:sz w:val="28"/>
                <w:szCs w:val="28"/>
              </w:rPr>
              <w:t>№</w:t>
            </w:r>
          </w:p>
          <w:p w14:paraId="52286058" w14:textId="4ECA67A0" w:rsidR="001E1E85" w:rsidRPr="000A5388" w:rsidRDefault="001E1E85" w:rsidP="00772B17">
            <w:pPr>
              <w:spacing w:line="259" w:lineRule="auto"/>
              <w:ind w:left="38"/>
              <w:jc w:val="center"/>
              <w:rPr>
                <w:sz w:val="28"/>
                <w:szCs w:val="28"/>
              </w:rPr>
            </w:pPr>
            <w:r w:rsidRPr="000A5388">
              <w:rPr>
                <w:sz w:val="28"/>
                <w:szCs w:val="28"/>
              </w:rPr>
              <w:t>з/п</w:t>
            </w:r>
          </w:p>
        </w:tc>
        <w:tc>
          <w:tcPr>
            <w:tcW w:w="4938" w:type="dxa"/>
            <w:tcBorders>
              <w:top w:val="single" w:sz="4" w:space="0" w:color="000000"/>
              <w:left w:val="single" w:sz="4" w:space="0" w:color="000000"/>
              <w:bottom w:val="single" w:sz="4" w:space="0" w:color="000000"/>
              <w:right w:val="single" w:sz="4" w:space="0" w:color="000000"/>
            </w:tcBorders>
            <w:vAlign w:val="center"/>
          </w:tcPr>
          <w:p w14:paraId="7204FBB7" w14:textId="45F656F1" w:rsidR="001E1E85" w:rsidRPr="000A5388" w:rsidRDefault="001E1E85" w:rsidP="00772B17">
            <w:pPr>
              <w:spacing w:line="259" w:lineRule="auto"/>
              <w:ind w:left="309" w:right="208"/>
              <w:jc w:val="center"/>
              <w:rPr>
                <w:sz w:val="28"/>
                <w:szCs w:val="28"/>
              </w:rPr>
            </w:pPr>
            <w:r w:rsidRPr="000A5388">
              <w:rPr>
                <w:sz w:val="28"/>
                <w:szCs w:val="28"/>
              </w:rPr>
              <w:t xml:space="preserve">Назва етапів виконання </w:t>
            </w:r>
            <w:r w:rsidR="00801F7B" w:rsidRPr="000A5388">
              <w:rPr>
                <w:sz w:val="28"/>
                <w:szCs w:val="28"/>
              </w:rPr>
              <w:br/>
            </w:r>
            <w:r w:rsidRPr="000A5388">
              <w:rPr>
                <w:sz w:val="28"/>
                <w:szCs w:val="28"/>
              </w:rPr>
              <w:t>магістерської дисертації</w:t>
            </w:r>
          </w:p>
        </w:tc>
        <w:tc>
          <w:tcPr>
            <w:tcW w:w="2702" w:type="dxa"/>
            <w:tcBorders>
              <w:top w:val="single" w:sz="4" w:space="0" w:color="000000"/>
              <w:left w:val="single" w:sz="4" w:space="0" w:color="000000"/>
              <w:bottom w:val="single" w:sz="4" w:space="0" w:color="000000"/>
              <w:right w:val="single" w:sz="4" w:space="0" w:color="000000"/>
            </w:tcBorders>
            <w:vAlign w:val="center"/>
          </w:tcPr>
          <w:p w14:paraId="44397CF6" w14:textId="16723205" w:rsidR="001E1E85" w:rsidRPr="000A5388" w:rsidRDefault="001E1E85" w:rsidP="00772B17">
            <w:pPr>
              <w:spacing w:line="259" w:lineRule="auto"/>
              <w:jc w:val="center"/>
              <w:rPr>
                <w:sz w:val="28"/>
                <w:szCs w:val="28"/>
              </w:rPr>
            </w:pPr>
            <w:r w:rsidRPr="000A5388">
              <w:rPr>
                <w:sz w:val="28"/>
                <w:szCs w:val="28"/>
              </w:rPr>
              <w:t>Строк виконання етапів магістерської дисертації</w:t>
            </w:r>
          </w:p>
        </w:tc>
        <w:tc>
          <w:tcPr>
            <w:tcW w:w="1692" w:type="dxa"/>
            <w:tcBorders>
              <w:top w:val="single" w:sz="4" w:space="0" w:color="000000"/>
              <w:left w:val="single" w:sz="4" w:space="0" w:color="000000"/>
              <w:bottom w:val="single" w:sz="4" w:space="0" w:color="000000"/>
              <w:right w:val="single" w:sz="4" w:space="0" w:color="000000"/>
            </w:tcBorders>
            <w:vAlign w:val="center"/>
          </w:tcPr>
          <w:p w14:paraId="6C7BCF58" w14:textId="35F5B4D2" w:rsidR="001E1E85" w:rsidRPr="000A5388" w:rsidRDefault="001E1E85" w:rsidP="00772B17">
            <w:pPr>
              <w:spacing w:line="259" w:lineRule="auto"/>
              <w:ind w:left="77"/>
              <w:jc w:val="center"/>
              <w:rPr>
                <w:sz w:val="28"/>
                <w:szCs w:val="28"/>
              </w:rPr>
            </w:pPr>
            <w:r w:rsidRPr="000A5388">
              <w:rPr>
                <w:sz w:val="28"/>
                <w:szCs w:val="28"/>
              </w:rPr>
              <w:t>Примітка</w:t>
            </w:r>
          </w:p>
        </w:tc>
      </w:tr>
      <w:tr w:rsidR="001E1E85" w:rsidRPr="000A5388" w14:paraId="5C2EC171" w14:textId="77777777" w:rsidTr="00FB2283">
        <w:trPr>
          <w:trHeight w:val="286"/>
        </w:trPr>
        <w:tc>
          <w:tcPr>
            <w:tcW w:w="586" w:type="dxa"/>
            <w:tcBorders>
              <w:top w:val="single" w:sz="4" w:space="0" w:color="000000"/>
              <w:left w:val="single" w:sz="4" w:space="0" w:color="000000"/>
              <w:bottom w:val="single" w:sz="4" w:space="0" w:color="000000"/>
              <w:right w:val="single" w:sz="4" w:space="0" w:color="000000"/>
            </w:tcBorders>
          </w:tcPr>
          <w:p w14:paraId="5838F4C6" w14:textId="3000A81A" w:rsidR="001E1E85" w:rsidRPr="000A5388" w:rsidRDefault="004514F2" w:rsidP="00B53AB1">
            <w:pPr>
              <w:spacing w:line="259" w:lineRule="auto"/>
              <w:rPr>
                <w:sz w:val="28"/>
                <w:szCs w:val="28"/>
              </w:rPr>
            </w:pPr>
            <w:r w:rsidRPr="000A5388">
              <w:rPr>
                <w:sz w:val="28"/>
                <w:szCs w:val="28"/>
              </w:rPr>
              <w:t>1</w:t>
            </w:r>
          </w:p>
        </w:tc>
        <w:tc>
          <w:tcPr>
            <w:tcW w:w="4938" w:type="dxa"/>
            <w:tcBorders>
              <w:top w:val="single" w:sz="4" w:space="0" w:color="000000"/>
              <w:left w:val="single" w:sz="4" w:space="0" w:color="000000"/>
              <w:bottom w:val="single" w:sz="4" w:space="0" w:color="000000"/>
              <w:right w:val="single" w:sz="4" w:space="0" w:color="000000"/>
            </w:tcBorders>
          </w:tcPr>
          <w:p w14:paraId="1C13347C" w14:textId="6F2B0BFD" w:rsidR="001E1E85" w:rsidRPr="00FB2283" w:rsidRDefault="00E30C3C" w:rsidP="00FB2283">
            <w:pPr>
              <w:spacing w:line="259" w:lineRule="auto"/>
              <w:jc w:val="both"/>
              <w:rPr>
                <w:sz w:val="28"/>
                <w:szCs w:val="28"/>
                <w:lang w:val="uk-UA"/>
              </w:rPr>
            </w:pPr>
            <w:r w:rsidRPr="000A5388">
              <w:rPr>
                <w:sz w:val="28"/>
                <w:szCs w:val="28"/>
              </w:rPr>
              <w:t xml:space="preserve">Проходження </w:t>
            </w:r>
            <w:r w:rsidR="00FB2283">
              <w:rPr>
                <w:sz w:val="28"/>
                <w:szCs w:val="28"/>
                <w:lang w:val="uk-UA"/>
              </w:rPr>
              <w:t>теми магістерської дисертації та розробка етапів її виконання</w:t>
            </w:r>
          </w:p>
        </w:tc>
        <w:tc>
          <w:tcPr>
            <w:tcW w:w="2702" w:type="dxa"/>
            <w:tcBorders>
              <w:top w:val="single" w:sz="4" w:space="0" w:color="000000"/>
              <w:left w:val="single" w:sz="4" w:space="0" w:color="000000"/>
              <w:bottom w:val="single" w:sz="4" w:space="0" w:color="000000"/>
              <w:right w:val="single" w:sz="4" w:space="0" w:color="000000"/>
            </w:tcBorders>
          </w:tcPr>
          <w:p w14:paraId="27D149BF" w14:textId="708AB81C" w:rsidR="00E30C3C" w:rsidRPr="00FB2283" w:rsidRDefault="00E30C3C" w:rsidP="00DD61EB">
            <w:pPr>
              <w:spacing w:line="259" w:lineRule="auto"/>
              <w:ind w:left="2"/>
              <w:jc w:val="center"/>
              <w:rPr>
                <w:sz w:val="28"/>
                <w:szCs w:val="28"/>
                <w:lang w:val="uk-UA"/>
              </w:rPr>
            </w:pPr>
            <w:r w:rsidRPr="000A5388">
              <w:rPr>
                <w:sz w:val="28"/>
                <w:szCs w:val="28"/>
              </w:rPr>
              <w:t>01.09.2023 –</w:t>
            </w:r>
            <w:r w:rsidR="00FB2283">
              <w:rPr>
                <w:sz w:val="28"/>
                <w:szCs w:val="28"/>
                <w:lang w:val="uk-UA"/>
              </w:rPr>
              <w:t xml:space="preserve"> 07.09.2023</w:t>
            </w:r>
          </w:p>
        </w:tc>
        <w:tc>
          <w:tcPr>
            <w:tcW w:w="1692" w:type="dxa"/>
            <w:tcBorders>
              <w:top w:val="single" w:sz="4" w:space="0" w:color="000000"/>
              <w:left w:val="single" w:sz="4" w:space="0" w:color="000000"/>
              <w:bottom w:val="single" w:sz="4" w:space="0" w:color="000000"/>
              <w:right w:val="single" w:sz="4" w:space="0" w:color="000000"/>
            </w:tcBorders>
          </w:tcPr>
          <w:p w14:paraId="2306EFEB" w14:textId="71C6C797" w:rsidR="001E1E85" w:rsidRPr="000A5388" w:rsidRDefault="00FB2283" w:rsidP="00DD61EB">
            <w:pPr>
              <w:spacing w:line="259" w:lineRule="auto"/>
              <w:jc w:val="center"/>
              <w:rPr>
                <w:sz w:val="28"/>
                <w:szCs w:val="28"/>
              </w:rPr>
            </w:pPr>
            <w:r>
              <w:rPr>
                <w:sz w:val="28"/>
                <w:szCs w:val="28"/>
                <w:lang w:val="uk-UA"/>
              </w:rPr>
              <w:t>виконала</w:t>
            </w:r>
          </w:p>
        </w:tc>
      </w:tr>
      <w:tr w:rsidR="001E1E85" w:rsidRPr="000A5388" w14:paraId="3DB79E7C" w14:textId="77777777" w:rsidTr="00FB2283">
        <w:trPr>
          <w:trHeight w:val="288"/>
        </w:trPr>
        <w:tc>
          <w:tcPr>
            <w:tcW w:w="586" w:type="dxa"/>
            <w:tcBorders>
              <w:top w:val="single" w:sz="4" w:space="0" w:color="000000"/>
              <w:left w:val="single" w:sz="4" w:space="0" w:color="000000"/>
              <w:bottom w:val="single" w:sz="4" w:space="0" w:color="000000"/>
              <w:right w:val="single" w:sz="4" w:space="0" w:color="000000"/>
            </w:tcBorders>
          </w:tcPr>
          <w:p w14:paraId="08BFF94D" w14:textId="2E0D4C65" w:rsidR="001E1E85" w:rsidRPr="000A5388" w:rsidRDefault="004514F2" w:rsidP="00B53AB1">
            <w:pPr>
              <w:spacing w:line="259" w:lineRule="auto"/>
              <w:rPr>
                <w:sz w:val="28"/>
                <w:szCs w:val="28"/>
              </w:rPr>
            </w:pPr>
            <w:r w:rsidRPr="000A5388">
              <w:rPr>
                <w:sz w:val="28"/>
                <w:szCs w:val="28"/>
              </w:rPr>
              <w:t>2</w:t>
            </w:r>
          </w:p>
        </w:tc>
        <w:tc>
          <w:tcPr>
            <w:tcW w:w="4938" w:type="dxa"/>
            <w:tcBorders>
              <w:top w:val="single" w:sz="4" w:space="0" w:color="000000"/>
              <w:left w:val="single" w:sz="4" w:space="0" w:color="000000"/>
              <w:bottom w:val="single" w:sz="4" w:space="0" w:color="000000"/>
              <w:right w:val="single" w:sz="4" w:space="0" w:color="000000"/>
            </w:tcBorders>
          </w:tcPr>
          <w:p w14:paraId="47CBAC01" w14:textId="51CF74F9" w:rsidR="001E1E85" w:rsidRPr="00FB2283" w:rsidRDefault="00FB2283" w:rsidP="00FB2283">
            <w:pPr>
              <w:spacing w:line="259" w:lineRule="auto"/>
              <w:jc w:val="both"/>
              <w:rPr>
                <w:sz w:val="28"/>
                <w:szCs w:val="28"/>
                <w:lang w:val="uk-UA"/>
              </w:rPr>
            </w:pPr>
            <w:r>
              <w:rPr>
                <w:sz w:val="28"/>
                <w:szCs w:val="28"/>
                <w:lang w:val="uk-UA"/>
              </w:rPr>
              <w:t>Огляд літератури за темою роботи</w:t>
            </w:r>
          </w:p>
        </w:tc>
        <w:tc>
          <w:tcPr>
            <w:tcW w:w="2702" w:type="dxa"/>
            <w:tcBorders>
              <w:top w:val="single" w:sz="4" w:space="0" w:color="000000"/>
              <w:left w:val="single" w:sz="4" w:space="0" w:color="000000"/>
              <w:bottom w:val="single" w:sz="4" w:space="0" w:color="000000"/>
              <w:right w:val="single" w:sz="4" w:space="0" w:color="000000"/>
            </w:tcBorders>
          </w:tcPr>
          <w:p w14:paraId="6B928292" w14:textId="43C68C0F" w:rsidR="001E1E85" w:rsidRPr="00FB2283" w:rsidRDefault="00FB2283" w:rsidP="00DD61EB">
            <w:pPr>
              <w:spacing w:line="259" w:lineRule="auto"/>
              <w:ind w:left="2"/>
              <w:jc w:val="center"/>
              <w:rPr>
                <w:sz w:val="28"/>
                <w:szCs w:val="28"/>
                <w:lang w:val="uk-UA"/>
              </w:rPr>
            </w:pPr>
            <w:r>
              <w:rPr>
                <w:sz w:val="28"/>
                <w:szCs w:val="28"/>
                <w:lang w:val="uk-UA"/>
              </w:rPr>
              <w:t>08.09.2023 – 29.09.2023</w:t>
            </w:r>
          </w:p>
        </w:tc>
        <w:tc>
          <w:tcPr>
            <w:tcW w:w="1692" w:type="dxa"/>
            <w:tcBorders>
              <w:top w:val="single" w:sz="4" w:space="0" w:color="000000"/>
              <w:left w:val="single" w:sz="4" w:space="0" w:color="000000"/>
              <w:bottom w:val="single" w:sz="4" w:space="0" w:color="000000"/>
              <w:right w:val="single" w:sz="4" w:space="0" w:color="000000"/>
            </w:tcBorders>
          </w:tcPr>
          <w:p w14:paraId="6EA7FD91" w14:textId="784B09E0" w:rsidR="001E1E85" w:rsidRPr="000A5388" w:rsidRDefault="00FB2283" w:rsidP="00DD61EB">
            <w:pPr>
              <w:spacing w:line="259" w:lineRule="auto"/>
              <w:jc w:val="center"/>
              <w:rPr>
                <w:sz w:val="28"/>
                <w:szCs w:val="28"/>
              </w:rPr>
            </w:pPr>
            <w:r>
              <w:rPr>
                <w:sz w:val="28"/>
                <w:szCs w:val="28"/>
                <w:lang w:val="uk-UA"/>
              </w:rPr>
              <w:t>виконала</w:t>
            </w:r>
          </w:p>
        </w:tc>
      </w:tr>
      <w:tr w:rsidR="00FB2283" w:rsidRPr="000A5388" w14:paraId="0A83EE6A" w14:textId="77777777" w:rsidTr="00FB2283">
        <w:trPr>
          <w:trHeight w:val="286"/>
        </w:trPr>
        <w:tc>
          <w:tcPr>
            <w:tcW w:w="586" w:type="dxa"/>
            <w:tcBorders>
              <w:top w:val="single" w:sz="4" w:space="0" w:color="000000"/>
              <w:left w:val="single" w:sz="4" w:space="0" w:color="000000"/>
              <w:bottom w:val="single" w:sz="4" w:space="0" w:color="000000"/>
              <w:right w:val="single" w:sz="4" w:space="0" w:color="000000"/>
            </w:tcBorders>
          </w:tcPr>
          <w:p w14:paraId="4847C9CC" w14:textId="4F3893A9" w:rsidR="00FB2283" w:rsidRPr="000A5388" w:rsidRDefault="00FB2283" w:rsidP="00FB2283">
            <w:pPr>
              <w:spacing w:line="259" w:lineRule="auto"/>
              <w:rPr>
                <w:sz w:val="28"/>
                <w:szCs w:val="28"/>
              </w:rPr>
            </w:pPr>
            <w:r w:rsidRPr="000A5388">
              <w:rPr>
                <w:sz w:val="28"/>
                <w:szCs w:val="28"/>
              </w:rPr>
              <w:t>3</w:t>
            </w:r>
          </w:p>
        </w:tc>
        <w:tc>
          <w:tcPr>
            <w:tcW w:w="4938" w:type="dxa"/>
            <w:tcBorders>
              <w:top w:val="single" w:sz="4" w:space="0" w:color="000000"/>
              <w:left w:val="single" w:sz="4" w:space="0" w:color="000000"/>
              <w:bottom w:val="single" w:sz="4" w:space="0" w:color="000000"/>
              <w:right w:val="single" w:sz="4" w:space="0" w:color="000000"/>
            </w:tcBorders>
          </w:tcPr>
          <w:p w14:paraId="05156D48" w14:textId="066957A3" w:rsidR="00FB2283" w:rsidRPr="000A5388" w:rsidRDefault="00FB2283" w:rsidP="00FB2283">
            <w:pPr>
              <w:spacing w:line="259" w:lineRule="auto"/>
              <w:jc w:val="both"/>
              <w:rPr>
                <w:sz w:val="28"/>
                <w:szCs w:val="28"/>
              </w:rPr>
            </w:pPr>
            <w:r w:rsidRPr="000A5388">
              <w:rPr>
                <w:sz w:val="28"/>
                <w:szCs w:val="28"/>
              </w:rPr>
              <w:t>Оформлення літературного огляду</w:t>
            </w:r>
          </w:p>
        </w:tc>
        <w:tc>
          <w:tcPr>
            <w:tcW w:w="2702" w:type="dxa"/>
            <w:tcBorders>
              <w:top w:val="single" w:sz="4" w:space="0" w:color="000000"/>
              <w:left w:val="single" w:sz="4" w:space="0" w:color="000000"/>
              <w:bottom w:val="single" w:sz="4" w:space="0" w:color="000000"/>
              <w:right w:val="single" w:sz="4" w:space="0" w:color="000000"/>
            </w:tcBorders>
          </w:tcPr>
          <w:p w14:paraId="220E124A" w14:textId="75634465" w:rsidR="00FB2283" w:rsidRPr="00FB2283" w:rsidRDefault="00FB2283" w:rsidP="00FB2283">
            <w:pPr>
              <w:spacing w:line="259" w:lineRule="auto"/>
              <w:ind w:left="2"/>
              <w:jc w:val="center"/>
              <w:rPr>
                <w:sz w:val="28"/>
                <w:szCs w:val="28"/>
                <w:lang w:val="uk-UA"/>
              </w:rPr>
            </w:pPr>
            <w:r>
              <w:rPr>
                <w:sz w:val="28"/>
                <w:szCs w:val="28"/>
                <w:lang w:val="uk-UA"/>
              </w:rPr>
              <w:t>30.09.2023 – 10.10.2023</w:t>
            </w:r>
          </w:p>
        </w:tc>
        <w:tc>
          <w:tcPr>
            <w:tcW w:w="1692" w:type="dxa"/>
            <w:tcBorders>
              <w:top w:val="single" w:sz="4" w:space="0" w:color="000000"/>
              <w:left w:val="single" w:sz="4" w:space="0" w:color="000000"/>
              <w:bottom w:val="single" w:sz="4" w:space="0" w:color="000000"/>
              <w:right w:val="single" w:sz="4" w:space="0" w:color="000000"/>
            </w:tcBorders>
          </w:tcPr>
          <w:p w14:paraId="10E05E07" w14:textId="62DDF69E" w:rsidR="00FB2283" w:rsidRPr="000A5388" w:rsidRDefault="00FB2283" w:rsidP="00FB2283">
            <w:pPr>
              <w:spacing w:line="259" w:lineRule="auto"/>
              <w:jc w:val="center"/>
              <w:rPr>
                <w:sz w:val="28"/>
                <w:szCs w:val="28"/>
              </w:rPr>
            </w:pPr>
            <w:r>
              <w:rPr>
                <w:sz w:val="28"/>
                <w:szCs w:val="28"/>
                <w:lang w:val="uk-UA"/>
              </w:rPr>
              <w:t>виконала</w:t>
            </w:r>
          </w:p>
        </w:tc>
      </w:tr>
      <w:tr w:rsidR="00FB2283" w:rsidRPr="000A5388" w14:paraId="42FC3153" w14:textId="77777777" w:rsidTr="00FB2283">
        <w:trPr>
          <w:trHeight w:val="286"/>
        </w:trPr>
        <w:tc>
          <w:tcPr>
            <w:tcW w:w="586" w:type="dxa"/>
            <w:tcBorders>
              <w:top w:val="single" w:sz="4" w:space="0" w:color="000000"/>
              <w:left w:val="single" w:sz="4" w:space="0" w:color="000000"/>
              <w:bottom w:val="single" w:sz="4" w:space="0" w:color="000000"/>
              <w:right w:val="single" w:sz="4" w:space="0" w:color="000000"/>
            </w:tcBorders>
          </w:tcPr>
          <w:p w14:paraId="025E1102" w14:textId="5B2A1913" w:rsidR="00FB2283" w:rsidRPr="000A5388" w:rsidRDefault="00FB2283" w:rsidP="00FB2283">
            <w:pPr>
              <w:spacing w:line="259" w:lineRule="auto"/>
              <w:rPr>
                <w:sz w:val="28"/>
                <w:szCs w:val="28"/>
              </w:rPr>
            </w:pPr>
            <w:r w:rsidRPr="000A5388">
              <w:rPr>
                <w:sz w:val="28"/>
                <w:szCs w:val="28"/>
              </w:rPr>
              <w:t>4</w:t>
            </w:r>
          </w:p>
        </w:tc>
        <w:tc>
          <w:tcPr>
            <w:tcW w:w="4938" w:type="dxa"/>
            <w:tcBorders>
              <w:top w:val="single" w:sz="4" w:space="0" w:color="000000"/>
              <w:left w:val="single" w:sz="4" w:space="0" w:color="000000"/>
              <w:bottom w:val="single" w:sz="4" w:space="0" w:color="000000"/>
              <w:right w:val="single" w:sz="4" w:space="0" w:color="000000"/>
            </w:tcBorders>
          </w:tcPr>
          <w:p w14:paraId="6DBF2B8D" w14:textId="039BDA9F" w:rsidR="00FB2283" w:rsidRPr="00FB2283" w:rsidRDefault="00FB2283" w:rsidP="00FB2283">
            <w:pPr>
              <w:spacing w:line="259" w:lineRule="auto"/>
              <w:jc w:val="both"/>
              <w:rPr>
                <w:sz w:val="28"/>
                <w:szCs w:val="28"/>
                <w:lang w:val="uk-UA"/>
              </w:rPr>
            </w:pPr>
            <w:r w:rsidRPr="00FB2283">
              <w:rPr>
                <w:color w:val="000000" w:themeColor="text1"/>
                <w:sz w:val="28"/>
                <w:szCs w:val="28"/>
                <w:lang w:val="uk-UA"/>
              </w:rPr>
              <w:t>Відпрацювання методів та методик дослідження</w:t>
            </w:r>
          </w:p>
        </w:tc>
        <w:tc>
          <w:tcPr>
            <w:tcW w:w="2702" w:type="dxa"/>
            <w:tcBorders>
              <w:top w:val="single" w:sz="4" w:space="0" w:color="000000"/>
              <w:left w:val="single" w:sz="4" w:space="0" w:color="000000"/>
              <w:bottom w:val="single" w:sz="4" w:space="0" w:color="000000"/>
              <w:right w:val="single" w:sz="4" w:space="0" w:color="000000"/>
            </w:tcBorders>
          </w:tcPr>
          <w:p w14:paraId="59F6B869" w14:textId="06F264E3" w:rsidR="00FB2283" w:rsidRPr="00FB2283" w:rsidRDefault="00FB2283" w:rsidP="00FB2283">
            <w:pPr>
              <w:spacing w:line="259" w:lineRule="auto"/>
              <w:ind w:left="2"/>
              <w:jc w:val="center"/>
              <w:rPr>
                <w:sz w:val="28"/>
                <w:szCs w:val="28"/>
                <w:lang w:val="uk-UA"/>
              </w:rPr>
            </w:pPr>
            <w:r>
              <w:rPr>
                <w:sz w:val="28"/>
                <w:szCs w:val="28"/>
                <w:lang w:val="uk-UA"/>
              </w:rPr>
              <w:t>11.10.2023 – 25.10.2023</w:t>
            </w:r>
          </w:p>
        </w:tc>
        <w:tc>
          <w:tcPr>
            <w:tcW w:w="1692" w:type="dxa"/>
            <w:tcBorders>
              <w:top w:val="single" w:sz="4" w:space="0" w:color="000000"/>
              <w:left w:val="single" w:sz="4" w:space="0" w:color="000000"/>
              <w:bottom w:val="single" w:sz="4" w:space="0" w:color="000000"/>
              <w:right w:val="single" w:sz="4" w:space="0" w:color="000000"/>
            </w:tcBorders>
          </w:tcPr>
          <w:p w14:paraId="690D6C2F" w14:textId="34D823B0" w:rsidR="00FB2283" w:rsidRPr="000A5388" w:rsidRDefault="00FB2283" w:rsidP="00FB2283">
            <w:pPr>
              <w:spacing w:line="259" w:lineRule="auto"/>
              <w:jc w:val="center"/>
              <w:rPr>
                <w:sz w:val="28"/>
                <w:szCs w:val="28"/>
              </w:rPr>
            </w:pPr>
            <w:r>
              <w:rPr>
                <w:sz w:val="28"/>
                <w:szCs w:val="28"/>
                <w:lang w:val="uk-UA"/>
              </w:rPr>
              <w:t>виконала</w:t>
            </w:r>
          </w:p>
        </w:tc>
      </w:tr>
      <w:tr w:rsidR="00FB2283" w:rsidRPr="000A5388" w14:paraId="02DDCBBB" w14:textId="77777777" w:rsidTr="00FB2283">
        <w:trPr>
          <w:trHeight w:val="286"/>
        </w:trPr>
        <w:tc>
          <w:tcPr>
            <w:tcW w:w="586" w:type="dxa"/>
            <w:tcBorders>
              <w:top w:val="single" w:sz="4" w:space="0" w:color="000000"/>
              <w:left w:val="single" w:sz="4" w:space="0" w:color="000000"/>
              <w:bottom w:val="single" w:sz="4" w:space="0" w:color="000000"/>
              <w:right w:val="single" w:sz="4" w:space="0" w:color="000000"/>
            </w:tcBorders>
          </w:tcPr>
          <w:p w14:paraId="3B55AA9A" w14:textId="7910DEBE" w:rsidR="00FB2283" w:rsidRPr="000A5388" w:rsidRDefault="00FB2283" w:rsidP="00FB2283">
            <w:pPr>
              <w:spacing w:line="259" w:lineRule="auto"/>
              <w:rPr>
                <w:sz w:val="28"/>
                <w:szCs w:val="28"/>
              </w:rPr>
            </w:pPr>
            <w:r w:rsidRPr="000A5388">
              <w:rPr>
                <w:sz w:val="28"/>
                <w:szCs w:val="28"/>
              </w:rPr>
              <w:t>5</w:t>
            </w:r>
          </w:p>
        </w:tc>
        <w:tc>
          <w:tcPr>
            <w:tcW w:w="4938" w:type="dxa"/>
            <w:tcBorders>
              <w:top w:val="single" w:sz="4" w:space="0" w:color="000000"/>
              <w:left w:val="single" w:sz="4" w:space="0" w:color="000000"/>
              <w:bottom w:val="single" w:sz="4" w:space="0" w:color="000000"/>
              <w:right w:val="single" w:sz="4" w:space="0" w:color="000000"/>
            </w:tcBorders>
          </w:tcPr>
          <w:p w14:paraId="607E9B7A" w14:textId="30EC984B" w:rsidR="00FB2283" w:rsidRPr="00FB2283" w:rsidRDefault="00FB2283" w:rsidP="00FB2283">
            <w:pPr>
              <w:jc w:val="both"/>
              <w:rPr>
                <w:sz w:val="28"/>
                <w:szCs w:val="28"/>
              </w:rPr>
            </w:pPr>
            <w:r w:rsidRPr="00FB2283">
              <w:rPr>
                <w:sz w:val="28"/>
                <w:szCs w:val="28"/>
              </w:rPr>
              <w:t>Дослідження динаміки надходження забруднюючих речовин у водні джерела</w:t>
            </w:r>
          </w:p>
        </w:tc>
        <w:tc>
          <w:tcPr>
            <w:tcW w:w="2702" w:type="dxa"/>
            <w:tcBorders>
              <w:top w:val="single" w:sz="4" w:space="0" w:color="000000"/>
              <w:left w:val="single" w:sz="4" w:space="0" w:color="000000"/>
              <w:bottom w:val="single" w:sz="4" w:space="0" w:color="000000"/>
              <w:right w:val="single" w:sz="4" w:space="0" w:color="000000"/>
            </w:tcBorders>
          </w:tcPr>
          <w:p w14:paraId="741F86BC" w14:textId="224E4935" w:rsidR="00FB2283" w:rsidRPr="00FB2283" w:rsidRDefault="00FB2283" w:rsidP="00FB2283">
            <w:pPr>
              <w:spacing w:line="259" w:lineRule="auto"/>
              <w:ind w:left="2"/>
              <w:jc w:val="center"/>
              <w:rPr>
                <w:sz w:val="28"/>
                <w:szCs w:val="28"/>
                <w:lang w:val="uk-UA"/>
              </w:rPr>
            </w:pPr>
            <w:r>
              <w:rPr>
                <w:sz w:val="28"/>
                <w:szCs w:val="28"/>
                <w:lang w:val="uk-UA"/>
              </w:rPr>
              <w:t>26.10.2023 – 10.11.2023</w:t>
            </w:r>
          </w:p>
        </w:tc>
        <w:tc>
          <w:tcPr>
            <w:tcW w:w="1692" w:type="dxa"/>
            <w:tcBorders>
              <w:top w:val="single" w:sz="4" w:space="0" w:color="000000"/>
              <w:left w:val="single" w:sz="4" w:space="0" w:color="000000"/>
              <w:bottom w:val="single" w:sz="4" w:space="0" w:color="000000"/>
              <w:right w:val="single" w:sz="4" w:space="0" w:color="000000"/>
            </w:tcBorders>
          </w:tcPr>
          <w:p w14:paraId="7880DE51" w14:textId="7D800F4E" w:rsidR="00FB2283" w:rsidRPr="000A5388" w:rsidRDefault="00FB2283" w:rsidP="00FB2283">
            <w:pPr>
              <w:spacing w:line="259" w:lineRule="auto"/>
              <w:jc w:val="center"/>
              <w:rPr>
                <w:sz w:val="28"/>
                <w:szCs w:val="28"/>
              </w:rPr>
            </w:pPr>
            <w:r>
              <w:rPr>
                <w:sz w:val="28"/>
                <w:szCs w:val="28"/>
                <w:lang w:val="uk-UA"/>
              </w:rPr>
              <w:t>виконала</w:t>
            </w:r>
          </w:p>
        </w:tc>
      </w:tr>
      <w:tr w:rsidR="00FB2283" w:rsidRPr="000A5388" w14:paraId="66AD5710" w14:textId="77777777" w:rsidTr="00FB2283">
        <w:trPr>
          <w:trHeight w:val="286"/>
        </w:trPr>
        <w:tc>
          <w:tcPr>
            <w:tcW w:w="586" w:type="dxa"/>
            <w:tcBorders>
              <w:top w:val="single" w:sz="4" w:space="0" w:color="000000"/>
              <w:left w:val="single" w:sz="4" w:space="0" w:color="000000"/>
              <w:bottom w:val="single" w:sz="4" w:space="0" w:color="000000"/>
              <w:right w:val="single" w:sz="4" w:space="0" w:color="000000"/>
            </w:tcBorders>
          </w:tcPr>
          <w:p w14:paraId="40FCDA3B" w14:textId="173E0DFF" w:rsidR="00FB2283" w:rsidRPr="000A5388" w:rsidRDefault="00FB2283" w:rsidP="00FB2283">
            <w:pPr>
              <w:spacing w:line="259" w:lineRule="auto"/>
              <w:rPr>
                <w:sz w:val="28"/>
                <w:szCs w:val="28"/>
              </w:rPr>
            </w:pPr>
            <w:r w:rsidRPr="000A5388">
              <w:rPr>
                <w:sz w:val="28"/>
                <w:szCs w:val="28"/>
              </w:rPr>
              <w:t>6</w:t>
            </w:r>
          </w:p>
        </w:tc>
        <w:tc>
          <w:tcPr>
            <w:tcW w:w="4938" w:type="dxa"/>
            <w:tcBorders>
              <w:top w:val="single" w:sz="4" w:space="0" w:color="000000"/>
              <w:left w:val="single" w:sz="4" w:space="0" w:color="000000"/>
              <w:bottom w:val="single" w:sz="4" w:space="0" w:color="000000"/>
              <w:right w:val="single" w:sz="4" w:space="0" w:color="000000"/>
            </w:tcBorders>
          </w:tcPr>
          <w:p w14:paraId="3F4CD5A3" w14:textId="4C44FCA5" w:rsidR="00FB2283" w:rsidRPr="00FB2283" w:rsidRDefault="00FB2283" w:rsidP="00FB2283">
            <w:pPr>
              <w:spacing w:line="259" w:lineRule="auto"/>
              <w:jc w:val="both"/>
              <w:rPr>
                <w:sz w:val="28"/>
                <w:szCs w:val="28"/>
                <w:lang w:val="uk-UA"/>
              </w:rPr>
            </w:pPr>
            <w:r w:rsidRPr="00FB2283">
              <w:rPr>
                <w:sz w:val="28"/>
                <w:szCs w:val="28"/>
              </w:rPr>
              <w:t>Опис тест-об’єктів та тест-систем, що використовують для оцінки токсичності</w:t>
            </w:r>
          </w:p>
        </w:tc>
        <w:tc>
          <w:tcPr>
            <w:tcW w:w="2702" w:type="dxa"/>
            <w:tcBorders>
              <w:top w:val="single" w:sz="4" w:space="0" w:color="000000"/>
              <w:left w:val="single" w:sz="4" w:space="0" w:color="000000"/>
              <w:bottom w:val="single" w:sz="4" w:space="0" w:color="000000"/>
              <w:right w:val="single" w:sz="4" w:space="0" w:color="000000"/>
            </w:tcBorders>
          </w:tcPr>
          <w:p w14:paraId="01AC9DA5" w14:textId="192FDE5C" w:rsidR="00FB2283" w:rsidRPr="00FB2283" w:rsidRDefault="00FB2283" w:rsidP="00FB2283">
            <w:pPr>
              <w:spacing w:line="259" w:lineRule="auto"/>
              <w:ind w:left="2"/>
              <w:jc w:val="center"/>
              <w:rPr>
                <w:sz w:val="28"/>
                <w:szCs w:val="28"/>
                <w:lang w:val="uk-UA"/>
              </w:rPr>
            </w:pPr>
            <w:r>
              <w:rPr>
                <w:sz w:val="28"/>
                <w:szCs w:val="28"/>
                <w:lang w:val="uk-UA"/>
              </w:rPr>
              <w:t>11.11.2023 – 25.11.2023</w:t>
            </w:r>
          </w:p>
        </w:tc>
        <w:tc>
          <w:tcPr>
            <w:tcW w:w="1692" w:type="dxa"/>
            <w:tcBorders>
              <w:top w:val="single" w:sz="4" w:space="0" w:color="000000"/>
              <w:left w:val="single" w:sz="4" w:space="0" w:color="000000"/>
              <w:bottom w:val="single" w:sz="4" w:space="0" w:color="000000"/>
              <w:right w:val="single" w:sz="4" w:space="0" w:color="000000"/>
            </w:tcBorders>
          </w:tcPr>
          <w:p w14:paraId="562864BC" w14:textId="53123B76" w:rsidR="00FB2283" w:rsidRPr="000A5388" w:rsidRDefault="00FB2283" w:rsidP="00FB2283">
            <w:pPr>
              <w:spacing w:line="259" w:lineRule="auto"/>
              <w:jc w:val="center"/>
              <w:rPr>
                <w:sz w:val="28"/>
                <w:szCs w:val="28"/>
              </w:rPr>
            </w:pPr>
            <w:r>
              <w:rPr>
                <w:sz w:val="28"/>
                <w:szCs w:val="28"/>
                <w:lang w:val="uk-UA"/>
              </w:rPr>
              <w:t>виконала</w:t>
            </w:r>
          </w:p>
        </w:tc>
      </w:tr>
      <w:tr w:rsidR="00FB2283" w:rsidRPr="000A5388" w14:paraId="5D0FDFBA" w14:textId="77777777" w:rsidTr="00FB2283">
        <w:trPr>
          <w:trHeight w:val="286"/>
        </w:trPr>
        <w:tc>
          <w:tcPr>
            <w:tcW w:w="586" w:type="dxa"/>
            <w:tcBorders>
              <w:top w:val="single" w:sz="4" w:space="0" w:color="000000"/>
              <w:left w:val="single" w:sz="4" w:space="0" w:color="000000"/>
              <w:bottom w:val="single" w:sz="4" w:space="0" w:color="000000"/>
              <w:right w:val="single" w:sz="4" w:space="0" w:color="000000"/>
            </w:tcBorders>
          </w:tcPr>
          <w:p w14:paraId="2C820F67" w14:textId="42ABA390" w:rsidR="00FB2283" w:rsidRPr="000A5388" w:rsidRDefault="00FB2283" w:rsidP="00FB2283">
            <w:pPr>
              <w:spacing w:line="259" w:lineRule="auto"/>
              <w:rPr>
                <w:sz w:val="28"/>
                <w:szCs w:val="28"/>
              </w:rPr>
            </w:pPr>
            <w:r w:rsidRPr="000A5388">
              <w:rPr>
                <w:sz w:val="28"/>
                <w:szCs w:val="28"/>
              </w:rPr>
              <w:t>7</w:t>
            </w:r>
          </w:p>
        </w:tc>
        <w:tc>
          <w:tcPr>
            <w:tcW w:w="4938" w:type="dxa"/>
            <w:tcBorders>
              <w:top w:val="single" w:sz="4" w:space="0" w:color="000000"/>
              <w:left w:val="single" w:sz="4" w:space="0" w:color="000000"/>
              <w:bottom w:val="single" w:sz="4" w:space="0" w:color="000000"/>
              <w:right w:val="single" w:sz="4" w:space="0" w:color="000000"/>
            </w:tcBorders>
          </w:tcPr>
          <w:p w14:paraId="1495AD0D" w14:textId="13E41C13" w:rsidR="00FB2283" w:rsidRPr="00FB2283" w:rsidRDefault="00FB2283" w:rsidP="00FB2283">
            <w:pPr>
              <w:spacing w:line="259" w:lineRule="auto"/>
              <w:jc w:val="both"/>
              <w:rPr>
                <w:sz w:val="28"/>
                <w:szCs w:val="28"/>
                <w:lang w:val="uk-UA"/>
              </w:rPr>
            </w:pPr>
            <w:r>
              <w:rPr>
                <w:sz w:val="28"/>
                <w:szCs w:val="28"/>
                <w:lang w:val="uk-UA"/>
              </w:rPr>
              <w:t>Розробка стартап-проєкту</w:t>
            </w:r>
          </w:p>
        </w:tc>
        <w:tc>
          <w:tcPr>
            <w:tcW w:w="2702" w:type="dxa"/>
            <w:tcBorders>
              <w:top w:val="single" w:sz="4" w:space="0" w:color="000000"/>
              <w:left w:val="single" w:sz="4" w:space="0" w:color="000000"/>
              <w:bottom w:val="single" w:sz="4" w:space="0" w:color="000000"/>
              <w:right w:val="single" w:sz="4" w:space="0" w:color="000000"/>
            </w:tcBorders>
          </w:tcPr>
          <w:p w14:paraId="4D1C7BE7" w14:textId="7A0F8473" w:rsidR="00FB2283" w:rsidRPr="00FB2283" w:rsidRDefault="00FB2283" w:rsidP="00FB2283">
            <w:pPr>
              <w:spacing w:line="259" w:lineRule="auto"/>
              <w:ind w:left="2"/>
              <w:jc w:val="center"/>
              <w:rPr>
                <w:sz w:val="28"/>
                <w:szCs w:val="28"/>
                <w:lang w:val="uk-UA"/>
              </w:rPr>
            </w:pPr>
            <w:r>
              <w:rPr>
                <w:sz w:val="28"/>
                <w:szCs w:val="28"/>
                <w:lang w:val="uk-UA"/>
              </w:rPr>
              <w:t>26.11.2023 – 10.12.2023</w:t>
            </w:r>
          </w:p>
        </w:tc>
        <w:tc>
          <w:tcPr>
            <w:tcW w:w="1692" w:type="dxa"/>
            <w:tcBorders>
              <w:top w:val="single" w:sz="4" w:space="0" w:color="000000"/>
              <w:left w:val="single" w:sz="4" w:space="0" w:color="000000"/>
              <w:bottom w:val="single" w:sz="4" w:space="0" w:color="000000"/>
              <w:right w:val="single" w:sz="4" w:space="0" w:color="000000"/>
            </w:tcBorders>
          </w:tcPr>
          <w:p w14:paraId="58CA1EE3" w14:textId="59A2BBFA" w:rsidR="00FB2283" w:rsidRPr="000A5388" w:rsidRDefault="00FB2283" w:rsidP="00FB2283">
            <w:pPr>
              <w:spacing w:line="259" w:lineRule="auto"/>
              <w:jc w:val="center"/>
              <w:rPr>
                <w:sz w:val="28"/>
                <w:szCs w:val="28"/>
              </w:rPr>
            </w:pPr>
            <w:r>
              <w:rPr>
                <w:sz w:val="28"/>
                <w:szCs w:val="28"/>
                <w:lang w:val="uk-UA"/>
              </w:rPr>
              <w:t>виконала</w:t>
            </w:r>
          </w:p>
        </w:tc>
      </w:tr>
      <w:tr w:rsidR="00FB2283" w:rsidRPr="000A5388" w14:paraId="1FCDDF08" w14:textId="77777777" w:rsidTr="00FB2283">
        <w:trPr>
          <w:trHeight w:val="286"/>
        </w:trPr>
        <w:tc>
          <w:tcPr>
            <w:tcW w:w="586" w:type="dxa"/>
            <w:tcBorders>
              <w:top w:val="single" w:sz="4" w:space="0" w:color="000000"/>
              <w:left w:val="single" w:sz="4" w:space="0" w:color="000000"/>
              <w:bottom w:val="single" w:sz="4" w:space="0" w:color="000000"/>
              <w:right w:val="single" w:sz="4" w:space="0" w:color="000000"/>
            </w:tcBorders>
          </w:tcPr>
          <w:p w14:paraId="0171003E" w14:textId="4DAEA06E" w:rsidR="00FB2283" w:rsidRPr="000A5388" w:rsidRDefault="00FB2283" w:rsidP="00FB2283">
            <w:pPr>
              <w:spacing w:line="259" w:lineRule="auto"/>
              <w:rPr>
                <w:sz w:val="28"/>
                <w:szCs w:val="28"/>
              </w:rPr>
            </w:pPr>
            <w:r w:rsidRPr="000A5388">
              <w:rPr>
                <w:sz w:val="28"/>
                <w:szCs w:val="28"/>
              </w:rPr>
              <w:t>8</w:t>
            </w:r>
          </w:p>
        </w:tc>
        <w:tc>
          <w:tcPr>
            <w:tcW w:w="4938" w:type="dxa"/>
            <w:tcBorders>
              <w:top w:val="single" w:sz="4" w:space="0" w:color="000000"/>
              <w:left w:val="single" w:sz="4" w:space="0" w:color="000000"/>
              <w:bottom w:val="single" w:sz="4" w:space="0" w:color="000000"/>
              <w:right w:val="single" w:sz="4" w:space="0" w:color="000000"/>
            </w:tcBorders>
          </w:tcPr>
          <w:p w14:paraId="6722FE72" w14:textId="50EB859D" w:rsidR="00FB2283" w:rsidRPr="00FB2283" w:rsidRDefault="00FB2283" w:rsidP="00FB2283">
            <w:pPr>
              <w:spacing w:line="259" w:lineRule="auto"/>
              <w:jc w:val="both"/>
              <w:rPr>
                <w:sz w:val="28"/>
                <w:szCs w:val="28"/>
                <w:lang w:val="uk-UA"/>
              </w:rPr>
            </w:pPr>
            <w:r>
              <w:rPr>
                <w:sz w:val="28"/>
                <w:szCs w:val="28"/>
                <w:lang w:val="uk-UA"/>
              </w:rPr>
              <w:t>Оформлення результатів дисертації</w:t>
            </w:r>
          </w:p>
        </w:tc>
        <w:tc>
          <w:tcPr>
            <w:tcW w:w="2702" w:type="dxa"/>
            <w:tcBorders>
              <w:top w:val="single" w:sz="4" w:space="0" w:color="000000"/>
              <w:left w:val="single" w:sz="4" w:space="0" w:color="000000"/>
              <w:bottom w:val="single" w:sz="4" w:space="0" w:color="000000"/>
              <w:right w:val="single" w:sz="4" w:space="0" w:color="000000"/>
            </w:tcBorders>
          </w:tcPr>
          <w:p w14:paraId="448856E6" w14:textId="009C7FC8" w:rsidR="00FB2283" w:rsidRPr="000A5388" w:rsidRDefault="00FB2283" w:rsidP="00FB2283">
            <w:pPr>
              <w:spacing w:line="259" w:lineRule="auto"/>
              <w:ind w:left="2"/>
              <w:jc w:val="center"/>
              <w:rPr>
                <w:sz w:val="28"/>
                <w:szCs w:val="28"/>
              </w:rPr>
            </w:pPr>
            <w:r>
              <w:rPr>
                <w:sz w:val="28"/>
                <w:szCs w:val="28"/>
                <w:lang w:val="uk-UA"/>
              </w:rPr>
              <w:t>11.12.2023 – 29.12.2023</w:t>
            </w:r>
          </w:p>
        </w:tc>
        <w:tc>
          <w:tcPr>
            <w:tcW w:w="1692" w:type="dxa"/>
            <w:tcBorders>
              <w:top w:val="single" w:sz="4" w:space="0" w:color="000000"/>
              <w:left w:val="single" w:sz="4" w:space="0" w:color="000000"/>
              <w:bottom w:val="single" w:sz="4" w:space="0" w:color="000000"/>
              <w:right w:val="single" w:sz="4" w:space="0" w:color="000000"/>
            </w:tcBorders>
          </w:tcPr>
          <w:p w14:paraId="3D7A81AF" w14:textId="2B1B83F9" w:rsidR="00FB2283" w:rsidRPr="000A5388" w:rsidRDefault="00FB2283" w:rsidP="00FB2283">
            <w:pPr>
              <w:spacing w:line="259" w:lineRule="auto"/>
              <w:jc w:val="center"/>
              <w:rPr>
                <w:sz w:val="28"/>
                <w:szCs w:val="28"/>
              </w:rPr>
            </w:pPr>
            <w:r>
              <w:rPr>
                <w:sz w:val="28"/>
                <w:szCs w:val="28"/>
                <w:lang w:val="uk-UA"/>
              </w:rPr>
              <w:t>виконала</w:t>
            </w:r>
          </w:p>
        </w:tc>
      </w:tr>
      <w:tr w:rsidR="00FB2283" w:rsidRPr="000A5388" w14:paraId="10A84E3A" w14:textId="77777777" w:rsidTr="00FB2283">
        <w:trPr>
          <w:trHeight w:val="286"/>
        </w:trPr>
        <w:tc>
          <w:tcPr>
            <w:tcW w:w="586" w:type="dxa"/>
            <w:tcBorders>
              <w:top w:val="single" w:sz="4" w:space="0" w:color="000000"/>
              <w:left w:val="single" w:sz="4" w:space="0" w:color="000000"/>
              <w:bottom w:val="single" w:sz="4" w:space="0" w:color="000000"/>
              <w:right w:val="single" w:sz="4" w:space="0" w:color="000000"/>
            </w:tcBorders>
          </w:tcPr>
          <w:p w14:paraId="63EC48E6" w14:textId="2049CEC5" w:rsidR="00FB2283" w:rsidRPr="000A5388" w:rsidRDefault="00FB2283" w:rsidP="00FB2283">
            <w:pPr>
              <w:spacing w:line="259" w:lineRule="auto"/>
              <w:rPr>
                <w:sz w:val="28"/>
                <w:szCs w:val="28"/>
              </w:rPr>
            </w:pPr>
            <w:r w:rsidRPr="000A5388">
              <w:rPr>
                <w:sz w:val="28"/>
                <w:szCs w:val="28"/>
              </w:rPr>
              <w:t>9</w:t>
            </w:r>
          </w:p>
        </w:tc>
        <w:tc>
          <w:tcPr>
            <w:tcW w:w="4938" w:type="dxa"/>
            <w:tcBorders>
              <w:top w:val="single" w:sz="4" w:space="0" w:color="000000"/>
              <w:left w:val="single" w:sz="4" w:space="0" w:color="000000"/>
              <w:bottom w:val="single" w:sz="4" w:space="0" w:color="000000"/>
              <w:right w:val="single" w:sz="4" w:space="0" w:color="000000"/>
            </w:tcBorders>
          </w:tcPr>
          <w:p w14:paraId="7AB583A8" w14:textId="227EF29B" w:rsidR="00FB2283" w:rsidRPr="00FB2283" w:rsidRDefault="00FB2283" w:rsidP="00FB2283">
            <w:pPr>
              <w:spacing w:line="259" w:lineRule="auto"/>
              <w:jc w:val="both"/>
              <w:rPr>
                <w:sz w:val="28"/>
                <w:szCs w:val="28"/>
                <w:lang w:val="uk-UA"/>
              </w:rPr>
            </w:pPr>
            <w:r>
              <w:rPr>
                <w:sz w:val="28"/>
                <w:szCs w:val="28"/>
                <w:lang w:val="uk-UA"/>
              </w:rPr>
              <w:t>Підготовка презентації</w:t>
            </w:r>
          </w:p>
        </w:tc>
        <w:tc>
          <w:tcPr>
            <w:tcW w:w="2702" w:type="dxa"/>
            <w:tcBorders>
              <w:top w:val="single" w:sz="4" w:space="0" w:color="000000"/>
              <w:left w:val="single" w:sz="4" w:space="0" w:color="000000"/>
              <w:bottom w:val="single" w:sz="4" w:space="0" w:color="000000"/>
              <w:right w:val="single" w:sz="4" w:space="0" w:color="000000"/>
            </w:tcBorders>
          </w:tcPr>
          <w:p w14:paraId="2088B7A6" w14:textId="653EE2C6" w:rsidR="00FB2283" w:rsidRPr="00FB2283" w:rsidRDefault="00FB2283" w:rsidP="00FB2283">
            <w:pPr>
              <w:spacing w:line="259" w:lineRule="auto"/>
              <w:ind w:left="2"/>
              <w:jc w:val="center"/>
              <w:rPr>
                <w:sz w:val="28"/>
                <w:szCs w:val="28"/>
                <w:lang w:val="uk-UA"/>
              </w:rPr>
            </w:pPr>
            <w:r>
              <w:rPr>
                <w:sz w:val="28"/>
                <w:szCs w:val="28"/>
                <w:lang w:val="uk-UA"/>
              </w:rPr>
              <w:t>30.12.2023 – 09.01.2024</w:t>
            </w:r>
          </w:p>
        </w:tc>
        <w:tc>
          <w:tcPr>
            <w:tcW w:w="1692" w:type="dxa"/>
            <w:tcBorders>
              <w:top w:val="single" w:sz="4" w:space="0" w:color="000000"/>
              <w:left w:val="single" w:sz="4" w:space="0" w:color="000000"/>
              <w:bottom w:val="single" w:sz="4" w:space="0" w:color="000000"/>
              <w:right w:val="single" w:sz="4" w:space="0" w:color="000000"/>
            </w:tcBorders>
          </w:tcPr>
          <w:p w14:paraId="37FA1945" w14:textId="21B8016D" w:rsidR="00FB2283" w:rsidRPr="000A5388" w:rsidRDefault="00FB2283" w:rsidP="00FB2283">
            <w:pPr>
              <w:spacing w:line="259" w:lineRule="auto"/>
              <w:jc w:val="center"/>
              <w:rPr>
                <w:sz w:val="28"/>
                <w:szCs w:val="28"/>
              </w:rPr>
            </w:pPr>
            <w:r>
              <w:rPr>
                <w:sz w:val="28"/>
                <w:szCs w:val="28"/>
                <w:lang w:val="uk-UA"/>
              </w:rPr>
              <w:t>виконала</w:t>
            </w:r>
          </w:p>
        </w:tc>
      </w:tr>
      <w:tr w:rsidR="00FB2283" w:rsidRPr="000A5388" w14:paraId="3D592F6C" w14:textId="77777777" w:rsidTr="00FB2283">
        <w:trPr>
          <w:trHeight w:val="286"/>
        </w:trPr>
        <w:tc>
          <w:tcPr>
            <w:tcW w:w="586" w:type="dxa"/>
            <w:tcBorders>
              <w:top w:val="single" w:sz="4" w:space="0" w:color="000000"/>
              <w:left w:val="single" w:sz="4" w:space="0" w:color="000000"/>
              <w:bottom w:val="single" w:sz="4" w:space="0" w:color="000000"/>
              <w:right w:val="single" w:sz="4" w:space="0" w:color="000000"/>
            </w:tcBorders>
          </w:tcPr>
          <w:p w14:paraId="1A174FD6" w14:textId="4A3F6400" w:rsidR="00FB2283" w:rsidRPr="000A5388" w:rsidRDefault="00FB2283" w:rsidP="00FB2283">
            <w:pPr>
              <w:spacing w:line="259" w:lineRule="auto"/>
              <w:rPr>
                <w:sz w:val="28"/>
                <w:szCs w:val="28"/>
              </w:rPr>
            </w:pPr>
            <w:r w:rsidRPr="000A5388">
              <w:rPr>
                <w:sz w:val="28"/>
                <w:szCs w:val="28"/>
              </w:rPr>
              <w:t>10</w:t>
            </w:r>
          </w:p>
        </w:tc>
        <w:tc>
          <w:tcPr>
            <w:tcW w:w="4938" w:type="dxa"/>
            <w:tcBorders>
              <w:top w:val="single" w:sz="4" w:space="0" w:color="000000"/>
              <w:left w:val="single" w:sz="4" w:space="0" w:color="000000"/>
              <w:bottom w:val="single" w:sz="4" w:space="0" w:color="000000"/>
              <w:right w:val="single" w:sz="4" w:space="0" w:color="000000"/>
            </w:tcBorders>
          </w:tcPr>
          <w:p w14:paraId="0B5E7646" w14:textId="1F22819E" w:rsidR="00FB2283" w:rsidRPr="00DD61EB" w:rsidRDefault="00FB2283" w:rsidP="00FB2283">
            <w:pPr>
              <w:spacing w:line="259" w:lineRule="auto"/>
              <w:jc w:val="both"/>
              <w:rPr>
                <w:sz w:val="28"/>
                <w:szCs w:val="28"/>
                <w:lang w:val="uk-UA"/>
              </w:rPr>
            </w:pPr>
            <w:r>
              <w:rPr>
                <w:sz w:val="28"/>
                <w:szCs w:val="28"/>
                <w:lang w:val="uk-UA"/>
              </w:rPr>
              <w:t>Представлення роботи до захисту</w:t>
            </w:r>
          </w:p>
        </w:tc>
        <w:tc>
          <w:tcPr>
            <w:tcW w:w="2702" w:type="dxa"/>
            <w:tcBorders>
              <w:top w:val="single" w:sz="4" w:space="0" w:color="000000"/>
              <w:left w:val="single" w:sz="4" w:space="0" w:color="000000"/>
              <w:bottom w:val="single" w:sz="4" w:space="0" w:color="000000"/>
              <w:right w:val="single" w:sz="4" w:space="0" w:color="000000"/>
            </w:tcBorders>
          </w:tcPr>
          <w:p w14:paraId="41EC1161" w14:textId="5E450832" w:rsidR="00FB2283" w:rsidRPr="00DD61EB" w:rsidRDefault="00FB2283" w:rsidP="00FB2283">
            <w:pPr>
              <w:spacing w:line="259" w:lineRule="auto"/>
              <w:ind w:left="2"/>
              <w:jc w:val="center"/>
              <w:rPr>
                <w:sz w:val="28"/>
                <w:szCs w:val="28"/>
                <w:lang w:val="uk-UA"/>
              </w:rPr>
            </w:pPr>
            <w:r>
              <w:rPr>
                <w:sz w:val="28"/>
                <w:szCs w:val="28"/>
                <w:lang w:val="uk-UA"/>
              </w:rPr>
              <w:t>10.01.2024</w:t>
            </w:r>
          </w:p>
        </w:tc>
        <w:tc>
          <w:tcPr>
            <w:tcW w:w="1692" w:type="dxa"/>
            <w:tcBorders>
              <w:top w:val="single" w:sz="4" w:space="0" w:color="000000"/>
              <w:left w:val="single" w:sz="4" w:space="0" w:color="000000"/>
              <w:bottom w:val="single" w:sz="4" w:space="0" w:color="000000"/>
              <w:right w:val="single" w:sz="4" w:space="0" w:color="000000"/>
            </w:tcBorders>
          </w:tcPr>
          <w:p w14:paraId="186387B0" w14:textId="778A62D7" w:rsidR="00FB2283" w:rsidRPr="00DD61EB" w:rsidRDefault="00FB2283" w:rsidP="00FB2283">
            <w:pPr>
              <w:spacing w:line="259" w:lineRule="auto"/>
              <w:jc w:val="center"/>
              <w:rPr>
                <w:sz w:val="28"/>
                <w:szCs w:val="28"/>
                <w:lang w:val="uk-UA"/>
              </w:rPr>
            </w:pPr>
            <w:r>
              <w:rPr>
                <w:sz w:val="28"/>
                <w:szCs w:val="28"/>
                <w:lang w:val="uk-UA"/>
              </w:rPr>
              <w:t>виконала</w:t>
            </w:r>
          </w:p>
        </w:tc>
      </w:tr>
    </w:tbl>
    <w:p w14:paraId="5FFD065B" w14:textId="77777777" w:rsidR="001E1E85" w:rsidRPr="000A5388" w:rsidRDefault="001E1E85" w:rsidP="001E1E85">
      <w:pPr>
        <w:spacing w:line="259" w:lineRule="auto"/>
        <w:rPr>
          <w:sz w:val="28"/>
          <w:szCs w:val="28"/>
        </w:rPr>
      </w:pPr>
      <w:r w:rsidRPr="000A5388">
        <w:rPr>
          <w:sz w:val="28"/>
          <w:szCs w:val="28"/>
        </w:rPr>
        <w:t xml:space="preserve"> </w:t>
      </w:r>
    </w:p>
    <w:p w14:paraId="08E9BCA9" w14:textId="7FC4C947" w:rsidR="001E1E85" w:rsidRPr="000A5388" w:rsidRDefault="001E1E85" w:rsidP="001E1E85">
      <w:pPr>
        <w:tabs>
          <w:tab w:val="center" w:pos="4669"/>
          <w:tab w:val="center" w:pos="7497"/>
        </w:tabs>
        <w:ind w:left="-15"/>
        <w:rPr>
          <w:sz w:val="28"/>
          <w:szCs w:val="28"/>
          <w:u w:val="single"/>
        </w:rPr>
      </w:pPr>
      <w:r w:rsidRPr="000A5388">
        <w:rPr>
          <w:sz w:val="28"/>
          <w:szCs w:val="28"/>
        </w:rPr>
        <w:t>Студент</w:t>
      </w:r>
      <w:r w:rsidR="00DD61EB">
        <w:rPr>
          <w:sz w:val="28"/>
          <w:szCs w:val="28"/>
          <w:lang w:val="uk-UA"/>
        </w:rPr>
        <w:t>ка</w:t>
      </w:r>
      <w:r w:rsidRPr="000A5388">
        <w:rPr>
          <w:sz w:val="28"/>
          <w:szCs w:val="28"/>
        </w:rPr>
        <w:t xml:space="preserve">  </w:t>
      </w:r>
      <w:r w:rsidRPr="000A5388">
        <w:rPr>
          <w:sz w:val="28"/>
          <w:szCs w:val="28"/>
        </w:rPr>
        <w:tab/>
      </w:r>
      <w:r w:rsidR="009E6D58" w:rsidRPr="000A5388">
        <w:rPr>
          <w:sz w:val="28"/>
          <w:szCs w:val="28"/>
        </w:rPr>
        <w:t xml:space="preserve">                                 </w:t>
      </w:r>
      <w:r w:rsidR="009E6D58" w:rsidRPr="000A5388">
        <w:rPr>
          <w:sz w:val="28"/>
          <w:szCs w:val="28"/>
          <w:u w:val="single"/>
        </w:rPr>
        <w:t>                        </w:t>
      </w:r>
      <w:r w:rsidRPr="000A5388">
        <w:rPr>
          <w:sz w:val="28"/>
          <w:szCs w:val="28"/>
        </w:rPr>
        <w:t xml:space="preserve"> </w:t>
      </w:r>
      <w:r w:rsidR="009E6D58" w:rsidRPr="000A5388">
        <w:rPr>
          <w:sz w:val="28"/>
          <w:szCs w:val="28"/>
        </w:rPr>
        <w:t xml:space="preserve">         </w:t>
      </w:r>
      <w:r w:rsidR="009E6D58" w:rsidRPr="000A5388">
        <w:rPr>
          <w:sz w:val="28"/>
          <w:szCs w:val="28"/>
          <w:u w:val="single"/>
        </w:rPr>
        <w:t>      Софія І</w:t>
      </w:r>
      <w:r w:rsidR="0008556A" w:rsidRPr="000A5388">
        <w:rPr>
          <w:sz w:val="28"/>
          <w:szCs w:val="28"/>
          <w:u w:val="single"/>
        </w:rPr>
        <w:t>СНЮК</w:t>
      </w:r>
      <w:r w:rsidR="009E6D58" w:rsidRPr="000A5388">
        <w:rPr>
          <w:sz w:val="28"/>
          <w:szCs w:val="28"/>
          <w:u w:val="single"/>
        </w:rPr>
        <w:t>        </w:t>
      </w:r>
    </w:p>
    <w:p w14:paraId="09F74C94" w14:textId="77777777" w:rsidR="001E1E85" w:rsidRPr="00772B17" w:rsidRDefault="001E1E85" w:rsidP="001E1E85">
      <w:pPr>
        <w:tabs>
          <w:tab w:val="center" w:pos="4590"/>
          <w:tab w:val="center" w:pos="7351"/>
        </w:tabs>
        <w:spacing w:after="225" w:line="259" w:lineRule="auto"/>
        <w:ind w:left="-15"/>
      </w:pPr>
      <w:r w:rsidRPr="000A5388">
        <w:rPr>
          <w:sz w:val="28"/>
          <w:szCs w:val="28"/>
        </w:rPr>
        <w:t xml:space="preserve"> </w:t>
      </w:r>
      <w:r w:rsidRPr="000A5388">
        <w:rPr>
          <w:sz w:val="28"/>
          <w:szCs w:val="28"/>
        </w:rPr>
        <w:tab/>
      </w:r>
      <w:r w:rsidRPr="00772B17">
        <w:t xml:space="preserve"> (підпис) </w:t>
      </w:r>
      <w:r w:rsidRPr="00772B17">
        <w:tab/>
        <w:t xml:space="preserve">(Ім’я, ПРІЗВИЩЕ) </w:t>
      </w:r>
    </w:p>
    <w:p w14:paraId="6F41918B" w14:textId="70822D48" w:rsidR="001E1E85" w:rsidRPr="000A5388" w:rsidRDefault="001E1E85" w:rsidP="001E1E85">
      <w:pPr>
        <w:tabs>
          <w:tab w:val="center" w:pos="7497"/>
        </w:tabs>
        <w:ind w:left="-15"/>
        <w:rPr>
          <w:sz w:val="28"/>
          <w:szCs w:val="28"/>
        </w:rPr>
      </w:pPr>
      <w:r w:rsidRPr="000A5388">
        <w:rPr>
          <w:sz w:val="28"/>
          <w:szCs w:val="28"/>
        </w:rPr>
        <w:t xml:space="preserve">Науковий керівник дисертації  </w:t>
      </w:r>
      <w:r w:rsidR="009E6D58" w:rsidRPr="000A5388">
        <w:rPr>
          <w:sz w:val="28"/>
          <w:szCs w:val="28"/>
          <w:u w:val="single"/>
        </w:rPr>
        <w:t>                        </w:t>
      </w:r>
      <w:r w:rsidRPr="000A5388">
        <w:rPr>
          <w:sz w:val="28"/>
          <w:szCs w:val="28"/>
        </w:rPr>
        <w:t xml:space="preserve"> </w:t>
      </w:r>
      <w:r w:rsidR="009E6D58" w:rsidRPr="000A5388">
        <w:rPr>
          <w:sz w:val="28"/>
          <w:szCs w:val="28"/>
        </w:rPr>
        <w:t xml:space="preserve">         </w:t>
      </w:r>
      <w:r w:rsidR="009E6D58" w:rsidRPr="000A5388">
        <w:rPr>
          <w:sz w:val="28"/>
          <w:szCs w:val="28"/>
          <w:u w:val="single"/>
        </w:rPr>
        <w:t>      Валерія В</w:t>
      </w:r>
      <w:r w:rsidR="0008556A" w:rsidRPr="000A5388">
        <w:rPr>
          <w:sz w:val="28"/>
          <w:szCs w:val="28"/>
          <w:u w:val="single"/>
        </w:rPr>
        <w:t>ЕМБЕР</w:t>
      </w:r>
      <w:r w:rsidR="009E6D58" w:rsidRPr="000A5388">
        <w:rPr>
          <w:sz w:val="28"/>
          <w:szCs w:val="28"/>
          <w:u w:val="single"/>
        </w:rPr>
        <w:t>  </w:t>
      </w:r>
      <w:r w:rsidRPr="000A5388">
        <w:rPr>
          <w:sz w:val="28"/>
          <w:szCs w:val="28"/>
        </w:rPr>
        <w:t xml:space="preserve"> </w:t>
      </w:r>
    </w:p>
    <w:p w14:paraId="41798226" w14:textId="77777777" w:rsidR="001E1E85" w:rsidRPr="00772B17" w:rsidRDefault="001E1E85" w:rsidP="001E1E85">
      <w:pPr>
        <w:tabs>
          <w:tab w:val="center" w:pos="4590"/>
          <w:tab w:val="center" w:pos="7351"/>
        </w:tabs>
        <w:spacing w:after="198" w:line="259" w:lineRule="auto"/>
        <w:ind w:left="-15"/>
      </w:pPr>
      <w:r w:rsidRPr="000A5388">
        <w:rPr>
          <w:sz w:val="28"/>
          <w:szCs w:val="28"/>
        </w:rPr>
        <w:t xml:space="preserve"> </w:t>
      </w:r>
      <w:r w:rsidRPr="000A5388">
        <w:rPr>
          <w:sz w:val="28"/>
          <w:szCs w:val="28"/>
        </w:rPr>
        <w:tab/>
      </w:r>
      <w:r w:rsidRPr="00772B17">
        <w:t xml:space="preserve"> (підпис) </w:t>
      </w:r>
      <w:r w:rsidRPr="00772B17">
        <w:tab/>
        <w:t xml:space="preserve">(Ім’я, ПРІЗВИЩЕ) </w:t>
      </w:r>
    </w:p>
    <w:p w14:paraId="26BC9370" w14:textId="16EF02C8" w:rsidR="009E6D58" w:rsidRPr="000A5388" w:rsidRDefault="009E6D58">
      <w:pPr>
        <w:rPr>
          <w:sz w:val="28"/>
          <w:szCs w:val="28"/>
        </w:rPr>
      </w:pPr>
      <w:r w:rsidRPr="000A5388">
        <w:rPr>
          <w:sz w:val="28"/>
          <w:szCs w:val="28"/>
        </w:rPr>
        <w:br w:type="page"/>
      </w:r>
    </w:p>
    <w:p w14:paraId="6A4A67C7" w14:textId="55D1CB12" w:rsidR="009F22BF" w:rsidRPr="000A5388" w:rsidRDefault="009E6D58" w:rsidP="009E6D58">
      <w:pPr>
        <w:spacing w:line="360" w:lineRule="auto"/>
        <w:jc w:val="center"/>
        <w:rPr>
          <w:b/>
          <w:bCs/>
          <w:sz w:val="28"/>
          <w:szCs w:val="28"/>
        </w:rPr>
      </w:pPr>
      <w:r w:rsidRPr="000A5388">
        <w:rPr>
          <w:b/>
          <w:bCs/>
          <w:sz w:val="28"/>
          <w:szCs w:val="28"/>
        </w:rPr>
        <w:lastRenderedPageBreak/>
        <w:t>РЕФЕРАТ</w:t>
      </w:r>
    </w:p>
    <w:p w14:paraId="6C6850D8" w14:textId="11FC952E" w:rsidR="009E6D58" w:rsidRPr="000A5388" w:rsidRDefault="009E6D58" w:rsidP="009E6D58">
      <w:pPr>
        <w:spacing w:line="360" w:lineRule="auto"/>
        <w:jc w:val="center"/>
        <w:rPr>
          <w:b/>
          <w:bCs/>
          <w:sz w:val="28"/>
          <w:szCs w:val="28"/>
        </w:rPr>
      </w:pPr>
    </w:p>
    <w:p w14:paraId="21F3CC72" w14:textId="2E9523A7" w:rsidR="009E6D58" w:rsidRPr="000A5388" w:rsidRDefault="009E6D58" w:rsidP="00300406">
      <w:pPr>
        <w:spacing w:line="360" w:lineRule="auto"/>
        <w:ind w:firstLine="709"/>
        <w:jc w:val="both"/>
        <w:rPr>
          <w:sz w:val="28"/>
          <w:szCs w:val="28"/>
        </w:rPr>
      </w:pPr>
      <w:r w:rsidRPr="000A5388">
        <w:rPr>
          <w:sz w:val="28"/>
          <w:szCs w:val="28"/>
        </w:rPr>
        <w:t>Магістерська дисертація на тему: «</w:t>
      </w:r>
      <w:r w:rsidR="003F4725" w:rsidRPr="003F4725">
        <w:rPr>
          <w:sz w:val="28"/>
          <w:szCs w:val="28"/>
        </w:rPr>
        <w:t>Скринінг перспективних тест-систем для екологічного моніторингу поверхневих вод</w:t>
      </w:r>
      <w:r w:rsidRPr="000A5388">
        <w:rPr>
          <w:sz w:val="28"/>
          <w:szCs w:val="28"/>
        </w:rPr>
        <w:t>» містить</w:t>
      </w:r>
      <w:r w:rsidR="00645946">
        <w:rPr>
          <w:sz w:val="28"/>
          <w:szCs w:val="28"/>
          <w:lang w:val="uk-UA"/>
        </w:rPr>
        <w:t>:</w:t>
      </w:r>
      <w:r w:rsidRPr="000A5388">
        <w:rPr>
          <w:sz w:val="28"/>
          <w:szCs w:val="28"/>
        </w:rPr>
        <w:t xml:space="preserve"> </w:t>
      </w:r>
      <w:r w:rsidR="00E70F02">
        <w:rPr>
          <w:sz w:val="28"/>
          <w:szCs w:val="28"/>
          <w:lang w:val="uk-UA"/>
        </w:rPr>
        <w:t>89</w:t>
      </w:r>
      <w:r w:rsidR="002B7D44">
        <w:rPr>
          <w:sz w:val="28"/>
          <w:szCs w:val="28"/>
          <w:lang w:val="uk-UA"/>
        </w:rPr>
        <w:t xml:space="preserve"> </w:t>
      </w:r>
      <w:r w:rsidRPr="000A5388">
        <w:rPr>
          <w:sz w:val="28"/>
          <w:szCs w:val="28"/>
        </w:rPr>
        <w:t xml:space="preserve">сторінок, </w:t>
      </w:r>
      <w:r w:rsidR="00047926">
        <w:rPr>
          <w:sz w:val="28"/>
          <w:szCs w:val="28"/>
          <w:lang w:val="uk-UA"/>
        </w:rPr>
        <w:t>12</w:t>
      </w:r>
      <w:r w:rsidR="00801F7B" w:rsidRPr="000A5388">
        <w:rPr>
          <w:sz w:val="28"/>
          <w:szCs w:val="28"/>
        </w:rPr>
        <w:t xml:space="preserve"> </w:t>
      </w:r>
      <w:r w:rsidRPr="000A5388">
        <w:rPr>
          <w:sz w:val="28"/>
          <w:szCs w:val="28"/>
        </w:rPr>
        <w:t xml:space="preserve">рисунків, </w:t>
      </w:r>
      <w:r w:rsidR="00645946">
        <w:rPr>
          <w:sz w:val="28"/>
          <w:szCs w:val="28"/>
          <w:lang w:val="uk-UA"/>
        </w:rPr>
        <w:t xml:space="preserve">33 </w:t>
      </w:r>
      <w:r w:rsidRPr="000A5388">
        <w:rPr>
          <w:sz w:val="28"/>
          <w:szCs w:val="28"/>
        </w:rPr>
        <w:t>таблиц</w:t>
      </w:r>
      <w:r w:rsidR="00645946">
        <w:rPr>
          <w:sz w:val="28"/>
          <w:szCs w:val="28"/>
          <w:lang w:val="uk-UA"/>
        </w:rPr>
        <w:t>і</w:t>
      </w:r>
      <w:r w:rsidRPr="000A5388">
        <w:rPr>
          <w:sz w:val="28"/>
          <w:szCs w:val="28"/>
        </w:rPr>
        <w:t>,</w:t>
      </w:r>
      <w:r w:rsidR="00047926">
        <w:rPr>
          <w:sz w:val="28"/>
          <w:szCs w:val="28"/>
          <w:lang w:val="uk-UA"/>
        </w:rPr>
        <w:t xml:space="preserve"> 1 додаток,</w:t>
      </w:r>
      <w:r w:rsidRPr="000A5388">
        <w:rPr>
          <w:sz w:val="28"/>
          <w:szCs w:val="28"/>
        </w:rPr>
        <w:t xml:space="preserve"> </w:t>
      </w:r>
      <w:r w:rsidR="00C06CEA">
        <w:rPr>
          <w:sz w:val="28"/>
          <w:szCs w:val="28"/>
          <w:lang w:val="uk-UA"/>
        </w:rPr>
        <w:t>82</w:t>
      </w:r>
      <w:r w:rsidR="00801F7B" w:rsidRPr="000A5388">
        <w:rPr>
          <w:sz w:val="28"/>
          <w:szCs w:val="28"/>
        </w:rPr>
        <w:t xml:space="preserve"> </w:t>
      </w:r>
      <w:r w:rsidRPr="000A5388">
        <w:rPr>
          <w:sz w:val="28"/>
          <w:szCs w:val="28"/>
        </w:rPr>
        <w:t>літературних джерел</w:t>
      </w:r>
      <w:r w:rsidR="0018594B">
        <w:rPr>
          <w:sz w:val="28"/>
          <w:szCs w:val="28"/>
          <w:lang w:val="uk-UA"/>
        </w:rPr>
        <w:t>а</w:t>
      </w:r>
      <w:r w:rsidRPr="000A5388">
        <w:rPr>
          <w:sz w:val="28"/>
          <w:szCs w:val="28"/>
        </w:rPr>
        <w:t>.</w:t>
      </w:r>
    </w:p>
    <w:p w14:paraId="012877ED" w14:textId="6EF234A5" w:rsidR="009E6D58" w:rsidRPr="000A5388" w:rsidRDefault="009E6D58" w:rsidP="00300406">
      <w:pPr>
        <w:spacing w:line="360" w:lineRule="auto"/>
        <w:ind w:firstLine="709"/>
        <w:jc w:val="both"/>
        <w:rPr>
          <w:sz w:val="28"/>
          <w:szCs w:val="28"/>
        </w:rPr>
      </w:pPr>
      <w:r w:rsidRPr="000A5388">
        <w:rPr>
          <w:sz w:val="28"/>
          <w:szCs w:val="28"/>
        </w:rPr>
        <w:t>Актуальність теми обумовлена тим, що сьогодні глобальною проблемою є збільшення кількості забруднень та виснаження водних ресурсів, то</w:t>
      </w:r>
      <w:r w:rsidR="002234AA">
        <w:rPr>
          <w:sz w:val="28"/>
          <w:szCs w:val="28"/>
          <w:lang w:val="uk-UA"/>
        </w:rPr>
        <w:t>му</w:t>
      </w:r>
      <w:r w:rsidRPr="000A5388">
        <w:rPr>
          <w:sz w:val="28"/>
          <w:szCs w:val="28"/>
        </w:rPr>
        <w:t xml:space="preserve"> саме моніторинг допоможе виявляти зміни у водних екосистемах та прогнозувати майбутні тенденції.</w:t>
      </w:r>
    </w:p>
    <w:p w14:paraId="088D5FB2" w14:textId="42DD9139" w:rsidR="009E6D58" w:rsidRPr="000A5388" w:rsidRDefault="009E6D58" w:rsidP="00300406">
      <w:pPr>
        <w:spacing w:line="360" w:lineRule="auto"/>
        <w:ind w:firstLine="709"/>
        <w:jc w:val="both"/>
        <w:rPr>
          <w:sz w:val="28"/>
          <w:szCs w:val="28"/>
        </w:rPr>
      </w:pPr>
      <w:r w:rsidRPr="000A5388">
        <w:rPr>
          <w:sz w:val="28"/>
          <w:szCs w:val="28"/>
        </w:rPr>
        <w:t xml:space="preserve">За допомогою гідрохімічних, фізико-хімічних та токсикологічних (біотестування) методів моніторингу </w:t>
      </w:r>
      <w:r w:rsidR="000902CD">
        <w:rPr>
          <w:sz w:val="28"/>
          <w:szCs w:val="28"/>
          <w:lang w:val="uk-UA"/>
        </w:rPr>
        <w:t xml:space="preserve">можна </w:t>
      </w:r>
      <w:r w:rsidR="00660E34" w:rsidRPr="000902CD">
        <w:rPr>
          <w:sz w:val="28"/>
          <w:szCs w:val="28"/>
          <w:lang w:val="uk-UA"/>
        </w:rPr>
        <w:t>досліджувати</w:t>
      </w:r>
      <w:r w:rsidR="00660E34">
        <w:rPr>
          <w:sz w:val="28"/>
          <w:szCs w:val="28"/>
          <w:lang w:val="uk-UA"/>
        </w:rPr>
        <w:t xml:space="preserve"> </w:t>
      </w:r>
      <w:r w:rsidRPr="000A5388">
        <w:rPr>
          <w:sz w:val="28"/>
          <w:szCs w:val="28"/>
        </w:rPr>
        <w:t xml:space="preserve">різноманітні показники якості води. Використання цих методів дозволить отримати всебічне уявлення про стан водних ресурсів. </w:t>
      </w:r>
    </w:p>
    <w:p w14:paraId="0AAF151B" w14:textId="670FB797" w:rsidR="009E6D58" w:rsidRPr="000A5388" w:rsidRDefault="009E6D58" w:rsidP="00300406">
      <w:pPr>
        <w:spacing w:line="360" w:lineRule="auto"/>
        <w:ind w:firstLine="709"/>
        <w:jc w:val="both"/>
        <w:rPr>
          <w:sz w:val="28"/>
          <w:szCs w:val="28"/>
        </w:rPr>
      </w:pPr>
      <w:r w:rsidRPr="000A5388">
        <w:rPr>
          <w:sz w:val="28"/>
          <w:szCs w:val="28"/>
        </w:rPr>
        <w:t>Біотестування є привабливим методом оцінки інтегральної токсичності водного середовища, оскільки дозволяє виявити вплив різних токсичних речовин на живі організми. Однак, існують певні проблеми в трактуванні його результатів, пов</w:t>
      </w:r>
      <w:r w:rsidR="006B4844">
        <w:rPr>
          <w:sz w:val="28"/>
          <w:szCs w:val="28"/>
          <w:lang w:val="uk-UA"/>
        </w:rPr>
        <w:t>ʼ</w:t>
      </w:r>
      <w:r w:rsidRPr="000A5388">
        <w:rPr>
          <w:sz w:val="28"/>
          <w:szCs w:val="28"/>
        </w:rPr>
        <w:t xml:space="preserve">язані з інтерпретацією реакцій організмів, </w:t>
      </w:r>
      <w:r w:rsidR="005B3F1F" w:rsidRPr="000902CD">
        <w:rPr>
          <w:sz w:val="28"/>
          <w:szCs w:val="28"/>
          <w:lang w:val="uk-UA"/>
        </w:rPr>
        <w:t>питаннями</w:t>
      </w:r>
      <w:r w:rsidRPr="000A5388">
        <w:rPr>
          <w:sz w:val="28"/>
          <w:szCs w:val="28"/>
        </w:rPr>
        <w:t xml:space="preserve"> стандартизації та розробкою нормативних критеріїв.</w:t>
      </w:r>
    </w:p>
    <w:p w14:paraId="2069CC37" w14:textId="10B90805" w:rsidR="009E6D58" w:rsidRPr="000A5388" w:rsidRDefault="009E6D58" w:rsidP="00300406">
      <w:pPr>
        <w:spacing w:line="360" w:lineRule="auto"/>
        <w:ind w:firstLine="709"/>
        <w:jc w:val="both"/>
        <w:rPr>
          <w:sz w:val="28"/>
          <w:szCs w:val="28"/>
        </w:rPr>
      </w:pPr>
      <w:r w:rsidRPr="000A5388">
        <w:rPr>
          <w:sz w:val="28"/>
          <w:szCs w:val="28"/>
        </w:rPr>
        <w:t xml:space="preserve">Метою дослідження є проведення скринінгових досліджень </w:t>
      </w:r>
      <w:r w:rsidR="007C0219" w:rsidRPr="000902CD">
        <w:rPr>
          <w:sz w:val="28"/>
          <w:szCs w:val="28"/>
          <w:lang w:val="uk-UA"/>
        </w:rPr>
        <w:t>для відбору</w:t>
      </w:r>
      <w:r w:rsidR="007C0219">
        <w:rPr>
          <w:sz w:val="28"/>
          <w:szCs w:val="28"/>
          <w:lang w:val="uk-UA"/>
        </w:rPr>
        <w:t xml:space="preserve"> </w:t>
      </w:r>
      <w:r w:rsidRPr="000A5388">
        <w:rPr>
          <w:sz w:val="28"/>
          <w:szCs w:val="28"/>
        </w:rPr>
        <w:t>найбільш перспективних тест-систем для екологічного моніторингу поверхневих вод.</w:t>
      </w:r>
    </w:p>
    <w:p w14:paraId="79900F23" w14:textId="2FCC1A57" w:rsidR="009E6D58" w:rsidRPr="000A5388" w:rsidRDefault="009E6D58" w:rsidP="00300406">
      <w:pPr>
        <w:spacing w:line="360" w:lineRule="auto"/>
        <w:ind w:firstLine="709"/>
        <w:jc w:val="both"/>
        <w:rPr>
          <w:sz w:val="28"/>
          <w:szCs w:val="28"/>
        </w:rPr>
      </w:pPr>
      <w:r w:rsidRPr="000A5388">
        <w:rPr>
          <w:sz w:val="28"/>
          <w:szCs w:val="28"/>
        </w:rPr>
        <w:t>Завдання:</w:t>
      </w:r>
    </w:p>
    <w:p w14:paraId="31E56A9B" w14:textId="40AB78EC" w:rsidR="009E6D58" w:rsidRPr="000A5388" w:rsidRDefault="009E6D58" w:rsidP="00300406">
      <w:pPr>
        <w:spacing w:line="360" w:lineRule="auto"/>
        <w:ind w:firstLine="709"/>
        <w:jc w:val="both"/>
        <w:rPr>
          <w:sz w:val="28"/>
          <w:szCs w:val="28"/>
        </w:rPr>
      </w:pPr>
      <w:r w:rsidRPr="000A5388">
        <w:rPr>
          <w:sz w:val="28"/>
          <w:szCs w:val="28"/>
        </w:rPr>
        <w:t xml:space="preserve">- </w:t>
      </w:r>
      <w:r w:rsidRPr="000A5388">
        <w:rPr>
          <w:sz w:val="28"/>
          <w:szCs w:val="28"/>
        </w:rPr>
        <w:tab/>
        <w:t>провести літературний пошук щодо методів оцінки токсичності ксенобіотиків у водному середовищі;</w:t>
      </w:r>
    </w:p>
    <w:p w14:paraId="49377F98" w14:textId="4E843329" w:rsidR="009E6D58" w:rsidRPr="000A5388" w:rsidRDefault="009E6D58" w:rsidP="00300406">
      <w:pPr>
        <w:spacing w:line="360" w:lineRule="auto"/>
        <w:ind w:firstLine="709"/>
        <w:jc w:val="both"/>
        <w:rPr>
          <w:sz w:val="28"/>
          <w:szCs w:val="28"/>
        </w:rPr>
      </w:pPr>
      <w:r w:rsidRPr="000A5388">
        <w:rPr>
          <w:sz w:val="28"/>
          <w:szCs w:val="28"/>
        </w:rPr>
        <w:t>-</w:t>
      </w:r>
      <w:r w:rsidRPr="000A5388">
        <w:rPr>
          <w:sz w:val="28"/>
          <w:szCs w:val="28"/>
        </w:rPr>
        <w:tab/>
        <w:t>навести класифікацію методів екологічного моніторингу за різними аспектами;</w:t>
      </w:r>
    </w:p>
    <w:p w14:paraId="7126C867" w14:textId="1D204D6E" w:rsidR="009E6D58" w:rsidRPr="000A5388" w:rsidRDefault="009E6D58" w:rsidP="00300406">
      <w:pPr>
        <w:spacing w:line="360" w:lineRule="auto"/>
        <w:ind w:firstLine="709"/>
        <w:jc w:val="both"/>
        <w:rPr>
          <w:sz w:val="28"/>
          <w:szCs w:val="28"/>
        </w:rPr>
      </w:pPr>
      <w:r w:rsidRPr="000A5388">
        <w:rPr>
          <w:sz w:val="28"/>
          <w:szCs w:val="28"/>
        </w:rPr>
        <w:t>-</w:t>
      </w:r>
      <w:r w:rsidRPr="000A5388">
        <w:rPr>
          <w:sz w:val="28"/>
          <w:szCs w:val="28"/>
        </w:rPr>
        <w:tab/>
        <w:t xml:space="preserve">описати класи ксенобіотиків, надходження яких </w:t>
      </w:r>
      <w:r w:rsidR="00772B17">
        <w:rPr>
          <w:sz w:val="28"/>
          <w:szCs w:val="28"/>
          <w:lang w:val="uk-UA"/>
        </w:rPr>
        <w:t xml:space="preserve">у </w:t>
      </w:r>
      <w:r w:rsidRPr="000A5388">
        <w:rPr>
          <w:sz w:val="28"/>
          <w:szCs w:val="28"/>
        </w:rPr>
        <w:t>поверхневі води призводить до підвищення рівня екологічної небезпеки;</w:t>
      </w:r>
    </w:p>
    <w:p w14:paraId="77E2FD9E" w14:textId="77777777" w:rsidR="009E6D58" w:rsidRPr="000A5388" w:rsidRDefault="009E6D58" w:rsidP="00300406">
      <w:pPr>
        <w:spacing w:line="360" w:lineRule="auto"/>
        <w:ind w:firstLine="709"/>
        <w:jc w:val="both"/>
        <w:rPr>
          <w:sz w:val="28"/>
          <w:szCs w:val="28"/>
        </w:rPr>
      </w:pPr>
      <w:r w:rsidRPr="000A5388">
        <w:rPr>
          <w:sz w:val="28"/>
          <w:szCs w:val="28"/>
        </w:rPr>
        <w:t>-</w:t>
      </w:r>
      <w:r w:rsidRPr="000A5388">
        <w:rPr>
          <w:sz w:val="28"/>
          <w:szCs w:val="28"/>
        </w:rPr>
        <w:tab/>
        <w:t>охарактеризувати можливості оцінки рівня забрудненості водного середовища за хімічними, фізичними та гідробіологічними показниками;</w:t>
      </w:r>
    </w:p>
    <w:p w14:paraId="5A288D4F" w14:textId="08779E2F" w:rsidR="009E6D58" w:rsidRPr="000A5388" w:rsidRDefault="009E6D58" w:rsidP="00300406">
      <w:pPr>
        <w:spacing w:line="360" w:lineRule="auto"/>
        <w:ind w:firstLine="709"/>
        <w:jc w:val="both"/>
        <w:rPr>
          <w:sz w:val="28"/>
          <w:szCs w:val="28"/>
        </w:rPr>
      </w:pPr>
      <w:r w:rsidRPr="000A5388">
        <w:rPr>
          <w:sz w:val="28"/>
          <w:szCs w:val="28"/>
        </w:rPr>
        <w:lastRenderedPageBreak/>
        <w:t>-</w:t>
      </w:r>
      <w:r w:rsidRPr="000A5388">
        <w:rPr>
          <w:sz w:val="28"/>
          <w:szCs w:val="28"/>
        </w:rPr>
        <w:tab/>
        <w:t>дослідити динаміку надходження забруднюючих речовин у водні джерела і виявити умови, при яких можливі різкі коливання рівнів забруднення досліджуваного середовища;</w:t>
      </w:r>
    </w:p>
    <w:p w14:paraId="60C1F3BA" w14:textId="77777777" w:rsidR="009E6D58" w:rsidRPr="000A5388" w:rsidRDefault="009E6D58" w:rsidP="00300406">
      <w:pPr>
        <w:spacing w:line="360" w:lineRule="auto"/>
        <w:ind w:firstLine="709"/>
        <w:jc w:val="both"/>
        <w:rPr>
          <w:sz w:val="28"/>
          <w:szCs w:val="28"/>
        </w:rPr>
      </w:pPr>
      <w:r w:rsidRPr="000A5388">
        <w:rPr>
          <w:sz w:val="28"/>
          <w:szCs w:val="28"/>
        </w:rPr>
        <w:t>-</w:t>
      </w:r>
      <w:r w:rsidRPr="000A5388">
        <w:rPr>
          <w:sz w:val="28"/>
          <w:szCs w:val="28"/>
        </w:rPr>
        <w:tab/>
        <w:t>оцінити можливості використання біохімічних показників в системі екологічного моніторингу;</w:t>
      </w:r>
    </w:p>
    <w:p w14:paraId="0BB01338" w14:textId="77777777" w:rsidR="009E6D58" w:rsidRPr="000A5388" w:rsidRDefault="009E6D58" w:rsidP="00300406">
      <w:pPr>
        <w:spacing w:line="360" w:lineRule="auto"/>
        <w:ind w:firstLine="709"/>
        <w:jc w:val="both"/>
        <w:rPr>
          <w:sz w:val="28"/>
          <w:szCs w:val="28"/>
        </w:rPr>
      </w:pPr>
      <w:r w:rsidRPr="000A5388">
        <w:rPr>
          <w:sz w:val="28"/>
          <w:szCs w:val="28"/>
        </w:rPr>
        <w:t>-</w:t>
      </w:r>
      <w:r w:rsidRPr="000A5388">
        <w:rPr>
          <w:sz w:val="28"/>
          <w:szCs w:val="28"/>
        </w:rPr>
        <w:tab/>
        <w:t>описати найбільш розповсюджені тест-об’єкти та тест-системи, що використовують для оцінки токсичності різних речовин та матеріалів;</w:t>
      </w:r>
    </w:p>
    <w:p w14:paraId="441B3C45" w14:textId="7A9B578E" w:rsidR="009E6D58" w:rsidRPr="000A5388" w:rsidRDefault="009E6D58" w:rsidP="00300406">
      <w:pPr>
        <w:spacing w:line="360" w:lineRule="auto"/>
        <w:ind w:firstLine="709"/>
        <w:jc w:val="both"/>
        <w:rPr>
          <w:sz w:val="28"/>
          <w:szCs w:val="28"/>
        </w:rPr>
      </w:pPr>
      <w:r w:rsidRPr="000902CD">
        <w:rPr>
          <w:sz w:val="28"/>
          <w:szCs w:val="28"/>
        </w:rPr>
        <w:t>-</w:t>
      </w:r>
      <w:r w:rsidRPr="000902CD">
        <w:rPr>
          <w:sz w:val="28"/>
          <w:szCs w:val="28"/>
        </w:rPr>
        <w:tab/>
        <w:t>оцінити переваги та недоліки найбільш розповсюджених тест-систем</w:t>
      </w:r>
      <w:r w:rsidR="007C0219" w:rsidRPr="000902CD">
        <w:rPr>
          <w:sz w:val="28"/>
          <w:szCs w:val="28"/>
          <w:lang w:val="uk-UA"/>
        </w:rPr>
        <w:t xml:space="preserve"> та порівняти їхню чутливість та надійність з біохімічними методами аналізу</w:t>
      </w:r>
      <w:r w:rsidRPr="000902CD">
        <w:rPr>
          <w:sz w:val="28"/>
          <w:szCs w:val="28"/>
        </w:rPr>
        <w:t>.</w:t>
      </w:r>
    </w:p>
    <w:p w14:paraId="037DC191" w14:textId="24EFE18A" w:rsidR="009E6D58" w:rsidRPr="000A5388" w:rsidRDefault="009E6D58" w:rsidP="00300406">
      <w:pPr>
        <w:spacing w:line="360" w:lineRule="auto"/>
        <w:ind w:firstLine="709"/>
        <w:jc w:val="both"/>
        <w:rPr>
          <w:sz w:val="28"/>
          <w:szCs w:val="28"/>
        </w:rPr>
      </w:pPr>
      <w:r w:rsidRPr="000A5388">
        <w:rPr>
          <w:sz w:val="28"/>
          <w:szCs w:val="28"/>
        </w:rPr>
        <w:t>Об’єктом дослідження є реакція тест-об’єктів, що знаходяться на різних рівнях організації, на присутність ксенобіотиків у водному середовищі.</w:t>
      </w:r>
    </w:p>
    <w:p w14:paraId="4F8775DD" w14:textId="5F4F6912" w:rsidR="009E6D58" w:rsidRDefault="009E6D58" w:rsidP="00300406">
      <w:pPr>
        <w:spacing w:line="360" w:lineRule="auto"/>
        <w:ind w:firstLine="709"/>
        <w:jc w:val="both"/>
        <w:rPr>
          <w:sz w:val="28"/>
          <w:szCs w:val="28"/>
          <w:lang w:val="uk-UA"/>
        </w:rPr>
      </w:pPr>
      <w:r w:rsidRPr="000A5388">
        <w:rPr>
          <w:sz w:val="28"/>
          <w:szCs w:val="28"/>
        </w:rPr>
        <w:t xml:space="preserve">Предметом дослідження є </w:t>
      </w:r>
      <w:r w:rsidR="007C0219" w:rsidRPr="000902CD">
        <w:rPr>
          <w:sz w:val="28"/>
          <w:szCs w:val="28"/>
          <w:lang w:val="uk-UA"/>
        </w:rPr>
        <w:t>особливості</w:t>
      </w:r>
      <w:r w:rsidRPr="000A5388">
        <w:rPr>
          <w:sz w:val="28"/>
          <w:szCs w:val="28"/>
        </w:rPr>
        <w:t xml:space="preserve"> прояву реакції біотестів на забруднення поверхневих вод.</w:t>
      </w:r>
    </w:p>
    <w:p w14:paraId="1C911DE1" w14:textId="11A02EC6" w:rsidR="005E6D20" w:rsidRPr="005E6D20" w:rsidRDefault="00F218BD" w:rsidP="000902CD">
      <w:pPr>
        <w:spacing w:line="360" w:lineRule="auto"/>
        <w:ind w:firstLine="709"/>
        <w:jc w:val="both"/>
        <w:rPr>
          <w:sz w:val="28"/>
          <w:szCs w:val="28"/>
          <w:lang w:val="uk-UA"/>
        </w:rPr>
      </w:pPr>
      <w:r w:rsidRPr="000902CD">
        <w:rPr>
          <w:sz w:val="28"/>
          <w:szCs w:val="28"/>
          <w:lang w:val="uk-UA"/>
        </w:rPr>
        <w:t>Для досягнення поставленої мети в</w:t>
      </w:r>
      <w:r w:rsidR="005E6D20" w:rsidRPr="000902CD">
        <w:rPr>
          <w:sz w:val="28"/>
          <w:szCs w:val="28"/>
          <w:lang w:val="uk-UA"/>
        </w:rPr>
        <w:t xml:space="preserve"> даній роботі використовувались наступні методи досліджень: </w:t>
      </w:r>
      <w:r w:rsidRPr="000902CD">
        <w:rPr>
          <w:sz w:val="28"/>
          <w:szCs w:val="28"/>
          <w:lang w:val="uk-UA"/>
        </w:rPr>
        <w:t>токсикологічні (ступінь виживання дафній під впливом токсикантів), біохімічні (активність антиокислювальних ферментів), фізіологічні методи оцінки життєдіяльності рослинних організмів (д</w:t>
      </w:r>
      <w:r w:rsidR="005E6D20" w:rsidRPr="000902CD">
        <w:rPr>
          <w:sz w:val="28"/>
          <w:szCs w:val="28"/>
          <w:lang w:val="uk-UA"/>
        </w:rPr>
        <w:t>ослідження швидкостей ростових процесів</w:t>
      </w:r>
      <w:r w:rsidR="007C0219" w:rsidRPr="000902CD">
        <w:rPr>
          <w:sz w:val="28"/>
          <w:szCs w:val="28"/>
          <w:lang w:val="uk-UA"/>
        </w:rPr>
        <w:t xml:space="preserve"> меристем</w:t>
      </w:r>
      <w:r w:rsidRPr="000902CD">
        <w:rPr>
          <w:sz w:val="28"/>
          <w:szCs w:val="28"/>
          <w:lang w:val="uk-UA"/>
        </w:rPr>
        <w:t>атичних тканин</w:t>
      </w:r>
      <w:r w:rsidR="005E6D20" w:rsidRPr="000902CD">
        <w:rPr>
          <w:sz w:val="28"/>
          <w:szCs w:val="28"/>
          <w:lang w:val="uk-UA"/>
        </w:rPr>
        <w:t xml:space="preserve">, </w:t>
      </w:r>
      <w:r w:rsidR="007C0219" w:rsidRPr="000902CD">
        <w:rPr>
          <w:sz w:val="28"/>
          <w:szCs w:val="28"/>
          <w:lang w:val="uk-UA"/>
        </w:rPr>
        <w:t xml:space="preserve">клітинна </w:t>
      </w:r>
      <w:r w:rsidR="005E6D20" w:rsidRPr="000902CD">
        <w:rPr>
          <w:sz w:val="28"/>
          <w:szCs w:val="28"/>
          <w:lang w:val="uk-UA"/>
        </w:rPr>
        <w:t>проникність</w:t>
      </w:r>
      <w:r w:rsidRPr="000902CD">
        <w:rPr>
          <w:sz w:val="28"/>
          <w:szCs w:val="28"/>
          <w:lang w:val="uk-UA"/>
        </w:rPr>
        <w:t>)</w:t>
      </w:r>
      <w:r w:rsidR="005E6D20" w:rsidRPr="000902CD">
        <w:rPr>
          <w:sz w:val="28"/>
          <w:szCs w:val="28"/>
          <w:lang w:val="uk-UA"/>
        </w:rPr>
        <w:t xml:space="preserve"> та статистичні методи аналізу.</w:t>
      </w:r>
    </w:p>
    <w:p w14:paraId="3419130E" w14:textId="77777777" w:rsidR="00391B97" w:rsidRPr="00D5417D" w:rsidRDefault="009E6D58" w:rsidP="00300406">
      <w:pPr>
        <w:spacing w:line="360" w:lineRule="auto"/>
        <w:ind w:firstLine="709"/>
        <w:jc w:val="both"/>
        <w:rPr>
          <w:b/>
          <w:bCs/>
          <w:sz w:val="28"/>
          <w:szCs w:val="28"/>
        </w:rPr>
      </w:pPr>
      <w:r w:rsidRPr="000902CD">
        <w:rPr>
          <w:b/>
          <w:bCs/>
          <w:sz w:val="28"/>
          <w:szCs w:val="28"/>
        </w:rPr>
        <w:t>Наукова новизна одержаних результатів.</w:t>
      </w:r>
      <w:r w:rsidRPr="00D5417D">
        <w:rPr>
          <w:b/>
          <w:bCs/>
          <w:sz w:val="28"/>
          <w:szCs w:val="28"/>
        </w:rPr>
        <w:t xml:space="preserve"> </w:t>
      </w:r>
    </w:p>
    <w:p w14:paraId="3BDD11D4" w14:textId="31AD74BE" w:rsidR="00391B97" w:rsidRPr="00AB0C65" w:rsidRDefault="00D75C8D" w:rsidP="00300406">
      <w:pPr>
        <w:spacing w:line="360" w:lineRule="auto"/>
        <w:ind w:firstLine="709"/>
        <w:jc w:val="both"/>
        <w:rPr>
          <w:sz w:val="28"/>
          <w:szCs w:val="28"/>
          <w:lang w:val="uk-UA"/>
        </w:rPr>
      </w:pPr>
      <w:r>
        <w:rPr>
          <w:sz w:val="28"/>
          <w:szCs w:val="28"/>
          <w:lang w:val="uk-UA"/>
        </w:rPr>
        <w:t>На прикладі двох гербіцидів</w:t>
      </w:r>
      <w:r w:rsidR="00E002C7">
        <w:rPr>
          <w:sz w:val="28"/>
          <w:szCs w:val="28"/>
          <w:lang w:val="uk-UA"/>
        </w:rPr>
        <w:t xml:space="preserve"> з різним механізмом впливу</w:t>
      </w:r>
      <w:r>
        <w:rPr>
          <w:sz w:val="28"/>
          <w:szCs w:val="28"/>
          <w:lang w:val="uk-UA"/>
        </w:rPr>
        <w:t xml:space="preserve"> – гліфосату та клетодиму, що містилися у воді в концентраційних діапазонах від 0,5 до 2,5 ГДК – в роботі проведено </w:t>
      </w:r>
      <w:r w:rsidR="00993170">
        <w:rPr>
          <w:sz w:val="28"/>
          <w:szCs w:val="28"/>
          <w:lang w:val="uk-UA"/>
        </w:rPr>
        <w:t xml:space="preserve">порівняльний </w:t>
      </w:r>
      <w:r>
        <w:rPr>
          <w:sz w:val="28"/>
          <w:szCs w:val="28"/>
          <w:lang w:val="uk-UA"/>
        </w:rPr>
        <w:t>аналіз різноманітних методів</w:t>
      </w:r>
      <w:r w:rsidR="00993170">
        <w:rPr>
          <w:sz w:val="28"/>
          <w:szCs w:val="28"/>
          <w:lang w:val="uk-UA"/>
        </w:rPr>
        <w:t>, що лежать в основі біологічного моніторингу</w:t>
      </w:r>
      <w:r w:rsidR="009156C7">
        <w:rPr>
          <w:sz w:val="28"/>
          <w:szCs w:val="28"/>
          <w:lang w:val="uk-UA"/>
        </w:rPr>
        <w:t xml:space="preserve">. </w:t>
      </w:r>
      <w:r w:rsidR="0081685E">
        <w:rPr>
          <w:sz w:val="28"/>
          <w:szCs w:val="28"/>
          <w:lang w:val="uk-UA"/>
        </w:rPr>
        <w:t xml:space="preserve">Скринінг </w:t>
      </w:r>
      <w:r w:rsidR="00373046">
        <w:rPr>
          <w:sz w:val="28"/>
          <w:szCs w:val="28"/>
          <w:lang w:val="uk-UA"/>
        </w:rPr>
        <w:t xml:space="preserve">тест-систем </w:t>
      </w:r>
      <w:r w:rsidR="0081685E">
        <w:rPr>
          <w:sz w:val="28"/>
          <w:szCs w:val="28"/>
          <w:lang w:val="uk-UA"/>
        </w:rPr>
        <w:t>проводили за критері</w:t>
      </w:r>
      <w:r w:rsidR="00BB64A2">
        <w:rPr>
          <w:sz w:val="28"/>
          <w:szCs w:val="28"/>
          <w:lang w:val="uk-UA"/>
        </w:rPr>
        <w:t>ями</w:t>
      </w:r>
      <w:r w:rsidR="00373046">
        <w:rPr>
          <w:sz w:val="28"/>
          <w:szCs w:val="28"/>
          <w:lang w:val="uk-UA"/>
        </w:rPr>
        <w:t xml:space="preserve"> чутливості</w:t>
      </w:r>
      <w:r w:rsidR="00BB64A2">
        <w:rPr>
          <w:sz w:val="28"/>
          <w:szCs w:val="28"/>
          <w:lang w:val="uk-UA"/>
        </w:rPr>
        <w:t xml:space="preserve"> та</w:t>
      </w:r>
      <w:r w:rsidR="00373046">
        <w:rPr>
          <w:sz w:val="28"/>
          <w:szCs w:val="28"/>
          <w:lang w:val="uk-UA"/>
        </w:rPr>
        <w:t xml:space="preserve"> </w:t>
      </w:r>
      <w:r w:rsidR="00BB64A2">
        <w:rPr>
          <w:sz w:val="28"/>
          <w:szCs w:val="28"/>
          <w:lang w:val="uk-UA"/>
        </w:rPr>
        <w:t xml:space="preserve">рівнем кореляції </w:t>
      </w:r>
      <w:r w:rsidR="00BB64A2" w:rsidRPr="00FA0911">
        <w:rPr>
          <w:sz w:val="28"/>
          <w:szCs w:val="28"/>
        </w:rPr>
        <w:t>між концентрацією присутніх у воді гербіцидів та ступенем прояву тест-реакцій об’єктами дослідження.</w:t>
      </w:r>
      <w:r w:rsidR="00AB0C65">
        <w:rPr>
          <w:sz w:val="28"/>
          <w:szCs w:val="28"/>
          <w:lang w:val="uk-UA"/>
        </w:rPr>
        <w:t xml:space="preserve"> В результаті проведених досліджень отримано наступні результати:</w:t>
      </w:r>
    </w:p>
    <w:p w14:paraId="6D4B454A" w14:textId="77777777" w:rsidR="00BB64A2" w:rsidRPr="00BB64A2" w:rsidRDefault="00BB64A2" w:rsidP="00BB64A2">
      <w:pPr>
        <w:spacing w:line="360" w:lineRule="auto"/>
        <w:ind w:firstLine="709"/>
        <w:jc w:val="both"/>
        <w:rPr>
          <w:sz w:val="28"/>
          <w:szCs w:val="28"/>
          <w:lang w:val="uk-UA"/>
        </w:rPr>
      </w:pPr>
      <w:r w:rsidRPr="00BB64A2">
        <w:rPr>
          <w:sz w:val="28"/>
          <w:szCs w:val="28"/>
          <w:lang w:val="uk-UA"/>
        </w:rPr>
        <w:t xml:space="preserve">1. В токсикологічних дослідженнях дафнії (на відміну від рослинних тест-об’єктів) проявили більшу чутливість до водорозчинного гербіциду клетодиму, ніж до гліфосату. В цілому ж тест з дафніями має цілу низку особливостей, які не дають </w:t>
      </w:r>
      <w:r w:rsidRPr="00BB64A2">
        <w:rPr>
          <w:sz w:val="28"/>
          <w:szCs w:val="28"/>
          <w:lang w:val="uk-UA"/>
        </w:rPr>
        <w:lastRenderedPageBreak/>
        <w:t>можливості рекомендувати його в жодному з досліджених концентраційних діапазонів та експозиційних періодів.</w:t>
      </w:r>
    </w:p>
    <w:p w14:paraId="7BAE2635" w14:textId="77777777" w:rsidR="00BB64A2" w:rsidRPr="00BB64A2" w:rsidRDefault="00BB64A2" w:rsidP="00BB64A2">
      <w:pPr>
        <w:spacing w:line="360" w:lineRule="auto"/>
        <w:ind w:firstLine="709"/>
        <w:jc w:val="both"/>
        <w:rPr>
          <w:sz w:val="28"/>
          <w:szCs w:val="28"/>
          <w:lang w:val="uk-UA"/>
        </w:rPr>
      </w:pPr>
      <w:r w:rsidRPr="00BB64A2">
        <w:rPr>
          <w:sz w:val="28"/>
          <w:szCs w:val="28"/>
          <w:lang w:val="uk-UA"/>
        </w:rPr>
        <w:t>2. Довжина корінців цибулі ріпчастої знаходиться в лінійній залежності від концентрації гліфосату в діапазоні 1 – 2,5 ГДК, що дозволяє виявляти даний гербіцид в поверхневих водах у мінімальних концентраціях. Що стосується впливу клетодиму на даний показник, то мінімальна концентрація, яка призводить до статистично значимих змін в довжині корінців цибулі в порівнянні з контролем – 2,5 ГДК.</w:t>
      </w:r>
    </w:p>
    <w:p w14:paraId="62FCC90C" w14:textId="77777777" w:rsidR="00BB64A2" w:rsidRPr="00BB64A2" w:rsidRDefault="00BB64A2" w:rsidP="00BB64A2">
      <w:pPr>
        <w:spacing w:line="360" w:lineRule="auto"/>
        <w:ind w:firstLine="709"/>
        <w:jc w:val="both"/>
        <w:rPr>
          <w:sz w:val="28"/>
          <w:szCs w:val="28"/>
          <w:lang w:val="uk-UA"/>
        </w:rPr>
      </w:pPr>
      <w:r w:rsidRPr="00BB64A2">
        <w:rPr>
          <w:sz w:val="28"/>
          <w:szCs w:val="28"/>
          <w:lang w:val="uk-UA"/>
        </w:rPr>
        <w:t>3. Тест на біомасу корінців виявився найбільш непоказовим щодо виявлення взаємозв’язку між дозою токсиканта та тест-реакцію цибулі.</w:t>
      </w:r>
    </w:p>
    <w:p w14:paraId="16B9ACB3" w14:textId="77777777" w:rsidR="00BB64A2" w:rsidRPr="00BB64A2" w:rsidRDefault="00BB64A2" w:rsidP="00BB64A2">
      <w:pPr>
        <w:spacing w:line="360" w:lineRule="auto"/>
        <w:ind w:firstLine="709"/>
        <w:jc w:val="both"/>
        <w:rPr>
          <w:sz w:val="28"/>
          <w:szCs w:val="28"/>
          <w:lang w:val="uk-UA"/>
        </w:rPr>
      </w:pPr>
      <w:r w:rsidRPr="00BB64A2">
        <w:rPr>
          <w:sz w:val="28"/>
          <w:szCs w:val="28"/>
          <w:lang w:val="uk-UA"/>
        </w:rPr>
        <w:t>4. Під впливом гербіцидів спостерігалось явище одночасного зменшення довжини корінців цибулі та збільшення їхньої маси.</w:t>
      </w:r>
    </w:p>
    <w:p w14:paraId="6C23129C" w14:textId="77777777" w:rsidR="00BB64A2" w:rsidRPr="00BB64A2" w:rsidRDefault="00BB64A2" w:rsidP="00BB64A2">
      <w:pPr>
        <w:spacing w:line="360" w:lineRule="auto"/>
        <w:ind w:firstLine="709"/>
        <w:jc w:val="both"/>
        <w:rPr>
          <w:sz w:val="28"/>
          <w:szCs w:val="28"/>
          <w:lang w:val="uk-UA"/>
        </w:rPr>
      </w:pPr>
      <w:r w:rsidRPr="00BB64A2">
        <w:rPr>
          <w:sz w:val="28"/>
          <w:szCs w:val="28"/>
          <w:lang w:val="uk-UA"/>
        </w:rPr>
        <w:t>5. При дослідженні каталазної активності найбільш лінійний відгук елодеї на присутність у воді гліфосату та клетодиму було зареєстровано при 96-годинній тривалості контакту з ними.</w:t>
      </w:r>
    </w:p>
    <w:p w14:paraId="63D1AE0B" w14:textId="4201E8EA" w:rsidR="00BB64A2" w:rsidRDefault="00BB64A2" w:rsidP="00BB64A2">
      <w:pPr>
        <w:spacing w:line="360" w:lineRule="auto"/>
        <w:ind w:firstLine="709"/>
        <w:jc w:val="both"/>
        <w:rPr>
          <w:sz w:val="28"/>
          <w:szCs w:val="28"/>
          <w:lang w:val="uk-UA"/>
        </w:rPr>
      </w:pPr>
      <w:r w:rsidRPr="00BB64A2">
        <w:rPr>
          <w:sz w:val="28"/>
          <w:szCs w:val="28"/>
          <w:lang w:val="uk-UA"/>
        </w:rPr>
        <w:t>5. В процесі пошуку найбільш перспективних тест-систем для екологічного моніторингу поверхневих вод було відібрано такі, що мали найвищий коефіцієнт кореляції та високий рівень достовірності. Серед них: ростові процеси меристематичних тканин; каталазна активність; клітинна проникність</w:t>
      </w:r>
      <w:r w:rsidR="002B7D44">
        <w:rPr>
          <w:sz w:val="28"/>
          <w:szCs w:val="28"/>
          <w:lang w:val="uk-UA"/>
        </w:rPr>
        <w:t>.</w:t>
      </w:r>
    </w:p>
    <w:p w14:paraId="2F601B61" w14:textId="17EF5F9D" w:rsidR="00F218BD" w:rsidRPr="0006351B" w:rsidRDefault="009E6D58" w:rsidP="00B33692">
      <w:pPr>
        <w:spacing w:line="360" w:lineRule="auto"/>
        <w:ind w:firstLine="709"/>
        <w:jc w:val="both"/>
        <w:rPr>
          <w:b/>
          <w:bCs/>
          <w:sz w:val="28"/>
          <w:szCs w:val="28"/>
          <w:lang w:val="uk-UA"/>
        </w:rPr>
      </w:pPr>
      <w:r w:rsidRPr="0006351B">
        <w:rPr>
          <w:b/>
          <w:bCs/>
          <w:sz w:val="28"/>
          <w:szCs w:val="28"/>
        </w:rPr>
        <w:t>Апробація результатів дисертації</w:t>
      </w:r>
      <w:r w:rsidR="00F218BD" w:rsidRPr="0006351B">
        <w:rPr>
          <w:b/>
          <w:bCs/>
          <w:sz w:val="28"/>
          <w:szCs w:val="28"/>
          <w:lang w:val="uk-UA"/>
        </w:rPr>
        <w:t>:</w:t>
      </w:r>
    </w:p>
    <w:p w14:paraId="534598E6" w14:textId="3F7DB5A8" w:rsidR="00B33692" w:rsidRPr="00B33692" w:rsidRDefault="00B33692" w:rsidP="00B33692">
      <w:pPr>
        <w:spacing w:line="360" w:lineRule="auto"/>
        <w:ind w:firstLine="709"/>
        <w:jc w:val="both"/>
        <w:rPr>
          <w:sz w:val="28"/>
          <w:szCs w:val="28"/>
          <w:lang w:val="uk-UA"/>
        </w:rPr>
      </w:pPr>
      <w:r w:rsidRPr="00B33692">
        <w:rPr>
          <w:sz w:val="28"/>
          <w:szCs w:val="28"/>
        </w:rPr>
        <w:t>Вембер В. В., Глушко О. В., Лавриненко О. М., Існюк С. Ю. Перспективи використання біохімічних показників в процесі екологічного моніторингу поверхневих вод // Матеріали XХIІІ Міжнародної науково-практичної конференції «Екологія. Людина. Суспільство» (07 грудня 2023 р., м. Київ, Україна) / Укладач Д.</w:t>
      </w:r>
      <w:r w:rsidR="00193B3F">
        <w:rPr>
          <w:sz w:val="28"/>
          <w:szCs w:val="28"/>
          <w:lang w:val="uk-UA"/>
        </w:rPr>
        <w:t> </w:t>
      </w:r>
      <w:r w:rsidRPr="00B33692">
        <w:rPr>
          <w:sz w:val="28"/>
          <w:szCs w:val="28"/>
        </w:rPr>
        <w:t xml:space="preserve">Е. Бенатов. </w:t>
      </w:r>
      <w:r>
        <w:rPr>
          <w:sz w:val="28"/>
          <w:szCs w:val="28"/>
          <w:lang w:val="uk-UA"/>
        </w:rPr>
        <w:t>–</w:t>
      </w:r>
      <w:r w:rsidRPr="00B33692">
        <w:rPr>
          <w:sz w:val="28"/>
          <w:szCs w:val="28"/>
        </w:rPr>
        <w:t xml:space="preserve"> К.: КПІ імені Ігоря Сікорського, 2023.</w:t>
      </w:r>
      <w:r w:rsidRPr="00B33692">
        <w:rPr>
          <w:i/>
          <w:iCs/>
          <w:sz w:val="28"/>
          <w:szCs w:val="28"/>
        </w:rPr>
        <w:t xml:space="preserve"> </w:t>
      </w:r>
    </w:p>
    <w:p w14:paraId="4B507208" w14:textId="4138AB60" w:rsidR="00F218BD" w:rsidRPr="0006351B" w:rsidRDefault="009E6D58" w:rsidP="00B33692">
      <w:pPr>
        <w:spacing w:line="360" w:lineRule="auto"/>
        <w:ind w:firstLine="709"/>
        <w:jc w:val="both"/>
        <w:rPr>
          <w:b/>
          <w:bCs/>
          <w:sz w:val="28"/>
          <w:szCs w:val="28"/>
          <w:lang w:val="uk-UA"/>
        </w:rPr>
      </w:pPr>
      <w:r w:rsidRPr="0006351B">
        <w:rPr>
          <w:b/>
          <w:bCs/>
          <w:sz w:val="28"/>
          <w:szCs w:val="28"/>
        </w:rPr>
        <w:t>Публікації</w:t>
      </w:r>
      <w:r w:rsidR="00F218BD" w:rsidRPr="0006351B">
        <w:rPr>
          <w:b/>
          <w:bCs/>
          <w:sz w:val="28"/>
          <w:szCs w:val="28"/>
          <w:lang w:val="uk-UA"/>
        </w:rPr>
        <w:t>:</w:t>
      </w:r>
    </w:p>
    <w:p w14:paraId="2FD5A14E" w14:textId="15071229" w:rsidR="00B33692" w:rsidRPr="00B33692" w:rsidRDefault="00B33692" w:rsidP="00B33692">
      <w:pPr>
        <w:spacing w:line="360" w:lineRule="auto"/>
        <w:ind w:firstLine="709"/>
        <w:jc w:val="both"/>
        <w:rPr>
          <w:sz w:val="28"/>
          <w:szCs w:val="28"/>
          <w:lang w:val="uk-UA"/>
        </w:rPr>
      </w:pPr>
      <w:r w:rsidRPr="00B33692">
        <w:rPr>
          <w:sz w:val="28"/>
          <w:szCs w:val="28"/>
          <w:lang w:val="uk-UA"/>
        </w:rPr>
        <w:t xml:space="preserve">Вембер В. В., Глушко О. В., Лавриненко О. М., </w:t>
      </w:r>
      <w:proofErr w:type="spellStart"/>
      <w:r w:rsidRPr="00B33692">
        <w:rPr>
          <w:sz w:val="28"/>
          <w:szCs w:val="28"/>
          <w:lang w:val="uk-UA"/>
        </w:rPr>
        <w:t>Існюк</w:t>
      </w:r>
      <w:proofErr w:type="spellEnd"/>
      <w:r w:rsidRPr="00B33692">
        <w:rPr>
          <w:sz w:val="28"/>
          <w:szCs w:val="28"/>
          <w:lang w:val="uk-UA"/>
        </w:rPr>
        <w:t xml:space="preserve"> С. Ю. Використання біохімічних показників в системі екологічного моніторингу поверхневих вод // Вісник Національного технічного університету України «Київський політехнічний інститут імені Ігоря Сікорського», Серія «Хімічна інженерія, екологія та </w:t>
      </w:r>
      <w:r w:rsidRPr="00B33692">
        <w:rPr>
          <w:sz w:val="28"/>
          <w:szCs w:val="28"/>
          <w:lang w:val="uk-UA"/>
        </w:rPr>
        <w:lastRenderedPageBreak/>
        <w:t>ресурсозбереження». – 2023. – № 4 (22). – C. 49</w:t>
      </w:r>
      <w:r>
        <w:rPr>
          <w:sz w:val="28"/>
          <w:szCs w:val="28"/>
          <w:lang w:val="uk-UA"/>
        </w:rPr>
        <w:t xml:space="preserve"> – </w:t>
      </w:r>
      <w:r w:rsidRPr="00B33692">
        <w:rPr>
          <w:sz w:val="28"/>
          <w:szCs w:val="28"/>
          <w:lang w:val="uk-UA"/>
        </w:rPr>
        <w:t>55. DOI: 10.20535/2617-9741.4.2023.294327</w:t>
      </w:r>
    </w:p>
    <w:p w14:paraId="7643B2B2" w14:textId="6AEAACA5" w:rsidR="009E6D58" w:rsidRDefault="009E6D58" w:rsidP="00B33692">
      <w:pPr>
        <w:spacing w:line="360" w:lineRule="auto"/>
        <w:rPr>
          <w:sz w:val="28"/>
          <w:szCs w:val="28"/>
        </w:rPr>
      </w:pPr>
    </w:p>
    <w:p w14:paraId="20966AAD" w14:textId="04CB9549" w:rsidR="00762BFB" w:rsidRPr="00D01D11" w:rsidRDefault="00762BFB" w:rsidP="009E6D58">
      <w:pPr>
        <w:spacing w:line="360" w:lineRule="auto"/>
        <w:ind w:firstLine="709"/>
        <w:rPr>
          <w:sz w:val="28"/>
          <w:szCs w:val="28"/>
          <w:lang w:val="uk-UA"/>
        </w:rPr>
      </w:pPr>
    </w:p>
    <w:p w14:paraId="76DC7A22" w14:textId="0346634A" w:rsidR="00440E0A" w:rsidRDefault="00440E0A" w:rsidP="009E6D58">
      <w:pPr>
        <w:spacing w:line="360" w:lineRule="auto"/>
        <w:ind w:firstLine="709"/>
        <w:rPr>
          <w:sz w:val="28"/>
          <w:szCs w:val="28"/>
        </w:rPr>
      </w:pPr>
    </w:p>
    <w:p w14:paraId="3E5BC7F4" w14:textId="6212ACB7" w:rsidR="00440E0A" w:rsidRDefault="00440E0A" w:rsidP="009E6D58">
      <w:pPr>
        <w:spacing w:line="360" w:lineRule="auto"/>
        <w:ind w:firstLine="709"/>
        <w:rPr>
          <w:sz w:val="28"/>
          <w:szCs w:val="28"/>
        </w:rPr>
      </w:pPr>
    </w:p>
    <w:p w14:paraId="0178C77E" w14:textId="1189EC8A" w:rsidR="00440E0A" w:rsidRDefault="00440E0A" w:rsidP="009E6D58">
      <w:pPr>
        <w:spacing w:line="360" w:lineRule="auto"/>
        <w:ind w:firstLine="709"/>
        <w:rPr>
          <w:sz w:val="28"/>
          <w:szCs w:val="28"/>
        </w:rPr>
      </w:pPr>
    </w:p>
    <w:p w14:paraId="3FC35B1C" w14:textId="4BEB86ED" w:rsidR="00440E0A" w:rsidRPr="00D01D11" w:rsidRDefault="00D01D11" w:rsidP="0007563D">
      <w:pPr>
        <w:spacing w:line="360" w:lineRule="auto"/>
        <w:ind w:firstLine="709"/>
        <w:jc w:val="both"/>
        <w:rPr>
          <w:sz w:val="28"/>
          <w:szCs w:val="28"/>
          <w:lang w:val="uk-UA"/>
        </w:rPr>
      </w:pPr>
      <w:r>
        <w:rPr>
          <w:sz w:val="28"/>
          <w:szCs w:val="28"/>
          <w:lang w:val="uk-UA"/>
        </w:rPr>
        <w:t xml:space="preserve">ПОВЕРХНЕВІ ВОДИ, </w:t>
      </w:r>
      <w:r w:rsidR="00F27E82">
        <w:rPr>
          <w:sz w:val="28"/>
          <w:szCs w:val="28"/>
          <w:lang w:val="uk-UA"/>
        </w:rPr>
        <w:t>ЕКОЛОГІЧНИЙ МОНІТОРИНГ, ГЕРБІЦИДИ, БІОТЕСТУВАННЯ, КЛЕТОДИМ, ГЛІФОСАТ, СТАРТАП-ПРОЄКТ</w:t>
      </w:r>
    </w:p>
    <w:p w14:paraId="51F3A770" w14:textId="5DF2466F" w:rsidR="00E002C7" w:rsidRDefault="009E6D58" w:rsidP="000902CD">
      <w:pPr>
        <w:jc w:val="both"/>
        <w:rPr>
          <w:b/>
          <w:bCs/>
          <w:sz w:val="28"/>
          <w:szCs w:val="28"/>
        </w:rPr>
      </w:pPr>
      <w:r w:rsidRPr="000A5388">
        <w:rPr>
          <w:b/>
          <w:bCs/>
          <w:sz w:val="28"/>
          <w:szCs w:val="28"/>
        </w:rPr>
        <w:br w:type="page"/>
      </w:r>
    </w:p>
    <w:p w14:paraId="45A59371" w14:textId="0C025E98" w:rsidR="009E6D58" w:rsidRPr="000A5388" w:rsidRDefault="009E6D58" w:rsidP="009E6D58">
      <w:pPr>
        <w:spacing w:line="360" w:lineRule="auto"/>
        <w:jc w:val="center"/>
        <w:rPr>
          <w:b/>
          <w:bCs/>
          <w:sz w:val="28"/>
          <w:szCs w:val="28"/>
        </w:rPr>
      </w:pPr>
      <w:r w:rsidRPr="000A5388">
        <w:rPr>
          <w:b/>
          <w:bCs/>
          <w:sz w:val="28"/>
          <w:szCs w:val="28"/>
        </w:rPr>
        <w:lastRenderedPageBreak/>
        <w:t>ABSTRACT</w:t>
      </w:r>
    </w:p>
    <w:p w14:paraId="06ACCB65" w14:textId="77777777" w:rsidR="00121BE3" w:rsidRDefault="00121BE3" w:rsidP="009E6D58">
      <w:pPr>
        <w:spacing w:line="360" w:lineRule="auto"/>
        <w:jc w:val="center"/>
        <w:rPr>
          <w:b/>
          <w:bCs/>
          <w:sz w:val="28"/>
          <w:szCs w:val="28"/>
        </w:rPr>
      </w:pPr>
    </w:p>
    <w:p w14:paraId="45A2BCBB" w14:textId="3D928F42" w:rsidR="00121BE3" w:rsidRPr="00121BE3" w:rsidRDefault="00121BE3" w:rsidP="00121BE3">
      <w:pPr>
        <w:spacing w:line="360" w:lineRule="auto"/>
        <w:ind w:firstLine="709"/>
        <w:jc w:val="both"/>
        <w:rPr>
          <w:sz w:val="28"/>
          <w:szCs w:val="28"/>
        </w:rPr>
      </w:pPr>
      <w:r w:rsidRPr="00121BE3">
        <w:rPr>
          <w:sz w:val="28"/>
          <w:szCs w:val="28"/>
        </w:rPr>
        <w:t xml:space="preserve">Master's thesis on the topic: </w:t>
      </w:r>
      <w:r w:rsidR="00645946">
        <w:rPr>
          <w:sz w:val="28"/>
          <w:szCs w:val="28"/>
          <w:lang w:val="uk-UA"/>
        </w:rPr>
        <w:t>«</w:t>
      </w:r>
      <w:r w:rsidRPr="00121BE3">
        <w:rPr>
          <w:sz w:val="28"/>
          <w:szCs w:val="28"/>
        </w:rPr>
        <w:t>Screening of promising test systems for environmental monitoring of surface waters</w:t>
      </w:r>
      <w:r w:rsidR="00645946">
        <w:rPr>
          <w:sz w:val="28"/>
          <w:szCs w:val="28"/>
          <w:lang w:val="uk-UA"/>
        </w:rPr>
        <w:t>»</w:t>
      </w:r>
      <w:r w:rsidRPr="00121BE3">
        <w:rPr>
          <w:sz w:val="28"/>
          <w:szCs w:val="28"/>
        </w:rPr>
        <w:t xml:space="preserve"> contains</w:t>
      </w:r>
      <w:r w:rsidR="00645946">
        <w:rPr>
          <w:sz w:val="28"/>
          <w:szCs w:val="28"/>
          <w:lang w:val="uk-UA"/>
        </w:rPr>
        <w:t>:</w:t>
      </w:r>
      <w:r w:rsidRPr="00121BE3">
        <w:rPr>
          <w:sz w:val="28"/>
          <w:szCs w:val="28"/>
        </w:rPr>
        <w:t xml:space="preserve"> </w:t>
      </w:r>
      <w:r w:rsidR="00326B55">
        <w:rPr>
          <w:sz w:val="28"/>
          <w:szCs w:val="28"/>
          <w:lang w:val="uk-UA"/>
        </w:rPr>
        <w:t>89</w:t>
      </w:r>
      <w:r w:rsidR="00047926">
        <w:rPr>
          <w:sz w:val="28"/>
          <w:szCs w:val="28"/>
          <w:lang w:val="uk-UA"/>
        </w:rPr>
        <w:t xml:space="preserve"> </w:t>
      </w:r>
      <w:r w:rsidRPr="00121BE3">
        <w:rPr>
          <w:sz w:val="28"/>
          <w:szCs w:val="28"/>
        </w:rPr>
        <w:t xml:space="preserve">pages, </w:t>
      </w:r>
      <w:r w:rsidR="00047926">
        <w:rPr>
          <w:sz w:val="28"/>
          <w:szCs w:val="28"/>
          <w:lang w:val="uk-UA"/>
        </w:rPr>
        <w:t xml:space="preserve">12 </w:t>
      </w:r>
      <w:r w:rsidRPr="00121BE3">
        <w:rPr>
          <w:sz w:val="28"/>
          <w:szCs w:val="28"/>
        </w:rPr>
        <w:t>figures,</w:t>
      </w:r>
      <w:r w:rsidR="00645946">
        <w:rPr>
          <w:sz w:val="28"/>
          <w:szCs w:val="28"/>
          <w:lang w:val="uk-UA"/>
        </w:rPr>
        <w:t xml:space="preserve"> 33</w:t>
      </w:r>
      <w:r w:rsidRPr="00121BE3">
        <w:rPr>
          <w:sz w:val="28"/>
          <w:szCs w:val="28"/>
        </w:rPr>
        <w:t xml:space="preserve"> tables, </w:t>
      </w:r>
      <w:r w:rsidR="00645946">
        <w:rPr>
          <w:sz w:val="28"/>
          <w:szCs w:val="28"/>
          <w:lang w:val="uk-UA"/>
        </w:rPr>
        <w:t xml:space="preserve">1 </w:t>
      </w:r>
      <w:r w:rsidR="00645946" w:rsidRPr="00645946">
        <w:rPr>
          <w:sz w:val="28"/>
          <w:szCs w:val="28"/>
        </w:rPr>
        <w:t xml:space="preserve">annexes, </w:t>
      </w:r>
      <w:r w:rsidRPr="00121BE3">
        <w:rPr>
          <w:sz w:val="28"/>
          <w:szCs w:val="28"/>
        </w:rPr>
        <w:t>82 literary sources.</w:t>
      </w:r>
    </w:p>
    <w:p w14:paraId="0F2F2B2D" w14:textId="77777777" w:rsidR="00121BE3" w:rsidRPr="00121BE3" w:rsidRDefault="00121BE3" w:rsidP="00121BE3">
      <w:pPr>
        <w:spacing w:line="360" w:lineRule="auto"/>
        <w:ind w:firstLine="709"/>
        <w:jc w:val="both"/>
        <w:rPr>
          <w:sz w:val="28"/>
          <w:szCs w:val="28"/>
        </w:rPr>
      </w:pPr>
      <w:r w:rsidRPr="00121BE3">
        <w:rPr>
          <w:sz w:val="28"/>
          <w:szCs w:val="28"/>
        </w:rPr>
        <w:t>The relevance of the topic is due to the fact that today the global problem is the increase in pollution and depletion of water resources, so it is monitoring that will help identify changes in aquatic ecosystems and predict future trends.</w:t>
      </w:r>
    </w:p>
    <w:p w14:paraId="5900157E" w14:textId="29B5CA36" w:rsidR="00121BE3" w:rsidRDefault="00121BE3" w:rsidP="00121BE3">
      <w:pPr>
        <w:spacing w:line="360" w:lineRule="auto"/>
        <w:ind w:firstLine="709"/>
        <w:jc w:val="both"/>
        <w:rPr>
          <w:sz w:val="28"/>
          <w:szCs w:val="28"/>
        </w:rPr>
      </w:pPr>
      <w:r w:rsidRPr="00121BE3">
        <w:rPr>
          <w:sz w:val="28"/>
          <w:szCs w:val="28"/>
        </w:rPr>
        <w:t>Using hydrochemical, physicochemical and toxicological (biotesting) monitoring methods, explore various indicators of water quality. Using these methods will provide a comprehensive understanding of the state of water resources.</w:t>
      </w:r>
    </w:p>
    <w:p w14:paraId="31695FC1" w14:textId="77777777" w:rsidR="00121BE3" w:rsidRPr="00121BE3" w:rsidRDefault="00121BE3" w:rsidP="00121BE3">
      <w:pPr>
        <w:spacing w:line="360" w:lineRule="auto"/>
        <w:ind w:firstLine="709"/>
        <w:jc w:val="both"/>
        <w:rPr>
          <w:sz w:val="28"/>
          <w:szCs w:val="28"/>
          <w:lang w:val="uk-UA"/>
        </w:rPr>
      </w:pPr>
      <w:proofErr w:type="spellStart"/>
      <w:r w:rsidRPr="00121BE3">
        <w:rPr>
          <w:sz w:val="28"/>
          <w:szCs w:val="28"/>
          <w:lang w:val="uk-UA"/>
        </w:rPr>
        <w:t>Biotesting</w:t>
      </w:r>
      <w:proofErr w:type="spellEnd"/>
      <w:r w:rsidRPr="00121BE3">
        <w:rPr>
          <w:sz w:val="28"/>
          <w:szCs w:val="28"/>
          <w:lang w:val="uk-UA"/>
        </w:rPr>
        <w:t xml:space="preserve"> </w:t>
      </w:r>
      <w:proofErr w:type="spellStart"/>
      <w:r w:rsidRPr="00121BE3">
        <w:rPr>
          <w:sz w:val="28"/>
          <w:szCs w:val="28"/>
          <w:lang w:val="uk-UA"/>
        </w:rPr>
        <w:t>is</w:t>
      </w:r>
      <w:proofErr w:type="spellEnd"/>
      <w:r w:rsidRPr="00121BE3">
        <w:rPr>
          <w:sz w:val="28"/>
          <w:szCs w:val="28"/>
          <w:lang w:val="uk-UA"/>
        </w:rPr>
        <w:t xml:space="preserve"> </w:t>
      </w:r>
      <w:proofErr w:type="spellStart"/>
      <w:r w:rsidRPr="00121BE3">
        <w:rPr>
          <w:sz w:val="28"/>
          <w:szCs w:val="28"/>
          <w:lang w:val="uk-UA"/>
        </w:rPr>
        <w:t>an</w:t>
      </w:r>
      <w:proofErr w:type="spellEnd"/>
      <w:r w:rsidRPr="00121BE3">
        <w:rPr>
          <w:sz w:val="28"/>
          <w:szCs w:val="28"/>
          <w:lang w:val="uk-UA"/>
        </w:rPr>
        <w:t xml:space="preserve"> </w:t>
      </w:r>
      <w:proofErr w:type="spellStart"/>
      <w:r w:rsidRPr="00121BE3">
        <w:rPr>
          <w:sz w:val="28"/>
          <w:szCs w:val="28"/>
          <w:lang w:val="uk-UA"/>
        </w:rPr>
        <w:t>attractive</w:t>
      </w:r>
      <w:proofErr w:type="spellEnd"/>
      <w:r w:rsidRPr="00121BE3">
        <w:rPr>
          <w:sz w:val="28"/>
          <w:szCs w:val="28"/>
          <w:lang w:val="uk-UA"/>
        </w:rPr>
        <w:t xml:space="preserve"> </w:t>
      </w:r>
      <w:proofErr w:type="spellStart"/>
      <w:r w:rsidRPr="00121BE3">
        <w:rPr>
          <w:sz w:val="28"/>
          <w:szCs w:val="28"/>
          <w:lang w:val="uk-UA"/>
        </w:rPr>
        <w:t>method</w:t>
      </w:r>
      <w:proofErr w:type="spellEnd"/>
      <w:r w:rsidRPr="00121BE3">
        <w:rPr>
          <w:sz w:val="28"/>
          <w:szCs w:val="28"/>
          <w:lang w:val="uk-UA"/>
        </w:rPr>
        <w:t xml:space="preserve"> </w:t>
      </w:r>
      <w:proofErr w:type="spellStart"/>
      <w:r w:rsidRPr="00121BE3">
        <w:rPr>
          <w:sz w:val="28"/>
          <w:szCs w:val="28"/>
          <w:lang w:val="uk-UA"/>
        </w:rPr>
        <w:t>for</w:t>
      </w:r>
      <w:proofErr w:type="spellEnd"/>
      <w:r w:rsidRPr="00121BE3">
        <w:rPr>
          <w:sz w:val="28"/>
          <w:szCs w:val="28"/>
          <w:lang w:val="uk-UA"/>
        </w:rPr>
        <w:t xml:space="preserve"> </w:t>
      </w:r>
      <w:proofErr w:type="spellStart"/>
      <w:r w:rsidRPr="00121BE3">
        <w:rPr>
          <w:sz w:val="28"/>
          <w:szCs w:val="28"/>
          <w:lang w:val="uk-UA"/>
        </w:rPr>
        <w:t>assessing</w:t>
      </w:r>
      <w:proofErr w:type="spellEnd"/>
      <w:r w:rsidRPr="00121BE3">
        <w:rPr>
          <w:sz w:val="28"/>
          <w:szCs w:val="28"/>
          <w:lang w:val="uk-UA"/>
        </w:rPr>
        <w:t xml:space="preserve"> </w:t>
      </w:r>
      <w:proofErr w:type="spellStart"/>
      <w:r w:rsidRPr="00121BE3">
        <w:rPr>
          <w:sz w:val="28"/>
          <w:szCs w:val="28"/>
          <w:lang w:val="uk-UA"/>
        </w:rPr>
        <w:t>the</w:t>
      </w:r>
      <w:proofErr w:type="spellEnd"/>
      <w:r w:rsidRPr="00121BE3">
        <w:rPr>
          <w:sz w:val="28"/>
          <w:szCs w:val="28"/>
          <w:lang w:val="uk-UA"/>
        </w:rPr>
        <w:t xml:space="preserve"> </w:t>
      </w:r>
      <w:proofErr w:type="spellStart"/>
      <w:r w:rsidRPr="00121BE3">
        <w:rPr>
          <w:sz w:val="28"/>
          <w:szCs w:val="28"/>
          <w:lang w:val="uk-UA"/>
        </w:rPr>
        <w:t>integral</w:t>
      </w:r>
      <w:proofErr w:type="spellEnd"/>
      <w:r w:rsidRPr="00121BE3">
        <w:rPr>
          <w:sz w:val="28"/>
          <w:szCs w:val="28"/>
          <w:lang w:val="uk-UA"/>
        </w:rPr>
        <w:t xml:space="preserve"> </w:t>
      </w:r>
      <w:proofErr w:type="spellStart"/>
      <w:r w:rsidRPr="00121BE3">
        <w:rPr>
          <w:sz w:val="28"/>
          <w:szCs w:val="28"/>
          <w:lang w:val="uk-UA"/>
        </w:rPr>
        <w:t>toxicity</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the</w:t>
      </w:r>
      <w:proofErr w:type="spellEnd"/>
      <w:r w:rsidRPr="00121BE3">
        <w:rPr>
          <w:sz w:val="28"/>
          <w:szCs w:val="28"/>
          <w:lang w:val="uk-UA"/>
        </w:rPr>
        <w:t xml:space="preserve"> </w:t>
      </w:r>
      <w:proofErr w:type="spellStart"/>
      <w:r w:rsidRPr="00121BE3">
        <w:rPr>
          <w:sz w:val="28"/>
          <w:szCs w:val="28"/>
          <w:lang w:val="uk-UA"/>
        </w:rPr>
        <w:t>aquatic</w:t>
      </w:r>
      <w:proofErr w:type="spellEnd"/>
      <w:r w:rsidRPr="00121BE3">
        <w:rPr>
          <w:sz w:val="28"/>
          <w:szCs w:val="28"/>
          <w:lang w:val="uk-UA"/>
        </w:rPr>
        <w:t xml:space="preserve"> </w:t>
      </w:r>
      <w:proofErr w:type="spellStart"/>
      <w:r w:rsidRPr="00121BE3">
        <w:rPr>
          <w:sz w:val="28"/>
          <w:szCs w:val="28"/>
          <w:lang w:val="uk-UA"/>
        </w:rPr>
        <w:t>environment</w:t>
      </w:r>
      <w:proofErr w:type="spellEnd"/>
      <w:r w:rsidRPr="00121BE3">
        <w:rPr>
          <w:sz w:val="28"/>
          <w:szCs w:val="28"/>
          <w:lang w:val="uk-UA"/>
        </w:rPr>
        <w:t xml:space="preserve">, </w:t>
      </w:r>
      <w:proofErr w:type="spellStart"/>
      <w:r w:rsidRPr="00121BE3">
        <w:rPr>
          <w:sz w:val="28"/>
          <w:szCs w:val="28"/>
          <w:lang w:val="uk-UA"/>
        </w:rPr>
        <w:t>since</w:t>
      </w:r>
      <w:proofErr w:type="spellEnd"/>
      <w:r w:rsidRPr="00121BE3">
        <w:rPr>
          <w:sz w:val="28"/>
          <w:szCs w:val="28"/>
          <w:lang w:val="uk-UA"/>
        </w:rPr>
        <w:t xml:space="preserve"> </w:t>
      </w:r>
      <w:proofErr w:type="spellStart"/>
      <w:r w:rsidRPr="00121BE3">
        <w:rPr>
          <w:sz w:val="28"/>
          <w:szCs w:val="28"/>
          <w:lang w:val="uk-UA"/>
        </w:rPr>
        <w:t>it</w:t>
      </w:r>
      <w:proofErr w:type="spellEnd"/>
      <w:r w:rsidRPr="00121BE3">
        <w:rPr>
          <w:sz w:val="28"/>
          <w:szCs w:val="28"/>
          <w:lang w:val="uk-UA"/>
        </w:rPr>
        <w:t xml:space="preserve"> </w:t>
      </w:r>
      <w:proofErr w:type="spellStart"/>
      <w:r w:rsidRPr="00121BE3">
        <w:rPr>
          <w:sz w:val="28"/>
          <w:szCs w:val="28"/>
          <w:lang w:val="uk-UA"/>
        </w:rPr>
        <w:t>allows</w:t>
      </w:r>
      <w:proofErr w:type="spellEnd"/>
      <w:r w:rsidRPr="00121BE3">
        <w:rPr>
          <w:sz w:val="28"/>
          <w:szCs w:val="28"/>
          <w:lang w:val="uk-UA"/>
        </w:rPr>
        <w:t xml:space="preserve"> </w:t>
      </w:r>
      <w:proofErr w:type="spellStart"/>
      <w:r w:rsidRPr="00121BE3">
        <w:rPr>
          <w:sz w:val="28"/>
          <w:szCs w:val="28"/>
          <w:lang w:val="uk-UA"/>
        </w:rPr>
        <w:t>us</w:t>
      </w:r>
      <w:proofErr w:type="spellEnd"/>
      <w:r w:rsidRPr="00121BE3">
        <w:rPr>
          <w:sz w:val="28"/>
          <w:szCs w:val="28"/>
          <w:lang w:val="uk-UA"/>
        </w:rPr>
        <w:t xml:space="preserve"> </w:t>
      </w:r>
      <w:proofErr w:type="spellStart"/>
      <w:r w:rsidRPr="00121BE3">
        <w:rPr>
          <w:sz w:val="28"/>
          <w:szCs w:val="28"/>
          <w:lang w:val="uk-UA"/>
        </w:rPr>
        <w:t>to</w:t>
      </w:r>
      <w:proofErr w:type="spellEnd"/>
      <w:r w:rsidRPr="00121BE3">
        <w:rPr>
          <w:sz w:val="28"/>
          <w:szCs w:val="28"/>
          <w:lang w:val="uk-UA"/>
        </w:rPr>
        <w:t xml:space="preserve"> </w:t>
      </w:r>
      <w:proofErr w:type="spellStart"/>
      <w:r w:rsidRPr="00121BE3">
        <w:rPr>
          <w:sz w:val="28"/>
          <w:szCs w:val="28"/>
          <w:lang w:val="uk-UA"/>
        </w:rPr>
        <w:t>identify</w:t>
      </w:r>
      <w:proofErr w:type="spellEnd"/>
      <w:r w:rsidRPr="00121BE3">
        <w:rPr>
          <w:sz w:val="28"/>
          <w:szCs w:val="28"/>
          <w:lang w:val="uk-UA"/>
        </w:rPr>
        <w:t xml:space="preserve"> </w:t>
      </w:r>
      <w:proofErr w:type="spellStart"/>
      <w:r w:rsidRPr="00121BE3">
        <w:rPr>
          <w:sz w:val="28"/>
          <w:szCs w:val="28"/>
          <w:lang w:val="uk-UA"/>
        </w:rPr>
        <w:t>the</w:t>
      </w:r>
      <w:proofErr w:type="spellEnd"/>
      <w:r w:rsidRPr="00121BE3">
        <w:rPr>
          <w:sz w:val="28"/>
          <w:szCs w:val="28"/>
          <w:lang w:val="uk-UA"/>
        </w:rPr>
        <w:t xml:space="preserve"> </w:t>
      </w:r>
      <w:proofErr w:type="spellStart"/>
      <w:r w:rsidRPr="00121BE3">
        <w:rPr>
          <w:sz w:val="28"/>
          <w:szCs w:val="28"/>
          <w:lang w:val="uk-UA"/>
        </w:rPr>
        <w:t>effects</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various</w:t>
      </w:r>
      <w:proofErr w:type="spellEnd"/>
      <w:r w:rsidRPr="00121BE3">
        <w:rPr>
          <w:sz w:val="28"/>
          <w:szCs w:val="28"/>
          <w:lang w:val="uk-UA"/>
        </w:rPr>
        <w:t xml:space="preserve"> </w:t>
      </w:r>
      <w:proofErr w:type="spellStart"/>
      <w:r w:rsidRPr="00121BE3">
        <w:rPr>
          <w:sz w:val="28"/>
          <w:szCs w:val="28"/>
          <w:lang w:val="uk-UA"/>
        </w:rPr>
        <w:t>toxic</w:t>
      </w:r>
      <w:proofErr w:type="spellEnd"/>
      <w:r w:rsidRPr="00121BE3">
        <w:rPr>
          <w:sz w:val="28"/>
          <w:szCs w:val="28"/>
          <w:lang w:val="uk-UA"/>
        </w:rPr>
        <w:t xml:space="preserve"> </w:t>
      </w:r>
      <w:proofErr w:type="spellStart"/>
      <w:r w:rsidRPr="00121BE3">
        <w:rPr>
          <w:sz w:val="28"/>
          <w:szCs w:val="28"/>
          <w:lang w:val="uk-UA"/>
        </w:rPr>
        <w:t>substances</w:t>
      </w:r>
      <w:proofErr w:type="spellEnd"/>
      <w:r w:rsidRPr="00121BE3">
        <w:rPr>
          <w:sz w:val="28"/>
          <w:szCs w:val="28"/>
          <w:lang w:val="uk-UA"/>
        </w:rPr>
        <w:t xml:space="preserve"> </w:t>
      </w:r>
      <w:proofErr w:type="spellStart"/>
      <w:r w:rsidRPr="00121BE3">
        <w:rPr>
          <w:sz w:val="28"/>
          <w:szCs w:val="28"/>
          <w:lang w:val="uk-UA"/>
        </w:rPr>
        <w:t>on</w:t>
      </w:r>
      <w:proofErr w:type="spellEnd"/>
      <w:r w:rsidRPr="00121BE3">
        <w:rPr>
          <w:sz w:val="28"/>
          <w:szCs w:val="28"/>
          <w:lang w:val="uk-UA"/>
        </w:rPr>
        <w:t xml:space="preserve"> </w:t>
      </w:r>
      <w:proofErr w:type="spellStart"/>
      <w:r w:rsidRPr="00121BE3">
        <w:rPr>
          <w:sz w:val="28"/>
          <w:szCs w:val="28"/>
          <w:lang w:val="uk-UA"/>
        </w:rPr>
        <w:t>living</w:t>
      </w:r>
      <w:proofErr w:type="spellEnd"/>
      <w:r w:rsidRPr="00121BE3">
        <w:rPr>
          <w:sz w:val="28"/>
          <w:szCs w:val="28"/>
          <w:lang w:val="uk-UA"/>
        </w:rPr>
        <w:t xml:space="preserve"> </w:t>
      </w:r>
      <w:proofErr w:type="spellStart"/>
      <w:r w:rsidRPr="00121BE3">
        <w:rPr>
          <w:sz w:val="28"/>
          <w:szCs w:val="28"/>
          <w:lang w:val="uk-UA"/>
        </w:rPr>
        <w:t>organisms</w:t>
      </w:r>
      <w:proofErr w:type="spellEnd"/>
      <w:r w:rsidRPr="00121BE3">
        <w:rPr>
          <w:sz w:val="28"/>
          <w:szCs w:val="28"/>
          <w:lang w:val="uk-UA"/>
        </w:rPr>
        <w:t xml:space="preserve">. </w:t>
      </w:r>
      <w:proofErr w:type="spellStart"/>
      <w:r w:rsidRPr="00121BE3">
        <w:rPr>
          <w:sz w:val="28"/>
          <w:szCs w:val="28"/>
          <w:lang w:val="uk-UA"/>
        </w:rPr>
        <w:t>However</w:t>
      </w:r>
      <w:proofErr w:type="spellEnd"/>
      <w:r w:rsidRPr="00121BE3">
        <w:rPr>
          <w:sz w:val="28"/>
          <w:szCs w:val="28"/>
          <w:lang w:val="uk-UA"/>
        </w:rPr>
        <w:t xml:space="preserve">, </w:t>
      </w:r>
      <w:proofErr w:type="spellStart"/>
      <w:r w:rsidRPr="00121BE3">
        <w:rPr>
          <w:sz w:val="28"/>
          <w:szCs w:val="28"/>
          <w:lang w:val="uk-UA"/>
        </w:rPr>
        <w:t>there</w:t>
      </w:r>
      <w:proofErr w:type="spellEnd"/>
      <w:r w:rsidRPr="00121BE3">
        <w:rPr>
          <w:sz w:val="28"/>
          <w:szCs w:val="28"/>
          <w:lang w:val="uk-UA"/>
        </w:rPr>
        <w:t xml:space="preserve"> </w:t>
      </w:r>
      <w:proofErr w:type="spellStart"/>
      <w:r w:rsidRPr="00121BE3">
        <w:rPr>
          <w:sz w:val="28"/>
          <w:szCs w:val="28"/>
          <w:lang w:val="uk-UA"/>
        </w:rPr>
        <w:t>are</w:t>
      </w:r>
      <w:proofErr w:type="spellEnd"/>
      <w:r w:rsidRPr="00121BE3">
        <w:rPr>
          <w:sz w:val="28"/>
          <w:szCs w:val="28"/>
          <w:lang w:val="uk-UA"/>
        </w:rPr>
        <w:t xml:space="preserve"> </w:t>
      </w:r>
      <w:proofErr w:type="spellStart"/>
      <w:r w:rsidRPr="00121BE3">
        <w:rPr>
          <w:sz w:val="28"/>
          <w:szCs w:val="28"/>
          <w:lang w:val="uk-UA"/>
        </w:rPr>
        <w:t>certain</w:t>
      </w:r>
      <w:proofErr w:type="spellEnd"/>
      <w:r w:rsidRPr="00121BE3">
        <w:rPr>
          <w:sz w:val="28"/>
          <w:szCs w:val="28"/>
          <w:lang w:val="uk-UA"/>
        </w:rPr>
        <w:t xml:space="preserve"> </w:t>
      </w:r>
      <w:proofErr w:type="spellStart"/>
      <w:r w:rsidRPr="00121BE3">
        <w:rPr>
          <w:sz w:val="28"/>
          <w:szCs w:val="28"/>
          <w:lang w:val="uk-UA"/>
        </w:rPr>
        <w:t>problems</w:t>
      </w:r>
      <w:proofErr w:type="spellEnd"/>
      <w:r w:rsidRPr="00121BE3">
        <w:rPr>
          <w:sz w:val="28"/>
          <w:szCs w:val="28"/>
          <w:lang w:val="uk-UA"/>
        </w:rPr>
        <w:t xml:space="preserve"> </w:t>
      </w:r>
      <w:proofErr w:type="spellStart"/>
      <w:r w:rsidRPr="00121BE3">
        <w:rPr>
          <w:sz w:val="28"/>
          <w:szCs w:val="28"/>
          <w:lang w:val="uk-UA"/>
        </w:rPr>
        <w:t>in</w:t>
      </w:r>
      <w:proofErr w:type="spellEnd"/>
      <w:r w:rsidRPr="00121BE3">
        <w:rPr>
          <w:sz w:val="28"/>
          <w:szCs w:val="28"/>
          <w:lang w:val="uk-UA"/>
        </w:rPr>
        <w:t xml:space="preserve"> </w:t>
      </w:r>
      <w:proofErr w:type="spellStart"/>
      <w:r w:rsidRPr="00121BE3">
        <w:rPr>
          <w:sz w:val="28"/>
          <w:szCs w:val="28"/>
          <w:lang w:val="uk-UA"/>
        </w:rPr>
        <w:t>the</w:t>
      </w:r>
      <w:proofErr w:type="spellEnd"/>
      <w:r w:rsidRPr="00121BE3">
        <w:rPr>
          <w:sz w:val="28"/>
          <w:szCs w:val="28"/>
          <w:lang w:val="uk-UA"/>
        </w:rPr>
        <w:t xml:space="preserve"> </w:t>
      </w:r>
      <w:proofErr w:type="spellStart"/>
      <w:r w:rsidRPr="00121BE3">
        <w:rPr>
          <w:sz w:val="28"/>
          <w:szCs w:val="28"/>
          <w:lang w:val="uk-UA"/>
        </w:rPr>
        <w:t>interpretation</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its</w:t>
      </w:r>
      <w:proofErr w:type="spellEnd"/>
      <w:r w:rsidRPr="00121BE3">
        <w:rPr>
          <w:sz w:val="28"/>
          <w:szCs w:val="28"/>
          <w:lang w:val="uk-UA"/>
        </w:rPr>
        <w:t xml:space="preserve"> </w:t>
      </w:r>
      <w:proofErr w:type="spellStart"/>
      <w:r w:rsidRPr="00121BE3">
        <w:rPr>
          <w:sz w:val="28"/>
          <w:szCs w:val="28"/>
          <w:lang w:val="uk-UA"/>
        </w:rPr>
        <w:t>results</w:t>
      </w:r>
      <w:proofErr w:type="spellEnd"/>
      <w:r w:rsidRPr="00121BE3">
        <w:rPr>
          <w:sz w:val="28"/>
          <w:szCs w:val="28"/>
          <w:lang w:val="uk-UA"/>
        </w:rPr>
        <w:t xml:space="preserve">, </w:t>
      </w:r>
      <w:proofErr w:type="spellStart"/>
      <w:r w:rsidRPr="00121BE3">
        <w:rPr>
          <w:sz w:val="28"/>
          <w:szCs w:val="28"/>
          <w:lang w:val="uk-UA"/>
        </w:rPr>
        <w:t>повʼязані</w:t>
      </w:r>
      <w:proofErr w:type="spellEnd"/>
      <w:r w:rsidRPr="00121BE3">
        <w:rPr>
          <w:sz w:val="28"/>
          <w:szCs w:val="28"/>
          <w:lang w:val="uk-UA"/>
        </w:rPr>
        <w:t xml:space="preserve"> </w:t>
      </w:r>
      <w:proofErr w:type="spellStart"/>
      <w:r w:rsidRPr="00121BE3">
        <w:rPr>
          <w:sz w:val="28"/>
          <w:szCs w:val="28"/>
          <w:lang w:val="uk-UA"/>
        </w:rPr>
        <w:t>with</w:t>
      </w:r>
      <w:proofErr w:type="spellEnd"/>
      <w:r w:rsidRPr="00121BE3">
        <w:rPr>
          <w:sz w:val="28"/>
          <w:szCs w:val="28"/>
          <w:lang w:val="uk-UA"/>
        </w:rPr>
        <w:t xml:space="preserve"> </w:t>
      </w:r>
      <w:proofErr w:type="spellStart"/>
      <w:r w:rsidRPr="00121BE3">
        <w:rPr>
          <w:sz w:val="28"/>
          <w:szCs w:val="28"/>
          <w:lang w:val="uk-UA"/>
        </w:rPr>
        <w:t>the</w:t>
      </w:r>
      <w:proofErr w:type="spellEnd"/>
      <w:r w:rsidRPr="00121BE3">
        <w:rPr>
          <w:sz w:val="28"/>
          <w:szCs w:val="28"/>
          <w:lang w:val="uk-UA"/>
        </w:rPr>
        <w:t xml:space="preserve"> </w:t>
      </w:r>
      <w:proofErr w:type="spellStart"/>
      <w:r w:rsidRPr="00121BE3">
        <w:rPr>
          <w:sz w:val="28"/>
          <w:szCs w:val="28"/>
          <w:lang w:val="uk-UA"/>
        </w:rPr>
        <w:t>interpretation</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reactions</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organisms</w:t>
      </w:r>
      <w:proofErr w:type="spellEnd"/>
      <w:r w:rsidRPr="00121BE3">
        <w:rPr>
          <w:sz w:val="28"/>
          <w:szCs w:val="28"/>
          <w:lang w:val="uk-UA"/>
        </w:rPr>
        <w:t xml:space="preserve">, </w:t>
      </w:r>
      <w:proofErr w:type="spellStart"/>
      <w:r w:rsidRPr="00121BE3">
        <w:rPr>
          <w:sz w:val="28"/>
          <w:szCs w:val="28"/>
          <w:lang w:val="uk-UA"/>
        </w:rPr>
        <w:t>standardization</w:t>
      </w:r>
      <w:proofErr w:type="spellEnd"/>
      <w:r w:rsidRPr="00121BE3">
        <w:rPr>
          <w:sz w:val="28"/>
          <w:szCs w:val="28"/>
          <w:lang w:val="uk-UA"/>
        </w:rPr>
        <w:t xml:space="preserve"> </w:t>
      </w:r>
      <w:proofErr w:type="spellStart"/>
      <w:r w:rsidRPr="00121BE3">
        <w:rPr>
          <w:sz w:val="28"/>
          <w:szCs w:val="28"/>
          <w:lang w:val="uk-UA"/>
        </w:rPr>
        <w:t>methods</w:t>
      </w:r>
      <w:proofErr w:type="spellEnd"/>
      <w:r w:rsidRPr="00121BE3">
        <w:rPr>
          <w:sz w:val="28"/>
          <w:szCs w:val="28"/>
          <w:lang w:val="uk-UA"/>
        </w:rPr>
        <w:t xml:space="preserve"> </w:t>
      </w:r>
      <w:proofErr w:type="spellStart"/>
      <w:r w:rsidRPr="00121BE3">
        <w:rPr>
          <w:sz w:val="28"/>
          <w:szCs w:val="28"/>
          <w:lang w:val="uk-UA"/>
        </w:rPr>
        <w:t>and</w:t>
      </w:r>
      <w:proofErr w:type="spellEnd"/>
      <w:r w:rsidRPr="00121BE3">
        <w:rPr>
          <w:sz w:val="28"/>
          <w:szCs w:val="28"/>
          <w:lang w:val="uk-UA"/>
        </w:rPr>
        <w:t xml:space="preserve"> </w:t>
      </w:r>
      <w:proofErr w:type="spellStart"/>
      <w:r w:rsidRPr="00121BE3">
        <w:rPr>
          <w:sz w:val="28"/>
          <w:szCs w:val="28"/>
          <w:lang w:val="uk-UA"/>
        </w:rPr>
        <w:t>the</w:t>
      </w:r>
      <w:proofErr w:type="spellEnd"/>
      <w:r w:rsidRPr="00121BE3">
        <w:rPr>
          <w:sz w:val="28"/>
          <w:szCs w:val="28"/>
          <w:lang w:val="uk-UA"/>
        </w:rPr>
        <w:t xml:space="preserve"> </w:t>
      </w:r>
      <w:proofErr w:type="spellStart"/>
      <w:r w:rsidRPr="00121BE3">
        <w:rPr>
          <w:sz w:val="28"/>
          <w:szCs w:val="28"/>
          <w:lang w:val="uk-UA"/>
        </w:rPr>
        <w:t>development</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normative</w:t>
      </w:r>
      <w:proofErr w:type="spellEnd"/>
      <w:r w:rsidRPr="00121BE3">
        <w:rPr>
          <w:sz w:val="28"/>
          <w:szCs w:val="28"/>
          <w:lang w:val="uk-UA"/>
        </w:rPr>
        <w:t xml:space="preserve"> </w:t>
      </w:r>
      <w:proofErr w:type="spellStart"/>
      <w:r w:rsidRPr="00121BE3">
        <w:rPr>
          <w:sz w:val="28"/>
          <w:szCs w:val="28"/>
          <w:lang w:val="uk-UA"/>
        </w:rPr>
        <w:t>criteria</w:t>
      </w:r>
      <w:proofErr w:type="spellEnd"/>
      <w:r w:rsidRPr="00121BE3">
        <w:rPr>
          <w:sz w:val="28"/>
          <w:szCs w:val="28"/>
          <w:lang w:val="uk-UA"/>
        </w:rPr>
        <w:t>.</w:t>
      </w:r>
    </w:p>
    <w:p w14:paraId="328B45CE" w14:textId="77777777" w:rsidR="00121BE3" w:rsidRPr="00121BE3" w:rsidRDefault="00121BE3" w:rsidP="00121BE3">
      <w:pPr>
        <w:spacing w:line="360" w:lineRule="auto"/>
        <w:ind w:firstLine="709"/>
        <w:jc w:val="both"/>
        <w:rPr>
          <w:sz w:val="28"/>
          <w:szCs w:val="28"/>
          <w:lang w:val="uk-UA"/>
        </w:rPr>
      </w:pPr>
      <w:proofErr w:type="spellStart"/>
      <w:r w:rsidRPr="00121BE3">
        <w:rPr>
          <w:sz w:val="28"/>
          <w:szCs w:val="28"/>
          <w:lang w:val="uk-UA"/>
        </w:rPr>
        <w:t>To</w:t>
      </w:r>
      <w:proofErr w:type="spellEnd"/>
      <w:r w:rsidRPr="00121BE3">
        <w:rPr>
          <w:sz w:val="28"/>
          <w:szCs w:val="28"/>
          <w:lang w:val="uk-UA"/>
        </w:rPr>
        <w:t xml:space="preserve"> </w:t>
      </w:r>
      <w:proofErr w:type="spellStart"/>
      <w:r w:rsidRPr="00121BE3">
        <w:rPr>
          <w:sz w:val="28"/>
          <w:szCs w:val="28"/>
          <w:lang w:val="uk-UA"/>
        </w:rPr>
        <w:t>increase</w:t>
      </w:r>
      <w:proofErr w:type="spellEnd"/>
      <w:r w:rsidRPr="00121BE3">
        <w:rPr>
          <w:sz w:val="28"/>
          <w:szCs w:val="28"/>
          <w:lang w:val="uk-UA"/>
        </w:rPr>
        <w:t xml:space="preserve"> </w:t>
      </w:r>
      <w:proofErr w:type="spellStart"/>
      <w:r w:rsidRPr="00121BE3">
        <w:rPr>
          <w:sz w:val="28"/>
          <w:szCs w:val="28"/>
          <w:lang w:val="uk-UA"/>
        </w:rPr>
        <w:t>the</w:t>
      </w:r>
      <w:proofErr w:type="spellEnd"/>
      <w:r w:rsidRPr="00121BE3">
        <w:rPr>
          <w:sz w:val="28"/>
          <w:szCs w:val="28"/>
          <w:lang w:val="uk-UA"/>
        </w:rPr>
        <w:t xml:space="preserve"> </w:t>
      </w:r>
      <w:proofErr w:type="spellStart"/>
      <w:r w:rsidRPr="00121BE3">
        <w:rPr>
          <w:sz w:val="28"/>
          <w:szCs w:val="28"/>
          <w:lang w:val="uk-UA"/>
        </w:rPr>
        <w:t>sensitivity</w:t>
      </w:r>
      <w:proofErr w:type="spellEnd"/>
      <w:r w:rsidRPr="00121BE3">
        <w:rPr>
          <w:sz w:val="28"/>
          <w:szCs w:val="28"/>
          <w:lang w:val="uk-UA"/>
        </w:rPr>
        <w:t xml:space="preserve"> </w:t>
      </w:r>
      <w:proofErr w:type="spellStart"/>
      <w:r w:rsidRPr="00121BE3">
        <w:rPr>
          <w:sz w:val="28"/>
          <w:szCs w:val="28"/>
          <w:lang w:val="uk-UA"/>
        </w:rPr>
        <w:t>and</w:t>
      </w:r>
      <w:proofErr w:type="spellEnd"/>
      <w:r w:rsidRPr="00121BE3">
        <w:rPr>
          <w:sz w:val="28"/>
          <w:szCs w:val="28"/>
          <w:lang w:val="uk-UA"/>
        </w:rPr>
        <w:t xml:space="preserve"> </w:t>
      </w:r>
      <w:proofErr w:type="spellStart"/>
      <w:r w:rsidRPr="00121BE3">
        <w:rPr>
          <w:sz w:val="28"/>
          <w:szCs w:val="28"/>
          <w:lang w:val="uk-UA"/>
        </w:rPr>
        <w:t>reliability</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biotesting</w:t>
      </w:r>
      <w:proofErr w:type="spellEnd"/>
      <w:r w:rsidRPr="00121BE3">
        <w:rPr>
          <w:sz w:val="28"/>
          <w:szCs w:val="28"/>
          <w:lang w:val="uk-UA"/>
        </w:rPr>
        <w:t xml:space="preserve">, </w:t>
      </w:r>
      <w:proofErr w:type="spellStart"/>
      <w:r w:rsidRPr="00121BE3">
        <w:rPr>
          <w:sz w:val="28"/>
          <w:szCs w:val="28"/>
          <w:lang w:val="uk-UA"/>
        </w:rPr>
        <w:t>various</w:t>
      </w:r>
      <w:proofErr w:type="spellEnd"/>
      <w:r w:rsidRPr="00121BE3">
        <w:rPr>
          <w:sz w:val="28"/>
          <w:szCs w:val="28"/>
          <w:lang w:val="uk-UA"/>
        </w:rPr>
        <w:t xml:space="preserve"> </w:t>
      </w:r>
      <w:proofErr w:type="spellStart"/>
      <w:r w:rsidRPr="00121BE3">
        <w:rPr>
          <w:sz w:val="28"/>
          <w:szCs w:val="28"/>
          <w:lang w:val="uk-UA"/>
        </w:rPr>
        <w:t>methods</w:t>
      </w:r>
      <w:proofErr w:type="spellEnd"/>
      <w:r w:rsidRPr="00121BE3">
        <w:rPr>
          <w:sz w:val="28"/>
          <w:szCs w:val="28"/>
          <w:lang w:val="uk-UA"/>
        </w:rPr>
        <w:t xml:space="preserve"> </w:t>
      </w:r>
      <w:proofErr w:type="spellStart"/>
      <w:r w:rsidRPr="00121BE3">
        <w:rPr>
          <w:sz w:val="28"/>
          <w:szCs w:val="28"/>
          <w:lang w:val="uk-UA"/>
        </w:rPr>
        <w:t>are</w:t>
      </w:r>
      <w:proofErr w:type="spellEnd"/>
      <w:r w:rsidRPr="00121BE3">
        <w:rPr>
          <w:sz w:val="28"/>
          <w:szCs w:val="28"/>
          <w:lang w:val="uk-UA"/>
        </w:rPr>
        <w:t xml:space="preserve"> </w:t>
      </w:r>
      <w:proofErr w:type="spellStart"/>
      <w:r w:rsidRPr="00121BE3">
        <w:rPr>
          <w:sz w:val="28"/>
          <w:szCs w:val="28"/>
          <w:lang w:val="uk-UA"/>
        </w:rPr>
        <w:t>used</w:t>
      </w:r>
      <w:proofErr w:type="spellEnd"/>
      <w:r w:rsidRPr="00121BE3">
        <w:rPr>
          <w:sz w:val="28"/>
          <w:szCs w:val="28"/>
          <w:lang w:val="uk-UA"/>
        </w:rPr>
        <w:t xml:space="preserve">, </w:t>
      </w:r>
      <w:proofErr w:type="spellStart"/>
      <w:r w:rsidRPr="00121BE3">
        <w:rPr>
          <w:sz w:val="28"/>
          <w:szCs w:val="28"/>
          <w:lang w:val="uk-UA"/>
        </w:rPr>
        <w:t>in</w:t>
      </w:r>
      <w:proofErr w:type="spellEnd"/>
      <w:r w:rsidRPr="00121BE3">
        <w:rPr>
          <w:sz w:val="28"/>
          <w:szCs w:val="28"/>
          <w:lang w:val="uk-UA"/>
        </w:rPr>
        <w:t xml:space="preserve"> </w:t>
      </w:r>
      <w:proofErr w:type="spellStart"/>
      <w:r w:rsidRPr="00121BE3">
        <w:rPr>
          <w:sz w:val="28"/>
          <w:szCs w:val="28"/>
          <w:lang w:val="uk-UA"/>
        </w:rPr>
        <w:t>particular</w:t>
      </w:r>
      <w:proofErr w:type="spellEnd"/>
      <w:r w:rsidRPr="00121BE3">
        <w:rPr>
          <w:sz w:val="28"/>
          <w:szCs w:val="28"/>
          <w:lang w:val="uk-UA"/>
        </w:rPr>
        <w:t xml:space="preserve">: </w:t>
      </w:r>
      <w:proofErr w:type="spellStart"/>
      <w:r w:rsidRPr="00121BE3">
        <w:rPr>
          <w:sz w:val="28"/>
          <w:szCs w:val="28"/>
          <w:lang w:val="uk-UA"/>
        </w:rPr>
        <w:t>new</w:t>
      </w:r>
      <w:proofErr w:type="spellEnd"/>
      <w:r w:rsidRPr="00121BE3">
        <w:rPr>
          <w:sz w:val="28"/>
          <w:szCs w:val="28"/>
          <w:lang w:val="uk-UA"/>
        </w:rPr>
        <w:t xml:space="preserve"> </w:t>
      </w:r>
      <w:proofErr w:type="spellStart"/>
      <w:r w:rsidRPr="00121BE3">
        <w:rPr>
          <w:sz w:val="28"/>
          <w:szCs w:val="28"/>
          <w:lang w:val="uk-UA"/>
        </w:rPr>
        <w:t>technologies</w:t>
      </w:r>
      <w:proofErr w:type="spellEnd"/>
      <w:r w:rsidRPr="00121BE3">
        <w:rPr>
          <w:sz w:val="28"/>
          <w:szCs w:val="28"/>
          <w:lang w:val="uk-UA"/>
        </w:rPr>
        <w:t xml:space="preserve">, </w:t>
      </w:r>
      <w:proofErr w:type="spellStart"/>
      <w:r w:rsidRPr="00121BE3">
        <w:rPr>
          <w:sz w:val="28"/>
          <w:szCs w:val="28"/>
          <w:lang w:val="uk-UA"/>
        </w:rPr>
        <w:t>standardized</w:t>
      </w:r>
      <w:proofErr w:type="spellEnd"/>
      <w:r w:rsidRPr="00121BE3">
        <w:rPr>
          <w:sz w:val="28"/>
          <w:szCs w:val="28"/>
          <w:lang w:val="uk-UA"/>
        </w:rPr>
        <w:t xml:space="preserve"> </w:t>
      </w:r>
      <w:proofErr w:type="spellStart"/>
      <w:r w:rsidRPr="00121BE3">
        <w:rPr>
          <w:sz w:val="28"/>
          <w:szCs w:val="28"/>
          <w:lang w:val="uk-UA"/>
        </w:rPr>
        <w:t>protocols</w:t>
      </w:r>
      <w:proofErr w:type="spellEnd"/>
      <w:r w:rsidRPr="00121BE3">
        <w:rPr>
          <w:sz w:val="28"/>
          <w:szCs w:val="28"/>
          <w:lang w:val="uk-UA"/>
        </w:rPr>
        <w:t xml:space="preserve">, </w:t>
      </w:r>
      <w:proofErr w:type="spellStart"/>
      <w:r w:rsidRPr="00121BE3">
        <w:rPr>
          <w:sz w:val="28"/>
          <w:szCs w:val="28"/>
          <w:lang w:val="uk-UA"/>
        </w:rPr>
        <w:t>integration</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various</w:t>
      </w:r>
      <w:proofErr w:type="spellEnd"/>
      <w:r w:rsidRPr="00121BE3">
        <w:rPr>
          <w:sz w:val="28"/>
          <w:szCs w:val="28"/>
          <w:lang w:val="uk-UA"/>
        </w:rPr>
        <w:t xml:space="preserve"> </w:t>
      </w:r>
      <w:proofErr w:type="spellStart"/>
      <w:r w:rsidRPr="00121BE3">
        <w:rPr>
          <w:sz w:val="28"/>
          <w:szCs w:val="28"/>
          <w:lang w:val="uk-UA"/>
        </w:rPr>
        <w:t>biological</w:t>
      </w:r>
      <w:proofErr w:type="spellEnd"/>
      <w:r w:rsidRPr="00121BE3">
        <w:rPr>
          <w:sz w:val="28"/>
          <w:szCs w:val="28"/>
          <w:lang w:val="uk-UA"/>
        </w:rPr>
        <w:t xml:space="preserve"> </w:t>
      </w:r>
      <w:proofErr w:type="spellStart"/>
      <w:r w:rsidRPr="00121BE3">
        <w:rPr>
          <w:sz w:val="28"/>
          <w:szCs w:val="28"/>
          <w:lang w:val="uk-UA"/>
        </w:rPr>
        <w:t>models</w:t>
      </w:r>
      <w:proofErr w:type="spellEnd"/>
      <w:r w:rsidRPr="00121BE3">
        <w:rPr>
          <w:sz w:val="28"/>
          <w:szCs w:val="28"/>
          <w:lang w:val="uk-UA"/>
        </w:rPr>
        <w:t xml:space="preserve">, </w:t>
      </w:r>
      <w:proofErr w:type="spellStart"/>
      <w:r w:rsidRPr="00121BE3">
        <w:rPr>
          <w:sz w:val="28"/>
          <w:szCs w:val="28"/>
          <w:lang w:val="uk-UA"/>
        </w:rPr>
        <w:t>improvement</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methods</w:t>
      </w:r>
      <w:proofErr w:type="spellEnd"/>
      <w:r w:rsidRPr="00121BE3">
        <w:rPr>
          <w:sz w:val="28"/>
          <w:szCs w:val="28"/>
          <w:lang w:val="uk-UA"/>
        </w:rPr>
        <w:t xml:space="preserve"> </w:t>
      </w:r>
      <w:proofErr w:type="spellStart"/>
      <w:r w:rsidRPr="00121BE3">
        <w:rPr>
          <w:sz w:val="28"/>
          <w:szCs w:val="28"/>
          <w:lang w:val="uk-UA"/>
        </w:rPr>
        <w:t>for</w:t>
      </w:r>
      <w:proofErr w:type="spellEnd"/>
      <w:r w:rsidRPr="00121BE3">
        <w:rPr>
          <w:sz w:val="28"/>
          <w:szCs w:val="28"/>
          <w:lang w:val="uk-UA"/>
        </w:rPr>
        <w:t xml:space="preserve"> </w:t>
      </w:r>
      <w:proofErr w:type="spellStart"/>
      <w:r w:rsidRPr="00121BE3">
        <w:rPr>
          <w:sz w:val="28"/>
          <w:szCs w:val="28"/>
          <w:lang w:val="uk-UA"/>
        </w:rPr>
        <w:t>assessing</w:t>
      </w:r>
      <w:proofErr w:type="spellEnd"/>
      <w:r w:rsidRPr="00121BE3">
        <w:rPr>
          <w:sz w:val="28"/>
          <w:szCs w:val="28"/>
          <w:lang w:val="uk-UA"/>
        </w:rPr>
        <w:t xml:space="preserve"> </w:t>
      </w:r>
      <w:proofErr w:type="spellStart"/>
      <w:r w:rsidRPr="00121BE3">
        <w:rPr>
          <w:sz w:val="28"/>
          <w:szCs w:val="28"/>
          <w:lang w:val="uk-UA"/>
        </w:rPr>
        <w:t>toxicity</w:t>
      </w:r>
      <w:proofErr w:type="spellEnd"/>
      <w:r w:rsidRPr="00121BE3">
        <w:rPr>
          <w:sz w:val="28"/>
          <w:szCs w:val="28"/>
          <w:lang w:val="uk-UA"/>
        </w:rPr>
        <w:t xml:space="preserve"> </w:t>
      </w:r>
      <w:proofErr w:type="spellStart"/>
      <w:r w:rsidRPr="00121BE3">
        <w:rPr>
          <w:sz w:val="28"/>
          <w:szCs w:val="28"/>
          <w:lang w:val="uk-UA"/>
        </w:rPr>
        <w:t>at</w:t>
      </w:r>
      <w:proofErr w:type="spellEnd"/>
      <w:r w:rsidRPr="00121BE3">
        <w:rPr>
          <w:sz w:val="28"/>
          <w:szCs w:val="28"/>
          <w:lang w:val="uk-UA"/>
        </w:rPr>
        <w:t xml:space="preserve"> </w:t>
      </w:r>
      <w:proofErr w:type="spellStart"/>
      <w:r w:rsidRPr="00121BE3">
        <w:rPr>
          <w:sz w:val="28"/>
          <w:szCs w:val="28"/>
          <w:lang w:val="uk-UA"/>
        </w:rPr>
        <w:t>the</w:t>
      </w:r>
      <w:proofErr w:type="spellEnd"/>
      <w:r w:rsidRPr="00121BE3">
        <w:rPr>
          <w:sz w:val="28"/>
          <w:szCs w:val="28"/>
          <w:lang w:val="uk-UA"/>
        </w:rPr>
        <w:t xml:space="preserve"> </w:t>
      </w:r>
      <w:proofErr w:type="spellStart"/>
      <w:r w:rsidRPr="00121BE3">
        <w:rPr>
          <w:sz w:val="28"/>
          <w:szCs w:val="28"/>
          <w:lang w:val="uk-UA"/>
        </w:rPr>
        <w:t>molecular</w:t>
      </w:r>
      <w:proofErr w:type="spellEnd"/>
      <w:r w:rsidRPr="00121BE3">
        <w:rPr>
          <w:sz w:val="28"/>
          <w:szCs w:val="28"/>
          <w:lang w:val="uk-UA"/>
        </w:rPr>
        <w:t xml:space="preserve"> </w:t>
      </w:r>
      <w:proofErr w:type="spellStart"/>
      <w:r w:rsidRPr="00121BE3">
        <w:rPr>
          <w:sz w:val="28"/>
          <w:szCs w:val="28"/>
          <w:lang w:val="uk-UA"/>
        </w:rPr>
        <w:t>level</w:t>
      </w:r>
      <w:proofErr w:type="spellEnd"/>
      <w:r w:rsidRPr="00121BE3">
        <w:rPr>
          <w:sz w:val="28"/>
          <w:szCs w:val="28"/>
          <w:lang w:val="uk-UA"/>
        </w:rPr>
        <w:t xml:space="preserve"> </w:t>
      </w:r>
      <w:proofErr w:type="spellStart"/>
      <w:r w:rsidRPr="00121BE3">
        <w:rPr>
          <w:sz w:val="28"/>
          <w:szCs w:val="28"/>
          <w:lang w:val="uk-UA"/>
        </w:rPr>
        <w:t>and</w:t>
      </w:r>
      <w:proofErr w:type="spellEnd"/>
      <w:r w:rsidRPr="00121BE3">
        <w:rPr>
          <w:sz w:val="28"/>
          <w:szCs w:val="28"/>
          <w:lang w:val="uk-UA"/>
        </w:rPr>
        <w:t xml:space="preserve"> </w:t>
      </w:r>
      <w:proofErr w:type="spellStart"/>
      <w:r w:rsidRPr="00121BE3">
        <w:rPr>
          <w:sz w:val="28"/>
          <w:szCs w:val="28"/>
          <w:lang w:val="uk-UA"/>
        </w:rPr>
        <w:t>taking</w:t>
      </w:r>
      <w:proofErr w:type="spellEnd"/>
      <w:r w:rsidRPr="00121BE3">
        <w:rPr>
          <w:sz w:val="28"/>
          <w:szCs w:val="28"/>
          <w:lang w:val="uk-UA"/>
        </w:rPr>
        <w:t xml:space="preserve"> </w:t>
      </w:r>
      <w:proofErr w:type="spellStart"/>
      <w:r w:rsidRPr="00121BE3">
        <w:rPr>
          <w:sz w:val="28"/>
          <w:szCs w:val="28"/>
          <w:lang w:val="uk-UA"/>
        </w:rPr>
        <w:t>into</w:t>
      </w:r>
      <w:proofErr w:type="spellEnd"/>
      <w:r w:rsidRPr="00121BE3">
        <w:rPr>
          <w:sz w:val="28"/>
          <w:szCs w:val="28"/>
          <w:lang w:val="uk-UA"/>
        </w:rPr>
        <w:t xml:space="preserve"> </w:t>
      </w:r>
      <w:proofErr w:type="spellStart"/>
      <w:r w:rsidRPr="00121BE3">
        <w:rPr>
          <w:sz w:val="28"/>
          <w:szCs w:val="28"/>
          <w:lang w:val="uk-UA"/>
        </w:rPr>
        <w:t>account</w:t>
      </w:r>
      <w:proofErr w:type="spellEnd"/>
      <w:r w:rsidRPr="00121BE3">
        <w:rPr>
          <w:sz w:val="28"/>
          <w:szCs w:val="28"/>
          <w:lang w:val="uk-UA"/>
        </w:rPr>
        <w:t xml:space="preserve"> </w:t>
      </w:r>
      <w:proofErr w:type="spellStart"/>
      <w:r w:rsidRPr="00121BE3">
        <w:rPr>
          <w:sz w:val="28"/>
          <w:szCs w:val="28"/>
          <w:lang w:val="uk-UA"/>
        </w:rPr>
        <w:t>the</w:t>
      </w:r>
      <w:proofErr w:type="spellEnd"/>
      <w:r w:rsidRPr="00121BE3">
        <w:rPr>
          <w:sz w:val="28"/>
          <w:szCs w:val="28"/>
          <w:lang w:val="uk-UA"/>
        </w:rPr>
        <w:t xml:space="preserve"> </w:t>
      </w:r>
      <w:proofErr w:type="spellStart"/>
      <w:r w:rsidRPr="00121BE3">
        <w:rPr>
          <w:sz w:val="28"/>
          <w:szCs w:val="28"/>
          <w:lang w:val="uk-UA"/>
        </w:rPr>
        <w:t>complex</w:t>
      </w:r>
      <w:proofErr w:type="spellEnd"/>
      <w:r w:rsidRPr="00121BE3">
        <w:rPr>
          <w:sz w:val="28"/>
          <w:szCs w:val="28"/>
          <w:lang w:val="uk-UA"/>
        </w:rPr>
        <w:t xml:space="preserve"> </w:t>
      </w:r>
      <w:proofErr w:type="spellStart"/>
      <w:r w:rsidRPr="00121BE3">
        <w:rPr>
          <w:sz w:val="28"/>
          <w:szCs w:val="28"/>
          <w:lang w:val="uk-UA"/>
        </w:rPr>
        <w:t>effects</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pollutants</w:t>
      </w:r>
      <w:proofErr w:type="spellEnd"/>
      <w:r w:rsidRPr="00121BE3">
        <w:rPr>
          <w:sz w:val="28"/>
          <w:szCs w:val="28"/>
          <w:lang w:val="uk-UA"/>
        </w:rPr>
        <w:t xml:space="preserve"> </w:t>
      </w:r>
      <w:proofErr w:type="spellStart"/>
      <w:r w:rsidRPr="00121BE3">
        <w:rPr>
          <w:sz w:val="28"/>
          <w:szCs w:val="28"/>
          <w:lang w:val="uk-UA"/>
        </w:rPr>
        <w:t>on</w:t>
      </w:r>
      <w:proofErr w:type="spellEnd"/>
      <w:r w:rsidRPr="00121BE3">
        <w:rPr>
          <w:sz w:val="28"/>
          <w:szCs w:val="28"/>
          <w:lang w:val="uk-UA"/>
        </w:rPr>
        <w:t xml:space="preserve"> </w:t>
      </w:r>
      <w:proofErr w:type="spellStart"/>
      <w:r w:rsidRPr="00121BE3">
        <w:rPr>
          <w:sz w:val="28"/>
          <w:szCs w:val="28"/>
          <w:lang w:val="uk-UA"/>
        </w:rPr>
        <w:t>ecosystems</w:t>
      </w:r>
      <w:proofErr w:type="spellEnd"/>
      <w:r w:rsidRPr="00121BE3">
        <w:rPr>
          <w:sz w:val="28"/>
          <w:szCs w:val="28"/>
          <w:lang w:val="uk-UA"/>
        </w:rPr>
        <w:t>.</w:t>
      </w:r>
    </w:p>
    <w:p w14:paraId="3E1B44D8" w14:textId="366B6B14" w:rsidR="00121BE3" w:rsidRDefault="00121BE3" w:rsidP="00121BE3">
      <w:pPr>
        <w:spacing w:line="360" w:lineRule="auto"/>
        <w:ind w:firstLine="709"/>
        <w:jc w:val="both"/>
        <w:rPr>
          <w:sz w:val="28"/>
          <w:szCs w:val="28"/>
          <w:lang w:val="uk-UA"/>
        </w:rPr>
      </w:pPr>
      <w:proofErr w:type="spellStart"/>
      <w:r w:rsidRPr="00121BE3">
        <w:rPr>
          <w:sz w:val="28"/>
          <w:szCs w:val="28"/>
          <w:lang w:val="uk-UA"/>
        </w:rPr>
        <w:t>The</w:t>
      </w:r>
      <w:proofErr w:type="spellEnd"/>
      <w:r w:rsidRPr="00121BE3">
        <w:rPr>
          <w:sz w:val="28"/>
          <w:szCs w:val="28"/>
          <w:lang w:val="uk-UA"/>
        </w:rPr>
        <w:t xml:space="preserve"> </w:t>
      </w:r>
      <w:proofErr w:type="spellStart"/>
      <w:r w:rsidRPr="00121BE3">
        <w:rPr>
          <w:sz w:val="28"/>
          <w:szCs w:val="28"/>
          <w:lang w:val="uk-UA"/>
        </w:rPr>
        <w:t>purpose</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the</w:t>
      </w:r>
      <w:proofErr w:type="spellEnd"/>
      <w:r w:rsidRPr="00121BE3">
        <w:rPr>
          <w:sz w:val="28"/>
          <w:szCs w:val="28"/>
          <w:lang w:val="uk-UA"/>
        </w:rPr>
        <w:t xml:space="preserve"> </w:t>
      </w:r>
      <w:proofErr w:type="spellStart"/>
      <w:r w:rsidRPr="00121BE3">
        <w:rPr>
          <w:sz w:val="28"/>
          <w:szCs w:val="28"/>
          <w:lang w:val="uk-UA"/>
        </w:rPr>
        <w:t>study</w:t>
      </w:r>
      <w:proofErr w:type="spellEnd"/>
      <w:r w:rsidRPr="00121BE3">
        <w:rPr>
          <w:sz w:val="28"/>
          <w:szCs w:val="28"/>
          <w:lang w:val="uk-UA"/>
        </w:rPr>
        <w:t xml:space="preserve"> </w:t>
      </w:r>
      <w:proofErr w:type="spellStart"/>
      <w:r w:rsidRPr="00121BE3">
        <w:rPr>
          <w:sz w:val="28"/>
          <w:szCs w:val="28"/>
          <w:lang w:val="uk-UA"/>
        </w:rPr>
        <w:t>is</w:t>
      </w:r>
      <w:proofErr w:type="spellEnd"/>
      <w:r w:rsidRPr="00121BE3">
        <w:rPr>
          <w:sz w:val="28"/>
          <w:szCs w:val="28"/>
          <w:lang w:val="uk-UA"/>
        </w:rPr>
        <w:t xml:space="preserve"> </w:t>
      </w:r>
      <w:proofErr w:type="spellStart"/>
      <w:r w:rsidRPr="00121BE3">
        <w:rPr>
          <w:sz w:val="28"/>
          <w:szCs w:val="28"/>
          <w:lang w:val="uk-UA"/>
        </w:rPr>
        <w:t>to</w:t>
      </w:r>
      <w:proofErr w:type="spellEnd"/>
      <w:r w:rsidRPr="00121BE3">
        <w:rPr>
          <w:sz w:val="28"/>
          <w:szCs w:val="28"/>
          <w:lang w:val="uk-UA"/>
        </w:rPr>
        <w:t xml:space="preserve"> </w:t>
      </w:r>
      <w:proofErr w:type="spellStart"/>
      <w:r w:rsidRPr="00121BE3">
        <w:rPr>
          <w:sz w:val="28"/>
          <w:szCs w:val="28"/>
          <w:lang w:val="uk-UA"/>
        </w:rPr>
        <w:t>conduct</w:t>
      </w:r>
      <w:proofErr w:type="spellEnd"/>
      <w:r w:rsidRPr="00121BE3">
        <w:rPr>
          <w:sz w:val="28"/>
          <w:szCs w:val="28"/>
          <w:lang w:val="uk-UA"/>
        </w:rPr>
        <w:t xml:space="preserve"> </w:t>
      </w:r>
      <w:proofErr w:type="spellStart"/>
      <w:r w:rsidRPr="00121BE3">
        <w:rPr>
          <w:sz w:val="28"/>
          <w:szCs w:val="28"/>
          <w:lang w:val="uk-UA"/>
        </w:rPr>
        <w:t>screening</w:t>
      </w:r>
      <w:proofErr w:type="spellEnd"/>
      <w:r w:rsidRPr="00121BE3">
        <w:rPr>
          <w:sz w:val="28"/>
          <w:szCs w:val="28"/>
          <w:lang w:val="uk-UA"/>
        </w:rPr>
        <w:t xml:space="preserve"> </w:t>
      </w:r>
      <w:proofErr w:type="spellStart"/>
      <w:r w:rsidRPr="00121BE3">
        <w:rPr>
          <w:sz w:val="28"/>
          <w:szCs w:val="28"/>
          <w:lang w:val="uk-UA"/>
        </w:rPr>
        <w:t>studies</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the</w:t>
      </w:r>
      <w:proofErr w:type="spellEnd"/>
      <w:r w:rsidRPr="00121BE3">
        <w:rPr>
          <w:sz w:val="28"/>
          <w:szCs w:val="28"/>
          <w:lang w:val="uk-UA"/>
        </w:rPr>
        <w:t xml:space="preserve"> </w:t>
      </w:r>
      <w:proofErr w:type="spellStart"/>
      <w:r w:rsidRPr="00121BE3">
        <w:rPr>
          <w:sz w:val="28"/>
          <w:szCs w:val="28"/>
          <w:lang w:val="uk-UA"/>
        </w:rPr>
        <w:t>most</w:t>
      </w:r>
      <w:proofErr w:type="spellEnd"/>
      <w:r w:rsidRPr="00121BE3">
        <w:rPr>
          <w:sz w:val="28"/>
          <w:szCs w:val="28"/>
          <w:lang w:val="uk-UA"/>
        </w:rPr>
        <w:t xml:space="preserve"> </w:t>
      </w:r>
      <w:proofErr w:type="spellStart"/>
      <w:r w:rsidRPr="00121BE3">
        <w:rPr>
          <w:sz w:val="28"/>
          <w:szCs w:val="28"/>
          <w:lang w:val="uk-UA"/>
        </w:rPr>
        <w:t>promising</w:t>
      </w:r>
      <w:proofErr w:type="spellEnd"/>
      <w:r w:rsidRPr="00121BE3">
        <w:rPr>
          <w:sz w:val="28"/>
          <w:szCs w:val="28"/>
          <w:lang w:val="uk-UA"/>
        </w:rPr>
        <w:t xml:space="preserve"> </w:t>
      </w:r>
      <w:proofErr w:type="spellStart"/>
      <w:r w:rsidRPr="00121BE3">
        <w:rPr>
          <w:sz w:val="28"/>
          <w:szCs w:val="28"/>
          <w:lang w:val="uk-UA"/>
        </w:rPr>
        <w:t>test</w:t>
      </w:r>
      <w:proofErr w:type="spellEnd"/>
      <w:r w:rsidRPr="00121BE3">
        <w:rPr>
          <w:sz w:val="28"/>
          <w:szCs w:val="28"/>
          <w:lang w:val="uk-UA"/>
        </w:rPr>
        <w:t xml:space="preserve"> </w:t>
      </w:r>
      <w:proofErr w:type="spellStart"/>
      <w:r w:rsidRPr="00121BE3">
        <w:rPr>
          <w:sz w:val="28"/>
          <w:szCs w:val="28"/>
          <w:lang w:val="uk-UA"/>
        </w:rPr>
        <w:t>systems</w:t>
      </w:r>
      <w:proofErr w:type="spellEnd"/>
      <w:r w:rsidRPr="00121BE3">
        <w:rPr>
          <w:sz w:val="28"/>
          <w:szCs w:val="28"/>
          <w:lang w:val="uk-UA"/>
        </w:rPr>
        <w:t xml:space="preserve"> </w:t>
      </w:r>
      <w:proofErr w:type="spellStart"/>
      <w:r w:rsidRPr="00121BE3">
        <w:rPr>
          <w:sz w:val="28"/>
          <w:szCs w:val="28"/>
          <w:lang w:val="uk-UA"/>
        </w:rPr>
        <w:t>for</w:t>
      </w:r>
      <w:proofErr w:type="spellEnd"/>
      <w:r w:rsidRPr="00121BE3">
        <w:rPr>
          <w:sz w:val="28"/>
          <w:szCs w:val="28"/>
          <w:lang w:val="uk-UA"/>
        </w:rPr>
        <w:t xml:space="preserve"> </w:t>
      </w:r>
      <w:proofErr w:type="spellStart"/>
      <w:r w:rsidRPr="00121BE3">
        <w:rPr>
          <w:sz w:val="28"/>
          <w:szCs w:val="28"/>
          <w:lang w:val="uk-UA"/>
        </w:rPr>
        <w:t>environmental</w:t>
      </w:r>
      <w:proofErr w:type="spellEnd"/>
      <w:r w:rsidRPr="00121BE3">
        <w:rPr>
          <w:sz w:val="28"/>
          <w:szCs w:val="28"/>
          <w:lang w:val="uk-UA"/>
        </w:rPr>
        <w:t xml:space="preserve"> </w:t>
      </w:r>
      <w:proofErr w:type="spellStart"/>
      <w:r w:rsidRPr="00121BE3">
        <w:rPr>
          <w:sz w:val="28"/>
          <w:szCs w:val="28"/>
          <w:lang w:val="uk-UA"/>
        </w:rPr>
        <w:t>monitoring</w:t>
      </w:r>
      <w:proofErr w:type="spellEnd"/>
      <w:r w:rsidRPr="00121BE3">
        <w:rPr>
          <w:sz w:val="28"/>
          <w:szCs w:val="28"/>
          <w:lang w:val="uk-UA"/>
        </w:rPr>
        <w:t xml:space="preserve"> </w:t>
      </w:r>
      <w:proofErr w:type="spellStart"/>
      <w:r w:rsidRPr="00121BE3">
        <w:rPr>
          <w:sz w:val="28"/>
          <w:szCs w:val="28"/>
          <w:lang w:val="uk-UA"/>
        </w:rPr>
        <w:t>of</w:t>
      </w:r>
      <w:proofErr w:type="spellEnd"/>
      <w:r w:rsidRPr="00121BE3">
        <w:rPr>
          <w:sz w:val="28"/>
          <w:szCs w:val="28"/>
          <w:lang w:val="uk-UA"/>
        </w:rPr>
        <w:t xml:space="preserve"> </w:t>
      </w:r>
      <w:proofErr w:type="spellStart"/>
      <w:r w:rsidRPr="00121BE3">
        <w:rPr>
          <w:sz w:val="28"/>
          <w:szCs w:val="28"/>
          <w:lang w:val="uk-UA"/>
        </w:rPr>
        <w:t>surface</w:t>
      </w:r>
      <w:proofErr w:type="spellEnd"/>
      <w:r w:rsidRPr="00121BE3">
        <w:rPr>
          <w:sz w:val="28"/>
          <w:szCs w:val="28"/>
          <w:lang w:val="uk-UA"/>
        </w:rPr>
        <w:t xml:space="preserve"> </w:t>
      </w:r>
      <w:proofErr w:type="spellStart"/>
      <w:r w:rsidRPr="00121BE3">
        <w:rPr>
          <w:sz w:val="28"/>
          <w:szCs w:val="28"/>
          <w:lang w:val="uk-UA"/>
        </w:rPr>
        <w:t>waters</w:t>
      </w:r>
      <w:proofErr w:type="spellEnd"/>
      <w:r w:rsidRPr="00121BE3">
        <w:rPr>
          <w:sz w:val="28"/>
          <w:szCs w:val="28"/>
          <w:lang w:val="uk-UA"/>
        </w:rPr>
        <w:t>.</w:t>
      </w:r>
    </w:p>
    <w:p w14:paraId="67CDAD4E" w14:textId="77777777" w:rsidR="009C3EE6" w:rsidRPr="009C3EE6" w:rsidRDefault="009C3EE6" w:rsidP="009C3EE6">
      <w:pPr>
        <w:spacing w:line="360" w:lineRule="auto"/>
        <w:ind w:firstLine="709"/>
        <w:jc w:val="both"/>
        <w:rPr>
          <w:sz w:val="28"/>
          <w:szCs w:val="28"/>
        </w:rPr>
      </w:pPr>
      <w:r w:rsidRPr="009C3EE6">
        <w:rPr>
          <w:sz w:val="28"/>
          <w:szCs w:val="28"/>
        </w:rPr>
        <w:t>Tasks:</w:t>
      </w:r>
    </w:p>
    <w:p w14:paraId="587E7CB9" w14:textId="77777777" w:rsidR="009C3EE6" w:rsidRPr="009C3EE6" w:rsidRDefault="009C3EE6" w:rsidP="009C3EE6">
      <w:pPr>
        <w:spacing w:line="360" w:lineRule="auto"/>
        <w:ind w:firstLine="709"/>
        <w:jc w:val="both"/>
        <w:rPr>
          <w:sz w:val="28"/>
          <w:szCs w:val="28"/>
        </w:rPr>
      </w:pPr>
      <w:r w:rsidRPr="009C3EE6">
        <w:rPr>
          <w:sz w:val="28"/>
          <w:szCs w:val="28"/>
        </w:rPr>
        <w:t xml:space="preserve">- </w:t>
      </w:r>
      <w:r w:rsidRPr="009C3EE6">
        <w:rPr>
          <w:sz w:val="28"/>
          <w:szCs w:val="28"/>
        </w:rPr>
        <w:tab/>
        <w:t>conduct a literature search on methods for assessing the toxicity of xenobiotics in an aqueous medium;</w:t>
      </w:r>
    </w:p>
    <w:p w14:paraId="0783BAEC" w14:textId="77777777" w:rsidR="009C3EE6" w:rsidRPr="009C3EE6" w:rsidRDefault="009C3EE6" w:rsidP="009C3EE6">
      <w:pPr>
        <w:spacing w:line="360" w:lineRule="auto"/>
        <w:ind w:firstLine="709"/>
        <w:jc w:val="both"/>
        <w:rPr>
          <w:sz w:val="28"/>
          <w:szCs w:val="28"/>
        </w:rPr>
      </w:pPr>
      <w:r w:rsidRPr="009C3EE6">
        <w:rPr>
          <w:sz w:val="28"/>
          <w:szCs w:val="28"/>
        </w:rPr>
        <w:t>-</w:t>
      </w:r>
      <w:r w:rsidRPr="009C3EE6">
        <w:rPr>
          <w:sz w:val="28"/>
          <w:szCs w:val="28"/>
        </w:rPr>
        <w:tab/>
        <w:t>classify environmental monitoring methods by various aspects;</w:t>
      </w:r>
    </w:p>
    <w:p w14:paraId="63A6B0EC" w14:textId="77777777" w:rsidR="009C3EE6" w:rsidRPr="009C3EE6" w:rsidRDefault="009C3EE6" w:rsidP="009C3EE6">
      <w:pPr>
        <w:spacing w:line="360" w:lineRule="auto"/>
        <w:ind w:firstLine="709"/>
        <w:jc w:val="both"/>
        <w:rPr>
          <w:sz w:val="28"/>
          <w:szCs w:val="28"/>
        </w:rPr>
      </w:pPr>
      <w:r w:rsidRPr="009C3EE6">
        <w:rPr>
          <w:sz w:val="28"/>
          <w:szCs w:val="28"/>
        </w:rPr>
        <w:t>-</w:t>
      </w:r>
      <w:r w:rsidRPr="009C3EE6">
        <w:rPr>
          <w:sz w:val="28"/>
          <w:szCs w:val="28"/>
        </w:rPr>
        <w:tab/>
        <w:t>describe the classes of xenobiotics, the entry of which into surface water leads to an increase in the level of environmental hazard;</w:t>
      </w:r>
    </w:p>
    <w:p w14:paraId="0CDE28A0" w14:textId="77777777" w:rsidR="009C3EE6" w:rsidRPr="009C3EE6" w:rsidRDefault="009C3EE6" w:rsidP="009C3EE6">
      <w:pPr>
        <w:spacing w:line="360" w:lineRule="auto"/>
        <w:ind w:firstLine="709"/>
        <w:jc w:val="both"/>
        <w:rPr>
          <w:sz w:val="28"/>
          <w:szCs w:val="28"/>
        </w:rPr>
      </w:pPr>
      <w:r w:rsidRPr="009C3EE6">
        <w:rPr>
          <w:sz w:val="28"/>
          <w:szCs w:val="28"/>
        </w:rPr>
        <w:t>-</w:t>
      </w:r>
      <w:r w:rsidRPr="009C3EE6">
        <w:rPr>
          <w:sz w:val="28"/>
          <w:szCs w:val="28"/>
        </w:rPr>
        <w:tab/>
        <w:t>describe the possibilities of assessing the level of pollution of the aquatic environment by chemical, physical and hydrobiological indicators;</w:t>
      </w:r>
    </w:p>
    <w:p w14:paraId="41C94244" w14:textId="77777777" w:rsidR="009C3EE6" w:rsidRPr="009C3EE6" w:rsidRDefault="009C3EE6" w:rsidP="009C3EE6">
      <w:pPr>
        <w:spacing w:line="360" w:lineRule="auto"/>
        <w:ind w:firstLine="709"/>
        <w:jc w:val="both"/>
        <w:rPr>
          <w:sz w:val="28"/>
          <w:szCs w:val="28"/>
        </w:rPr>
      </w:pPr>
      <w:r w:rsidRPr="009C3EE6">
        <w:rPr>
          <w:sz w:val="28"/>
          <w:szCs w:val="28"/>
        </w:rPr>
        <w:lastRenderedPageBreak/>
        <w:t>-</w:t>
      </w:r>
      <w:r w:rsidRPr="009C3EE6">
        <w:rPr>
          <w:sz w:val="28"/>
          <w:szCs w:val="28"/>
        </w:rPr>
        <w:tab/>
        <w:t>study the dynamics of the flow of pollutants into water sources and identify conditions under which sharp fluctuations in the levels of pollution of the studied environment are possible;</w:t>
      </w:r>
    </w:p>
    <w:p w14:paraId="60FFF0C2" w14:textId="77777777" w:rsidR="009C3EE6" w:rsidRPr="009C3EE6" w:rsidRDefault="009C3EE6" w:rsidP="009C3EE6">
      <w:pPr>
        <w:spacing w:line="360" w:lineRule="auto"/>
        <w:ind w:firstLine="709"/>
        <w:jc w:val="both"/>
        <w:rPr>
          <w:sz w:val="28"/>
          <w:szCs w:val="28"/>
        </w:rPr>
      </w:pPr>
      <w:r w:rsidRPr="009C3EE6">
        <w:rPr>
          <w:sz w:val="28"/>
          <w:szCs w:val="28"/>
        </w:rPr>
        <w:t>-</w:t>
      </w:r>
      <w:r w:rsidRPr="009C3EE6">
        <w:rPr>
          <w:sz w:val="28"/>
          <w:szCs w:val="28"/>
        </w:rPr>
        <w:tab/>
        <w:t>evaluate the possibilities of using biochemical indicators in the environmental monitoring system;</w:t>
      </w:r>
    </w:p>
    <w:p w14:paraId="55C43C4F" w14:textId="77777777" w:rsidR="009C3EE6" w:rsidRPr="009C3EE6" w:rsidRDefault="009C3EE6" w:rsidP="009C3EE6">
      <w:pPr>
        <w:spacing w:line="360" w:lineRule="auto"/>
        <w:ind w:firstLine="709"/>
        <w:jc w:val="both"/>
        <w:rPr>
          <w:sz w:val="28"/>
          <w:szCs w:val="28"/>
        </w:rPr>
      </w:pPr>
      <w:r w:rsidRPr="009C3EE6">
        <w:rPr>
          <w:sz w:val="28"/>
          <w:szCs w:val="28"/>
        </w:rPr>
        <w:t>-</w:t>
      </w:r>
      <w:r w:rsidRPr="009C3EE6">
        <w:rPr>
          <w:sz w:val="28"/>
          <w:szCs w:val="28"/>
        </w:rPr>
        <w:tab/>
        <w:t>describe the most common test objects and test systems used to assess the toxicity of various substances and materials;</w:t>
      </w:r>
    </w:p>
    <w:p w14:paraId="51F7BF13" w14:textId="1A9834CA" w:rsidR="009C3EE6" w:rsidRDefault="009C3EE6" w:rsidP="009C3EE6">
      <w:pPr>
        <w:spacing w:line="360" w:lineRule="auto"/>
        <w:ind w:firstLine="709"/>
        <w:jc w:val="both"/>
        <w:rPr>
          <w:sz w:val="28"/>
          <w:szCs w:val="28"/>
        </w:rPr>
      </w:pPr>
      <w:r w:rsidRPr="009C3EE6">
        <w:rPr>
          <w:sz w:val="28"/>
          <w:szCs w:val="28"/>
        </w:rPr>
        <w:t>-</w:t>
      </w:r>
      <w:r w:rsidRPr="009C3EE6">
        <w:rPr>
          <w:sz w:val="28"/>
          <w:szCs w:val="28"/>
        </w:rPr>
        <w:tab/>
        <w:t>evaluate the advantages and disadvantages of the most common test systems.</w:t>
      </w:r>
    </w:p>
    <w:p w14:paraId="63CF6DDF" w14:textId="77777777" w:rsidR="009C3EE6" w:rsidRPr="009C3EE6" w:rsidRDefault="009C3EE6" w:rsidP="009C3EE6">
      <w:pPr>
        <w:spacing w:line="360" w:lineRule="auto"/>
        <w:ind w:firstLine="709"/>
        <w:jc w:val="both"/>
        <w:rPr>
          <w:sz w:val="28"/>
          <w:szCs w:val="28"/>
        </w:rPr>
      </w:pPr>
      <w:r w:rsidRPr="009C3EE6">
        <w:rPr>
          <w:sz w:val="28"/>
          <w:szCs w:val="28"/>
        </w:rPr>
        <w:t>The object of the study is the reaction of test objects located at different levels of organization, namely: molecular, cellular and organism, to the presence of xenobiotics in the aquatic environment.</w:t>
      </w:r>
    </w:p>
    <w:p w14:paraId="27B6F3A8" w14:textId="77777777" w:rsidR="009C3EE6" w:rsidRPr="009C3EE6" w:rsidRDefault="009C3EE6" w:rsidP="009C3EE6">
      <w:pPr>
        <w:spacing w:line="360" w:lineRule="auto"/>
        <w:ind w:firstLine="709"/>
        <w:jc w:val="both"/>
        <w:rPr>
          <w:sz w:val="28"/>
          <w:szCs w:val="28"/>
        </w:rPr>
      </w:pPr>
      <w:r w:rsidRPr="009C3EE6">
        <w:rPr>
          <w:sz w:val="28"/>
          <w:szCs w:val="28"/>
        </w:rPr>
        <w:t>The subject of the study is the degree of manifestation of the reaction of biotests to surface water pollution.</w:t>
      </w:r>
    </w:p>
    <w:p w14:paraId="30AE403C" w14:textId="77777777" w:rsidR="009C3EE6" w:rsidRPr="009C3EE6" w:rsidRDefault="009C3EE6" w:rsidP="009C3EE6">
      <w:pPr>
        <w:spacing w:line="360" w:lineRule="auto"/>
        <w:ind w:firstLine="709"/>
        <w:jc w:val="both"/>
        <w:rPr>
          <w:sz w:val="28"/>
          <w:szCs w:val="28"/>
        </w:rPr>
      </w:pPr>
      <w:r w:rsidRPr="009C3EE6">
        <w:rPr>
          <w:sz w:val="28"/>
          <w:szCs w:val="28"/>
        </w:rPr>
        <w:t>In this paper, the following research methods were used: survival of daphnia, investigation of growth process rates, cell wall permeability, activity of antioxidant enzymes and statistical analysis methods.</w:t>
      </w:r>
    </w:p>
    <w:p w14:paraId="5C2DD7C3" w14:textId="72D4A31C" w:rsidR="009C3EE6" w:rsidRDefault="009C3EE6" w:rsidP="009C3EE6">
      <w:pPr>
        <w:spacing w:line="360" w:lineRule="auto"/>
        <w:ind w:firstLine="709"/>
        <w:jc w:val="both"/>
        <w:rPr>
          <w:sz w:val="28"/>
          <w:szCs w:val="28"/>
        </w:rPr>
      </w:pPr>
      <w:r w:rsidRPr="009C3EE6">
        <w:rPr>
          <w:sz w:val="28"/>
          <w:szCs w:val="28"/>
        </w:rPr>
        <w:t>The study of the survival rate of daphnia made it possible to assess their response to toxins and determine the ability to survive in a contaminated environment. Using the method of studying the rates of growth processes allowed to obtain data on the effect of toxins on the growth of test обʼєктів. Cell wall permeability analysis showed how easily substances can cross the protective barrier of the cell. The study of the activity of antioxidant enzymes made it possible to determine how much organisms can adapt to toxic substances. The use of statistical methods of analysis made it possible to objectively process the data obtained.</w:t>
      </w:r>
    </w:p>
    <w:p w14:paraId="21E5D313" w14:textId="77777777" w:rsidR="002B7D44" w:rsidRPr="002B7D44" w:rsidRDefault="002B7D44" w:rsidP="002B7D44">
      <w:pPr>
        <w:spacing w:line="360" w:lineRule="auto"/>
        <w:ind w:firstLine="709"/>
        <w:jc w:val="both"/>
        <w:rPr>
          <w:b/>
          <w:bCs/>
          <w:sz w:val="28"/>
          <w:szCs w:val="28"/>
        </w:rPr>
      </w:pPr>
      <w:r w:rsidRPr="002B7D44">
        <w:rPr>
          <w:b/>
          <w:bCs/>
          <w:sz w:val="28"/>
          <w:szCs w:val="28"/>
        </w:rPr>
        <w:t>The scientific novelty of the results obtained:</w:t>
      </w:r>
    </w:p>
    <w:p w14:paraId="452AFC3E" w14:textId="060C5357" w:rsidR="002B7D44" w:rsidRDefault="002B7D44" w:rsidP="002B7D44">
      <w:pPr>
        <w:spacing w:line="360" w:lineRule="auto"/>
        <w:ind w:firstLine="709"/>
        <w:jc w:val="both"/>
        <w:rPr>
          <w:sz w:val="28"/>
          <w:szCs w:val="28"/>
          <w:lang w:val="uk-UA"/>
        </w:rPr>
      </w:pPr>
      <w:proofErr w:type="spellStart"/>
      <w:r w:rsidRPr="002B7D44">
        <w:rPr>
          <w:sz w:val="28"/>
          <w:szCs w:val="28"/>
          <w:lang w:val="uk-UA"/>
        </w:rPr>
        <w:t>On</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example</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two</w:t>
      </w:r>
      <w:proofErr w:type="spellEnd"/>
      <w:r w:rsidRPr="002B7D44">
        <w:rPr>
          <w:sz w:val="28"/>
          <w:szCs w:val="28"/>
          <w:lang w:val="uk-UA"/>
        </w:rPr>
        <w:t xml:space="preserve"> </w:t>
      </w:r>
      <w:proofErr w:type="spellStart"/>
      <w:r w:rsidRPr="002B7D44">
        <w:rPr>
          <w:sz w:val="28"/>
          <w:szCs w:val="28"/>
          <w:lang w:val="uk-UA"/>
        </w:rPr>
        <w:t>herbicides</w:t>
      </w:r>
      <w:proofErr w:type="spellEnd"/>
      <w:r w:rsidRPr="002B7D44">
        <w:rPr>
          <w:sz w:val="28"/>
          <w:szCs w:val="28"/>
          <w:lang w:val="uk-UA"/>
        </w:rPr>
        <w:t xml:space="preserve"> </w:t>
      </w:r>
      <w:proofErr w:type="spellStart"/>
      <w:r w:rsidRPr="002B7D44">
        <w:rPr>
          <w:sz w:val="28"/>
          <w:szCs w:val="28"/>
          <w:lang w:val="uk-UA"/>
        </w:rPr>
        <w:t>with</w:t>
      </w:r>
      <w:proofErr w:type="spellEnd"/>
      <w:r w:rsidRPr="002B7D44">
        <w:rPr>
          <w:sz w:val="28"/>
          <w:szCs w:val="28"/>
          <w:lang w:val="uk-UA"/>
        </w:rPr>
        <w:t xml:space="preserve"> </w:t>
      </w:r>
      <w:proofErr w:type="spellStart"/>
      <w:r w:rsidRPr="002B7D44">
        <w:rPr>
          <w:sz w:val="28"/>
          <w:szCs w:val="28"/>
          <w:lang w:val="uk-UA"/>
        </w:rPr>
        <w:t>different</w:t>
      </w:r>
      <w:proofErr w:type="spellEnd"/>
      <w:r w:rsidRPr="002B7D44">
        <w:rPr>
          <w:sz w:val="28"/>
          <w:szCs w:val="28"/>
          <w:lang w:val="uk-UA"/>
        </w:rPr>
        <w:t xml:space="preserve"> </w:t>
      </w:r>
      <w:proofErr w:type="spellStart"/>
      <w:r w:rsidRPr="002B7D44">
        <w:rPr>
          <w:sz w:val="28"/>
          <w:szCs w:val="28"/>
          <w:lang w:val="uk-UA"/>
        </w:rPr>
        <w:t>mechanisms</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action</w:t>
      </w:r>
      <w:proofErr w:type="spellEnd"/>
      <w:r w:rsidRPr="002B7D44">
        <w:rPr>
          <w:sz w:val="28"/>
          <w:szCs w:val="28"/>
          <w:lang w:val="uk-UA"/>
        </w:rPr>
        <w:t xml:space="preserve"> - </w:t>
      </w:r>
      <w:proofErr w:type="spellStart"/>
      <w:r w:rsidRPr="002B7D44">
        <w:rPr>
          <w:sz w:val="28"/>
          <w:szCs w:val="28"/>
          <w:lang w:val="uk-UA"/>
        </w:rPr>
        <w:t>glyphosate</w:t>
      </w:r>
      <w:proofErr w:type="spellEnd"/>
      <w:r w:rsidRPr="002B7D44">
        <w:rPr>
          <w:sz w:val="28"/>
          <w:szCs w:val="28"/>
          <w:lang w:val="uk-UA"/>
        </w:rPr>
        <w:t xml:space="preserve"> </w:t>
      </w:r>
      <w:proofErr w:type="spellStart"/>
      <w:r w:rsidRPr="002B7D44">
        <w:rPr>
          <w:sz w:val="28"/>
          <w:szCs w:val="28"/>
          <w:lang w:val="uk-UA"/>
        </w:rPr>
        <w:t>and</w:t>
      </w:r>
      <w:proofErr w:type="spellEnd"/>
      <w:r w:rsidRPr="002B7D44">
        <w:rPr>
          <w:sz w:val="28"/>
          <w:szCs w:val="28"/>
          <w:lang w:val="uk-UA"/>
        </w:rPr>
        <w:t xml:space="preserve"> </w:t>
      </w:r>
      <w:proofErr w:type="spellStart"/>
      <w:r w:rsidRPr="002B7D44">
        <w:rPr>
          <w:sz w:val="28"/>
          <w:szCs w:val="28"/>
          <w:lang w:val="uk-UA"/>
        </w:rPr>
        <w:t>cletodim</w:t>
      </w:r>
      <w:proofErr w:type="spellEnd"/>
      <w:r w:rsidRPr="002B7D44">
        <w:rPr>
          <w:sz w:val="28"/>
          <w:szCs w:val="28"/>
          <w:lang w:val="uk-UA"/>
        </w:rPr>
        <w:t xml:space="preserve">, </w:t>
      </w:r>
      <w:proofErr w:type="spellStart"/>
      <w:r w:rsidRPr="002B7D44">
        <w:rPr>
          <w:sz w:val="28"/>
          <w:szCs w:val="28"/>
          <w:lang w:val="uk-UA"/>
        </w:rPr>
        <w:t>contained</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water</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concentration</w:t>
      </w:r>
      <w:proofErr w:type="spellEnd"/>
      <w:r w:rsidRPr="002B7D44">
        <w:rPr>
          <w:sz w:val="28"/>
          <w:szCs w:val="28"/>
          <w:lang w:val="uk-UA"/>
        </w:rPr>
        <w:t xml:space="preserve"> </w:t>
      </w:r>
      <w:proofErr w:type="spellStart"/>
      <w:r w:rsidRPr="002B7D44">
        <w:rPr>
          <w:sz w:val="28"/>
          <w:szCs w:val="28"/>
          <w:lang w:val="uk-UA"/>
        </w:rPr>
        <w:t>ranges</w:t>
      </w:r>
      <w:proofErr w:type="spellEnd"/>
      <w:r w:rsidRPr="002B7D44">
        <w:rPr>
          <w:sz w:val="28"/>
          <w:szCs w:val="28"/>
          <w:lang w:val="uk-UA"/>
        </w:rPr>
        <w:t xml:space="preserve"> </w:t>
      </w:r>
      <w:proofErr w:type="spellStart"/>
      <w:r w:rsidRPr="002B7D44">
        <w:rPr>
          <w:sz w:val="28"/>
          <w:szCs w:val="28"/>
          <w:lang w:val="uk-UA"/>
        </w:rPr>
        <w:t>from</w:t>
      </w:r>
      <w:proofErr w:type="spellEnd"/>
      <w:r w:rsidRPr="002B7D44">
        <w:rPr>
          <w:sz w:val="28"/>
          <w:szCs w:val="28"/>
          <w:lang w:val="uk-UA"/>
        </w:rPr>
        <w:t xml:space="preserve"> 0.5 </w:t>
      </w:r>
      <w:proofErr w:type="spellStart"/>
      <w:r w:rsidRPr="002B7D44">
        <w:rPr>
          <w:sz w:val="28"/>
          <w:szCs w:val="28"/>
          <w:lang w:val="uk-UA"/>
        </w:rPr>
        <w:t>to</w:t>
      </w:r>
      <w:proofErr w:type="spellEnd"/>
      <w:r w:rsidRPr="002B7D44">
        <w:rPr>
          <w:sz w:val="28"/>
          <w:szCs w:val="28"/>
          <w:lang w:val="uk-UA"/>
        </w:rPr>
        <w:t xml:space="preserve"> 2.5 MPC - a </w:t>
      </w:r>
      <w:proofErr w:type="spellStart"/>
      <w:r w:rsidRPr="002B7D44">
        <w:rPr>
          <w:sz w:val="28"/>
          <w:szCs w:val="28"/>
          <w:lang w:val="uk-UA"/>
        </w:rPr>
        <w:t>comparative</w:t>
      </w:r>
      <w:proofErr w:type="spellEnd"/>
      <w:r w:rsidRPr="002B7D44">
        <w:rPr>
          <w:sz w:val="28"/>
          <w:szCs w:val="28"/>
          <w:lang w:val="uk-UA"/>
        </w:rPr>
        <w:t xml:space="preserve"> </w:t>
      </w:r>
      <w:proofErr w:type="spellStart"/>
      <w:r w:rsidRPr="002B7D44">
        <w:rPr>
          <w:sz w:val="28"/>
          <w:szCs w:val="28"/>
          <w:lang w:val="uk-UA"/>
        </w:rPr>
        <w:t>analysis</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various</w:t>
      </w:r>
      <w:proofErr w:type="spellEnd"/>
      <w:r w:rsidRPr="002B7D44">
        <w:rPr>
          <w:sz w:val="28"/>
          <w:szCs w:val="28"/>
          <w:lang w:val="uk-UA"/>
        </w:rPr>
        <w:t xml:space="preserve"> </w:t>
      </w:r>
      <w:proofErr w:type="spellStart"/>
      <w:r w:rsidRPr="002B7D44">
        <w:rPr>
          <w:sz w:val="28"/>
          <w:szCs w:val="28"/>
          <w:lang w:val="uk-UA"/>
        </w:rPr>
        <w:t>methods</w:t>
      </w:r>
      <w:proofErr w:type="spellEnd"/>
      <w:r w:rsidRPr="002B7D44">
        <w:rPr>
          <w:sz w:val="28"/>
          <w:szCs w:val="28"/>
          <w:lang w:val="uk-UA"/>
        </w:rPr>
        <w:t xml:space="preserve"> </w:t>
      </w:r>
      <w:proofErr w:type="spellStart"/>
      <w:r w:rsidRPr="002B7D44">
        <w:rPr>
          <w:sz w:val="28"/>
          <w:szCs w:val="28"/>
          <w:lang w:val="uk-UA"/>
        </w:rPr>
        <w:t>underlying</w:t>
      </w:r>
      <w:proofErr w:type="spellEnd"/>
      <w:r w:rsidRPr="002B7D44">
        <w:rPr>
          <w:sz w:val="28"/>
          <w:szCs w:val="28"/>
          <w:lang w:val="uk-UA"/>
        </w:rPr>
        <w:t xml:space="preserve"> </w:t>
      </w:r>
      <w:proofErr w:type="spellStart"/>
      <w:r w:rsidRPr="002B7D44">
        <w:rPr>
          <w:sz w:val="28"/>
          <w:szCs w:val="28"/>
          <w:lang w:val="uk-UA"/>
        </w:rPr>
        <w:t>biological</w:t>
      </w:r>
      <w:proofErr w:type="spellEnd"/>
      <w:r w:rsidRPr="002B7D44">
        <w:rPr>
          <w:sz w:val="28"/>
          <w:szCs w:val="28"/>
          <w:lang w:val="uk-UA"/>
        </w:rPr>
        <w:t xml:space="preserve"> </w:t>
      </w:r>
      <w:proofErr w:type="spellStart"/>
      <w:r w:rsidRPr="002B7D44">
        <w:rPr>
          <w:sz w:val="28"/>
          <w:szCs w:val="28"/>
          <w:lang w:val="uk-UA"/>
        </w:rPr>
        <w:t>monitoring</w:t>
      </w:r>
      <w:proofErr w:type="spellEnd"/>
      <w:r w:rsidRPr="002B7D44">
        <w:rPr>
          <w:sz w:val="28"/>
          <w:szCs w:val="28"/>
          <w:lang w:val="uk-UA"/>
        </w:rPr>
        <w:t xml:space="preserve"> </w:t>
      </w:r>
      <w:proofErr w:type="spellStart"/>
      <w:r w:rsidRPr="002B7D44">
        <w:rPr>
          <w:sz w:val="28"/>
          <w:szCs w:val="28"/>
          <w:lang w:val="uk-UA"/>
        </w:rPr>
        <w:t>was</w:t>
      </w:r>
      <w:proofErr w:type="spellEnd"/>
      <w:r w:rsidRPr="002B7D44">
        <w:rPr>
          <w:sz w:val="28"/>
          <w:szCs w:val="28"/>
          <w:lang w:val="uk-UA"/>
        </w:rPr>
        <w:t xml:space="preserve"> </w:t>
      </w:r>
      <w:proofErr w:type="spellStart"/>
      <w:r w:rsidRPr="002B7D44">
        <w:rPr>
          <w:sz w:val="28"/>
          <w:szCs w:val="28"/>
          <w:lang w:val="uk-UA"/>
        </w:rPr>
        <w:t>carried</w:t>
      </w:r>
      <w:proofErr w:type="spellEnd"/>
      <w:r w:rsidRPr="002B7D44">
        <w:rPr>
          <w:sz w:val="28"/>
          <w:szCs w:val="28"/>
          <w:lang w:val="uk-UA"/>
        </w:rPr>
        <w:t xml:space="preserve"> </w:t>
      </w:r>
      <w:proofErr w:type="spellStart"/>
      <w:r w:rsidRPr="002B7D44">
        <w:rPr>
          <w:sz w:val="28"/>
          <w:szCs w:val="28"/>
          <w:lang w:val="uk-UA"/>
        </w:rPr>
        <w:t>out</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work</w:t>
      </w:r>
      <w:proofErr w:type="spellEnd"/>
      <w:r w:rsidRPr="002B7D44">
        <w:rPr>
          <w:sz w:val="28"/>
          <w:szCs w:val="28"/>
          <w:lang w:val="uk-UA"/>
        </w:rPr>
        <w:t xml:space="preserve">. </w:t>
      </w:r>
      <w:proofErr w:type="spellStart"/>
      <w:r w:rsidRPr="002B7D44">
        <w:rPr>
          <w:sz w:val="28"/>
          <w:szCs w:val="28"/>
          <w:lang w:val="uk-UA"/>
        </w:rPr>
        <w:t>Screening</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test</w:t>
      </w:r>
      <w:proofErr w:type="spellEnd"/>
      <w:r w:rsidRPr="002B7D44">
        <w:rPr>
          <w:sz w:val="28"/>
          <w:szCs w:val="28"/>
          <w:lang w:val="uk-UA"/>
        </w:rPr>
        <w:t xml:space="preserve"> </w:t>
      </w:r>
      <w:proofErr w:type="spellStart"/>
      <w:r w:rsidRPr="002B7D44">
        <w:rPr>
          <w:sz w:val="28"/>
          <w:szCs w:val="28"/>
          <w:lang w:val="uk-UA"/>
        </w:rPr>
        <w:t>systems</w:t>
      </w:r>
      <w:proofErr w:type="spellEnd"/>
      <w:r w:rsidRPr="002B7D44">
        <w:rPr>
          <w:sz w:val="28"/>
          <w:szCs w:val="28"/>
          <w:lang w:val="uk-UA"/>
        </w:rPr>
        <w:t xml:space="preserve"> </w:t>
      </w:r>
      <w:proofErr w:type="spellStart"/>
      <w:r w:rsidRPr="002B7D44">
        <w:rPr>
          <w:sz w:val="28"/>
          <w:szCs w:val="28"/>
          <w:lang w:val="uk-UA"/>
        </w:rPr>
        <w:t>was</w:t>
      </w:r>
      <w:proofErr w:type="spellEnd"/>
      <w:r w:rsidRPr="002B7D44">
        <w:rPr>
          <w:sz w:val="28"/>
          <w:szCs w:val="28"/>
          <w:lang w:val="uk-UA"/>
        </w:rPr>
        <w:t xml:space="preserve"> </w:t>
      </w:r>
      <w:proofErr w:type="spellStart"/>
      <w:r w:rsidRPr="002B7D44">
        <w:rPr>
          <w:sz w:val="28"/>
          <w:szCs w:val="28"/>
          <w:lang w:val="uk-UA"/>
        </w:rPr>
        <w:t>carried</w:t>
      </w:r>
      <w:proofErr w:type="spellEnd"/>
      <w:r w:rsidRPr="002B7D44">
        <w:rPr>
          <w:sz w:val="28"/>
          <w:szCs w:val="28"/>
          <w:lang w:val="uk-UA"/>
        </w:rPr>
        <w:t xml:space="preserve"> </w:t>
      </w:r>
      <w:proofErr w:type="spellStart"/>
      <w:r w:rsidRPr="002B7D44">
        <w:rPr>
          <w:sz w:val="28"/>
          <w:szCs w:val="28"/>
          <w:lang w:val="uk-UA"/>
        </w:rPr>
        <w:t>out</w:t>
      </w:r>
      <w:proofErr w:type="spellEnd"/>
      <w:r w:rsidRPr="002B7D44">
        <w:rPr>
          <w:sz w:val="28"/>
          <w:szCs w:val="28"/>
          <w:lang w:val="uk-UA"/>
        </w:rPr>
        <w:t xml:space="preserve"> </w:t>
      </w:r>
      <w:proofErr w:type="spellStart"/>
      <w:r w:rsidRPr="002B7D44">
        <w:rPr>
          <w:sz w:val="28"/>
          <w:szCs w:val="28"/>
          <w:lang w:val="uk-UA"/>
        </w:rPr>
        <w:t>by</w:t>
      </w:r>
      <w:proofErr w:type="spellEnd"/>
      <w:r w:rsidRPr="002B7D44">
        <w:rPr>
          <w:sz w:val="28"/>
          <w:szCs w:val="28"/>
          <w:lang w:val="uk-UA"/>
        </w:rPr>
        <w:t xml:space="preserve"> </w:t>
      </w:r>
      <w:proofErr w:type="spellStart"/>
      <w:r w:rsidRPr="002B7D44">
        <w:rPr>
          <w:sz w:val="28"/>
          <w:szCs w:val="28"/>
          <w:lang w:val="uk-UA"/>
        </w:rPr>
        <w:t>sensitivity</w:t>
      </w:r>
      <w:proofErr w:type="spellEnd"/>
      <w:r w:rsidRPr="002B7D44">
        <w:rPr>
          <w:sz w:val="28"/>
          <w:szCs w:val="28"/>
          <w:lang w:val="uk-UA"/>
        </w:rPr>
        <w:t xml:space="preserve"> </w:t>
      </w:r>
      <w:proofErr w:type="spellStart"/>
      <w:r w:rsidRPr="002B7D44">
        <w:rPr>
          <w:sz w:val="28"/>
          <w:szCs w:val="28"/>
          <w:lang w:val="uk-UA"/>
        </w:rPr>
        <w:t>criteria</w:t>
      </w:r>
      <w:proofErr w:type="spellEnd"/>
      <w:r w:rsidRPr="002B7D44">
        <w:rPr>
          <w:sz w:val="28"/>
          <w:szCs w:val="28"/>
          <w:lang w:val="uk-UA"/>
        </w:rPr>
        <w:t xml:space="preserve"> </w:t>
      </w:r>
      <w:proofErr w:type="spellStart"/>
      <w:r w:rsidRPr="002B7D44">
        <w:rPr>
          <w:sz w:val="28"/>
          <w:szCs w:val="28"/>
          <w:lang w:val="uk-UA"/>
        </w:rPr>
        <w:t>and</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level</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correlation</w:t>
      </w:r>
      <w:proofErr w:type="spellEnd"/>
      <w:r w:rsidRPr="002B7D44">
        <w:rPr>
          <w:sz w:val="28"/>
          <w:szCs w:val="28"/>
          <w:lang w:val="uk-UA"/>
        </w:rPr>
        <w:t xml:space="preserve"> </w:t>
      </w:r>
      <w:proofErr w:type="spellStart"/>
      <w:r w:rsidRPr="002B7D44">
        <w:rPr>
          <w:sz w:val="28"/>
          <w:szCs w:val="28"/>
          <w:lang w:val="uk-UA"/>
        </w:rPr>
        <w:t>between</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concentration</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herbicides</w:t>
      </w:r>
      <w:proofErr w:type="spellEnd"/>
      <w:r w:rsidRPr="002B7D44">
        <w:rPr>
          <w:sz w:val="28"/>
          <w:szCs w:val="28"/>
          <w:lang w:val="uk-UA"/>
        </w:rPr>
        <w:t xml:space="preserve"> </w:t>
      </w:r>
      <w:proofErr w:type="spellStart"/>
      <w:r w:rsidRPr="002B7D44">
        <w:rPr>
          <w:sz w:val="28"/>
          <w:szCs w:val="28"/>
          <w:lang w:val="uk-UA"/>
        </w:rPr>
        <w:t>present</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water</w:t>
      </w:r>
      <w:proofErr w:type="spellEnd"/>
      <w:r w:rsidRPr="002B7D44">
        <w:rPr>
          <w:sz w:val="28"/>
          <w:szCs w:val="28"/>
          <w:lang w:val="uk-UA"/>
        </w:rPr>
        <w:t xml:space="preserve"> </w:t>
      </w:r>
      <w:proofErr w:type="spellStart"/>
      <w:r w:rsidRPr="002B7D44">
        <w:rPr>
          <w:sz w:val="28"/>
          <w:szCs w:val="28"/>
          <w:lang w:val="uk-UA"/>
        </w:rPr>
        <w:t>and</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lastRenderedPageBreak/>
        <w:t>degree</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manifestation</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test</w:t>
      </w:r>
      <w:proofErr w:type="spellEnd"/>
      <w:r w:rsidRPr="002B7D44">
        <w:rPr>
          <w:sz w:val="28"/>
          <w:szCs w:val="28"/>
          <w:lang w:val="uk-UA"/>
        </w:rPr>
        <w:t xml:space="preserve"> </w:t>
      </w:r>
      <w:proofErr w:type="spellStart"/>
      <w:r w:rsidRPr="002B7D44">
        <w:rPr>
          <w:sz w:val="28"/>
          <w:szCs w:val="28"/>
          <w:lang w:val="uk-UA"/>
        </w:rPr>
        <w:t>reactions</w:t>
      </w:r>
      <w:proofErr w:type="spellEnd"/>
      <w:r w:rsidRPr="002B7D44">
        <w:rPr>
          <w:sz w:val="28"/>
          <w:szCs w:val="28"/>
          <w:lang w:val="uk-UA"/>
        </w:rPr>
        <w:t xml:space="preserve"> </w:t>
      </w:r>
      <w:proofErr w:type="spellStart"/>
      <w:r w:rsidRPr="002B7D44">
        <w:rPr>
          <w:sz w:val="28"/>
          <w:szCs w:val="28"/>
          <w:lang w:val="uk-UA"/>
        </w:rPr>
        <w:t>by</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test</w:t>
      </w:r>
      <w:proofErr w:type="spellEnd"/>
      <w:r w:rsidRPr="002B7D44">
        <w:rPr>
          <w:sz w:val="28"/>
          <w:szCs w:val="28"/>
          <w:lang w:val="uk-UA"/>
        </w:rPr>
        <w:t xml:space="preserve"> </w:t>
      </w:r>
      <w:proofErr w:type="spellStart"/>
      <w:r w:rsidRPr="002B7D44">
        <w:rPr>
          <w:sz w:val="28"/>
          <w:szCs w:val="28"/>
          <w:lang w:val="uk-UA"/>
        </w:rPr>
        <w:t>subjects</w:t>
      </w:r>
      <w:proofErr w:type="spellEnd"/>
      <w:r w:rsidRPr="002B7D44">
        <w:rPr>
          <w:sz w:val="28"/>
          <w:szCs w:val="28"/>
          <w:lang w:val="uk-UA"/>
        </w:rPr>
        <w:t xml:space="preserve">. </w:t>
      </w:r>
      <w:proofErr w:type="spellStart"/>
      <w:r w:rsidRPr="002B7D44">
        <w:rPr>
          <w:sz w:val="28"/>
          <w:szCs w:val="28"/>
          <w:lang w:val="uk-UA"/>
        </w:rPr>
        <w:t>As</w:t>
      </w:r>
      <w:proofErr w:type="spellEnd"/>
      <w:r w:rsidRPr="002B7D44">
        <w:rPr>
          <w:sz w:val="28"/>
          <w:szCs w:val="28"/>
          <w:lang w:val="uk-UA"/>
        </w:rPr>
        <w:t xml:space="preserve"> a </w:t>
      </w:r>
      <w:proofErr w:type="spellStart"/>
      <w:r w:rsidRPr="002B7D44">
        <w:rPr>
          <w:sz w:val="28"/>
          <w:szCs w:val="28"/>
          <w:lang w:val="uk-UA"/>
        </w:rPr>
        <w:t>result</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studies</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following</w:t>
      </w:r>
      <w:proofErr w:type="spellEnd"/>
      <w:r w:rsidRPr="002B7D44">
        <w:rPr>
          <w:sz w:val="28"/>
          <w:szCs w:val="28"/>
          <w:lang w:val="uk-UA"/>
        </w:rPr>
        <w:t xml:space="preserve"> </w:t>
      </w:r>
      <w:proofErr w:type="spellStart"/>
      <w:r w:rsidRPr="002B7D44">
        <w:rPr>
          <w:sz w:val="28"/>
          <w:szCs w:val="28"/>
          <w:lang w:val="uk-UA"/>
        </w:rPr>
        <w:t>results</w:t>
      </w:r>
      <w:proofErr w:type="spellEnd"/>
      <w:r w:rsidRPr="002B7D44">
        <w:rPr>
          <w:sz w:val="28"/>
          <w:szCs w:val="28"/>
          <w:lang w:val="uk-UA"/>
        </w:rPr>
        <w:t xml:space="preserve"> </w:t>
      </w:r>
      <w:proofErr w:type="spellStart"/>
      <w:r w:rsidRPr="002B7D44">
        <w:rPr>
          <w:sz w:val="28"/>
          <w:szCs w:val="28"/>
          <w:lang w:val="uk-UA"/>
        </w:rPr>
        <w:t>were</w:t>
      </w:r>
      <w:proofErr w:type="spellEnd"/>
      <w:r w:rsidRPr="002B7D44">
        <w:rPr>
          <w:sz w:val="28"/>
          <w:szCs w:val="28"/>
          <w:lang w:val="uk-UA"/>
        </w:rPr>
        <w:t xml:space="preserve"> </w:t>
      </w:r>
      <w:proofErr w:type="spellStart"/>
      <w:r w:rsidRPr="002B7D44">
        <w:rPr>
          <w:sz w:val="28"/>
          <w:szCs w:val="28"/>
          <w:lang w:val="uk-UA"/>
        </w:rPr>
        <w:t>obtained</w:t>
      </w:r>
      <w:proofErr w:type="spellEnd"/>
      <w:r w:rsidRPr="002B7D44">
        <w:rPr>
          <w:sz w:val="28"/>
          <w:szCs w:val="28"/>
          <w:lang w:val="uk-UA"/>
        </w:rPr>
        <w:t>:</w:t>
      </w:r>
    </w:p>
    <w:p w14:paraId="5C23EED8" w14:textId="77777777" w:rsidR="002B7D44" w:rsidRPr="002B7D44" w:rsidRDefault="002B7D44" w:rsidP="002B7D44">
      <w:pPr>
        <w:spacing w:line="360" w:lineRule="auto"/>
        <w:ind w:firstLine="709"/>
        <w:jc w:val="both"/>
        <w:rPr>
          <w:sz w:val="28"/>
          <w:szCs w:val="28"/>
          <w:lang w:val="uk-UA"/>
        </w:rPr>
      </w:pPr>
      <w:r w:rsidRPr="002B7D44">
        <w:rPr>
          <w:sz w:val="28"/>
          <w:szCs w:val="28"/>
          <w:lang w:val="uk-UA"/>
        </w:rPr>
        <w:t xml:space="preserve">1.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toxicological</w:t>
      </w:r>
      <w:proofErr w:type="spellEnd"/>
      <w:r w:rsidRPr="002B7D44">
        <w:rPr>
          <w:sz w:val="28"/>
          <w:szCs w:val="28"/>
          <w:lang w:val="uk-UA"/>
        </w:rPr>
        <w:t xml:space="preserve"> </w:t>
      </w:r>
      <w:proofErr w:type="spellStart"/>
      <w:r w:rsidRPr="002B7D44">
        <w:rPr>
          <w:sz w:val="28"/>
          <w:szCs w:val="28"/>
          <w:lang w:val="uk-UA"/>
        </w:rPr>
        <w:t>studies</w:t>
      </w:r>
      <w:proofErr w:type="spellEnd"/>
      <w:r w:rsidRPr="002B7D44">
        <w:rPr>
          <w:sz w:val="28"/>
          <w:szCs w:val="28"/>
          <w:lang w:val="uk-UA"/>
        </w:rPr>
        <w:t xml:space="preserve">, </w:t>
      </w:r>
      <w:proofErr w:type="spellStart"/>
      <w:r w:rsidRPr="002B7D44">
        <w:rPr>
          <w:sz w:val="28"/>
          <w:szCs w:val="28"/>
          <w:lang w:val="uk-UA"/>
        </w:rPr>
        <w:t>Daphnia</w:t>
      </w:r>
      <w:proofErr w:type="spellEnd"/>
      <w:r w:rsidRPr="002B7D44">
        <w:rPr>
          <w:sz w:val="28"/>
          <w:szCs w:val="28"/>
          <w:lang w:val="uk-UA"/>
        </w:rPr>
        <w:t xml:space="preserve"> (</w:t>
      </w:r>
      <w:proofErr w:type="spellStart"/>
      <w:r w:rsidRPr="002B7D44">
        <w:rPr>
          <w:sz w:val="28"/>
          <w:szCs w:val="28"/>
          <w:lang w:val="uk-UA"/>
        </w:rPr>
        <w:t>unlike</w:t>
      </w:r>
      <w:proofErr w:type="spellEnd"/>
      <w:r w:rsidRPr="002B7D44">
        <w:rPr>
          <w:sz w:val="28"/>
          <w:szCs w:val="28"/>
          <w:lang w:val="uk-UA"/>
        </w:rPr>
        <w:t xml:space="preserve"> </w:t>
      </w:r>
      <w:proofErr w:type="spellStart"/>
      <w:r w:rsidRPr="002B7D44">
        <w:rPr>
          <w:sz w:val="28"/>
          <w:szCs w:val="28"/>
          <w:lang w:val="uk-UA"/>
        </w:rPr>
        <w:t>plant</w:t>
      </w:r>
      <w:proofErr w:type="spellEnd"/>
      <w:r w:rsidRPr="002B7D44">
        <w:rPr>
          <w:sz w:val="28"/>
          <w:szCs w:val="28"/>
          <w:lang w:val="uk-UA"/>
        </w:rPr>
        <w:t xml:space="preserve"> </w:t>
      </w:r>
      <w:proofErr w:type="spellStart"/>
      <w:r w:rsidRPr="002B7D44">
        <w:rPr>
          <w:sz w:val="28"/>
          <w:szCs w:val="28"/>
          <w:lang w:val="uk-UA"/>
        </w:rPr>
        <w:t>test</w:t>
      </w:r>
      <w:proofErr w:type="spellEnd"/>
      <w:r w:rsidRPr="002B7D44">
        <w:rPr>
          <w:sz w:val="28"/>
          <w:szCs w:val="28"/>
          <w:lang w:val="uk-UA"/>
        </w:rPr>
        <w:t xml:space="preserve"> </w:t>
      </w:r>
      <w:proofErr w:type="spellStart"/>
      <w:r w:rsidRPr="002B7D44">
        <w:rPr>
          <w:sz w:val="28"/>
          <w:szCs w:val="28"/>
          <w:lang w:val="uk-UA"/>
        </w:rPr>
        <w:t>objects</w:t>
      </w:r>
      <w:proofErr w:type="spellEnd"/>
      <w:r w:rsidRPr="002B7D44">
        <w:rPr>
          <w:sz w:val="28"/>
          <w:szCs w:val="28"/>
          <w:lang w:val="uk-UA"/>
        </w:rPr>
        <w:t xml:space="preserve">) </w:t>
      </w:r>
      <w:proofErr w:type="spellStart"/>
      <w:r w:rsidRPr="002B7D44">
        <w:rPr>
          <w:sz w:val="28"/>
          <w:szCs w:val="28"/>
          <w:lang w:val="uk-UA"/>
        </w:rPr>
        <w:t>showed</w:t>
      </w:r>
      <w:proofErr w:type="spellEnd"/>
      <w:r w:rsidRPr="002B7D44">
        <w:rPr>
          <w:sz w:val="28"/>
          <w:szCs w:val="28"/>
          <w:lang w:val="uk-UA"/>
        </w:rPr>
        <w:t xml:space="preserve"> </w:t>
      </w:r>
      <w:proofErr w:type="spellStart"/>
      <w:r w:rsidRPr="002B7D44">
        <w:rPr>
          <w:sz w:val="28"/>
          <w:szCs w:val="28"/>
          <w:lang w:val="uk-UA"/>
        </w:rPr>
        <w:t>greater</w:t>
      </w:r>
      <w:proofErr w:type="spellEnd"/>
      <w:r w:rsidRPr="002B7D44">
        <w:rPr>
          <w:sz w:val="28"/>
          <w:szCs w:val="28"/>
          <w:lang w:val="uk-UA"/>
        </w:rPr>
        <w:t xml:space="preserve"> </w:t>
      </w:r>
      <w:proofErr w:type="spellStart"/>
      <w:r w:rsidRPr="002B7D44">
        <w:rPr>
          <w:sz w:val="28"/>
          <w:szCs w:val="28"/>
          <w:lang w:val="uk-UA"/>
        </w:rPr>
        <w:t>sensitivity</w:t>
      </w:r>
      <w:proofErr w:type="spellEnd"/>
      <w:r w:rsidRPr="002B7D44">
        <w:rPr>
          <w:sz w:val="28"/>
          <w:szCs w:val="28"/>
          <w:lang w:val="uk-UA"/>
        </w:rPr>
        <w:t xml:space="preserve"> </w:t>
      </w:r>
      <w:proofErr w:type="spellStart"/>
      <w:r w:rsidRPr="002B7D44">
        <w:rPr>
          <w:sz w:val="28"/>
          <w:szCs w:val="28"/>
          <w:lang w:val="uk-UA"/>
        </w:rPr>
        <w:t>to</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water-soluble</w:t>
      </w:r>
      <w:proofErr w:type="spellEnd"/>
      <w:r w:rsidRPr="002B7D44">
        <w:rPr>
          <w:sz w:val="28"/>
          <w:szCs w:val="28"/>
          <w:lang w:val="uk-UA"/>
        </w:rPr>
        <w:t xml:space="preserve"> </w:t>
      </w:r>
      <w:proofErr w:type="spellStart"/>
      <w:r w:rsidRPr="002B7D44">
        <w:rPr>
          <w:sz w:val="28"/>
          <w:szCs w:val="28"/>
          <w:lang w:val="uk-UA"/>
        </w:rPr>
        <w:t>herbicide</w:t>
      </w:r>
      <w:proofErr w:type="spellEnd"/>
      <w:r w:rsidRPr="002B7D44">
        <w:rPr>
          <w:sz w:val="28"/>
          <w:szCs w:val="28"/>
          <w:lang w:val="uk-UA"/>
        </w:rPr>
        <w:t xml:space="preserve"> </w:t>
      </w:r>
      <w:proofErr w:type="spellStart"/>
      <w:r w:rsidRPr="002B7D44">
        <w:rPr>
          <w:sz w:val="28"/>
          <w:szCs w:val="28"/>
          <w:lang w:val="uk-UA"/>
        </w:rPr>
        <w:t>cletodim</w:t>
      </w:r>
      <w:proofErr w:type="spellEnd"/>
      <w:r w:rsidRPr="002B7D44">
        <w:rPr>
          <w:sz w:val="28"/>
          <w:szCs w:val="28"/>
          <w:lang w:val="uk-UA"/>
        </w:rPr>
        <w:t xml:space="preserve"> </w:t>
      </w:r>
      <w:proofErr w:type="spellStart"/>
      <w:r w:rsidRPr="002B7D44">
        <w:rPr>
          <w:sz w:val="28"/>
          <w:szCs w:val="28"/>
          <w:lang w:val="uk-UA"/>
        </w:rPr>
        <w:t>than</w:t>
      </w:r>
      <w:proofErr w:type="spellEnd"/>
      <w:r w:rsidRPr="002B7D44">
        <w:rPr>
          <w:sz w:val="28"/>
          <w:szCs w:val="28"/>
          <w:lang w:val="uk-UA"/>
        </w:rPr>
        <w:t xml:space="preserve"> </w:t>
      </w:r>
      <w:proofErr w:type="spellStart"/>
      <w:r w:rsidRPr="002B7D44">
        <w:rPr>
          <w:sz w:val="28"/>
          <w:szCs w:val="28"/>
          <w:lang w:val="uk-UA"/>
        </w:rPr>
        <w:t>to</w:t>
      </w:r>
      <w:proofErr w:type="spellEnd"/>
      <w:r w:rsidRPr="002B7D44">
        <w:rPr>
          <w:sz w:val="28"/>
          <w:szCs w:val="28"/>
          <w:lang w:val="uk-UA"/>
        </w:rPr>
        <w:t xml:space="preserve"> </w:t>
      </w:r>
      <w:proofErr w:type="spellStart"/>
      <w:r w:rsidRPr="002B7D44">
        <w:rPr>
          <w:sz w:val="28"/>
          <w:szCs w:val="28"/>
          <w:lang w:val="uk-UA"/>
        </w:rPr>
        <w:t>glyphosate</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general</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Daphnia</w:t>
      </w:r>
      <w:proofErr w:type="spellEnd"/>
      <w:r w:rsidRPr="002B7D44">
        <w:rPr>
          <w:sz w:val="28"/>
          <w:szCs w:val="28"/>
          <w:lang w:val="uk-UA"/>
        </w:rPr>
        <w:t xml:space="preserve"> </w:t>
      </w:r>
      <w:proofErr w:type="spellStart"/>
      <w:r w:rsidRPr="002B7D44">
        <w:rPr>
          <w:sz w:val="28"/>
          <w:szCs w:val="28"/>
          <w:lang w:val="uk-UA"/>
        </w:rPr>
        <w:t>test</w:t>
      </w:r>
      <w:proofErr w:type="spellEnd"/>
      <w:r w:rsidRPr="002B7D44">
        <w:rPr>
          <w:sz w:val="28"/>
          <w:szCs w:val="28"/>
          <w:lang w:val="uk-UA"/>
        </w:rPr>
        <w:t xml:space="preserve"> </w:t>
      </w:r>
      <w:proofErr w:type="spellStart"/>
      <w:r w:rsidRPr="002B7D44">
        <w:rPr>
          <w:sz w:val="28"/>
          <w:szCs w:val="28"/>
          <w:lang w:val="uk-UA"/>
        </w:rPr>
        <w:t>has</w:t>
      </w:r>
      <w:proofErr w:type="spellEnd"/>
      <w:r w:rsidRPr="002B7D44">
        <w:rPr>
          <w:sz w:val="28"/>
          <w:szCs w:val="28"/>
          <w:lang w:val="uk-UA"/>
        </w:rPr>
        <w:t xml:space="preserve"> a </w:t>
      </w:r>
      <w:proofErr w:type="spellStart"/>
      <w:r w:rsidRPr="002B7D44">
        <w:rPr>
          <w:sz w:val="28"/>
          <w:szCs w:val="28"/>
          <w:lang w:val="uk-UA"/>
        </w:rPr>
        <w:t>number</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features</w:t>
      </w:r>
      <w:proofErr w:type="spellEnd"/>
      <w:r w:rsidRPr="002B7D44">
        <w:rPr>
          <w:sz w:val="28"/>
          <w:szCs w:val="28"/>
          <w:lang w:val="uk-UA"/>
        </w:rPr>
        <w:t xml:space="preserve"> </w:t>
      </w:r>
      <w:proofErr w:type="spellStart"/>
      <w:r w:rsidRPr="002B7D44">
        <w:rPr>
          <w:sz w:val="28"/>
          <w:szCs w:val="28"/>
          <w:lang w:val="uk-UA"/>
        </w:rPr>
        <w:t>that</w:t>
      </w:r>
      <w:proofErr w:type="spellEnd"/>
      <w:r w:rsidRPr="002B7D44">
        <w:rPr>
          <w:sz w:val="28"/>
          <w:szCs w:val="28"/>
          <w:lang w:val="uk-UA"/>
        </w:rPr>
        <w:t xml:space="preserve"> </w:t>
      </w:r>
      <w:proofErr w:type="spellStart"/>
      <w:r w:rsidRPr="002B7D44">
        <w:rPr>
          <w:sz w:val="28"/>
          <w:szCs w:val="28"/>
          <w:lang w:val="uk-UA"/>
        </w:rPr>
        <w:t>make</w:t>
      </w:r>
      <w:proofErr w:type="spellEnd"/>
      <w:r w:rsidRPr="002B7D44">
        <w:rPr>
          <w:sz w:val="28"/>
          <w:szCs w:val="28"/>
          <w:lang w:val="uk-UA"/>
        </w:rPr>
        <w:t xml:space="preserve"> </w:t>
      </w:r>
      <w:proofErr w:type="spellStart"/>
      <w:r w:rsidRPr="002B7D44">
        <w:rPr>
          <w:sz w:val="28"/>
          <w:szCs w:val="28"/>
          <w:lang w:val="uk-UA"/>
        </w:rPr>
        <w:t>it</w:t>
      </w:r>
      <w:proofErr w:type="spellEnd"/>
      <w:r w:rsidRPr="002B7D44">
        <w:rPr>
          <w:sz w:val="28"/>
          <w:szCs w:val="28"/>
          <w:lang w:val="uk-UA"/>
        </w:rPr>
        <w:t xml:space="preserve"> </w:t>
      </w:r>
      <w:proofErr w:type="spellStart"/>
      <w:r w:rsidRPr="002B7D44">
        <w:rPr>
          <w:sz w:val="28"/>
          <w:szCs w:val="28"/>
          <w:lang w:val="uk-UA"/>
        </w:rPr>
        <w:t>impossible</w:t>
      </w:r>
      <w:proofErr w:type="spellEnd"/>
      <w:r w:rsidRPr="002B7D44">
        <w:rPr>
          <w:sz w:val="28"/>
          <w:szCs w:val="28"/>
          <w:lang w:val="uk-UA"/>
        </w:rPr>
        <w:t xml:space="preserve"> </w:t>
      </w:r>
      <w:proofErr w:type="spellStart"/>
      <w:r w:rsidRPr="002B7D44">
        <w:rPr>
          <w:sz w:val="28"/>
          <w:szCs w:val="28"/>
          <w:lang w:val="uk-UA"/>
        </w:rPr>
        <w:t>to</w:t>
      </w:r>
      <w:proofErr w:type="spellEnd"/>
      <w:r w:rsidRPr="002B7D44">
        <w:rPr>
          <w:sz w:val="28"/>
          <w:szCs w:val="28"/>
          <w:lang w:val="uk-UA"/>
        </w:rPr>
        <w:t xml:space="preserve"> </w:t>
      </w:r>
      <w:proofErr w:type="spellStart"/>
      <w:r w:rsidRPr="002B7D44">
        <w:rPr>
          <w:sz w:val="28"/>
          <w:szCs w:val="28"/>
          <w:lang w:val="uk-UA"/>
        </w:rPr>
        <w:t>recommend</w:t>
      </w:r>
      <w:proofErr w:type="spellEnd"/>
      <w:r w:rsidRPr="002B7D44">
        <w:rPr>
          <w:sz w:val="28"/>
          <w:szCs w:val="28"/>
          <w:lang w:val="uk-UA"/>
        </w:rPr>
        <w:t xml:space="preserve"> </w:t>
      </w:r>
      <w:proofErr w:type="spellStart"/>
      <w:r w:rsidRPr="002B7D44">
        <w:rPr>
          <w:sz w:val="28"/>
          <w:szCs w:val="28"/>
          <w:lang w:val="uk-UA"/>
        </w:rPr>
        <w:t>it</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any</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studied</w:t>
      </w:r>
      <w:proofErr w:type="spellEnd"/>
      <w:r w:rsidRPr="002B7D44">
        <w:rPr>
          <w:sz w:val="28"/>
          <w:szCs w:val="28"/>
          <w:lang w:val="uk-UA"/>
        </w:rPr>
        <w:t xml:space="preserve"> </w:t>
      </w:r>
      <w:proofErr w:type="spellStart"/>
      <w:r w:rsidRPr="002B7D44">
        <w:rPr>
          <w:sz w:val="28"/>
          <w:szCs w:val="28"/>
          <w:lang w:val="uk-UA"/>
        </w:rPr>
        <w:t>concentration</w:t>
      </w:r>
      <w:proofErr w:type="spellEnd"/>
      <w:r w:rsidRPr="002B7D44">
        <w:rPr>
          <w:sz w:val="28"/>
          <w:szCs w:val="28"/>
          <w:lang w:val="uk-UA"/>
        </w:rPr>
        <w:t xml:space="preserve"> </w:t>
      </w:r>
      <w:proofErr w:type="spellStart"/>
      <w:r w:rsidRPr="002B7D44">
        <w:rPr>
          <w:sz w:val="28"/>
          <w:szCs w:val="28"/>
          <w:lang w:val="uk-UA"/>
        </w:rPr>
        <w:t>ranges</w:t>
      </w:r>
      <w:proofErr w:type="spellEnd"/>
      <w:r w:rsidRPr="002B7D44">
        <w:rPr>
          <w:sz w:val="28"/>
          <w:szCs w:val="28"/>
          <w:lang w:val="uk-UA"/>
        </w:rPr>
        <w:t xml:space="preserve"> </w:t>
      </w:r>
      <w:proofErr w:type="spellStart"/>
      <w:r w:rsidRPr="002B7D44">
        <w:rPr>
          <w:sz w:val="28"/>
          <w:szCs w:val="28"/>
          <w:lang w:val="uk-UA"/>
        </w:rPr>
        <w:t>and</w:t>
      </w:r>
      <w:proofErr w:type="spellEnd"/>
      <w:r w:rsidRPr="002B7D44">
        <w:rPr>
          <w:sz w:val="28"/>
          <w:szCs w:val="28"/>
          <w:lang w:val="uk-UA"/>
        </w:rPr>
        <w:t xml:space="preserve"> </w:t>
      </w:r>
      <w:proofErr w:type="spellStart"/>
      <w:r w:rsidRPr="002B7D44">
        <w:rPr>
          <w:sz w:val="28"/>
          <w:szCs w:val="28"/>
          <w:lang w:val="uk-UA"/>
        </w:rPr>
        <w:t>exposure</w:t>
      </w:r>
      <w:proofErr w:type="spellEnd"/>
      <w:r w:rsidRPr="002B7D44">
        <w:rPr>
          <w:sz w:val="28"/>
          <w:szCs w:val="28"/>
          <w:lang w:val="uk-UA"/>
        </w:rPr>
        <w:t xml:space="preserve"> </w:t>
      </w:r>
      <w:proofErr w:type="spellStart"/>
      <w:r w:rsidRPr="002B7D44">
        <w:rPr>
          <w:sz w:val="28"/>
          <w:szCs w:val="28"/>
          <w:lang w:val="uk-UA"/>
        </w:rPr>
        <w:t>periods</w:t>
      </w:r>
      <w:proofErr w:type="spellEnd"/>
      <w:r w:rsidRPr="002B7D44">
        <w:rPr>
          <w:sz w:val="28"/>
          <w:szCs w:val="28"/>
          <w:lang w:val="uk-UA"/>
        </w:rPr>
        <w:t>.</w:t>
      </w:r>
    </w:p>
    <w:p w14:paraId="586A64B8" w14:textId="20F2E7AF" w:rsidR="002B7D44" w:rsidRDefault="002B7D44" w:rsidP="002B7D44">
      <w:pPr>
        <w:spacing w:line="360" w:lineRule="auto"/>
        <w:ind w:firstLine="709"/>
        <w:jc w:val="both"/>
        <w:rPr>
          <w:sz w:val="28"/>
          <w:szCs w:val="28"/>
          <w:lang w:val="uk-UA"/>
        </w:rPr>
      </w:pPr>
      <w:r w:rsidRPr="002B7D44">
        <w:rPr>
          <w:sz w:val="28"/>
          <w:szCs w:val="28"/>
          <w:lang w:val="uk-UA"/>
        </w:rPr>
        <w:t xml:space="preserve">2.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length</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roots</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bulb</w:t>
      </w:r>
      <w:proofErr w:type="spellEnd"/>
      <w:r w:rsidRPr="002B7D44">
        <w:rPr>
          <w:sz w:val="28"/>
          <w:szCs w:val="28"/>
          <w:lang w:val="uk-UA"/>
        </w:rPr>
        <w:t xml:space="preserve"> </w:t>
      </w:r>
      <w:proofErr w:type="spellStart"/>
      <w:r w:rsidRPr="002B7D44">
        <w:rPr>
          <w:sz w:val="28"/>
          <w:szCs w:val="28"/>
          <w:lang w:val="uk-UA"/>
        </w:rPr>
        <w:t>onions</w:t>
      </w:r>
      <w:proofErr w:type="spellEnd"/>
      <w:r w:rsidRPr="002B7D44">
        <w:rPr>
          <w:sz w:val="28"/>
          <w:szCs w:val="28"/>
          <w:lang w:val="uk-UA"/>
        </w:rPr>
        <w:t xml:space="preserve"> </w:t>
      </w:r>
      <w:proofErr w:type="spellStart"/>
      <w:r w:rsidRPr="002B7D44">
        <w:rPr>
          <w:sz w:val="28"/>
          <w:szCs w:val="28"/>
          <w:lang w:val="uk-UA"/>
        </w:rPr>
        <w:t>is</w:t>
      </w:r>
      <w:proofErr w:type="spellEnd"/>
      <w:r w:rsidRPr="002B7D44">
        <w:rPr>
          <w:sz w:val="28"/>
          <w:szCs w:val="28"/>
          <w:lang w:val="uk-UA"/>
        </w:rPr>
        <w:t xml:space="preserve"> </w:t>
      </w:r>
      <w:proofErr w:type="spellStart"/>
      <w:r w:rsidRPr="002B7D44">
        <w:rPr>
          <w:sz w:val="28"/>
          <w:szCs w:val="28"/>
          <w:lang w:val="uk-UA"/>
        </w:rPr>
        <w:t>linearly</w:t>
      </w:r>
      <w:proofErr w:type="spellEnd"/>
      <w:r w:rsidRPr="002B7D44">
        <w:rPr>
          <w:sz w:val="28"/>
          <w:szCs w:val="28"/>
          <w:lang w:val="uk-UA"/>
        </w:rPr>
        <w:t xml:space="preserve"> </w:t>
      </w:r>
      <w:proofErr w:type="spellStart"/>
      <w:r w:rsidRPr="002B7D44">
        <w:rPr>
          <w:sz w:val="28"/>
          <w:szCs w:val="28"/>
          <w:lang w:val="uk-UA"/>
        </w:rPr>
        <w:t>dependent</w:t>
      </w:r>
      <w:proofErr w:type="spellEnd"/>
      <w:r w:rsidRPr="002B7D44">
        <w:rPr>
          <w:sz w:val="28"/>
          <w:szCs w:val="28"/>
          <w:lang w:val="uk-UA"/>
        </w:rPr>
        <w:t xml:space="preserve"> </w:t>
      </w:r>
      <w:proofErr w:type="spellStart"/>
      <w:r w:rsidRPr="002B7D44">
        <w:rPr>
          <w:sz w:val="28"/>
          <w:szCs w:val="28"/>
          <w:lang w:val="uk-UA"/>
        </w:rPr>
        <w:t>on</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concentration</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glyphosate</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range</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1-2.5 MAC, </w:t>
      </w:r>
      <w:proofErr w:type="spellStart"/>
      <w:r w:rsidRPr="002B7D44">
        <w:rPr>
          <w:sz w:val="28"/>
          <w:szCs w:val="28"/>
          <w:lang w:val="uk-UA"/>
        </w:rPr>
        <w:t>which</w:t>
      </w:r>
      <w:proofErr w:type="spellEnd"/>
      <w:r w:rsidRPr="002B7D44">
        <w:rPr>
          <w:sz w:val="28"/>
          <w:szCs w:val="28"/>
          <w:lang w:val="uk-UA"/>
        </w:rPr>
        <w:t xml:space="preserve"> </w:t>
      </w:r>
      <w:proofErr w:type="spellStart"/>
      <w:r w:rsidRPr="002B7D44">
        <w:rPr>
          <w:sz w:val="28"/>
          <w:szCs w:val="28"/>
          <w:lang w:val="uk-UA"/>
        </w:rPr>
        <w:t>makes</w:t>
      </w:r>
      <w:proofErr w:type="spellEnd"/>
      <w:r w:rsidRPr="002B7D44">
        <w:rPr>
          <w:sz w:val="28"/>
          <w:szCs w:val="28"/>
          <w:lang w:val="uk-UA"/>
        </w:rPr>
        <w:t xml:space="preserve"> </w:t>
      </w:r>
      <w:proofErr w:type="spellStart"/>
      <w:r w:rsidRPr="002B7D44">
        <w:rPr>
          <w:sz w:val="28"/>
          <w:szCs w:val="28"/>
          <w:lang w:val="uk-UA"/>
        </w:rPr>
        <w:t>it</w:t>
      </w:r>
      <w:proofErr w:type="spellEnd"/>
      <w:r w:rsidRPr="002B7D44">
        <w:rPr>
          <w:sz w:val="28"/>
          <w:szCs w:val="28"/>
          <w:lang w:val="uk-UA"/>
        </w:rPr>
        <w:t xml:space="preserve"> </w:t>
      </w:r>
      <w:proofErr w:type="spellStart"/>
      <w:r w:rsidRPr="002B7D44">
        <w:rPr>
          <w:sz w:val="28"/>
          <w:szCs w:val="28"/>
          <w:lang w:val="uk-UA"/>
        </w:rPr>
        <w:t>possible</w:t>
      </w:r>
      <w:proofErr w:type="spellEnd"/>
      <w:r w:rsidRPr="002B7D44">
        <w:rPr>
          <w:sz w:val="28"/>
          <w:szCs w:val="28"/>
          <w:lang w:val="uk-UA"/>
        </w:rPr>
        <w:t xml:space="preserve"> </w:t>
      </w:r>
      <w:proofErr w:type="spellStart"/>
      <w:r w:rsidRPr="002B7D44">
        <w:rPr>
          <w:sz w:val="28"/>
          <w:szCs w:val="28"/>
          <w:lang w:val="uk-UA"/>
        </w:rPr>
        <w:t>to</w:t>
      </w:r>
      <w:proofErr w:type="spellEnd"/>
      <w:r w:rsidRPr="002B7D44">
        <w:rPr>
          <w:sz w:val="28"/>
          <w:szCs w:val="28"/>
          <w:lang w:val="uk-UA"/>
        </w:rPr>
        <w:t xml:space="preserve"> </w:t>
      </w:r>
      <w:proofErr w:type="spellStart"/>
      <w:r w:rsidRPr="002B7D44">
        <w:rPr>
          <w:sz w:val="28"/>
          <w:szCs w:val="28"/>
          <w:lang w:val="uk-UA"/>
        </w:rPr>
        <w:t>detect</w:t>
      </w:r>
      <w:proofErr w:type="spellEnd"/>
      <w:r w:rsidRPr="002B7D44">
        <w:rPr>
          <w:sz w:val="28"/>
          <w:szCs w:val="28"/>
          <w:lang w:val="uk-UA"/>
        </w:rPr>
        <w:t xml:space="preserve"> </w:t>
      </w:r>
      <w:proofErr w:type="spellStart"/>
      <w:r w:rsidRPr="002B7D44">
        <w:rPr>
          <w:sz w:val="28"/>
          <w:szCs w:val="28"/>
          <w:lang w:val="uk-UA"/>
        </w:rPr>
        <w:t>this</w:t>
      </w:r>
      <w:proofErr w:type="spellEnd"/>
      <w:r w:rsidRPr="002B7D44">
        <w:rPr>
          <w:sz w:val="28"/>
          <w:szCs w:val="28"/>
          <w:lang w:val="uk-UA"/>
        </w:rPr>
        <w:t xml:space="preserve"> </w:t>
      </w:r>
      <w:proofErr w:type="spellStart"/>
      <w:r w:rsidRPr="002B7D44">
        <w:rPr>
          <w:sz w:val="28"/>
          <w:szCs w:val="28"/>
          <w:lang w:val="uk-UA"/>
        </w:rPr>
        <w:t>herbicide</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surface</w:t>
      </w:r>
      <w:proofErr w:type="spellEnd"/>
      <w:r w:rsidRPr="002B7D44">
        <w:rPr>
          <w:sz w:val="28"/>
          <w:szCs w:val="28"/>
          <w:lang w:val="uk-UA"/>
        </w:rPr>
        <w:t xml:space="preserve"> </w:t>
      </w:r>
      <w:proofErr w:type="spellStart"/>
      <w:r w:rsidRPr="002B7D44">
        <w:rPr>
          <w:sz w:val="28"/>
          <w:szCs w:val="28"/>
          <w:lang w:val="uk-UA"/>
        </w:rPr>
        <w:t>waters</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minimal</w:t>
      </w:r>
      <w:proofErr w:type="spellEnd"/>
      <w:r w:rsidRPr="002B7D44">
        <w:rPr>
          <w:sz w:val="28"/>
          <w:szCs w:val="28"/>
          <w:lang w:val="uk-UA"/>
        </w:rPr>
        <w:t xml:space="preserve"> </w:t>
      </w:r>
      <w:proofErr w:type="spellStart"/>
      <w:r w:rsidRPr="002B7D44">
        <w:rPr>
          <w:sz w:val="28"/>
          <w:szCs w:val="28"/>
          <w:lang w:val="uk-UA"/>
        </w:rPr>
        <w:t>concentrations</w:t>
      </w:r>
      <w:proofErr w:type="spellEnd"/>
      <w:r w:rsidRPr="002B7D44">
        <w:rPr>
          <w:sz w:val="28"/>
          <w:szCs w:val="28"/>
          <w:lang w:val="uk-UA"/>
        </w:rPr>
        <w:t xml:space="preserve">. </w:t>
      </w:r>
      <w:proofErr w:type="spellStart"/>
      <w:r w:rsidRPr="002B7D44">
        <w:rPr>
          <w:sz w:val="28"/>
          <w:szCs w:val="28"/>
          <w:lang w:val="uk-UA"/>
        </w:rPr>
        <w:t>As</w:t>
      </w:r>
      <w:proofErr w:type="spellEnd"/>
      <w:r w:rsidRPr="002B7D44">
        <w:rPr>
          <w:sz w:val="28"/>
          <w:szCs w:val="28"/>
          <w:lang w:val="uk-UA"/>
        </w:rPr>
        <w:t xml:space="preserve"> </w:t>
      </w:r>
      <w:proofErr w:type="spellStart"/>
      <w:r w:rsidRPr="002B7D44">
        <w:rPr>
          <w:sz w:val="28"/>
          <w:szCs w:val="28"/>
          <w:lang w:val="uk-UA"/>
        </w:rPr>
        <w:t>for</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effect</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cletodim</w:t>
      </w:r>
      <w:proofErr w:type="spellEnd"/>
      <w:r w:rsidRPr="002B7D44">
        <w:rPr>
          <w:sz w:val="28"/>
          <w:szCs w:val="28"/>
          <w:lang w:val="uk-UA"/>
        </w:rPr>
        <w:t xml:space="preserve"> </w:t>
      </w:r>
      <w:proofErr w:type="spellStart"/>
      <w:r w:rsidRPr="002B7D44">
        <w:rPr>
          <w:sz w:val="28"/>
          <w:szCs w:val="28"/>
          <w:lang w:val="uk-UA"/>
        </w:rPr>
        <w:t>on</w:t>
      </w:r>
      <w:proofErr w:type="spellEnd"/>
      <w:r w:rsidRPr="002B7D44">
        <w:rPr>
          <w:sz w:val="28"/>
          <w:szCs w:val="28"/>
          <w:lang w:val="uk-UA"/>
        </w:rPr>
        <w:t xml:space="preserve"> </w:t>
      </w:r>
      <w:proofErr w:type="spellStart"/>
      <w:r w:rsidRPr="002B7D44">
        <w:rPr>
          <w:sz w:val="28"/>
          <w:szCs w:val="28"/>
          <w:lang w:val="uk-UA"/>
        </w:rPr>
        <w:t>this</w:t>
      </w:r>
      <w:proofErr w:type="spellEnd"/>
      <w:r w:rsidRPr="002B7D44">
        <w:rPr>
          <w:sz w:val="28"/>
          <w:szCs w:val="28"/>
          <w:lang w:val="uk-UA"/>
        </w:rPr>
        <w:t xml:space="preserve"> </w:t>
      </w:r>
      <w:proofErr w:type="spellStart"/>
      <w:r w:rsidRPr="002B7D44">
        <w:rPr>
          <w:sz w:val="28"/>
          <w:szCs w:val="28"/>
          <w:lang w:val="uk-UA"/>
        </w:rPr>
        <w:t>indicator</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minimum</w:t>
      </w:r>
      <w:proofErr w:type="spellEnd"/>
      <w:r w:rsidRPr="002B7D44">
        <w:rPr>
          <w:sz w:val="28"/>
          <w:szCs w:val="28"/>
          <w:lang w:val="uk-UA"/>
        </w:rPr>
        <w:t xml:space="preserve"> </w:t>
      </w:r>
      <w:proofErr w:type="spellStart"/>
      <w:r w:rsidRPr="002B7D44">
        <w:rPr>
          <w:sz w:val="28"/>
          <w:szCs w:val="28"/>
          <w:lang w:val="uk-UA"/>
        </w:rPr>
        <w:t>concentration</w:t>
      </w:r>
      <w:proofErr w:type="spellEnd"/>
      <w:r w:rsidRPr="002B7D44">
        <w:rPr>
          <w:sz w:val="28"/>
          <w:szCs w:val="28"/>
          <w:lang w:val="uk-UA"/>
        </w:rPr>
        <w:t xml:space="preserve">, </w:t>
      </w:r>
      <w:proofErr w:type="spellStart"/>
      <w:r w:rsidRPr="002B7D44">
        <w:rPr>
          <w:sz w:val="28"/>
          <w:szCs w:val="28"/>
          <w:lang w:val="uk-UA"/>
        </w:rPr>
        <w:t>which</w:t>
      </w:r>
      <w:proofErr w:type="spellEnd"/>
      <w:r w:rsidRPr="002B7D44">
        <w:rPr>
          <w:sz w:val="28"/>
          <w:szCs w:val="28"/>
          <w:lang w:val="uk-UA"/>
        </w:rPr>
        <w:t xml:space="preserve"> </w:t>
      </w:r>
      <w:proofErr w:type="spellStart"/>
      <w:r w:rsidRPr="002B7D44">
        <w:rPr>
          <w:sz w:val="28"/>
          <w:szCs w:val="28"/>
          <w:lang w:val="uk-UA"/>
        </w:rPr>
        <w:t>leads</w:t>
      </w:r>
      <w:proofErr w:type="spellEnd"/>
      <w:r w:rsidRPr="002B7D44">
        <w:rPr>
          <w:sz w:val="28"/>
          <w:szCs w:val="28"/>
          <w:lang w:val="uk-UA"/>
        </w:rPr>
        <w:t xml:space="preserve"> </w:t>
      </w:r>
      <w:proofErr w:type="spellStart"/>
      <w:r w:rsidRPr="002B7D44">
        <w:rPr>
          <w:sz w:val="28"/>
          <w:szCs w:val="28"/>
          <w:lang w:val="uk-UA"/>
        </w:rPr>
        <w:t>to</w:t>
      </w:r>
      <w:proofErr w:type="spellEnd"/>
      <w:r w:rsidRPr="002B7D44">
        <w:rPr>
          <w:sz w:val="28"/>
          <w:szCs w:val="28"/>
          <w:lang w:val="uk-UA"/>
        </w:rPr>
        <w:t xml:space="preserve"> </w:t>
      </w:r>
      <w:proofErr w:type="spellStart"/>
      <w:r w:rsidRPr="002B7D44">
        <w:rPr>
          <w:sz w:val="28"/>
          <w:szCs w:val="28"/>
          <w:lang w:val="uk-UA"/>
        </w:rPr>
        <w:t>statistically</w:t>
      </w:r>
      <w:proofErr w:type="spellEnd"/>
      <w:r w:rsidRPr="002B7D44">
        <w:rPr>
          <w:sz w:val="28"/>
          <w:szCs w:val="28"/>
          <w:lang w:val="uk-UA"/>
        </w:rPr>
        <w:t xml:space="preserve"> </w:t>
      </w:r>
      <w:proofErr w:type="spellStart"/>
      <w:r w:rsidRPr="002B7D44">
        <w:rPr>
          <w:sz w:val="28"/>
          <w:szCs w:val="28"/>
          <w:lang w:val="uk-UA"/>
        </w:rPr>
        <w:t>significant</w:t>
      </w:r>
      <w:proofErr w:type="spellEnd"/>
      <w:r w:rsidRPr="002B7D44">
        <w:rPr>
          <w:sz w:val="28"/>
          <w:szCs w:val="28"/>
          <w:lang w:val="uk-UA"/>
        </w:rPr>
        <w:t xml:space="preserve"> </w:t>
      </w:r>
      <w:proofErr w:type="spellStart"/>
      <w:r w:rsidRPr="002B7D44">
        <w:rPr>
          <w:sz w:val="28"/>
          <w:szCs w:val="28"/>
          <w:lang w:val="uk-UA"/>
        </w:rPr>
        <w:t>changes</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length</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roots</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onion</w:t>
      </w:r>
      <w:proofErr w:type="spellEnd"/>
      <w:r w:rsidRPr="002B7D44">
        <w:rPr>
          <w:sz w:val="28"/>
          <w:szCs w:val="28"/>
          <w:lang w:val="uk-UA"/>
        </w:rPr>
        <w:t xml:space="preserve"> </w:t>
      </w:r>
      <w:proofErr w:type="spellStart"/>
      <w:r w:rsidRPr="002B7D44">
        <w:rPr>
          <w:sz w:val="28"/>
          <w:szCs w:val="28"/>
          <w:lang w:val="uk-UA"/>
        </w:rPr>
        <w:t>compared</w:t>
      </w:r>
      <w:proofErr w:type="spellEnd"/>
      <w:r w:rsidRPr="002B7D44">
        <w:rPr>
          <w:sz w:val="28"/>
          <w:szCs w:val="28"/>
          <w:lang w:val="uk-UA"/>
        </w:rPr>
        <w:t xml:space="preserve"> </w:t>
      </w:r>
      <w:proofErr w:type="spellStart"/>
      <w:r w:rsidRPr="002B7D44">
        <w:rPr>
          <w:sz w:val="28"/>
          <w:szCs w:val="28"/>
          <w:lang w:val="uk-UA"/>
        </w:rPr>
        <w:t>to</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control</w:t>
      </w:r>
      <w:proofErr w:type="spellEnd"/>
      <w:r w:rsidRPr="002B7D44">
        <w:rPr>
          <w:sz w:val="28"/>
          <w:szCs w:val="28"/>
          <w:lang w:val="uk-UA"/>
        </w:rPr>
        <w:t xml:space="preserve">, </w:t>
      </w:r>
      <w:proofErr w:type="spellStart"/>
      <w:r w:rsidRPr="002B7D44">
        <w:rPr>
          <w:sz w:val="28"/>
          <w:szCs w:val="28"/>
          <w:lang w:val="uk-UA"/>
        </w:rPr>
        <w:t>is</w:t>
      </w:r>
      <w:proofErr w:type="spellEnd"/>
      <w:r w:rsidRPr="002B7D44">
        <w:rPr>
          <w:sz w:val="28"/>
          <w:szCs w:val="28"/>
          <w:lang w:val="uk-UA"/>
        </w:rPr>
        <w:t xml:space="preserve"> 2.5 MPC.</w:t>
      </w:r>
    </w:p>
    <w:p w14:paraId="26C57329" w14:textId="77777777" w:rsidR="002B7D44" w:rsidRPr="002B7D44" w:rsidRDefault="002B7D44" w:rsidP="002B7D44">
      <w:pPr>
        <w:spacing w:line="360" w:lineRule="auto"/>
        <w:ind w:firstLine="709"/>
        <w:jc w:val="both"/>
        <w:rPr>
          <w:sz w:val="28"/>
          <w:szCs w:val="28"/>
          <w:lang w:val="uk-UA"/>
        </w:rPr>
      </w:pPr>
      <w:r w:rsidRPr="002B7D44">
        <w:rPr>
          <w:sz w:val="28"/>
          <w:szCs w:val="28"/>
          <w:lang w:val="uk-UA"/>
        </w:rPr>
        <w:t xml:space="preserve">3.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root</w:t>
      </w:r>
      <w:proofErr w:type="spellEnd"/>
      <w:r w:rsidRPr="002B7D44">
        <w:rPr>
          <w:sz w:val="28"/>
          <w:szCs w:val="28"/>
          <w:lang w:val="uk-UA"/>
        </w:rPr>
        <w:t xml:space="preserve"> </w:t>
      </w:r>
      <w:proofErr w:type="spellStart"/>
      <w:r w:rsidRPr="002B7D44">
        <w:rPr>
          <w:sz w:val="28"/>
          <w:szCs w:val="28"/>
          <w:lang w:val="uk-UA"/>
        </w:rPr>
        <w:t>biomass</w:t>
      </w:r>
      <w:proofErr w:type="spellEnd"/>
      <w:r w:rsidRPr="002B7D44">
        <w:rPr>
          <w:sz w:val="28"/>
          <w:szCs w:val="28"/>
          <w:lang w:val="uk-UA"/>
        </w:rPr>
        <w:t xml:space="preserve"> </w:t>
      </w:r>
      <w:proofErr w:type="spellStart"/>
      <w:r w:rsidRPr="002B7D44">
        <w:rPr>
          <w:sz w:val="28"/>
          <w:szCs w:val="28"/>
          <w:lang w:val="uk-UA"/>
        </w:rPr>
        <w:t>test</w:t>
      </w:r>
      <w:proofErr w:type="spellEnd"/>
      <w:r w:rsidRPr="002B7D44">
        <w:rPr>
          <w:sz w:val="28"/>
          <w:szCs w:val="28"/>
          <w:lang w:val="uk-UA"/>
        </w:rPr>
        <w:t xml:space="preserve"> </w:t>
      </w:r>
      <w:proofErr w:type="spellStart"/>
      <w:r w:rsidRPr="002B7D44">
        <w:rPr>
          <w:sz w:val="28"/>
          <w:szCs w:val="28"/>
          <w:lang w:val="uk-UA"/>
        </w:rPr>
        <w:t>proved</w:t>
      </w:r>
      <w:proofErr w:type="spellEnd"/>
      <w:r w:rsidRPr="002B7D44">
        <w:rPr>
          <w:sz w:val="28"/>
          <w:szCs w:val="28"/>
          <w:lang w:val="uk-UA"/>
        </w:rPr>
        <w:t xml:space="preserve"> </w:t>
      </w:r>
      <w:proofErr w:type="spellStart"/>
      <w:r w:rsidRPr="002B7D44">
        <w:rPr>
          <w:sz w:val="28"/>
          <w:szCs w:val="28"/>
          <w:lang w:val="uk-UA"/>
        </w:rPr>
        <w:t>to</w:t>
      </w:r>
      <w:proofErr w:type="spellEnd"/>
      <w:r w:rsidRPr="002B7D44">
        <w:rPr>
          <w:sz w:val="28"/>
          <w:szCs w:val="28"/>
          <w:lang w:val="uk-UA"/>
        </w:rPr>
        <w:t xml:space="preserve"> </w:t>
      </w:r>
      <w:proofErr w:type="spellStart"/>
      <w:r w:rsidRPr="002B7D44">
        <w:rPr>
          <w:sz w:val="28"/>
          <w:szCs w:val="28"/>
          <w:lang w:val="uk-UA"/>
        </w:rPr>
        <w:t>be</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most</w:t>
      </w:r>
      <w:proofErr w:type="spellEnd"/>
      <w:r w:rsidRPr="002B7D44">
        <w:rPr>
          <w:sz w:val="28"/>
          <w:szCs w:val="28"/>
          <w:lang w:val="uk-UA"/>
        </w:rPr>
        <w:t xml:space="preserve"> </w:t>
      </w:r>
      <w:proofErr w:type="spellStart"/>
      <w:r w:rsidRPr="002B7D44">
        <w:rPr>
          <w:sz w:val="28"/>
          <w:szCs w:val="28"/>
          <w:lang w:val="uk-UA"/>
        </w:rPr>
        <w:t>nondescript</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identifying</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relationship</w:t>
      </w:r>
      <w:proofErr w:type="spellEnd"/>
      <w:r w:rsidRPr="002B7D44">
        <w:rPr>
          <w:sz w:val="28"/>
          <w:szCs w:val="28"/>
          <w:lang w:val="uk-UA"/>
        </w:rPr>
        <w:t xml:space="preserve"> </w:t>
      </w:r>
      <w:proofErr w:type="spellStart"/>
      <w:r w:rsidRPr="002B7D44">
        <w:rPr>
          <w:sz w:val="28"/>
          <w:szCs w:val="28"/>
          <w:lang w:val="uk-UA"/>
        </w:rPr>
        <w:t>between</w:t>
      </w:r>
      <w:proofErr w:type="spellEnd"/>
      <w:r w:rsidRPr="002B7D44">
        <w:rPr>
          <w:sz w:val="28"/>
          <w:szCs w:val="28"/>
          <w:lang w:val="uk-UA"/>
        </w:rPr>
        <w:t xml:space="preserve"> </w:t>
      </w:r>
      <w:proofErr w:type="spellStart"/>
      <w:r w:rsidRPr="002B7D44">
        <w:rPr>
          <w:sz w:val="28"/>
          <w:szCs w:val="28"/>
          <w:lang w:val="uk-UA"/>
        </w:rPr>
        <w:t>toxicant</w:t>
      </w:r>
      <w:proofErr w:type="spellEnd"/>
      <w:r w:rsidRPr="002B7D44">
        <w:rPr>
          <w:sz w:val="28"/>
          <w:szCs w:val="28"/>
          <w:lang w:val="uk-UA"/>
        </w:rPr>
        <w:t xml:space="preserve"> </w:t>
      </w:r>
      <w:proofErr w:type="spellStart"/>
      <w:r w:rsidRPr="002B7D44">
        <w:rPr>
          <w:sz w:val="28"/>
          <w:szCs w:val="28"/>
          <w:lang w:val="uk-UA"/>
        </w:rPr>
        <w:t>dose</w:t>
      </w:r>
      <w:proofErr w:type="spellEnd"/>
      <w:r w:rsidRPr="002B7D44">
        <w:rPr>
          <w:sz w:val="28"/>
          <w:szCs w:val="28"/>
          <w:lang w:val="uk-UA"/>
        </w:rPr>
        <w:t xml:space="preserve"> </w:t>
      </w:r>
      <w:proofErr w:type="spellStart"/>
      <w:r w:rsidRPr="002B7D44">
        <w:rPr>
          <w:sz w:val="28"/>
          <w:szCs w:val="28"/>
          <w:lang w:val="uk-UA"/>
        </w:rPr>
        <w:t>and</w:t>
      </w:r>
      <w:proofErr w:type="spellEnd"/>
      <w:r w:rsidRPr="002B7D44">
        <w:rPr>
          <w:sz w:val="28"/>
          <w:szCs w:val="28"/>
          <w:lang w:val="uk-UA"/>
        </w:rPr>
        <w:t xml:space="preserve"> </w:t>
      </w:r>
      <w:proofErr w:type="spellStart"/>
      <w:r w:rsidRPr="002B7D44">
        <w:rPr>
          <w:sz w:val="28"/>
          <w:szCs w:val="28"/>
          <w:lang w:val="uk-UA"/>
        </w:rPr>
        <w:t>onion</w:t>
      </w:r>
      <w:proofErr w:type="spellEnd"/>
      <w:r w:rsidRPr="002B7D44">
        <w:rPr>
          <w:sz w:val="28"/>
          <w:szCs w:val="28"/>
          <w:lang w:val="uk-UA"/>
        </w:rPr>
        <w:t xml:space="preserve"> </w:t>
      </w:r>
      <w:proofErr w:type="spellStart"/>
      <w:r w:rsidRPr="002B7D44">
        <w:rPr>
          <w:sz w:val="28"/>
          <w:szCs w:val="28"/>
          <w:lang w:val="uk-UA"/>
        </w:rPr>
        <w:t>test</w:t>
      </w:r>
      <w:proofErr w:type="spellEnd"/>
      <w:r w:rsidRPr="002B7D44">
        <w:rPr>
          <w:sz w:val="28"/>
          <w:szCs w:val="28"/>
          <w:lang w:val="uk-UA"/>
        </w:rPr>
        <w:t xml:space="preserve"> </w:t>
      </w:r>
      <w:proofErr w:type="spellStart"/>
      <w:r w:rsidRPr="002B7D44">
        <w:rPr>
          <w:sz w:val="28"/>
          <w:szCs w:val="28"/>
          <w:lang w:val="uk-UA"/>
        </w:rPr>
        <w:t>reaction</w:t>
      </w:r>
      <w:proofErr w:type="spellEnd"/>
      <w:r w:rsidRPr="002B7D44">
        <w:rPr>
          <w:sz w:val="28"/>
          <w:szCs w:val="28"/>
          <w:lang w:val="uk-UA"/>
        </w:rPr>
        <w:t>.</w:t>
      </w:r>
    </w:p>
    <w:p w14:paraId="7FDFB146" w14:textId="77777777" w:rsidR="002B7D44" w:rsidRPr="002B7D44" w:rsidRDefault="002B7D44" w:rsidP="002B7D44">
      <w:pPr>
        <w:spacing w:line="360" w:lineRule="auto"/>
        <w:ind w:firstLine="709"/>
        <w:jc w:val="both"/>
        <w:rPr>
          <w:sz w:val="28"/>
          <w:szCs w:val="28"/>
          <w:lang w:val="uk-UA"/>
        </w:rPr>
      </w:pPr>
      <w:r w:rsidRPr="002B7D44">
        <w:rPr>
          <w:sz w:val="28"/>
          <w:szCs w:val="28"/>
          <w:lang w:val="uk-UA"/>
        </w:rPr>
        <w:t xml:space="preserve">4. </w:t>
      </w:r>
      <w:proofErr w:type="spellStart"/>
      <w:r w:rsidRPr="002B7D44">
        <w:rPr>
          <w:sz w:val="28"/>
          <w:szCs w:val="28"/>
          <w:lang w:val="uk-UA"/>
        </w:rPr>
        <w:t>Under</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influence</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herbicides</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phenomenon</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simultaneous</w:t>
      </w:r>
      <w:proofErr w:type="spellEnd"/>
      <w:r w:rsidRPr="002B7D44">
        <w:rPr>
          <w:sz w:val="28"/>
          <w:szCs w:val="28"/>
          <w:lang w:val="uk-UA"/>
        </w:rPr>
        <w:t xml:space="preserve"> </w:t>
      </w:r>
      <w:proofErr w:type="spellStart"/>
      <w:r w:rsidRPr="002B7D44">
        <w:rPr>
          <w:sz w:val="28"/>
          <w:szCs w:val="28"/>
          <w:lang w:val="uk-UA"/>
        </w:rPr>
        <w:t>decrease</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length</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onion</w:t>
      </w:r>
      <w:proofErr w:type="spellEnd"/>
      <w:r w:rsidRPr="002B7D44">
        <w:rPr>
          <w:sz w:val="28"/>
          <w:szCs w:val="28"/>
          <w:lang w:val="uk-UA"/>
        </w:rPr>
        <w:t xml:space="preserve"> </w:t>
      </w:r>
      <w:proofErr w:type="spellStart"/>
      <w:r w:rsidRPr="002B7D44">
        <w:rPr>
          <w:sz w:val="28"/>
          <w:szCs w:val="28"/>
          <w:lang w:val="uk-UA"/>
        </w:rPr>
        <w:t>roots</w:t>
      </w:r>
      <w:proofErr w:type="spellEnd"/>
      <w:r w:rsidRPr="002B7D44">
        <w:rPr>
          <w:sz w:val="28"/>
          <w:szCs w:val="28"/>
          <w:lang w:val="uk-UA"/>
        </w:rPr>
        <w:t xml:space="preserve"> </w:t>
      </w:r>
      <w:proofErr w:type="spellStart"/>
      <w:r w:rsidRPr="002B7D44">
        <w:rPr>
          <w:sz w:val="28"/>
          <w:szCs w:val="28"/>
          <w:lang w:val="uk-UA"/>
        </w:rPr>
        <w:t>and</w:t>
      </w:r>
      <w:proofErr w:type="spellEnd"/>
      <w:r w:rsidRPr="002B7D44">
        <w:rPr>
          <w:sz w:val="28"/>
          <w:szCs w:val="28"/>
          <w:lang w:val="uk-UA"/>
        </w:rPr>
        <w:t xml:space="preserve"> </w:t>
      </w:r>
      <w:proofErr w:type="spellStart"/>
      <w:r w:rsidRPr="002B7D44">
        <w:rPr>
          <w:sz w:val="28"/>
          <w:szCs w:val="28"/>
          <w:lang w:val="uk-UA"/>
        </w:rPr>
        <w:t>increase</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their</w:t>
      </w:r>
      <w:proofErr w:type="spellEnd"/>
      <w:r w:rsidRPr="002B7D44">
        <w:rPr>
          <w:sz w:val="28"/>
          <w:szCs w:val="28"/>
          <w:lang w:val="uk-UA"/>
        </w:rPr>
        <w:t xml:space="preserve"> </w:t>
      </w:r>
      <w:proofErr w:type="spellStart"/>
      <w:r w:rsidRPr="002B7D44">
        <w:rPr>
          <w:sz w:val="28"/>
          <w:szCs w:val="28"/>
          <w:lang w:val="uk-UA"/>
        </w:rPr>
        <w:t>weight</w:t>
      </w:r>
      <w:proofErr w:type="spellEnd"/>
      <w:r w:rsidRPr="002B7D44">
        <w:rPr>
          <w:sz w:val="28"/>
          <w:szCs w:val="28"/>
          <w:lang w:val="uk-UA"/>
        </w:rPr>
        <w:t xml:space="preserve"> </w:t>
      </w:r>
      <w:proofErr w:type="spellStart"/>
      <w:r w:rsidRPr="002B7D44">
        <w:rPr>
          <w:sz w:val="28"/>
          <w:szCs w:val="28"/>
          <w:lang w:val="uk-UA"/>
        </w:rPr>
        <w:t>was</w:t>
      </w:r>
      <w:proofErr w:type="spellEnd"/>
      <w:r w:rsidRPr="002B7D44">
        <w:rPr>
          <w:sz w:val="28"/>
          <w:szCs w:val="28"/>
          <w:lang w:val="uk-UA"/>
        </w:rPr>
        <w:t xml:space="preserve"> </w:t>
      </w:r>
      <w:proofErr w:type="spellStart"/>
      <w:r w:rsidRPr="002B7D44">
        <w:rPr>
          <w:sz w:val="28"/>
          <w:szCs w:val="28"/>
          <w:lang w:val="uk-UA"/>
        </w:rPr>
        <w:t>observed</w:t>
      </w:r>
      <w:proofErr w:type="spellEnd"/>
      <w:r w:rsidRPr="002B7D44">
        <w:rPr>
          <w:sz w:val="28"/>
          <w:szCs w:val="28"/>
          <w:lang w:val="uk-UA"/>
        </w:rPr>
        <w:t>.</w:t>
      </w:r>
    </w:p>
    <w:p w14:paraId="43A0D246" w14:textId="77777777" w:rsidR="002B7D44" w:rsidRPr="002B7D44" w:rsidRDefault="002B7D44" w:rsidP="002B7D44">
      <w:pPr>
        <w:spacing w:line="360" w:lineRule="auto"/>
        <w:ind w:firstLine="709"/>
        <w:jc w:val="both"/>
        <w:rPr>
          <w:sz w:val="28"/>
          <w:szCs w:val="28"/>
          <w:lang w:val="uk-UA"/>
        </w:rPr>
      </w:pPr>
      <w:r w:rsidRPr="002B7D44">
        <w:rPr>
          <w:sz w:val="28"/>
          <w:szCs w:val="28"/>
          <w:lang w:val="uk-UA"/>
        </w:rPr>
        <w:t xml:space="preserve">5. </w:t>
      </w:r>
      <w:proofErr w:type="spellStart"/>
      <w:r w:rsidRPr="002B7D44">
        <w:rPr>
          <w:sz w:val="28"/>
          <w:szCs w:val="28"/>
          <w:lang w:val="uk-UA"/>
        </w:rPr>
        <w:t>When</w:t>
      </w:r>
      <w:proofErr w:type="spellEnd"/>
      <w:r w:rsidRPr="002B7D44">
        <w:rPr>
          <w:sz w:val="28"/>
          <w:szCs w:val="28"/>
          <w:lang w:val="uk-UA"/>
        </w:rPr>
        <w:t xml:space="preserve"> </w:t>
      </w:r>
      <w:proofErr w:type="spellStart"/>
      <w:r w:rsidRPr="002B7D44">
        <w:rPr>
          <w:sz w:val="28"/>
          <w:szCs w:val="28"/>
          <w:lang w:val="uk-UA"/>
        </w:rPr>
        <w:t>studying</w:t>
      </w:r>
      <w:proofErr w:type="spellEnd"/>
      <w:r w:rsidRPr="002B7D44">
        <w:rPr>
          <w:sz w:val="28"/>
          <w:szCs w:val="28"/>
          <w:lang w:val="uk-UA"/>
        </w:rPr>
        <w:t xml:space="preserve"> </w:t>
      </w:r>
      <w:proofErr w:type="spellStart"/>
      <w:r w:rsidRPr="002B7D44">
        <w:rPr>
          <w:sz w:val="28"/>
          <w:szCs w:val="28"/>
          <w:lang w:val="uk-UA"/>
        </w:rPr>
        <w:t>catalase</w:t>
      </w:r>
      <w:proofErr w:type="spellEnd"/>
      <w:r w:rsidRPr="002B7D44">
        <w:rPr>
          <w:sz w:val="28"/>
          <w:szCs w:val="28"/>
          <w:lang w:val="uk-UA"/>
        </w:rPr>
        <w:t xml:space="preserve"> </w:t>
      </w:r>
      <w:proofErr w:type="spellStart"/>
      <w:r w:rsidRPr="002B7D44">
        <w:rPr>
          <w:sz w:val="28"/>
          <w:szCs w:val="28"/>
          <w:lang w:val="uk-UA"/>
        </w:rPr>
        <w:t>activity</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most</w:t>
      </w:r>
      <w:proofErr w:type="spellEnd"/>
      <w:r w:rsidRPr="002B7D44">
        <w:rPr>
          <w:sz w:val="28"/>
          <w:szCs w:val="28"/>
          <w:lang w:val="uk-UA"/>
        </w:rPr>
        <w:t xml:space="preserve"> </w:t>
      </w:r>
      <w:proofErr w:type="spellStart"/>
      <w:r w:rsidRPr="002B7D44">
        <w:rPr>
          <w:sz w:val="28"/>
          <w:szCs w:val="28"/>
          <w:lang w:val="uk-UA"/>
        </w:rPr>
        <w:t>linear</w:t>
      </w:r>
      <w:proofErr w:type="spellEnd"/>
      <w:r w:rsidRPr="002B7D44">
        <w:rPr>
          <w:sz w:val="28"/>
          <w:szCs w:val="28"/>
          <w:lang w:val="uk-UA"/>
        </w:rPr>
        <w:t xml:space="preserve"> </w:t>
      </w:r>
      <w:proofErr w:type="spellStart"/>
      <w:r w:rsidRPr="002B7D44">
        <w:rPr>
          <w:sz w:val="28"/>
          <w:szCs w:val="28"/>
          <w:lang w:val="uk-UA"/>
        </w:rPr>
        <w:t>response</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elodea</w:t>
      </w:r>
      <w:proofErr w:type="spellEnd"/>
      <w:r w:rsidRPr="002B7D44">
        <w:rPr>
          <w:sz w:val="28"/>
          <w:szCs w:val="28"/>
          <w:lang w:val="uk-UA"/>
        </w:rPr>
        <w:t xml:space="preserve"> </w:t>
      </w:r>
      <w:proofErr w:type="spellStart"/>
      <w:r w:rsidRPr="002B7D44">
        <w:rPr>
          <w:sz w:val="28"/>
          <w:szCs w:val="28"/>
          <w:lang w:val="uk-UA"/>
        </w:rPr>
        <w:t>to</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presence</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glyphosate</w:t>
      </w:r>
      <w:proofErr w:type="spellEnd"/>
      <w:r w:rsidRPr="002B7D44">
        <w:rPr>
          <w:sz w:val="28"/>
          <w:szCs w:val="28"/>
          <w:lang w:val="uk-UA"/>
        </w:rPr>
        <w:t xml:space="preserve"> </w:t>
      </w:r>
      <w:proofErr w:type="spellStart"/>
      <w:r w:rsidRPr="002B7D44">
        <w:rPr>
          <w:sz w:val="28"/>
          <w:szCs w:val="28"/>
          <w:lang w:val="uk-UA"/>
        </w:rPr>
        <w:t>and</w:t>
      </w:r>
      <w:proofErr w:type="spellEnd"/>
      <w:r w:rsidRPr="002B7D44">
        <w:rPr>
          <w:sz w:val="28"/>
          <w:szCs w:val="28"/>
          <w:lang w:val="uk-UA"/>
        </w:rPr>
        <w:t xml:space="preserve"> </w:t>
      </w:r>
      <w:proofErr w:type="spellStart"/>
      <w:r w:rsidRPr="002B7D44">
        <w:rPr>
          <w:sz w:val="28"/>
          <w:szCs w:val="28"/>
          <w:lang w:val="uk-UA"/>
        </w:rPr>
        <w:t>cletodim</w:t>
      </w:r>
      <w:proofErr w:type="spellEnd"/>
      <w:r w:rsidRPr="002B7D44">
        <w:rPr>
          <w:sz w:val="28"/>
          <w:szCs w:val="28"/>
          <w:lang w:val="uk-UA"/>
        </w:rPr>
        <w:t xml:space="preserve">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water</w:t>
      </w:r>
      <w:proofErr w:type="spellEnd"/>
      <w:r w:rsidRPr="002B7D44">
        <w:rPr>
          <w:sz w:val="28"/>
          <w:szCs w:val="28"/>
          <w:lang w:val="uk-UA"/>
        </w:rPr>
        <w:t xml:space="preserve"> </w:t>
      </w:r>
      <w:proofErr w:type="spellStart"/>
      <w:r w:rsidRPr="002B7D44">
        <w:rPr>
          <w:sz w:val="28"/>
          <w:szCs w:val="28"/>
          <w:lang w:val="uk-UA"/>
        </w:rPr>
        <w:t>was</w:t>
      </w:r>
      <w:proofErr w:type="spellEnd"/>
      <w:r w:rsidRPr="002B7D44">
        <w:rPr>
          <w:sz w:val="28"/>
          <w:szCs w:val="28"/>
          <w:lang w:val="uk-UA"/>
        </w:rPr>
        <w:t xml:space="preserve"> </w:t>
      </w:r>
      <w:proofErr w:type="spellStart"/>
      <w:r w:rsidRPr="002B7D44">
        <w:rPr>
          <w:sz w:val="28"/>
          <w:szCs w:val="28"/>
          <w:lang w:val="uk-UA"/>
        </w:rPr>
        <w:t>recorded</w:t>
      </w:r>
      <w:proofErr w:type="spellEnd"/>
      <w:r w:rsidRPr="002B7D44">
        <w:rPr>
          <w:sz w:val="28"/>
          <w:szCs w:val="28"/>
          <w:lang w:val="uk-UA"/>
        </w:rPr>
        <w:t xml:space="preserve"> </w:t>
      </w:r>
      <w:proofErr w:type="spellStart"/>
      <w:r w:rsidRPr="002B7D44">
        <w:rPr>
          <w:sz w:val="28"/>
          <w:szCs w:val="28"/>
          <w:lang w:val="uk-UA"/>
        </w:rPr>
        <w:t>with</w:t>
      </w:r>
      <w:proofErr w:type="spellEnd"/>
      <w:r w:rsidRPr="002B7D44">
        <w:rPr>
          <w:sz w:val="28"/>
          <w:szCs w:val="28"/>
          <w:lang w:val="uk-UA"/>
        </w:rPr>
        <w:t xml:space="preserve"> a 96-hour </w:t>
      </w:r>
      <w:proofErr w:type="spellStart"/>
      <w:r w:rsidRPr="002B7D44">
        <w:rPr>
          <w:sz w:val="28"/>
          <w:szCs w:val="28"/>
          <w:lang w:val="uk-UA"/>
        </w:rPr>
        <w:t>duration</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contact</w:t>
      </w:r>
      <w:proofErr w:type="spellEnd"/>
      <w:r w:rsidRPr="002B7D44">
        <w:rPr>
          <w:sz w:val="28"/>
          <w:szCs w:val="28"/>
          <w:lang w:val="uk-UA"/>
        </w:rPr>
        <w:t xml:space="preserve"> </w:t>
      </w:r>
      <w:proofErr w:type="spellStart"/>
      <w:r w:rsidRPr="002B7D44">
        <w:rPr>
          <w:sz w:val="28"/>
          <w:szCs w:val="28"/>
          <w:lang w:val="uk-UA"/>
        </w:rPr>
        <w:t>with</w:t>
      </w:r>
      <w:proofErr w:type="spellEnd"/>
      <w:r w:rsidRPr="002B7D44">
        <w:rPr>
          <w:sz w:val="28"/>
          <w:szCs w:val="28"/>
          <w:lang w:val="uk-UA"/>
        </w:rPr>
        <w:t xml:space="preserve"> </w:t>
      </w:r>
      <w:proofErr w:type="spellStart"/>
      <w:r w:rsidRPr="002B7D44">
        <w:rPr>
          <w:sz w:val="28"/>
          <w:szCs w:val="28"/>
          <w:lang w:val="uk-UA"/>
        </w:rPr>
        <w:t>them</w:t>
      </w:r>
      <w:proofErr w:type="spellEnd"/>
      <w:r w:rsidRPr="002B7D44">
        <w:rPr>
          <w:sz w:val="28"/>
          <w:szCs w:val="28"/>
          <w:lang w:val="uk-UA"/>
        </w:rPr>
        <w:t>.</w:t>
      </w:r>
    </w:p>
    <w:p w14:paraId="0BAFAD69" w14:textId="77777777" w:rsidR="002B7D44" w:rsidRPr="002B7D44" w:rsidRDefault="002B7D44" w:rsidP="002B7D44">
      <w:pPr>
        <w:spacing w:line="360" w:lineRule="auto"/>
        <w:ind w:firstLine="709"/>
        <w:jc w:val="both"/>
        <w:rPr>
          <w:sz w:val="28"/>
          <w:szCs w:val="28"/>
          <w:lang w:val="uk-UA"/>
        </w:rPr>
      </w:pPr>
      <w:r w:rsidRPr="002B7D44">
        <w:rPr>
          <w:sz w:val="28"/>
          <w:szCs w:val="28"/>
          <w:lang w:val="uk-UA"/>
        </w:rPr>
        <w:t xml:space="preserve">5. </w:t>
      </w:r>
      <w:proofErr w:type="spellStart"/>
      <w:r w:rsidRPr="002B7D44">
        <w:rPr>
          <w:sz w:val="28"/>
          <w:szCs w:val="28"/>
          <w:lang w:val="uk-UA"/>
        </w:rPr>
        <w:t>In</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process</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searching</w:t>
      </w:r>
      <w:proofErr w:type="spellEnd"/>
      <w:r w:rsidRPr="002B7D44">
        <w:rPr>
          <w:sz w:val="28"/>
          <w:szCs w:val="28"/>
          <w:lang w:val="uk-UA"/>
        </w:rPr>
        <w:t xml:space="preserve"> </w:t>
      </w:r>
      <w:proofErr w:type="spellStart"/>
      <w:r w:rsidRPr="002B7D44">
        <w:rPr>
          <w:sz w:val="28"/>
          <w:szCs w:val="28"/>
          <w:lang w:val="uk-UA"/>
        </w:rPr>
        <w:t>for</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most</w:t>
      </w:r>
      <w:proofErr w:type="spellEnd"/>
      <w:r w:rsidRPr="002B7D44">
        <w:rPr>
          <w:sz w:val="28"/>
          <w:szCs w:val="28"/>
          <w:lang w:val="uk-UA"/>
        </w:rPr>
        <w:t xml:space="preserve"> </w:t>
      </w:r>
      <w:proofErr w:type="spellStart"/>
      <w:r w:rsidRPr="002B7D44">
        <w:rPr>
          <w:sz w:val="28"/>
          <w:szCs w:val="28"/>
          <w:lang w:val="uk-UA"/>
        </w:rPr>
        <w:t>promising</w:t>
      </w:r>
      <w:proofErr w:type="spellEnd"/>
      <w:r w:rsidRPr="002B7D44">
        <w:rPr>
          <w:sz w:val="28"/>
          <w:szCs w:val="28"/>
          <w:lang w:val="uk-UA"/>
        </w:rPr>
        <w:t xml:space="preserve"> </w:t>
      </w:r>
      <w:proofErr w:type="spellStart"/>
      <w:r w:rsidRPr="002B7D44">
        <w:rPr>
          <w:sz w:val="28"/>
          <w:szCs w:val="28"/>
          <w:lang w:val="uk-UA"/>
        </w:rPr>
        <w:t>test</w:t>
      </w:r>
      <w:proofErr w:type="spellEnd"/>
      <w:r w:rsidRPr="002B7D44">
        <w:rPr>
          <w:sz w:val="28"/>
          <w:szCs w:val="28"/>
          <w:lang w:val="uk-UA"/>
        </w:rPr>
        <w:t xml:space="preserve"> </w:t>
      </w:r>
      <w:proofErr w:type="spellStart"/>
      <w:r w:rsidRPr="002B7D44">
        <w:rPr>
          <w:sz w:val="28"/>
          <w:szCs w:val="28"/>
          <w:lang w:val="uk-UA"/>
        </w:rPr>
        <w:t>systems</w:t>
      </w:r>
      <w:proofErr w:type="spellEnd"/>
      <w:r w:rsidRPr="002B7D44">
        <w:rPr>
          <w:sz w:val="28"/>
          <w:szCs w:val="28"/>
          <w:lang w:val="uk-UA"/>
        </w:rPr>
        <w:t xml:space="preserve"> </w:t>
      </w:r>
      <w:proofErr w:type="spellStart"/>
      <w:r w:rsidRPr="002B7D44">
        <w:rPr>
          <w:sz w:val="28"/>
          <w:szCs w:val="28"/>
          <w:lang w:val="uk-UA"/>
        </w:rPr>
        <w:t>for</w:t>
      </w:r>
      <w:proofErr w:type="spellEnd"/>
      <w:r w:rsidRPr="002B7D44">
        <w:rPr>
          <w:sz w:val="28"/>
          <w:szCs w:val="28"/>
          <w:lang w:val="uk-UA"/>
        </w:rPr>
        <w:t xml:space="preserve"> </w:t>
      </w:r>
      <w:proofErr w:type="spellStart"/>
      <w:r w:rsidRPr="002B7D44">
        <w:rPr>
          <w:sz w:val="28"/>
          <w:szCs w:val="28"/>
          <w:lang w:val="uk-UA"/>
        </w:rPr>
        <w:t>environmental</w:t>
      </w:r>
      <w:proofErr w:type="spellEnd"/>
      <w:r w:rsidRPr="002B7D44">
        <w:rPr>
          <w:sz w:val="28"/>
          <w:szCs w:val="28"/>
          <w:lang w:val="uk-UA"/>
        </w:rPr>
        <w:t xml:space="preserve"> </w:t>
      </w:r>
      <w:proofErr w:type="spellStart"/>
      <w:r w:rsidRPr="002B7D44">
        <w:rPr>
          <w:sz w:val="28"/>
          <w:szCs w:val="28"/>
          <w:lang w:val="uk-UA"/>
        </w:rPr>
        <w:t>monitoring</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surface</w:t>
      </w:r>
      <w:proofErr w:type="spellEnd"/>
      <w:r w:rsidRPr="002B7D44">
        <w:rPr>
          <w:sz w:val="28"/>
          <w:szCs w:val="28"/>
          <w:lang w:val="uk-UA"/>
        </w:rPr>
        <w:t xml:space="preserve"> </w:t>
      </w:r>
      <w:proofErr w:type="spellStart"/>
      <w:r w:rsidRPr="002B7D44">
        <w:rPr>
          <w:sz w:val="28"/>
          <w:szCs w:val="28"/>
          <w:lang w:val="uk-UA"/>
        </w:rPr>
        <w:t>waters</w:t>
      </w:r>
      <w:proofErr w:type="spellEnd"/>
      <w:r w:rsidRPr="002B7D44">
        <w:rPr>
          <w:sz w:val="28"/>
          <w:szCs w:val="28"/>
          <w:lang w:val="uk-UA"/>
        </w:rPr>
        <w:t xml:space="preserve">, </w:t>
      </w:r>
      <w:proofErr w:type="spellStart"/>
      <w:r w:rsidRPr="002B7D44">
        <w:rPr>
          <w:sz w:val="28"/>
          <w:szCs w:val="28"/>
          <w:lang w:val="uk-UA"/>
        </w:rPr>
        <w:t>those</w:t>
      </w:r>
      <w:proofErr w:type="spellEnd"/>
      <w:r w:rsidRPr="002B7D44">
        <w:rPr>
          <w:sz w:val="28"/>
          <w:szCs w:val="28"/>
          <w:lang w:val="uk-UA"/>
        </w:rPr>
        <w:t xml:space="preserve"> </w:t>
      </w:r>
      <w:proofErr w:type="spellStart"/>
      <w:r w:rsidRPr="002B7D44">
        <w:rPr>
          <w:sz w:val="28"/>
          <w:szCs w:val="28"/>
          <w:lang w:val="uk-UA"/>
        </w:rPr>
        <w:t>that</w:t>
      </w:r>
      <w:proofErr w:type="spellEnd"/>
      <w:r w:rsidRPr="002B7D44">
        <w:rPr>
          <w:sz w:val="28"/>
          <w:szCs w:val="28"/>
          <w:lang w:val="uk-UA"/>
        </w:rPr>
        <w:t xml:space="preserve"> </w:t>
      </w:r>
      <w:proofErr w:type="spellStart"/>
      <w:r w:rsidRPr="002B7D44">
        <w:rPr>
          <w:sz w:val="28"/>
          <w:szCs w:val="28"/>
          <w:lang w:val="uk-UA"/>
        </w:rPr>
        <w:t>had</w:t>
      </w:r>
      <w:proofErr w:type="spellEnd"/>
      <w:r w:rsidRPr="002B7D44">
        <w:rPr>
          <w:sz w:val="28"/>
          <w:szCs w:val="28"/>
          <w:lang w:val="uk-UA"/>
        </w:rPr>
        <w:t xml:space="preserve"> </w:t>
      </w:r>
      <w:proofErr w:type="spellStart"/>
      <w:r w:rsidRPr="002B7D44">
        <w:rPr>
          <w:sz w:val="28"/>
          <w:szCs w:val="28"/>
          <w:lang w:val="uk-UA"/>
        </w:rPr>
        <w:t>the</w:t>
      </w:r>
      <w:proofErr w:type="spellEnd"/>
      <w:r w:rsidRPr="002B7D44">
        <w:rPr>
          <w:sz w:val="28"/>
          <w:szCs w:val="28"/>
          <w:lang w:val="uk-UA"/>
        </w:rPr>
        <w:t xml:space="preserve"> </w:t>
      </w:r>
      <w:proofErr w:type="spellStart"/>
      <w:r w:rsidRPr="002B7D44">
        <w:rPr>
          <w:sz w:val="28"/>
          <w:szCs w:val="28"/>
          <w:lang w:val="uk-UA"/>
        </w:rPr>
        <w:t>highest</w:t>
      </w:r>
      <w:proofErr w:type="spellEnd"/>
      <w:r w:rsidRPr="002B7D44">
        <w:rPr>
          <w:sz w:val="28"/>
          <w:szCs w:val="28"/>
          <w:lang w:val="uk-UA"/>
        </w:rPr>
        <w:t xml:space="preserve"> </w:t>
      </w:r>
      <w:proofErr w:type="spellStart"/>
      <w:r w:rsidRPr="002B7D44">
        <w:rPr>
          <w:sz w:val="28"/>
          <w:szCs w:val="28"/>
          <w:lang w:val="uk-UA"/>
        </w:rPr>
        <w:t>correlation</w:t>
      </w:r>
      <w:proofErr w:type="spellEnd"/>
      <w:r w:rsidRPr="002B7D44">
        <w:rPr>
          <w:sz w:val="28"/>
          <w:szCs w:val="28"/>
          <w:lang w:val="uk-UA"/>
        </w:rPr>
        <w:t xml:space="preserve"> </w:t>
      </w:r>
      <w:proofErr w:type="spellStart"/>
      <w:r w:rsidRPr="002B7D44">
        <w:rPr>
          <w:sz w:val="28"/>
          <w:szCs w:val="28"/>
          <w:lang w:val="uk-UA"/>
        </w:rPr>
        <w:t>coefficient</w:t>
      </w:r>
      <w:proofErr w:type="spellEnd"/>
      <w:r w:rsidRPr="002B7D44">
        <w:rPr>
          <w:sz w:val="28"/>
          <w:szCs w:val="28"/>
          <w:lang w:val="uk-UA"/>
        </w:rPr>
        <w:t xml:space="preserve"> </w:t>
      </w:r>
      <w:proofErr w:type="spellStart"/>
      <w:r w:rsidRPr="002B7D44">
        <w:rPr>
          <w:sz w:val="28"/>
          <w:szCs w:val="28"/>
          <w:lang w:val="uk-UA"/>
        </w:rPr>
        <w:t>and</w:t>
      </w:r>
      <w:proofErr w:type="spellEnd"/>
      <w:r w:rsidRPr="002B7D44">
        <w:rPr>
          <w:sz w:val="28"/>
          <w:szCs w:val="28"/>
          <w:lang w:val="uk-UA"/>
        </w:rPr>
        <w:t xml:space="preserve"> a </w:t>
      </w:r>
      <w:proofErr w:type="spellStart"/>
      <w:r w:rsidRPr="002B7D44">
        <w:rPr>
          <w:sz w:val="28"/>
          <w:szCs w:val="28"/>
          <w:lang w:val="uk-UA"/>
        </w:rPr>
        <w:t>high</w:t>
      </w:r>
      <w:proofErr w:type="spellEnd"/>
      <w:r w:rsidRPr="002B7D44">
        <w:rPr>
          <w:sz w:val="28"/>
          <w:szCs w:val="28"/>
          <w:lang w:val="uk-UA"/>
        </w:rPr>
        <w:t xml:space="preserve"> </w:t>
      </w:r>
      <w:proofErr w:type="spellStart"/>
      <w:r w:rsidRPr="002B7D44">
        <w:rPr>
          <w:sz w:val="28"/>
          <w:szCs w:val="28"/>
          <w:lang w:val="uk-UA"/>
        </w:rPr>
        <w:t>level</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reliability</w:t>
      </w:r>
      <w:proofErr w:type="spellEnd"/>
      <w:r w:rsidRPr="002B7D44">
        <w:rPr>
          <w:sz w:val="28"/>
          <w:szCs w:val="28"/>
          <w:lang w:val="uk-UA"/>
        </w:rPr>
        <w:t xml:space="preserve"> </w:t>
      </w:r>
      <w:proofErr w:type="spellStart"/>
      <w:r w:rsidRPr="002B7D44">
        <w:rPr>
          <w:sz w:val="28"/>
          <w:szCs w:val="28"/>
          <w:lang w:val="uk-UA"/>
        </w:rPr>
        <w:t>were</w:t>
      </w:r>
      <w:proofErr w:type="spellEnd"/>
      <w:r w:rsidRPr="002B7D44">
        <w:rPr>
          <w:sz w:val="28"/>
          <w:szCs w:val="28"/>
          <w:lang w:val="uk-UA"/>
        </w:rPr>
        <w:t xml:space="preserve"> </w:t>
      </w:r>
      <w:proofErr w:type="spellStart"/>
      <w:r w:rsidRPr="002B7D44">
        <w:rPr>
          <w:sz w:val="28"/>
          <w:szCs w:val="28"/>
          <w:lang w:val="uk-UA"/>
        </w:rPr>
        <w:t>selected</w:t>
      </w:r>
      <w:proofErr w:type="spellEnd"/>
      <w:r w:rsidRPr="002B7D44">
        <w:rPr>
          <w:sz w:val="28"/>
          <w:szCs w:val="28"/>
          <w:lang w:val="uk-UA"/>
        </w:rPr>
        <w:t xml:space="preserve">. </w:t>
      </w:r>
      <w:proofErr w:type="spellStart"/>
      <w:r w:rsidRPr="002B7D44">
        <w:rPr>
          <w:sz w:val="28"/>
          <w:szCs w:val="28"/>
          <w:lang w:val="uk-UA"/>
        </w:rPr>
        <w:t>Among</w:t>
      </w:r>
      <w:proofErr w:type="spellEnd"/>
      <w:r w:rsidRPr="002B7D44">
        <w:rPr>
          <w:sz w:val="28"/>
          <w:szCs w:val="28"/>
          <w:lang w:val="uk-UA"/>
        </w:rPr>
        <w:t xml:space="preserve"> </w:t>
      </w:r>
      <w:proofErr w:type="spellStart"/>
      <w:r w:rsidRPr="002B7D44">
        <w:rPr>
          <w:sz w:val="28"/>
          <w:szCs w:val="28"/>
          <w:lang w:val="uk-UA"/>
        </w:rPr>
        <w:t>them</w:t>
      </w:r>
      <w:proofErr w:type="spellEnd"/>
      <w:r w:rsidRPr="002B7D44">
        <w:rPr>
          <w:sz w:val="28"/>
          <w:szCs w:val="28"/>
          <w:lang w:val="uk-UA"/>
        </w:rPr>
        <w:t xml:space="preserve">: </w:t>
      </w:r>
      <w:proofErr w:type="spellStart"/>
      <w:r w:rsidRPr="002B7D44">
        <w:rPr>
          <w:sz w:val="28"/>
          <w:szCs w:val="28"/>
          <w:lang w:val="uk-UA"/>
        </w:rPr>
        <w:t>growth</w:t>
      </w:r>
      <w:proofErr w:type="spellEnd"/>
      <w:r w:rsidRPr="002B7D44">
        <w:rPr>
          <w:sz w:val="28"/>
          <w:szCs w:val="28"/>
          <w:lang w:val="uk-UA"/>
        </w:rPr>
        <w:t xml:space="preserve"> </w:t>
      </w:r>
      <w:proofErr w:type="spellStart"/>
      <w:r w:rsidRPr="002B7D44">
        <w:rPr>
          <w:sz w:val="28"/>
          <w:szCs w:val="28"/>
          <w:lang w:val="uk-UA"/>
        </w:rPr>
        <w:t>processes</w:t>
      </w:r>
      <w:proofErr w:type="spellEnd"/>
      <w:r w:rsidRPr="002B7D44">
        <w:rPr>
          <w:sz w:val="28"/>
          <w:szCs w:val="28"/>
          <w:lang w:val="uk-UA"/>
        </w:rPr>
        <w:t xml:space="preserve"> </w:t>
      </w:r>
      <w:proofErr w:type="spellStart"/>
      <w:r w:rsidRPr="002B7D44">
        <w:rPr>
          <w:sz w:val="28"/>
          <w:szCs w:val="28"/>
          <w:lang w:val="uk-UA"/>
        </w:rPr>
        <w:t>of</w:t>
      </w:r>
      <w:proofErr w:type="spellEnd"/>
      <w:r w:rsidRPr="002B7D44">
        <w:rPr>
          <w:sz w:val="28"/>
          <w:szCs w:val="28"/>
          <w:lang w:val="uk-UA"/>
        </w:rPr>
        <w:t xml:space="preserve"> </w:t>
      </w:r>
      <w:proofErr w:type="spellStart"/>
      <w:r w:rsidRPr="002B7D44">
        <w:rPr>
          <w:sz w:val="28"/>
          <w:szCs w:val="28"/>
          <w:lang w:val="uk-UA"/>
        </w:rPr>
        <w:t>meristematic</w:t>
      </w:r>
      <w:proofErr w:type="spellEnd"/>
      <w:r w:rsidRPr="002B7D44">
        <w:rPr>
          <w:sz w:val="28"/>
          <w:szCs w:val="28"/>
          <w:lang w:val="uk-UA"/>
        </w:rPr>
        <w:t xml:space="preserve"> </w:t>
      </w:r>
      <w:proofErr w:type="spellStart"/>
      <w:r w:rsidRPr="002B7D44">
        <w:rPr>
          <w:sz w:val="28"/>
          <w:szCs w:val="28"/>
          <w:lang w:val="uk-UA"/>
        </w:rPr>
        <w:t>tissues</w:t>
      </w:r>
      <w:proofErr w:type="spellEnd"/>
      <w:r w:rsidRPr="002B7D44">
        <w:rPr>
          <w:sz w:val="28"/>
          <w:szCs w:val="28"/>
          <w:lang w:val="uk-UA"/>
        </w:rPr>
        <w:t xml:space="preserve">; </w:t>
      </w:r>
      <w:proofErr w:type="spellStart"/>
      <w:r w:rsidRPr="002B7D44">
        <w:rPr>
          <w:sz w:val="28"/>
          <w:szCs w:val="28"/>
          <w:lang w:val="uk-UA"/>
        </w:rPr>
        <w:t>catalase</w:t>
      </w:r>
      <w:proofErr w:type="spellEnd"/>
      <w:r w:rsidRPr="002B7D44">
        <w:rPr>
          <w:sz w:val="28"/>
          <w:szCs w:val="28"/>
          <w:lang w:val="uk-UA"/>
        </w:rPr>
        <w:t xml:space="preserve"> </w:t>
      </w:r>
      <w:proofErr w:type="spellStart"/>
      <w:r w:rsidRPr="002B7D44">
        <w:rPr>
          <w:sz w:val="28"/>
          <w:szCs w:val="28"/>
          <w:lang w:val="uk-UA"/>
        </w:rPr>
        <w:t>activity</w:t>
      </w:r>
      <w:proofErr w:type="spellEnd"/>
      <w:r w:rsidRPr="002B7D44">
        <w:rPr>
          <w:sz w:val="28"/>
          <w:szCs w:val="28"/>
          <w:lang w:val="uk-UA"/>
        </w:rPr>
        <w:t xml:space="preserve">; </w:t>
      </w:r>
      <w:proofErr w:type="spellStart"/>
      <w:r w:rsidRPr="002B7D44">
        <w:rPr>
          <w:sz w:val="28"/>
          <w:szCs w:val="28"/>
          <w:lang w:val="uk-UA"/>
        </w:rPr>
        <w:t>cellular</w:t>
      </w:r>
      <w:proofErr w:type="spellEnd"/>
      <w:r w:rsidRPr="002B7D44">
        <w:rPr>
          <w:sz w:val="28"/>
          <w:szCs w:val="28"/>
          <w:lang w:val="uk-UA"/>
        </w:rPr>
        <w:t xml:space="preserve"> </w:t>
      </w:r>
      <w:proofErr w:type="spellStart"/>
      <w:r w:rsidRPr="002B7D44">
        <w:rPr>
          <w:sz w:val="28"/>
          <w:szCs w:val="28"/>
          <w:lang w:val="uk-UA"/>
        </w:rPr>
        <w:t>permeability</w:t>
      </w:r>
      <w:proofErr w:type="spellEnd"/>
      <w:r w:rsidRPr="002B7D44">
        <w:rPr>
          <w:sz w:val="28"/>
          <w:szCs w:val="28"/>
          <w:lang w:val="uk-UA"/>
        </w:rPr>
        <w:t>.</w:t>
      </w:r>
    </w:p>
    <w:p w14:paraId="27E55F9E" w14:textId="77777777" w:rsidR="00116351" w:rsidRDefault="00116351" w:rsidP="00D0144C">
      <w:pPr>
        <w:spacing w:line="360" w:lineRule="auto"/>
        <w:ind w:firstLine="709"/>
        <w:jc w:val="both"/>
        <w:rPr>
          <w:b/>
          <w:bCs/>
          <w:color w:val="000000" w:themeColor="text1"/>
          <w:sz w:val="28"/>
          <w:szCs w:val="28"/>
        </w:rPr>
      </w:pPr>
      <w:r w:rsidRPr="00116351">
        <w:rPr>
          <w:b/>
          <w:bCs/>
          <w:color w:val="000000" w:themeColor="text1"/>
          <w:sz w:val="28"/>
          <w:szCs w:val="28"/>
        </w:rPr>
        <w:t>Approbation of the results of the dissertation:</w:t>
      </w:r>
    </w:p>
    <w:p w14:paraId="32527C04" w14:textId="7ABC5B64" w:rsidR="00116351" w:rsidRDefault="00116351" w:rsidP="00D0144C">
      <w:pPr>
        <w:spacing w:line="360" w:lineRule="auto"/>
        <w:ind w:firstLine="709"/>
        <w:jc w:val="both"/>
        <w:rPr>
          <w:sz w:val="28"/>
          <w:szCs w:val="28"/>
          <w:lang w:val="uk-UA"/>
        </w:rPr>
      </w:pPr>
      <w:r w:rsidRPr="00116351">
        <w:rPr>
          <w:sz w:val="28"/>
          <w:szCs w:val="28"/>
        </w:rPr>
        <w:t xml:space="preserve">Vember V.V., Hlushko O.V., </w:t>
      </w:r>
      <w:r w:rsidR="00E66FCE" w:rsidRPr="00E66FCE">
        <w:rPr>
          <w:sz w:val="28"/>
          <w:szCs w:val="28"/>
        </w:rPr>
        <w:t>Lavrynenko</w:t>
      </w:r>
      <w:r w:rsidRPr="00116351">
        <w:rPr>
          <w:sz w:val="28"/>
          <w:szCs w:val="28"/>
        </w:rPr>
        <w:t xml:space="preserve"> O.M., Isn</w:t>
      </w:r>
      <w:proofErr w:type="spellStart"/>
      <w:r w:rsidR="00E66FCE">
        <w:rPr>
          <w:sz w:val="28"/>
          <w:szCs w:val="28"/>
          <w:lang w:val="en-US"/>
        </w:rPr>
        <w:t>i</w:t>
      </w:r>
      <w:proofErr w:type="spellEnd"/>
      <w:r w:rsidRPr="00116351">
        <w:rPr>
          <w:sz w:val="28"/>
          <w:szCs w:val="28"/>
        </w:rPr>
        <w:t xml:space="preserve">uk S.Yu. Prospects for the use of biochemical indicators in the process of environmental monitoring of surface waters//Materials of the XXIII International Scientific and Practical Conference </w:t>
      </w:r>
      <w:r w:rsidR="002B51D7">
        <w:rPr>
          <w:sz w:val="28"/>
          <w:szCs w:val="28"/>
          <w:lang w:val="uk-UA"/>
        </w:rPr>
        <w:t>«</w:t>
      </w:r>
      <w:r w:rsidR="00E66FCE" w:rsidRPr="00E66FCE">
        <w:rPr>
          <w:sz w:val="28"/>
          <w:szCs w:val="28"/>
        </w:rPr>
        <w:t>Ecology. Human. Society</w:t>
      </w:r>
      <w:r w:rsidR="002B51D7">
        <w:rPr>
          <w:sz w:val="28"/>
          <w:szCs w:val="28"/>
          <w:lang w:val="uk-UA"/>
        </w:rPr>
        <w:t xml:space="preserve">» </w:t>
      </w:r>
      <w:r w:rsidRPr="00116351">
        <w:rPr>
          <w:sz w:val="28"/>
          <w:szCs w:val="28"/>
        </w:rPr>
        <w:t>(December 07, 2023, Kyiv, Ukraine )/Compiled by D.E. Benatov. - K.: Igor Sikorsky KPI, 2023.</w:t>
      </w:r>
    </w:p>
    <w:p w14:paraId="73F5BC95" w14:textId="77777777" w:rsidR="00E66FCE" w:rsidRDefault="00E66FCE" w:rsidP="00D0144C">
      <w:pPr>
        <w:spacing w:line="360" w:lineRule="auto"/>
        <w:ind w:firstLine="709"/>
        <w:jc w:val="both"/>
        <w:rPr>
          <w:b/>
          <w:bCs/>
          <w:sz w:val="28"/>
          <w:szCs w:val="28"/>
          <w:lang w:val="uk-UA"/>
        </w:rPr>
      </w:pPr>
      <w:r w:rsidRPr="00E66FCE">
        <w:rPr>
          <w:b/>
          <w:bCs/>
          <w:sz w:val="28"/>
          <w:szCs w:val="28"/>
        </w:rPr>
        <w:t>Publications</w:t>
      </w:r>
      <w:r>
        <w:rPr>
          <w:b/>
          <w:bCs/>
          <w:sz w:val="28"/>
          <w:szCs w:val="28"/>
          <w:lang w:val="uk-UA"/>
        </w:rPr>
        <w:t>:</w:t>
      </w:r>
    </w:p>
    <w:p w14:paraId="4CCE03AA" w14:textId="6ED465FE" w:rsidR="00D0144C" w:rsidRPr="00B33692" w:rsidRDefault="002B51D7" w:rsidP="00D0144C">
      <w:pPr>
        <w:spacing w:line="360" w:lineRule="auto"/>
        <w:ind w:firstLine="709"/>
        <w:jc w:val="both"/>
        <w:rPr>
          <w:sz w:val="28"/>
          <w:szCs w:val="28"/>
          <w:lang w:val="uk-UA"/>
        </w:rPr>
      </w:pPr>
      <w:proofErr w:type="spellStart"/>
      <w:r w:rsidRPr="002B51D7">
        <w:rPr>
          <w:sz w:val="28"/>
          <w:szCs w:val="28"/>
          <w:lang w:val="uk-UA"/>
        </w:rPr>
        <w:t>Vember</w:t>
      </w:r>
      <w:proofErr w:type="spellEnd"/>
      <w:r w:rsidRPr="002B51D7">
        <w:rPr>
          <w:sz w:val="28"/>
          <w:szCs w:val="28"/>
          <w:lang w:val="uk-UA"/>
        </w:rPr>
        <w:t xml:space="preserve"> V.V., </w:t>
      </w:r>
      <w:r w:rsidRPr="00116351">
        <w:rPr>
          <w:sz w:val="28"/>
          <w:szCs w:val="28"/>
        </w:rPr>
        <w:t>Hlushko</w:t>
      </w:r>
      <w:r w:rsidRPr="002B51D7">
        <w:rPr>
          <w:sz w:val="28"/>
          <w:szCs w:val="28"/>
          <w:lang w:val="uk-UA"/>
        </w:rPr>
        <w:t xml:space="preserve"> O.V., </w:t>
      </w:r>
      <w:r w:rsidRPr="00E66FCE">
        <w:rPr>
          <w:sz w:val="28"/>
          <w:szCs w:val="28"/>
        </w:rPr>
        <w:t>Lavrynenko</w:t>
      </w:r>
      <w:r w:rsidRPr="002B51D7">
        <w:rPr>
          <w:sz w:val="28"/>
          <w:szCs w:val="28"/>
          <w:lang w:val="uk-UA"/>
        </w:rPr>
        <w:t xml:space="preserve"> O.M., </w:t>
      </w:r>
      <w:proofErr w:type="spellStart"/>
      <w:r w:rsidRPr="002B51D7">
        <w:rPr>
          <w:sz w:val="28"/>
          <w:szCs w:val="28"/>
          <w:lang w:val="uk-UA"/>
        </w:rPr>
        <w:t>Isn</w:t>
      </w:r>
      <w:r>
        <w:rPr>
          <w:sz w:val="28"/>
          <w:szCs w:val="28"/>
          <w:lang w:val="en-US"/>
        </w:rPr>
        <w:t>i</w:t>
      </w:r>
      <w:r w:rsidRPr="002B51D7">
        <w:rPr>
          <w:sz w:val="28"/>
          <w:szCs w:val="28"/>
          <w:lang w:val="uk-UA"/>
        </w:rPr>
        <w:t>uk</w:t>
      </w:r>
      <w:proofErr w:type="spellEnd"/>
      <w:r w:rsidRPr="002B51D7">
        <w:rPr>
          <w:sz w:val="28"/>
          <w:szCs w:val="28"/>
          <w:lang w:val="uk-UA"/>
        </w:rPr>
        <w:t xml:space="preserve"> </w:t>
      </w:r>
      <w:proofErr w:type="spellStart"/>
      <w:r w:rsidRPr="002B51D7">
        <w:rPr>
          <w:sz w:val="28"/>
          <w:szCs w:val="28"/>
          <w:lang w:val="uk-UA"/>
        </w:rPr>
        <w:t>S.Yu</w:t>
      </w:r>
      <w:proofErr w:type="spellEnd"/>
      <w:r w:rsidRPr="002B51D7">
        <w:rPr>
          <w:sz w:val="28"/>
          <w:szCs w:val="28"/>
          <w:lang w:val="uk-UA"/>
        </w:rPr>
        <w:t xml:space="preserve">. </w:t>
      </w:r>
      <w:proofErr w:type="spellStart"/>
      <w:r w:rsidRPr="002B51D7">
        <w:rPr>
          <w:sz w:val="28"/>
          <w:szCs w:val="28"/>
          <w:lang w:val="uk-UA"/>
        </w:rPr>
        <w:t>Use</w:t>
      </w:r>
      <w:proofErr w:type="spellEnd"/>
      <w:r w:rsidRPr="002B51D7">
        <w:rPr>
          <w:sz w:val="28"/>
          <w:szCs w:val="28"/>
          <w:lang w:val="uk-UA"/>
        </w:rPr>
        <w:t xml:space="preserve"> </w:t>
      </w:r>
      <w:proofErr w:type="spellStart"/>
      <w:r w:rsidRPr="002B51D7">
        <w:rPr>
          <w:sz w:val="28"/>
          <w:szCs w:val="28"/>
          <w:lang w:val="uk-UA"/>
        </w:rPr>
        <w:t>of</w:t>
      </w:r>
      <w:proofErr w:type="spellEnd"/>
      <w:r w:rsidRPr="002B51D7">
        <w:rPr>
          <w:sz w:val="28"/>
          <w:szCs w:val="28"/>
          <w:lang w:val="uk-UA"/>
        </w:rPr>
        <w:t xml:space="preserve"> </w:t>
      </w:r>
      <w:proofErr w:type="spellStart"/>
      <w:r w:rsidRPr="002B51D7">
        <w:rPr>
          <w:sz w:val="28"/>
          <w:szCs w:val="28"/>
          <w:lang w:val="uk-UA"/>
        </w:rPr>
        <w:t>biochemical</w:t>
      </w:r>
      <w:proofErr w:type="spellEnd"/>
      <w:r w:rsidRPr="002B51D7">
        <w:rPr>
          <w:sz w:val="28"/>
          <w:szCs w:val="28"/>
          <w:lang w:val="uk-UA"/>
        </w:rPr>
        <w:t xml:space="preserve"> </w:t>
      </w:r>
      <w:proofErr w:type="spellStart"/>
      <w:r w:rsidRPr="002B51D7">
        <w:rPr>
          <w:sz w:val="28"/>
          <w:szCs w:val="28"/>
          <w:lang w:val="uk-UA"/>
        </w:rPr>
        <w:t>indicators</w:t>
      </w:r>
      <w:proofErr w:type="spellEnd"/>
      <w:r w:rsidRPr="002B51D7">
        <w:rPr>
          <w:sz w:val="28"/>
          <w:szCs w:val="28"/>
          <w:lang w:val="uk-UA"/>
        </w:rPr>
        <w:t xml:space="preserve"> </w:t>
      </w:r>
      <w:proofErr w:type="spellStart"/>
      <w:r w:rsidRPr="002B51D7">
        <w:rPr>
          <w:sz w:val="28"/>
          <w:szCs w:val="28"/>
          <w:lang w:val="uk-UA"/>
        </w:rPr>
        <w:t>in</w:t>
      </w:r>
      <w:proofErr w:type="spellEnd"/>
      <w:r w:rsidRPr="002B51D7">
        <w:rPr>
          <w:sz w:val="28"/>
          <w:szCs w:val="28"/>
          <w:lang w:val="uk-UA"/>
        </w:rPr>
        <w:t xml:space="preserve"> </w:t>
      </w:r>
      <w:proofErr w:type="spellStart"/>
      <w:r w:rsidRPr="002B51D7">
        <w:rPr>
          <w:sz w:val="28"/>
          <w:szCs w:val="28"/>
          <w:lang w:val="uk-UA"/>
        </w:rPr>
        <w:t>the</w:t>
      </w:r>
      <w:proofErr w:type="spellEnd"/>
      <w:r w:rsidRPr="002B51D7">
        <w:rPr>
          <w:sz w:val="28"/>
          <w:szCs w:val="28"/>
          <w:lang w:val="uk-UA"/>
        </w:rPr>
        <w:t xml:space="preserve"> </w:t>
      </w:r>
      <w:proofErr w:type="spellStart"/>
      <w:r w:rsidRPr="002B51D7">
        <w:rPr>
          <w:sz w:val="28"/>
          <w:szCs w:val="28"/>
          <w:lang w:val="uk-UA"/>
        </w:rPr>
        <w:t>system</w:t>
      </w:r>
      <w:proofErr w:type="spellEnd"/>
      <w:r w:rsidRPr="002B51D7">
        <w:rPr>
          <w:sz w:val="28"/>
          <w:szCs w:val="28"/>
          <w:lang w:val="uk-UA"/>
        </w:rPr>
        <w:t xml:space="preserve"> </w:t>
      </w:r>
      <w:proofErr w:type="spellStart"/>
      <w:r w:rsidRPr="002B51D7">
        <w:rPr>
          <w:sz w:val="28"/>
          <w:szCs w:val="28"/>
          <w:lang w:val="uk-UA"/>
        </w:rPr>
        <w:t>of</w:t>
      </w:r>
      <w:proofErr w:type="spellEnd"/>
      <w:r w:rsidRPr="002B51D7">
        <w:rPr>
          <w:sz w:val="28"/>
          <w:szCs w:val="28"/>
          <w:lang w:val="uk-UA"/>
        </w:rPr>
        <w:t xml:space="preserve"> </w:t>
      </w:r>
      <w:proofErr w:type="spellStart"/>
      <w:r w:rsidRPr="002B51D7">
        <w:rPr>
          <w:sz w:val="28"/>
          <w:szCs w:val="28"/>
          <w:lang w:val="uk-UA"/>
        </w:rPr>
        <w:t>environmental</w:t>
      </w:r>
      <w:proofErr w:type="spellEnd"/>
      <w:r w:rsidRPr="002B51D7">
        <w:rPr>
          <w:sz w:val="28"/>
          <w:szCs w:val="28"/>
          <w:lang w:val="uk-UA"/>
        </w:rPr>
        <w:t xml:space="preserve"> </w:t>
      </w:r>
      <w:proofErr w:type="spellStart"/>
      <w:r w:rsidRPr="002B51D7">
        <w:rPr>
          <w:sz w:val="28"/>
          <w:szCs w:val="28"/>
          <w:lang w:val="uk-UA"/>
        </w:rPr>
        <w:t>monitoring</w:t>
      </w:r>
      <w:proofErr w:type="spellEnd"/>
      <w:r w:rsidRPr="002B51D7">
        <w:rPr>
          <w:sz w:val="28"/>
          <w:szCs w:val="28"/>
          <w:lang w:val="uk-UA"/>
        </w:rPr>
        <w:t xml:space="preserve"> </w:t>
      </w:r>
      <w:proofErr w:type="spellStart"/>
      <w:r w:rsidRPr="002B51D7">
        <w:rPr>
          <w:sz w:val="28"/>
          <w:szCs w:val="28"/>
          <w:lang w:val="uk-UA"/>
        </w:rPr>
        <w:t>of</w:t>
      </w:r>
      <w:proofErr w:type="spellEnd"/>
      <w:r w:rsidRPr="002B51D7">
        <w:rPr>
          <w:sz w:val="28"/>
          <w:szCs w:val="28"/>
          <w:lang w:val="uk-UA"/>
        </w:rPr>
        <w:t xml:space="preserve"> </w:t>
      </w:r>
      <w:proofErr w:type="spellStart"/>
      <w:r w:rsidRPr="002B51D7">
        <w:rPr>
          <w:sz w:val="28"/>
          <w:szCs w:val="28"/>
          <w:lang w:val="uk-UA"/>
        </w:rPr>
        <w:t>surface</w:t>
      </w:r>
      <w:proofErr w:type="spellEnd"/>
      <w:r w:rsidRPr="002B51D7">
        <w:rPr>
          <w:sz w:val="28"/>
          <w:szCs w:val="28"/>
          <w:lang w:val="uk-UA"/>
        </w:rPr>
        <w:t xml:space="preserve"> </w:t>
      </w:r>
      <w:proofErr w:type="spellStart"/>
      <w:r w:rsidRPr="002B51D7">
        <w:rPr>
          <w:sz w:val="28"/>
          <w:szCs w:val="28"/>
          <w:lang w:val="uk-UA"/>
        </w:rPr>
        <w:t>waters</w:t>
      </w:r>
      <w:proofErr w:type="spellEnd"/>
      <w:r>
        <w:rPr>
          <w:sz w:val="28"/>
          <w:szCs w:val="28"/>
          <w:lang w:val="uk-UA"/>
        </w:rPr>
        <w:t xml:space="preserve"> </w:t>
      </w:r>
      <w:r w:rsidRPr="002B51D7">
        <w:rPr>
          <w:sz w:val="28"/>
          <w:szCs w:val="28"/>
          <w:lang w:val="uk-UA"/>
        </w:rPr>
        <w:t>//</w:t>
      </w:r>
      <w:r>
        <w:rPr>
          <w:sz w:val="28"/>
          <w:szCs w:val="28"/>
          <w:lang w:val="uk-UA"/>
        </w:rPr>
        <w:t xml:space="preserve"> </w:t>
      </w:r>
      <w:proofErr w:type="spellStart"/>
      <w:r w:rsidRPr="002B51D7">
        <w:rPr>
          <w:sz w:val="28"/>
          <w:szCs w:val="28"/>
          <w:lang w:val="uk-UA"/>
        </w:rPr>
        <w:t>Bulletin</w:t>
      </w:r>
      <w:proofErr w:type="spellEnd"/>
      <w:r w:rsidRPr="002B51D7">
        <w:rPr>
          <w:sz w:val="28"/>
          <w:szCs w:val="28"/>
          <w:lang w:val="uk-UA"/>
        </w:rPr>
        <w:t xml:space="preserve"> </w:t>
      </w:r>
      <w:proofErr w:type="spellStart"/>
      <w:r w:rsidRPr="002B51D7">
        <w:rPr>
          <w:sz w:val="28"/>
          <w:szCs w:val="28"/>
          <w:lang w:val="uk-UA"/>
        </w:rPr>
        <w:t>of</w:t>
      </w:r>
      <w:proofErr w:type="spellEnd"/>
      <w:r w:rsidRPr="002B51D7">
        <w:rPr>
          <w:sz w:val="28"/>
          <w:szCs w:val="28"/>
          <w:lang w:val="uk-UA"/>
        </w:rPr>
        <w:t xml:space="preserve"> </w:t>
      </w:r>
      <w:proofErr w:type="spellStart"/>
      <w:r w:rsidRPr="002B51D7">
        <w:rPr>
          <w:sz w:val="28"/>
          <w:szCs w:val="28"/>
          <w:lang w:val="uk-UA"/>
        </w:rPr>
        <w:lastRenderedPageBreak/>
        <w:t>National</w:t>
      </w:r>
      <w:proofErr w:type="spellEnd"/>
      <w:r w:rsidRPr="002B51D7">
        <w:rPr>
          <w:sz w:val="28"/>
          <w:szCs w:val="28"/>
          <w:lang w:val="uk-UA"/>
        </w:rPr>
        <w:t xml:space="preserve"> </w:t>
      </w:r>
      <w:proofErr w:type="spellStart"/>
      <w:r w:rsidRPr="002B51D7">
        <w:rPr>
          <w:sz w:val="28"/>
          <w:szCs w:val="28"/>
          <w:lang w:val="uk-UA"/>
        </w:rPr>
        <w:t>Technical</w:t>
      </w:r>
      <w:proofErr w:type="spellEnd"/>
      <w:r w:rsidRPr="002B51D7">
        <w:rPr>
          <w:sz w:val="28"/>
          <w:szCs w:val="28"/>
          <w:lang w:val="uk-UA"/>
        </w:rPr>
        <w:t xml:space="preserve"> </w:t>
      </w:r>
      <w:proofErr w:type="spellStart"/>
      <w:r w:rsidRPr="002B51D7">
        <w:rPr>
          <w:sz w:val="28"/>
          <w:szCs w:val="28"/>
          <w:lang w:val="uk-UA"/>
        </w:rPr>
        <w:t>University</w:t>
      </w:r>
      <w:proofErr w:type="spellEnd"/>
      <w:r w:rsidRPr="002B51D7">
        <w:rPr>
          <w:sz w:val="28"/>
          <w:szCs w:val="28"/>
          <w:lang w:val="uk-UA"/>
        </w:rPr>
        <w:t xml:space="preserve"> </w:t>
      </w:r>
      <w:proofErr w:type="spellStart"/>
      <w:r w:rsidRPr="002B51D7">
        <w:rPr>
          <w:sz w:val="28"/>
          <w:szCs w:val="28"/>
          <w:lang w:val="uk-UA"/>
        </w:rPr>
        <w:t>of</w:t>
      </w:r>
      <w:proofErr w:type="spellEnd"/>
      <w:r w:rsidRPr="002B51D7">
        <w:rPr>
          <w:sz w:val="28"/>
          <w:szCs w:val="28"/>
          <w:lang w:val="uk-UA"/>
        </w:rPr>
        <w:t xml:space="preserve"> </w:t>
      </w:r>
      <w:proofErr w:type="spellStart"/>
      <w:r w:rsidRPr="002B51D7">
        <w:rPr>
          <w:sz w:val="28"/>
          <w:szCs w:val="28"/>
          <w:lang w:val="uk-UA"/>
        </w:rPr>
        <w:t>Ukraine</w:t>
      </w:r>
      <w:proofErr w:type="spellEnd"/>
      <w:r w:rsidRPr="002B51D7">
        <w:rPr>
          <w:sz w:val="28"/>
          <w:szCs w:val="28"/>
          <w:lang w:val="uk-UA"/>
        </w:rPr>
        <w:t xml:space="preserve"> </w:t>
      </w:r>
      <w:r>
        <w:rPr>
          <w:sz w:val="28"/>
          <w:szCs w:val="28"/>
          <w:lang w:val="uk-UA"/>
        </w:rPr>
        <w:t>«</w:t>
      </w:r>
      <w:proofErr w:type="spellStart"/>
      <w:r w:rsidRPr="002B51D7">
        <w:rPr>
          <w:sz w:val="28"/>
          <w:szCs w:val="28"/>
          <w:lang w:val="uk-UA"/>
        </w:rPr>
        <w:t>Igor</w:t>
      </w:r>
      <w:proofErr w:type="spellEnd"/>
      <w:r w:rsidRPr="002B51D7">
        <w:rPr>
          <w:sz w:val="28"/>
          <w:szCs w:val="28"/>
          <w:lang w:val="uk-UA"/>
        </w:rPr>
        <w:t xml:space="preserve"> </w:t>
      </w:r>
      <w:proofErr w:type="spellStart"/>
      <w:r w:rsidRPr="002B51D7">
        <w:rPr>
          <w:sz w:val="28"/>
          <w:szCs w:val="28"/>
          <w:lang w:val="uk-UA"/>
        </w:rPr>
        <w:t>Sikorsky</w:t>
      </w:r>
      <w:proofErr w:type="spellEnd"/>
      <w:r w:rsidRPr="002B51D7">
        <w:rPr>
          <w:sz w:val="28"/>
          <w:szCs w:val="28"/>
          <w:lang w:val="uk-UA"/>
        </w:rPr>
        <w:t xml:space="preserve"> </w:t>
      </w:r>
      <w:proofErr w:type="spellStart"/>
      <w:r w:rsidRPr="002B51D7">
        <w:rPr>
          <w:sz w:val="28"/>
          <w:szCs w:val="28"/>
          <w:lang w:val="uk-UA"/>
        </w:rPr>
        <w:t>Kyiv</w:t>
      </w:r>
      <w:proofErr w:type="spellEnd"/>
      <w:r w:rsidRPr="002B51D7">
        <w:rPr>
          <w:sz w:val="28"/>
          <w:szCs w:val="28"/>
          <w:lang w:val="uk-UA"/>
        </w:rPr>
        <w:t xml:space="preserve"> </w:t>
      </w:r>
      <w:proofErr w:type="spellStart"/>
      <w:r w:rsidRPr="002B51D7">
        <w:rPr>
          <w:sz w:val="28"/>
          <w:szCs w:val="28"/>
          <w:lang w:val="uk-UA"/>
        </w:rPr>
        <w:t>Polytechnic</w:t>
      </w:r>
      <w:proofErr w:type="spellEnd"/>
      <w:r w:rsidRPr="002B51D7">
        <w:rPr>
          <w:sz w:val="28"/>
          <w:szCs w:val="28"/>
          <w:lang w:val="uk-UA"/>
        </w:rPr>
        <w:t xml:space="preserve"> </w:t>
      </w:r>
      <w:proofErr w:type="spellStart"/>
      <w:r w:rsidRPr="002B51D7">
        <w:rPr>
          <w:sz w:val="28"/>
          <w:szCs w:val="28"/>
          <w:lang w:val="uk-UA"/>
        </w:rPr>
        <w:t>Institute</w:t>
      </w:r>
      <w:proofErr w:type="spellEnd"/>
      <w:r w:rsidRPr="002B51D7">
        <w:rPr>
          <w:sz w:val="28"/>
          <w:szCs w:val="28"/>
          <w:lang w:val="uk-UA"/>
        </w:rPr>
        <w:t>,</w:t>
      </w:r>
      <w:r>
        <w:rPr>
          <w:sz w:val="28"/>
          <w:szCs w:val="28"/>
          <w:lang w:val="uk-UA"/>
        </w:rPr>
        <w:t>»</w:t>
      </w:r>
      <w:r w:rsidRPr="002B51D7">
        <w:rPr>
          <w:sz w:val="28"/>
          <w:szCs w:val="28"/>
          <w:lang w:val="uk-UA"/>
        </w:rPr>
        <w:t xml:space="preserve"> </w:t>
      </w:r>
      <w:proofErr w:type="spellStart"/>
      <w:r w:rsidRPr="002B51D7">
        <w:rPr>
          <w:sz w:val="28"/>
          <w:szCs w:val="28"/>
          <w:lang w:val="uk-UA"/>
        </w:rPr>
        <w:t>Series</w:t>
      </w:r>
      <w:proofErr w:type="spellEnd"/>
      <w:r w:rsidRPr="002B51D7">
        <w:rPr>
          <w:sz w:val="28"/>
          <w:szCs w:val="28"/>
          <w:lang w:val="uk-UA"/>
        </w:rPr>
        <w:t xml:space="preserve"> "</w:t>
      </w:r>
      <w:proofErr w:type="spellStart"/>
      <w:r w:rsidRPr="002B51D7">
        <w:rPr>
          <w:sz w:val="28"/>
          <w:szCs w:val="28"/>
          <w:lang w:val="uk-UA"/>
        </w:rPr>
        <w:t>Chemical</w:t>
      </w:r>
      <w:proofErr w:type="spellEnd"/>
      <w:r w:rsidRPr="002B51D7">
        <w:rPr>
          <w:sz w:val="28"/>
          <w:szCs w:val="28"/>
          <w:lang w:val="uk-UA"/>
        </w:rPr>
        <w:t xml:space="preserve"> </w:t>
      </w:r>
      <w:proofErr w:type="spellStart"/>
      <w:r w:rsidRPr="002B51D7">
        <w:rPr>
          <w:sz w:val="28"/>
          <w:szCs w:val="28"/>
          <w:lang w:val="uk-UA"/>
        </w:rPr>
        <w:t>Engineering</w:t>
      </w:r>
      <w:proofErr w:type="spellEnd"/>
      <w:r w:rsidRPr="002B51D7">
        <w:rPr>
          <w:sz w:val="28"/>
          <w:szCs w:val="28"/>
          <w:lang w:val="uk-UA"/>
        </w:rPr>
        <w:t xml:space="preserve">, </w:t>
      </w:r>
      <w:proofErr w:type="spellStart"/>
      <w:r w:rsidRPr="002B51D7">
        <w:rPr>
          <w:sz w:val="28"/>
          <w:szCs w:val="28"/>
          <w:lang w:val="uk-UA"/>
        </w:rPr>
        <w:t>Ecology</w:t>
      </w:r>
      <w:proofErr w:type="spellEnd"/>
      <w:r w:rsidRPr="002B51D7">
        <w:rPr>
          <w:sz w:val="28"/>
          <w:szCs w:val="28"/>
          <w:lang w:val="uk-UA"/>
        </w:rPr>
        <w:t xml:space="preserve"> </w:t>
      </w:r>
      <w:proofErr w:type="spellStart"/>
      <w:r w:rsidRPr="002B51D7">
        <w:rPr>
          <w:sz w:val="28"/>
          <w:szCs w:val="28"/>
          <w:lang w:val="uk-UA"/>
        </w:rPr>
        <w:t>and</w:t>
      </w:r>
      <w:proofErr w:type="spellEnd"/>
      <w:r w:rsidRPr="002B51D7">
        <w:rPr>
          <w:sz w:val="28"/>
          <w:szCs w:val="28"/>
          <w:lang w:val="uk-UA"/>
        </w:rPr>
        <w:t xml:space="preserve"> </w:t>
      </w:r>
      <w:proofErr w:type="spellStart"/>
      <w:r w:rsidRPr="002B51D7">
        <w:rPr>
          <w:sz w:val="28"/>
          <w:szCs w:val="28"/>
          <w:lang w:val="uk-UA"/>
        </w:rPr>
        <w:t>Resource</w:t>
      </w:r>
      <w:proofErr w:type="spellEnd"/>
      <w:r w:rsidRPr="002B51D7">
        <w:rPr>
          <w:sz w:val="28"/>
          <w:szCs w:val="28"/>
          <w:lang w:val="uk-UA"/>
        </w:rPr>
        <w:t xml:space="preserve"> </w:t>
      </w:r>
      <w:proofErr w:type="spellStart"/>
      <w:r w:rsidRPr="002B51D7">
        <w:rPr>
          <w:sz w:val="28"/>
          <w:szCs w:val="28"/>
          <w:lang w:val="uk-UA"/>
        </w:rPr>
        <w:t>Conservation</w:t>
      </w:r>
      <w:proofErr w:type="spellEnd"/>
      <w:r w:rsidRPr="002B51D7">
        <w:rPr>
          <w:sz w:val="28"/>
          <w:szCs w:val="28"/>
          <w:lang w:val="uk-UA"/>
        </w:rPr>
        <w:t xml:space="preserve">." – 2023. – № 4 (22). – </w:t>
      </w:r>
      <w:r>
        <w:rPr>
          <w:sz w:val="28"/>
          <w:szCs w:val="28"/>
          <w:lang w:val="en-US"/>
        </w:rPr>
        <w:t>P</w:t>
      </w:r>
      <w:r w:rsidRPr="002B51D7">
        <w:rPr>
          <w:sz w:val="28"/>
          <w:szCs w:val="28"/>
          <w:lang w:val="uk-UA"/>
        </w:rPr>
        <w:t>. 49 – 55.</w:t>
      </w:r>
      <w:r>
        <w:rPr>
          <w:sz w:val="28"/>
          <w:szCs w:val="28"/>
          <w:lang w:val="uk-UA"/>
        </w:rPr>
        <w:t xml:space="preserve"> </w:t>
      </w:r>
      <w:r w:rsidR="00D0144C" w:rsidRPr="00B33692">
        <w:rPr>
          <w:sz w:val="28"/>
          <w:szCs w:val="28"/>
          <w:lang w:val="uk-UA"/>
        </w:rPr>
        <w:t>DOI: 10.20535/2617-9741.4.2023.294327</w:t>
      </w:r>
    </w:p>
    <w:p w14:paraId="62824B8D" w14:textId="77777777" w:rsidR="00D0144C" w:rsidRDefault="00D0144C" w:rsidP="009C3EE6">
      <w:pPr>
        <w:spacing w:line="360" w:lineRule="auto"/>
        <w:ind w:firstLine="709"/>
        <w:jc w:val="both"/>
        <w:rPr>
          <w:sz w:val="28"/>
          <w:szCs w:val="28"/>
          <w:lang w:val="uk-UA"/>
        </w:rPr>
      </w:pPr>
    </w:p>
    <w:p w14:paraId="39903467" w14:textId="77777777" w:rsidR="00B12474" w:rsidRPr="00B12474" w:rsidRDefault="00B12474" w:rsidP="009C3EE6">
      <w:pPr>
        <w:spacing w:line="360" w:lineRule="auto"/>
        <w:ind w:firstLine="709"/>
        <w:jc w:val="both"/>
        <w:rPr>
          <w:sz w:val="28"/>
          <w:szCs w:val="28"/>
          <w:lang w:val="uk-UA"/>
        </w:rPr>
      </w:pPr>
    </w:p>
    <w:p w14:paraId="48941279" w14:textId="77777777" w:rsidR="00121BE3" w:rsidRDefault="00121BE3" w:rsidP="009C3EE6">
      <w:pPr>
        <w:spacing w:line="360" w:lineRule="auto"/>
        <w:rPr>
          <w:b/>
          <w:bCs/>
          <w:sz w:val="28"/>
          <w:szCs w:val="28"/>
        </w:rPr>
      </w:pPr>
    </w:p>
    <w:p w14:paraId="20ABCF3B" w14:textId="77777777" w:rsidR="00D0144C" w:rsidRDefault="00D0144C" w:rsidP="00D0144C">
      <w:pPr>
        <w:spacing w:line="360" w:lineRule="auto"/>
        <w:ind w:firstLine="709"/>
        <w:jc w:val="both"/>
        <w:rPr>
          <w:sz w:val="28"/>
          <w:szCs w:val="28"/>
        </w:rPr>
      </w:pPr>
    </w:p>
    <w:p w14:paraId="197E6889" w14:textId="77777777" w:rsidR="00D0144C" w:rsidRDefault="00D0144C" w:rsidP="00D0144C">
      <w:pPr>
        <w:spacing w:line="360" w:lineRule="auto"/>
        <w:ind w:firstLine="709"/>
        <w:jc w:val="both"/>
        <w:rPr>
          <w:sz w:val="28"/>
          <w:szCs w:val="28"/>
        </w:rPr>
      </w:pPr>
    </w:p>
    <w:p w14:paraId="56D23873" w14:textId="77777777" w:rsidR="00D0144C" w:rsidRDefault="00D0144C" w:rsidP="00D0144C">
      <w:pPr>
        <w:spacing w:line="360" w:lineRule="auto"/>
        <w:ind w:firstLine="709"/>
        <w:jc w:val="both"/>
        <w:rPr>
          <w:sz w:val="28"/>
          <w:szCs w:val="28"/>
        </w:rPr>
      </w:pPr>
    </w:p>
    <w:p w14:paraId="1564B7BE" w14:textId="77777777" w:rsidR="00D0144C" w:rsidRDefault="00D0144C" w:rsidP="00D0144C">
      <w:pPr>
        <w:spacing w:line="360" w:lineRule="auto"/>
        <w:ind w:firstLine="709"/>
        <w:jc w:val="both"/>
        <w:rPr>
          <w:sz w:val="28"/>
          <w:szCs w:val="28"/>
        </w:rPr>
      </w:pPr>
    </w:p>
    <w:p w14:paraId="468F2261" w14:textId="77777777" w:rsidR="00D0144C" w:rsidRDefault="00D0144C" w:rsidP="00D0144C">
      <w:pPr>
        <w:spacing w:line="360" w:lineRule="auto"/>
        <w:ind w:firstLine="709"/>
        <w:jc w:val="both"/>
        <w:rPr>
          <w:sz w:val="28"/>
          <w:szCs w:val="28"/>
        </w:rPr>
      </w:pPr>
    </w:p>
    <w:p w14:paraId="735ECEE3" w14:textId="77777777" w:rsidR="00D0144C" w:rsidRDefault="00D0144C" w:rsidP="00D0144C">
      <w:pPr>
        <w:spacing w:line="360" w:lineRule="auto"/>
        <w:ind w:firstLine="709"/>
        <w:jc w:val="both"/>
        <w:rPr>
          <w:sz w:val="28"/>
          <w:szCs w:val="28"/>
        </w:rPr>
      </w:pPr>
    </w:p>
    <w:p w14:paraId="37D7CC38" w14:textId="77777777" w:rsidR="00D0144C" w:rsidRDefault="00D0144C" w:rsidP="00D0144C">
      <w:pPr>
        <w:spacing w:line="360" w:lineRule="auto"/>
        <w:ind w:firstLine="709"/>
        <w:jc w:val="both"/>
        <w:rPr>
          <w:sz w:val="28"/>
          <w:szCs w:val="28"/>
        </w:rPr>
      </w:pPr>
    </w:p>
    <w:p w14:paraId="753BC391" w14:textId="77777777" w:rsidR="00D0144C" w:rsidRDefault="00D0144C" w:rsidP="00D0144C">
      <w:pPr>
        <w:spacing w:line="360" w:lineRule="auto"/>
        <w:ind w:firstLine="709"/>
        <w:jc w:val="both"/>
        <w:rPr>
          <w:sz w:val="28"/>
          <w:szCs w:val="28"/>
        </w:rPr>
      </w:pPr>
    </w:p>
    <w:p w14:paraId="422F25D2" w14:textId="77777777" w:rsidR="00D0144C" w:rsidRDefault="00D0144C" w:rsidP="00D0144C">
      <w:pPr>
        <w:spacing w:line="360" w:lineRule="auto"/>
        <w:ind w:firstLine="709"/>
        <w:jc w:val="both"/>
        <w:rPr>
          <w:sz w:val="28"/>
          <w:szCs w:val="28"/>
        </w:rPr>
      </w:pPr>
    </w:p>
    <w:p w14:paraId="6BB89CAC" w14:textId="77777777" w:rsidR="00D0144C" w:rsidRDefault="00D0144C" w:rsidP="00D0144C">
      <w:pPr>
        <w:spacing w:line="360" w:lineRule="auto"/>
        <w:ind w:firstLine="709"/>
        <w:jc w:val="both"/>
        <w:rPr>
          <w:sz w:val="28"/>
          <w:szCs w:val="28"/>
        </w:rPr>
      </w:pPr>
    </w:p>
    <w:p w14:paraId="78616E10" w14:textId="77777777" w:rsidR="00D0144C" w:rsidRDefault="00D0144C" w:rsidP="00D0144C">
      <w:pPr>
        <w:spacing w:line="360" w:lineRule="auto"/>
        <w:ind w:firstLine="709"/>
        <w:jc w:val="both"/>
        <w:rPr>
          <w:sz w:val="28"/>
          <w:szCs w:val="28"/>
        </w:rPr>
      </w:pPr>
    </w:p>
    <w:p w14:paraId="3E4AEE18" w14:textId="77777777" w:rsidR="00D0144C" w:rsidRDefault="00D0144C" w:rsidP="00D0144C">
      <w:pPr>
        <w:spacing w:line="360" w:lineRule="auto"/>
        <w:ind w:firstLine="709"/>
        <w:jc w:val="both"/>
        <w:rPr>
          <w:sz w:val="28"/>
          <w:szCs w:val="28"/>
        </w:rPr>
      </w:pPr>
    </w:p>
    <w:p w14:paraId="1E949397" w14:textId="2BFD39DC" w:rsidR="009E6D58" w:rsidRPr="00D0144C" w:rsidRDefault="00D0144C" w:rsidP="00D0144C">
      <w:pPr>
        <w:spacing w:line="360" w:lineRule="auto"/>
        <w:ind w:firstLine="709"/>
        <w:jc w:val="both"/>
        <w:rPr>
          <w:sz w:val="28"/>
          <w:szCs w:val="28"/>
        </w:rPr>
      </w:pPr>
      <w:r w:rsidRPr="00D0144C">
        <w:rPr>
          <w:sz w:val="28"/>
          <w:szCs w:val="28"/>
        </w:rPr>
        <w:t>SURFACE WATER, ENVIRONMENTAL MONITORING, HERBICIDES, BIOTESTING, CLATHODIM, GLYPHOSATE, STARTUP PROJECT</w:t>
      </w:r>
      <w:r w:rsidR="009E6D58" w:rsidRPr="00D0144C">
        <w:rPr>
          <w:sz w:val="28"/>
          <w:szCs w:val="28"/>
        </w:rPr>
        <w:br w:type="page"/>
      </w:r>
    </w:p>
    <w:p w14:paraId="34EAD3F7" w14:textId="2E9CC962" w:rsidR="009E6D58" w:rsidRPr="000A5388" w:rsidRDefault="009E6D58" w:rsidP="009E6D58">
      <w:pPr>
        <w:spacing w:line="360" w:lineRule="auto"/>
        <w:jc w:val="center"/>
        <w:rPr>
          <w:b/>
          <w:bCs/>
          <w:sz w:val="28"/>
          <w:szCs w:val="28"/>
        </w:rPr>
      </w:pPr>
      <w:r w:rsidRPr="000A5388">
        <w:rPr>
          <w:b/>
          <w:bCs/>
          <w:sz w:val="28"/>
          <w:szCs w:val="28"/>
        </w:rPr>
        <w:lastRenderedPageBreak/>
        <w:t>ЗМІСТ</w:t>
      </w:r>
    </w:p>
    <w:sdt>
      <w:sdtPr>
        <w:rPr>
          <w:rFonts w:ascii="Times New Roman" w:hAnsi="Times New Roman" w:cs="Times New Roman"/>
          <w:b w:val="0"/>
          <w:bCs w:val="0"/>
          <w:i w:val="0"/>
          <w:iCs w:val="0"/>
          <w:color w:val="auto"/>
          <w:sz w:val="28"/>
          <w:szCs w:val="28"/>
          <w:lang w:val="ru-RU" w:eastAsia="ru-RU" w:bidi="ar-SA"/>
        </w:rPr>
        <w:id w:val="-2113194435"/>
        <w:docPartObj>
          <w:docPartGallery w:val="Table of Contents"/>
          <w:docPartUnique/>
        </w:docPartObj>
      </w:sdtPr>
      <w:sdtEndPr>
        <w:rPr>
          <w:noProof/>
        </w:rPr>
      </w:sdtEndPr>
      <w:sdtContent>
        <w:p w14:paraId="30894DE0" w14:textId="3A922B48" w:rsidR="00CB3AFF" w:rsidRPr="00CB3AFF" w:rsidRDefault="00EB11AB"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r w:rsidRPr="00D57765">
            <w:rPr>
              <w:rFonts w:ascii="Times New Roman" w:hAnsi="Times New Roman" w:cs="Times New Roman"/>
              <w:b w:val="0"/>
              <w:bCs w:val="0"/>
              <w:i w:val="0"/>
              <w:iCs w:val="0"/>
              <w:sz w:val="28"/>
              <w:szCs w:val="28"/>
            </w:rPr>
            <w:fldChar w:fldCharType="begin"/>
          </w:r>
          <w:r w:rsidRPr="00D57765">
            <w:rPr>
              <w:rFonts w:ascii="Times New Roman" w:hAnsi="Times New Roman" w:cs="Times New Roman"/>
              <w:b w:val="0"/>
              <w:bCs w:val="0"/>
              <w:i w:val="0"/>
              <w:iCs w:val="0"/>
              <w:sz w:val="28"/>
              <w:szCs w:val="28"/>
            </w:rPr>
            <w:instrText>TOC \o "1-3" \h \z \u</w:instrText>
          </w:r>
          <w:r w:rsidRPr="00D57765">
            <w:rPr>
              <w:rFonts w:ascii="Times New Roman" w:hAnsi="Times New Roman" w:cs="Times New Roman"/>
              <w:b w:val="0"/>
              <w:bCs w:val="0"/>
              <w:i w:val="0"/>
              <w:iCs w:val="0"/>
              <w:sz w:val="28"/>
              <w:szCs w:val="28"/>
            </w:rPr>
            <w:fldChar w:fldCharType="separate"/>
          </w:r>
        </w:p>
        <w:p w14:paraId="1E7D5528" w14:textId="1B4472A1"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477" w:history="1">
            <w:r w:rsidRPr="00CB3AFF">
              <w:rPr>
                <w:rStyle w:val="ad"/>
                <w:rFonts w:ascii="Times New Roman" w:hAnsi="Times New Roman" w:cs="Times New Roman"/>
                <w:b w:val="0"/>
                <w:bCs w:val="0"/>
                <w:i w:val="0"/>
                <w:iCs w:val="0"/>
                <w:noProof/>
                <w:sz w:val="28"/>
                <w:szCs w:val="28"/>
              </w:rPr>
              <w:t>ВСТУП</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_Toc155866477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14</w:t>
            </w:r>
            <w:r w:rsidRPr="00CB3AFF">
              <w:rPr>
                <w:rFonts w:ascii="Times New Roman" w:hAnsi="Times New Roman" w:cs="Times New Roman"/>
                <w:b w:val="0"/>
                <w:bCs w:val="0"/>
                <w:i w:val="0"/>
                <w:iCs w:val="0"/>
                <w:noProof/>
                <w:webHidden/>
                <w:sz w:val="28"/>
                <w:szCs w:val="28"/>
              </w:rPr>
              <w:fldChar w:fldCharType="end"/>
            </w:r>
          </w:hyperlink>
        </w:p>
        <w:p w14:paraId="49389DA6" w14:textId="27B18BB9"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478" w:history="1">
            <w:r w:rsidRPr="00CB3AFF">
              <w:rPr>
                <w:rStyle w:val="ad"/>
                <w:rFonts w:ascii="Times New Roman" w:hAnsi="Times New Roman" w:cs="Times New Roman"/>
                <w:b w:val="0"/>
                <w:bCs w:val="0"/>
                <w:i w:val="0"/>
                <w:iCs w:val="0"/>
                <w:noProof/>
                <w:sz w:val="28"/>
                <w:szCs w:val="28"/>
              </w:rPr>
              <w:t xml:space="preserve">РОЗДІЛ </w:t>
            </w:r>
            <w:r w:rsidRPr="00CB3AFF">
              <w:rPr>
                <w:rStyle w:val="ad"/>
                <w:rFonts w:ascii="Times New Roman" w:hAnsi="Times New Roman" w:cs="Times New Roman"/>
                <w:b w:val="0"/>
                <w:bCs w:val="0"/>
                <w:i w:val="0"/>
                <w:iCs w:val="0"/>
                <w:noProof/>
                <w:sz w:val="28"/>
                <w:szCs w:val="28"/>
                <w:lang w:val="en-US"/>
              </w:rPr>
              <w:t>I</w:t>
            </w:r>
            <w:r w:rsidRPr="00CB3AFF">
              <w:rPr>
                <w:rStyle w:val="ad"/>
                <w:rFonts w:ascii="Times New Roman" w:hAnsi="Times New Roman" w:cs="Times New Roman"/>
                <w:b w:val="0"/>
                <w:bCs w:val="0"/>
                <w:i w:val="0"/>
                <w:iCs w:val="0"/>
                <w:noProof/>
                <w:sz w:val="28"/>
                <w:szCs w:val="28"/>
              </w:rPr>
              <w:t>. ЗАГАЛЬНІ ВІДОМОСТІ ПРО ЕКОЛОГІЧНИЙ МОНІТОРИНГ ПОВЕРХНЕВИХ ВОД</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_Toc155866478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15</w:t>
            </w:r>
            <w:r w:rsidRPr="00CB3AFF">
              <w:rPr>
                <w:rFonts w:ascii="Times New Roman" w:hAnsi="Times New Roman" w:cs="Times New Roman"/>
                <w:b w:val="0"/>
                <w:bCs w:val="0"/>
                <w:i w:val="0"/>
                <w:iCs w:val="0"/>
                <w:noProof/>
                <w:webHidden/>
                <w:sz w:val="28"/>
                <w:szCs w:val="28"/>
              </w:rPr>
              <w:fldChar w:fldCharType="end"/>
            </w:r>
          </w:hyperlink>
        </w:p>
        <w:p w14:paraId="1C04B309" w14:textId="34B96F56" w:rsidR="00CB3AFF" w:rsidRPr="00CB3AFF" w:rsidRDefault="00CB3AFF" w:rsidP="00CB3AFF">
          <w:pPr>
            <w:pStyle w:val="21"/>
            <w:tabs>
              <w:tab w:val="right" w:leader="dot" w:pos="9911"/>
            </w:tabs>
            <w:spacing w:before="0" w:line="360" w:lineRule="auto"/>
            <w:ind w:left="0" w:right="0" w:firstLine="0"/>
            <w:jc w:val="both"/>
            <w:rPr>
              <w:rFonts w:ascii="Times New Roman" w:eastAsiaTheme="minorEastAsia" w:hAnsi="Times New Roman" w:cs="Times New Roman"/>
              <w:b w:val="0"/>
              <w:bCs w:val="0"/>
              <w:noProof/>
              <w:color w:val="auto"/>
              <w:sz w:val="28"/>
              <w:szCs w:val="28"/>
              <w:lang w:val="ru-UA" w:eastAsia="ru-RU" w:bidi="ar-SA"/>
            </w:rPr>
          </w:pPr>
          <w:hyperlink w:anchor="_Toc155866479" w:history="1">
            <w:r w:rsidRPr="00CB3AFF">
              <w:rPr>
                <w:rStyle w:val="ad"/>
                <w:rFonts w:ascii="Times New Roman" w:hAnsi="Times New Roman" w:cs="Times New Roman"/>
                <w:b w:val="0"/>
                <w:bCs w:val="0"/>
                <w:noProof/>
                <w:sz w:val="28"/>
                <w:szCs w:val="28"/>
              </w:rPr>
              <w:t>1.1. Ксенобіотики в поверхневих водах</w:t>
            </w:r>
            <w:r w:rsidRPr="00CB3AFF">
              <w:rPr>
                <w:rFonts w:ascii="Times New Roman" w:hAnsi="Times New Roman" w:cs="Times New Roman"/>
                <w:b w:val="0"/>
                <w:bCs w:val="0"/>
                <w:noProof/>
                <w:webHidden/>
                <w:sz w:val="28"/>
                <w:szCs w:val="28"/>
              </w:rPr>
              <w:tab/>
            </w:r>
            <w:r w:rsidRPr="00CB3AFF">
              <w:rPr>
                <w:rFonts w:ascii="Times New Roman" w:hAnsi="Times New Roman" w:cs="Times New Roman"/>
                <w:b w:val="0"/>
                <w:bCs w:val="0"/>
                <w:noProof/>
                <w:webHidden/>
                <w:sz w:val="28"/>
                <w:szCs w:val="28"/>
              </w:rPr>
              <w:fldChar w:fldCharType="begin"/>
            </w:r>
            <w:r w:rsidRPr="00CB3AFF">
              <w:rPr>
                <w:rFonts w:ascii="Times New Roman" w:hAnsi="Times New Roman" w:cs="Times New Roman"/>
                <w:b w:val="0"/>
                <w:bCs w:val="0"/>
                <w:noProof/>
                <w:webHidden/>
                <w:sz w:val="28"/>
                <w:szCs w:val="28"/>
              </w:rPr>
              <w:instrText xml:space="preserve"> PAGEREF _Toc155866479 \h </w:instrText>
            </w:r>
            <w:r w:rsidRPr="00CB3AFF">
              <w:rPr>
                <w:rFonts w:ascii="Times New Roman" w:hAnsi="Times New Roman" w:cs="Times New Roman"/>
                <w:b w:val="0"/>
                <w:bCs w:val="0"/>
                <w:noProof/>
                <w:webHidden/>
                <w:sz w:val="28"/>
                <w:szCs w:val="28"/>
              </w:rPr>
            </w:r>
            <w:r w:rsidRPr="00CB3AFF">
              <w:rPr>
                <w:rFonts w:ascii="Times New Roman" w:hAnsi="Times New Roman" w:cs="Times New Roman"/>
                <w:b w:val="0"/>
                <w:bCs w:val="0"/>
                <w:noProof/>
                <w:webHidden/>
                <w:sz w:val="28"/>
                <w:szCs w:val="28"/>
              </w:rPr>
              <w:fldChar w:fldCharType="separate"/>
            </w:r>
            <w:r w:rsidRPr="00CB3AFF">
              <w:rPr>
                <w:rFonts w:ascii="Times New Roman" w:hAnsi="Times New Roman" w:cs="Times New Roman"/>
                <w:b w:val="0"/>
                <w:bCs w:val="0"/>
                <w:noProof/>
                <w:webHidden/>
                <w:sz w:val="28"/>
                <w:szCs w:val="28"/>
              </w:rPr>
              <w:t>21</w:t>
            </w:r>
            <w:r w:rsidRPr="00CB3AFF">
              <w:rPr>
                <w:rFonts w:ascii="Times New Roman" w:hAnsi="Times New Roman" w:cs="Times New Roman"/>
                <w:b w:val="0"/>
                <w:bCs w:val="0"/>
                <w:noProof/>
                <w:webHidden/>
                <w:sz w:val="28"/>
                <w:szCs w:val="28"/>
              </w:rPr>
              <w:fldChar w:fldCharType="end"/>
            </w:r>
          </w:hyperlink>
        </w:p>
        <w:p w14:paraId="7B552FEA" w14:textId="75B28941" w:rsidR="00CB3AFF" w:rsidRPr="00CB3AFF" w:rsidRDefault="00CB3AFF" w:rsidP="00CB3AFF">
          <w:pPr>
            <w:pStyle w:val="21"/>
            <w:tabs>
              <w:tab w:val="right" w:leader="dot" w:pos="9911"/>
            </w:tabs>
            <w:spacing w:before="0" w:line="360" w:lineRule="auto"/>
            <w:ind w:left="0" w:right="0" w:firstLine="0"/>
            <w:jc w:val="both"/>
            <w:rPr>
              <w:rFonts w:ascii="Times New Roman" w:eastAsiaTheme="minorEastAsia" w:hAnsi="Times New Roman" w:cs="Times New Roman"/>
              <w:b w:val="0"/>
              <w:bCs w:val="0"/>
              <w:noProof/>
              <w:color w:val="auto"/>
              <w:sz w:val="28"/>
              <w:szCs w:val="28"/>
              <w:lang w:val="ru-UA" w:eastAsia="ru-RU" w:bidi="ar-SA"/>
            </w:rPr>
          </w:pPr>
          <w:hyperlink w:anchor="_Toc155866480" w:history="1">
            <w:r w:rsidRPr="00CB3AFF">
              <w:rPr>
                <w:rStyle w:val="ad"/>
                <w:rFonts w:ascii="Times New Roman" w:hAnsi="Times New Roman" w:cs="Times New Roman"/>
                <w:b w:val="0"/>
                <w:bCs w:val="0"/>
                <w:noProof/>
                <w:sz w:val="28"/>
                <w:szCs w:val="28"/>
              </w:rPr>
              <w:t>1.2. Біохімічні показники в системі екологічного моніторингу поверхневих вод</w:t>
            </w:r>
            <w:r w:rsidRPr="00CB3AFF">
              <w:rPr>
                <w:rFonts w:ascii="Times New Roman" w:hAnsi="Times New Roman" w:cs="Times New Roman"/>
                <w:b w:val="0"/>
                <w:bCs w:val="0"/>
                <w:noProof/>
                <w:webHidden/>
                <w:sz w:val="28"/>
                <w:szCs w:val="28"/>
              </w:rPr>
              <w:tab/>
            </w:r>
            <w:r w:rsidRPr="00CB3AFF">
              <w:rPr>
                <w:rFonts w:ascii="Times New Roman" w:hAnsi="Times New Roman" w:cs="Times New Roman"/>
                <w:b w:val="0"/>
                <w:bCs w:val="0"/>
                <w:noProof/>
                <w:webHidden/>
                <w:sz w:val="28"/>
                <w:szCs w:val="28"/>
              </w:rPr>
              <w:fldChar w:fldCharType="begin"/>
            </w:r>
            <w:r w:rsidRPr="00CB3AFF">
              <w:rPr>
                <w:rFonts w:ascii="Times New Roman" w:hAnsi="Times New Roman" w:cs="Times New Roman"/>
                <w:b w:val="0"/>
                <w:bCs w:val="0"/>
                <w:noProof/>
                <w:webHidden/>
                <w:sz w:val="28"/>
                <w:szCs w:val="28"/>
              </w:rPr>
              <w:instrText xml:space="preserve"> PAGEREF _Toc155866480 \h </w:instrText>
            </w:r>
            <w:r w:rsidRPr="00CB3AFF">
              <w:rPr>
                <w:rFonts w:ascii="Times New Roman" w:hAnsi="Times New Roman" w:cs="Times New Roman"/>
                <w:b w:val="0"/>
                <w:bCs w:val="0"/>
                <w:noProof/>
                <w:webHidden/>
                <w:sz w:val="28"/>
                <w:szCs w:val="28"/>
              </w:rPr>
            </w:r>
            <w:r w:rsidRPr="00CB3AFF">
              <w:rPr>
                <w:rFonts w:ascii="Times New Roman" w:hAnsi="Times New Roman" w:cs="Times New Roman"/>
                <w:b w:val="0"/>
                <w:bCs w:val="0"/>
                <w:noProof/>
                <w:webHidden/>
                <w:sz w:val="28"/>
                <w:szCs w:val="28"/>
              </w:rPr>
              <w:fldChar w:fldCharType="separate"/>
            </w:r>
            <w:r w:rsidRPr="00CB3AFF">
              <w:rPr>
                <w:rFonts w:ascii="Times New Roman" w:hAnsi="Times New Roman" w:cs="Times New Roman"/>
                <w:b w:val="0"/>
                <w:bCs w:val="0"/>
                <w:noProof/>
                <w:webHidden/>
                <w:sz w:val="28"/>
                <w:szCs w:val="28"/>
              </w:rPr>
              <w:t>22</w:t>
            </w:r>
            <w:r w:rsidRPr="00CB3AFF">
              <w:rPr>
                <w:rFonts w:ascii="Times New Roman" w:hAnsi="Times New Roman" w:cs="Times New Roman"/>
                <w:b w:val="0"/>
                <w:bCs w:val="0"/>
                <w:noProof/>
                <w:webHidden/>
                <w:sz w:val="28"/>
                <w:szCs w:val="28"/>
              </w:rPr>
              <w:fldChar w:fldCharType="end"/>
            </w:r>
          </w:hyperlink>
        </w:p>
        <w:p w14:paraId="0E1C276F" w14:textId="66951C56"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481" w:history="1">
            <w:r w:rsidRPr="00CB3AFF">
              <w:rPr>
                <w:rStyle w:val="ad"/>
                <w:rFonts w:ascii="Times New Roman" w:hAnsi="Times New Roman" w:cs="Times New Roman"/>
                <w:b w:val="0"/>
                <w:bCs w:val="0"/>
                <w:i w:val="0"/>
                <w:iCs w:val="0"/>
                <w:noProof/>
                <w:sz w:val="28"/>
                <w:szCs w:val="28"/>
              </w:rPr>
              <w:t>Висновки до розділу I</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_Toc155866481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24</w:t>
            </w:r>
            <w:r w:rsidRPr="00CB3AFF">
              <w:rPr>
                <w:rFonts w:ascii="Times New Roman" w:hAnsi="Times New Roman" w:cs="Times New Roman"/>
                <w:b w:val="0"/>
                <w:bCs w:val="0"/>
                <w:i w:val="0"/>
                <w:iCs w:val="0"/>
                <w:noProof/>
                <w:webHidden/>
                <w:sz w:val="28"/>
                <w:szCs w:val="28"/>
              </w:rPr>
              <w:fldChar w:fldCharType="end"/>
            </w:r>
          </w:hyperlink>
        </w:p>
        <w:p w14:paraId="692197E0" w14:textId="65C53A81"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482" w:history="1">
            <w:r w:rsidRPr="00CB3AFF">
              <w:rPr>
                <w:rStyle w:val="ad"/>
                <w:rFonts w:ascii="Times New Roman" w:hAnsi="Times New Roman" w:cs="Times New Roman"/>
                <w:b w:val="0"/>
                <w:bCs w:val="0"/>
                <w:i w:val="0"/>
                <w:iCs w:val="0"/>
                <w:noProof/>
                <w:sz w:val="28"/>
                <w:szCs w:val="28"/>
              </w:rPr>
              <w:t xml:space="preserve">РОЗДІЛ </w:t>
            </w:r>
            <w:r w:rsidRPr="00CB3AFF">
              <w:rPr>
                <w:rStyle w:val="ad"/>
                <w:rFonts w:ascii="Times New Roman" w:hAnsi="Times New Roman" w:cs="Times New Roman"/>
                <w:b w:val="0"/>
                <w:bCs w:val="0"/>
                <w:i w:val="0"/>
                <w:iCs w:val="0"/>
                <w:noProof/>
                <w:sz w:val="28"/>
                <w:szCs w:val="28"/>
                <w:lang w:val="en-US"/>
              </w:rPr>
              <w:t>II</w:t>
            </w:r>
            <w:r w:rsidRPr="00CB3AFF">
              <w:rPr>
                <w:rStyle w:val="ad"/>
                <w:rFonts w:ascii="Times New Roman" w:hAnsi="Times New Roman" w:cs="Times New Roman"/>
                <w:b w:val="0"/>
                <w:bCs w:val="0"/>
                <w:i w:val="0"/>
                <w:iCs w:val="0"/>
                <w:noProof/>
                <w:sz w:val="28"/>
                <w:szCs w:val="28"/>
              </w:rPr>
              <w:t>. ОБʼЄКТИ ТА МЕТОДИ ДОСЛІДЖЕНЬ</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_Toc155866482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25</w:t>
            </w:r>
            <w:r w:rsidRPr="00CB3AFF">
              <w:rPr>
                <w:rFonts w:ascii="Times New Roman" w:hAnsi="Times New Roman" w:cs="Times New Roman"/>
                <w:b w:val="0"/>
                <w:bCs w:val="0"/>
                <w:i w:val="0"/>
                <w:iCs w:val="0"/>
                <w:noProof/>
                <w:webHidden/>
                <w:sz w:val="28"/>
                <w:szCs w:val="28"/>
              </w:rPr>
              <w:fldChar w:fldCharType="end"/>
            </w:r>
          </w:hyperlink>
        </w:p>
        <w:p w14:paraId="48CC6250" w14:textId="4D3AC04F" w:rsidR="00CB3AFF" w:rsidRPr="00CB3AFF" w:rsidRDefault="00CB3AFF" w:rsidP="00CB3AFF">
          <w:pPr>
            <w:pStyle w:val="21"/>
            <w:tabs>
              <w:tab w:val="right" w:leader="dot" w:pos="9911"/>
            </w:tabs>
            <w:spacing w:before="0" w:line="360" w:lineRule="auto"/>
            <w:ind w:left="0" w:right="0" w:firstLine="0"/>
            <w:jc w:val="both"/>
            <w:rPr>
              <w:rFonts w:ascii="Times New Roman" w:eastAsiaTheme="minorEastAsia" w:hAnsi="Times New Roman" w:cs="Times New Roman"/>
              <w:b w:val="0"/>
              <w:bCs w:val="0"/>
              <w:noProof/>
              <w:color w:val="auto"/>
              <w:sz w:val="28"/>
              <w:szCs w:val="28"/>
              <w:lang w:val="ru-UA" w:eastAsia="ru-RU" w:bidi="ar-SA"/>
            </w:rPr>
          </w:pPr>
          <w:hyperlink w:anchor="_Toc155866483" w:history="1">
            <w:r w:rsidRPr="00CB3AFF">
              <w:rPr>
                <w:rStyle w:val="ad"/>
                <w:rFonts w:ascii="Times New Roman" w:hAnsi="Times New Roman" w:cs="Times New Roman"/>
                <w:b w:val="0"/>
                <w:bCs w:val="0"/>
                <w:noProof/>
                <w:sz w:val="28"/>
                <w:szCs w:val="28"/>
              </w:rPr>
              <w:t>2.1. Гербіциди, які використовуються у роботі</w:t>
            </w:r>
            <w:r w:rsidRPr="00CB3AFF">
              <w:rPr>
                <w:rFonts w:ascii="Times New Roman" w:hAnsi="Times New Roman" w:cs="Times New Roman"/>
                <w:b w:val="0"/>
                <w:bCs w:val="0"/>
                <w:noProof/>
                <w:webHidden/>
                <w:sz w:val="28"/>
                <w:szCs w:val="28"/>
              </w:rPr>
              <w:tab/>
            </w:r>
            <w:r w:rsidRPr="00CB3AFF">
              <w:rPr>
                <w:rFonts w:ascii="Times New Roman" w:hAnsi="Times New Roman" w:cs="Times New Roman"/>
                <w:b w:val="0"/>
                <w:bCs w:val="0"/>
                <w:noProof/>
                <w:webHidden/>
                <w:sz w:val="28"/>
                <w:szCs w:val="28"/>
              </w:rPr>
              <w:fldChar w:fldCharType="begin"/>
            </w:r>
            <w:r w:rsidRPr="00CB3AFF">
              <w:rPr>
                <w:rFonts w:ascii="Times New Roman" w:hAnsi="Times New Roman" w:cs="Times New Roman"/>
                <w:b w:val="0"/>
                <w:bCs w:val="0"/>
                <w:noProof/>
                <w:webHidden/>
                <w:sz w:val="28"/>
                <w:szCs w:val="28"/>
              </w:rPr>
              <w:instrText xml:space="preserve"> PAGEREF _Toc155866483 \h </w:instrText>
            </w:r>
            <w:r w:rsidRPr="00CB3AFF">
              <w:rPr>
                <w:rFonts w:ascii="Times New Roman" w:hAnsi="Times New Roman" w:cs="Times New Roman"/>
                <w:b w:val="0"/>
                <w:bCs w:val="0"/>
                <w:noProof/>
                <w:webHidden/>
                <w:sz w:val="28"/>
                <w:szCs w:val="28"/>
              </w:rPr>
            </w:r>
            <w:r w:rsidRPr="00CB3AFF">
              <w:rPr>
                <w:rFonts w:ascii="Times New Roman" w:hAnsi="Times New Roman" w:cs="Times New Roman"/>
                <w:b w:val="0"/>
                <w:bCs w:val="0"/>
                <w:noProof/>
                <w:webHidden/>
                <w:sz w:val="28"/>
                <w:szCs w:val="28"/>
              </w:rPr>
              <w:fldChar w:fldCharType="separate"/>
            </w:r>
            <w:r w:rsidRPr="00CB3AFF">
              <w:rPr>
                <w:rFonts w:ascii="Times New Roman" w:hAnsi="Times New Roman" w:cs="Times New Roman"/>
                <w:b w:val="0"/>
                <w:bCs w:val="0"/>
                <w:noProof/>
                <w:webHidden/>
                <w:sz w:val="28"/>
                <w:szCs w:val="28"/>
              </w:rPr>
              <w:t>25</w:t>
            </w:r>
            <w:r w:rsidRPr="00CB3AFF">
              <w:rPr>
                <w:rFonts w:ascii="Times New Roman" w:hAnsi="Times New Roman" w:cs="Times New Roman"/>
                <w:b w:val="0"/>
                <w:bCs w:val="0"/>
                <w:noProof/>
                <w:webHidden/>
                <w:sz w:val="28"/>
                <w:szCs w:val="28"/>
              </w:rPr>
              <w:fldChar w:fldCharType="end"/>
            </w:r>
          </w:hyperlink>
        </w:p>
        <w:p w14:paraId="63E46D27" w14:textId="73E37889" w:rsidR="00CB3AFF" w:rsidRPr="00CB3AFF" w:rsidRDefault="00CB3AFF" w:rsidP="00CB3AFF">
          <w:pPr>
            <w:pStyle w:val="21"/>
            <w:tabs>
              <w:tab w:val="right" w:leader="dot" w:pos="9911"/>
            </w:tabs>
            <w:spacing w:before="0" w:line="360" w:lineRule="auto"/>
            <w:ind w:left="0" w:right="0" w:firstLine="0"/>
            <w:jc w:val="both"/>
            <w:rPr>
              <w:rFonts w:ascii="Times New Roman" w:eastAsiaTheme="minorEastAsia" w:hAnsi="Times New Roman" w:cs="Times New Roman"/>
              <w:b w:val="0"/>
              <w:bCs w:val="0"/>
              <w:noProof/>
              <w:color w:val="auto"/>
              <w:sz w:val="28"/>
              <w:szCs w:val="28"/>
              <w:lang w:val="ru-UA" w:eastAsia="ru-RU" w:bidi="ar-SA"/>
            </w:rPr>
          </w:pPr>
          <w:hyperlink w:anchor="_Toc155866484" w:history="1">
            <w:r w:rsidRPr="00CB3AFF">
              <w:rPr>
                <w:rStyle w:val="ad"/>
                <w:rFonts w:ascii="Times New Roman" w:hAnsi="Times New Roman" w:cs="Times New Roman"/>
                <w:b w:val="0"/>
                <w:bCs w:val="0"/>
                <w:noProof/>
                <w:sz w:val="28"/>
                <w:szCs w:val="28"/>
              </w:rPr>
              <w:t>2.2. Характеристика використаних тест-об’єктів</w:t>
            </w:r>
            <w:r w:rsidRPr="00CB3AFF">
              <w:rPr>
                <w:rFonts w:ascii="Times New Roman" w:hAnsi="Times New Roman" w:cs="Times New Roman"/>
                <w:b w:val="0"/>
                <w:bCs w:val="0"/>
                <w:noProof/>
                <w:webHidden/>
                <w:sz w:val="28"/>
                <w:szCs w:val="28"/>
              </w:rPr>
              <w:tab/>
            </w:r>
            <w:r w:rsidRPr="00CB3AFF">
              <w:rPr>
                <w:rFonts w:ascii="Times New Roman" w:hAnsi="Times New Roman" w:cs="Times New Roman"/>
                <w:b w:val="0"/>
                <w:bCs w:val="0"/>
                <w:noProof/>
                <w:webHidden/>
                <w:sz w:val="28"/>
                <w:szCs w:val="28"/>
              </w:rPr>
              <w:fldChar w:fldCharType="begin"/>
            </w:r>
            <w:r w:rsidRPr="00CB3AFF">
              <w:rPr>
                <w:rFonts w:ascii="Times New Roman" w:hAnsi="Times New Roman" w:cs="Times New Roman"/>
                <w:b w:val="0"/>
                <w:bCs w:val="0"/>
                <w:noProof/>
                <w:webHidden/>
                <w:sz w:val="28"/>
                <w:szCs w:val="28"/>
              </w:rPr>
              <w:instrText xml:space="preserve"> PAGEREF _Toc155866484 \h </w:instrText>
            </w:r>
            <w:r w:rsidRPr="00CB3AFF">
              <w:rPr>
                <w:rFonts w:ascii="Times New Roman" w:hAnsi="Times New Roman" w:cs="Times New Roman"/>
                <w:b w:val="0"/>
                <w:bCs w:val="0"/>
                <w:noProof/>
                <w:webHidden/>
                <w:sz w:val="28"/>
                <w:szCs w:val="28"/>
              </w:rPr>
            </w:r>
            <w:r w:rsidRPr="00CB3AFF">
              <w:rPr>
                <w:rFonts w:ascii="Times New Roman" w:hAnsi="Times New Roman" w:cs="Times New Roman"/>
                <w:b w:val="0"/>
                <w:bCs w:val="0"/>
                <w:noProof/>
                <w:webHidden/>
                <w:sz w:val="28"/>
                <w:szCs w:val="28"/>
              </w:rPr>
              <w:fldChar w:fldCharType="separate"/>
            </w:r>
            <w:r w:rsidRPr="00CB3AFF">
              <w:rPr>
                <w:rFonts w:ascii="Times New Roman" w:hAnsi="Times New Roman" w:cs="Times New Roman"/>
                <w:b w:val="0"/>
                <w:bCs w:val="0"/>
                <w:noProof/>
                <w:webHidden/>
                <w:sz w:val="28"/>
                <w:szCs w:val="28"/>
              </w:rPr>
              <w:t>27</w:t>
            </w:r>
            <w:r w:rsidRPr="00CB3AFF">
              <w:rPr>
                <w:rFonts w:ascii="Times New Roman" w:hAnsi="Times New Roman" w:cs="Times New Roman"/>
                <w:b w:val="0"/>
                <w:bCs w:val="0"/>
                <w:noProof/>
                <w:webHidden/>
                <w:sz w:val="28"/>
                <w:szCs w:val="28"/>
              </w:rPr>
              <w:fldChar w:fldCharType="end"/>
            </w:r>
          </w:hyperlink>
        </w:p>
        <w:p w14:paraId="4D3C660E" w14:textId="4BAD4DD7" w:rsidR="00CB3AFF" w:rsidRPr="00CB3AFF" w:rsidRDefault="00CB3AFF" w:rsidP="00CB3AFF">
          <w:pPr>
            <w:pStyle w:val="3"/>
            <w:tabs>
              <w:tab w:val="right" w:leader="dot" w:pos="9911"/>
            </w:tabs>
            <w:spacing w:line="360" w:lineRule="auto"/>
            <w:ind w:left="0" w:right="0" w:firstLine="0"/>
            <w:jc w:val="both"/>
            <w:rPr>
              <w:rFonts w:ascii="Times New Roman" w:eastAsiaTheme="minorEastAsia" w:hAnsi="Times New Roman" w:cs="Times New Roman"/>
              <w:noProof/>
              <w:color w:val="auto"/>
              <w:sz w:val="28"/>
              <w:szCs w:val="28"/>
              <w:lang w:val="ru-UA" w:eastAsia="ru-RU" w:bidi="ar-SA"/>
            </w:rPr>
          </w:pPr>
          <w:hyperlink w:anchor="_Toc155866485" w:history="1">
            <w:r w:rsidRPr="00CB3AFF">
              <w:rPr>
                <w:rStyle w:val="ad"/>
                <w:rFonts w:ascii="Times New Roman" w:hAnsi="Times New Roman" w:cs="Times New Roman"/>
                <w:noProof/>
                <w:sz w:val="28"/>
                <w:szCs w:val="28"/>
              </w:rPr>
              <w:t>2.2.1. Тест-об’єкти рослинного походження</w:t>
            </w:r>
            <w:r w:rsidRPr="00CB3AFF">
              <w:rPr>
                <w:rFonts w:ascii="Times New Roman" w:hAnsi="Times New Roman" w:cs="Times New Roman"/>
                <w:noProof/>
                <w:webHidden/>
                <w:sz w:val="28"/>
                <w:szCs w:val="28"/>
              </w:rPr>
              <w:tab/>
            </w:r>
            <w:r w:rsidRPr="00CB3AFF">
              <w:rPr>
                <w:rFonts w:ascii="Times New Roman" w:hAnsi="Times New Roman" w:cs="Times New Roman"/>
                <w:noProof/>
                <w:webHidden/>
                <w:sz w:val="28"/>
                <w:szCs w:val="28"/>
              </w:rPr>
              <w:fldChar w:fldCharType="begin"/>
            </w:r>
            <w:r w:rsidRPr="00CB3AFF">
              <w:rPr>
                <w:rFonts w:ascii="Times New Roman" w:hAnsi="Times New Roman" w:cs="Times New Roman"/>
                <w:noProof/>
                <w:webHidden/>
                <w:sz w:val="28"/>
                <w:szCs w:val="28"/>
              </w:rPr>
              <w:instrText xml:space="preserve"> PAGEREF _Toc155866485 \h </w:instrText>
            </w:r>
            <w:r w:rsidRPr="00CB3AFF">
              <w:rPr>
                <w:rFonts w:ascii="Times New Roman" w:hAnsi="Times New Roman" w:cs="Times New Roman"/>
                <w:noProof/>
                <w:webHidden/>
                <w:sz w:val="28"/>
                <w:szCs w:val="28"/>
              </w:rPr>
            </w:r>
            <w:r w:rsidRPr="00CB3AFF">
              <w:rPr>
                <w:rFonts w:ascii="Times New Roman" w:hAnsi="Times New Roman" w:cs="Times New Roman"/>
                <w:noProof/>
                <w:webHidden/>
                <w:sz w:val="28"/>
                <w:szCs w:val="28"/>
              </w:rPr>
              <w:fldChar w:fldCharType="separate"/>
            </w:r>
            <w:r w:rsidRPr="00CB3AFF">
              <w:rPr>
                <w:rFonts w:ascii="Times New Roman" w:hAnsi="Times New Roman" w:cs="Times New Roman"/>
                <w:noProof/>
                <w:webHidden/>
                <w:sz w:val="28"/>
                <w:szCs w:val="28"/>
              </w:rPr>
              <w:t>27</w:t>
            </w:r>
            <w:r w:rsidRPr="00CB3AFF">
              <w:rPr>
                <w:rFonts w:ascii="Times New Roman" w:hAnsi="Times New Roman" w:cs="Times New Roman"/>
                <w:noProof/>
                <w:webHidden/>
                <w:sz w:val="28"/>
                <w:szCs w:val="28"/>
              </w:rPr>
              <w:fldChar w:fldCharType="end"/>
            </w:r>
          </w:hyperlink>
        </w:p>
        <w:p w14:paraId="21240EB7" w14:textId="068BF6CE" w:rsidR="00CB3AFF" w:rsidRPr="00CB3AFF" w:rsidRDefault="00CB3AFF" w:rsidP="00CB3AFF">
          <w:pPr>
            <w:pStyle w:val="3"/>
            <w:tabs>
              <w:tab w:val="right" w:leader="dot" w:pos="9911"/>
            </w:tabs>
            <w:spacing w:line="360" w:lineRule="auto"/>
            <w:ind w:left="0" w:right="0" w:firstLine="0"/>
            <w:jc w:val="both"/>
            <w:rPr>
              <w:rFonts w:ascii="Times New Roman" w:eastAsiaTheme="minorEastAsia" w:hAnsi="Times New Roman" w:cs="Times New Roman"/>
              <w:noProof/>
              <w:color w:val="auto"/>
              <w:sz w:val="28"/>
              <w:szCs w:val="28"/>
              <w:lang w:val="ru-UA" w:eastAsia="ru-RU" w:bidi="ar-SA"/>
            </w:rPr>
          </w:pPr>
          <w:hyperlink w:anchor="_Toc155866486" w:history="1">
            <w:r w:rsidRPr="00CB3AFF">
              <w:rPr>
                <w:rStyle w:val="ad"/>
                <w:rFonts w:ascii="Times New Roman" w:hAnsi="Times New Roman" w:cs="Times New Roman"/>
                <w:noProof/>
                <w:sz w:val="28"/>
                <w:szCs w:val="28"/>
              </w:rPr>
              <w:t>2.2.2. Тваринні тест-об’єкти</w:t>
            </w:r>
            <w:r w:rsidRPr="00CB3AFF">
              <w:rPr>
                <w:rFonts w:ascii="Times New Roman" w:hAnsi="Times New Roman" w:cs="Times New Roman"/>
                <w:noProof/>
                <w:webHidden/>
                <w:sz w:val="28"/>
                <w:szCs w:val="28"/>
              </w:rPr>
              <w:tab/>
            </w:r>
            <w:r w:rsidRPr="00CB3AFF">
              <w:rPr>
                <w:rFonts w:ascii="Times New Roman" w:hAnsi="Times New Roman" w:cs="Times New Roman"/>
                <w:noProof/>
                <w:webHidden/>
                <w:sz w:val="28"/>
                <w:szCs w:val="28"/>
              </w:rPr>
              <w:fldChar w:fldCharType="begin"/>
            </w:r>
            <w:r w:rsidRPr="00CB3AFF">
              <w:rPr>
                <w:rFonts w:ascii="Times New Roman" w:hAnsi="Times New Roman" w:cs="Times New Roman"/>
                <w:noProof/>
                <w:webHidden/>
                <w:sz w:val="28"/>
                <w:szCs w:val="28"/>
              </w:rPr>
              <w:instrText xml:space="preserve"> PAGEREF _Toc155866486 \h </w:instrText>
            </w:r>
            <w:r w:rsidRPr="00CB3AFF">
              <w:rPr>
                <w:rFonts w:ascii="Times New Roman" w:hAnsi="Times New Roman" w:cs="Times New Roman"/>
                <w:noProof/>
                <w:webHidden/>
                <w:sz w:val="28"/>
                <w:szCs w:val="28"/>
              </w:rPr>
            </w:r>
            <w:r w:rsidRPr="00CB3AFF">
              <w:rPr>
                <w:rFonts w:ascii="Times New Roman" w:hAnsi="Times New Roman" w:cs="Times New Roman"/>
                <w:noProof/>
                <w:webHidden/>
                <w:sz w:val="28"/>
                <w:szCs w:val="28"/>
              </w:rPr>
              <w:fldChar w:fldCharType="separate"/>
            </w:r>
            <w:r w:rsidRPr="00CB3AFF">
              <w:rPr>
                <w:rFonts w:ascii="Times New Roman" w:hAnsi="Times New Roman" w:cs="Times New Roman"/>
                <w:noProof/>
                <w:webHidden/>
                <w:sz w:val="28"/>
                <w:szCs w:val="28"/>
              </w:rPr>
              <w:t>29</w:t>
            </w:r>
            <w:r w:rsidRPr="00CB3AFF">
              <w:rPr>
                <w:rFonts w:ascii="Times New Roman" w:hAnsi="Times New Roman" w:cs="Times New Roman"/>
                <w:noProof/>
                <w:webHidden/>
                <w:sz w:val="28"/>
                <w:szCs w:val="28"/>
              </w:rPr>
              <w:fldChar w:fldCharType="end"/>
            </w:r>
          </w:hyperlink>
        </w:p>
        <w:p w14:paraId="7F553DF8" w14:textId="214E3723" w:rsidR="00CB3AFF" w:rsidRPr="00CB3AFF" w:rsidRDefault="00CB3AFF" w:rsidP="00CB3AFF">
          <w:pPr>
            <w:pStyle w:val="21"/>
            <w:tabs>
              <w:tab w:val="right" w:leader="dot" w:pos="9911"/>
            </w:tabs>
            <w:spacing w:before="0" w:line="360" w:lineRule="auto"/>
            <w:ind w:left="0" w:right="0" w:firstLine="0"/>
            <w:jc w:val="both"/>
            <w:rPr>
              <w:rFonts w:ascii="Times New Roman" w:eastAsiaTheme="minorEastAsia" w:hAnsi="Times New Roman" w:cs="Times New Roman"/>
              <w:b w:val="0"/>
              <w:bCs w:val="0"/>
              <w:noProof/>
              <w:color w:val="auto"/>
              <w:sz w:val="28"/>
              <w:szCs w:val="28"/>
              <w:lang w:val="ru-UA" w:eastAsia="ru-RU" w:bidi="ar-SA"/>
            </w:rPr>
          </w:pPr>
          <w:hyperlink w:anchor="_Toc155866487" w:history="1">
            <w:r w:rsidRPr="00CB3AFF">
              <w:rPr>
                <w:rStyle w:val="ad"/>
                <w:rFonts w:ascii="Times New Roman" w:hAnsi="Times New Roman" w:cs="Times New Roman"/>
                <w:b w:val="0"/>
                <w:bCs w:val="0"/>
                <w:noProof/>
                <w:sz w:val="28"/>
                <w:szCs w:val="28"/>
              </w:rPr>
              <w:t>2.3. Методи дослідження</w:t>
            </w:r>
            <w:r w:rsidRPr="00CB3AFF">
              <w:rPr>
                <w:rFonts w:ascii="Times New Roman" w:hAnsi="Times New Roman" w:cs="Times New Roman"/>
                <w:b w:val="0"/>
                <w:bCs w:val="0"/>
                <w:noProof/>
                <w:webHidden/>
                <w:sz w:val="28"/>
                <w:szCs w:val="28"/>
              </w:rPr>
              <w:tab/>
            </w:r>
            <w:r w:rsidRPr="00CB3AFF">
              <w:rPr>
                <w:rFonts w:ascii="Times New Roman" w:hAnsi="Times New Roman" w:cs="Times New Roman"/>
                <w:b w:val="0"/>
                <w:bCs w:val="0"/>
                <w:noProof/>
                <w:webHidden/>
                <w:sz w:val="28"/>
                <w:szCs w:val="28"/>
              </w:rPr>
              <w:fldChar w:fldCharType="begin"/>
            </w:r>
            <w:r w:rsidRPr="00CB3AFF">
              <w:rPr>
                <w:rFonts w:ascii="Times New Roman" w:hAnsi="Times New Roman" w:cs="Times New Roman"/>
                <w:b w:val="0"/>
                <w:bCs w:val="0"/>
                <w:noProof/>
                <w:webHidden/>
                <w:sz w:val="28"/>
                <w:szCs w:val="28"/>
              </w:rPr>
              <w:instrText xml:space="preserve"> PAGEREF _Toc155866487 \h </w:instrText>
            </w:r>
            <w:r w:rsidRPr="00CB3AFF">
              <w:rPr>
                <w:rFonts w:ascii="Times New Roman" w:hAnsi="Times New Roman" w:cs="Times New Roman"/>
                <w:b w:val="0"/>
                <w:bCs w:val="0"/>
                <w:noProof/>
                <w:webHidden/>
                <w:sz w:val="28"/>
                <w:szCs w:val="28"/>
              </w:rPr>
            </w:r>
            <w:r w:rsidRPr="00CB3AFF">
              <w:rPr>
                <w:rFonts w:ascii="Times New Roman" w:hAnsi="Times New Roman" w:cs="Times New Roman"/>
                <w:b w:val="0"/>
                <w:bCs w:val="0"/>
                <w:noProof/>
                <w:webHidden/>
                <w:sz w:val="28"/>
                <w:szCs w:val="28"/>
              </w:rPr>
              <w:fldChar w:fldCharType="separate"/>
            </w:r>
            <w:r w:rsidRPr="00CB3AFF">
              <w:rPr>
                <w:rFonts w:ascii="Times New Roman" w:hAnsi="Times New Roman" w:cs="Times New Roman"/>
                <w:b w:val="0"/>
                <w:bCs w:val="0"/>
                <w:noProof/>
                <w:webHidden/>
                <w:sz w:val="28"/>
                <w:szCs w:val="28"/>
              </w:rPr>
              <w:t>30</w:t>
            </w:r>
            <w:r w:rsidRPr="00CB3AFF">
              <w:rPr>
                <w:rFonts w:ascii="Times New Roman" w:hAnsi="Times New Roman" w:cs="Times New Roman"/>
                <w:b w:val="0"/>
                <w:bCs w:val="0"/>
                <w:noProof/>
                <w:webHidden/>
                <w:sz w:val="28"/>
                <w:szCs w:val="28"/>
              </w:rPr>
              <w:fldChar w:fldCharType="end"/>
            </w:r>
          </w:hyperlink>
        </w:p>
        <w:p w14:paraId="04375BD8" w14:textId="7C3982F5" w:rsidR="00CB3AFF" w:rsidRPr="00CB3AFF" w:rsidRDefault="00CB3AFF" w:rsidP="00CB3AFF">
          <w:pPr>
            <w:pStyle w:val="3"/>
            <w:tabs>
              <w:tab w:val="right" w:leader="dot" w:pos="9911"/>
            </w:tabs>
            <w:spacing w:line="360" w:lineRule="auto"/>
            <w:ind w:left="0" w:right="0" w:firstLine="0"/>
            <w:jc w:val="both"/>
            <w:rPr>
              <w:rFonts w:ascii="Times New Roman" w:eastAsiaTheme="minorEastAsia" w:hAnsi="Times New Roman" w:cs="Times New Roman"/>
              <w:noProof/>
              <w:color w:val="auto"/>
              <w:sz w:val="28"/>
              <w:szCs w:val="28"/>
              <w:lang w:val="ru-UA" w:eastAsia="ru-RU" w:bidi="ar-SA"/>
            </w:rPr>
          </w:pPr>
          <w:hyperlink w:anchor="_Toc155866488" w:history="1">
            <w:r w:rsidRPr="00CB3AFF">
              <w:rPr>
                <w:rStyle w:val="ad"/>
                <w:rFonts w:ascii="Times New Roman" w:hAnsi="Times New Roman" w:cs="Times New Roman"/>
                <w:noProof/>
                <w:sz w:val="28"/>
                <w:szCs w:val="28"/>
              </w:rPr>
              <w:t>2.3.1. Оцінка визначення токсичності за допомогою дафнії магна</w:t>
            </w:r>
            <w:r w:rsidRPr="00CB3AFF">
              <w:rPr>
                <w:rFonts w:ascii="Times New Roman" w:hAnsi="Times New Roman" w:cs="Times New Roman"/>
                <w:noProof/>
                <w:webHidden/>
                <w:sz w:val="28"/>
                <w:szCs w:val="28"/>
              </w:rPr>
              <w:tab/>
            </w:r>
            <w:r w:rsidRPr="00CB3AFF">
              <w:rPr>
                <w:rFonts w:ascii="Times New Roman" w:hAnsi="Times New Roman" w:cs="Times New Roman"/>
                <w:noProof/>
                <w:webHidden/>
                <w:sz w:val="28"/>
                <w:szCs w:val="28"/>
              </w:rPr>
              <w:fldChar w:fldCharType="begin"/>
            </w:r>
            <w:r w:rsidRPr="00CB3AFF">
              <w:rPr>
                <w:rFonts w:ascii="Times New Roman" w:hAnsi="Times New Roman" w:cs="Times New Roman"/>
                <w:noProof/>
                <w:webHidden/>
                <w:sz w:val="28"/>
                <w:szCs w:val="28"/>
              </w:rPr>
              <w:instrText xml:space="preserve"> PAGEREF _Toc155866488 \h </w:instrText>
            </w:r>
            <w:r w:rsidRPr="00CB3AFF">
              <w:rPr>
                <w:rFonts w:ascii="Times New Roman" w:hAnsi="Times New Roman" w:cs="Times New Roman"/>
                <w:noProof/>
                <w:webHidden/>
                <w:sz w:val="28"/>
                <w:szCs w:val="28"/>
              </w:rPr>
            </w:r>
            <w:r w:rsidRPr="00CB3AFF">
              <w:rPr>
                <w:rFonts w:ascii="Times New Roman" w:hAnsi="Times New Roman" w:cs="Times New Roman"/>
                <w:noProof/>
                <w:webHidden/>
                <w:sz w:val="28"/>
                <w:szCs w:val="28"/>
              </w:rPr>
              <w:fldChar w:fldCharType="separate"/>
            </w:r>
            <w:r w:rsidRPr="00CB3AFF">
              <w:rPr>
                <w:rFonts w:ascii="Times New Roman" w:hAnsi="Times New Roman" w:cs="Times New Roman"/>
                <w:noProof/>
                <w:webHidden/>
                <w:sz w:val="28"/>
                <w:szCs w:val="28"/>
              </w:rPr>
              <w:t>30</w:t>
            </w:r>
            <w:r w:rsidRPr="00CB3AFF">
              <w:rPr>
                <w:rFonts w:ascii="Times New Roman" w:hAnsi="Times New Roman" w:cs="Times New Roman"/>
                <w:noProof/>
                <w:webHidden/>
                <w:sz w:val="28"/>
                <w:szCs w:val="28"/>
              </w:rPr>
              <w:fldChar w:fldCharType="end"/>
            </w:r>
          </w:hyperlink>
        </w:p>
        <w:p w14:paraId="5ACB0D9D" w14:textId="475A2626" w:rsidR="00CB3AFF" w:rsidRPr="00CB3AFF" w:rsidRDefault="00CB3AFF" w:rsidP="00CB3AFF">
          <w:pPr>
            <w:pStyle w:val="3"/>
            <w:tabs>
              <w:tab w:val="right" w:leader="dot" w:pos="9911"/>
            </w:tabs>
            <w:spacing w:line="360" w:lineRule="auto"/>
            <w:ind w:left="0" w:right="0" w:firstLine="0"/>
            <w:jc w:val="both"/>
            <w:rPr>
              <w:rFonts w:ascii="Times New Roman" w:eastAsiaTheme="minorEastAsia" w:hAnsi="Times New Roman" w:cs="Times New Roman"/>
              <w:noProof/>
              <w:color w:val="auto"/>
              <w:sz w:val="28"/>
              <w:szCs w:val="28"/>
              <w:lang w:val="ru-UA" w:eastAsia="ru-RU" w:bidi="ar-SA"/>
            </w:rPr>
          </w:pPr>
          <w:hyperlink w:anchor="_Toc155866489" w:history="1">
            <w:r w:rsidRPr="00CB3AFF">
              <w:rPr>
                <w:rStyle w:val="ad"/>
                <w:rFonts w:ascii="Times New Roman" w:hAnsi="Times New Roman" w:cs="Times New Roman"/>
                <w:noProof/>
                <w:sz w:val="28"/>
                <w:szCs w:val="28"/>
              </w:rPr>
              <w:t>2.3.2. Швидкість ростових процесів</w:t>
            </w:r>
            <w:r w:rsidRPr="00CB3AFF">
              <w:rPr>
                <w:rFonts w:ascii="Times New Roman" w:hAnsi="Times New Roman" w:cs="Times New Roman"/>
                <w:noProof/>
                <w:webHidden/>
                <w:sz w:val="28"/>
                <w:szCs w:val="28"/>
              </w:rPr>
              <w:tab/>
            </w:r>
            <w:r w:rsidRPr="00CB3AFF">
              <w:rPr>
                <w:rFonts w:ascii="Times New Roman" w:hAnsi="Times New Roman" w:cs="Times New Roman"/>
                <w:noProof/>
                <w:webHidden/>
                <w:sz w:val="28"/>
                <w:szCs w:val="28"/>
              </w:rPr>
              <w:fldChar w:fldCharType="begin"/>
            </w:r>
            <w:r w:rsidRPr="00CB3AFF">
              <w:rPr>
                <w:rFonts w:ascii="Times New Roman" w:hAnsi="Times New Roman" w:cs="Times New Roman"/>
                <w:noProof/>
                <w:webHidden/>
                <w:sz w:val="28"/>
                <w:szCs w:val="28"/>
              </w:rPr>
              <w:instrText xml:space="preserve"> PAGEREF _Toc155866489 \h </w:instrText>
            </w:r>
            <w:r w:rsidRPr="00CB3AFF">
              <w:rPr>
                <w:rFonts w:ascii="Times New Roman" w:hAnsi="Times New Roman" w:cs="Times New Roman"/>
                <w:noProof/>
                <w:webHidden/>
                <w:sz w:val="28"/>
                <w:szCs w:val="28"/>
              </w:rPr>
            </w:r>
            <w:r w:rsidRPr="00CB3AFF">
              <w:rPr>
                <w:rFonts w:ascii="Times New Roman" w:hAnsi="Times New Roman" w:cs="Times New Roman"/>
                <w:noProof/>
                <w:webHidden/>
                <w:sz w:val="28"/>
                <w:szCs w:val="28"/>
              </w:rPr>
              <w:fldChar w:fldCharType="separate"/>
            </w:r>
            <w:r w:rsidRPr="00CB3AFF">
              <w:rPr>
                <w:rFonts w:ascii="Times New Roman" w:hAnsi="Times New Roman" w:cs="Times New Roman"/>
                <w:noProof/>
                <w:webHidden/>
                <w:sz w:val="28"/>
                <w:szCs w:val="28"/>
              </w:rPr>
              <w:t>31</w:t>
            </w:r>
            <w:r w:rsidRPr="00CB3AFF">
              <w:rPr>
                <w:rFonts w:ascii="Times New Roman" w:hAnsi="Times New Roman" w:cs="Times New Roman"/>
                <w:noProof/>
                <w:webHidden/>
                <w:sz w:val="28"/>
                <w:szCs w:val="28"/>
              </w:rPr>
              <w:fldChar w:fldCharType="end"/>
            </w:r>
          </w:hyperlink>
        </w:p>
        <w:p w14:paraId="3AD616F4" w14:textId="78726743" w:rsidR="00CB3AFF" w:rsidRPr="00CB3AFF" w:rsidRDefault="00CB3AFF" w:rsidP="00CB3AFF">
          <w:pPr>
            <w:pStyle w:val="3"/>
            <w:tabs>
              <w:tab w:val="right" w:leader="dot" w:pos="9911"/>
            </w:tabs>
            <w:spacing w:line="360" w:lineRule="auto"/>
            <w:ind w:left="0" w:right="0" w:firstLine="0"/>
            <w:jc w:val="both"/>
            <w:rPr>
              <w:rFonts w:ascii="Times New Roman" w:eastAsiaTheme="minorEastAsia" w:hAnsi="Times New Roman" w:cs="Times New Roman"/>
              <w:noProof/>
              <w:color w:val="auto"/>
              <w:sz w:val="28"/>
              <w:szCs w:val="28"/>
              <w:lang w:val="ru-UA" w:eastAsia="ru-RU" w:bidi="ar-SA"/>
            </w:rPr>
          </w:pPr>
          <w:hyperlink w:anchor="_Toc155866490" w:history="1">
            <w:r w:rsidRPr="00CB3AFF">
              <w:rPr>
                <w:rStyle w:val="ad"/>
                <w:rFonts w:ascii="Times New Roman" w:hAnsi="Times New Roman" w:cs="Times New Roman"/>
                <w:noProof/>
                <w:sz w:val="28"/>
                <w:szCs w:val="28"/>
              </w:rPr>
              <w:t>2.3.3. Клітинна проникність стінки</w:t>
            </w:r>
            <w:r w:rsidRPr="00CB3AFF">
              <w:rPr>
                <w:rFonts w:ascii="Times New Roman" w:hAnsi="Times New Roman" w:cs="Times New Roman"/>
                <w:noProof/>
                <w:webHidden/>
                <w:sz w:val="28"/>
                <w:szCs w:val="28"/>
              </w:rPr>
              <w:tab/>
            </w:r>
            <w:r w:rsidRPr="00CB3AFF">
              <w:rPr>
                <w:rFonts w:ascii="Times New Roman" w:hAnsi="Times New Roman" w:cs="Times New Roman"/>
                <w:noProof/>
                <w:webHidden/>
                <w:sz w:val="28"/>
                <w:szCs w:val="28"/>
              </w:rPr>
              <w:fldChar w:fldCharType="begin"/>
            </w:r>
            <w:r w:rsidRPr="00CB3AFF">
              <w:rPr>
                <w:rFonts w:ascii="Times New Roman" w:hAnsi="Times New Roman" w:cs="Times New Roman"/>
                <w:noProof/>
                <w:webHidden/>
                <w:sz w:val="28"/>
                <w:szCs w:val="28"/>
              </w:rPr>
              <w:instrText xml:space="preserve"> PAGEREF _Toc155866490 \h </w:instrText>
            </w:r>
            <w:r w:rsidRPr="00CB3AFF">
              <w:rPr>
                <w:rFonts w:ascii="Times New Roman" w:hAnsi="Times New Roman" w:cs="Times New Roman"/>
                <w:noProof/>
                <w:webHidden/>
                <w:sz w:val="28"/>
                <w:szCs w:val="28"/>
              </w:rPr>
            </w:r>
            <w:r w:rsidRPr="00CB3AFF">
              <w:rPr>
                <w:rFonts w:ascii="Times New Roman" w:hAnsi="Times New Roman" w:cs="Times New Roman"/>
                <w:noProof/>
                <w:webHidden/>
                <w:sz w:val="28"/>
                <w:szCs w:val="28"/>
              </w:rPr>
              <w:fldChar w:fldCharType="separate"/>
            </w:r>
            <w:r w:rsidRPr="00CB3AFF">
              <w:rPr>
                <w:rFonts w:ascii="Times New Roman" w:hAnsi="Times New Roman" w:cs="Times New Roman"/>
                <w:noProof/>
                <w:webHidden/>
                <w:sz w:val="28"/>
                <w:szCs w:val="28"/>
              </w:rPr>
              <w:t>32</w:t>
            </w:r>
            <w:r w:rsidRPr="00CB3AFF">
              <w:rPr>
                <w:rFonts w:ascii="Times New Roman" w:hAnsi="Times New Roman" w:cs="Times New Roman"/>
                <w:noProof/>
                <w:webHidden/>
                <w:sz w:val="28"/>
                <w:szCs w:val="28"/>
              </w:rPr>
              <w:fldChar w:fldCharType="end"/>
            </w:r>
          </w:hyperlink>
        </w:p>
        <w:p w14:paraId="423B5D17" w14:textId="670DC61F" w:rsidR="00CB3AFF" w:rsidRPr="00CB3AFF" w:rsidRDefault="00CB3AFF" w:rsidP="00CB3AFF">
          <w:pPr>
            <w:pStyle w:val="3"/>
            <w:tabs>
              <w:tab w:val="right" w:leader="dot" w:pos="9911"/>
            </w:tabs>
            <w:spacing w:line="360" w:lineRule="auto"/>
            <w:ind w:left="0" w:right="0" w:firstLine="0"/>
            <w:jc w:val="both"/>
            <w:rPr>
              <w:rFonts w:ascii="Times New Roman" w:eastAsiaTheme="minorEastAsia" w:hAnsi="Times New Roman" w:cs="Times New Roman"/>
              <w:noProof/>
              <w:color w:val="auto"/>
              <w:sz w:val="28"/>
              <w:szCs w:val="28"/>
              <w:lang w:val="ru-UA" w:eastAsia="ru-RU" w:bidi="ar-SA"/>
            </w:rPr>
          </w:pPr>
          <w:hyperlink w:anchor="_Toc155866491" w:history="1">
            <w:r w:rsidRPr="00CB3AFF">
              <w:rPr>
                <w:rStyle w:val="ad"/>
                <w:rFonts w:ascii="Times New Roman" w:hAnsi="Times New Roman" w:cs="Times New Roman"/>
                <w:noProof/>
                <w:sz w:val="28"/>
                <w:szCs w:val="28"/>
              </w:rPr>
              <w:t>2.3.4. Активність антиокислювальних ферментів</w:t>
            </w:r>
            <w:r w:rsidRPr="00CB3AFF">
              <w:rPr>
                <w:rFonts w:ascii="Times New Roman" w:hAnsi="Times New Roman" w:cs="Times New Roman"/>
                <w:noProof/>
                <w:webHidden/>
                <w:sz w:val="28"/>
                <w:szCs w:val="28"/>
              </w:rPr>
              <w:tab/>
            </w:r>
            <w:r w:rsidRPr="00CB3AFF">
              <w:rPr>
                <w:rFonts w:ascii="Times New Roman" w:hAnsi="Times New Roman" w:cs="Times New Roman"/>
                <w:noProof/>
                <w:webHidden/>
                <w:sz w:val="28"/>
                <w:szCs w:val="28"/>
              </w:rPr>
              <w:fldChar w:fldCharType="begin"/>
            </w:r>
            <w:r w:rsidRPr="00CB3AFF">
              <w:rPr>
                <w:rFonts w:ascii="Times New Roman" w:hAnsi="Times New Roman" w:cs="Times New Roman"/>
                <w:noProof/>
                <w:webHidden/>
                <w:sz w:val="28"/>
                <w:szCs w:val="28"/>
              </w:rPr>
              <w:instrText xml:space="preserve"> PAGEREF _Toc155866491 \h </w:instrText>
            </w:r>
            <w:r w:rsidRPr="00CB3AFF">
              <w:rPr>
                <w:rFonts w:ascii="Times New Roman" w:hAnsi="Times New Roman" w:cs="Times New Roman"/>
                <w:noProof/>
                <w:webHidden/>
                <w:sz w:val="28"/>
                <w:szCs w:val="28"/>
              </w:rPr>
            </w:r>
            <w:r w:rsidRPr="00CB3AFF">
              <w:rPr>
                <w:rFonts w:ascii="Times New Roman" w:hAnsi="Times New Roman" w:cs="Times New Roman"/>
                <w:noProof/>
                <w:webHidden/>
                <w:sz w:val="28"/>
                <w:szCs w:val="28"/>
              </w:rPr>
              <w:fldChar w:fldCharType="separate"/>
            </w:r>
            <w:r w:rsidRPr="00CB3AFF">
              <w:rPr>
                <w:rFonts w:ascii="Times New Roman" w:hAnsi="Times New Roman" w:cs="Times New Roman"/>
                <w:noProof/>
                <w:webHidden/>
                <w:sz w:val="28"/>
                <w:szCs w:val="28"/>
              </w:rPr>
              <w:t>32</w:t>
            </w:r>
            <w:r w:rsidRPr="00CB3AFF">
              <w:rPr>
                <w:rFonts w:ascii="Times New Roman" w:hAnsi="Times New Roman" w:cs="Times New Roman"/>
                <w:noProof/>
                <w:webHidden/>
                <w:sz w:val="28"/>
                <w:szCs w:val="28"/>
              </w:rPr>
              <w:fldChar w:fldCharType="end"/>
            </w:r>
          </w:hyperlink>
        </w:p>
        <w:p w14:paraId="7A6F1C02" w14:textId="1306F058" w:rsidR="00CB3AFF" w:rsidRPr="00CB3AFF" w:rsidRDefault="00CB3AFF" w:rsidP="00CB3AFF">
          <w:pPr>
            <w:pStyle w:val="3"/>
            <w:tabs>
              <w:tab w:val="right" w:leader="dot" w:pos="9911"/>
            </w:tabs>
            <w:spacing w:line="360" w:lineRule="auto"/>
            <w:ind w:left="0" w:right="0" w:firstLine="0"/>
            <w:jc w:val="both"/>
            <w:rPr>
              <w:rFonts w:ascii="Times New Roman" w:eastAsiaTheme="minorEastAsia" w:hAnsi="Times New Roman" w:cs="Times New Roman"/>
              <w:noProof/>
              <w:color w:val="auto"/>
              <w:sz w:val="28"/>
              <w:szCs w:val="28"/>
              <w:lang w:val="ru-UA" w:eastAsia="ru-RU" w:bidi="ar-SA"/>
            </w:rPr>
          </w:pPr>
          <w:hyperlink w:anchor="_Toc155866492" w:history="1">
            <w:r w:rsidRPr="00CB3AFF">
              <w:rPr>
                <w:rStyle w:val="ad"/>
                <w:rFonts w:ascii="Times New Roman" w:hAnsi="Times New Roman" w:cs="Times New Roman"/>
                <w:noProof/>
                <w:sz w:val="28"/>
                <w:szCs w:val="28"/>
              </w:rPr>
              <w:t>2.3.5. Статистичні методи аналізу</w:t>
            </w:r>
            <w:r w:rsidRPr="00CB3AFF">
              <w:rPr>
                <w:rFonts w:ascii="Times New Roman" w:hAnsi="Times New Roman" w:cs="Times New Roman"/>
                <w:noProof/>
                <w:webHidden/>
                <w:sz w:val="28"/>
                <w:szCs w:val="28"/>
              </w:rPr>
              <w:tab/>
            </w:r>
            <w:r w:rsidRPr="00CB3AFF">
              <w:rPr>
                <w:rFonts w:ascii="Times New Roman" w:hAnsi="Times New Roman" w:cs="Times New Roman"/>
                <w:noProof/>
                <w:webHidden/>
                <w:sz w:val="28"/>
                <w:szCs w:val="28"/>
              </w:rPr>
              <w:fldChar w:fldCharType="begin"/>
            </w:r>
            <w:r w:rsidRPr="00CB3AFF">
              <w:rPr>
                <w:rFonts w:ascii="Times New Roman" w:hAnsi="Times New Roman" w:cs="Times New Roman"/>
                <w:noProof/>
                <w:webHidden/>
                <w:sz w:val="28"/>
                <w:szCs w:val="28"/>
              </w:rPr>
              <w:instrText xml:space="preserve"> PAGEREF _Toc155866492 \h </w:instrText>
            </w:r>
            <w:r w:rsidRPr="00CB3AFF">
              <w:rPr>
                <w:rFonts w:ascii="Times New Roman" w:hAnsi="Times New Roman" w:cs="Times New Roman"/>
                <w:noProof/>
                <w:webHidden/>
                <w:sz w:val="28"/>
                <w:szCs w:val="28"/>
              </w:rPr>
            </w:r>
            <w:r w:rsidRPr="00CB3AFF">
              <w:rPr>
                <w:rFonts w:ascii="Times New Roman" w:hAnsi="Times New Roman" w:cs="Times New Roman"/>
                <w:noProof/>
                <w:webHidden/>
                <w:sz w:val="28"/>
                <w:szCs w:val="28"/>
              </w:rPr>
              <w:fldChar w:fldCharType="separate"/>
            </w:r>
            <w:r w:rsidRPr="00CB3AFF">
              <w:rPr>
                <w:rFonts w:ascii="Times New Roman" w:hAnsi="Times New Roman" w:cs="Times New Roman"/>
                <w:noProof/>
                <w:webHidden/>
                <w:sz w:val="28"/>
                <w:szCs w:val="28"/>
              </w:rPr>
              <w:t>33</w:t>
            </w:r>
            <w:r w:rsidRPr="00CB3AFF">
              <w:rPr>
                <w:rFonts w:ascii="Times New Roman" w:hAnsi="Times New Roman" w:cs="Times New Roman"/>
                <w:noProof/>
                <w:webHidden/>
                <w:sz w:val="28"/>
                <w:szCs w:val="28"/>
              </w:rPr>
              <w:fldChar w:fldCharType="end"/>
            </w:r>
          </w:hyperlink>
        </w:p>
        <w:p w14:paraId="13928512" w14:textId="3F01E7E1"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493" w:history="1">
            <w:r w:rsidRPr="00CB3AFF">
              <w:rPr>
                <w:rStyle w:val="ad"/>
                <w:rFonts w:ascii="Times New Roman" w:hAnsi="Times New Roman" w:cs="Times New Roman"/>
                <w:b w:val="0"/>
                <w:bCs w:val="0"/>
                <w:i w:val="0"/>
                <w:iCs w:val="0"/>
                <w:noProof/>
                <w:sz w:val="28"/>
                <w:szCs w:val="28"/>
              </w:rPr>
              <w:t>Висновки до розділу II</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_Toc155866493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34</w:t>
            </w:r>
            <w:r w:rsidRPr="00CB3AFF">
              <w:rPr>
                <w:rFonts w:ascii="Times New Roman" w:hAnsi="Times New Roman" w:cs="Times New Roman"/>
                <w:b w:val="0"/>
                <w:bCs w:val="0"/>
                <w:i w:val="0"/>
                <w:iCs w:val="0"/>
                <w:noProof/>
                <w:webHidden/>
                <w:sz w:val="28"/>
                <w:szCs w:val="28"/>
              </w:rPr>
              <w:fldChar w:fldCharType="end"/>
            </w:r>
          </w:hyperlink>
        </w:p>
        <w:p w14:paraId="7707BF41" w14:textId="1150D0D6"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494" w:history="1">
            <w:r w:rsidRPr="00CB3AFF">
              <w:rPr>
                <w:rStyle w:val="ad"/>
                <w:rFonts w:ascii="Times New Roman" w:hAnsi="Times New Roman" w:cs="Times New Roman"/>
                <w:b w:val="0"/>
                <w:bCs w:val="0"/>
                <w:i w:val="0"/>
                <w:iCs w:val="0"/>
                <w:noProof/>
                <w:sz w:val="28"/>
                <w:szCs w:val="28"/>
              </w:rPr>
              <w:t xml:space="preserve">РОЗДІЛ </w:t>
            </w:r>
            <w:r w:rsidRPr="00CB3AFF">
              <w:rPr>
                <w:rStyle w:val="ad"/>
                <w:rFonts w:ascii="Times New Roman" w:hAnsi="Times New Roman" w:cs="Times New Roman"/>
                <w:b w:val="0"/>
                <w:bCs w:val="0"/>
                <w:i w:val="0"/>
                <w:iCs w:val="0"/>
                <w:noProof/>
                <w:sz w:val="28"/>
                <w:szCs w:val="28"/>
                <w:lang w:val="en-US"/>
              </w:rPr>
              <w:t>III</w:t>
            </w:r>
            <w:r w:rsidRPr="00CB3AFF">
              <w:rPr>
                <w:rStyle w:val="ad"/>
                <w:rFonts w:ascii="Times New Roman" w:hAnsi="Times New Roman" w:cs="Times New Roman"/>
                <w:b w:val="0"/>
                <w:bCs w:val="0"/>
                <w:i w:val="0"/>
                <w:iCs w:val="0"/>
                <w:noProof/>
                <w:sz w:val="28"/>
                <w:szCs w:val="28"/>
              </w:rPr>
              <w:t>. ЕКСПЕРИМЕНТАЛЬНА ЧАСТИНА</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_Toc155866494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35</w:t>
            </w:r>
            <w:r w:rsidRPr="00CB3AFF">
              <w:rPr>
                <w:rFonts w:ascii="Times New Roman" w:hAnsi="Times New Roman" w:cs="Times New Roman"/>
                <w:b w:val="0"/>
                <w:bCs w:val="0"/>
                <w:i w:val="0"/>
                <w:iCs w:val="0"/>
                <w:noProof/>
                <w:webHidden/>
                <w:sz w:val="28"/>
                <w:szCs w:val="28"/>
              </w:rPr>
              <w:fldChar w:fldCharType="end"/>
            </w:r>
          </w:hyperlink>
        </w:p>
        <w:p w14:paraId="7F4117E5" w14:textId="2A3D2420"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495" w:history="1">
            <w:r w:rsidRPr="00CB3AFF">
              <w:rPr>
                <w:rStyle w:val="ad"/>
                <w:rFonts w:ascii="Times New Roman" w:hAnsi="Times New Roman" w:cs="Times New Roman"/>
                <w:b w:val="0"/>
                <w:bCs w:val="0"/>
                <w:i w:val="0"/>
                <w:iCs w:val="0"/>
                <w:noProof/>
                <w:sz w:val="28"/>
                <w:szCs w:val="28"/>
              </w:rPr>
              <w:t xml:space="preserve">Висновки до розділу </w:t>
            </w:r>
            <w:r w:rsidRPr="00CB3AFF">
              <w:rPr>
                <w:rStyle w:val="ad"/>
                <w:rFonts w:ascii="Times New Roman" w:hAnsi="Times New Roman" w:cs="Times New Roman"/>
                <w:b w:val="0"/>
                <w:bCs w:val="0"/>
                <w:i w:val="0"/>
                <w:iCs w:val="0"/>
                <w:noProof/>
                <w:sz w:val="28"/>
                <w:szCs w:val="28"/>
                <w:lang w:val="en-US"/>
              </w:rPr>
              <w:t>III</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_Toc155866495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41</w:t>
            </w:r>
            <w:r w:rsidRPr="00CB3AFF">
              <w:rPr>
                <w:rFonts w:ascii="Times New Roman" w:hAnsi="Times New Roman" w:cs="Times New Roman"/>
                <w:b w:val="0"/>
                <w:bCs w:val="0"/>
                <w:i w:val="0"/>
                <w:iCs w:val="0"/>
                <w:noProof/>
                <w:webHidden/>
                <w:sz w:val="28"/>
                <w:szCs w:val="28"/>
              </w:rPr>
              <w:fldChar w:fldCharType="end"/>
            </w:r>
          </w:hyperlink>
        </w:p>
        <w:p w14:paraId="7F3EB2FC" w14:textId="7ED842DE"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496" w:history="1">
            <w:r w:rsidRPr="00CB3AFF">
              <w:rPr>
                <w:rStyle w:val="ad"/>
                <w:rFonts w:ascii="Times New Roman" w:hAnsi="Times New Roman" w:cs="Times New Roman"/>
                <w:b w:val="0"/>
                <w:bCs w:val="0"/>
                <w:i w:val="0"/>
                <w:iCs w:val="0"/>
                <w:noProof/>
                <w:sz w:val="28"/>
                <w:szCs w:val="28"/>
              </w:rPr>
              <w:t>РОЗДІЛ IV. ОБГОВОРЕННЯ РЕЗУЛЬТАТІВ ЕКСПЕРИМЕНТУ</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_Toc155866496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42</w:t>
            </w:r>
            <w:r w:rsidRPr="00CB3AFF">
              <w:rPr>
                <w:rFonts w:ascii="Times New Roman" w:hAnsi="Times New Roman" w:cs="Times New Roman"/>
                <w:b w:val="0"/>
                <w:bCs w:val="0"/>
                <w:i w:val="0"/>
                <w:iCs w:val="0"/>
                <w:noProof/>
                <w:webHidden/>
                <w:sz w:val="28"/>
                <w:szCs w:val="28"/>
              </w:rPr>
              <w:fldChar w:fldCharType="end"/>
            </w:r>
          </w:hyperlink>
        </w:p>
        <w:p w14:paraId="2365650F" w14:textId="0294B485"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497" w:history="1">
            <w:r w:rsidRPr="00CB3AFF">
              <w:rPr>
                <w:rStyle w:val="ad"/>
                <w:rFonts w:ascii="Times New Roman" w:hAnsi="Times New Roman" w:cs="Times New Roman"/>
                <w:b w:val="0"/>
                <w:bCs w:val="0"/>
                <w:i w:val="0"/>
                <w:iCs w:val="0"/>
                <w:noProof/>
                <w:sz w:val="28"/>
                <w:szCs w:val="28"/>
              </w:rPr>
              <w:t>Висновок до розділу IV</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_Toc155866497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52</w:t>
            </w:r>
            <w:r w:rsidRPr="00CB3AFF">
              <w:rPr>
                <w:rFonts w:ascii="Times New Roman" w:hAnsi="Times New Roman" w:cs="Times New Roman"/>
                <w:b w:val="0"/>
                <w:bCs w:val="0"/>
                <w:i w:val="0"/>
                <w:iCs w:val="0"/>
                <w:noProof/>
                <w:webHidden/>
                <w:sz w:val="28"/>
                <w:szCs w:val="28"/>
              </w:rPr>
              <w:fldChar w:fldCharType="end"/>
            </w:r>
          </w:hyperlink>
        </w:p>
        <w:p w14:paraId="03E2BF81" w14:textId="17B617D3"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498" w:history="1">
            <w:r w:rsidRPr="00CB3AFF">
              <w:rPr>
                <w:rStyle w:val="ad"/>
                <w:rFonts w:ascii="Times New Roman" w:hAnsi="Times New Roman" w:cs="Times New Roman"/>
                <w:b w:val="0"/>
                <w:bCs w:val="0"/>
                <w:i w:val="0"/>
                <w:iCs w:val="0"/>
                <w:noProof/>
                <w:sz w:val="28"/>
                <w:szCs w:val="28"/>
              </w:rPr>
              <w:t>РОЗДІЛ V. РОЗРОБКА STАRT-UР ПРОЄКТУ</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_Toc155866498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53</w:t>
            </w:r>
            <w:r w:rsidRPr="00CB3AFF">
              <w:rPr>
                <w:rFonts w:ascii="Times New Roman" w:hAnsi="Times New Roman" w:cs="Times New Roman"/>
                <w:b w:val="0"/>
                <w:bCs w:val="0"/>
                <w:i w:val="0"/>
                <w:iCs w:val="0"/>
                <w:noProof/>
                <w:webHidden/>
                <w:sz w:val="28"/>
                <w:szCs w:val="28"/>
              </w:rPr>
              <w:fldChar w:fldCharType="end"/>
            </w:r>
          </w:hyperlink>
        </w:p>
        <w:p w14:paraId="2CD95D2E" w14:textId="7C5D441F" w:rsidR="00CB3AFF" w:rsidRPr="00CB3AFF" w:rsidRDefault="00CB3AFF" w:rsidP="00CB3AFF">
          <w:pPr>
            <w:pStyle w:val="21"/>
            <w:tabs>
              <w:tab w:val="right" w:leader="dot" w:pos="9911"/>
            </w:tabs>
            <w:spacing w:before="0" w:line="360" w:lineRule="auto"/>
            <w:ind w:left="0" w:right="0" w:firstLine="0"/>
            <w:jc w:val="both"/>
            <w:rPr>
              <w:rFonts w:ascii="Times New Roman" w:eastAsiaTheme="minorEastAsia" w:hAnsi="Times New Roman" w:cs="Times New Roman"/>
              <w:b w:val="0"/>
              <w:bCs w:val="0"/>
              <w:noProof/>
              <w:color w:val="auto"/>
              <w:sz w:val="28"/>
              <w:szCs w:val="28"/>
              <w:lang w:val="ru-UA" w:eastAsia="ru-RU" w:bidi="ar-SA"/>
            </w:rPr>
          </w:pPr>
          <w:hyperlink w:anchor="_Toc155866499" w:history="1">
            <w:r w:rsidRPr="00CB3AFF">
              <w:rPr>
                <w:rStyle w:val="ad"/>
                <w:rFonts w:ascii="Times New Roman" w:hAnsi="Times New Roman" w:cs="Times New Roman"/>
                <w:b w:val="0"/>
                <w:bCs w:val="0"/>
                <w:noProof/>
                <w:sz w:val="28"/>
                <w:szCs w:val="28"/>
              </w:rPr>
              <w:t>5.1. Опис ідеї стартап-проєкту</w:t>
            </w:r>
            <w:r w:rsidRPr="00CB3AFF">
              <w:rPr>
                <w:rFonts w:ascii="Times New Roman" w:hAnsi="Times New Roman" w:cs="Times New Roman"/>
                <w:b w:val="0"/>
                <w:bCs w:val="0"/>
                <w:noProof/>
                <w:webHidden/>
                <w:sz w:val="28"/>
                <w:szCs w:val="28"/>
              </w:rPr>
              <w:tab/>
            </w:r>
            <w:r w:rsidRPr="00CB3AFF">
              <w:rPr>
                <w:rFonts w:ascii="Times New Roman" w:hAnsi="Times New Roman" w:cs="Times New Roman"/>
                <w:b w:val="0"/>
                <w:bCs w:val="0"/>
                <w:noProof/>
                <w:webHidden/>
                <w:sz w:val="28"/>
                <w:szCs w:val="28"/>
              </w:rPr>
              <w:fldChar w:fldCharType="begin"/>
            </w:r>
            <w:r w:rsidRPr="00CB3AFF">
              <w:rPr>
                <w:rFonts w:ascii="Times New Roman" w:hAnsi="Times New Roman" w:cs="Times New Roman"/>
                <w:b w:val="0"/>
                <w:bCs w:val="0"/>
                <w:noProof/>
                <w:webHidden/>
                <w:sz w:val="28"/>
                <w:szCs w:val="28"/>
              </w:rPr>
              <w:instrText xml:space="preserve"> PAGEREF _Toc155866499 \h </w:instrText>
            </w:r>
            <w:r w:rsidRPr="00CB3AFF">
              <w:rPr>
                <w:rFonts w:ascii="Times New Roman" w:hAnsi="Times New Roman" w:cs="Times New Roman"/>
                <w:b w:val="0"/>
                <w:bCs w:val="0"/>
                <w:noProof/>
                <w:webHidden/>
                <w:sz w:val="28"/>
                <w:szCs w:val="28"/>
              </w:rPr>
            </w:r>
            <w:r w:rsidRPr="00CB3AFF">
              <w:rPr>
                <w:rFonts w:ascii="Times New Roman" w:hAnsi="Times New Roman" w:cs="Times New Roman"/>
                <w:b w:val="0"/>
                <w:bCs w:val="0"/>
                <w:noProof/>
                <w:webHidden/>
                <w:sz w:val="28"/>
                <w:szCs w:val="28"/>
              </w:rPr>
              <w:fldChar w:fldCharType="separate"/>
            </w:r>
            <w:r w:rsidRPr="00CB3AFF">
              <w:rPr>
                <w:rFonts w:ascii="Times New Roman" w:hAnsi="Times New Roman" w:cs="Times New Roman"/>
                <w:b w:val="0"/>
                <w:bCs w:val="0"/>
                <w:noProof/>
                <w:webHidden/>
                <w:sz w:val="28"/>
                <w:szCs w:val="28"/>
              </w:rPr>
              <w:t>53</w:t>
            </w:r>
            <w:r w:rsidRPr="00CB3AFF">
              <w:rPr>
                <w:rFonts w:ascii="Times New Roman" w:hAnsi="Times New Roman" w:cs="Times New Roman"/>
                <w:b w:val="0"/>
                <w:bCs w:val="0"/>
                <w:noProof/>
                <w:webHidden/>
                <w:sz w:val="28"/>
                <w:szCs w:val="28"/>
              </w:rPr>
              <w:fldChar w:fldCharType="end"/>
            </w:r>
          </w:hyperlink>
        </w:p>
        <w:p w14:paraId="29D872B9" w14:textId="24A24990" w:rsidR="00CB3AFF" w:rsidRPr="00CB3AFF" w:rsidRDefault="00CB3AFF" w:rsidP="00CB3AFF">
          <w:pPr>
            <w:pStyle w:val="21"/>
            <w:tabs>
              <w:tab w:val="right" w:leader="dot" w:pos="9911"/>
            </w:tabs>
            <w:spacing w:before="0" w:line="360" w:lineRule="auto"/>
            <w:ind w:left="0" w:right="0" w:firstLine="0"/>
            <w:jc w:val="both"/>
            <w:rPr>
              <w:rFonts w:ascii="Times New Roman" w:eastAsiaTheme="minorEastAsia" w:hAnsi="Times New Roman" w:cs="Times New Roman"/>
              <w:b w:val="0"/>
              <w:bCs w:val="0"/>
              <w:noProof/>
              <w:color w:val="auto"/>
              <w:sz w:val="28"/>
              <w:szCs w:val="28"/>
              <w:lang w:val="ru-UA" w:eastAsia="ru-RU" w:bidi="ar-SA"/>
            </w:rPr>
          </w:pPr>
          <w:hyperlink w:anchor="_Toc155866500" w:history="1">
            <w:r w:rsidRPr="00CB3AFF">
              <w:rPr>
                <w:rStyle w:val="ad"/>
                <w:rFonts w:ascii="Times New Roman" w:hAnsi="Times New Roman" w:cs="Times New Roman"/>
                <w:b w:val="0"/>
                <w:bCs w:val="0"/>
                <w:noProof/>
                <w:sz w:val="28"/>
                <w:szCs w:val="28"/>
              </w:rPr>
              <w:t>5.2. Технологічний аудит ідеї проєкту</w:t>
            </w:r>
            <w:r w:rsidRPr="00CB3AFF">
              <w:rPr>
                <w:rFonts w:ascii="Times New Roman" w:hAnsi="Times New Roman" w:cs="Times New Roman"/>
                <w:b w:val="0"/>
                <w:bCs w:val="0"/>
                <w:noProof/>
                <w:webHidden/>
                <w:sz w:val="28"/>
                <w:szCs w:val="28"/>
              </w:rPr>
              <w:tab/>
            </w:r>
            <w:r w:rsidRPr="00CB3AFF">
              <w:rPr>
                <w:rFonts w:ascii="Times New Roman" w:hAnsi="Times New Roman" w:cs="Times New Roman"/>
                <w:b w:val="0"/>
                <w:bCs w:val="0"/>
                <w:noProof/>
                <w:webHidden/>
                <w:sz w:val="28"/>
                <w:szCs w:val="28"/>
              </w:rPr>
              <w:fldChar w:fldCharType="begin"/>
            </w:r>
            <w:r w:rsidRPr="00CB3AFF">
              <w:rPr>
                <w:rFonts w:ascii="Times New Roman" w:hAnsi="Times New Roman" w:cs="Times New Roman"/>
                <w:b w:val="0"/>
                <w:bCs w:val="0"/>
                <w:noProof/>
                <w:webHidden/>
                <w:sz w:val="28"/>
                <w:szCs w:val="28"/>
              </w:rPr>
              <w:instrText xml:space="preserve"> PAGEREF _Toc155866500 \h </w:instrText>
            </w:r>
            <w:r w:rsidRPr="00CB3AFF">
              <w:rPr>
                <w:rFonts w:ascii="Times New Roman" w:hAnsi="Times New Roman" w:cs="Times New Roman"/>
                <w:b w:val="0"/>
                <w:bCs w:val="0"/>
                <w:noProof/>
                <w:webHidden/>
                <w:sz w:val="28"/>
                <w:szCs w:val="28"/>
              </w:rPr>
            </w:r>
            <w:r w:rsidRPr="00CB3AFF">
              <w:rPr>
                <w:rFonts w:ascii="Times New Roman" w:hAnsi="Times New Roman" w:cs="Times New Roman"/>
                <w:b w:val="0"/>
                <w:bCs w:val="0"/>
                <w:noProof/>
                <w:webHidden/>
                <w:sz w:val="28"/>
                <w:szCs w:val="28"/>
              </w:rPr>
              <w:fldChar w:fldCharType="separate"/>
            </w:r>
            <w:r w:rsidRPr="00CB3AFF">
              <w:rPr>
                <w:rFonts w:ascii="Times New Roman" w:hAnsi="Times New Roman" w:cs="Times New Roman"/>
                <w:b w:val="0"/>
                <w:bCs w:val="0"/>
                <w:noProof/>
                <w:webHidden/>
                <w:sz w:val="28"/>
                <w:szCs w:val="28"/>
              </w:rPr>
              <w:t>55</w:t>
            </w:r>
            <w:r w:rsidRPr="00CB3AFF">
              <w:rPr>
                <w:rFonts w:ascii="Times New Roman" w:hAnsi="Times New Roman" w:cs="Times New Roman"/>
                <w:b w:val="0"/>
                <w:bCs w:val="0"/>
                <w:noProof/>
                <w:webHidden/>
                <w:sz w:val="28"/>
                <w:szCs w:val="28"/>
              </w:rPr>
              <w:fldChar w:fldCharType="end"/>
            </w:r>
          </w:hyperlink>
        </w:p>
        <w:p w14:paraId="6FB5E1D8" w14:textId="0785E1DA" w:rsidR="00CB3AFF" w:rsidRPr="00CB3AFF" w:rsidRDefault="00CB3AFF" w:rsidP="00CB3AFF">
          <w:pPr>
            <w:pStyle w:val="21"/>
            <w:tabs>
              <w:tab w:val="right" w:leader="dot" w:pos="9911"/>
            </w:tabs>
            <w:spacing w:before="0" w:line="360" w:lineRule="auto"/>
            <w:ind w:left="0" w:right="0" w:firstLine="0"/>
            <w:jc w:val="both"/>
            <w:rPr>
              <w:rFonts w:ascii="Times New Roman" w:eastAsiaTheme="minorEastAsia" w:hAnsi="Times New Roman" w:cs="Times New Roman"/>
              <w:b w:val="0"/>
              <w:bCs w:val="0"/>
              <w:noProof/>
              <w:color w:val="auto"/>
              <w:sz w:val="28"/>
              <w:szCs w:val="28"/>
              <w:lang w:val="ru-UA" w:eastAsia="ru-RU" w:bidi="ar-SA"/>
            </w:rPr>
          </w:pPr>
          <w:hyperlink w:anchor="_Toc155866501" w:history="1">
            <w:r w:rsidRPr="00CB3AFF">
              <w:rPr>
                <w:rStyle w:val="ad"/>
                <w:rFonts w:ascii="Times New Roman" w:hAnsi="Times New Roman" w:cs="Times New Roman"/>
                <w:b w:val="0"/>
                <w:bCs w:val="0"/>
                <w:noProof/>
                <w:sz w:val="28"/>
                <w:szCs w:val="28"/>
              </w:rPr>
              <w:t>5.3. Аналіз ринкових можливостей запуску стартап­проєкту</w:t>
            </w:r>
            <w:r w:rsidRPr="00CB3AFF">
              <w:rPr>
                <w:rFonts w:ascii="Times New Roman" w:hAnsi="Times New Roman" w:cs="Times New Roman"/>
                <w:b w:val="0"/>
                <w:bCs w:val="0"/>
                <w:noProof/>
                <w:webHidden/>
                <w:sz w:val="28"/>
                <w:szCs w:val="28"/>
              </w:rPr>
              <w:tab/>
            </w:r>
            <w:r w:rsidRPr="00CB3AFF">
              <w:rPr>
                <w:rFonts w:ascii="Times New Roman" w:hAnsi="Times New Roman" w:cs="Times New Roman"/>
                <w:b w:val="0"/>
                <w:bCs w:val="0"/>
                <w:noProof/>
                <w:webHidden/>
                <w:sz w:val="28"/>
                <w:szCs w:val="28"/>
              </w:rPr>
              <w:fldChar w:fldCharType="begin"/>
            </w:r>
            <w:r w:rsidRPr="00CB3AFF">
              <w:rPr>
                <w:rFonts w:ascii="Times New Roman" w:hAnsi="Times New Roman" w:cs="Times New Roman"/>
                <w:b w:val="0"/>
                <w:bCs w:val="0"/>
                <w:noProof/>
                <w:webHidden/>
                <w:sz w:val="28"/>
                <w:szCs w:val="28"/>
              </w:rPr>
              <w:instrText xml:space="preserve"> PAGEREF _Toc155866501 \h </w:instrText>
            </w:r>
            <w:r w:rsidRPr="00CB3AFF">
              <w:rPr>
                <w:rFonts w:ascii="Times New Roman" w:hAnsi="Times New Roman" w:cs="Times New Roman"/>
                <w:b w:val="0"/>
                <w:bCs w:val="0"/>
                <w:noProof/>
                <w:webHidden/>
                <w:sz w:val="28"/>
                <w:szCs w:val="28"/>
              </w:rPr>
            </w:r>
            <w:r w:rsidRPr="00CB3AFF">
              <w:rPr>
                <w:rFonts w:ascii="Times New Roman" w:hAnsi="Times New Roman" w:cs="Times New Roman"/>
                <w:b w:val="0"/>
                <w:bCs w:val="0"/>
                <w:noProof/>
                <w:webHidden/>
                <w:sz w:val="28"/>
                <w:szCs w:val="28"/>
              </w:rPr>
              <w:fldChar w:fldCharType="separate"/>
            </w:r>
            <w:r w:rsidRPr="00CB3AFF">
              <w:rPr>
                <w:rFonts w:ascii="Times New Roman" w:hAnsi="Times New Roman" w:cs="Times New Roman"/>
                <w:b w:val="0"/>
                <w:bCs w:val="0"/>
                <w:noProof/>
                <w:webHidden/>
                <w:sz w:val="28"/>
                <w:szCs w:val="28"/>
              </w:rPr>
              <w:t>56</w:t>
            </w:r>
            <w:r w:rsidRPr="00CB3AFF">
              <w:rPr>
                <w:rFonts w:ascii="Times New Roman" w:hAnsi="Times New Roman" w:cs="Times New Roman"/>
                <w:b w:val="0"/>
                <w:bCs w:val="0"/>
                <w:noProof/>
                <w:webHidden/>
                <w:sz w:val="28"/>
                <w:szCs w:val="28"/>
              </w:rPr>
              <w:fldChar w:fldCharType="end"/>
            </w:r>
          </w:hyperlink>
        </w:p>
        <w:p w14:paraId="2FA615FA" w14:textId="681A1839" w:rsidR="00CB3AFF" w:rsidRPr="00CB3AFF" w:rsidRDefault="00CB3AFF" w:rsidP="00CB3AFF">
          <w:pPr>
            <w:pStyle w:val="21"/>
            <w:tabs>
              <w:tab w:val="right" w:leader="dot" w:pos="9911"/>
            </w:tabs>
            <w:spacing w:before="0" w:line="360" w:lineRule="auto"/>
            <w:ind w:left="0" w:right="0" w:firstLine="0"/>
            <w:jc w:val="both"/>
            <w:rPr>
              <w:rFonts w:ascii="Times New Roman" w:eastAsiaTheme="minorEastAsia" w:hAnsi="Times New Roman" w:cs="Times New Roman"/>
              <w:b w:val="0"/>
              <w:bCs w:val="0"/>
              <w:noProof/>
              <w:color w:val="auto"/>
              <w:sz w:val="28"/>
              <w:szCs w:val="28"/>
              <w:lang w:val="ru-UA" w:eastAsia="ru-RU" w:bidi="ar-SA"/>
            </w:rPr>
          </w:pPr>
          <w:hyperlink w:anchor="_Toc155866502" w:history="1">
            <w:r w:rsidRPr="00CB3AFF">
              <w:rPr>
                <w:rStyle w:val="ad"/>
                <w:rFonts w:ascii="Times New Roman" w:hAnsi="Times New Roman" w:cs="Times New Roman"/>
                <w:b w:val="0"/>
                <w:bCs w:val="0"/>
                <w:noProof/>
                <w:sz w:val="28"/>
                <w:szCs w:val="28"/>
              </w:rPr>
              <w:t>5.4. Розроблення ринкової стратегії проєкту</w:t>
            </w:r>
            <w:r w:rsidRPr="00CB3AFF">
              <w:rPr>
                <w:rFonts w:ascii="Times New Roman" w:hAnsi="Times New Roman" w:cs="Times New Roman"/>
                <w:b w:val="0"/>
                <w:bCs w:val="0"/>
                <w:noProof/>
                <w:webHidden/>
                <w:sz w:val="28"/>
                <w:szCs w:val="28"/>
              </w:rPr>
              <w:tab/>
            </w:r>
            <w:r w:rsidRPr="00CB3AFF">
              <w:rPr>
                <w:rFonts w:ascii="Times New Roman" w:hAnsi="Times New Roman" w:cs="Times New Roman"/>
                <w:b w:val="0"/>
                <w:bCs w:val="0"/>
                <w:noProof/>
                <w:webHidden/>
                <w:sz w:val="28"/>
                <w:szCs w:val="28"/>
              </w:rPr>
              <w:fldChar w:fldCharType="begin"/>
            </w:r>
            <w:r w:rsidRPr="00CB3AFF">
              <w:rPr>
                <w:rFonts w:ascii="Times New Roman" w:hAnsi="Times New Roman" w:cs="Times New Roman"/>
                <w:b w:val="0"/>
                <w:bCs w:val="0"/>
                <w:noProof/>
                <w:webHidden/>
                <w:sz w:val="28"/>
                <w:szCs w:val="28"/>
              </w:rPr>
              <w:instrText xml:space="preserve"> PAGEREF _Toc155866502 \h </w:instrText>
            </w:r>
            <w:r w:rsidRPr="00CB3AFF">
              <w:rPr>
                <w:rFonts w:ascii="Times New Roman" w:hAnsi="Times New Roman" w:cs="Times New Roman"/>
                <w:b w:val="0"/>
                <w:bCs w:val="0"/>
                <w:noProof/>
                <w:webHidden/>
                <w:sz w:val="28"/>
                <w:szCs w:val="28"/>
              </w:rPr>
            </w:r>
            <w:r w:rsidRPr="00CB3AFF">
              <w:rPr>
                <w:rFonts w:ascii="Times New Roman" w:hAnsi="Times New Roman" w:cs="Times New Roman"/>
                <w:b w:val="0"/>
                <w:bCs w:val="0"/>
                <w:noProof/>
                <w:webHidden/>
                <w:sz w:val="28"/>
                <w:szCs w:val="28"/>
              </w:rPr>
              <w:fldChar w:fldCharType="separate"/>
            </w:r>
            <w:r w:rsidRPr="00CB3AFF">
              <w:rPr>
                <w:rFonts w:ascii="Times New Roman" w:hAnsi="Times New Roman" w:cs="Times New Roman"/>
                <w:b w:val="0"/>
                <w:bCs w:val="0"/>
                <w:noProof/>
                <w:webHidden/>
                <w:sz w:val="28"/>
                <w:szCs w:val="28"/>
              </w:rPr>
              <w:t>65</w:t>
            </w:r>
            <w:r w:rsidRPr="00CB3AFF">
              <w:rPr>
                <w:rFonts w:ascii="Times New Roman" w:hAnsi="Times New Roman" w:cs="Times New Roman"/>
                <w:b w:val="0"/>
                <w:bCs w:val="0"/>
                <w:noProof/>
                <w:webHidden/>
                <w:sz w:val="28"/>
                <w:szCs w:val="28"/>
              </w:rPr>
              <w:fldChar w:fldCharType="end"/>
            </w:r>
          </w:hyperlink>
        </w:p>
        <w:p w14:paraId="11A5F110" w14:textId="4B40E643" w:rsidR="00CB3AFF" w:rsidRPr="00CB3AFF" w:rsidRDefault="00CB3AFF" w:rsidP="00CB3AFF">
          <w:pPr>
            <w:pStyle w:val="21"/>
            <w:tabs>
              <w:tab w:val="right" w:leader="dot" w:pos="9911"/>
            </w:tabs>
            <w:spacing w:before="0" w:line="360" w:lineRule="auto"/>
            <w:ind w:left="0" w:right="0" w:firstLine="0"/>
            <w:jc w:val="both"/>
            <w:rPr>
              <w:rFonts w:ascii="Times New Roman" w:eastAsiaTheme="minorEastAsia" w:hAnsi="Times New Roman" w:cs="Times New Roman"/>
              <w:b w:val="0"/>
              <w:bCs w:val="0"/>
              <w:noProof/>
              <w:color w:val="auto"/>
              <w:sz w:val="28"/>
              <w:szCs w:val="28"/>
              <w:lang w:val="ru-UA" w:eastAsia="ru-RU" w:bidi="ar-SA"/>
            </w:rPr>
          </w:pPr>
          <w:hyperlink w:anchor="_Toc155866503" w:history="1">
            <w:r w:rsidRPr="00CB3AFF">
              <w:rPr>
                <w:rStyle w:val="ad"/>
                <w:rFonts w:ascii="Times New Roman" w:hAnsi="Times New Roman" w:cs="Times New Roman"/>
                <w:b w:val="0"/>
                <w:bCs w:val="0"/>
                <w:noProof/>
                <w:sz w:val="28"/>
                <w:szCs w:val="28"/>
              </w:rPr>
              <w:t>5.5. Розроблення маркетингової програми стартап­проєкту</w:t>
            </w:r>
            <w:r w:rsidRPr="00CB3AFF">
              <w:rPr>
                <w:rFonts w:ascii="Times New Roman" w:hAnsi="Times New Roman" w:cs="Times New Roman"/>
                <w:b w:val="0"/>
                <w:bCs w:val="0"/>
                <w:noProof/>
                <w:webHidden/>
                <w:sz w:val="28"/>
                <w:szCs w:val="28"/>
              </w:rPr>
              <w:tab/>
            </w:r>
            <w:r w:rsidRPr="00CB3AFF">
              <w:rPr>
                <w:rFonts w:ascii="Times New Roman" w:hAnsi="Times New Roman" w:cs="Times New Roman"/>
                <w:b w:val="0"/>
                <w:bCs w:val="0"/>
                <w:noProof/>
                <w:webHidden/>
                <w:sz w:val="28"/>
                <w:szCs w:val="28"/>
              </w:rPr>
              <w:fldChar w:fldCharType="begin"/>
            </w:r>
            <w:r w:rsidRPr="00CB3AFF">
              <w:rPr>
                <w:rFonts w:ascii="Times New Roman" w:hAnsi="Times New Roman" w:cs="Times New Roman"/>
                <w:b w:val="0"/>
                <w:bCs w:val="0"/>
                <w:noProof/>
                <w:webHidden/>
                <w:sz w:val="28"/>
                <w:szCs w:val="28"/>
              </w:rPr>
              <w:instrText xml:space="preserve"> PAGEREF _Toc155866503 \h </w:instrText>
            </w:r>
            <w:r w:rsidRPr="00CB3AFF">
              <w:rPr>
                <w:rFonts w:ascii="Times New Roman" w:hAnsi="Times New Roman" w:cs="Times New Roman"/>
                <w:b w:val="0"/>
                <w:bCs w:val="0"/>
                <w:noProof/>
                <w:webHidden/>
                <w:sz w:val="28"/>
                <w:szCs w:val="28"/>
              </w:rPr>
            </w:r>
            <w:r w:rsidRPr="00CB3AFF">
              <w:rPr>
                <w:rFonts w:ascii="Times New Roman" w:hAnsi="Times New Roman" w:cs="Times New Roman"/>
                <w:b w:val="0"/>
                <w:bCs w:val="0"/>
                <w:noProof/>
                <w:webHidden/>
                <w:sz w:val="28"/>
                <w:szCs w:val="28"/>
              </w:rPr>
              <w:fldChar w:fldCharType="separate"/>
            </w:r>
            <w:r w:rsidRPr="00CB3AFF">
              <w:rPr>
                <w:rFonts w:ascii="Times New Roman" w:hAnsi="Times New Roman" w:cs="Times New Roman"/>
                <w:b w:val="0"/>
                <w:bCs w:val="0"/>
                <w:noProof/>
                <w:webHidden/>
                <w:sz w:val="28"/>
                <w:szCs w:val="28"/>
              </w:rPr>
              <w:t>69</w:t>
            </w:r>
            <w:r w:rsidRPr="00CB3AFF">
              <w:rPr>
                <w:rFonts w:ascii="Times New Roman" w:hAnsi="Times New Roman" w:cs="Times New Roman"/>
                <w:b w:val="0"/>
                <w:bCs w:val="0"/>
                <w:noProof/>
                <w:webHidden/>
                <w:sz w:val="28"/>
                <w:szCs w:val="28"/>
              </w:rPr>
              <w:fldChar w:fldCharType="end"/>
            </w:r>
          </w:hyperlink>
        </w:p>
        <w:p w14:paraId="261DB31A" w14:textId="552885E3"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504" w:history="1">
            <w:r w:rsidRPr="00CB3AFF">
              <w:rPr>
                <w:rStyle w:val="ad"/>
                <w:rFonts w:ascii="Times New Roman" w:hAnsi="Times New Roman" w:cs="Times New Roman"/>
                <w:b w:val="0"/>
                <w:bCs w:val="0"/>
                <w:i w:val="0"/>
                <w:iCs w:val="0"/>
                <w:noProof/>
                <w:sz w:val="28"/>
                <w:szCs w:val="28"/>
              </w:rPr>
              <w:t>Висновки до розділу V</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_Toc155866504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74</w:t>
            </w:r>
            <w:r w:rsidRPr="00CB3AFF">
              <w:rPr>
                <w:rFonts w:ascii="Times New Roman" w:hAnsi="Times New Roman" w:cs="Times New Roman"/>
                <w:b w:val="0"/>
                <w:bCs w:val="0"/>
                <w:i w:val="0"/>
                <w:iCs w:val="0"/>
                <w:noProof/>
                <w:webHidden/>
                <w:sz w:val="28"/>
                <w:szCs w:val="28"/>
              </w:rPr>
              <w:fldChar w:fldCharType="end"/>
            </w:r>
          </w:hyperlink>
        </w:p>
        <w:p w14:paraId="5C6CC070" w14:textId="4E396099"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505" w:history="1">
            <w:r w:rsidRPr="00CB3AFF">
              <w:rPr>
                <w:rStyle w:val="ad"/>
                <w:rFonts w:ascii="Times New Roman" w:hAnsi="Times New Roman" w:cs="Times New Roman"/>
                <w:b w:val="0"/>
                <w:bCs w:val="0"/>
                <w:i w:val="0"/>
                <w:iCs w:val="0"/>
                <w:noProof/>
                <w:sz w:val="28"/>
                <w:szCs w:val="28"/>
              </w:rPr>
              <w:t>ВИСНОВКИ</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_Toc155866505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75</w:t>
            </w:r>
            <w:r w:rsidRPr="00CB3AFF">
              <w:rPr>
                <w:rFonts w:ascii="Times New Roman" w:hAnsi="Times New Roman" w:cs="Times New Roman"/>
                <w:b w:val="0"/>
                <w:bCs w:val="0"/>
                <w:i w:val="0"/>
                <w:iCs w:val="0"/>
                <w:noProof/>
                <w:webHidden/>
                <w:sz w:val="28"/>
                <w:szCs w:val="28"/>
              </w:rPr>
              <w:fldChar w:fldCharType="end"/>
            </w:r>
          </w:hyperlink>
        </w:p>
        <w:p w14:paraId="531F7A47" w14:textId="47954D3A"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506" w:history="1">
            <w:r w:rsidRPr="00CB3AFF">
              <w:rPr>
                <w:rStyle w:val="ad"/>
                <w:rFonts w:ascii="Times New Roman" w:hAnsi="Times New Roman" w:cs="Times New Roman"/>
                <w:b w:val="0"/>
                <w:bCs w:val="0"/>
                <w:i w:val="0"/>
                <w:iCs w:val="0"/>
                <w:noProof/>
                <w:sz w:val="28"/>
                <w:szCs w:val="28"/>
              </w:rPr>
              <w:t>СПИСОК ВИКОРИСТАНОЇ ЛІТЕРАТУРИ</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_Toc155866506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76</w:t>
            </w:r>
            <w:r w:rsidRPr="00CB3AFF">
              <w:rPr>
                <w:rFonts w:ascii="Times New Roman" w:hAnsi="Times New Roman" w:cs="Times New Roman"/>
                <w:b w:val="0"/>
                <w:bCs w:val="0"/>
                <w:i w:val="0"/>
                <w:iCs w:val="0"/>
                <w:noProof/>
                <w:webHidden/>
                <w:sz w:val="28"/>
                <w:szCs w:val="28"/>
              </w:rPr>
              <w:fldChar w:fldCharType="end"/>
            </w:r>
          </w:hyperlink>
        </w:p>
        <w:p w14:paraId="79A2DDB7" w14:textId="6877AB38" w:rsidR="00CB3AFF" w:rsidRPr="00CB3AFF" w:rsidRDefault="00CB3AFF" w:rsidP="00CB3AFF">
          <w:pPr>
            <w:pStyle w:val="11"/>
            <w:spacing w:before="0" w:line="360" w:lineRule="auto"/>
            <w:ind w:right="0" w:firstLine="0"/>
            <w:rPr>
              <w:rFonts w:ascii="Times New Roman" w:eastAsiaTheme="minorEastAsia" w:hAnsi="Times New Roman" w:cs="Times New Roman"/>
              <w:b w:val="0"/>
              <w:bCs w:val="0"/>
              <w:i w:val="0"/>
              <w:iCs w:val="0"/>
              <w:noProof/>
              <w:color w:val="auto"/>
              <w:sz w:val="28"/>
              <w:szCs w:val="28"/>
              <w:lang w:val="ru-UA" w:eastAsia="ru-RU" w:bidi="ar-SA"/>
            </w:rPr>
          </w:pPr>
          <w:hyperlink w:anchor="_Toc155866507" w:history="1">
            <w:r w:rsidRPr="00CB3AFF">
              <w:rPr>
                <w:rStyle w:val="ad"/>
                <w:rFonts w:ascii="Times New Roman" w:hAnsi="Times New Roman" w:cs="Times New Roman"/>
                <w:b w:val="0"/>
                <w:bCs w:val="0"/>
                <w:i w:val="0"/>
                <w:iCs w:val="0"/>
                <w:noProof/>
                <w:sz w:val="28"/>
                <w:szCs w:val="28"/>
              </w:rPr>
              <w:t>ДОДАТОК А</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_Toc155866507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85</w:t>
            </w:r>
            <w:r w:rsidRPr="00CB3AFF">
              <w:rPr>
                <w:rFonts w:ascii="Times New Roman" w:hAnsi="Times New Roman" w:cs="Times New Roman"/>
                <w:b w:val="0"/>
                <w:bCs w:val="0"/>
                <w:i w:val="0"/>
                <w:iCs w:val="0"/>
                <w:noProof/>
                <w:webHidden/>
                <w:sz w:val="28"/>
                <w:szCs w:val="28"/>
              </w:rPr>
              <w:fldChar w:fldCharType="end"/>
            </w:r>
          </w:hyperlink>
        </w:p>
        <w:p w14:paraId="7820B335" w14:textId="27DC4890" w:rsidR="00CB3AFF" w:rsidRDefault="00CB3AFF" w:rsidP="00CB3AFF">
          <w:pPr>
            <w:pStyle w:val="11"/>
            <w:spacing w:before="0" w:line="360" w:lineRule="auto"/>
            <w:ind w:right="0" w:firstLine="0"/>
            <w:rPr>
              <w:rFonts w:eastAsiaTheme="minorEastAsia" w:cstheme="minorBidi"/>
              <w:b w:val="0"/>
              <w:bCs w:val="0"/>
              <w:i w:val="0"/>
              <w:iCs w:val="0"/>
              <w:noProof/>
              <w:color w:val="auto"/>
              <w:lang w:val="ru-UA" w:eastAsia="ru-RU" w:bidi="ar-SA"/>
            </w:rPr>
          </w:pPr>
          <w:hyperlink w:anchor="_Toc155866508" w:history="1">
            <w:r w:rsidRPr="00CB3AFF">
              <w:rPr>
                <w:rStyle w:val="ad"/>
                <w:rFonts w:ascii="Times New Roman" w:hAnsi="Times New Roman" w:cs="Times New Roman"/>
                <w:b w:val="0"/>
                <w:bCs w:val="0"/>
                <w:i w:val="0"/>
                <w:iCs w:val="0"/>
                <w:noProof/>
                <w:sz w:val="28"/>
                <w:szCs w:val="28"/>
              </w:rPr>
              <w:t>Орієнтовний перелік публікацій</w:t>
            </w:r>
            <w:r w:rsidRPr="00CB3AFF">
              <w:rPr>
                <w:rFonts w:ascii="Times New Roman" w:hAnsi="Times New Roman" w:cs="Times New Roman"/>
                <w:b w:val="0"/>
                <w:bCs w:val="0"/>
                <w:i w:val="0"/>
                <w:iCs w:val="0"/>
                <w:noProof/>
                <w:webHidden/>
                <w:sz w:val="28"/>
                <w:szCs w:val="28"/>
              </w:rPr>
              <w:tab/>
            </w:r>
            <w:r w:rsidRPr="00CB3AFF">
              <w:rPr>
                <w:rFonts w:ascii="Times New Roman" w:hAnsi="Times New Roman" w:cs="Times New Roman"/>
                <w:b w:val="0"/>
                <w:bCs w:val="0"/>
                <w:i w:val="0"/>
                <w:iCs w:val="0"/>
                <w:noProof/>
                <w:webHidden/>
                <w:sz w:val="28"/>
                <w:szCs w:val="28"/>
              </w:rPr>
              <w:fldChar w:fldCharType="begin"/>
            </w:r>
            <w:r w:rsidRPr="00CB3AFF">
              <w:rPr>
                <w:rFonts w:ascii="Times New Roman" w:hAnsi="Times New Roman" w:cs="Times New Roman"/>
                <w:b w:val="0"/>
                <w:bCs w:val="0"/>
                <w:i w:val="0"/>
                <w:iCs w:val="0"/>
                <w:noProof/>
                <w:webHidden/>
                <w:sz w:val="28"/>
                <w:szCs w:val="28"/>
              </w:rPr>
              <w:instrText xml:space="preserve"> PAGEREF _Toc155866508 \h </w:instrText>
            </w:r>
            <w:r w:rsidRPr="00CB3AFF">
              <w:rPr>
                <w:rFonts w:ascii="Times New Roman" w:hAnsi="Times New Roman" w:cs="Times New Roman"/>
                <w:b w:val="0"/>
                <w:bCs w:val="0"/>
                <w:i w:val="0"/>
                <w:iCs w:val="0"/>
                <w:noProof/>
                <w:webHidden/>
                <w:sz w:val="28"/>
                <w:szCs w:val="28"/>
              </w:rPr>
            </w:r>
            <w:r w:rsidRPr="00CB3AFF">
              <w:rPr>
                <w:rFonts w:ascii="Times New Roman" w:hAnsi="Times New Roman" w:cs="Times New Roman"/>
                <w:b w:val="0"/>
                <w:bCs w:val="0"/>
                <w:i w:val="0"/>
                <w:iCs w:val="0"/>
                <w:noProof/>
                <w:webHidden/>
                <w:sz w:val="28"/>
                <w:szCs w:val="28"/>
              </w:rPr>
              <w:fldChar w:fldCharType="separate"/>
            </w:r>
            <w:r w:rsidRPr="00CB3AFF">
              <w:rPr>
                <w:rFonts w:ascii="Times New Roman" w:hAnsi="Times New Roman" w:cs="Times New Roman"/>
                <w:b w:val="0"/>
                <w:bCs w:val="0"/>
                <w:i w:val="0"/>
                <w:iCs w:val="0"/>
                <w:noProof/>
                <w:webHidden/>
                <w:sz w:val="28"/>
                <w:szCs w:val="28"/>
              </w:rPr>
              <w:t>85</w:t>
            </w:r>
            <w:r w:rsidRPr="00CB3AFF">
              <w:rPr>
                <w:rFonts w:ascii="Times New Roman" w:hAnsi="Times New Roman" w:cs="Times New Roman"/>
                <w:b w:val="0"/>
                <w:bCs w:val="0"/>
                <w:i w:val="0"/>
                <w:iCs w:val="0"/>
                <w:noProof/>
                <w:webHidden/>
                <w:sz w:val="28"/>
                <w:szCs w:val="28"/>
              </w:rPr>
              <w:fldChar w:fldCharType="end"/>
            </w:r>
          </w:hyperlink>
        </w:p>
        <w:p w14:paraId="4FE66F92" w14:textId="1987F0AB" w:rsidR="00EB11AB" w:rsidRPr="008503D9" w:rsidRDefault="00EB11AB" w:rsidP="00D0144C">
          <w:pPr>
            <w:spacing w:line="360" w:lineRule="auto"/>
            <w:jc w:val="both"/>
            <w:rPr>
              <w:sz w:val="28"/>
              <w:szCs w:val="28"/>
            </w:rPr>
          </w:pPr>
          <w:r w:rsidRPr="00D57765">
            <w:rPr>
              <w:noProof/>
              <w:sz w:val="28"/>
              <w:szCs w:val="28"/>
            </w:rPr>
            <w:fldChar w:fldCharType="end"/>
          </w:r>
        </w:p>
      </w:sdtContent>
    </w:sdt>
    <w:p w14:paraId="177E2791" w14:textId="7F45D434" w:rsidR="009E6D58" w:rsidRPr="000A5388" w:rsidRDefault="009E6D58" w:rsidP="009E6D58">
      <w:pPr>
        <w:jc w:val="center"/>
        <w:rPr>
          <w:b/>
          <w:bCs/>
          <w:sz w:val="28"/>
          <w:szCs w:val="28"/>
        </w:rPr>
      </w:pPr>
      <w:r w:rsidRPr="000A5388">
        <w:rPr>
          <w:b/>
          <w:bCs/>
          <w:sz w:val="28"/>
          <w:szCs w:val="28"/>
        </w:rPr>
        <w:br w:type="page"/>
      </w:r>
    </w:p>
    <w:p w14:paraId="3B65295C" w14:textId="613BB429" w:rsidR="009E6D58" w:rsidRPr="000A5388" w:rsidRDefault="009E6D58" w:rsidP="009E6D58">
      <w:pPr>
        <w:spacing w:line="360" w:lineRule="auto"/>
        <w:jc w:val="center"/>
        <w:outlineLvl w:val="0"/>
        <w:rPr>
          <w:b/>
          <w:bCs/>
          <w:sz w:val="28"/>
          <w:szCs w:val="28"/>
        </w:rPr>
      </w:pPr>
      <w:bookmarkStart w:id="36" w:name="_Toc155866477"/>
      <w:r w:rsidRPr="000A5388">
        <w:rPr>
          <w:b/>
          <w:bCs/>
          <w:sz w:val="28"/>
          <w:szCs w:val="28"/>
        </w:rPr>
        <w:lastRenderedPageBreak/>
        <w:t>ВСТУП</w:t>
      </w:r>
      <w:bookmarkEnd w:id="36"/>
    </w:p>
    <w:p w14:paraId="4A7B808E" w14:textId="375B42EA" w:rsidR="009E6D58" w:rsidRPr="000A5388" w:rsidRDefault="009E6D58" w:rsidP="009E6D58">
      <w:pPr>
        <w:spacing w:line="360" w:lineRule="auto"/>
        <w:jc w:val="center"/>
        <w:rPr>
          <w:b/>
          <w:bCs/>
          <w:sz w:val="28"/>
          <w:szCs w:val="28"/>
        </w:rPr>
      </w:pPr>
    </w:p>
    <w:p w14:paraId="07B67C56" w14:textId="08DEC8F4" w:rsidR="009E6D58" w:rsidRPr="000A5388" w:rsidRDefault="009E6D58" w:rsidP="00300406">
      <w:pPr>
        <w:spacing w:line="360" w:lineRule="auto"/>
        <w:ind w:firstLine="709"/>
        <w:jc w:val="both"/>
        <w:rPr>
          <w:sz w:val="28"/>
          <w:szCs w:val="28"/>
        </w:rPr>
      </w:pPr>
      <w:r w:rsidRPr="000A5388">
        <w:rPr>
          <w:sz w:val="28"/>
          <w:szCs w:val="28"/>
        </w:rPr>
        <w:t>Забруднення вод є глобальною екологічною проблемою, яка загрожує здоров’ю людей і природи. Ця проблема стосується не тільки забруднення поверхневих, але й підземних і ґрунтових вод та має широкий спектр негативних наслідків, включаючи поширення хвороб, втрату біорізноманіття, погіршення якості життя та руйнування екосистем.</w:t>
      </w:r>
    </w:p>
    <w:p w14:paraId="65CFFD0C" w14:textId="4D0160CC" w:rsidR="009E6D58" w:rsidRPr="000A5388" w:rsidRDefault="009E6D58" w:rsidP="00300406">
      <w:pPr>
        <w:spacing w:line="360" w:lineRule="auto"/>
        <w:ind w:firstLine="709"/>
        <w:jc w:val="both"/>
        <w:rPr>
          <w:sz w:val="28"/>
          <w:szCs w:val="28"/>
        </w:rPr>
      </w:pPr>
      <w:r w:rsidRPr="000A5388">
        <w:rPr>
          <w:sz w:val="28"/>
          <w:szCs w:val="28"/>
        </w:rPr>
        <w:t>Основними проблемами забруднення води є викиди промислових відходів, забруднення від сільського господарства, міські стічні води, викиди від транспорту, а також вплив зміни клімату. Усі ці чинники можуть впливати на склад води та рівень її забруднення, що може негативно впливати на екосистеми та здоров</w:t>
      </w:r>
      <w:r w:rsidRPr="000A5388">
        <w:rPr>
          <w:sz w:val="28"/>
          <w:szCs w:val="28"/>
          <w:lang w:val="ru-RU"/>
        </w:rPr>
        <w:t>ʼ</w:t>
      </w:r>
      <w:r w:rsidRPr="000A5388">
        <w:rPr>
          <w:sz w:val="28"/>
          <w:szCs w:val="28"/>
        </w:rPr>
        <w:t>я людини.</w:t>
      </w:r>
    </w:p>
    <w:p w14:paraId="6E185826" w14:textId="60549246" w:rsidR="009E6D58" w:rsidRPr="000A5388" w:rsidRDefault="009E6D58" w:rsidP="00300406">
      <w:pPr>
        <w:spacing w:line="360" w:lineRule="auto"/>
        <w:ind w:firstLine="709"/>
        <w:jc w:val="both"/>
        <w:rPr>
          <w:sz w:val="28"/>
          <w:szCs w:val="28"/>
        </w:rPr>
      </w:pPr>
      <w:r w:rsidRPr="000A5388">
        <w:rPr>
          <w:sz w:val="28"/>
          <w:szCs w:val="28"/>
        </w:rPr>
        <w:t xml:space="preserve">Ефективний екологічний моніторинг є важливим інструментом у </w:t>
      </w:r>
      <w:r w:rsidR="00801F7B" w:rsidRPr="000A5388">
        <w:rPr>
          <w:sz w:val="28"/>
          <w:szCs w:val="28"/>
        </w:rPr>
        <w:t>розв’язуванні</w:t>
      </w:r>
      <w:r w:rsidRPr="000A5388">
        <w:rPr>
          <w:sz w:val="28"/>
          <w:szCs w:val="28"/>
        </w:rPr>
        <w:t xml:space="preserve"> зазначених проблем, оскільки дозволяє виявити джерело забруднення води, оцінити рівень забруднення та ефективність заходів щодо його зменшення. Використання біохімічних показників, таких як концентрації різних іонів, органіки, білків, ферментів тощо, є ключовим аспектом екологічного моніторингу, який дозволяє оцінити стан водних екосистем і виявляти зміни в них.</w:t>
      </w:r>
    </w:p>
    <w:p w14:paraId="48EB4EDF" w14:textId="358C3D29" w:rsidR="009E6D58" w:rsidRPr="000A5388" w:rsidRDefault="009E6D58" w:rsidP="00300406">
      <w:pPr>
        <w:spacing w:line="360" w:lineRule="auto"/>
        <w:ind w:firstLine="709"/>
        <w:jc w:val="both"/>
        <w:rPr>
          <w:sz w:val="28"/>
          <w:szCs w:val="28"/>
        </w:rPr>
      </w:pPr>
      <w:r w:rsidRPr="000A5388">
        <w:rPr>
          <w:sz w:val="28"/>
          <w:szCs w:val="28"/>
        </w:rPr>
        <w:t>Таким чином, пошук нових підходів до моніторингу поверхневих вод залишається актуальним завданням нашого часу. Вибір тест-обʼєктів та тест-систем потребує подальшого дослідження та удосконалення. Тест-обʼєкти повинні представляти різні систематичні та екологічні групи з різними адаптивними пристосуваннями та чутливістю до забруднення. Дотримання подібного підходу дозволить отримати репрезентативну інформацію про стан водних систем загалом.</w:t>
      </w:r>
    </w:p>
    <w:p w14:paraId="4322DBB5" w14:textId="77777777" w:rsidR="009E6D58" w:rsidRPr="000A5388" w:rsidRDefault="009E6D58" w:rsidP="009E6D58">
      <w:pPr>
        <w:spacing w:line="360" w:lineRule="auto"/>
        <w:ind w:firstLine="709"/>
        <w:rPr>
          <w:b/>
          <w:bCs/>
          <w:sz w:val="28"/>
          <w:szCs w:val="28"/>
        </w:rPr>
      </w:pPr>
    </w:p>
    <w:p w14:paraId="44ED8EBB" w14:textId="409F53F8" w:rsidR="009E6D58" w:rsidRPr="000A5388" w:rsidRDefault="009E6D58" w:rsidP="009E6D58">
      <w:pPr>
        <w:spacing w:line="360" w:lineRule="auto"/>
        <w:jc w:val="center"/>
        <w:rPr>
          <w:b/>
          <w:bCs/>
          <w:sz w:val="28"/>
          <w:szCs w:val="28"/>
        </w:rPr>
      </w:pPr>
      <w:r w:rsidRPr="000A5388">
        <w:rPr>
          <w:b/>
          <w:bCs/>
          <w:sz w:val="28"/>
          <w:szCs w:val="28"/>
        </w:rPr>
        <w:br w:type="page"/>
      </w:r>
    </w:p>
    <w:p w14:paraId="3A9BE93B" w14:textId="7F830974" w:rsidR="009E6D58" w:rsidRPr="000A5388" w:rsidRDefault="009E6D58" w:rsidP="00EB11AB">
      <w:pPr>
        <w:spacing w:line="360" w:lineRule="auto"/>
        <w:jc w:val="center"/>
        <w:outlineLvl w:val="0"/>
        <w:rPr>
          <w:b/>
          <w:bCs/>
          <w:sz w:val="28"/>
          <w:szCs w:val="28"/>
        </w:rPr>
      </w:pPr>
      <w:bookmarkStart w:id="37" w:name="_Toc155866478"/>
      <w:r w:rsidRPr="000A5388">
        <w:rPr>
          <w:b/>
          <w:bCs/>
          <w:sz w:val="28"/>
          <w:szCs w:val="28"/>
        </w:rPr>
        <w:lastRenderedPageBreak/>
        <w:t xml:space="preserve">РОЗДІЛ </w:t>
      </w:r>
      <w:r w:rsidRPr="000A5388">
        <w:rPr>
          <w:b/>
          <w:bCs/>
          <w:sz w:val="28"/>
          <w:szCs w:val="28"/>
          <w:lang w:val="en-US"/>
        </w:rPr>
        <w:t>I</w:t>
      </w:r>
      <w:r w:rsidRPr="000A5388">
        <w:rPr>
          <w:b/>
          <w:bCs/>
          <w:sz w:val="28"/>
          <w:szCs w:val="28"/>
        </w:rPr>
        <w:t>. ЗАГАЛЬНІ ВІДОМОСТІ ПРО ЕКОЛОГІЧНИЙ МОНІТОРИНГ ПОВЕРХНЕВИХ ВОД</w:t>
      </w:r>
      <w:bookmarkEnd w:id="37"/>
    </w:p>
    <w:p w14:paraId="2A1ACA2B" w14:textId="2B411E32" w:rsidR="009E6D58" w:rsidRPr="00582821" w:rsidRDefault="009E6D58" w:rsidP="00BA149E">
      <w:pPr>
        <w:spacing w:line="360" w:lineRule="auto"/>
        <w:ind w:firstLine="709"/>
        <w:jc w:val="both"/>
        <w:rPr>
          <w:sz w:val="28"/>
          <w:szCs w:val="28"/>
          <w:lang w:val="uk-UA"/>
        </w:rPr>
      </w:pPr>
    </w:p>
    <w:p w14:paraId="4C7D7AC5" w14:textId="120191BE" w:rsidR="009E6D58" w:rsidRPr="000A5388" w:rsidRDefault="009E6D58" w:rsidP="00300406">
      <w:pPr>
        <w:spacing w:line="360" w:lineRule="auto"/>
        <w:ind w:firstLine="709"/>
        <w:jc w:val="both"/>
        <w:rPr>
          <w:sz w:val="28"/>
          <w:szCs w:val="28"/>
        </w:rPr>
      </w:pPr>
      <w:r w:rsidRPr="000A5388">
        <w:rPr>
          <w:sz w:val="28"/>
          <w:szCs w:val="28"/>
        </w:rPr>
        <w:t>Екологічний моніторинг – система, що включає в себе спостереження, збір, обробку, передачу та збереження інформації про стан природного середовища, оцінку та прогнозування його змін, а також розробку науково обґрунтованих рекомендацій для запобігання негативним змінам і забезпечення екологічної безпеки. На основі отриманих даних розробляються рекомендації для управління та покращення стану поверхневих вод [</w:t>
      </w:r>
      <w:r w:rsidR="009114DE">
        <w:rPr>
          <w:sz w:val="28"/>
          <w:szCs w:val="28"/>
          <w:lang w:val="uk-UA"/>
        </w:rPr>
        <w:t>35</w:t>
      </w:r>
      <w:r w:rsidRPr="000A5388">
        <w:rPr>
          <w:sz w:val="28"/>
          <w:szCs w:val="28"/>
        </w:rPr>
        <w:t>].</w:t>
      </w:r>
    </w:p>
    <w:p w14:paraId="7C820552" w14:textId="4E4811E9" w:rsidR="009E6D58" w:rsidRPr="000A5388" w:rsidRDefault="009E6D58" w:rsidP="00300406">
      <w:pPr>
        <w:spacing w:line="360" w:lineRule="auto"/>
        <w:ind w:firstLine="709"/>
        <w:jc w:val="both"/>
        <w:rPr>
          <w:sz w:val="28"/>
          <w:szCs w:val="28"/>
        </w:rPr>
      </w:pPr>
      <w:r w:rsidRPr="000A5388">
        <w:rPr>
          <w:sz w:val="28"/>
          <w:szCs w:val="28"/>
        </w:rPr>
        <w:t>Система моніторингу водних обʼєктів вирішує наступні завдання:</w:t>
      </w:r>
    </w:p>
    <w:p w14:paraId="231304BD" w14:textId="6B83416D" w:rsidR="009E6D58" w:rsidRPr="000A5388" w:rsidRDefault="009E6D58" w:rsidP="00300406">
      <w:pPr>
        <w:spacing w:line="360" w:lineRule="auto"/>
        <w:ind w:firstLine="709"/>
        <w:jc w:val="both"/>
        <w:rPr>
          <w:sz w:val="28"/>
          <w:szCs w:val="28"/>
        </w:rPr>
      </w:pPr>
      <w:r w:rsidRPr="000A5388">
        <w:rPr>
          <w:sz w:val="28"/>
          <w:szCs w:val="28"/>
        </w:rPr>
        <w:t>- здійснює спостереження за рівнем забруднення водного середовища за хімічними, фізичними та гідробіологічними показниками;</w:t>
      </w:r>
    </w:p>
    <w:p w14:paraId="2BA99A82" w14:textId="1BE49D9B" w:rsidR="009E6D58" w:rsidRPr="000A5388" w:rsidRDefault="009E6D58" w:rsidP="00300406">
      <w:pPr>
        <w:spacing w:line="360" w:lineRule="auto"/>
        <w:ind w:firstLine="709"/>
        <w:jc w:val="both"/>
        <w:rPr>
          <w:sz w:val="28"/>
          <w:szCs w:val="28"/>
        </w:rPr>
      </w:pPr>
      <w:r w:rsidRPr="000A5388">
        <w:rPr>
          <w:sz w:val="28"/>
          <w:szCs w:val="28"/>
        </w:rPr>
        <w:t>- вивчає динаміку забруднюючих речовин та виявляє умови, при яких відбуваються різні коливання рівнів забруднень;</w:t>
      </w:r>
    </w:p>
    <w:p w14:paraId="24992A85" w14:textId="20F04A9D" w:rsidR="009E6D58" w:rsidRPr="000A5388" w:rsidRDefault="009E6D58" w:rsidP="00300406">
      <w:pPr>
        <w:spacing w:line="360" w:lineRule="auto"/>
        <w:ind w:firstLine="709"/>
        <w:jc w:val="both"/>
        <w:rPr>
          <w:sz w:val="28"/>
          <w:szCs w:val="28"/>
        </w:rPr>
      </w:pPr>
      <w:r w:rsidRPr="000A5388">
        <w:rPr>
          <w:sz w:val="28"/>
          <w:szCs w:val="28"/>
        </w:rPr>
        <w:t>- досліджує закономірності процесів самоочищення та самовідновлення;</w:t>
      </w:r>
    </w:p>
    <w:p w14:paraId="7C302F8A" w14:textId="000DCC41" w:rsidR="009E6D58" w:rsidRPr="000A5388" w:rsidRDefault="009E6D58" w:rsidP="00300406">
      <w:pPr>
        <w:spacing w:line="360" w:lineRule="auto"/>
        <w:ind w:firstLine="709"/>
        <w:jc w:val="both"/>
        <w:rPr>
          <w:sz w:val="28"/>
          <w:szCs w:val="28"/>
        </w:rPr>
      </w:pPr>
      <w:r w:rsidRPr="000A5388">
        <w:rPr>
          <w:sz w:val="28"/>
          <w:szCs w:val="28"/>
        </w:rPr>
        <w:t>- вивчає закономірності виносу речовин через гирлові створи річок у водойми.</w:t>
      </w:r>
    </w:p>
    <w:p w14:paraId="436679FC" w14:textId="77777777" w:rsidR="009E6D58" w:rsidRPr="000A5388" w:rsidRDefault="009E6D58" w:rsidP="00300406">
      <w:pPr>
        <w:spacing w:line="360" w:lineRule="auto"/>
        <w:ind w:firstLine="709"/>
        <w:jc w:val="both"/>
        <w:rPr>
          <w:sz w:val="28"/>
          <w:szCs w:val="28"/>
        </w:rPr>
      </w:pPr>
      <w:r w:rsidRPr="000A5388">
        <w:rPr>
          <w:sz w:val="28"/>
          <w:szCs w:val="28"/>
        </w:rPr>
        <w:t>Основними завданнями моніторингу поверхневих вод є спостереження, оцінювання та прогнозування змін якості води у відкритих водних обʼєктах.</w:t>
      </w:r>
    </w:p>
    <w:p w14:paraId="4D62936F" w14:textId="62F0D83A" w:rsidR="009E6D58" w:rsidRPr="000A5388" w:rsidRDefault="00EB11AB" w:rsidP="00300406">
      <w:pPr>
        <w:spacing w:line="360" w:lineRule="auto"/>
        <w:ind w:firstLine="709"/>
        <w:jc w:val="both"/>
        <w:rPr>
          <w:sz w:val="28"/>
          <w:szCs w:val="28"/>
        </w:rPr>
      </w:pPr>
      <w:r w:rsidRPr="000A5388">
        <w:rPr>
          <w:sz w:val="28"/>
          <w:szCs w:val="28"/>
        </w:rPr>
        <w:t xml:space="preserve">Система моніторингу поверхневих вод є інформаційно-аналітичною і не надає можливості безпосередньо втручатися у вирішення питань управління водними ресурсами. Тим не менш, вона відіграє важливу роль в державній системі управління навколишнім середовищем </w:t>
      </w:r>
      <w:r w:rsidR="009E6D58" w:rsidRPr="000A5388">
        <w:rPr>
          <w:sz w:val="28"/>
          <w:szCs w:val="28"/>
        </w:rPr>
        <w:t>[</w:t>
      </w:r>
      <w:r w:rsidR="009114DE">
        <w:rPr>
          <w:sz w:val="28"/>
          <w:szCs w:val="28"/>
          <w:lang w:val="uk-UA"/>
        </w:rPr>
        <w:t>47</w:t>
      </w:r>
      <w:r w:rsidR="009E6D58" w:rsidRPr="000A5388">
        <w:rPr>
          <w:sz w:val="28"/>
          <w:szCs w:val="28"/>
        </w:rPr>
        <w:t>].</w:t>
      </w:r>
    </w:p>
    <w:p w14:paraId="2C618A2B" w14:textId="59336B12" w:rsidR="009E6D58" w:rsidRPr="000A5388" w:rsidRDefault="009E6D58" w:rsidP="00300406">
      <w:pPr>
        <w:spacing w:line="360" w:lineRule="auto"/>
        <w:ind w:firstLine="709"/>
        <w:jc w:val="both"/>
        <w:rPr>
          <w:sz w:val="28"/>
          <w:szCs w:val="28"/>
        </w:rPr>
      </w:pPr>
      <w:r w:rsidRPr="000A5388">
        <w:rPr>
          <w:sz w:val="28"/>
          <w:szCs w:val="28"/>
        </w:rPr>
        <w:t xml:space="preserve">Моніторинг якості поверхневих вод </w:t>
      </w:r>
      <w:r w:rsidR="00EB11AB" w:rsidRPr="000A5388">
        <w:rPr>
          <w:sz w:val="28"/>
          <w:szCs w:val="28"/>
        </w:rPr>
        <w:t>охоплю</w:t>
      </w:r>
      <w:r w:rsidRPr="000A5388">
        <w:rPr>
          <w:sz w:val="28"/>
          <w:szCs w:val="28"/>
        </w:rPr>
        <w:t>є систематичні спостереження за рівнем забруднення поверхневих вод. Для цього створюється стаціонарна мережа пунктів спостережень, яка є основою моніторингу поверхневи</w:t>
      </w:r>
      <w:r w:rsidR="00EB11AB" w:rsidRPr="000A5388">
        <w:rPr>
          <w:sz w:val="28"/>
          <w:szCs w:val="28"/>
        </w:rPr>
        <w:t>х</w:t>
      </w:r>
      <w:r w:rsidRPr="000A5388">
        <w:rPr>
          <w:sz w:val="28"/>
          <w:szCs w:val="28"/>
        </w:rPr>
        <w:t xml:space="preserve"> вод</w:t>
      </w:r>
      <w:r w:rsidR="00EB11AB" w:rsidRPr="000A5388">
        <w:rPr>
          <w:sz w:val="28"/>
          <w:szCs w:val="28"/>
        </w:rPr>
        <w:t>. Також створюється</w:t>
      </w:r>
      <w:r w:rsidRPr="000A5388">
        <w:rPr>
          <w:sz w:val="28"/>
          <w:szCs w:val="28"/>
        </w:rPr>
        <w:t xml:space="preserve"> спеціалізована мережа пунктів спостережень забруднених водних об’єктів для науково-дослідних </w:t>
      </w:r>
      <w:r w:rsidR="00EB11AB" w:rsidRPr="000A5388">
        <w:rPr>
          <w:sz w:val="28"/>
          <w:szCs w:val="28"/>
        </w:rPr>
        <w:t>цілей</w:t>
      </w:r>
      <w:r w:rsidRPr="000A5388">
        <w:rPr>
          <w:sz w:val="28"/>
          <w:szCs w:val="28"/>
        </w:rPr>
        <w:t xml:space="preserve">, </w:t>
      </w:r>
      <w:r w:rsidR="00EB11AB" w:rsidRPr="000A5388">
        <w:rPr>
          <w:sz w:val="28"/>
          <w:szCs w:val="28"/>
        </w:rPr>
        <w:t>та</w:t>
      </w:r>
      <w:r w:rsidRPr="000A5388">
        <w:rPr>
          <w:sz w:val="28"/>
          <w:szCs w:val="28"/>
        </w:rPr>
        <w:t xml:space="preserve"> тимчасова експедиційна мережа пунктів спостережень на об’єктах, </w:t>
      </w:r>
      <w:r w:rsidR="00EB11AB" w:rsidRPr="000A5388">
        <w:rPr>
          <w:sz w:val="28"/>
          <w:szCs w:val="28"/>
        </w:rPr>
        <w:t>які</w:t>
      </w:r>
      <w:r w:rsidRPr="000A5388">
        <w:rPr>
          <w:sz w:val="28"/>
          <w:szCs w:val="28"/>
        </w:rPr>
        <w:t xml:space="preserve"> не охоплені першими двома видами спостережень [</w:t>
      </w:r>
      <w:r w:rsidR="009114DE">
        <w:rPr>
          <w:sz w:val="28"/>
          <w:szCs w:val="28"/>
          <w:lang w:val="uk-UA"/>
        </w:rPr>
        <w:t>29</w:t>
      </w:r>
      <w:r w:rsidRPr="000A5388">
        <w:rPr>
          <w:sz w:val="28"/>
          <w:szCs w:val="28"/>
        </w:rPr>
        <w:t>].</w:t>
      </w:r>
    </w:p>
    <w:p w14:paraId="3ACC8F59" w14:textId="7F603E95" w:rsidR="00EB11AB" w:rsidRPr="000A5388" w:rsidRDefault="00EB11AB" w:rsidP="00300406">
      <w:pPr>
        <w:spacing w:line="360" w:lineRule="auto"/>
        <w:ind w:firstLine="709"/>
        <w:jc w:val="both"/>
        <w:rPr>
          <w:sz w:val="28"/>
          <w:szCs w:val="28"/>
        </w:rPr>
      </w:pPr>
      <w:r w:rsidRPr="000A5388">
        <w:rPr>
          <w:sz w:val="28"/>
          <w:szCs w:val="28"/>
        </w:rPr>
        <w:lastRenderedPageBreak/>
        <w:t>Для створення мереж спостережень необхідно враховувати певні вимоги. Ці вимоги передбачають надання переваги вивченню та контролю антропогенного впливу на поверхневі води, систематичному та комплексному спостереженню за фізичними, хімічними та біологічними показниками води. Також важливо встановлювати строки спостережень із характерними гідрологічними ситуаціями, визначати показники якості води за єдиною методологією та швидко отримувати інформацію про якість води.</w:t>
      </w:r>
    </w:p>
    <w:p w14:paraId="43A4035B" w14:textId="2039653E" w:rsidR="00EB11AB" w:rsidRPr="000A5388" w:rsidRDefault="00EB11AB" w:rsidP="00300406">
      <w:pPr>
        <w:spacing w:line="360" w:lineRule="auto"/>
        <w:ind w:firstLine="709"/>
        <w:jc w:val="both"/>
        <w:rPr>
          <w:sz w:val="28"/>
          <w:szCs w:val="28"/>
        </w:rPr>
      </w:pPr>
      <w:r w:rsidRPr="000A5388">
        <w:rPr>
          <w:sz w:val="28"/>
          <w:szCs w:val="28"/>
        </w:rPr>
        <w:t>Одним із головних завдань екологічного моніторингу поверхневих вод є виявлення джерел забруднення та контроль їхнього впливу на воду за допомогою використання біохімічних показників, які допоможуть розуміти який стан довкілля, оцінити рівень забруднення та в ідентифікації джерел забруднення поверхневих вод. Крім того, вони можуть відігравати ключову роль у визначенні наслідків забруднення для водних організмів та впливу на здоровʼя людей [</w:t>
      </w:r>
      <w:r w:rsidR="009114DE">
        <w:rPr>
          <w:sz w:val="28"/>
          <w:szCs w:val="28"/>
          <w:lang w:val="uk-UA"/>
        </w:rPr>
        <w:t>18</w:t>
      </w:r>
      <w:r w:rsidRPr="000A5388">
        <w:rPr>
          <w:sz w:val="28"/>
          <w:szCs w:val="28"/>
          <w:lang w:val="ru-RU"/>
        </w:rPr>
        <w:t>]</w:t>
      </w:r>
      <w:r w:rsidRPr="000A5388">
        <w:rPr>
          <w:sz w:val="28"/>
          <w:szCs w:val="28"/>
        </w:rPr>
        <w:t>.</w:t>
      </w:r>
    </w:p>
    <w:p w14:paraId="06219CE5" w14:textId="71E773D8" w:rsidR="00EB11AB" w:rsidRPr="000A5388" w:rsidRDefault="00EB11AB" w:rsidP="00300406">
      <w:pPr>
        <w:spacing w:line="360" w:lineRule="auto"/>
        <w:ind w:firstLine="709"/>
        <w:jc w:val="both"/>
        <w:rPr>
          <w:sz w:val="28"/>
          <w:szCs w:val="28"/>
        </w:rPr>
      </w:pPr>
      <w:r w:rsidRPr="000A5388">
        <w:rPr>
          <w:sz w:val="28"/>
          <w:szCs w:val="28"/>
        </w:rPr>
        <w:t xml:space="preserve">Одним з найефективніших методів оцінки якості водних ресурсів є біомоніторинг поверхневих вод. Цей метод використовує живі організми (біотичні елементи) для оцінки впливу забруднюючих речовин на біологічні системи водних екосистем. </w:t>
      </w:r>
      <w:r w:rsidR="00B50A8E" w:rsidRPr="000A5388">
        <w:rPr>
          <w:sz w:val="28"/>
          <w:szCs w:val="28"/>
        </w:rPr>
        <w:t>Б</w:t>
      </w:r>
      <w:r w:rsidRPr="000A5388">
        <w:rPr>
          <w:sz w:val="28"/>
          <w:szCs w:val="28"/>
        </w:rPr>
        <w:t>азується він на вимірюванні показників здоровʼя, біомаси та динаміки популяції водних організмів, які відображають стан довкілля та м</w:t>
      </w:r>
      <w:r w:rsidR="00801F7B" w:rsidRPr="000A5388">
        <w:rPr>
          <w:sz w:val="28"/>
          <w:szCs w:val="28"/>
        </w:rPr>
        <w:t>о</w:t>
      </w:r>
      <w:r w:rsidRPr="000A5388">
        <w:rPr>
          <w:sz w:val="28"/>
          <w:szCs w:val="28"/>
        </w:rPr>
        <w:t>ж</w:t>
      </w:r>
      <w:r w:rsidR="00680040" w:rsidRPr="000A5388">
        <w:rPr>
          <w:sz w:val="28"/>
          <w:szCs w:val="28"/>
        </w:rPr>
        <w:t>у</w:t>
      </w:r>
      <w:r w:rsidRPr="000A5388">
        <w:rPr>
          <w:sz w:val="28"/>
          <w:szCs w:val="28"/>
        </w:rPr>
        <w:t>ть служити індикаторами забруднення поверхневих вод [</w:t>
      </w:r>
      <w:r w:rsidR="009114DE">
        <w:rPr>
          <w:sz w:val="28"/>
          <w:szCs w:val="28"/>
          <w:lang w:val="uk-UA"/>
        </w:rPr>
        <w:t>43</w:t>
      </w:r>
      <w:r w:rsidRPr="000A5388">
        <w:rPr>
          <w:sz w:val="28"/>
          <w:szCs w:val="28"/>
        </w:rPr>
        <w:t>].</w:t>
      </w:r>
    </w:p>
    <w:p w14:paraId="18CF398E" w14:textId="2F2E47CB" w:rsidR="00B50A8E" w:rsidRPr="000A5388" w:rsidRDefault="00B50A8E" w:rsidP="00300406">
      <w:pPr>
        <w:spacing w:line="360" w:lineRule="auto"/>
        <w:ind w:firstLine="709"/>
        <w:jc w:val="both"/>
        <w:rPr>
          <w:sz w:val="28"/>
          <w:szCs w:val="28"/>
        </w:rPr>
      </w:pPr>
      <w:r w:rsidRPr="000A5388">
        <w:rPr>
          <w:sz w:val="28"/>
          <w:szCs w:val="28"/>
        </w:rPr>
        <w:t>Живі організми можуть включати представників різних рівнів у екологічному ланцюгу, починаючи від бактерій і закінчуючи вищими хребетними тваринами. Використання цих організмів дозволяє виявляти навіть низькі концентрації токсичних речовин, які можуть становити загрозу для водних організмів та здоровʼя людей.</w:t>
      </w:r>
    </w:p>
    <w:p w14:paraId="77FE1D56" w14:textId="25E2998A" w:rsidR="00EB11AB" w:rsidRPr="000A5388" w:rsidRDefault="00B50A8E" w:rsidP="00300406">
      <w:pPr>
        <w:spacing w:line="360" w:lineRule="auto"/>
        <w:ind w:firstLine="709"/>
        <w:jc w:val="both"/>
        <w:rPr>
          <w:sz w:val="28"/>
          <w:szCs w:val="28"/>
        </w:rPr>
      </w:pPr>
      <w:r w:rsidRPr="000A5388">
        <w:rPr>
          <w:sz w:val="28"/>
          <w:szCs w:val="28"/>
        </w:rPr>
        <w:t>Основними перевагами методу біомоніторингу, порівняно з традиційними інструментальними методами, є його здатність реагувати на інтегральний рівень забруднення навколишнього середовища та виявляти саме біодоступну частину ксенобіотиків. Він допомагає виявляти джерела забруднення та контролювати їх вплив на воду. Використання</w:t>
      </w:r>
      <w:r w:rsidR="00EB11AB" w:rsidRPr="000A5388">
        <w:rPr>
          <w:sz w:val="28"/>
          <w:szCs w:val="28"/>
        </w:rPr>
        <w:t xml:space="preserve"> біохімічних показників може значно полегшити розуміння стану довкілля, оцінки рівня забруднення та ідентифікації джерел забруднення поверхневих вод</w:t>
      </w:r>
      <w:r w:rsidRPr="000A5388">
        <w:rPr>
          <w:sz w:val="28"/>
          <w:szCs w:val="28"/>
        </w:rPr>
        <w:t>.</w:t>
      </w:r>
    </w:p>
    <w:p w14:paraId="667ADB84" w14:textId="17E17775" w:rsidR="00B50A8E" w:rsidRPr="000A5388" w:rsidRDefault="00B50A8E" w:rsidP="00300406">
      <w:pPr>
        <w:spacing w:line="360" w:lineRule="auto"/>
        <w:ind w:firstLine="709"/>
        <w:jc w:val="both"/>
        <w:rPr>
          <w:sz w:val="28"/>
          <w:szCs w:val="28"/>
        </w:rPr>
      </w:pPr>
      <w:r w:rsidRPr="000A5388">
        <w:rPr>
          <w:sz w:val="28"/>
          <w:szCs w:val="28"/>
        </w:rPr>
        <w:lastRenderedPageBreak/>
        <w:t xml:space="preserve">Хоч біомоніторинг поверхневих вод має низку переваг перед традиційними інструментальними методами, проте, він також має деякі недоліки, які слід враховувати при його використанні. Одним із головних недоліків біомоніторингу є те, що його результати можуть бути змінені екологічними факторами, котрі не пов’язані з забрудненням води. Наприклад, зміни в температурі води, рівень сонячної радіації або рівень кисню можуть впливати на стан водних організмів і викликати зміни в результатах біомоніторингу </w:t>
      </w:r>
      <w:r w:rsidRPr="000A5388">
        <w:rPr>
          <w:sz w:val="28"/>
          <w:szCs w:val="28"/>
          <w:lang w:val="ru-RU"/>
        </w:rPr>
        <w:t>[</w:t>
      </w:r>
      <w:r w:rsidR="009114DE">
        <w:rPr>
          <w:sz w:val="28"/>
          <w:szCs w:val="28"/>
          <w:lang w:val="ru-RU"/>
        </w:rPr>
        <w:t>50</w:t>
      </w:r>
      <w:r w:rsidRPr="000A5388">
        <w:rPr>
          <w:sz w:val="28"/>
          <w:szCs w:val="28"/>
          <w:lang w:val="ru-RU"/>
        </w:rPr>
        <w:t>]</w:t>
      </w:r>
      <w:r w:rsidRPr="000A5388">
        <w:rPr>
          <w:sz w:val="28"/>
          <w:szCs w:val="28"/>
        </w:rPr>
        <w:t>.</w:t>
      </w:r>
    </w:p>
    <w:p w14:paraId="6D9A69CB" w14:textId="4E0A8A87" w:rsidR="00B50A8E" w:rsidRPr="000A5388" w:rsidRDefault="00B50A8E" w:rsidP="00300406">
      <w:pPr>
        <w:spacing w:line="360" w:lineRule="auto"/>
        <w:ind w:firstLine="709"/>
        <w:jc w:val="both"/>
        <w:rPr>
          <w:sz w:val="28"/>
          <w:szCs w:val="28"/>
        </w:rPr>
      </w:pPr>
      <w:r w:rsidRPr="000A5388">
        <w:rPr>
          <w:sz w:val="28"/>
          <w:szCs w:val="28"/>
        </w:rPr>
        <w:t xml:space="preserve">Інший його недолік полягає в тому, що він може бути менш чутливим до певних забруднювачів, ніж традиційні методи, такі як спектрофотометрія або газова хроматографія. Це </w:t>
      </w:r>
      <w:r w:rsidR="00680040" w:rsidRPr="000A5388">
        <w:rPr>
          <w:sz w:val="28"/>
          <w:szCs w:val="28"/>
        </w:rPr>
        <w:t>пов’язано</w:t>
      </w:r>
      <w:r w:rsidRPr="000A5388">
        <w:rPr>
          <w:sz w:val="28"/>
          <w:szCs w:val="28"/>
        </w:rPr>
        <w:t xml:space="preserve"> з тим, що деякі речовини можуть бути небіодоступними для водних організмів і, відповідно, не будуть виявлені за допомогою біомоніторингу. </w:t>
      </w:r>
    </w:p>
    <w:p w14:paraId="1B6C9055" w14:textId="3DA4700D" w:rsidR="00B50A8E" w:rsidRPr="000A5388" w:rsidRDefault="00B50A8E" w:rsidP="00300406">
      <w:pPr>
        <w:spacing w:line="360" w:lineRule="auto"/>
        <w:ind w:firstLine="709"/>
        <w:jc w:val="both"/>
        <w:rPr>
          <w:sz w:val="28"/>
          <w:szCs w:val="28"/>
        </w:rPr>
      </w:pPr>
      <w:r w:rsidRPr="000A5388">
        <w:rPr>
          <w:sz w:val="28"/>
          <w:szCs w:val="28"/>
        </w:rPr>
        <w:t xml:space="preserve">Моніторинг якості поверхневих вод – це систематичне спостереження за рівнем забруднення поверхневих вод різними забруднюючими речовинами. До забруднюючих речовин </w:t>
      </w:r>
      <w:r w:rsidR="009114DE">
        <w:rPr>
          <w:sz w:val="28"/>
          <w:szCs w:val="28"/>
          <w:lang w:val="uk-UA"/>
        </w:rPr>
        <w:t>відносяться близько</w:t>
      </w:r>
      <w:r w:rsidRPr="000A5388">
        <w:rPr>
          <w:sz w:val="28"/>
          <w:szCs w:val="28"/>
        </w:rPr>
        <w:t xml:space="preserve"> 1370 різних речовин.</w:t>
      </w:r>
    </w:p>
    <w:p w14:paraId="5B6AD35D" w14:textId="686B8819" w:rsidR="00B50A8E" w:rsidRPr="000A5388" w:rsidRDefault="00B50A8E" w:rsidP="00300406">
      <w:pPr>
        <w:spacing w:line="360" w:lineRule="auto"/>
        <w:ind w:firstLine="709"/>
        <w:jc w:val="both"/>
        <w:rPr>
          <w:sz w:val="28"/>
          <w:szCs w:val="28"/>
        </w:rPr>
      </w:pPr>
      <w:r w:rsidRPr="000A5388">
        <w:rPr>
          <w:sz w:val="28"/>
          <w:szCs w:val="28"/>
        </w:rPr>
        <w:t>Одна з проблем моніторингу полягає в тому, що дані про вміст токсикантів у воді не дають інформації про їх токсичність для водних організмів. Тому з середини 70-х років у дослідженнях актуальними стали пошуки швидких експрес-методів аналізу токсичності різних вод та вмісту в них хімічних сполук, що потрапляють у навколишнє середовище.</w:t>
      </w:r>
    </w:p>
    <w:p w14:paraId="4E748FD0" w14:textId="402F69A4" w:rsidR="00EB11AB" w:rsidRPr="000A5388" w:rsidRDefault="00EB11AB" w:rsidP="00300406">
      <w:pPr>
        <w:spacing w:line="360" w:lineRule="auto"/>
        <w:ind w:firstLine="709"/>
        <w:jc w:val="both"/>
        <w:rPr>
          <w:sz w:val="28"/>
          <w:szCs w:val="28"/>
        </w:rPr>
      </w:pPr>
      <w:r w:rsidRPr="000A5388">
        <w:rPr>
          <w:sz w:val="28"/>
          <w:szCs w:val="28"/>
        </w:rPr>
        <w:t>Для інтегральної оцінки ступеня токсичності навколишнього природного середовища використовуються методи біоіндикації та біотестування [</w:t>
      </w:r>
      <w:r w:rsidR="009114DE">
        <w:rPr>
          <w:sz w:val="28"/>
          <w:szCs w:val="28"/>
          <w:lang w:val="uk-UA"/>
        </w:rPr>
        <w:t>32</w:t>
      </w:r>
      <w:r w:rsidRPr="000A5388">
        <w:rPr>
          <w:sz w:val="28"/>
          <w:szCs w:val="28"/>
          <w:lang w:val="ru-RU"/>
        </w:rPr>
        <w:t>]</w:t>
      </w:r>
      <w:r w:rsidRPr="000A5388">
        <w:rPr>
          <w:sz w:val="28"/>
          <w:szCs w:val="28"/>
        </w:rPr>
        <w:t>.</w:t>
      </w:r>
    </w:p>
    <w:p w14:paraId="1C450ABE" w14:textId="69A23519" w:rsidR="00B50A8E" w:rsidRPr="000A5388" w:rsidRDefault="00B50A8E" w:rsidP="00300406">
      <w:pPr>
        <w:spacing w:line="360" w:lineRule="auto"/>
        <w:ind w:firstLine="709"/>
        <w:jc w:val="both"/>
        <w:rPr>
          <w:sz w:val="28"/>
          <w:szCs w:val="28"/>
        </w:rPr>
      </w:pPr>
      <w:r w:rsidRPr="000A5388">
        <w:rPr>
          <w:sz w:val="28"/>
          <w:szCs w:val="28"/>
        </w:rPr>
        <w:t>Біоіндикація – процес використання живих організмів, які чутливі до забруднення, для визначення рівня забруднення водного середовища. Цей метод заснований на тому, що забруднюючі речовини можуть впливати на життєдіяльність організмів у водних екосистемах, викликаючи зміни в їхньому фізіологічному стані, поведінці та популяційних характеристиках. За допомогою біоіндикації можна оцінити екологічний стан води, виявити причини його зміни та запропонувати заходи для її усунення</w:t>
      </w:r>
      <w:r w:rsidRPr="000A5388">
        <w:rPr>
          <w:sz w:val="28"/>
          <w:szCs w:val="28"/>
          <w:lang w:val="ru-RU"/>
        </w:rPr>
        <w:t xml:space="preserve"> [</w:t>
      </w:r>
      <w:r w:rsidR="009114DE">
        <w:rPr>
          <w:sz w:val="28"/>
          <w:szCs w:val="28"/>
          <w:lang w:val="uk-UA"/>
        </w:rPr>
        <w:t>64</w:t>
      </w:r>
      <w:r w:rsidRPr="000A5388">
        <w:rPr>
          <w:sz w:val="28"/>
          <w:szCs w:val="28"/>
          <w:lang w:val="ru-RU"/>
        </w:rPr>
        <w:t>]</w:t>
      </w:r>
      <w:r w:rsidRPr="000A5388">
        <w:rPr>
          <w:sz w:val="28"/>
          <w:szCs w:val="28"/>
        </w:rPr>
        <w:t>.</w:t>
      </w:r>
    </w:p>
    <w:p w14:paraId="5A6DFEE8" w14:textId="77777777" w:rsidR="00EB11AB" w:rsidRPr="000A5388" w:rsidRDefault="00EB11AB" w:rsidP="00300406">
      <w:pPr>
        <w:spacing w:line="360" w:lineRule="auto"/>
        <w:ind w:firstLine="709"/>
        <w:jc w:val="both"/>
        <w:rPr>
          <w:sz w:val="28"/>
          <w:szCs w:val="28"/>
        </w:rPr>
      </w:pPr>
      <w:r w:rsidRPr="000A5388">
        <w:rPr>
          <w:sz w:val="28"/>
          <w:szCs w:val="28"/>
        </w:rPr>
        <w:t>Біоіндикації поверхневих вод може бути здійснена для визначення наступних показників:</w:t>
      </w:r>
    </w:p>
    <w:p w14:paraId="48D903AA" w14:textId="77777777" w:rsidR="00EB11AB" w:rsidRPr="000A5388" w:rsidRDefault="00EB11AB" w:rsidP="00300406">
      <w:pPr>
        <w:spacing w:line="360" w:lineRule="auto"/>
        <w:ind w:firstLine="709"/>
        <w:jc w:val="both"/>
        <w:rPr>
          <w:sz w:val="28"/>
          <w:szCs w:val="28"/>
        </w:rPr>
      </w:pPr>
      <w:r w:rsidRPr="000A5388">
        <w:rPr>
          <w:sz w:val="28"/>
          <w:szCs w:val="28"/>
        </w:rPr>
        <w:lastRenderedPageBreak/>
        <w:t>- комплексний, інтегральний вплив забруднювальних речовин на видовий склад і кількість гідробіонтів;</w:t>
      </w:r>
    </w:p>
    <w:p w14:paraId="486E747D" w14:textId="77777777" w:rsidR="00EB11AB" w:rsidRPr="000A5388" w:rsidRDefault="00EB11AB" w:rsidP="00300406">
      <w:pPr>
        <w:spacing w:line="360" w:lineRule="auto"/>
        <w:ind w:firstLine="709"/>
        <w:jc w:val="both"/>
        <w:rPr>
          <w:sz w:val="28"/>
          <w:szCs w:val="28"/>
        </w:rPr>
      </w:pPr>
      <w:r w:rsidRPr="000A5388">
        <w:rPr>
          <w:sz w:val="28"/>
          <w:szCs w:val="28"/>
        </w:rPr>
        <w:t>- концентрації токсичних речовин у воді та біоті;</w:t>
      </w:r>
    </w:p>
    <w:p w14:paraId="5077B02F" w14:textId="0B80C929" w:rsidR="00EB11AB" w:rsidRPr="000A5388" w:rsidRDefault="00EB11AB" w:rsidP="00300406">
      <w:pPr>
        <w:spacing w:line="360" w:lineRule="auto"/>
        <w:ind w:firstLine="709"/>
        <w:jc w:val="both"/>
        <w:rPr>
          <w:sz w:val="28"/>
          <w:szCs w:val="28"/>
        </w:rPr>
      </w:pPr>
      <w:r w:rsidRPr="000A5388">
        <w:rPr>
          <w:sz w:val="28"/>
          <w:szCs w:val="28"/>
        </w:rPr>
        <w:t xml:space="preserve">- біохімічні показники, </w:t>
      </w:r>
      <w:r w:rsidR="00B50A8E" w:rsidRPr="000A5388">
        <w:rPr>
          <w:sz w:val="28"/>
          <w:szCs w:val="28"/>
        </w:rPr>
        <w:t xml:space="preserve">такі як </w:t>
      </w:r>
      <w:r w:rsidRPr="000A5388">
        <w:rPr>
          <w:sz w:val="28"/>
          <w:szCs w:val="28"/>
        </w:rPr>
        <w:t>каталазна активність рослин або бактерій, активність ферментів, вміст органічних та неорганічних сполук у воді тощо;</w:t>
      </w:r>
    </w:p>
    <w:p w14:paraId="1AAECD93" w14:textId="2CA7BA8D" w:rsidR="00EB11AB" w:rsidRPr="000A5388" w:rsidRDefault="00EB11AB" w:rsidP="00300406">
      <w:pPr>
        <w:spacing w:line="360" w:lineRule="auto"/>
        <w:ind w:firstLine="709"/>
        <w:jc w:val="both"/>
        <w:rPr>
          <w:sz w:val="28"/>
          <w:szCs w:val="28"/>
        </w:rPr>
      </w:pPr>
      <w:r w:rsidRPr="000A5388">
        <w:rPr>
          <w:sz w:val="28"/>
          <w:szCs w:val="28"/>
        </w:rPr>
        <w:t xml:space="preserve">- фізико-хімічні показники, </w:t>
      </w:r>
      <w:r w:rsidR="00B50A8E" w:rsidRPr="000A5388">
        <w:rPr>
          <w:sz w:val="28"/>
          <w:szCs w:val="28"/>
        </w:rPr>
        <w:t>наприклад</w:t>
      </w:r>
      <w:r w:rsidRPr="000A5388">
        <w:rPr>
          <w:sz w:val="28"/>
          <w:szCs w:val="28"/>
        </w:rPr>
        <w:t xml:space="preserve">: температура, рН, електропровідність, розчинений кисень, хімічна стійкість тощо </w:t>
      </w:r>
      <w:r w:rsidRPr="00582821">
        <w:rPr>
          <w:sz w:val="28"/>
          <w:szCs w:val="28"/>
        </w:rPr>
        <w:t>[</w:t>
      </w:r>
      <w:r w:rsidR="009114DE">
        <w:rPr>
          <w:sz w:val="28"/>
          <w:szCs w:val="28"/>
          <w:lang w:val="uk-UA"/>
        </w:rPr>
        <w:t>3</w:t>
      </w:r>
      <w:r w:rsidRPr="009114DE">
        <w:rPr>
          <w:sz w:val="28"/>
          <w:szCs w:val="28"/>
        </w:rPr>
        <w:t xml:space="preserve">, </w:t>
      </w:r>
      <w:r w:rsidR="009114DE">
        <w:rPr>
          <w:sz w:val="28"/>
          <w:szCs w:val="28"/>
          <w:lang w:val="uk-UA"/>
        </w:rPr>
        <w:t>38</w:t>
      </w:r>
      <w:r w:rsidRPr="00582821">
        <w:rPr>
          <w:sz w:val="28"/>
          <w:szCs w:val="28"/>
        </w:rPr>
        <w:t>]</w:t>
      </w:r>
      <w:r w:rsidRPr="000A5388">
        <w:rPr>
          <w:sz w:val="28"/>
          <w:szCs w:val="28"/>
        </w:rPr>
        <w:t>.</w:t>
      </w:r>
    </w:p>
    <w:p w14:paraId="3F11335B" w14:textId="200A48BF" w:rsidR="00EB11AB" w:rsidRPr="000A5388" w:rsidRDefault="00B50A8E" w:rsidP="00300406">
      <w:pPr>
        <w:spacing w:line="360" w:lineRule="auto"/>
        <w:ind w:firstLine="709"/>
        <w:jc w:val="both"/>
        <w:rPr>
          <w:sz w:val="28"/>
          <w:szCs w:val="28"/>
        </w:rPr>
      </w:pPr>
      <w:r w:rsidRPr="000A5388">
        <w:rPr>
          <w:sz w:val="28"/>
          <w:szCs w:val="28"/>
        </w:rPr>
        <w:t>Використання</w:t>
      </w:r>
      <w:r w:rsidR="00EB11AB" w:rsidRPr="000A5388">
        <w:rPr>
          <w:sz w:val="28"/>
          <w:szCs w:val="28"/>
        </w:rPr>
        <w:t xml:space="preserve"> метод</w:t>
      </w:r>
      <w:r w:rsidRPr="000A5388">
        <w:rPr>
          <w:sz w:val="28"/>
          <w:szCs w:val="28"/>
        </w:rPr>
        <w:t>у</w:t>
      </w:r>
      <w:r w:rsidR="00EB11AB" w:rsidRPr="000A5388">
        <w:rPr>
          <w:sz w:val="28"/>
          <w:szCs w:val="28"/>
        </w:rPr>
        <w:t xml:space="preserve"> біоіндикації </w:t>
      </w:r>
      <w:r w:rsidRPr="000A5388">
        <w:rPr>
          <w:sz w:val="28"/>
          <w:szCs w:val="28"/>
        </w:rPr>
        <w:t>дозволяє</w:t>
      </w:r>
      <w:r w:rsidR="00EB11AB" w:rsidRPr="000A5388">
        <w:rPr>
          <w:sz w:val="28"/>
          <w:szCs w:val="28"/>
        </w:rPr>
        <w:t xml:space="preserve"> виявити ранній ступінь трансформації хімічного складу водного середовища</w:t>
      </w:r>
      <w:r w:rsidRPr="000A5388">
        <w:rPr>
          <w:sz w:val="28"/>
          <w:szCs w:val="28"/>
        </w:rPr>
        <w:t>. Це важливо,</w:t>
      </w:r>
      <w:r w:rsidR="00EB11AB" w:rsidRPr="000A5388">
        <w:rPr>
          <w:sz w:val="28"/>
          <w:szCs w:val="28"/>
        </w:rPr>
        <w:t xml:space="preserve"> </w:t>
      </w:r>
      <w:r w:rsidRPr="000A5388">
        <w:rPr>
          <w:sz w:val="28"/>
          <w:szCs w:val="28"/>
        </w:rPr>
        <w:t>оскільки навіть при слабкому забрудненні водойми зміни у видовому складі стають очевидними, що неможливо виявити за допомогою хімічних методів</w:t>
      </w:r>
      <w:r w:rsidR="00EB11AB" w:rsidRPr="000A5388">
        <w:rPr>
          <w:sz w:val="28"/>
          <w:szCs w:val="28"/>
        </w:rPr>
        <w:t xml:space="preserve"> [</w:t>
      </w:r>
      <w:r w:rsidR="009114DE">
        <w:rPr>
          <w:sz w:val="28"/>
          <w:szCs w:val="28"/>
          <w:lang w:val="uk-UA"/>
        </w:rPr>
        <w:t>2</w:t>
      </w:r>
      <w:r w:rsidR="00EB11AB" w:rsidRPr="009114DE">
        <w:rPr>
          <w:sz w:val="28"/>
          <w:szCs w:val="28"/>
        </w:rPr>
        <w:t xml:space="preserve">, </w:t>
      </w:r>
      <w:r w:rsidR="009114DE">
        <w:rPr>
          <w:sz w:val="28"/>
          <w:szCs w:val="28"/>
          <w:lang w:val="uk-UA"/>
        </w:rPr>
        <w:t>82</w:t>
      </w:r>
      <w:r w:rsidR="00EB11AB" w:rsidRPr="000A5388">
        <w:rPr>
          <w:sz w:val="28"/>
          <w:szCs w:val="28"/>
        </w:rPr>
        <w:t>].</w:t>
      </w:r>
    </w:p>
    <w:p w14:paraId="11EBF152" w14:textId="318F38F1" w:rsidR="00EB11AB" w:rsidRPr="000A5388" w:rsidRDefault="00B50A8E" w:rsidP="00300406">
      <w:pPr>
        <w:spacing w:line="360" w:lineRule="auto"/>
        <w:ind w:firstLine="709"/>
        <w:jc w:val="both"/>
        <w:rPr>
          <w:sz w:val="28"/>
          <w:szCs w:val="28"/>
        </w:rPr>
      </w:pPr>
      <w:r w:rsidRPr="000A5388">
        <w:rPr>
          <w:sz w:val="28"/>
          <w:szCs w:val="28"/>
        </w:rPr>
        <w:t>Для проведення біоіндикації використовуються різноманітні організми, такі як бактерії, водорості, вищі рослини, безхребетні тварини та ссавці. Зазвичай для надійного виявлення присутності токсичного агента невідомого хімічного складу в природному середовищі застосовується набір обʼєктів, що представляють різні групи спільноти</w:t>
      </w:r>
      <w:r w:rsidR="00EB11AB" w:rsidRPr="000A5388">
        <w:rPr>
          <w:sz w:val="28"/>
          <w:szCs w:val="28"/>
        </w:rPr>
        <w:t xml:space="preserve"> [</w:t>
      </w:r>
      <w:r w:rsidR="009114DE">
        <w:rPr>
          <w:sz w:val="28"/>
          <w:szCs w:val="28"/>
          <w:lang w:val="uk-UA"/>
        </w:rPr>
        <w:t>20</w:t>
      </w:r>
      <w:r w:rsidR="00EB11AB" w:rsidRPr="000A5388">
        <w:rPr>
          <w:sz w:val="28"/>
          <w:szCs w:val="28"/>
          <w:lang w:val="ru-RU"/>
        </w:rPr>
        <w:t>]</w:t>
      </w:r>
      <w:r w:rsidR="00EB11AB" w:rsidRPr="000A5388">
        <w:rPr>
          <w:sz w:val="28"/>
          <w:szCs w:val="28"/>
        </w:rPr>
        <w:t>.</w:t>
      </w:r>
    </w:p>
    <w:p w14:paraId="2395804D" w14:textId="51FBB2FC" w:rsidR="00EB11AB" w:rsidRPr="000A5388" w:rsidRDefault="00B50A8E" w:rsidP="00300406">
      <w:pPr>
        <w:spacing w:line="360" w:lineRule="auto"/>
        <w:ind w:firstLine="709"/>
        <w:jc w:val="both"/>
        <w:rPr>
          <w:sz w:val="28"/>
          <w:szCs w:val="28"/>
        </w:rPr>
      </w:pPr>
      <w:r w:rsidRPr="000A5388">
        <w:rPr>
          <w:sz w:val="28"/>
          <w:szCs w:val="28"/>
        </w:rPr>
        <w:t>Біотестування – метод оцінки токсичності навколишнього середовища, який використовує біотести (живі організми, виділених в лабораторну культуру)</w:t>
      </w:r>
      <w:r w:rsidR="00EB11AB" w:rsidRPr="000A5388">
        <w:rPr>
          <w:sz w:val="28"/>
          <w:szCs w:val="28"/>
        </w:rPr>
        <w:t xml:space="preserve"> </w:t>
      </w:r>
      <w:r w:rsidR="00EB11AB" w:rsidRPr="000A5388">
        <w:rPr>
          <w:sz w:val="28"/>
          <w:szCs w:val="28"/>
          <w:lang w:val="ru-RU"/>
        </w:rPr>
        <w:t>[</w:t>
      </w:r>
      <w:r w:rsidR="009114DE">
        <w:rPr>
          <w:sz w:val="28"/>
          <w:szCs w:val="28"/>
          <w:lang w:val="uk-UA"/>
        </w:rPr>
        <w:t>22</w:t>
      </w:r>
      <w:r w:rsidR="00EB11AB" w:rsidRPr="000A5388">
        <w:rPr>
          <w:sz w:val="28"/>
          <w:szCs w:val="28"/>
          <w:lang w:val="ru-RU"/>
        </w:rPr>
        <w:t>]</w:t>
      </w:r>
      <w:r w:rsidR="00EB11AB" w:rsidRPr="000A5388">
        <w:rPr>
          <w:sz w:val="28"/>
          <w:szCs w:val="28"/>
        </w:rPr>
        <w:t>.</w:t>
      </w:r>
    </w:p>
    <w:p w14:paraId="3967D593" w14:textId="074BB40A" w:rsidR="00EB11AB" w:rsidRPr="000A5388" w:rsidRDefault="00EB11AB" w:rsidP="00300406">
      <w:pPr>
        <w:spacing w:line="360" w:lineRule="auto"/>
        <w:ind w:firstLine="709"/>
        <w:jc w:val="both"/>
        <w:rPr>
          <w:sz w:val="28"/>
          <w:szCs w:val="28"/>
        </w:rPr>
      </w:pPr>
      <w:r w:rsidRPr="000A5388">
        <w:rPr>
          <w:sz w:val="28"/>
          <w:szCs w:val="28"/>
        </w:rPr>
        <w:t>Тест-організми повинні відповідати наступним вимогам:</w:t>
      </w:r>
    </w:p>
    <w:p w14:paraId="2D0F4233" w14:textId="0E99C5D3" w:rsidR="00B50A8E" w:rsidRPr="000A5388" w:rsidRDefault="00B50A8E" w:rsidP="00300406">
      <w:pPr>
        <w:spacing w:line="360" w:lineRule="auto"/>
        <w:ind w:firstLine="709"/>
        <w:jc w:val="both"/>
        <w:rPr>
          <w:sz w:val="28"/>
          <w:szCs w:val="28"/>
        </w:rPr>
      </w:pPr>
      <w:r w:rsidRPr="000A5388">
        <w:rPr>
          <w:sz w:val="28"/>
          <w:szCs w:val="28"/>
        </w:rPr>
        <w:t>- особини повинні бути генетично однорідними для забезпечення схожості чутливості і резистентності, а також однаковість відповідних реакцій, що забезпечить високу відтворюваність результатів тестування;</w:t>
      </w:r>
    </w:p>
    <w:p w14:paraId="3D6B6EB3" w14:textId="16EC0B9D" w:rsidR="00B50A8E" w:rsidRPr="000A5388" w:rsidRDefault="00B50A8E" w:rsidP="00300406">
      <w:pPr>
        <w:spacing w:line="360" w:lineRule="auto"/>
        <w:ind w:firstLine="709"/>
        <w:jc w:val="both"/>
        <w:rPr>
          <w:sz w:val="28"/>
          <w:szCs w:val="28"/>
        </w:rPr>
      </w:pPr>
      <w:r w:rsidRPr="000A5388">
        <w:rPr>
          <w:sz w:val="28"/>
          <w:szCs w:val="28"/>
        </w:rPr>
        <w:t>- функціональна активності тест-організмів не повинна мати сезонної періодичності, що дозволить отримувати результати незалежно від пори року;</w:t>
      </w:r>
    </w:p>
    <w:p w14:paraId="5D82B080" w14:textId="53166B8D" w:rsidR="00B50A8E" w:rsidRPr="000A5388" w:rsidRDefault="00B50A8E" w:rsidP="00300406">
      <w:pPr>
        <w:spacing w:line="360" w:lineRule="auto"/>
        <w:ind w:firstLine="709"/>
        <w:jc w:val="both"/>
        <w:rPr>
          <w:sz w:val="28"/>
          <w:szCs w:val="28"/>
        </w:rPr>
      </w:pPr>
      <w:r w:rsidRPr="000A5388">
        <w:rPr>
          <w:sz w:val="28"/>
          <w:szCs w:val="28"/>
        </w:rPr>
        <w:t>- повинні мати високий рівень метаболізму для забезпечення швидкості виникнення відповідних реакцій і, отже, експресність методу;</w:t>
      </w:r>
    </w:p>
    <w:p w14:paraId="416E2367" w14:textId="61012920" w:rsidR="00EB11AB" w:rsidRPr="000A5388" w:rsidRDefault="00B50A8E" w:rsidP="00300406">
      <w:pPr>
        <w:spacing w:line="360" w:lineRule="auto"/>
        <w:ind w:firstLine="709"/>
        <w:jc w:val="both"/>
        <w:rPr>
          <w:sz w:val="28"/>
          <w:szCs w:val="28"/>
        </w:rPr>
      </w:pPr>
      <w:r w:rsidRPr="000A5388">
        <w:rPr>
          <w:sz w:val="28"/>
          <w:szCs w:val="28"/>
        </w:rPr>
        <w:t>- мають бути стресостійкими до процедур тестування, щоб експериментальні умови та проведення необхідних спостережень і вимірювань не викликали в них виражених стресових реакцій</w:t>
      </w:r>
      <w:r w:rsidR="00EB11AB" w:rsidRPr="000A5388">
        <w:rPr>
          <w:sz w:val="28"/>
          <w:szCs w:val="28"/>
        </w:rPr>
        <w:t xml:space="preserve"> </w:t>
      </w:r>
      <w:r w:rsidR="00EB11AB" w:rsidRPr="000A5388">
        <w:rPr>
          <w:sz w:val="28"/>
          <w:szCs w:val="28"/>
          <w:lang w:val="ru-RU"/>
        </w:rPr>
        <w:t>[</w:t>
      </w:r>
      <w:r w:rsidR="009114DE">
        <w:rPr>
          <w:sz w:val="28"/>
          <w:szCs w:val="28"/>
          <w:lang w:val="uk-UA"/>
        </w:rPr>
        <w:t>7</w:t>
      </w:r>
      <w:r w:rsidR="00EB11AB" w:rsidRPr="009114DE">
        <w:rPr>
          <w:sz w:val="28"/>
          <w:szCs w:val="28"/>
        </w:rPr>
        <w:t xml:space="preserve">, </w:t>
      </w:r>
      <w:r w:rsidR="009114DE">
        <w:rPr>
          <w:sz w:val="28"/>
          <w:szCs w:val="28"/>
          <w:lang w:val="uk-UA"/>
        </w:rPr>
        <w:t>19</w:t>
      </w:r>
      <w:r w:rsidR="00EB11AB" w:rsidRPr="000A5388">
        <w:rPr>
          <w:sz w:val="28"/>
          <w:szCs w:val="28"/>
          <w:lang w:val="ru-RU"/>
        </w:rPr>
        <w:t>]</w:t>
      </w:r>
      <w:r w:rsidR="00EB11AB" w:rsidRPr="000A5388">
        <w:rPr>
          <w:sz w:val="28"/>
          <w:szCs w:val="28"/>
        </w:rPr>
        <w:t>.</w:t>
      </w:r>
    </w:p>
    <w:p w14:paraId="7ECDEF7E" w14:textId="706BFB2C" w:rsidR="00B50A8E" w:rsidRPr="000A5388" w:rsidRDefault="00B50A8E" w:rsidP="00300406">
      <w:pPr>
        <w:spacing w:line="360" w:lineRule="auto"/>
        <w:ind w:firstLine="709"/>
        <w:jc w:val="both"/>
        <w:rPr>
          <w:sz w:val="28"/>
          <w:szCs w:val="28"/>
        </w:rPr>
      </w:pPr>
      <w:r w:rsidRPr="000A5388">
        <w:rPr>
          <w:sz w:val="28"/>
          <w:szCs w:val="28"/>
        </w:rPr>
        <w:t xml:space="preserve">Відгук біологічної тест-системи має бути стійким, і його рівень повинен бути під контролем. Простим відгуком біологічної тест-системи є виживання її обʼєктів </w:t>
      </w:r>
      <w:r w:rsidRPr="000A5388">
        <w:rPr>
          <w:sz w:val="28"/>
          <w:szCs w:val="28"/>
        </w:rPr>
        <w:lastRenderedPageBreak/>
        <w:t>під впливом випробуваного фактору. Чутливі біологічні тест-системи вважаються тими, які реагують позитивно на вплив. Наприклад, дуже чутливі тест-системи засновані на тому, що біологічний обʼєкт уникає впливу екологічного чинника [</w:t>
      </w:r>
      <w:r w:rsidR="009114DE">
        <w:rPr>
          <w:sz w:val="28"/>
          <w:szCs w:val="28"/>
          <w:lang w:val="uk-UA"/>
        </w:rPr>
        <w:t>36</w:t>
      </w:r>
      <w:r w:rsidRPr="000A5388">
        <w:rPr>
          <w:sz w:val="28"/>
          <w:szCs w:val="28"/>
        </w:rPr>
        <w:t>].</w:t>
      </w:r>
    </w:p>
    <w:p w14:paraId="07FEBABD" w14:textId="20AFF285" w:rsidR="00B50A8E" w:rsidRPr="000A5388" w:rsidRDefault="00B50A8E" w:rsidP="00300406">
      <w:pPr>
        <w:spacing w:line="360" w:lineRule="auto"/>
        <w:ind w:firstLine="709"/>
        <w:jc w:val="both"/>
        <w:rPr>
          <w:sz w:val="28"/>
          <w:szCs w:val="28"/>
        </w:rPr>
      </w:pPr>
      <w:r w:rsidRPr="000A5388">
        <w:rPr>
          <w:sz w:val="28"/>
          <w:szCs w:val="28"/>
        </w:rPr>
        <w:t xml:space="preserve">Один із варіантів такого відгуку вибирають як тест-реакцію – це закономірно виникаюча реакція тест-системи на вплив комплексу зовнішніх факторів, обраних для аналізу стану системи. Ступінь прояву тест-реакції оцінюється за тест-критерієм, що служить показником зміни тест-системи. За цим ступенем прояву тест-реакції можна визначити токсичність </w:t>
      </w:r>
      <w:r w:rsidR="00680040" w:rsidRPr="000A5388">
        <w:rPr>
          <w:sz w:val="28"/>
          <w:szCs w:val="28"/>
        </w:rPr>
        <w:t>об’єкта</w:t>
      </w:r>
      <w:r w:rsidRPr="000A5388">
        <w:rPr>
          <w:sz w:val="28"/>
          <w:szCs w:val="28"/>
        </w:rPr>
        <w:t xml:space="preserve"> дослідження. Змінюючи характерний показник, що точно відображає порушення життєво важливих функцій організму, можна визначити ступінь шкідливості токсиканта [</w:t>
      </w:r>
      <w:r w:rsidR="009114DE">
        <w:rPr>
          <w:sz w:val="28"/>
          <w:szCs w:val="28"/>
          <w:lang w:val="uk-UA"/>
        </w:rPr>
        <w:t>23</w:t>
      </w:r>
      <w:r w:rsidRPr="009114DE">
        <w:rPr>
          <w:sz w:val="28"/>
          <w:szCs w:val="28"/>
        </w:rPr>
        <w:t xml:space="preserve">, </w:t>
      </w:r>
      <w:r w:rsidR="009114DE">
        <w:rPr>
          <w:sz w:val="28"/>
          <w:szCs w:val="28"/>
          <w:lang w:val="uk-UA"/>
        </w:rPr>
        <w:t>51</w:t>
      </w:r>
      <w:r w:rsidRPr="009114DE">
        <w:rPr>
          <w:sz w:val="28"/>
          <w:szCs w:val="28"/>
        </w:rPr>
        <w:t>]</w:t>
      </w:r>
      <w:r w:rsidRPr="000A5388">
        <w:rPr>
          <w:sz w:val="28"/>
          <w:szCs w:val="28"/>
        </w:rPr>
        <w:t>.</w:t>
      </w:r>
    </w:p>
    <w:p w14:paraId="2120B615" w14:textId="7FE1856B" w:rsidR="00EB11AB" w:rsidRPr="000A5388" w:rsidRDefault="00B50A8E" w:rsidP="00300406">
      <w:pPr>
        <w:spacing w:line="360" w:lineRule="auto"/>
        <w:ind w:firstLine="709"/>
        <w:jc w:val="both"/>
        <w:rPr>
          <w:sz w:val="28"/>
          <w:szCs w:val="28"/>
        </w:rPr>
      </w:pPr>
      <w:r w:rsidRPr="000A5388">
        <w:rPr>
          <w:sz w:val="28"/>
          <w:szCs w:val="28"/>
        </w:rPr>
        <w:t>Досліджуючи</w:t>
      </w:r>
      <w:r w:rsidR="00EB11AB" w:rsidRPr="000A5388">
        <w:rPr>
          <w:sz w:val="28"/>
          <w:szCs w:val="28"/>
        </w:rPr>
        <w:t xml:space="preserve"> дії токсичної речовини на організм оцінюють його реакцію за одним або декількома показниками. Якщо досліджується сукупність показників, то, зазвичай, загальна чутливість організму в</w:t>
      </w:r>
      <w:r w:rsidRPr="000A5388">
        <w:rPr>
          <w:sz w:val="28"/>
          <w:szCs w:val="28"/>
        </w:rPr>
        <w:t>изначається на основі</w:t>
      </w:r>
      <w:r w:rsidR="00EB11AB" w:rsidRPr="000A5388">
        <w:rPr>
          <w:sz w:val="28"/>
          <w:szCs w:val="28"/>
        </w:rPr>
        <w:t xml:space="preserve"> по </w:t>
      </w:r>
      <w:r w:rsidRPr="000A5388">
        <w:rPr>
          <w:sz w:val="28"/>
          <w:szCs w:val="28"/>
        </w:rPr>
        <w:t xml:space="preserve">найбільш чутливому </w:t>
      </w:r>
      <w:r w:rsidR="00EB11AB" w:rsidRPr="000A5388">
        <w:rPr>
          <w:sz w:val="28"/>
          <w:szCs w:val="28"/>
        </w:rPr>
        <w:t>з показників.</w:t>
      </w:r>
    </w:p>
    <w:p w14:paraId="7EF5FCCC" w14:textId="7EFE469E" w:rsidR="00EB11AB" w:rsidRPr="000A5388" w:rsidRDefault="00EB11AB" w:rsidP="00300406">
      <w:pPr>
        <w:spacing w:line="360" w:lineRule="auto"/>
        <w:ind w:firstLine="709"/>
        <w:jc w:val="both"/>
        <w:rPr>
          <w:sz w:val="28"/>
          <w:szCs w:val="28"/>
        </w:rPr>
      </w:pPr>
      <w:r w:rsidRPr="000A5388">
        <w:rPr>
          <w:sz w:val="28"/>
          <w:szCs w:val="28"/>
        </w:rPr>
        <w:t xml:space="preserve">Надійний контроль якості довкілля </w:t>
      </w:r>
      <w:r w:rsidR="00B50A8E" w:rsidRPr="000A5388">
        <w:rPr>
          <w:sz w:val="28"/>
          <w:szCs w:val="28"/>
        </w:rPr>
        <w:t>виключно</w:t>
      </w:r>
      <w:r w:rsidRPr="000A5388">
        <w:rPr>
          <w:sz w:val="28"/>
          <w:szCs w:val="28"/>
        </w:rPr>
        <w:t xml:space="preserve"> хімічними методами практично неможливий, </w:t>
      </w:r>
      <w:r w:rsidR="00B50A8E" w:rsidRPr="000A5388">
        <w:rPr>
          <w:sz w:val="28"/>
          <w:szCs w:val="28"/>
        </w:rPr>
        <w:t>оскільки</w:t>
      </w:r>
      <w:r w:rsidRPr="000A5388">
        <w:rPr>
          <w:sz w:val="28"/>
          <w:szCs w:val="28"/>
        </w:rPr>
        <w:t xml:space="preserve"> ці методи не завжди чутливі і не дозволяють оцінювати токсичність водойми в цілому, до того ж присутність одних речовин заважає визначенню інших, а токсичні сполуки у воді можуть </w:t>
      </w:r>
      <w:r w:rsidR="00B50A8E" w:rsidRPr="000A5388">
        <w:rPr>
          <w:sz w:val="28"/>
          <w:szCs w:val="28"/>
        </w:rPr>
        <w:t>змінюватис</w:t>
      </w:r>
      <w:r w:rsidRPr="000A5388">
        <w:rPr>
          <w:sz w:val="28"/>
          <w:szCs w:val="28"/>
        </w:rPr>
        <w:t xml:space="preserve">я, стаючи більш чи менш токсичними. До того ж </w:t>
      </w:r>
      <w:r w:rsidR="00B50A8E" w:rsidRPr="000A5388">
        <w:rPr>
          <w:sz w:val="28"/>
          <w:szCs w:val="28"/>
        </w:rPr>
        <w:t>передбачити</w:t>
      </w:r>
      <w:r w:rsidRPr="000A5388">
        <w:rPr>
          <w:sz w:val="28"/>
          <w:szCs w:val="28"/>
        </w:rPr>
        <w:t xml:space="preserve">, які саме токсиканти присутні в поверхневих водах, досить складно, а проводити аналітичні дослідження на всі відомі речовини не є можливим. </w:t>
      </w:r>
    </w:p>
    <w:p w14:paraId="3DF00EA7" w14:textId="0D2A5375" w:rsidR="00EB11AB" w:rsidRPr="000A5388" w:rsidRDefault="00B50A8E" w:rsidP="00300406">
      <w:pPr>
        <w:spacing w:line="360" w:lineRule="auto"/>
        <w:ind w:firstLine="709"/>
        <w:jc w:val="both"/>
        <w:rPr>
          <w:sz w:val="28"/>
          <w:szCs w:val="28"/>
        </w:rPr>
      </w:pPr>
      <w:r w:rsidRPr="000A5388">
        <w:rPr>
          <w:sz w:val="28"/>
          <w:szCs w:val="28"/>
        </w:rPr>
        <w:t>Втім</w:t>
      </w:r>
      <w:r w:rsidR="00EB11AB" w:rsidRPr="000A5388">
        <w:rPr>
          <w:sz w:val="28"/>
          <w:szCs w:val="28"/>
        </w:rPr>
        <w:t xml:space="preserve"> біотестування не </w:t>
      </w:r>
      <w:r w:rsidRPr="000A5388">
        <w:rPr>
          <w:sz w:val="28"/>
          <w:szCs w:val="28"/>
        </w:rPr>
        <w:t>виключає використання</w:t>
      </w:r>
      <w:r w:rsidR="00EB11AB" w:rsidRPr="000A5388">
        <w:rPr>
          <w:sz w:val="28"/>
          <w:szCs w:val="28"/>
        </w:rPr>
        <w:t xml:space="preserve"> систем</w:t>
      </w:r>
      <w:r w:rsidRPr="000A5388">
        <w:rPr>
          <w:sz w:val="28"/>
          <w:szCs w:val="28"/>
        </w:rPr>
        <w:t>и</w:t>
      </w:r>
      <w:r w:rsidR="00EB11AB" w:rsidRPr="000A5388">
        <w:rPr>
          <w:sz w:val="28"/>
          <w:szCs w:val="28"/>
        </w:rPr>
        <w:t xml:space="preserve"> аналітичних і апаратурних методів контролю природного середовища</w:t>
      </w:r>
      <w:r w:rsidRPr="000A5388">
        <w:rPr>
          <w:sz w:val="28"/>
          <w:szCs w:val="28"/>
        </w:rPr>
        <w:t>.</w:t>
      </w:r>
      <w:r w:rsidR="00EB11AB" w:rsidRPr="000A5388">
        <w:rPr>
          <w:sz w:val="28"/>
          <w:szCs w:val="28"/>
        </w:rPr>
        <w:t xml:space="preserve"> </w:t>
      </w:r>
      <w:r w:rsidRPr="000A5388">
        <w:rPr>
          <w:sz w:val="28"/>
          <w:szCs w:val="28"/>
        </w:rPr>
        <w:t>Замість цього воно</w:t>
      </w:r>
      <w:r w:rsidR="00EB11AB" w:rsidRPr="000A5388">
        <w:rPr>
          <w:sz w:val="28"/>
          <w:szCs w:val="28"/>
        </w:rPr>
        <w:t xml:space="preserve"> доповнює її якісно новими біологічними показниками, </w:t>
      </w:r>
      <w:r w:rsidRPr="000A5388">
        <w:rPr>
          <w:sz w:val="28"/>
          <w:szCs w:val="28"/>
        </w:rPr>
        <w:t>оскільки</w:t>
      </w:r>
      <w:r w:rsidR="00EB11AB" w:rsidRPr="000A5388">
        <w:rPr>
          <w:sz w:val="28"/>
          <w:szCs w:val="28"/>
        </w:rPr>
        <w:t xml:space="preserve"> з екологічної точки зору результати визначення концентрації токсикантів мають </w:t>
      </w:r>
      <w:r w:rsidRPr="000A5388">
        <w:rPr>
          <w:sz w:val="28"/>
          <w:szCs w:val="28"/>
        </w:rPr>
        <w:t xml:space="preserve">лише </w:t>
      </w:r>
      <w:r w:rsidR="00EB11AB" w:rsidRPr="000A5388">
        <w:rPr>
          <w:sz w:val="28"/>
          <w:szCs w:val="28"/>
        </w:rPr>
        <w:t>відносну цінність [</w:t>
      </w:r>
      <w:r w:rsidR="009114DE">
        <w:rPr>
          <w:sz w:val="28"/>
          <w:szCs w:val="28"/>
          <w:lang w:val="uk-UA"/>
        </w:rPr>
        <w:t>59</w:t>
      </w:r>
      <w:r w:rsidR="00EB11AB" w:rsidRPr="000A5388">
        <w:rPr>
          <w:sz w:val="28"/>
          <w:szCs w:val="28"/>
        </w:rPr>
        <w:t xml:space="preserve">]. </w:t>
      </w:r>
    </w:p>
    <w:p w14:paraId="3D6EEFEA" w14:textId="71FBC497" w:rsidR="00EB11AB" w:rsidRPr="000A5388" w:rsidRDefault="00EB11AB" w:rsidP="00300406">
      <w:pPr>
        <w:spacing w:line="360" w:lineRule="auto"/>
        <w:ind w:firstLine="709"/>
        <w:jc w:val="both"/>
        <w:rPr>
          <w:sz w:val="28"/>
          <w:szCs w:val="28"/>
        </w:rPr>
      </w:pPr>
      <w:r w:rsidRPr="000A5388">
        <w:rPr>
          <w:sz w:val="28"/>
          <w:szCs w:val="28"/>
        </w:rPr>
        <w:t xml:space="preserve">Отже, токсичність, встановлювана методами біотестування, є інтегральним показником забруднення природних середовищ. </w:t>
      </w:r>
      <w:r w:rsidR="00B50A8E" w:rsidRPr="000A5388">
        <w:rPr>
          <w:sz w:val="28"/>
          <w:szCs w:val="28"/>
        </w:rPr>
        <w:t>Проте, я</w:t>
      </w:r>
      <w:r w:rsidRPr="000A5388">
        <w:rPr>
          <w:sz w:val="28"/>
          <w:szCs w:val="28"/>
        </w:rPr>
        <w:t>к і всі інтегральні показники, він має недолік</w:t>
      </w:r>
      <w:r w:rsidR="00B50A8E" w:rsidRPr="000A5388">
        <w:rPr>
          <w:sz w:val="28"/>
          <w:szCs w:val="28"/>
        </w:rPr>
        <w:t xml:space="preserve">, а саме: </w:t>
      </w:r>
      <w:r w:rsidRPr="000A5388">
        <w:rPr>
          <w:sz w:val="28"/>
          <w:szCs w:val="28"/>
        </w:rPr>
        <w:t>не розкриває забруднюючі речовини, присутні в пробі, тому результати біотестування не завжди збігаються з даними гідрохімічного аналізу.</w:t>
      </w:r>
    </w:p>
    <w:p w14:paraId="63F6B647" w14:textId="12AA027E" w:rsidR="00EB11AB" w:rsidRPr="000A5388" w:rsidRDefault="00B50A8E" w:rsidP="00300406">
      <w:pPr>
        <w:spacing w:line="360" w:lineRule="auto"/>
        <w:ind w:firstLine="709"/>
        <w:jc w:val="both"/>
        <w:rPr>
          <w:sz w:val="28"/>
          <w:szCs w:val="28"/>
        </w:rPr>
      </w:pPr>
      <w:r w:rsidRPr="000A5388">
        <w:rPr>
          <w:sz w:val="28"/>
          <w:szCs w:val="28"/>
        </w:rPr>
        <w:lastRenderedPageBreak/>
        <w:t>Д</w:t>
      </w:r>
      <w:r w:rsidR="00EB11AB" w:rsidRPr="000A5388">
        <w:rPr>
          <w:sz w:val="28"/>
          <w:szCs w:val="28"/>
        </w:rPr>
        <w:t>ля біотестування поверхневих вод</w:t>
      </w:r>
      <w:r w:rsidRPr="000A5388">
        <w:rPr>
          <w:sz w:val="28"/>
          <w:szCs w:val="28"/>
        </w:rPr>
        <w:t xml:space="preserve"> традиційно</w:t>
      </w:r>
      <w:r w:rsidR="00EB11AB" w:rsidRPr="000A5388">
        <w:rPr>
          <w:sz w:val="28"/>
          <w:szCs w:val="28"/>
        </w:rPr>
        <w:t xml:space="preserve"> використовують наступні організми: </w:t>
      </w:r>
    </w:p>
    <w:p w14:paraId="0ABBAC92" w14:textId="7370B8BD" w:rsidR="00EB11AB" w:rsidRPr="000A5388" w:rsidRDefault="00EB11AB" w:rsidP="00300406">
      <w:pPr>
        <w:spacing w:line="360" w:lineRule="auto"/>
        <w:ind w:firstLine="709"/>
        <w:jc w:val="both"/>
        <w:rPr>
          <w:sz w:val="28"/>
          <w:szCs w:val="28"/>
        </w:rPr>
      </w:pPr>
      <w:r w:rsidRPr="000A5388">
        <w:rPr>
          <w:sz w:val="28"/>
          <w:szCs w:val="28"/>
        </w:rPr>
        <w:t xml:space="preserve">- водорості, </w:t>
      </w:r>
      <w:r w:rsidR="00B50A8E" w:rsidRPr="000A5388">
        <w:rPr>
          <w:sz w:val="28"/>
          <w:szCs w:val="28"/>
        </w:rPr>
        <w:t>зокрема</w:t>
      </w:r>
      <w:r w:rsidRPr="000A5388">
        <w:rPr>
          <w:sz w:val="28"/>
          <w:szCs w:val="28"/>
        </w:rPr>
        <w:t xml:space="preserve"> зелені водорості Desmodesmus subspicatus;</w:t>
      </w:r>
    </w:p>
    <w:p w14:paraId="5CD80A4B" w14:textId="77777777" w:rsidR="00EB11AB" w:rsidRPr="000A5388" w:rsidRDefault="00EB11AB" w:rsidP="00300406">
      <w:pPr>
        <w:spacing w:line="360" w:lineRule="auto"/>
        <w:ind w:firstLine="709"/>
        <w:jc w:val="both"/>
        <w:rPr>
          <w:sz w:val="28"/>
          <w:szCs w:val="28"/>
        </w:rPr>
      </w:pPr>
      <w:r w:rsidRPr="000A5388">
        <w:rPr>
          <w:sz w:val="28"/>
          <w:szCs w:val="28"/>
        </w:rPr>
        <w:t xml:space="preserve">- бактерії, наприклад, Vibrio fischeri; </w:t>
      </w:r>
    </w:p>
    <w:p w14:paraId="670FD45B" w14:textId="77777777" w:rsidR="00EB11AB" w:rsidRPr="000A5388" w:rsidRDefault="00EB11AB" w:rsidP="00300406">
      <w:pPr>
        <w:spacing w:line="360" w:lineRule="auto"/>
        <w:ind w:firstLine="709"/>
        <w:jc w:val="both"/>
        <w:rPr>
          <w:sz w:val="28"/>
          <w:szCs w:val="28"/>
        </w:rPr>
      </w:pPr>
      <w:r w:rsidRPr="000A5388">
        <w:rPr>
          <w:sz w:val="28"/>
          <w:szCs w:val="28"/>
        </w:rPr>
        <w:t>- дрібні водні безхребетні, наприклад, Daphnia magna;</w:t>
      </w:r>
    </w:p>
    <w:p w14:paraId="6552A396" w14:textId="6726D1BC" w:rsidR="00EB11AB" w:rsidRPr="000A5388" w:rsidRDefault="00EB11AB" w:rsidP="00300406">
      <w:pPr>
        <w:spacing w:line="360" w:lineRule="auto"/>
        <w:ind w:firstLine="709"/>
        <w:jc w:val="both"/>
        <w:rPr>
          <w:sz w:val="28"/>
          <w:szCs w:val="28"/>
        </w:rPr>
      </w:pPr>
      <w:r w:rsidRPr="000A5388">
        <w:rPr>
          <w:sz w:val="28"/>
          <w:szCs w:val="28"/>
        </w:rPr>
        <w:t xml:space="preserve">- риби, </w:t>
      </w:r>
      <w:r w:rsidR="00B50A8E" w:rsidRPr="000A5388">
        <w:rPr>
          <w:sz w:val="28"/>
          <w:szCs w:val="28"/>
        </w:rPr>
        <w:t>такі як</w:t>
      </w:r>
      <w:r w:rsidRPr="000A5388">
        <w:rPr>
          <w:sz w:val="28"/>
          <w:szCs w:val="28"/>
        </w:rPr>
        <w:t xml:space="preserve"> Cyprinus carpio [</w:t>
      </w:r>
      <w:r w:rsidR="009114DE">
        <w:rPr>
          <w:sz w:val="28"/>
          <w:szCs w:val="28"/>
          <w:lang w:val="uk-UA"/>
        </w:rPr>
        <w:t>41</w:t>
      </w:r>
      <w:r w:rsidRPr="000A5388">
        <w:rPr>
          <w:sz w:val="28"/>
          <w:szCs w:val="28"/>
        </w:rPr>
        <w:t>].</w:t>
      </w:r>
    </w:p>
    <w:p w14:paraId="2E5AAD5A" w14:textId="7DED8843" w:rsidR="00EB11AB" w:rsidRPr="000A5388" w:rsidRDefault="00EB11AB" w:rsidP="00300406">
      <w:pPr>
        <w:spacing w:line="360" w:lineRule="auto"/>
        <w:ind w:firstLine="709"/>
        <w:jc w:val="both"/>
        <w:rPr>
          <w:sz w:val="28"/>
          <w:szCs w:val="28"/>
        </w:rPr>
      </w:pPr>
      <w:r w:rsidRPr="000A5388">
        <w:rPr>
          <w:sz w:val="28"/>
          <w:szCs w:val="28"/>
        </w:rPr>
        <w:t xml:space="preserve">Метод біотестування </w:t>
      </w:r>
      <w:r w:rsidR="00B50A8E" w:rsidRPr="000A5388">
        <w:rPr>
          <w:sz w:val="28"/>
          <w:szCs w:val="28"/>
        </w:rPr>
        <w:t>систематично</w:t>
      </w:r>
      <w:r w:rsidRPr="000A5388">
        <w:rPr>
          <w:sz w:val="28"/>
          <w:szCs w:val="28"/>
        </w:rPr>
        <w:t xml:space="preserve"> використовується</w:t>
      </w:r>
      <w:r w:rsidR="00B50A8E" w:rsidRPr="000A5388">
        <w:rPr>
          <w:sz w:val="28"/>
          <w:szCs w:val="28"/>
        </w:rPr>
        <w:t xml:space="preserve"> у наступних випадках</w:t>
      </w:r>
      <w:r w:rsidRPr="000A5388">
        <w:rPr>
          <w:sz w:val="28"/>
          <w:szCs w:val="28"/>
        </w:rPr>
        <w:t>:</w:t>
      </w:r>
    </w:p>
    <w:p w14:paraId="67B912D6" w14:textId="77777777" w:rsidR="00EB11AB" w:rsidRPr="000A5388" w:rsidRDefault="00EB11AB" w:rsidP="00300406">
      <w:pPr>
        <w:spacing w:line="360" w:lineRule="auto"/>
        <w:ind w:firstLine="709"/>
        <w:jc w:val="both"/>
        <w:rPr>
          <w:sz w:val="28"/>
          <w:szCs w:val="28"/>
        </w:rPr>
      </w:pPr>
      <w:r w:rsidRPr="000A5388">
        <w:rPr>
          <w:sz w:val="28"/>
          <w:szCs w:val="28"/>
        </w:rPr>
        <w:t>- при проведенні токсикологічної оцінки промислових, стічних побутових, сільськогосподарських, дренажних, забруднених природних та інших вод з метою виявлення потенційних джерел забруднення;</w:t>
      </w:r>
    </w:p>
    <w:p w14:paraId="42147DF9" w14:textId="14787F90" w:rsidR="00EB11AB" w:rsidRPr="000A5388" w:rsidRDefault="00EB11AB" w:rsidP="00300406">
      <w:pPr>
        <w:spacing w:line="360" w:lineRule="auto"/>
        <w:ind w:firstLine="709"/>
        <w:jc w:val="both"/>
        <w:rPr>
          <w:sz w:val="28"/>
          <w:szCs w:val="28"/>
        </w:rPr>
      </w:pPr>
      <w:r w:rsidRPr="000A5388">
        <w:rPr>
          <w:sz w:val="28"/>
          <w:szCs w:val="28"/>
        </w:rPr>
        <w:t xml:space="preserve">- у </w:t>
      </w:r>
      <w:r w:rsidR="00B50A8E" w:rsidRPr="000A5388">
        <w:rPr>
          <w:sz w:val="28"/>
          <w:szCs w:val="28"/>
        </w:rPr>
        <w:t>моніторингу</w:t>
      </w:r>
      <w:r w:rsidRPr="000A5388">
        <w:rPr>
          <w:sz w:val="28"/>
          <w:szCs w:val="28"/>
        </w:rPr>
        <w:t xml:space="preserve"> аварійних скидів високотоксичних стічних вод;</w:t>
      </w:r>
    </w:p>
    <w:p w14:paraId="27319851" w14:textId="1F2C102F" w:rsidR="00EB11AB" w:rsidRPr="000A5388" w:rsidRDefault="00EB11AB" w:rsidP="00300406">
      <w:pPr>
        <w:spacing w:line="360" w:lineRule="auto"/>
        <w:ind w:firstLine="709"/>
        <w:jc w:val="both"/>
        <w:rPr>
          <w:sz w:val="28"/>
          <w:szCs w:val="28"/>
        </w:rPr>
      </w:pPr>
      <w:r w:rsidRPr="000A5388">
        <w:rPr>
          <w:sz w:val="28"/>
          <w:szCs w:val="28"/>
        </w:rPr>
        <w:t xml:space="preserve">- для оцінки токсичності стічних вод на різних </w:t>
      </w:r>
      <w:r w:rsidR="00B50A8E" w:rsidRPr="000A5388">
        <w:rPr>
          <w:sz w:val="28"/>
          <w:szCs w:val="28"/>
        </w:rPr>
        <w:t>етапах їх</w:t>
      </w:r>
      <w:r w:rsidRPr="000A5388">
        <w:rPr>
          <w:sz w:val="28"/>
          <w:szCs w:val="28"/>
        </w:rPr>
        <w:t xml:space="preserve"> </w:t>
      </w:r>
      <w:r w:rsidR="00B50A8E" w:rsidRPr="000A5388">
        <w:rPr>
          <w:sz w:val="28"/>
          <w:szCs w:val="28"/>
        </w:rPr>
        <w:t>утворе</w:t>
      </w:r>
      <w:r w:rsidRPr="000A5388">
        <w:rPr>
          <w:sz w:val="28"/>
          <w:szCs w:val="28"/>
        </w:rPr>
        <w:t>ння при проектуванні локальних очисних споруд;</w:t>
      </w:r>
    </w:p>
    <w:p w14:paraId="34AD339E" w14:textId="6EBBC61C" w:rsidR="00EB11AB" w:rsidRPr="000A5388" w:rsidRDefault="00EB11AB" w:rsidP="00300406">
      <w:pPr>
        <w:spacing w:line="360" w:lineRule="auto"/>
        <w:ind w:firstLine="709"/>
        <w:jc w:val="both"/>
        <w:rPr>
          <w:sz w:val="28"/>
          <w:szCs w:val="28"/>
        </w:rPr>
      </w:pPr>
      <w:r w:rsidRPr="000A5388">
        <w:rPr>
          <w:sz w:val="28"/>
          <w:szCs w:val="28"/>
        </w:rPr>
        <w:t xml:space="preserve">- у контролі токсичності стічних вод, </w:t>
      </w:r>
      <w:r w:rsidR="00B50A8E" w:rsidRPr="000A5388">
        <w:rPr>
          <w:sz w:val="28"/>
          <w:szCs w:val="28"/>
        </w:rPr>
        <w:t>які надходять</w:t>
      </w:r>
      <w:r w:rsidRPr="000A5388">
        <w:rPr>
          <w:sz w:val="28"/>
          <w:szCs w:val="28"/>
        </w:rPr>
        <w:t xml:space="preserve"> на</w:t>
      </w:r>
      <w:r w:rsidR="00B50A8E" w:rsidRPr="000A5388">
        <w:rPr>
          <w:sz w:val="28"/>
          <w:szCs w:val="28"/>
        </w:rPr>
        <w:t xml:space="preserve"> біологічні</w:t>
      </w:r>
      <w:r w:rsidRPr="000A5388">
        <w:rPr>
          <w:sz w:val="28"/>
          <w:szCs w:val="28"/>
        </w:rPr>
        <w:t xml:space="preserve"> очисні споруди з метою </w:t>
      </w:r>
      <w:r w:rsidR="00B50A8E" w:rsidRPr="000A5388">
        <w:rPr>
          <w:sz w:val="28"/>
          <w:szCs w:val="28"/>
        </w:rPr>
        <w:t>запобіга</w:t>
      </w:r>
      <w:r w:rsidRPr="000A5388">
        <w:rPr>
          <w:sz w:val="28"/>
          <w:szCs w:val="28"/>
        </w:rPr>
        <w:t xml:space="preserve">ння </w:t>
      </w:r>
      <w:r w:rsidR="00B50A8E" w:rsidRPr="000A5388">
        <w:rPr>
          <w:sz w:val="28"/>
          <w:szCs w:val="28"/>
        </w:rPr>
        <w:t>потраплянню</w:t>
      </w:r>
      <w:r w:rsidRPr="000A5388">
        <w:rPr>
          <w:sz w:val="28"/>
          <w:szCs w:val="28"/>
        </w:rPr>
        <w:t xml:space="preserve"> небезпечних для біоценозів</w:t>
      </w:r>
      <w:r w:rsidR="00B50A8E" w:rsidRPr="000A5388">
        <w:rPr>
          <w:sz w:val="28"/>
          <w:szCs w:val="28"/>
        </w:rPr>
        <w:t xml:space="preserve"> речовин</w:t>
      </w:r>
      <w:r w:rsidRPr="000A5388">
        <w:rPr>
          <w:sz w:val="28"/>
          <w:szCs w:val="28"/>
        </w:rPr>
        <w:t xml:space="preserve"> </w:t>
      </w:r>
      <w:r w:rsidR="00B50A8E" w:rsidRPr="000A5388">
        <w:rPr>
          <w:sz w:val="28"/>
          <w:szCs w:val="28"/>
        </w:rPr>
        <w:t xml:space="preserve">у </w:t>
      </w:r>
      <w:r w:rsidRPr="000A5388">
        <w:rPr>
          <w:sz w:val="28"/>
          <w:szCs w:val="28"/>
        </w:rPr>
        <w:t>активн</w:t>
      </w:r>
      <w:r w:rsidR="00B50A8E" w:rsidRPr="000A5388">
        <w:rPr>
          <w:sz w:val="28"/>
          <w:szCs w:val="28"/>
        </w:rPr>
        <w:t xml:space="preserve">ий </w:t>
      </w:r>
      <w:r w:rsidRPr="000A5388">
        <w:rPr>
          <w:sz w:val="28"/>
          <w:szCs w:val="28"/>
        </w:rPr>
        <w:t>мул;</w:t>
      </w:r>
    </w:p>
    <w:p w14:paraId="73A20638" w14:textId="1606A7E5" w:rsidR="00EB11AB" w:rsidRPr="000A5388" w:rsidRDefault="00EB11AB" w:rsidP="00300406">
      <w:pPr>
        <w:spacing w:line="360" w:lineRule="auto"/>
        <w:ind w:firstLine="709"/>
        <w:jc w:val="both"/>
        <w:rPr>
          <w:sz w:val="28"/>
          <w:szCs w:val="28"/>
        </w:rPr>
      </w:pPr>
      <w:r w:rsidRPr="000A5388">
        <w:rPr>
          <w:sz w:val="28"/>
          <w:szCs w:val="28"/>
        </w:rPr>
        <w:t>- при визначенні рівня безпечного роз</w:t>
      </w:r>
      <w:r w:rsidR="00B50A8E" w:rsidRPr="000A5388">
        <w:rPr>
          <w:sz w:val="28"/>
          <w:szCs w:val="28"/>
        </w:rPr>
        <w:t>ведення</w:t>
      </w:r>
      <w:r w:rsidRPr="000A5388">
        <w:rPr>
          <w:sz w:val="28"/>
          <w:szCs w:val="28"/>
        </w:rPr>
        <w:t xml:space="preserve"> стічних вод для обліку результатів біотестування при коригуванні та встановленні гранично допустимих скидів речовин, що надходять у водойми зі стічними водами;</w:t>
      </w:r>
    </w:p>
    <w:p w14:paraId="7DA9818A" w14:textId="4357091E" w:rsidR="00EB11AB" w:rsidRPr="000A5388" w:rsidRDefault="00EB11AB" w:rsidP="00300406">
      <w:pPr>
        <w:spacing w:line="360" w:lineRule="auto"/>
        <w:ind w:firstLine="709"/>
        <w:jc w:val="both"/>
        <w:rPr>
          <w:sz w:val="28"/>
          <w:szCs w:val="28"/>
        </w:rPr>
      </w:pPr>
      <w:r w:rsidRPr="000A5388">
        <w:rPr>
          <w:sz w:val="28"/>
          <w:szCs w:val="28"/>
        </w:rPr>
        <w:t>- при проведенні екологічн</w:t>
      </w:r>
      <w:r w:rsidR="00B50A8E" w:rsidRPr="000A5388">
        <w:rPr>
          <w:sz w:val="28"/>
          <w:szCs w:val="28"/>
        </w:rPr>
        <w:t>их</w:t>
      </w:r>
      <w:r w:rsidRPr="000A5388">
        <w:rPr>
          <w:sz w:val="28"/>
          <w:szCs w:val="28"/>
        </w:rPr>
        <w:t xml:space="preserve"> експертиз нових матеріалів, технологій очищення, про</w:t>
      </w:r>
      <w:r w:rsidR="00B50A8E" w:rsidRPr="000A5388">
        <w:rPr>
          <w:sz w:val="28"/>
          <w:szCs w:val="28"/>
        </w:rPr>
        <w:t>є</w:t>
      </w:r>
      <w:r w:rsidRPr="000A5388">
        <w:rPr>
          <w:sz w:val="28"/>
          <w:szCs w:val="28"/>
        </w:rPr>
        <w:t>ктів очисних споруд та ін. [</w:t>
      </w:r>
      <w:r w:rsidR="009114DE">
        <w:rPr>
          <w:sz w:val="28"/>
          <w:szCs w:val="28"/>
          <w:lang w:val="uk-UA"/>
        </w:rPr>
        <w:t>82</w:t>
      </w:r>
      <w:r w:rsidRPr="000A5388">
        <w:rPr>
          <w:sz w:val="28"/>
          <w:szCs w:val="28"/>
        </w:rPr>
        <w:t>].</w:t>
      </w:r>
    </w:p>
    <w:p w14:paraId="6ADB84F7" w14:textId="3121C638" w:rsidR="00EB11AB" w:rsidRPr="000A5388" w:rsidRDefault="00EB11AB" w:rsidP="00300406">
      <w:pPr>
        <w:spacing w:line="360" w:lineRule="auto"/>
        <w:ind w:firstLine="709"/>
        <w:jc w:val="both"/>
        <w:rPr>
          <w:sz w:val="28"/>
          <w:szCs w:val="28"/>
        </w:rPr>
      </w:pPr>
      <w:r w:rsidRPr="000A5388">
        <w:rPr>
          <w:sz w:val="28"/>
          <w:szCs w:val="28"/>
        </w:rPr>
        <w:t xml:space="preserve">Під час біотестування </w:t>
      </w:r>
      <w:r w:rsidR="00B50A8E" w:rsidRPr="000A5388">
        <w:rPr>
          <w:sz w:val="28"/>
          <w:szCs w:val="28"/>
        </w:rPr>
        <w:t>зазвичай</w:t>
      </w:r>
      <w:r w:rsidRPr="000A5388">
        <w:rPr>
          <w:sz w:val="28"/>
          <w:szCs w:val="28"/>
        </w:rPr>
        <w:t xml:space="preserve"> використовуються різні групи реакцій тест-організмів, </w:t>
      </w:r>
      <w:r w:rsidR="00B50A8E" w:rsidRPr="000A5388">
        <w:rPr>
          <w:sz w:val="28"/>
          <w:szCs w:val="28"/>
        </w:rPr>
        <w:t>що</w:t>
      </w:r>
      <w:r w:rsidRPr="000A5388">
        <w:rPr>
          <w:sz w:val="28"/>
          <w:szCs w:val="28"/>
        </w:rPr>
        <w:t xml:space="preserve"> залежать від мети дослідження та об’єкта вивчення. Основн</w:t>
      </w:r>
      <w:r w:rsidR="00B50A8E" w:rsidRPr="000A5388">
        <w:rPr>
          <w:sz w:val="28"/>
          <w:szCs w:val="28"/>
        </w:rPr>
        <w:t xml:space="preserve">і </w:t>
      </w:r>
      <w:r w:rsidRPr="000A5388">
        <w:rPr>
          <w:sz w:val="28"/>
          <w:szCs w:val="28"/>
        </w:rPr>
        <w:t>груп</w:t>
      </w:r>
      <w:r w:rsidR="00B50A8E" w:rsidRPr="000A5388">
        <w:rPr>
          <w:sz w:val="28"/>
          <w:szCs w:val="28"/>
        </w:rPr>
        <w:t>и</w:t>
      </w:r>
      <w:r w:rsidRPr="000A5388">
        <w:rPr>
          <w:sz w:val="28"/>
          <w:szCs w:val="28"/>
        </w:rPr>
        <w:t xml:space="preserve"> реакцій </w:t>
      </w:r>
      <w:r w:rsidR="00B50A8E" w:rsidRPr="000A5388">
        <w:rPr>
          <w:sz w:val="28"/>
          <w:szCs w:val="28"/>
        </w:rPr>
        <w:t>включають</w:t>
      </w:r>
      <w:r w:rsidRPr="000A5388">
        <w:rPr>
          <w:sz w:val="28"/>
          <w:szCs w:val="28"/>
        </w:rPr>
        <w:t>:</w:t>
      </w:r>
    </w:p>
    <w:p w14:paraId="0288DF10" w14:textId="53F72CA9" w:rsidR="00EB11AB" w:rsidRPr="000A5388" w:rsidRDefault="00EB11AB" w:rsidP="00300406">
      <w:pPr>
        <w:spacing w:line="360" w:lineRule="auto"/>
        <w:ind w:firstLine="709"/>
        <w:jc w:val="both"/>
        <w:rPr>
          <w:sz w:val="28"/>
          <w:szCs w:val="28"/>
        </w:rPr>
      </w:pPr>
      <w:r w:rsidRPr="000A5388">
        <w:rPr>
          <w:sz w:val="28"/>
          <w:szCs w:val="28"/>
        </w:rPr>
        <w:t xml:space="preserve">1. </w:t>
      </w:r>
      <w:r w:rsidR="00B50A8E" w:rsidRPr="000A5388">
        <w:rPr>
          <w:sz w:val="28"/>
          <w:szCs w:val="28"/>
        </w:rPr>
        <w:t>Б</w:t>
      </w:r>
      <w:r w:rsidRPr="000A5388">
        <w:rPr>
          <w:sz w:val="28"/>
          <w:szCs w:val="28"/>
        </w:rPr>
        <w:t>іологічні реакції – процеси живих організмів, такі як дихання, розмноження та інші. Деякі тест-організми реагують на наявність забруднюючих речовин у воді змінюючи рівень активності своїх біологічних процесів.</w:t>
      </w:r>
    </w:p>
    <w:p w14:paraId="57E20882" w14:textId="77777777" w:rsidR="00EB11AB" w:rsidRPr="000A5388" w:rsidRDefault="00EB11AB" w:rsidP="00300406">
      <w:pPr>
        <w:spacing w:line="360" w:lineRule="auto"/>
        <w:ind w:firstLine="709"/>
        <w:jc w:val="both"/>
        <w:rPr>
          <w:sz w:val="28"/>
          <w:szCs w:val="28"/>
        </w:rPr>
      </w:pPr>
      <w:r w:rsidRPr="000A5388">
        <w:rPr>
          <w:sz w:val="28"/>
          <w:szCs w:val="28"/>
        </w:rPr>
        <w:t>2. Реакції росту – зміни швидкості росту організмів. Наприклад, деякі види водоростей можуть використовуватися для визначення впливу забруднюючих речовин на рівень фотосинтезу.</w:t>
      </w:r>
    </w:p>
    <w:p w14:paraId="156D36B4" w14:textId="77777777" w:rsidR="00EB11AB" w:rsidRPr="000A5388" w:rsidRDefault="00EB11AB" w:rsidP="00300406">
      <w:pPr>
        <w:spacing w:line="360" w:lineRule="auto"/>
        <w:ind w:firstLine="709"/>
        <w:jc w:val="both"/>
        <w:rPr>
          <w:sz w:val="28"/>
          <w:szCs w:val="28"/>
        </w:rPr>
      </w:pPr>
      <w:r w:rsidRPr="000A5388">
        <w:rPr>
          <w:sz w:val="28"/>
          <w:szCs w:val="28"/>
        </w:rPr>
        <w:lastRenderedPageBreak/>
        <w:t>3. Реакції поведінки – тест-організми можуть змінювати свою поведінку, наприклад, плавати більш вільно або взагалі не плавати, якщо вода містить забруднюючі речовини.</w:t>
      </w:r>
    </w:p>
    <w:p w14:paraId="19D848D9" w14:textId="42AA99FD" w:rsidR="00EB11AB" w:rsidRPr="000A5388" w:rsidRDefault="00EB11AB" w:rsidP="00300406">
      <w:pPr>
        <w:spacing w:line="360" w:lineRule="auto"/>
        <w:ind w:firstLine="709"/>
        <w:jc w:val="both"/>
        <w:rPr>
          <w:sz w:val="28"/>
          <w:szCs w:val="28"/>
        </w:rPr>
      </w:pPr>
      <w:r w:rsidRPr="000A5388">
        <w:rPr>
          <w:sz w:val="28"/>
          <w:szCs w:val="28"/>
        </w:rPr>
        <w:t>4. Реакції морфології – зміни у зовнішньому вигляді організмів, які можуть слугувати показником впливу забруднюючих речовин на</w:t>
      </w:r>
      <w:r w:rsidR="00B50A8E" w:rsidRPr="000A5388">
        <w:rPr>
          <w:sz w:val="28"/>
          <w:szCs w:val="28"/>
        </w:rPr>
        <w:t xml:space="preserve"> їх</w:t>
      </w:r>
      <w:r w:rsidRPr="000A5388">
        <w:rPr>
          <w:sz w:val="28"/>
          <w:szCs w:val="28"/>
        </w:rPr>
        <w:t xml:space="preserve"> структуру та функціонування.</w:t>
      </w:r>
    </w:p>
    <w:p w14:paraId="196F5BD1" w14:textId="4357AECB" w:rsidR="00EB11AB" w:rsidRPr="000A5388" w:rsidRDefault="00EB11AB" w:rsidP="00300406">
      <w:pPr>
        <w:spacing w:line="360" w:lineRule="auto"/>
        <w:ind w:firstLine="709"/>
        <w:jc w:val="both"/>
        <w:rPr>
          <w:sz w:val="28"/>
          <w:szCs w:val="28"/>
        </w:rPr>
      </w:pPr>
      <w:r w:rsidRPr="000A5388">
        <w:rPr>
          <w:sz w:val="28"/>
          <w:szCs w:val="28"/>
        </w:rPr>
        <w:t>5. Реакції виживання – тест-організми можуть бути чутливими до забруднюючих речовин і гинути при їх наявності [</w:t>
      </w:r>
      <w:r w:rsidR="009114DE">
        <w:rPr>
          <w:sz w:val="28"/>
          <w:szCs w:val="28"/>
          <w:lang w:val="uk-UA"/>
        </w:rPr>
        <w:t>7</w:t>
      </w:r>
      <w:r w:rsidRPr="009114DE">
        <w:rPr>
          <w:sz w:val="28"/>
          <w:szCs w:val="28"/>
        </w:rPr>
        <w:t xml:space="preserve">, </w:t>
      </w:r>
      <w:r w:rsidR="009114DE">
        <w:rPr>
          <w:sz w:val="28"/>
          <w:szCs w:val="28"/>
          <w:lang w:val="uk-UA"/>
        </w:rPr>
        <w:t>19</w:t>
      </w:r>
      <w:r w:rsidRPr="000A5388">
        <w:rPr>
          <w:sz w:val="28"/>
          <w:szCs w:val="28"/>
        </w:rPr>
        <w:t>].</w:t>
      </w:r>
    </w:p>
    <w:p w14:paraId="2A4DE619" w14:textId="0030A8E5" w:rsidR="00EB11AB" w:rsidRPr="000A5388" w:rsidRDefault="00EB11AB" w:rsidP="00300406">
      <w:pPr>
        <w:spacing w:line="360" w:lineRule="auto"/>
        <w:ind w:firstLine="709"/>
        <w:rPr>
          <w:sz w:val="28"/>
          <w:szCs w:val="28"/>
        </w:rPr>
      </w:pPr>
    </w:p>
    <w:p w14:paraId="1C46581F" w14:textId="77777777" w:rsidR="00B50A8E" w:rsidRPr="000A5388" w:rsidRDefault="00B50A8E" w:rsidP="00300406">
      <w:pPr>
        <w:spacing w:line="360" w:lineRule="auto"/>
        <w:ind w:firstLine="709"/>
        <w:jc w:val="both"/>
        <w:outlineLvl w:val="1"/>
        <w:rPr>
          <w:b/>
          <w:bCs/>
          <w:sz w:val="28"/>
          <w:szCs w:val="28"/>
        </w:rPr>
      </w:pPr>
      <w:bookmarkStart w:id="38" w:name="_Toc136328096"/>
      <w:bookmarkStart w:id="39" w:name="_Toc155866479"/>
      <w:r w:rsidRPr="000A5388">
        <w:rPr>
          <w:b/>
          <w:bCs/>
          <w:sz w:val="28"/>
          <w:szCs w:val="28"/>
        </w:rPr>
        <w:t>1.1. Ксенобіотики в поверхневих водах</w:t>
      </w:r>
      <w:bookmarkEnd w:id="38"/>
      <w:bookmarkEnd w:id="39"/>
      <w:r w:rsidRPr="000A5388">
        <w:rPr>
          <w:b/>
          <w:bCs/>
          <w:sz w:val="28"/>
          <w:szCs w:val="28"/>
        </w:rPr>
        <w:t xml:space="preserve"> </w:t>
      </w:r>
    </w:p>
    <w:p w14:paraId="51AF60EC" w14:textId="77777777" w:rsidR="00B50A8E" w:rsidRPr="000A5388" w:rsidRDefault="00B50A8E" w:rsidP="00300406">
      <w:pPr>
        <w:spacing w:line="360" w:lineRule="auto"/>
        <w:rPr>
          <w:sz w:val="28"/>
          <w:szCs w:val="28"/>
        </w:rPr>
      </w:pPr>
    </w:p>
    <w:p w14:paraId="50261866" w14:textId="1F8131F8" w:rsidR="00B50A8E" w:rsidRPr="000A5388" w:rsidRDefault="00B50A8E" w:rsidP="00300406">
      <w:pPr>
        <w:spacing w:line="360" w:lineRule="auto"/>
        <w:ind w:firstLine="709"/>
        <w:jc w:val="both"/>
        <w:rPr>
          <w:sz w:val="28"/>
          <w:szCs w:val="28"/>
        </w:rPr>
      </w:pPr>
      <w:r w:rsidRPr="000A5388">
        <w:rPr>
          <w:sz w:val="28"/>
          <w:szCs w:val="28"/>
        </w:rPr>
        <w:t xml:space="preserve">Разом із поширенням природних речовин в оточуючому середовищі посилюється розповсюдження токсикантів антропогенного походження, а саме – ксенобіотиків. Серед них виявляються хімічні сполуки, призначені для різних потреб людей та тварин, такі як ліки, пестициди, хімічні добрива, нафта та інші речовини промислового походження. Потрапивши до водних середовищ, ці сполуки можуть викликати негативні наслідки для водних екосистем і тварин, що мешкають у цих водах, а також для людей, які використовують ці водні ресурси </w:t>
      </w:r>
      <w:r w:rsidRPr="000A5388">
        <w:rPr>
          <w:sz w:val="28"/>
          <w:szCs w:val="28"/>
          <w:lang w:val="ru-RU"/>
        </w:rPr>
        <w:t>[</w:t>
      </w:r>
      <w:r w:rsidR="009114DE">
        <w:rPr>
          <w:sz w:val="28"/>
          <w:szCs w:val="28"/>
          <w:lang w:val="ru-RU"/>
        </w:rPr>
        <w:t>46</w:t>
      </w:r>
      <w:r w:rsidRPr="000A5388">
        <w:rPr>
          <w:sz w:val="28"/>
          <w:szCs w:val="28"/>
          <w:lang w:val="ru-RU"/>
        </w:rPr>
        <w:t>]</w:t>
      </w:r>
      <w:r w:rsidRPr="000A5388">
        <w:rPr>
          <w:sz w:val="28"/>
          <w:szCs w:val="28"/>
        </w:rPr>
        <w:t>.</w:t>
      </w:r>
    </w:p>
    <w:p w14:paraId="6082D2A6" w14:textId="24F3D61B" w:rsidR="00B50A8E" w:rsidRPr="000A5388" w:rsidRDefault="00B50A8E" w:rsidP="00300406">
      <w:pPr>
        <w:spacing w:line="360" w:lineRule="auto"/>
        <w:ind w:firstLine="709"/>
        <w:jc w:val="both"/>
        <w:rPr>
          <w:sz w:val="28"/>
          <w:szCs w:val="28"/>
        </w:rPr>
      </w:pPr>
      <w:r w:rsidRPr="000A5388">
        <w:rPr>
          <w:sz w:val="28"/>
          <w:szCs w:val="28"/>
        </w:rPr>
        <w:t>Забруднення поверхневих водойм ксенобіотиками різного походження визначається як характерна особливість сучасності. Визначення рівня токсичного забруднення водойм можна провести за допомогою аналітичних хімічних, фізико-хімічних та фізичних методів. Однак оскільки кількість різноманітних речовин антропогенного походження, що потрапляють у природні водойми внаслідок людської діяльності, постійно зростає, то контроль, який заснований на використанні традиційних методів аналізу, стає все більш проблематичним [</w:t>
      </w:r>
      <w:r w:rsidR="009114DE">
        <w:rPr>
          <w:sz w:val="28"/>
          <w:szCs w:val="28"/>
          <w:lang w:val="uk-UA"/>
        </w:rPr>
        <w:t>10</w:t>
      </w:r>
      <w:r w:rsidRPr="000A5388">
        <w:rPr>
          <w:sz w:val="28"/>
          <w:szCs w:val="28"/>
        </w:rPr>
        <w:t>].</w:t>
      </w:r>
    </w:p>
    <w:p w14:paraId="5D99C20E" w14:textId="28020984" w:rsidR="00B50A8E" w:rsidRPr="000A5388" w:rsidRDefault="00B50A8E" w:rsidP="00300406">
      <w:pPr>
        <w:spacing w:line="360" w:lineRule="auto"/>
        <w:ind w:firstLine="709"/>
        <w:jc w:val="both"/>
        <w:rPr>
          <w:sz w:val="28"/>
          <w:szCs w:val="28"/>
        </w:rPr>
      </w:pPr>
      <w:r w:rsidRPr="000A5388">
        <w:rPr>
          <w:sz w:val="28"/>
          <w:szCs w:val="28"/>
        </w:rPr>
        <w:t>Ускладнення виникають через збільшення різноманітних ксенобіотиків, які необхідно контролювати, у специфічному для водних середовищ явищі трансформації полютантів внаслідок фізичних, хімічних та біологічних процесів, а також через їхню взаємодію, яка може призводити до синергізму, антагонізму або адитивності при спільному впливі на природні екосистеми та їх окремі ланки.</w:t>
      </w:r>
    </w:p>
    <w:p w14:paraId="65DCB318" w14:textId="47A91D23" w:rsidR="00B50A8E" w:rsidRPr="000A5388" w:rsidRDefault="00B50A8E" w:rsidP="00300406">
      <w:pPr>
        <w:spacing w:line="360" w:lineRule="auto"/>
        <w:ind w:firstLine="709"/>
        <w:jc w:val="both"/>
        <w:rPr>
          <w:sz w:val="28"/>
          <w:szCs w:val="28"/>
        </w:rPr>
      </w:pPr>
      <w:r w:rsidRPr="000A5388">
        <w:rPr>
          <w:sz w:val="28"/>
          <w:szCs w:val="28"/>
        </w:rPr>
        <w:lastRenderedPageBreak/>
        <w:t>Ефективним рішенням цієї проблеми є розширення існуючих методів аналітичного та апаратного контролю за допомогою методів моніторингу та оцінки стану гідроекосистем. Ці методи базуються на використанні біологічних обʼєктів і на оцінці реакції організмів або клітин на вплив різноманітних чинників середовища.</w:t>
      </w:r>
    </w:p>
    <w:p w14:paraId="73AF0456" w14:textId="316510DD" w:rsidR="00B50A8E" w:rsidRPr="000A5388" w:rsidRDefault="00B50A8E" w:rsidP="00B50A8E">
      <w:pPr>
        <w:spacing w:line="360" w:lineRule="auto"/>
        <w:ind w:firstLine="709"/>
        <w:rPr>
          <w:sz w:val="28"/>
          <w:szCs w:val="28"/>
        </w:rPr>
      </w:pPr>
    </w:p>
    <w:p w14:paraId="22A74655" w14:textId="0E512588" w:rsidR="00B50A8E" w:rsidRPr="000A5388" w:rsidRDefault="00B50A8E" w:rsidP="00300406">
      <w:pPr>
        <w:spacing w:line="360" w:lineRule="auto"/>
        <w:ind w:firstLine="709"/>
        <w:jc w:val="both"/>
        <w:outlineLvl w:val="1"/>
        <w:rPr>
          <w:b/>
          <w:bCs/>
          <w:sz w:val="28"/>
          <w:szCs w:val="28"/>
        </w:rPr>
      </w:pPr>
      <w:bookmarkStart w:id="40" w:name="_Toc136328097"/>
      <w:bookmarkStart w:id="41" w:name="_Toc155866480"/>
      <w:r w:rsidRPr="000A5388">
        <w:rPr>
          <w:b/>
          <w:bCs/>
          <w:sz w:val="28"/>
          <w:szCs w:val="28"/>
        </w:rPr>
        <w:t>1.2. Біохімічні показники в системі екологічного моніторингу поверхневих вод</w:t>
      </w:r>
      <w:bookmarkEnd w:id="40"/>
      <w:bookmarkEnd w:id="41"/>
    </w:p>
    <w:p w14:paraId="0641FEE1" w14:textId="77777777" w:rsidR="00B50A8E" w:rsidRPr="000A5388" w:rsidRDefault="00B50A8E" w:rsidP="00B50A8E">
      <w:pPr>
        <w:spacing w:line="360" w:lineRule="auto"/>
        <w:ind w:firstLine="709"/>
        <w:outlineLvl w:val="1"/>
        <w:rPr>
          <w:b/>
          <w:bCs/>
          <w:sz w:val="28"/>
          <w:szCs w:val="28"/>
        </w:rPr>
      </w:pPr>
    </w:p>
    <w:p w14:paraId="00F9D5E0" w14:textId="256E61E1" w:rsidR="00B50A8E" w:rsidRPr="000A5388" w:rsidRDefault="00FA1447" w:rsidP="00300406">
      <w:pPr>
        <w:spacing w:line="360" w:lineRule="auto"/>
        <w:ind w:firstLine="709"/>
        <w:jc w:val="both"/>
        <w:rPr>
          <w:sz w:val="28"/>
          <w:szCs w:val="28"/>
        </w:rPr>
      </w:pPr>
      <w:r w:rsidRPr="000A5388">
        <w:rPr>
          <w:sz w:val="28"/>
          <w:szCs w:val="28"/>
        </w:rPr>
        <w:t xml:space="preserve">Біохімічні показники поверхневих вод представляють собою різноманітні хімічні показники, які свідчать про наявність або відсутність забруднення води, визначають її ступінь забрудненості та можливі наслідки для біоти. Використання біохімічних показників може бути досить ефективним інструментом у системі екологічного моніторингу поверхневих вод, оскільки вони здатні виявляти </w:t>
      </w:r>
      <w:r w:rsidR="009550B5" w:rsidRPr="000A5388">
        <w:rPr>
          <w:sz w:val="28"/>
          <w:szCs w:val="28"/>
        </w:rPr>
        <w:t>навіть</w:t>
      </w:r>
      <w:r w:rsidRPr="000A5388">
        <w:rPr>
          <w:sz w:val="28"/>
          <w:szCs w:val="28"/>
        </w:rPr>
        <w:t xml:space="preserve"> найменші зміни у якості водних ресурсів та </w:t>
      </w:r>
      <w:r w:rsidR="009550B5" w:rsidRPr="000A5388">
        <w:rPr>
          <w:sz w:val="28"/>
          <w:szCs w:val="28"/>
        </w:rPr>
        <w:t>визначати</w:t>
      </w:r>
      <w:r w:rsidRPr="000A5388">
        <w:rPr>
          <w:sz w:val="28"/>
          <w:szCs w:val="28"/>
        </w:rPr>
        <w:t xml:space="preserve"> можливі наслідки забруднення для здоровʼя та поведінк</w:t>
      </w:r>
      <w:r w:rsidR="009550B5" w:rsidRPr="000A5388">
        <w:rPr>
          <w:sz w:val="28"/>
          <w:szCs w:val="28"/>
        </w:rPr>
        <w:t>у</w:t>
      </w:r>
      <w:r w:rsidRPr="000A5388">
        <w:rPr>
          <w:sz w:val="28"/>
          <w:szCs w:val="28"/>
        </w:rPr>
        <w:t xml:space="preserve"> водних організмів.</w:t>
      </w:r>
    </w:p>
    <w:p w14:paraId="16ADBF72" w14:textId="5FA15061" w:rsidR="00E42A54" w:rsidRPr="000A5388" w:rsidRDefault="00E42A54" w:rsidP="00300406">
      <w:pPr>
        <w:spacing w:line="360" w:lineRule="auto"/>
        <w:ind w:firstLine="709"/>
        <w:jc w:val="both"/>
        <w:rPr>
          <w:sz w:val="28"/>
          <w:szCs w:val="28"/>
        </w:rPr>
      </w:pPr>
      <w:r w:rsidRPr="000A5388">
        <w:rPr>
          <w:sz w:val="28"/>
          <w:szCs w:val="28"/>
        </w:rPr>
        <w:t>Цей тип показників належить до основних і найчутливіших ланок забезпечення гомеостазу клітини. Загальна кількість використовуваних показників у системі моніторингу поверхневих вод залежить від різних чинників, таких як тип</w:t>
      </w:r>
      <w:r w:rsidR="00697A45" w:rsidRPr="000A5388">
        <w:rPr>
          <w:sz w:val="28"/>
          <w:szCs w:val="28"/>
        </w:rPr>
        <w:t>у</w:t>
      </w:r>
      <w:r w:rsidRPr="000A5388">
        <w:rPr>
          <w:sz w:val="28"/>
          <w:szCs w:val="28"/>
        </w:rPr>
        <w:t xml:space="preserve"> водного об</w:t>
      </w:r>
      <w:r w:rsidR="00697A45" w:rsidRPr="000A5388">
        <w:rPr>
          <w:sz w:val="28"/>
          <w:szCs w:val="28"/>
        </w:rPr>
        <w:t>ʼ</w:t>
      </w:r>
      <w:r w:rsidRPr="000A5388">
        <w:rPr>
          <w:sz w:val="28"/>
          <w:szCs w:val="28"/>
        </w:rPr>
        <w:t>єкту, рів</w:t>
      </w:r>
      <w:r w:rsidR="00697A45" w:rsidRPr="000A5388">
        <w:rPr>
          <w:sz w:val="28"/>
          <w:szCs w:val="28"/>
        </w:rPr>
        <w:t>ня</w:t>
      </w:r>
      <w:r w:rsidRPr="000A5388">
        <w:rPr>
          <w:sz w:val="28"/>
          <w:szCs w:val="28"/>
        </w:rPr>
        <w:t xml:space="preserve"> забруднення, характеристик біоти та географічн</w:t>
      </w:r>
      <w:r w:rsidR="00697A45" w:rsidRPr="000A5388">
        <w:rPr>
          <w:sz w:val="28"/>
          <w:szCs w:val="28"/>
        </w:rPr>
        <w:t>ого</w:t>
      </w:r>
      <w:r w:rsidRPr="000A5388">
        <w:rPr>
          <w:sz w:val="28"/>
          <w:szCs w:val="28"/>
        </w:rPr>
        <w:t xml:space="preserve"> положення.</w:t>
      </w:r>
    </w:p>
    <w:p w14:paraId="5C5198F6" w14:textId="27419020" w:rsidR="00E359E1" w:rsidRPr="000A5388" w:rsidRDefault="00E359E1" w:rsidP="00300406">
      <w:pPr>
        <w:spacing w:line="360" w:lineRule="auto"/>
        <w:ind w:firstLine="709"/>
        <w:jc w:val="both"/>
        <w:rPr>
          <w:sz w:val="28"/>
          <w:szCs w:val="28"/>
        </w:rPr>
      </w:pPr>
      <w:r w:rsidRPr="000A5388">
        <w:rPr>
          <w:sz w:val="28"/>
          <w:szCs w:val="28"/>
        </w:rPr>
        <w:t xml:space="preserve">Важливість біохімічних характеристик для оцінки стану водних обʼєктів пояснюється тим, що за допомогою їх використання можна оцінити інтенсивність основних процесів, які відбуваються у поверхневих водах. Ці процеси включають інтенсивність новоутворення та </w:t>
      </w:r>
      <w:r w:rsidR="006B3C0B" w:rsidRPr="000A5388">
        <w:rPr>
          <w:sz w:val="28"/>
          <w:szCs w:val="28"/>
        </w:rPr>
        <w:t>деструкції</w:t>
      </w:r>
      <w:r w:rsidRPr="000A5388">
        <w:rPr>
          <w:sz w:val="28"/>
          <w:szCs w:val="28"/>
        </w:rPr>
        <w:t xml:space="preserve"> органічних речовин, самоочищення від забруднюючих сполук, а також інтегральну реакцію водних екосистем на антропогенного навантаження [</w:t>
      </w:r>
      <w:r w:rsidR="009114DE">
        <w:rPr>
          <w:sz w:val="28"/>
          <w:szCs w:val="28"/>
          <w:lang w:val="uk-UA"/>
        </w:rPr>
        <w:t>19</w:t>
      </w:r>
      <w:r w:rsidRPr="000A5388">
        <w:rPr>
          <w:sz w:val="28"/>
          <w:szCs w:val="28"/>
        </w:rPr>
        <w:t>].</w:t>
      </w:r>
    </w:p>
    <w:p w14:paraId="46B68734" w14:textId="4193314B" w:rsidR="00F03F3A" w:rsidRPr="000A5388" w:rsidRDefault="00F03F3A" w:rsidP="00300406">
      <w:pPr>
        <w:spacing w:line="360" w:lineRule="auto"/>
        <w:ind w:firstLine="709"/>
        <w:jc w:val="both"/>
        <w:rPr>
          <w:sz w:val="28"/>
          <w:szCs w:val="28"/>
        </w:rPr>
      </w:pPr>
      <w:r w:rsidRPr="000A5388">
        <w:rPr>
          <w:sz w:val="28"/>
          <w:szCs w:val="28"/>
        </w:rPr>
        <w:t>В системі поверхневих вод використовується ряд біохімічних показників для оцінки якості води та виявлення забруднень. Основні серед них наступні:</w:t>
      </w:r>
    </w:p>
    <w:p w14:paraId="03E9D45E" w14:textId="1E318D7E" w:rsidR="00F03F3A" w:rsidRPr="000A5388" w:rsidRDefault="00F03F3A" w:rsidP="00300406">
      <w:pPr>
        <w:spacing w:line="360" w:lineRule="auto"/>
        <w:ind w:firstLine="709"/>
        <w:jc w:val="both"/>
        <w:rPr>
          <w:sz w:val="28"/>
          <w:szCs w:val="28"/>
        </w:rPr>
      </w:pPr>
      <w:r w:rsidRPr="000A5388">
        <w:rPr>
          <w:sz w:val="28"/>
          <w:szCs w:val="28"/>
        </w:rPr>
        <w:lastRenderedPageBreak/>
        <w:t xml:space="preserve">- Рівень кисню – </w:t>
      </w:r>
      <w:r w:rsidR="00643F44" w:rsidRPr="000A5388">
        <w:rPr>
          <w:sz w:val="28"/>
          <w:szCs w:val="28"/>
        </w:rPr>
        <w:t>кількість розчиненого кисню у воді. Він є важливим показником здоровʼя водних екосистем. Якщо рівень кисню знижується, це може бути ознакою забруднення води, зменшення кількості водоростей та риб.</w:t>
      </w:r>
    </w:p>
    <w:p w14:paraId="4B02A521" w14:textId="5D6D6EFA" w:rsidR="00F03F3A" w:rsidRPr="000A5388" w:rsidRDefault="00F03F3A" w:rsidP="00300406">
      <w:pPr>
        <w:spacing w:line="360" w:lineRule="auto"/>
        <w:ind w:firstLine="709"/>
        <w:jc w:val="both"/>
        <w:rPr>
          <w:sz w:val="28"/>
          <w:szCs w:val="28"/>
        </w:rPr>
      </w:pPr>
      <w:r w:rsidRPr="000A5388">
        <w:rPr>
          <w:sz w:val="28"/>
          <w:szCs w:val="28"/>
        </w:rPr>
        <w:t>- Рівень pH</w:t>
      </w:r>
      <w:r w:rsidR="00CD0E7E" w:rsidRPr="000A5388">
        <w:rPr>
          <w:sz w:val="28"/>
          <w:szCs w:val="28"/>
        </w:rPr>
        <w:t xml:space="preserve"> –</w:t>
      </w:r>
      <w:r w:rsidRPr="000A5388">
        <w:rPr>
          <w:sz w:val="28"/>
          <w:szCs w:val="28"/>
        </w:rPr>
        <w:t xml:space="preserve"> </w:t>
      </w:r>
      <w:r w:rsidR="00CD0E7E" w:rsidRPr="000A5388">
        <w:rPr>
          <w:sz w:val="28"/>
          <w:szCs w:val="28"/>
        </w:rPr>
        <w:t>показник</w:t>
      </w:r>
      <w:r w:rsidRPr="000A5388">
        <w:rPr>
          <w:sz w:val="28"/>
          <w:szCs w:val="28"/>
        </w:rPr>
        <w:t xml:space="preserve"> кислотність води. Зміни рівня pH можуть вказувати на забруднення води або зміни природно</w:t>
      </w:r>
      <w:r w:rsidR="00CD0E7E" w:rsidRPr="000A5388">
        <w:rPr>
          <w:sz w:val="28"/>
          <w:szCs w:val="28"/>
        </w:rPr>
        <w:t>го</w:t>
      </w:r>
      <w:r w:rsidRPr="000A5388">
        <w:rPr>
          <w:sz w:val="28"/>
          <w:szCs w:val="28"/>
        </w:rPr>
        <w:t xml:space="preserve"> стан</w:t>
      </w:r>
      <w:r w:rsidR="00CD0E7E" w:rsidRPr="000A5388">
        <w:rPr>
          <w:sz w:val="28"/>
          <w:szCs w:val="28"/>
        </w:rPr>
        <w:t>у</w:t>
      </w:r>
      <w:r w:rsidRPr="000A5388">
        <w:rPr>
          <w:sz w:val="28"/>
          <w:szCs w:val="28"/>
        </w:rPr>
        <w:t xml:space="preserve"> річки.</w:t>
      </w:r>
    </w:p>
    <w:p w14:paraId="3639C789" w14:textId="755D2381" w:rsidR="007D364F" w:rsidRPr="000A5388" w:rsidRDefault="007D364F" w:rsidP="00300406">
      <w:pPr>
        <w:spacing w:line="360" w:lineRule="auto"/>
        <w:ind w:firstLine="709"/>
        <w:jc w:val="both"/>
        <w:rPr>
          <w:sz w:val="28"/>
          <w:szCs w:val="28"/>
        </w:rPr>
      </w:pPr>
      <w:r w:rsidRPr="000A5388">
        <w:rPr>
          <w:sz w:val="28"/>
          <w:szCs w:val="28"/>
        </w:rPr>
        <w:t>- Рівень біохімічної кислоти – кількість кисню, необхідна для розкладання біологічної речовини у воді. Підвищений рівень може бути ознакою забруднення води відходами.</w:t>
      </w:r>
    </w:p>
    <w:p w14:paraId="56E415CC" w14:textId="77777777" w:rsidR="0052643B" w:rsidRPr="000A5388" w:rsidRDefault="00F03F3A" w:rsidP="00300406">
      <w:pPr>
        <w:spacing w:line="360" w:lineRule="auto"/>
        <w:ind w:firstLine="709"/>
        <w:jc w:val="both"/>
        <w:rPr>
          <w:sz w:val="28"/>
          <w:szCs w:val="28"/>
        </w:rPr>
      </w:pPr>
      <w:r w:rsidRPr="000A5388">
        <w:rPr>
          <w:sz w:val="28"/>
          <w:szCs w:val="28"/>
        </w:rPr>
        <w:t>- Рівень хімічної кислоти</w:t>
      </w:r>
      <w:r w:rsidR="0052643B" w:rsidRPr="000A5388">
        <w:rPr>
          <w:sz w:val="28"/>
          <w:szCs w:val="28"/>
        </w:rPr>
        <w:t xml:space="preserve"> – кількість кисню, необхідна для розкладання органічних та неорганічних речовин у воді. Підвищений рівень також може бути ознакою забруднення води.</w:t>
      </w:r>
    </w:p>
    <w:p w14:paraId="27425087" w14:textId="77777777" w:rsidR="0052643B" w:rsidRPr="000A5388" w:rsidRDefault="00F03F3A" w:rsidP="00300406">
      <w:pPr>
        <w:spacing w:line="360" w:lineRule="auto"/>
        <w:ind w:firstLine="709"/>
        <w:jc w:val="both"/>
        <w:rPr>
          <w:sz w:val="28"/>
          <w:szCs w:val="28"/>
        </w:rPr>
      </w:pPr>
      <w:r w:rsidRPr="000A5388">
        <w:rPr>
          <w:sz w:val="28"/>
          <w:szCs w:val="28"/>
        </w:rPr>
        <w:t>- Рівень амоніаку (NH</w:t>
      </w:r>
      <w:r w:rsidRPr="000A5388">
        <w:rPr>
          <w:sz w:val="28"/>
          <w:szCs w:val="28"/>
          <w:vertAlign w:val="subscript"/>
        </w:rPr>
        <w:t>3</w:t>
      </w:r>
      <w:r w:rsidRPr="000A5388">
        <w:rPr>
          <w:sz w:val="28"/>
          <w:szCs w:val="28"/>
        </w:rPr>
        <w:t>)</w:t>
      </w:r>
      <w:r w:rsidR="0052643B" w:rsidRPr="000A5388">
        <w:rPr>
          <w:sz w:val="28"/>
          <w:szCs w:val="28"/>
        </w:rPr>
        <w:t xml:space="preserve"> –</w:t>
      </w:r>
      <w:r w:rsidRPr="000A5388">
        <w:rPr>
          <w:sz w:val="28"/>
          <w:szCs w:val="28"/>
        </w:rPr>
        <w:t xml:space="preserve"> </w:t>
      </w:r>
      <w:r w:rsidR="0052643B" w:rsidRPr="000A5388">
        <w:rPr>
          <w:sz w:val="28"/>
          <w:szCs w:val="28"/>
        </w:rPr>
        <w:t>показник наявності аміаку в воді. Аміак може бути результатом викидів відходів, таких як фекалії або промислові відходи.</w:t>
      </w:r>
    </w:p>
    <w:p w14:paraId="7CB90961" w14:textId="7AA62BE3" w:rsidR="00F03F3A" w:rsidRPr="000A5388" w:rsidRDefault="00F03F3A" w:rsidP="00300406">
      <w:pPr>
        <w:spacing w:line="360" w:lineRule="auto"/>
        <w:ind w:firstLine="709"/>
        <w:jc w:val="both"/>
        <w:rPr>
          <w:sz w:val="28"/>
          <w:szCs w:val="28"/>
        </w:rPr>
      </w:pPr>
      <w:r w:rsidRPr="000A5388">
        <w:rPr>
          <w:sz w:val="28"/>
          <w:szCs w:val="28"/>
        </w:rPr>
        <w:t>- Рівень нітратів (NO</w:t>
      </w:r>
      <w:r w:rsidRPr="000A5388">
        <w:rPr>
          <w:sz w:val="28"/>
          <w:szCs w:val="28"/>
          <w:vertAlign w:val="subscript"/>
        </w:rPr>
        <w:t>3</w:t>
      </w:r>
      <w:r w:rsidRPr="000A5388">
        <w:rPr>
          <w:sz w:val="28"/>
          <w:szCs w:val="28"/>
        </w:rPr>
        <w:t>)</w:t>
      </w:r>
      <w:r w:rsidR="0052643B" w:rsidRPr="000A5388">
        <w:rPr>
          <w:sz w:val="28"/>
          <w:szCs w:val="28"/>
        </w:rPr>
        <w:t xml:space="preserve"> –</w:t>
      </w:r>
      <w:r w:rsidRPr="000A5388">
        <w:rPr>
          <w:sz w:val="28"/>
          <w:szCs w:val="28"/>
        </w:rPr>
        <w:t xml:space="preserve"> </w:t>
      </w:r>
      <w:r w:rsidR="0052643B" w:rsidRPr="000A5388">
        <w:rPr>
          <w:sz w:val="28"/>
          <w:szCs w:val="28"/>
        </w:rPr>
        <w:t>показник кількості розчинених нітратів у воді, можуть призвести до виснаження кисню в воді та інших проблем екосистеми, таких як загибель риби та водоростей.</w:t>
      </w:r>
    </w:p>
    <w:p w14:paraId="07E86744" w14:textId="3C0DEFE9" w:rsidR="00B50A8E" w:rsidRPr="000A5388" w:rsidRDefault="00F03F3A" w:rsidP="00300406">
      <w:pPr>
        <w:spacing w:line="360" w:lineRule="auto"/>
        <w:ind w:firstLine="709"/>
        <w:jc w:val="both"/>
        <w:rPr>
          <w:sz w:val="28"/>
          <w:szCs w:val="28"/>
          <w:highlight w:val="green"/>
        </w:rPr>
      </w:pPr>
      <w:r w:rsidRPr="000A5388">
        <w:rPr>
          <w:sz w:val="28"/>
          <w:szCs w:val="28"/>
        </w:rPr>
        <w:t>- Рівень фосфатів (PO</w:t>
      </w:r>
      <w:r w:rsidRPr="000A5388">
        <w:rPr>
          <w:sz w:val="28"/>
          <w:szCs w:val="28"/>
          <w:vertAlign w:val="subscript"/>
        </w:rPr>
        <w:t>4</w:t>
      </w:r>
      <w:r w:rsidRPr="000A5388">
        <w:rPr>
          <w:sz w:val="28"/>
          <w:szCs w:val="28"/>
        </w:rPr>
        <w:t>)</w:t>
      </w:r>
      <w:r w:rsidR="0052643B" w:rsidRPr="000A5388">
        <w:rPr>
          <w:sz w:val="28"/>
          <w:szCs w:val="28"/>
        </w:rPr>
        <w:t xml:space="preserve"> –</w:t>
      </w:r>
      <w:r w:rsidRPr="000A5388">
        <w:rPr>
          <w:sz w:val="28"/>
          <w:szCs w:val="28"/>
        </w:rPr>
        <w:t xml:space="preserve"> </w:t>
      </w:r>
      <w:r w:rsidR="0052643B" w:rsidRPr="000A5388">
        <w:rPr>
          <w:sz w:val="28"/>
          <w:szCs w:val="28"/>
        </w:rPr>
        <w:t>по</w:t>
      </w:r>
      <w:r w:rsidRPr="000A5388">
        <w:rPr>
          <w:sz w:val="28"/>
          <w:szCs w:val="28"/>
        </w:rPr>
        <w:t xml:space="preserve">казник кількості розчинених фосфатів у воді, що можуть призвести до зростання водоростей та інших рослин, </w:t>
      </w:r>
      <w:r w:rsidR="0093446C" w:rsidRPr="000A5388">
        <w:rPr>
          <w:sz w:val="28"/>
          <w:szCs w:val="28"/>
        </w:rPr>
        <w:t>котрі</w:t>
      </w:r>
      <w:r w:rsidR="0052643B" w:rsidRPr="000A5388">
        <w:rPr>
          <w:sz w:val="28"/>
          <w:szCs w:val="28"/>
        </w:rPr>
        <w:t xml:space="preserve"> можуть відбирати кисень з води.</w:t>
      </w:r>
    </w:p>
    <w:p w14:paraId="58948808" w14:textId="77777777" w:rsidR="0093446C" w:rsidRPr="000A5388" w:rsidRDefault="00B50A8E" w:rsidP="00300406">
      <w:pPr>
        <w:spacing w:line="360" w:lineRule="auto"/>
        <w:ind w:firstLine="709"/>
        <w:jc w:val="both"/>
        <w:rPr>
          <w:sz w:val="28"/>
          <w:szCs w:val="28"/>
        </w:rPr>
      </w:pPr>
      <w:r w:rsidRPr="000A5388">
        <w:rPr>
          <w:sz w:val="28"/>
          <w:szCs w:val="28"/>
        </w:rPr>
        <w:t xml:space="preserve">Для </w:t>
      </w:r>
      <w:r w:rsidR="0093446C" w:rsidRPr="000A5388">
        <w:rPr>
          <w:sz w:val="28"/>
          <w:szCs w:val="28"/>
        </w:rPr>
        <w:t>оцінки</w:t>
      </w:r>
      <w:r w:rsidRPr="000A5388">
        <w:rPr>
          <w:sz w:val="28"/>
          <w:szCs w:val="28"/>
        </w:rPr>
        <w:t xml:space="preserve"> екологічного стану поверхневих вод запропоновано </w:t>
      </w:r>
      <w:r w:rsidR="0093446C" w:rsidRPr="000A5388">
        <w:rPr>
          <w:sz w:val="28"/>
          <w:szCs w:val="28"/>
        </w:rPr>
        <w:t>використання різних</w:t>
      </w:r>
      <w:r w:rsidRPr="000A5388">
        <w:rPr>
          <w:sz w:val="28"/>
          <w:szCs w:val="28"/>
        </w:rPr>
        <w:t xml:space="preserve"> біохімічних характеристик. До </w:t>
      </w:r>
      <w:r w:rsidR="0093446C" w:rsidRPr="000A5388">
        <w:rPr>
          <w:sz w:val="28"/>
          <w:szCs w:val="28"/>
        </w:rPr>
        <w:t>них</w:t>
      </w:r>
      <w:r w:rsidRPr="000A5388">
        <w:rPr>
          <w:sz w:val="28"/>
          <w:szCs w:val="28"/>
        </w:rPr>
        <w:t xml:space="preserve"> відн</w:t>
      </w:r>
      <w:r w:rsidR="0093446C" w:rsidRPr="000A5388">
        <w:rPr>
          <w:sz w:val="28"/>
          <w:szCs w:val="28"/>
        </w:rPr>
        <w:t>о</w:t>
      </w:r>
      <w:r w:rsidRPr="000A5388">
        <w:rPr>
          <w:sz w:val="28"/>
          <w:szCs w:val="28"/>
        </w:rPr>
        <w:t>с</w:t>
      </w:r>
      <w:r w:rsidR="0093446C" w:rsidRPr="000A5388">
        <w:rPr>
          <w:sz w:val="28"/>
          <w:szCs w:val="28"/>
        </w:rPr>
        <w:t>яться</w:t>
      </w:r>
      <w:r w:rsidRPr="000A5388">
        <w:rPr>
          <w:sz w:val="28"/>
          <w:szCs w:val="28"/>
        </w:rPr>
        <w:t xml:space="preserve"> </w:t>
      </w:r>
      <w:r w:rsidR="0093446C" w:rsidRPr="000A5388">
        <w:rPr>
          <w:sz w:val="28"/>
          <w:szCs w:val="28"/>
        </w:rPr>
        <w:t>наступні:</w:t>
      </w:r>
    </w:p>
    <w:p w14:paraId="47D39717" w14:textId="77777777" w:rsidR="00E70061" w:rsidRPr="000A5388" w:rsidRDefault="0093446C" w:rsidP="00300406">
      <w:pPr>
        <w:spacing w:line="360" w:lineRule="auto"/>
        <w:ind w:firstLine="709"/>
        <w:jc w:val="both"/>
        <w:rPr>
          <w:sz w:val="28"/>
          <w:szCs w:val="28"/>
        </w:rPr>
      </w:pPr>
      <w:r w:rsidRPr="000A5388">
        <w:rPr>
          <w:sz w:val="28"/>
          <w:szCs w:val="28"/>
        </w:rPr>
        <w:t>-</w:t>
      </w:r>
      <w:r w:rsidR="00B50A8E" w:rsidRPr="000A5388">
        <w:rPr>
          <w:sz w:val="28"/>
          <w:szCs w:val="28"/>
        </w:rPr>
        <w:t xml:space="preserve"> потенційна здатність вод до самоочищення (загальносанітарний показник);</w:t>
      </w:r>
    </w:p>
    <w:p w14:paraId="40A34D6A" w14:textId="77777777" w:rsidR="00E70061" w:rsidRPr="000A5388" w:rsidRDefault="00E70061" w:rsidP="00300406">
      <w:pPr>
        <w:spacing w:line="360" w:lineRule="auto"/>
        <w:ind w:firstLine="709"/>
        <w:jc w:val="both"/>
        <w:rPr>
          <w:sz w:val="28"/>
          <w:szCs w:val="28"/>
        </w:rPr>
      </w:pPr>
      <w:r w:rsidRPr="000A5388">
        <w:rPr>
          <w:sz w:val="28"/>
          <w:szCs w:val="28"/>
        </w:rPr>
        <w:t>-</w:t>
      </w:r>
      <w:r w:rsidR="00B50A8E" w:rsidRPr="000A5388">
        <w:rPr>
          <w:sz w:val="28"/>
          <w:szCs w:val="28"/>
        </w:rPr>
        <w:t xml:space="preserve"> активність різних груп ферментів у воді, сестоні й донних відкладах; </w:t>
      </w:r>
    </w:p>
    <w:p w14:paraId="6C461FFE" w14:textId="77777777" w:rsidR="00E70061" w:rsidRPr="000A5388" w:rsidRDefault="00E70061" w:rsidP="00300406">
      <w:pPr>
        <w:spacing w:line="360" w:lineRule="auto"/>
        <w:ind w:firstLine="709"/>
        <w:jc w:val="both"/>
        <w:rPr>
          <w:sz w:val="28"/>
          <w:szCs w:val="28"/>
        </w:rPr>
      </w:pPr>
      <w:r w:rsidRPr="000A5388">
        <w:rPr>
          <w:sz w:val="28"/>
          <w:szCs w:val="28"/>
        </w:rPr>
        <w:t xml:space="preserve">- </w:t>
      </w:r>
      <w:r w:rsidR="00B50A8E" w:rsidRPr="000A5388">
        <w:rPr>
          <w:sz w:val="28"/>
          <w:szCs w:val="28"/>
        </w:rPr>
        <w:t>пігментні індекси</w:t>
      </w:r>
      <w:r w:rsidRPr="000A5388">
        <w:rPr>
          <w:sz w:val="28"/>
          <w:szCs w:val="28"/>
        </w:rPr>
        <w:t>;</w:t>
      </w:r>
    </w:p>
    <w:p w14:paraId="79CE5B2A" w14:textId="354350C5" w:rsidR="00B50A8E" w:rsidRPr="000A5388" w:rsidRDefault="00E70061" w:rsidP="00300406">
      <w:pPr>
        <w:spacing w:line="360" w:lineRule="auto"/>
        <w:ind w:firstLine="709"/>
        <w:jc w:val="both"/>
        <w:rPr>
          <w:sz w:val="28"/>
          <w:szCs w:val="28"/>
        </w:rPr>
      </w:pPr>
      <w:r w:rsidRPr="000A5388">
        <w:rPr>
          <w:sz w:val="28"/>
          <w:szCs w:val="28"/>
        </w:rPr>
        <w:t>-</w:t>
      </w:r>
      <w:r w:rsidR="00B50A8E" w:rsidRPr="000A5388">
        <w:rPr>
          <w:sz w:val="28"/>
          <w:szCs w:val="28"/>
        </w:rPr>
        <w:t xml:space="preserve"> вміст аденозінтрифосфату (АТФ), білків, вітамінів, вільних жирних кислот, нуклеотидів, альготоксинів та інші. Ці показники суттєво відрізняються за ступенем вивченості та апробованості [</w:t>
      </w:r>
      <w:r w:rsidR="009114DE">
        <w:rPr>
          <w:sz w:val="28"/>
          <w:szCs w:val="28"/>
          <w:lang w:val="uk-UA"/>
        </w:rPr>
        <w:t>8</w:t>
      </w:r>
      <w:r w:rsidR="00B50A8E" w:rsidRPr="000A5388">
        <w:rPr>
          <w:sz w:val="28"/>
          <w:szCs w:val="28"/>
        </w:rPr>
        <w:t>].</w:t>
      </w:r>
    </w:p>
    <w:p w14:paraId="13134BB4" w14:textId="279AFF5C" w:rsidR="00E70061" w:rsidRPr="000A5388" w:rsidRDefault="00E70061" w:rsidP="00300406">
      <w:pPr>
        <w:spacing w:line="360" w:lineRule="auto"/>
        <w:ind w:firstLine="709"/>
        <w:jc w:val="both"/>
        <w:rPr>
          <w:sz w:val="28"/>
          <w:szCs w:val="28"/>
        </w:rPr>
      </w:pPr>
      <w:r w:rsidRPr="000A5388">
        <w:rPr>
          <w:sz w:val="28"/>
          <w:szCs w:val="28"/>
        </w:rPr>
        <w:t xml:space="preserve">Каталаза та супероксиддисмутаза є антиоксидантними ферментами, які запобігають накопиченню окиснювального стресу в клітині. Таким чином, їхня активність може виступати як інтегральний показник, який є чутливим до </w:t>
      </w:r>
      <w:r w:rsidRPr="000A5388">
        <w:rPr>
          <w:sz w:val="28"/>
          <w:szCs w:val="28"/>
        </w:rPr>
        <w:lastRenderedPageBreak/>
        <w:t>токсичного впливу різних хімічних речовин та свідчить про нарощування патології на клітинному рівні [</w:t>
      </w:r>
      <w:r w:rsidR="009114DE">
        <w:rPr>
          <w:sz w:val="28"/>
          <w:szCs w:val="28"/>
          <w:lang w:val="uk-UA"/>
        </w:rPr>
        <w:t>10</w:t>
      </w:r>
      <w:r w:rsidRPr="009114DE">
        <w:rPr>
          <w:sz w:val="28"/>
          <w:szCs w:val="28"/>
        </w:rPr>
        <w:t xml:space="preserve">, </w:t>
      </w:r>
      <w:r w:rsidR="009114DE">
        <w:rPr>
          <w:sz w:val="28"/>
          <w:szCs w:val="28"/>
          <w:lang w:val="uk-UA"/>
        </w:rPr>
        <w:t>21</w:t>
      </w:r>
      <w:r w:rsidRPr="000A5388">
        <w:rPr>
          <w:sz w:val="28"/>
          <w:szCs w:val="28"/>
        </w:rPr>
        <w:t>].</w:t>
      </w:r>
    </w:p>
    <w:p w14:paraId="0E27C748" w14:textId="77777777" w:rsidR="00300406" w:rsidRDefault="009753B6" w:rsidP="00300406">
      <w:pPr>
        <w:spacing w:line="360" w:lineRule="auto"/>
        <w:ind w:firstLine="709"/>
        <w:jc w:val="both"/>
        <w:rPr>
          <w:sz w:val="28"/>
          <w:szCs w:val="28"/>
        </w:rPr>
      </w:pPr>
      <w:r w:rsidRPr="000A5388">
        <w:rPr>
          <w:sz w:val="28"/>
          <w:szCs w:val="28"/>
        </w:rPr>
        <w:t>Каталаза розкладає перекис води до води та кисню, що утворюється в клітинах під час окислювального стресу, допомагаючи знизити рівень перекисного окислення. Супероксиддисмутаза знижує рівень супероксидного радикалу, який є продуктом окислювального стресу в клітинах, до менш активного перекису води та кисню.</w:t>
      </w:r>
    </w:p>
    <w:p w14:paraId="6707F67E" w14:textId="77777777" w:rsidR="00300406" w:rsidRDefault="00300406" w:rsidP="006A1A81">
      <w:pPr>
        <w:spacing w:line="360" w:lineRule="auto"/>
        <w:jc w:val="center"/>
        <w:outlineLvl w:val="0"/>
        <w:rPr>
          <w:b/>
          <w:bCs/>
          <w:sz w:val="28"/>
          <w:szCs w:val="28"/>
        </w:rPr>
      </w:pPr>
    </w:p>
    <w:p w14:paraId="1B08883E" w14:textId="2714E0FC" w:rsidR="009E6D58" w:rsidRPr="000A5388" w:rsidRDefault="009E6D58" w:rsidP="006A1A81">
      <w:pPr>
        <w:spacing w:line="360" w:lineRule="auto"/>
        <w:jc w:val="center"/>
        <w:outlineLvl w:val="0"/>
        <w:rPr>
          <w:b/>
          <w:bCs/>
          <w:sz w:val="28"/>
          <w:szCs w:val="28"/>
        </w:rPr>
      </w:pPr>
      <w:bookmarkStart w:id="42" w:name="_Toc155866481"/>
      <w:r w:rsidRPr="000A5388">
        <w:rPr>
          <w:b/>
          <w:bCs/>
          <w:sz w:val="28"/>
          <w:szCs w:val="28"/>
        </w:rPr>
        <w:t xml:space="preserve">Висновки до розділу </w:t>
      </w:r>
      <w:r w:rsidRPr="00772B17">
        <w:rPr>
          <w:b/>
          <w:bCs/>
          <w:sz w:val="28"/>
          <w:szCs w:val="28"/>
        </w:rPr>
        <w:t>I</w:t>
      </w:r>
      <w:bookmarkEnd w:id="42"/>
    </w:p>
    <w:p w14:paraId="35E40823" w14:textId="2B456AC5" w:rsidR="009E6D58" w:rsidRPr="000A5388" w:rsidRDefault="009E6D58" w:rsidP="009E6D58">
      <w:pPr>
        <w:spacing w:line="360" w:lineRule="auto"/>
        <w:jc w:val="center"/>
        <w:rPr>
          <w:b/>
          <w:bCs/>
          <w:sz w:val="28"/>
          <w:szCs w:val="28"/>
        </w:rPr>
      </w:pPr>
    </w:p>
    <w:p w14:paraId="3EFB3E81" w14:textId="7AD9A636" w:rsidR="009E6D58" w:rsidRPr="000A5388" w:rsidRDefault="00F07B35" w:rsidP="00300406">
      <w:pPr>
        <w:spacing w:line="360" w:lineRule="auto"/>
        <w:ind w:firstLine="709"/>
        <w:jc w:val="both"/>
        <w:rPr>
          <w:sz w:val="28"/>
          <w:szCs w:val="28"/>
        </w:rPr>
      </w:pPr>
      <w:r w:rsidRPr="000A5388">
        <w:rPr>
          <w:sz w:val="28"/>
          <w:szCs w:val="28"/>
        </w:rPr>
        <w:t>1. Екологічний моніторинг – комплекс заходів, спрямованих на систематичне спостереження, збирання, обробку та аналіз інформації про стан навколишнього середовища оцінки та прогнозування його змін, а також розробки науково обґрунтованих рекомендацій для прийняття заходів щодо запобігання негативним змінам стану довкілля і дотримання вимог екологічної безпеки.</w:t>
      </w:r>
    </w:p>
    <w:p w14:paraId="06B56E51" w14:textId="3F1923E6" w:rsidR="0013184B" w:rsidRPr="000A5388" w:rsidRDefault="00F07B35" w:rsidP="00300406">
      <w:pPr>
        <w:spacing w:line="360" w:lineRule="auto"/>
        <w:ind w:firstLine="709"/>
        <w:jc w:val="both"/>
        <w:rPr>
          <w:sz w:val="28"/>
          <w:szCs w:val="28"/>
        </w:rPr>
      </w:pPr>
      <w:r w:rsidRPr="000A5388">
        <w:rPr>
          <w:sz w:val="28"/>
          <w:szCs w:val="28"/>
        </w:rPr>
        <w:t xml:space="preserve">2. </w:t>
      </w:r>
      <w:r w:rsidR="00536D56" w:rsidRPr="00536D56">
        <w:rPr>
          <w:sz w:val="28"/>
          <w:szCs w:val="28"/>
        </w:rPr>
        <w:t>Для оцінки токсикологічної небезпеки навколишнього середовища  використовуються два методи екологічного моніторингу – біоіндикація та біотестування.</w:t>
      </w:r>
      <w:r w:rsidR="00536D56">
        <w:rPr>
          <w:sz w:val="28"/>
          <w:szCs w:val="28"/>
          <w:lang w:val="uk-UA"/>
        </w:rPr>
        <w:t xml:space="preserve"> </w:t>
      </w:r>
      <w:r w:rsidR="0013184B" w:rsidRPr="000A5388">
        <w:rPr>
          <w:sz w:val="28"/>
          <w:szCs w:val="28"/>
        </w:rPr>
        <w:t>Біоіндикація – метод використання живих організмів, таких як рослини, тварини або мікроорганізми, для визначення рівня забруднення води. Біотестування – процес оцінки токсичності середовища за допомогою біотестів, а саме: живих організмів, виділених в лабораторну культуру. Зазвичай використовуються стандартизовані тести, в яких вимірюються певні параметри, такі як смертність, ріст, розвиток або біохімічні показники організмів під дією ксенобіотиків.</w:t>
      </w:r>
    </w:p>
    <w:p w14:paraId="08A53D54" w14:textId="1B163646" w:rsidR="00FD3369" w:rsidRPr="00C35172" w:rsidRDefault="0013184B" w:rsidP="006029B2">
      <w:pPr>
        <w:spacing w:line="360" w:lineRule="auto"/>
        <w:ind w:firstLine="709"/>
        <w:jc w:val="both"/>
        <w:rPr>
          <w:sz w:val="28"/>
          <w:szCs w:val="28"/>
          <w:lang w:val="uk-UA"/>
        </w:rPr>
      </w:pPr>
      <w:r w:rsidRPr="000A5388">
        <w:rPr>
          <w:sz w:val="28"/>
          <w:szCs w:val="28"/>
        </w:rPr>
        <w:t>3. Біохімічні показники – найбільш інформативні показники змін гомеостазу клітин, цілісних організмів та екосистем.</w:t>
      </w:r>
      <w:r w:rsidR="00C35172" w:rsidRPr="00C35172">
        <w:t xml:space="preserve"> </w:t>
      </w:r>
      <w:r w:rsidR="00C35172">
        <w:rPr>
          <w:sz w:val="28"/>
          <w:szCs w:val="28"/>
          <w:lang w:val="uk-UA"/>
        </w:rPr>
        <w:t>Їх в</w:t>
      </w:r>
      <w:r w:rsidR="00C35172" w:rsidRPr="00C35172">
        <w:rPr>
          <w:sz w:val="28"/>
          <w:szCs w:val="28"/>
        </w:rPr>
        <w:t xml:space="preserve">икористання може бути досить ефективним інструментом у системі екологічного моніторингу поверхневих вод, оскільки </w:t>
      </w:r>
      <w:r w:rsidR="00C35172">
        <w:rPr>
          <w:sz w:val="28"/>
          <w:szCs w:val="28"/>
          <w:lang w:val="uk-UA"/>
        </w:rPr>
        <w:t>мають</w:t>
      </w:r>
      <w:r w:rsidR="00C35172" w:rsidRPr="00C35172">
        <w:rPr>
          <w:sz w:val="28"/>
          <w:szCs w:val="28"/>
        </w:rPr>
        <w:t xml:space="preserve"> </w:t>
      </w:r>
      <w:r w:rsidR="00C35172">
        <w:rPr>
          <w:sz w:val="28"/>
          <w:szCs w:val="28"/>
          <w:lang w:val="uk-UA"/>
        </w:rPr>
        <w:t xml:space="preserve">здатність </w:t>
      </w:r>
      <w:r w:rsidR="00C35172" w:rsidRPr="00C35172">
        <w:rPr>
          <w:sz w:val="28"/>
          <w:szCs w:val="28"/>
        </w:rPr>
        <w:t>виявляти навіть найменші зміни у якості водних ресурсів</w:t>
      </w:r>
      <w:r w:rsidR="00C35172">
        <w:rPr>
          <w:sz w:val="28"/>
          <w:szCs w:val="28"/>
          <w:lang w:val="uk-UA"/>
        </w:rPr>
        <w:t>.</w:t>
      </w:r>
    </w:p>
    <w:p w14:paraId="7A6098DC" w14:textId="3E2CDC2B" w:rsidR="00FB2283" w:rsidRPr="00C35172" w:rsidRDefault="009E6D58" w:rsidP="00C35172">
      <w:pPr>
        <w:spacing w:line="360" w:lineRule="auto"/>
        <w:ind w:firstLine="709"/>
        <w:jc w:val="both"/>
        <w:rPr>
          <w:sz w:val="28"/>
          <w:szCs w:val="28"/>
        </w:rPr>
      </w:pPr>
      <w:r w:rsidRPr="000A5388">
        <w:rPr>
          <w:b/>
          <w:bCs/>
          <w:sz w:val="28"/>
          <w:szCs w:val="28"/>
        </w:rPr>
        <w:br w:type="page"/>
      </w:r>
    </w:p>
    <w:p w14:paraId="75572E9C" w14:textId="3CF76814" w:rsidR="009E6D58" w:rsidRPr="000A5388" w:rsidRDefault="009E6D58" w:rsidP="009E6D58">
      <w:pPr>
        <w:spacing w:line="360" w:lineRule="auto"/>
        <w:jc w:val="center"/>
        <w:outlineLvl w:val="0"/>
        <w:rPr>
          <w:b/>
          <w:bCs/>
          <w:sz w:val="28"/>
          <w:szCs w:val="28"/>
        </w:rPr>
      </w:pPr>
      <w:bookmarkStart w:id="43" w:name="_Toc155866482"/>
      <w:r w:rsidRPr="000A5388">
        <w:rPr>
          <w:b/>
          <w:bCs/>
          <w:sz w:val="28"/>
          <w:szCs w:val="28"/>
        </w:rPr>
        <w:lastRenderedPageBreak/>
        <w:t xml:space="preserve">РОЗДІЛ </w:t>
      </w:r>
      <w:r w:rsidRPr="000A5388">
        <w:rPr>
          <w:b/>
          <w:bCs/>
          <w:sz w:val="28"/>
          <w:szCs w:val="28"/>
          <w:lang w:val="en-US"/>
        </w:rPr>
        <w:t>II</w:t>
      </w:r>
      <w:r w:rsidRPr="000A5388">
        <w:rPr>
          <w:b/>
          <w:bCs/>
          <w:sz w:val="28"/>
          <w:szCs w:val="28"/>
        </w:rPr>
        <w:t>. ОБʼЄКТИ ТА МЕТОДИ ДОСЛІДЖЕНЬ</w:t>
      </w:r>
      <w:bookmarkEnd w:id="43"/>
    </w:p>
    <w:p w14:paraId="2A3D0D18" w14:textId="36A4D93D" w:rsidR="009E6D58" w:rsidRPr="000A5388" w:rsidRDefault="009E6D58" w:rsidP="009E6D58">
      <w:pPr>
        <w:spacing w:line="360" w:lineRule="auto"/>
        <w:jc w:val="center"/>
        <w:rPr>
          <w:b/>
          <w:bCs/>
          <w:sz w:val="28"/>
          <w:szCs w:val="28"/>
        </w:rPr>
      </w:pPr>
    </w:p>
    <w:p w14:paraId="0B3706F7" w14:textId="3D611231" w:rsidR="00740B57" w:rsidRPr="000A5388" w:rsidRDefault="00740B57" w:rsidP="00300406">
      <w:pPr>
        <w:spacing w:line="360" w:lineRule="auto"/>
        <w:ind w:firstLine="709"/>
        <w:jc w:val="both"/>
        <w:outlineLvl w:val="1"/>
        <w:rPr>
          <w:b/>
          <w:bCs/>
          <w:sz w:val="28"/>
          <w:szCs w:val="28"/>
        </w:rPr>
      </w:pPr>
      <w:bookmarkStart w:id="44" w:name="_Toc136328099"/>
      <w:bookmarkStart w:id="45" w:name="_Toc155866483"/>
      <w:r w:rsidRPr="000A5388">
        <w:rPr>
          <w:b/>
          <w:bCs/>
          <w:sz w:val="28"/>
          <w:szCs w:val="28"/>
        </w:rPr>
        <w:t>2.1. Гербіциди, які використовуються у роботі</w:t>
      </w:r>
      <w:bookmarkEnd w:id="44"/>
      <w:bookmarkEnd w:id="45"/>
      <w:r w:rsidRPr="000A5388">
        <w:rPr>
          <w:b/>
          <w:bCs/>
          <w:sz w:val="28"/>
          <w:szCs w:val="28"/>
        </w:rPr>
        <w:t xml:space="preserve"> </w:t>
      </w:r>
    </w:p>
    <w:p w14:paraId="5912EDE6" w14:textId="2B84E570" w:rsidR="00740B57" w:rsidRPr="000A5388" w:rsidRDefault="00740B57" w:rsidP="00141769">
      <w:pPr>
        <w:spacing w:line="360" w:lineRule="auto"/>
        <w:ind w:firstLine="709"/>
        <w:rPr>
          <w:b/>
          <w:bCs/>
          <w:sz w:val="28"/>
          <w:szCs w:val="28"/>
        </w:rPr>
      </w:pPr>
    </w:p>
    <w:p w14:paraId="4FE84CFF" w14:textId="2D8A2C0D" w:rsidR="00740B57" w:rsidRPr="000A5388" w:rsidRDefault="00740B57" w:rsidP="00300406">
      <w:pPr>
        <w:spacing w:line="360" w:lineRule="auto"/>
        <w:ind w:firstLine="709"/>
        <w:jc w:val="both"/>
        <w:rPr>
          <w:sz w:val="28"/>
          <w:szCs w:val="28"/>
        </w:rPr>
      </w:pPr>
      <w:r w:rsidRPr="000A5388">
        <w:rPr>
          <w:sz w:val="28"/>
          <w:szCs w:val="28"/>
        </w:rPr>
        <w:t xml:space="preserve">У сучасному сільському господарстві використовуються різноманітні гербіциди у </w:t>
      </w:r>
      <w:r w:rsidR="0010250C" w:rsidRPr="000A5388">
        <w:rPr>
          <w:sz w:val="28"/>
          <w:szCs w:val="28"/>
        </w:rPr>
        <w:t>значн</w:t>
      </w:r>
      <w:r w:rsidRPr="000A5388">
        <w:rPr>
          <w:sz w:val="28"/>
          <w:szCs w:val="28"/>
        </w:rPr>
        <w:t xml:space="preserve">их обсягах. Значна частина </w:t>
      </w:r>
      <w:r w:rsidR="0010250C" w:rsidRPr="000A5388">
        <w:rPr>
          <w:sz w:val="28"/>
          <w:szCs w:val="28"/>
        </w:rPr>
        <w:t>їх</w:t>
      </w:r>
      <w:r w:rsidRPr="000A5388">
        <w:rPr>
          <w:sz w:val="28"/>
          <w:szCs w:val="28"/>
        </w:rPr>
        <w:t xml:space="preserve"> потрапляє у водойми, включаючи талі води, поверхневий стік зливних </w:t>
      </w:r>
      <w:r w:rsidR="0010250C" w:rsidRPr="000A5388">
        <w:rPr>
          <w:sz w:val="28"/>
          <w:szCs w:val="28"/>
        </w:rPr>
        <w:t>і</w:t>
      </w:r>
      <w:r w:rsidRPr="000A5388">
        <w:rPr>
          <w:sz w:val="28"/>
          <w:szCs w:val="28"/>
        </w:rPr>
        <w:t xml:space="preserve"> ґрунтових вод, а також стік із сільськогосподарських полів, водозбірних та дренажних систем. Внаслідок викидів гербіцидів у водойми порушується гомеостаз екосистеми, що включає пригнічення фотосинтезу, синтезу білка, обміну речовин через мембрани т</w:t>
      </w:r>
      <w:r w:rsidR="0010250C" w:rsidRPr="000A5388">
        <w:rPr>
          <w:sz w:val="28"/>
          <w:szCs w:val="28"/>
        </w:rPr>
        <w:t>ощо</w:t>
      </w:r>
      <w:r w:rsidRPr="000A5388">
        <w:rPr>
          <w:sz w:val="28"/>
          <w:szCs w:val="28"/>
        </w:rPr>
        <w:t>, що призводять до загибелі організмів [</w:t>
      </w:r>
      <w:r w:rsidR="009114DE">
        <w:rPr>
          <w:sz w:val="28"/>
          <w:szCs w:val="28"/>
          <w:lang w:val="uk-UA"/>
        </w:rPr>
        <w:t>13</w:t>
      </w:r>
      <w:r w:rsidRPr="009114DE">
        <w:rPr>
          <w:sz w:val="28"/>
          <w:szCs w:val="28"/>
        </w:rPr>
        <w:t xml:space="preserve">, </w:t>
      </w:r>
      <w:r w:rsidR="009114DE">
        <w:rPr>
          <w:sz w:val="28"/>
          <w:szCs w:val="28"/>
          <w:lang w:val="uk-UA"/>
        </w:rPr>
        <w:t>63</w:t>
      </w:r>
      <w:r w:rsidRPr="000A5388">
        <w:rPr>
          <w:sz w:val="28"/>
          <w:szCs w:val="28"/>
        </w:rPr>
        <w:t>].</w:t>
      </w:r>
    </w:p>
    <w:p w14:paraId="2462B927" w14:textId="7610893B" w:rsidR="00740B57" w:rsidRPr="000A5388" w:rsidRDefault="00740B57" w:rsidP="00300406">
      <w:pPr>
        <w:spacing w:line="360" w:lineRule="auto"/>
        <w:ind w:firstLine="709"/>
        <w:jc w:val="both"/>
        <w:rPr>
          <w:sz w:val="28"/>
          <w:szCs w:val="28"/>
        </w:rPr>
      </w:pPr>
      <w:r w:rsidRPr="000A5388">
        <w:rPr>
          <w:sz w:val="28"/>
          <w:szCs w:val="28"/>
        </w:rPr>
        <w:t>Гербіциди с</w:t>
      </w:r>
      <w:r w:rsidR="00FC3F75" w:rsidRPr="000A5388">
        <w:rPr>
          <w:sz w:val="28"/>
          <w:szCs w:val="28"/>
        </w:rPr>
        <w:t>творюють</w:t>
      </w:r>
      <w:r w:rsidRPr="000A5388">
        <w:rPr>
          <w:sz w:val="28"/>
          <w:szCs w:val="28"/>
        </w:rPr>
        <w:t xml:space="preserve"> прямий негативний вплив на продуцентів, але не прям</w:t>
      </w:r>
      <w:r w:rsidR="00FC3F75" w:rsidRPr="000A5388">
        <w:rPr>
          <w:sz w:val="28"/>
          <w:szCs w:val="28"/>
        </w:rPr>
        <w:t xml:space="preserve">ий </w:t>
      </w:r>
      <w:r w:rsidRPr="000A5388">
        <w:rPr>
          <w:sz w:val="28"/>
          <w:szCs w:val="28"/>
        </w:rPr>
        <w:t xml:space="preserve">на травоїдних або хижаків, що робить їх небезпечними для людей і тварин. Крім того, ці речовини є кумулятивними отрутами, і їхня токсичність залежить не лише від концентрації, але й від тривалості. Таким чином, чим вище трофічний рівень, тим більше гербіцидів накопичується на </w:t>
      </w:r>
      <w:r w:rsidR="00FC3F75" w:rsidRPr="000A5388">
        <w:rPr>
          <w:sz w:val="28"/>
          <w:szCs w:val="28"/>
        </w:rPr>
        <w:t>ньому</w:t>
      </w:r>
      <w:r w:rsidRPr="000A5388">
        <w:rPr>
          <w:sz w:val="28"/>
          <w:szCs w:val="28"/>
        </w:rPr>
        <w:t xml:space="preserve"> [</w:t>
      </w:r>
      <w:r w:rsidR="009114DE">
        <w:rPr>
          <w:sz w:val="28"/>
          <w:szCs w:val="28"/>
          <w:lang w:val="uk-UA"/>
        </w:rPr>
        <w:t>33</w:t>
      </w:r>
      <w:r w:rsidRPr="000A5388">
        <w:rPr>
          <w:sz w:val="28"/>
          <w:szCs w:val="28"/>
        </w:rPr>
        <w:t>].</w:t>
      </w:r>
    </w:p>
    <w:p w14:paraId="2DE223EC" w14:textId="7637E370" w:rsidR="00F20E71" w:rsidRPr="000A5388" w:rsidRDefault="00D70779" w:rsidP="00300406">
      <w:pPr>
        <w:spacing w:line="360" w:lineRule="auto"/>
        <w:ind w:firstLine="709"/>
        <w:jc w:val="both"/>
        <w:rPr>
          <w:sz w:val="28"/>
          <w:szCs w:val="28"/>
        </w:rPr>
      </w:pPr>
      <w:r w:rsidRPr="000A5388">
        <w:rPr>
          <w:sz w:val="28"/>
          <w:szCs w:val="28"/>
        </w:rPr>
        <w:t xml:space="preserve">Ефективний </w:t>
      </w:r>
      <w:r w:rsidR="00F20E71" w:rsidRPr="000A5388">
        <w:rPr>
          <w:sz w:val="28"/>
          <w:szCs w:val="28"/>
        </w:rPr>
        <w:t xml:space="preserve">контроль </w:t>
      </w:r>
      <w:r w:rsidRPr="000A5388">
        <w:rPr>
          <w:sz w:val="28"/>
          <w:szCs w:val="28"/>
        </w:rPr>
        <w:t>за якістю навколишнього середовища хімічними методами практично неможливий, оскільки ці методи не завжди чутливі і не д</w:t>
      </w:r>
      <w:r w:rsidR="00F20E71" w:rsidRPr="000A5388">
        <w:rPr>
          <w:sz w:val="28"/>
          <w:szCs w:val="28"/>
        </w:rPr>
        <w:t>ають змогу</w:t>
      </w:r>
      <w:r w:rsidRPr="000A5388">
        <w:rPr>
          <w:sz w:val="28"/>
          <w:szCs w:val="28"/>
        </w:rPr>
        <w:t xml:space="preserve"> оцінити загальну токсичність водойм. Присутність одних речовин ускладнює визначення інших, а токсичні сполуки у воді можуть змінювати</w:t>
      </w:r>
      <w:r w:rsidR="00F20E71" w:rsidRPr="000A5388">
        <w:rPr>
          <w:sz w:val="28"/>
          <w:szCs w:val="28"/>
        </w:rPr>
        <w:t>ся</w:t>
      </w:r>
      <w:r w:rsidRPr="000A5388">
        <w:rPr>
          <w:sz w:val="28"/>
          <w:szCs w:val="28"/>
        </w:rPr>
        <w:t>, стаючи більш або менш токсичними [</w:t>
      </w:r>
      <w:r w:rsidR="009114DE">
        <w:rPr>
          <w:sz w:val="28"/>
          <w:szCs w:val="28"/>
          <w:lang w:val="uk-UA"/>
        </w:rPr>
        <w:t>67</w:t>
      </w:r>
      <w:r w:rsidRPr="000A5388">
        <w:rPr>
          <w:sz w:val="28"/>
          <w:szCs w:val="28"/>
        </w:rPr>
        <w:t xml:space="preserve">]. </w:t>
      </w:r>
    </w:p>
    <w:p w14:paraId="3BE07528" w14:textId="7B38FEFD" w:rsidR="00740B57" w:rsidRPr="000A5388" w:rsidRDefault="00D70779" w:rsidP="00300406">
      <w:pPr>
        <w:spacing w:line="360" w:lineRule="auto"/>
        <w:ind w:firstLine="709"/>
        <w:jc w:val="both"/>
        <w:rPr>
          <w:sz w:val="28"/>
          <w:szCs w:val="28"/>
        </w:rPr>
      </w:pPr>
      <w:r w:rsidRPr="000A5388">
        <w:rPr>
          <w:sz w:val="28"/>
          <w:szCs w:val="28"/>
        </w:rPr>
        <w:t>Вивчення токсичного впливу розчинів гербіцидів гліфосата та клетодима виконується за допомогою методів біотестування [</w:t>
      </w:r>
      <w:r w:rsidR="009114DE">
        <w:rPr>
          <w:sz w:val="28"/>
          <w:szCs w:val="28"/>
          <w:lang w:val="uk-UA"/>
        </w:rPr>
        <w:t>11</w:t>
      </w:r>
      <w:r w:rsidRPr="000A5388">
        <w:rPr>
          <w:sz w:val="28"/>
          <w:szCs w:val="28"/>
        </w:rPr>
        <w:t>].</w:t>
      </w:r>
    </w:p>
    <w:p w14:paraId="16A98A87" w14:textId="77777777" w:rsidR="003C65D0" w:rsidRPr="000A5388" w:rsidRDefault="003C65D0" w:rsidP="00300406">
      <w:pPr>
        <w:spacing w:line="360" w:lineRule="auto"/>
        <w:ind w:firstLine="709"/>
        <w:jc w:val="both"/>
        <w:rPr>
          <w:sz w:val="28"/>
          <w:szCs w:val="28"/>
        </w:rPr>
      </w:pPr>
      <w:r w:rsidRPr="000A5388">
        <w:rPr>
          <w:sz w:val="28"/>
          <w:szCs w:val="28"/>
        </w:rPr>
        <w:t>Гліфосат є контактним гербіцидом, який має частково системну дію. Він пригнічує біосинтез фенілаланіну, інгібує хлорізматмутазу або префенатдегідратазу, спричиняючи загибель рослин. Під час впливу на бурʼяністі рослини, гербіцид проникає через їх листя та розподіляється по всьому організму.</w:t>
      </w:r>
    </w:p>
    <w:p w14:paraId="0DA13FC4" w14:textId="5D08468C" w:rsidR="003C65D0" w:rsidRPr="000A5388" w:rsidRDefault="003C65D0" w:rsidP="00300406">
      <w:pPr>
        <w:spacing w:line="360" w:lineRule="auto"/>
        <w:ind w:firstLine="709"/>
        <w:jc w:val="both"/>
        <w:rPr>
          <w:sz w:val="28"/>
          <w:szCs w:val="28"/>
        </w:rPr>
      </w:pPr>
      <w:r w:rsidRPr="000A5388">
        <w:rPr>
          <w:sz w:val="28"/>
          <w:szCs w:val="28"/>
        </w:rPr>
        <w:t xml:space="preserve">Запобігання синтезу амінокислот призводить до загибелі рослин, а залишки препарату можуть потрапляти в ґрунт під час опадів. У ґрунті гліфосат може залишатися стійким до впливу сонячного світла та хімічного розкладання, а в воді </w:t>
      </w:r>
      <w:r w:rsidRPr="000A5388">
        <w:rPr>
          <w:sz w:val="28"/>
          <w:szCs w:val="28"/>
        </w:rPr>
        <w:lastRenderedPageBreak/>
        <w:t>він проявляє стійкість. Дослідження в лабораторних і польових умовах не виявило накопичення гліфосату в ракоподібних і рибі.</w:t>
      </w:r>
    </w:p>
    <w:p w14:paraId="3BE50A93" w14:textId="03D0DADF" w:rsidR="003C65D0" w:rsidRPr="000A5388" w:rsidRDefault="003C65D0" w:rsidP="00300406">
      <w:pPr>
        <w:spacing w:line="360" w:lineRule="auto"/>
        <w:ind w:firstLine="709"/>
        <w:jc w:val="both"/>
        <w:rPr>
          <w:sz w:val="28"/>
          <w:szCs w:val="28"/>
        </w:rPr>
      </w:pPr>
      <w:r w:rsidRPr="000A5388">
        <w:rPr>
          <w:sz w:val="28"/>
          <w:szCs w:val="28"/>
        </w:rPr>
        <w:t>Більшість гербіциду, який потрапляє до поверхневих вод, виникає в результаті змиву з обробленої рослинності, знесення при лісогосподарському або сільськогосподарському використанні, а також внаслідок неумисного або умисного використання гліфосату водойм для боротьби з водними бур</w:t>
      </w:r>
      <w:r w:rsidR="0055353F" w:rsidRPr="000A5388">
        <w:rPr>
          <w:sz w:val="28"/>
          <w:szCs w:val="28"/>
        </w:rPr>
        <w:t>ʼ</w:t>
      </w:r>
      <w:r w:rsidRPr="000A5388">
        <w:rPr>
          <w:sz w:val="28"/>
          <w:szCs w:val="28"/>
        </w:rPr>
        <w:t>янами. Гербіцид може пере</w:t>
      </w:r>
      <w:r w:rsidR="0055353F" w:rsidRPr="000A5388">
        <w:rPr>
          <w:sz w:val="28"/>
          <w:szCs w:val="28"/>
        </w:rPr>
        <w:t>носитися</w:t>
      </w:r>
      <w:r w:rsidRPr="000A5388">
        <w:rPr>
          <w:sz w:val="28"/>
          <w:szCs w:val="28"/>
        </w:rPr>
        <w:t xml:space="preserve"> вниз по течії води від місць обробки на значні відстані [</w:t>
      </w:r>
      <w:r w:rsidR="009114DE" w:rsidRPr="009114DE">
        <w:rPr>
          <w:sz w:val="28"/>
          <w:szCs w:val="28"/>
          <w:lang w:val="uk-UA"/>
        </w:rPr>
        <w:t>11</w:t>
      </w:r>
      <w:r w:rsidRPr="009114DE">
        <w:rPr>
          <w:sz w:val="28"/>
          <w:szCs w:val="28"/>
        </w:rPr>
        <w:t xml:space="preserve">, </w:t>
      </w:r>
      <w:r w:rsidR="009114DE">
        <w:rPr>
          <w:sz w:val="28"/>
          <w:szCs w:val="28"/>
          <w:lang w:val="uk-UA"/>
        </w:rPr>
        <w:t>59</w:t>
      </w:r>
      <w:r w:rsidRPr="000A5388">
        <w:rPr>
          <w:sz w:val="28"/>
          <w:szCs w:val="28"/>
        </w:rPr>
        <w:t>].</w:t>
      </w:r>
    </w:p>
    <w:p w14:paraId="4F5F5D55" w14:textId="0E0F755F" w:rsidR="0055353F" w:rsidRPr="000A5388" w:rsidRDefault="0055353F" w:rsidP="00300406">
      <w:pPr>
        <w:spacing w:line="360" w:lineRule="auto"/>
        <w:ind w:firstLine="709"/>
        <w:jc w:val="both"/>
        <w:rPr>
          <w:sz w:val="28"/>
          <w:szCs w:val="28"/>
        </w:rPr>
      </w:pPr>
      <w:r w:rsidRPr="000A5388">
        <w:rPr>
          <w:sz w:val="28"/>
          <w:szCs w:val="28"/>
        </w:rPr>
        <w:t>Клетодим є селективним гербіцидом із системною дією, спрямованим на ефективне знищення однорічних і багаторічних злакових бурʼянів. При контакті з бурʼянами через стебла та листя, препарат поглинається і накопичується в точках росту, блокуючи процеси синтезу ліпідів. Видимі ознаки його впливу проявляються протягом 3-5 днів після обробки, а повне відмирання спостерігається через 10-15 днів</w:t>
      </w:r>
      <w:r w:rsidR="00BB1E48" w:rsidRPr="000A5388">
        <w:rPr>
          <w:sz w:val="28"/>
          <w:szCs w:val="28"/>
        </w:rPr>
        <w:t xml:space="preserve"> </w:t>
      </w:r>
      <w:r w:rsidR="00BB1E48" w:rsidRPr="000A5388">
        <w:rPr>
          <w:sz w:val="28"/>
          <w:szCs w:val="28"/>
          <w:lang w:val="ru-RU"/>
        </w:rPr>
        <w:t>[</w:t>
      </w:r>
      <w:r w:rsidR="009114DE">
        <w:rPr>
          <w:sz w:val="28"/>
          <w:szCs w:val="28"/>
          <w:lang w:val="uk-UA"/>
        </w:rPr>
        <w:t>13</w:t>
      </w:r>
      <w:r w:rsidR="00BB1E48" w:rsidRPr="000A5388">
        <w:rPr>
          <w:sz w:val="28"/>
          <w:szCs w:val="28"/>
          <w:lang w:val="ru-RU"/>
        </w:rPr>
        <w:t>]</w:t>
      </w:r>
      <w:r w:rsidRPr="000A5388">
        <w:rPr>
          <w:sz w:val="28"/>
          <w:szCs w:val="28"/>
        </w:rPr>
        <w:t>.</w:t>
      </w:r>
    </w:p>
    <w:p w14:paraId="69E38257" w14:textId="08722CF5" w:rsidR="0055353F" w:rsidRPr="000A5388" w:rsidRDefault="00BB1E48" w:rsidP="00300406">
      <w:pPr>
        <w:spacing w:line="360" w:lineRule="auto"/>
        <w:ind w:firstLine="709"/>
        <w:jc w:val="both"/>
        <w:rPr>
          <w:sz w:val="28"/>
          <w:szCs w:val="28"/>
        </w:rPr>
      </w:pPr>
      <w:r w:rsidRPr="000A5388">
        <w:rPr>
          <w:sz w:val="28"/>
          <w:szCs w:val="28"/>
        </w:rPr>
        <w:t>Цей гербіцид є водорозчинним і застосовується шляхом розпилення на рослини за допомогою літаків, тракторів чи інших технічних засобів. Його механізм дії полягає в перешкоджанні синтезу ліпідів у клітинах бурʼянів, призводячи до їх</w:t>
      </w:r>
      <w:r w:rsidR="003F4725">
        <w:rPr>
          <w:sz w:val="28"/>
          <w:szCs w:val="28"/>
          <w:lang w:val="uk-UA"/>
        </w:rPr>
        <w:t xml:space="preserve"> </w:t>
      </w:r>
      <w:r w:rsidRPr="000A5388">
        <w:rPr>
          <w:sz w:val="28"/>
          <w:szCs w:val="28"/>
        </w:rPr>
        <w:t>гибелі. Гербіцид ефективний проти різних видів бур</w:t>
      </w:r>
      <w:r w:rsidR="00AC5978" w:rsidRPr="000A5388">
        <w:rPr>
          <w:sz w:val="28"/>
          <w:szCs w:val="28"/>
        </w:rPr>
        <w:t>ʼ</w:t>
      </w:r>
      <w:r w:rsidRPr="000A5388">
        <w:rPr>
          <w:sz w:val="28"/>
          <w:szCs w:val="28"/>
        </w:rPr>
        <w:t>янів, таких як Amaranthus retroflexus, Chenopodium album, Echinochloa crus-galli, Setaria viridis та інші, але може мати негативний вплив на корисні рослини, такі як лісові дерева та інші.</w:t>
      </w:r>
    </w:p>
    <w:p w14:paraId="6912BD5D" w14:textId="67B62074" w:rsidR="00AC5978" w:rsidRPr="000A5388" w:rsidRDefault="00AC5978" w:rsidP="00300406">
      <w:pPr>
        <w:spacing w:line="360" w:lineRule="auto"/>
        <w:ind w:firstLine="709"/>
        <w:jc w:val="both"/>
        <w:rPr>
          <w:sz w:val="28"/>
          <w:szCs w:val="28"/>
        </w:rPr>
      </w:pPr>
      <w:r w:rsidRPr="000A5388">
        <w:rPr>
          <w:sz w:val="28"/>
          <w:szCs w:val="28"/>
        </w:rPr>
        <w:t>Крім того, його вплив може призводити до негативного впливу для різних видів тварин, таких як водні безхребетні, зокрема Daphnia magna, і певн</w:t>
      </w:r>
      <w:r w:rsidR="001113D1" w:rsidRPr="000A5388">
        <w:rPr>
          <w:sz w:val="28"/>
          <w:szCs w:val="28"/>
        </w:rPr>
        <w:t>их</w:t>
      </w:r>
      <w:r w:rsidRPr="000A5388">
        <w:rPr>
          <w:sz w:val="28"/>
          <w:szCs w:val="28"/>
        </w:rPr>
        <w:t xml:space="preserve"> вид</w:t>
      </w:r>
      <w:r w:rsidR="001113D1" w:rsidRPr="000A5388">
        <w:rPr>
          <w:sz w:val="28"/>
          <w:szCs w:val="28"/>
        </w:rPr>
        <w:t>ів</w:t>
      </w:r>
      <w:r w:rsidRPr="000A5388">
        <w:rPr>
          <w:sz w:val="28"/>
          <w:szCs w:val="28"/>
        </w:rPr>
        <w:t xml:space="preserve"> риб. Також, за деякими дослідженнями, застосування клетодиму повʼязане зі зменшенням різноманітності рослин у ґрунті </w:t>
      </w:r>
      <w:r w:rsidR="009114DE" w:rsidRPr="009114DE">
        <w:rPr>
          <w:sz w:val="28"/>
          <w:szCs w:val="28"/>
          <w:lang w:val="uk-UA"/>
        </w:rPr>
        <w:t>13</w:t>
      </w:r>
      <w:r w:rsidRPr="009114DE">
        <w:rPr>
          <w:sz w:val="28"/>
          <w:szCs w:val="28"/>
        </w:rPr>
        <w:t xml:space="preserve">, </w:t>
      </w:r>
      <w:r w:rsidR="009114DE" w:rsidRPr="009114DE">
        <w:rPr>
          <w:sz w:val="28"/>
          <w:szCs w:val="28"/>
          <w:lang w:val="uk-UA"/>
        </w:rPr>
        <w:t>14</w:t>
      </w:r>
      <w:r w:rsidRPr="000A5388">
        <w:rPr>
          <w:sz w:val="28"/>
          <w:szCs w:val="28"/>
        </w:rPr>
        <w:t>].</w:t>
      </w:r>
    </w:p>
    <w:p w14:paraId="29256BD1" w14:textId="3B92D307" w:rsidR="00740B57" w:rsidRPr="000A5388" w:rsidRDefault="00740B57" w:rsidP="00300406">
      <w:pPr>
        <w:spacing w:line="360" w:lineRule="auto"/>
        <w:ind w:firstLine="709"/>
        <w:jc w:val="both"/>
        <w:rPr>
          <w:sz w:val="28"/>
          <w:szCs w:val="28"/>
        </w:rPr>
      </w:pPr>
      <w:r w:rsidRPr="000A5388">
        <w:rPr>
          <w:sz w:val="28"/>
          <w:szCs w:val="28"/>
        </w:rPr>
        <w:t xml:space="preserve">Використання клетодиму повинно бути </w:t>
      </w:r>
      <w:r w:rsidR="003F4725">
        <w:rPr>
          <w:sz w:val="28"/>
          <w:szCs w:val="28"/>
          <w:lang w:val="uk-UA"/>
        </w:rPr>
        <w:t>мінімізоване</w:t>
      </w:r>
      <w:r w:rsidR="00261F15" w:rsidRPr="000A5388">
        <w:rPr>
          <w:sz w:val="28"/>
          <w:szCs w:val="28"/>
        </w:rPr>
        <w:t xml:space="preserve"> та</w:t>
      </w:r>
      <w:r w:rsidRPr="000A5388">
        <w:rPr>
          <w:sz w:val="28"/>
          <w:szCs w:val="28"/>
        </w:rPr>
        <w:t xml:space="preserve"> проводитися з дотриманням заходів безпеки</w:t>
      </w:r>
      <w:r w:rsidR="003F4725">
        <w:rPr>
          <w:sz w:val="28"/>
          <w:szCs w:val="28"/>
          <w:lang w:val="uk-UA"/>
        </w:rPr>
        <w:t xml:space="preserve"> для</w:t>
      </w:r>
      <w:r w:rsidRPr="000A5388">
        <w:rPr>
          <w:sz w:val="28"/>
          <w:szCs w:val="28"/>
        </w:rPr>
        <w:t xml:space="preserve"> </w:t>
      </w:r>
      <w:r w:rsidR="002234AA">
        <w:rPr>
          <w:sz w:val="28"/>
          <w:szCs w:val="28"/>
          <w:lang w:val="uk-UA"/>
        </w:rPr>
        <w:t>зменш</w:t>
      </w:r>
      <w:r w:rsidR="003F4725">
        <w:rPr>
          <w:sz w:val="28"/>
          <w:szCs w:val="28"/>
          <w:lang w:val="uk-UA"/>
        </w:rPr>
        <w:t>ення</w:t>
      </w:r>
      <w:r w:rsidRPr="000A5388">
        <w:rPr>
          <w:sz w:val="28"/>
          <w:szCs w:val="28"/>
        </w:rPr>
        <w:t xml:space="preserve"> негативного впливу на навколишнє середовище. </w:t>
      </w:r>
    </w:p>
    <w:p w14:paraId="2E522E76" w14:textId="5107EF89" w:rsidR="00141769" w:rsidRDefault="00141769" w:rsidP="00141769">
      <w:pPr>
        <w:spacing w:line="360" w:lineRule="auto"/>
        <w:ind w:firstLine="709"/>
        <w:rPr>
          <w:sz w:val="28"/>
          <w:szCs w:val="28"/>
        </w:rPr>
      </w:pPr>
    </w:p>
    <w:p w14:paraId="387D3C1A" w14:textId="77777777" w:rsidR="009114DE" w:rsidRDefault="009114DE" w:rsidP="00141769">
      <w:pPr>
        <w:spacing w:line="360" w:lineRule="auto"/>
        <w:ind w:firstLine="709"/>
        <w:rPr>
          <w:sz w:val="28"/>
          <w:szCs w:val="28"/>
        </w:rPr>
      </w:pPr>
    </w:p>
    <w:p w14:paraId="6B30C932" w14:textId="73B2FA9F" w:rsidR="006029B2" w:rsidRDefault="006029B2" w:rsidP="00141769">
      <w:pPr>
        <w:spacing w:line="360" w:lineRule="auto"/>
        <w:ind w:firstLine="709"/>
        <w:rPr>
          <w:sz w:val="28"/>
          <w:szCs w:val="28"/>
        </w:rPr>
      </w:pPr>
    </w:p>
    <w:p w14:paraId="3445AD02" w14:textId="77777777" w:rsidR="006029B2" w:rsidRPr="000A5388" w:rsidRDefault="006029B2" w:rsidP="00141769">
      <w:pPr>
        <w:spacing w:line="360" w:lineRule="auto"/>
        <w:ind w:firstLine="709"/>
        <w:rPr>
          <w:sz w:val="28"/>
          <w:szCs w:val="28"/>
        </w:rPr>
      </w:pPr>
    </w:p>
    <w:p w14:paraId="485FFC42" w14:textId="77777777" w:rsidR="00740B57" w:rsidRPr="000A5388" w:rsidRDefault="00740B57" w:rsidP="00300406">
      <w:pPr>
        <w:spacing w:line="360" w:lineRule="auto"/>
        <w:ind w:firstLine="709"/>
        <w:jc w:val="both"/>
        <w:outlineLvl w:val="1"/>
        <w:rPr>
          <w:b/>
          <w:bCs/>
          <w:sz w:val="28"/>
          <w:szCs w:val="28"/>
        </w:rPr>
      </w:pPr>
      <w:bookmarkStart w:id="46" w:name="_Toc136328100"/>
      <w:bookmarkStart w:id="47" w:name="_Toc155866484"/>
      <w:r w:rsidRPr="000A5388">
        <w:rPr>
          <w:b/>
          <w:bCs/>
          <w:sz w:val="28"/>
          <w:szCs w:val="28"/>
        </w:rPr>
        <w:lastRenderedPageBreak/>
        <w:t>2.2. Характеристика використаних тест-об’єктів</w:t>
      </w:r>
      <w:bookmarkEnd w:id="46"/>
      <w:bookmarkEnd w:id="47"/>
      <w:r w:rsidRPr="000A5388">
        <w:rPr>
          <w:b/>
          <w:bCs/>
          <w:sz w:val="28"/>
          <w:szCs w:val="28"/>
        </w:rPr>
        <w:t xml:space="preserve">  </w:t>
      </w:r>
    </w:p>
    <w:p w14:paraId="255D57C1" w14:textId="77777777" w:rsidR="00740B57" w:rsidRPr="000A5388" w:rsidRDefault="00740B57" w:rsidP="00141769">
      <w:pPr>
        <w:spacing w:line="360" w:lineRule="auto"/>
        <w:ind w:firstLine="709"/>
        <w:rPr>
          <w:sz w:val="28"/>
          <w:szCs w:val="28"/>
        </w:rPr>
      </w:pPr>
    </w:p>
    <w:p w14:paraId="52AABEA2" w14:textId="4BB23E51" w:rsidR="00740B57" w:rsidRPr="000A5388" w:rsidRDefault="00740B57" w:rsidP="00300406">
      <w:pPr>
        <w:spacing w:line="360" w:lineRule="auto"/>
        <w:ind w:firstLine="709"/>
        <w:jc w:val="both"/>
        <w:rPr>
          <w:sz w:val="28"/>
          <w:szCs w:val="28"/>
        </w:rPr>
      </w:pPr>
      <w:r w:rsidRPr="000A5388">
        <w:rPr>
          <w:sz w:val="28"/>
          <w:szCs w:val="28"/>
        </w:rPr>
        <w:t>Під час біотестування в якості тест-обʼєктів можуть використ</w:t>
      </w:r>
      <w:r w:rsidR="00841339" w:rsidRPr="000A5388">
        <w:rPr>
          <w:sz w:val="28"/>
          <w:szCs w:val="28"/>
        </w:rPr>
        <w:t>овуватись</w:t>
      </w:r>
      <w:r w:rsidRPr="000A5388">
        <w:rPr>
          <w:sz w:val="28"/>
          <w:szCs w:val="28"/>
        </w:rPr>
        <w:t xml:space="preserve"> або тест-організми, або окремі органи, тканини або клітини. </w:t>
      </w:r>
      <w:r w:rsidR="00841339" w:rsidRPr="000A5388">
        <w:rPr>
          <w:sz w:val="28"/>
          <w:szCs w:val="28"/>
        </w:rPr>
        <w:t>Ш</w:t>
      </w:r>
      <w:r w:rsidRPr="000A5388">
        <w:rPr>
          <w:sz w:val="28"/>
          <w:szCs w:val="28"/>
        </w:rPr>
        <w:t>ирок</w:t>
      </w:r>
      <w:r w:rsidR="00841339" w:rsidRPr="000A5388">
        <w:rPr>
          <w:sz w:val="28"/>
          <w:szCs w:val="28"/>
        </w:rPr>
        <w:t>ого</w:t>
      </w:r>
      <w:r w:rsidRPr="000A5388">
        <w:rPr>
          <w:sz w:val="28"/>
          <w:szCs w:val="28"/>
        </w:rPr>
        <w:t xml:space="preserve"> поширення отримали методи з використанням наступних гідробіонтів в якості тест-обʼєктів: найпростіші (інфузорії, джгутиконосці), кишковопорожнинні (гідри), червʼяки (планарії та пʼявки), молюски (пластинчатозяберні, черевоногі),</w:t>
      </w:r>
      <w:r w:rsidR="004346B2" w:rsidRPr="000A5388">
        <w:rPr>
          <w:sz w:val="28"/>
          <w:szCs w:val="28"/>
        </w:rPr>
        <w:t xml:space="preserve"> </w:t>
      </w:r>
      <w:r w:rsidRPr="000A5388">
        <w:rPr>
          <w:sz w:val="28"/>
          <w:szCs w:val="28"/>
        </w:rPr>
        <w:t>ракоподібні (дафнії, гамаруси), риби, а також представники різних груп рослин і водоростей [</w:t>
      </w:r>
      <w:r w:rsidR="009114DE">
        <w:rPr>
          <w:sz w:val="28"/>
          <w:szCs w:val="28"/>
          <w:lang w:val="uk-UA"/>
        </w:rPr>
        <w:t>16</w:t>
      </w:r>
      <w:r w:rsidRPr="009114DE">
        <w:rPr>
          <w:sz w:val="28"/>
          <w:szCs w:val="28"/>
        </w:rPr>
        <w:t xml:space="preserve">, </w:t>
      </w:r>
      <w:r w:rsidR="009114DE">
        <w:rPr>
          <w:sz w:val="28"/>
          <w:szCs w:val="28"/>
          <w:lang w:val="uk-UA"/>
        </w:rPr>
        <w:t>68</w:t>
      </w:r>
      <w:r w:rsidRPr="000A5388">
        <w:rPr>
          <w:sz w:val="28"/>
          <w:szCs w:val="28"/>
        </w:rPr>
        <w:t>].</w:t>
      </w:r>
    </w:p>
    <w:p w14:paraId="7B603A65" w14:textId="7BF18858" w:rsidR="00740B57" w:rsidRPr="002234AA" w:rsidRDefault="00740B57" w:rsidP="00300406">
      <w:pPr>
        <w:spacing w:line="360" w:lineRule="auto"/>
        <w:ind w:firstLine="709"/>
        <w:jc w:val="both"/>
        <w:rPr>
          <w:sz w:val="28"/>
          <w:szCs w:val="28"/>
          <w:lang w:val="uk-UA"/>
        </w:rPr>
      </w:pPr>
      <w:r w:rsidRPr="000A5388">
        <w:rPr>
          <w:sz w:val="28"/>
          <w:szCs w:val="28"/>
        </w:rPr>
        <w:t>У даному дослідженні в якості тест-</w:t>
      </w:r>
      <w:r w:rsidR="002234AA">
        <w:rPr>
          <w:sz w:val="28"/>
          <w:szCs w:val="28"/>
          <w:lang w:val="uk-UA"/>
        </w:rPr>
        <w:t>обʼєктів</w:t>
      </w:r>
      <w:r w:rsidRPr="000A5388">
        <w:rPr>
          <w:sz w:val="28"/>
          <w:szCs w:val="28"/>
        </w:rPr>
        <w:t xml:space="preserve"> будуть використані наступні: цибуля, </w:t>
      </w:r>
      <w:r w:rsidR="002234AA" w:rsidRPr="000A5388">
        <w:rPr>
          <w:sz w:val="28"/>
          <w:szCs w:val="28"/>
        </w:rPr>
        <w:t xml:space="preserve">елодея канадська </w:t>
      </w:r>
      <w:r w:rsidR="002234AA">
        <w:rPr>
          <w:sz w:val="28"/>
          <w:szCs w:val="28"/>
          <w:lang w:val="uk-UA"/>
        </w:rPr>
        <w:t xml:space="preserve">та </w:t>
      </w:r>
      <w:r w:rsidRPr="000A5388">
        <w:rPr>
          <w:sz w:val="28"/>
          <w:szCs w:val="28"/>
        </w:rPr>
        <w:t>культура дафній</w:t>
      </w:r>
      <w:r w:rsidR="002234AA">
        <w:rPr>
          <w:sz w:val="28"/>
          <w:szCs w:val="28"/>
          <w:lang w:val="uk-UA"/>
        </w:rPr>
        <w:t>.</w:t>
      </w:r>
    </w:p>
    <w:p w14:paraId="35AD23F6" w14:textId="77777777" w:rsidR="00740B57" w:rsidRPr="000A5388" w:rsidRDefault="00740B57" w:rsidP="00141769">
      <w:pPr>
        <w:spacing w:line="360" w:lineRule="auto"/>
        <w:ind w:firstLine="709"/>
        <w:rPr>
          <w:sz w:val="28"/>
          <w:szCs w:val="28"/>
        </w:rPr>
      </w:pPr>
    </w:p>
    <w:p w14:paraId="4E49642A" w14:textId="77777777" w:rsidR="00740B57" w:rsidRPr="000A5388" w:rsidRDefault="00740B57" w:rsidP="002D7F0A">
      <w:pPr>
        <w:spacing w:line="360" w:lineRule="auto"/>
        <w:ind w:firstLine="709"/>
        <w:jc w:val="both"/>
        <w:outlineLvl w:val="2"/>
        <w:rPr>
          <w:sz w:val="28"/>
          <w:szCs w:val="28"/>
        </w:rPr>
      </w:pPr>
      <w:bookmarkStart w:id="48" w:name="_Toc155866485"/>
      <w:r w:rsidRPr="000A5388">
        <w:rPr>
          <w:b/>
          <w:bCs/>
          <w:sz w:val="28"/>
          <w:szCs w:val="28"/>
        </w:rPr>
        <w:t>2.2.1. Тест-об’єкти рослинного походження</w:t>
      </w:r>
      <w:bookmarkEnd w:id="48"/>
    </w:p>
    <w:p w14:paraId="70948A41" w14:textId="35527049" w:rsidR="00740B57" w:rsidRPr="000A5388" w:rsidRDefault="00740B57" w:rsidP="00141769">
      <w:pPr>
        <w:spacing w:line="360" w:lineRule="auto"/>
        <w:ind w:firstLine="709"/>
        <w:rPr>
          <w:sz w:val="28"/>
          <w:szCs w:val="28"/>
        </w:rPr>
      </w:pPr>
    </w:p>
    <w:p w14:paraId="59899A2C" w14:textId="70E3C125" w:rsidR="004E7339" w:rsidRPr="000A5388" w:rsidRDefault="004346B2" w:rsidP="002D7F0A">
      <w:pPr>
        <w:spacing w:line="360" w:lineRule="auto"/>
        <w:ind w:firstLine="709"/>
        <w:jc w:val="both"/>
        <w:rPr>
          <w:sz w:val="28"/>
          <w:szCs w:val="28"/>
        </w:rPr>
      </w:pPr>
      <w:r w:rsidRPr="000A5388">
        <w:rPr>
          <w:sz w:val="28"/>
          <w:szCs w:val="28"/>
        </w:rPr>
        <w:t>Рослинні тест-обʼєкти використовуються для оцінки токсичності різних речовин і матеріалів, і цибуля служить одним із таких інструментів. Ця однорічна рослина з родини лукових, відома своїми лікувальними властивостями</w:t>
      </w:r>
      <w:r w:rsidR="004E7339" w:rsidRPr="000A5388">
        <w:rPr>
          <w:sz w:val="28"/>
          <w:szCs w:val="28"/>
        </w:rPr>
        <w:t>.</w:t>
      </w:r>
      <w:r w:rsidRPr="000A5388">
        <w:rPr>
          <w:sz w:val="28"/>
          <w:szCs w:val="28"/>
        </w:rPr>
        <w:t xml:space="preserve"> </w:t>
      </w:r>
    </w:p>
    <w:p w14:paraId="57F770B3" w14:textId="443D7248" w:rsidR="00870DD4" w:rsidRPr="000A5388" w:rsidRDefault="00A80734" w:rsidP="002D7F0A">
      <w:pPr>
        <w:spacing w:line="360" w:lineRule="auto"/>
        <w:ind w:firstLine="709"/>
        <w:jc w:val="both"/>
        <w:rPr>
          <w:sz w:val="28"/>
          <w:szCs w:val="28"/>
        </w:rPr>
      </w:pPr>
      <w:r w:rsidRPr="000A5388">
        <w:rPr>
          <w:sz w:val="28"/>
          <w:szCs w:val="28"/>
        </w:rPr>
        <w:t>Ц</w:t>
      </w:r>
      <w:r w:rsidR="004346B2" w:rsidRPr="000A5388">
        <w:rPr>
          <w:sz w:val="28"/>
          <w:szCs w:val="28"/>
        </w:rPr>
        <w:t>ибул</w:t>
      </w:r>
      <w:r w:rsidR="00097F9C">
        <w:rPr>
          <w:sz w:val="28"/>
          <w:szCs w:val="28"/>
          <w:lang w:val="uk-UA"/>
        </w:rPr>
        <w:t>я</w:t>
      </w:r>
      <w:r w:rsidR="004346B2" w:rsidRPr="000A5388">
        <w:rPr>
          <w:sz w:val="28"/>
          <w:szCs w:val="28"/>
        </w:rPr>
        <w:t xml:space="preserve"> Allium cepa L. (рис. </w:t>
      </w:r>
      <w:r w:rsidR="002234AA">
        <w:rPr>
          <w:sz w:val="28"/>
          <w:szCs w:val="28"/>
          <w:lang w:val="uk-UA"/>
        </w:rPr>
        <w:t>2.</w:t>
      </w:r>
      <w:r w:rsidR="004346B2" w:rsidRPr="000A5388">
        <w:rPr>
          <w:sz w:val="28"/>
          <w:szCs w:val="28"/>
        </w:rPr>
        <w:t xml:space="preserve">1) </w:t>
      </w:r>
      <w:r w:rsidR="004E7339" w:rsidRPr="000A5388">
        <w:rPr>
          <w:sz w:val="28"/>
          <w:szCs w:val="28"/>
        </w:rPr>
        <w:t>була обрана в якості</w:t>
      </w:r>
      <w:r w:rsidR="004346B2" w:rsidRPr="000A5388">
        <w:rPr>
          <w:sz w:val="28"/>
          <w:szCs w:val="28"/>
        </w:rPr>
        <w:t xml:space="preserve"> тест-</w:t>
      </w:r>
      <w:r w:rsidR="004E7339" w:rsidRPr="000A5388">
        <w:rPr>
          <w:sz w:val="28"/>
          <w:szCs w:val="28"/>
        </w:rPr>
        <w:t>об’єкту, оскільки</w:t>
      </w:r>
      <w:r w:rsidR="004346B2" w:rsidRPr="000A5388">
        <w:rPr>
          <w:sz w:val="28"/>
          <w:szCs w:val="28"/>
        </w:rPr>
        <w:t xml:space="preserve"> </w:t>
      </w:r>
      <w:r w:rsidR="00870DD4" w:rsidRPr="000A5388">
        <w:rPr>
          <w:sz w:val="28"/>
          <w:szCs w:val="28"/>
        </w:rPr>
        <w:t xml:space="preserve">за допомогою її можна </w:t>
      </w:r>
      <w:r w:rsidR="004346B2" w:rsidRPr="000A5388">
        <w:rPr>
          <w:sz w:val="28"/>
          <w:szCs w:val="28"/>
        </w:rPr>
        <w:t>д</w:t>
      </w:r>
      <w:r w:rsidR="00870DD4" w:rsidRPr="000A5388">
        <w:rPr>
          <w:sz w:val="28"/>
          <w:szCs w:val="28"/>
        </w:rPr>
        <w:t>осить</w:t>
      </w:r>
      <w:r w:rsidR="004346B2" w:rsidRPr="000A5388">
        <w:rPr>
          <w:sz w:val="28"/>
          <w:szCs w:val="28"/>
        </w:rPr>
        <w:t xml:space="preserve"> швидко і ефективно оцінити негативні впливи на живі організми. </w:t>
      </w:r>
      <w:r w:rsidR="00870DD4" w:rsidRPr="000A5388">
        <w:rPr>
          <w:sz w:val="28"/>
          <w:szCs w:val="28"/>
        </w:rPr>
        <w:t>Основними механізмами, за допомогою яких клітина реагує на токсини, є руйнування клітинної мембрани, зміна форми та кольору клітини, а також порушення метаболічних процесів.</w:t>
      </w:r>
    </w:p>
    <w:p w14:paraId="7690BF64" w14:textId="6A85F0B8" w:rsidR="00740B57" w:rsidRPr="000A5388" w:rsidRDefault="00A25BED" w:rsidP="00A25BED">
      <w:pPr>
        <w:spacing w:line="360" w:lineRule="auto"/>
        <w:jc w:val="center"/>
        <w:rPr>
          <w:sz w:val="28"/>
          <w:szCs w:val="28"/>
        </w:rPr>
      </w:pPr>
      <w:r w:rsidRPr="000A5388">
        <w:rPr>
          <w:sz w:val="28"/>
          <w:szCs w:val="28"/>
        </w:rPr>
        <w:fldChar w:fldCharType="begin"/>
      </w:r>
      <w:r w:rsidRPr="000A5388">
        <w:rPr>
          <w:sz w:val="28"/>
          <w:szCs w:val="28"/>
        </w:rPr>
        <w:instrText xml:space="preserve"> INCLUDEPICTURE "https://upload.wikimedia.org/wikipedia/commons/thumb/1/1b/Onions.jpg/1200px-Onions.jpg" \* MERGEFORMATINET </w:instrText>
      </w:r>
      <w:r w:rsidRPr="000A5388">
        <w:rPr>
          <w:sz w:val="28"/>
          <w:szCs w:val="28"/>
        </w:rPr>
        <w:fldChar w:fldCharType="separate"/>
      </w:r>
      <w:r w:rsidRPr="000A5388">
        <w:rPr>
          <w:noProof/>
          <w:sz w:val="28"/>
          <w:szCs w:val="28"/>
        </w:rPr>
        <w:drawing>
          <wp:inline distT="0" distB="0" distL="0" distR="0" wp14:anchorId="0691CF1C" wp14:editId="79CEE29B">
            <wp:extent cx="2686788" cy="1791629"/>
            <wp:effectExtent l="165100" t="152400" r="158115" b="215265"/>
            <wp:docPr id="5" name="Рисунок 5" descr="Цибуля городня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Цибуля городня — Вікіпедія"/>
                    <pic:cNvPicPr>
                      <a:picLocks noChangeAspect="1" noChangeArrowheads="1"/>
                    </pic:cNvPicPr>
                  </pic:nvPicPr>
                  <pic:blipFill>
                    <a:blip r:embed="rId8" cstate="print">
                      <a:extLst>
                        <a:ext uri="{BEBA8EAE-BF5A-486C-A8C5-ECC9F3942E4B}">
                          <a14:imgProps xmlns:a14="http://schemas.microsoft.com/office/drawing/2010/main">
                            <a14:imgLayer r:embed="rId9">
                              <a14:imgEffect>
                                <a14:sharpenSoften amount="25000"/>
                              </a14:imgEffect>
                              <a14:imgEffect>
                                <a14:colorTemperature colorTemp="5239"/>
                              </a14:imgEffect>
                              <a14:imgEffect>
                                <a14:saturation sat="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724858" cy="1817015"/>
                    </a:xfrm>
                    <a:prstGeom prst="rect">
                      <a:avLst/>
                    </a:prstGeom>
                    <a:noFill/>
                    <a:ln>
                      <a:noFill/>
                    </a:ln>
                    <a:effectLst>
                      <a:glow rad="127000">
                        <a:schemeClr val="bg1"/>
                      </a:glow>
                      <a:outerShdw blurRad="50800" dist="50800" dir="5400000" algn="ctr" rotWithShape="0">
                        <a:schemeClr val="bg1"/>
                      </a:outerShdw>
                    </a:effectLst>
                    <a:scene3d>
                      <a:camera prst="orthographicFront"/>
                      <a:lightRig rig="threePt" dir="t"/>
                    </a:scene3d>
                    <a:sp3d extrusionH="76200" contourW="12700">
                      <a:extrusionClr>
                        <a:schemeClr val="bg1"/>
                      </a:extrusionClr>
                      <a:contourClr>
                        <a:schemeClr val="bg1"/>
                      </a:contourClr>
                    </a:sp3d>
                  </pic:spPr>
                </pic:pic>
              </a:graphicData>
            </a:graphic>
          </wp:inline>
        </w:drawing>
      </w:r>
      <w:r w:rsidRPr="000A5388">
        <w:rPr>
          <w:sz w:val="28"/>
          <w:szCs w:val="28"/>
        </w:rPr>
        <w:fldChar w:fldCharType="end"/>
      </w:r>
    </w:p>
    <w:p w14:paraId="2A0B4C80" w14:textId="1A47837C" w:rsidR="00740B57" w:rsidRDefault="00740B57" w:rsidP="00A25BED">
      <w:pPr>
        <w:spacing w:line="360" w:lineRule="auto"/>
        <w:jc w:val="center"/>
        <w:rPr>
          <w:sz w:val="28"/>
          <w:szCs w:val="28"/>
        </w:rPr>
      </w:pPr>
      <w:r w:rsidRPr="000A5388">
        <w:rPr>
          <w:sz w:val="28"/>
          <w:szCs w:val="28"/>
        </w:rPr>
        <w:t xml:space="preserve">Рисунок </w:t>
      </w:r>
      <w:r w:rsidR="002234AA">
        <w:rPr>
          <w:sz w:val="28"/>
          <w:szCs w:val="28"/>
          <w:lang w:val="uk-UA"/>
        </w:rPr>
        <w:t>2.1</w:t>
      </w:r>
      <w:r w:rsidRPr="000A5388">
        <w:rPr>
          <w:sz w:val="28"/>
          <w:szCs w:val="28"/>
        </w:rPr>
        <w:t xml:space="preserve"> – Цибуля Allium сера L.</w:t>
      </w:r>
    </w:p>
    <w:p w14:paraId="77277CCB" w14:textId="77777777" w:rsidR="00405890" w:rsidRPr="000A5388" w:rsidRDefault="00405890" w:rsidP="00A25BED">
      <w:pPr>
        <w:spacing w:line="360" w:lineRule="auto"/>
        <w:jc w:val="center"/>
        <w:rPr>
          <w:sz w:val="28"/>
          <w:szCs w:val="28"/>
        </w:rPr>
      </w:pPr>
    </w:p>
    <w:p w14:paraId="0E829701" w14:textId="0D59ADC7" w:rsidR="00740B57" w:rsidRPr="000A5388" w:rsidRDefault="00740B57" w:rsidP="002D7F0A">
      <w:pPr>
        <w:spacing w:line="360" w:lineRule="auto"/>
        <w:ind w:firstLine="709"/>
        <w:jc w:val="both"/>
        <w:rPr>
          <w:sz w:val="28"/>
          <w:szCs w:val="28"/>
        </w:rPr>
      </w:pPr>
      <w:r w:rsidRPr="000A5388">
        <w:rPr>
          <w:sz w:val="28"/>
          <w:szCs w:val="28"/>
        </w:rPr>
        <w:lastRenderedPageBreak/>
        <w:t xml:space="preserve">Тестування на цибулі є </w:t>
      </w:r>
      <w:r w:rsidR="00B72CEB">
        <w:rPr>
          <w:sz w:val="28"/>
          <w:szCs w:val="28"/>
          <w:lang w:val="uk-UA"/>
        </w:rPr>
        <w:t>досить</w:t>
      </w:r>
      <w:r w:rsidRPr="000A5388">
        <w:rPr>
          <w:sz w:val="28"/>
          <w:szCs w:val="28"/>
        </w:rPr>
        <w:t xml:space="preserve"> </w:t>
      </w:r>
      <w:r w:rsidR="00B72CEB">
        <w:rPr>
          <w:sz w:val="28"/>
          <w:szCs w:val="28"/>
          <w:lang w:val="uk-UA"/>
        </w:rPr>
        <w:t>поширеним</w:t>
      </w:r>
      <w:r w:rsidRPr="000A5388">
        <w:rPr>
          <w:sz w:val="28"/>
          <w:szCs w:val="28"/>
        </w:rPr>
        <w:t xml:space="preserve"> методом в екотоксикології та дослідженнях токсичності хімічних речовин</w:t>
      </w:r>
      <w:r w:rsidR="005C0091" w:rsidRPr="000A5388">
        <w:rPr>
          <w:sz w:val="28"/>
          <w:szCs w:val="28"/>
        </w:rPr>
        <w:t>, оскільки</w:t>
      </w:r>
      <w:r w:rsidRPr="000A5388">
        <w:rPr>
          <w:sz w:val="28"/>
          <w:szCs w:val="28"/>
        </w:rPr>
        <w:t xml:space="preserve"> дозволяє визначити швидку і тривалу дію токсинів на рослинний організм</w:t>
      </w:r>
      <w:r w:rsidR="00FB2283">
        <w:rPr>
          <w:sz w:val="28"/>
          <w:szCs w:val="28"/>
          <w:lang w:val="uk-UA"/>
        </w:rPr>
        <w:t xml:space="preserve"> </w:t>
      </w:r>
      <w:r w:rsidRPr="000A5388">
        <w:rPr>
          <w:sz w:val="28"/>
          <w:szCs w:val="28"/>
        </w:rPr>
        <w:t>[</w:t>
      </w:r>
      <w:r w:rsidR="009114DE">
        <w:rPr>
          <w:sz w:val="28"/>
          <w:szCs w:val="28"/>
          <w:lang w:val="uk-UA"/>
        </w:rPr>
        <w:t>15</w:t>
      </w:r>
      <w:r w:rsidRPr="009114DE">
        <w:rPr>
          <w:sz w:val="28"/>
          <w:szCs w:val="28"/>
        </w:rPr>
        <w:t xml:space="preserve">, </w:t>
      </w:r>
      <w:r w:rsidR="009114DE">
        <w:rPr>
          <w:sz w:val="28"/>
          <w:szCs w:val="28"/>
          <w:lang w:val="uk-UA"/>
        </w:rPr>
        <w:t>45</w:t>
      </w:r>
      <w:r w:rsidRPr="000A5388">
        <w:rPr>
          <w:sz w:val="28"/>
          <w:szCs w:val="28"/>
        </w:rPr>
        <w:t>].</w:t>
      </w:r>
    </w:p>
    <w:p w14:paraId="42E7C64C" w14:textId="3A9F860C" w:rsidR="00740B57" w:rsidRDefault="005C0091" w:rsidP="002D7F0A">
      <w:pPr>
        <w:spacing w:line="360" w:lineRule="auto"/>
        <w:ind w:firstLine="709"/>
        <w:jc w:val="both"/>
        <w:rPr>
          <w:sz w:val="28"/>
          <w:szCs w:val="28"/>
        </w:rPr>
      </w:pPr>
      <w:r w:rsidRPr="000A5388">
        <w:rPr>
          <w:sz w:val="28"/>
          <w:szCs w:val="28"/>
        </w:rPr>
        <w:t>Ц</w:t>
      </w:r>
      <w:r w:rsidR="00740B57" w:rsidRPr="000A5388">
        <w:rPr>
          <w:sz w:val="28"/>
          <w:szCs w:val="28"/>
        </w:rPr>
        <w:t>ибуля часто використовується</w:t>
      </w:r>
      <w:r w:rsidRPr="000A5388">
        <w:rPr>
          <w:sz w:val="28"/>
          <w:szCs w:val="28"/>
        </w:rPr>
        <w:t xml:space="preserve"> в наукових дослідженнях</w:t>
      </w:r>
      <w:r w:rsidR="00740B57" w:rsidRPr="000A5388">
        <w:rPr>
          <w:sz w:val="28"/>
          <w:szCs w:val="28"/>
        </w:rPr>
        <w:t xml:space="preserve"> для виявлення токсичності різних хімічних речовин, </w:t>
      </w:r>
      <w:r w:rsidRPr="000A5388">
        <w:rPr>
          <w:sz w:val="28"/>
          <w:szCs w:val="28"/>
        </w:rPr>
        <w:t>наприклад,</w:t>
      </w:r>
      <w:r w:rsidR="00740B57" w:rsidRPr="000A5388">
        <w:rPr>
          <w:sz w:val="28"/>
          <w:szCs w:val="28"/>
        </w:rPr>
        <w:t xml:space="preserve"> важк</w:t>
      </w:r>
      <w:r w:rsidRPr="000A5388">
        <w:rPr>
          <w:sz w:val="28"/>
          <w:szCs w:val="28"/>
        </w:rPr>
        <w:t>их</w:t>
      </w:r>
      <w:r w:rsidR="00740B57" w:rsidRPr="000A5388">
        <w:rPr>
          <w:sz w:val="28"/>
          <w:szCs w:val="28"/>
        </w:rPr>
        <w:t xml:space="preserve"> метал</w:t>
      </w:r>
      <w:r w:rsidRPr="000A5388">
        <w:rPr>
          <w:sz w:val="28"/>
          <w:szCs w:val="28"/>
        </w:rPr>
        <w:t>ів</w:t>
      </w:r>
      <w:r w:rsidR="00740B57" w:rsidRPr="000A5388">
        <w:rPr>
          <w:sz w:val="28"/>
          <w:szCs w:val="28"/>
        </w:rPr>
        <w:t>, пестицид</w:t>
      </w:r>
      <w:r w:rsidRPr="000A5388">
        <w:rPr>
          <w:sz w:val="28"/>
          <w:szCs w:val="28"/>
        </w:rPr>
        <w:t>ів</w:t>
      </w:r>
      <w:r w:rsidR="00740B57" w:rsidRPr="000A5388">
        <w:rPr>
          <w:sz w:val="28"/>
          <w:szCs w:val="28"/>
        </w:rPr>
        <w:t>, гербіцид</w:t>
      </w:r>
      <w:r w:rsidRPr="000A5388">
        <w:rPr>
          <w:sz w:val="28"/>
          <w:szCs w:val="28"/>
        </w:rPr>
        <w:t>ів</w:t>
      </w:r>
      <w:r w:rsidR="00740B57" w:rsidRPr="000A5388">
        <w:rPr>
          <w:sz w:val="28"/>
          <w:szCs w:val="28"/>
        </w:rPr>
        <w:t xml:space="preserve"> та інш</w:t>
      </w:r>
      <w:r w:rsidRPr="000A5388">
        <w:rPr>
          <w:sz w:val="28"/>
          <w:szCs w:val="28"/>
        </w:rPr>
        <w:t>их</w:t>
      </w:r>
      <w:r w:rsidR="00740B57" w:rsidRPr="000A5388">
        <w:rPr>
          <w:sz w:val="28"/>
          <w:szCs w:val="28"/>
        </w:rPr>
        <w:t xml:space="preserve"> сполук. Використання компонентів як тест-обʼєкта дозволяє оцінити вплив цих речовин на різні процеси росту та розвитку рослини. </w:t>
      </w:r>
    </w:p>
    <w:p w14:paraId="50AF2FA5" w14:textId="243605A0" w:rsidR="00740B57" w:rsidRDefault="00BA149E" w:rsidP="00B72CEB">
      <w:pPr>
        <w:spacing w:line="360" w:lineRule="auto"/>
        <w:ind w:firstLine="709"/>
        <w:jc w:val="both"/>
        <w:rPr>
          <w:sz w:val="28"/>
          <w:szCs w:val="28"/>
        </w:rPr>
      </w:pPr>
      <w:r>
        <w:rPr>
          <w:sz w:val="28"/>
          <w:szCs w:val="28"/>
          <w:lang w:val="uk-UA"/>
        </w:rPr>
        <w:t>В якості наступного рослинного тест-</w:t>
      </w:r>
      <w:r w:rsidR="003F4725">
        <w:rPr>
          <w:sz w:val="28"/>
          <w:szCs w:val="28"/>
          <w:lang w:val="uk-UA"/>
        </w:rPr>
        <w:t>об’єкту</w:t>
      </w:r>
      <w:r>
        <w:rPr>
          <w:sz w:val="28"/>
          <w:szCs w:val="28"/>
          <w:lang w:val="uk-UA"/>
        </w:rPr>
        <w:t xml:space="preserve"> була обрана </w:t>
      </w:r>
      <w:r w:rsidR="00B72CEB" w:rsidRPr="000A5388">
        <w:rPr>
          <w:sz w:val="28"/>
          <w:szCs w:val="28"/>
        </w:rPr>
        <w:t>Elodea canadensis</w:t>
      </w:r>
      <w:r w:rsidR="00B72CEB">
        <w:rPr>
          <w:sz w:val="28"/>
          <w:szCs w:val="28"/>
          <w:lang w:val="uk-UA"/>
        </w:rPr>
        <w:t xml:space="preserve"> (рис. 2</w:t>
      </w:r>
      <w:r w:rsidR="002234AA">
        <w:rPr>
          <w:sz w:val="28"/>
          <w:szCs w:val="28"/>
          <w:lang w:val="uk-UA"/>
        </w:rPr>
        <w:t>.2</w:t>
      </w:r>
      <w:r w:rsidR="00B72CEB">
        <w:rPr>
          <w:sz w:val="28"/>
          <w:szCs w:val="28"/>
          <w:lang w:val="uk-UA"/>
        </w:rPr>
        <w:t>)</w:t>
      </w:r>
      <w:r>
        <w:rPr>
          <w:sz w:val="28"/>
          <w:szCs w:val="28"/>
          <w:lang w:val="uk-UA"/>
        </w:rPr>
        <w:t xml:space="preserve">, оскільки має наступні </w:t>
      </w:r>
      <w:r w:rsidRPr="00BA149E">
        <w:rPr>
          <w:sz w:val="28"/>
          <w:szCs w:val="28"/>
        </w:rPr>
        <w:t>особливост</w:t>
      </w:r>
      <w:r>
        <w:rPr>
          <w:sz w:val="28"/>
          <w:szCs w:val="28"/>
          <w:lang w:val="uk-UA"/>
        </w:rPr>
        <w:t xml:space="preserve">і: </w:t>
      </w:r>
      <w:r w:rsidRPr="00BA149E">
        <w:rPr>
          <w:sz w:val="28"/>
          <w:szCs w:val="28"/>
        </w:rPr>
        <w:t>є гідатофітом, тобто повністю занурена у воду</w:t>
      </w:r>
      <w:r>
        <w:rPr>
          <w:sz w:val="28"/>
          <w:szCs w:val="28"/>
          <w:lang w:val="uk-UA"/>
        </w:rPr>
        <w:t>, що</w:t>
      </w:r>
      <w:r w:rsidRPr="00BA149E">
        <w:rPr>
          <w:sz w:val="28"/>
          <w:szCs w:val="28"/>
        </w:rPr>
        <w:t xml:space="preserve"> дозволяє їй більш ефективно контактувати з забрудненнями</w:t>
      </w:r>
      <w:r w:rsidR="00B72CEB">
        <w:rPr>
          <w:sz w:val="28"/>
          <w:szCs w:val="28"/>
          <w:lang w:val="uk-UA"/>
        </w:rPr>
        <w:t>, та є поширеною на значних територіях</w:t>
      </w:r>
      <w:bookmarkStart w:id="49" w:name="_Hlk136290809"/>
      <w:r w:rsidR="00740B57" w:rsidRPr="000A5388">
        <w:rPr>
          <w:sz w:val="28"/>
          <w:szCs w:val="28"/>
        </w:rPr>
        <w:t xml:space="preserve"> [</w:t>
      </w:r>
      <w:r w:rsidR="009114DE">
        <w:rPr>
          <w:sz w:val="28"/>
          <w:szCs w:val="28"/>
          <w:lang w:val="uk-UA"/>
        </w:rPr>
        <w:t>37</w:t>
      </w:r>
      <w:r w:rsidR="00740B57" w:rsidRPr="000A5388">
        <w:rPr>
          <w:sz w:val="28"/>
          <w:szCs w:val="28"/>
        </w:rPr>
        <w:t>].</w:t>
      </w:r>
    </w:p>
    <w:p w14:paraId="64B0F942" w14:textId="77777777" w:rsidR="002234AA" w:rsidRPr="00B72CEB" w:rsidRDefault="002234AA" w:rsidP="00B72CEB">
      <w:pPr>
        <w:spacing w:line="360" w:lineRule="auto"/>
        <w:ind w:firstLine="709"/>
        <w:jc w:val="both"/>
        <w:rPr>
          <w:sz w:val="28"/>
          <w:szCs w:val="28"/>
          <w:lang w:val="uk-UA"/>
        </w:rPr>
      </w:pPr>
    </w:p>
    <w:p w14:paraId="6BC3A534" w14:textId="5F9B7936" w:rsidR="00740B57" w:rsidRPr="000A5388" w:rsidRDefault="00A25BED" w:rsidP="00A25BED">
      <w:pPr>
        <w:spacing w:line="360" w:lineRule="auto"/>
        <w:jc w:val="center"/>
        <w:rPr>
          <w:sz w:val="28"/>
          <w:szCs w:val="28"/>
        </w:rPr>
      </w:pPr>
      <w:r w:rsidRPr="000A5388">
        <w:rPr>
          <w:sz w:val="28"/>
          <w:szCs w:val="28"/>
        </w:rPr>
        <w:fldChar w:fldCharType="begin"/>
      </w:r>
      <w:r w:rsidRPr="000A5388">
        <w:rPr>
          <w:sz w:val="28"/>
          <w:szCs w:val="28"/>
        </w:rPr>
        <w:instrText xml:space="preserve"> INCLUDEPICTURE "https://www.archi-flora.com/wp-content/uploads/2021/01/87202974111.jpg" \* MERGEFORMATINET </w:instrText>
      </w:r>
      <w:r w:rsidRPr="000A5388">
        <w:rPr>
          <w:sz w:val="28"/>
          <w:szCs w:val="28"/>
        </w:rPr>
        <w:fldChar w:fldCharType="separate"/>
      </w:r>
      <w:r w:rsidRPr="000A5388">
        <w:rPr>
          <w:noProof/>
          <w:sz w:val="28"/>
          <w:szCs w:val="28"/>
        </w:rPr>
        <w:drawing>
          <wp:inline distT="0" distB="0" distL="0" distR="0" wp14:anchorId="2D2E5783" wp14:editId="65E00E8F">
            <wp:extent cx="2713190" cy="1747024"/>
            <wp:effectExtent l="0" t="0" r="5080" b="5715"/>
            <wp:docPr id="4" name="Рисунок 4" descr="Элодея канадская - ArchiFlo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Элодея канадская - ArchiFlora"/>
                    <pic:cNvPicPr>
                      <a:picLocks noChangeAspect="1" noChangeArrowheads="1"/>
                    </pic:cNvPicPr>
                  </pic:nvPicPr>
                  <pic:blipFill>
                    <a:blip r:embed="rId10" cstate="print">
                      <a:grayscl/>
                      <a:extLst>
                        <a:ext uri="{BEBA8EAE-BF5A-486C-A8C5-ECC9F3942E4B}">
                          <a14:imgProps xmlns:a14="http://schemas.microsoft.com/office/drawing/2010/main">
                            <a14:imgLayer r:embed="rId11">
                              <a14:imgEffect>
                                <a14:saturation sat="33000"/>
                              </a14:imgEffect>
                            </a14:imgLayer>
                          </a14:imgProps>
                        </a:ext>
                        <a:ext uri="{28A0092B-C50C-407E-A947-70E740481C1C}">
                          <a14:useLocalDpi xmlns:a14="http://schemas.microsoft.com/office/drawing/2010/main" val="0"/>
                        </a:ext>
                      </a:extLst>
                    </a:blip>
                    <a:srcRect/>
                    <a:stretch>
                      <a:fillRect/>
                    </a:stretch>
                  </pic:blipFill>
                  <pic:spPr bwMode="auto">
                    <a:xfrm>
                      <a:off x="0" y="0"/>
                      <a:ext cx="2744078" cy="1766913"/>
                    </a:xfrm>
                    <a:prstGeom prst="rect">
                      <a:avLst/>
                    </a:prstGeom>
                    <a:noFill/>
                    <a:ln>
                      <a:noFill/>
                    </a:ln>
                  </pic:spPr>
                </pic:pic>
              </a:graphicData>
            </a:graphic>
          </wp:inline>
        </w:drawing>
      </w:r>
      <w:r w:rsidRPr="000A5388">
        <w:rPr>
          <w:sz w:val="28"/>
          <w:szCs w:val="28"/>
        </w:rPr>
        <w:fldChar w:fldCharType="end"/>
      </w:r>
    </w:p>
    <w:p w14:paraId="4BA5BB0B" w14:textId="47D3C947" w:rsidR="00740B57" w:rsidRPr="000A5388" w:rsidRDefault="00740B57" w:rsidP="00A25BED">
      <w:pPr>
        <w:spacing w:line="360" w:lineRule="auto"/>
        <w:jc w:val="center"/>
        <w:rPr>
          <w:sz w:val="28"/>
          <w:szCs w:val="28"/>
        </w:rPr>
      </w:pPr>
      <w:r w:rsidRPr="000A5388">
        <w:rPr>
          <w:sz w:val="28"/>
          <w:szCs w:val="28"/>
        </w:rPr>
        <w:t>Рисунок 2</w:t>
      </w:r>
      <w:r w:rsidR="002234AA">
        <w:rPr>
          <w:sz w:val="28"/>
          <w:szCs w:val="28"/>
          <w:lang w:val="uk-UA"/>
        </w:rPr>
        <w:t>.2</w:t>
      </w:r>
      <w:r w:rsidRPr="000A5388">
        <w:rPr>
          <w:sz w:val="28"/>
          <w:szCs w:val="28"/>
        </w:rPr>
        <w:t xml:space="preserve"> – Elodea canadensis</w:t>
      </w:r>
    </w:p>
    <w:p w14:paraId="286D26A9" w14:textId="77777777" w:rsidR="00DB0F4C" w:rsidRPr="000A5388" w:rsidRDefault="00DB0F4C" w:rsidP="00141769">
      <w:pPr>
        <w:spacing w:line="360" w:lineRule="auto"/>
        <w:ind w:firstLine="709"/>
        <w:jc w:val="center"/>
        <w:rPr>
          <w:sz w:val="28"/>
          <w:szCs w:val="28"/>
        </w:rPr>
      </w:pPr>
    </w:p>
    <w:p w14:paraId="12CF6594" w14:textId="77777777" w:rsidR="00DB0F4C" w:rsidRPr="000A5388" w:rsidRDefault="00DB0F4C" w:rsidP="002D7F0A">
      <w:pPr>
        <w:spacing w:line="360" w:lineRule="auto"/>
        <w:ind w:firstLine="709"/>
        <w:jc w:val="both"/>
        <w:rPr>
          <w:sz w:val="28"/>
          <w:szCs w:val="28"/>
        </w:rPr>
      </w:pPr>
      <w:r w:rsidRPr="000A5388">
        <w:rPr>
          <w:sz w:val="28"/>
          <w:szCs w:val="28"/>
        </w:rPr>
        <w:t>Елодея канадська визначається як популярний тест-організм у вивченні екотоксикології та інших біологічних аспектів. Серед переваг цього виду можна визначити наступні:</w:t>
      </w:r>
    </w:p>
    <w:p w14:paraId="728BD255" w14:textId="76302146" w:rsidR="00DB0F4C" w:rsidRPr="000A5388" w:rsidRDefault="00DB0F4C" w:rsidP="002D7F0A">
      <w:pPr>
        <w:spacing w:line="360" w:lineRule="auto"/>
        <w:ind w:firstLine="709"/>
        <w:jc w:val="both"/>
        <w:rPr>
          <w:sz w:val="28"/>
          <w:szCs w:val="28"/>
        </w:rPr>
      </w:pPr>
      <w:r w:rsidRPr="000A5388">
        <w:rPr>
          <w:sz w:val="28"/>
          <w:szCs w:val="28"/>
        </w:rPr>
        <w:t xml:space="preserve">- </w:t>
      </w:r>
      <w:r w:rsidR="00B72CEB">
        <w:rPr>
          <w:sz w:val="28"/>
          <w:szCs w:val="28"/>
          <w:lang w:val="uk-UA"/>
        </w:rPr>
        <w:t>Значний</w:t>
      </w:r>
      <w:r w:rsidRPr="000A5388">
        <w:rPr>
          <w:sz w:val="28"/>
          <w:szCs w:val="28"/>
        </w:rPr>
        <w:t xml:space="preserve"> ареал поширення, оскільки існує він у водоймах по всьому світу, що робить його доступним для наукових досліджень у різних регіонах.</w:t>
      </w:r>
    </w:p>
    <w:p w14:paraId="7910FF5C" w14:textId="70DC6D52" w:rsidR="00DB0F4C" w:rsidRPr="000A5388" w:rsidRDefault="005E2512" w:rsidP="002D7F0A">
      <w:pPr>
        <w:spacing w:line="360" w:lineRule="auto"/>
        <w:ind w:firstLine="709"/>
        <w:jc w:val="both"/>
        <w:rPr>
          <w:sz w:val="28"/>
          <w:szCs w:val="28"/>
        </w:rPr>
      </w:pPr>
      <w:r w:rsidRPr="000A5388">
        <w:rPr>
          <w:sz w:val="28"/>
          <w:szCs w:val="28"/>
        </w:rPr>
        <w:t xml:space="preserve">- </w:t>
      </w:r>
      <w:r w:rsidR="00DB0F4C" w:rsidRPr="000A5388">
        <w:rPr>
          <w:sz w:val="28"/>
          <w:szCs w:val="28"/>
        </w:rPr>
        <w:t>Швидкий ріст</w:t>
      </w:r>
      <w:r w:rsidRPr="000A5388">
        <w:rPr>
          <w:sz w:val="28"/>
          <w:szCs w:val="28"/>
        </w:rPr>
        <w:t xml:space="preserve">, </w:t>
      </w:r>
      <w:r w:rsidR="00B72CEB">
        <w:rPr>
          <w:sz w:val="28"/>
          <w:szCs w:val="28"/>
          <w:lang w:val="uk-UA"/>
        </w:rPr>
        <w:t>який</w:t>
      </w:r>
      <w:r w:rsidR="00DB0F4C" w:rsidRPr="000A5388">
        <w:rPr>
          <w:sz w:val="28"/>
          <w:szCs w:val="28"/>
        </w:rPr>
        <w:t xml:space="preserve"> </w:t>
      </w:r>
      <w:r w:rsidR="00B72CEB">
        <w:rPr>
          <w:sz w:val="28"/>
          <w:szCs w:val="28"/>
          <w:lang w:val="uk-UA"/>
        </w:rPr>
        <w:t xml:space="preserve">дає можливість </w:t>
      </w:r>
      <w:r w:rsidR="00DB0F4C" w:rsidRPr="000A5388">
        <w:rPr>
          <w:sz w:val="28"/>
          <w:szCs w:val="28"/>
        </w:rPr>
        <w:t>виміряти токсичність речовин за короткий період.</w:t>
      </w:r>
    </w:p>
    <w:p w14:paraId="1C216FA0" w14:textId="4D1677D9" w:rsidR="00DB0F4C" w:rsidRPr="00B72CEB" w:rsidRDefault="005E2512" w:rsidP="002D7F0A">
      <w:pPr>
        <w:spacing w:line="360" w:lineRule="auto"/>
        <w:ind w:firstLine="709"/>
        <w:jc w:val="both"/>
        <w:rPr>
          <w:sz w:val="28"/>
          <w:szCs w:val="28"/>
          <w:lang w:val="uk-UA"/>
        </w:rPr>
      </w:pPr>
      <w:r w:rsidRPr="000A5388">
        <w:rPr>
          <w:sz w:val="28"/>
          <w:szCs w:val="28"/>
        </w:rPr>
        <w:t xml:space="preserve">- </w:t>
      </w:r>
      <w:r w:rsidR="00DB0F4C" w:rsidRPr="000A5388">
        <w:rPr>
          <w:sz w:val="28"/>
          <w:szCs w:val="28"/>
        </w:rPr>
        <w:t xml:space="preserve">Простота </w:t>
      </w:r>
      <w:r w:rsidR="00B72CEB">
        <w:rPr>
          <w:sz w:val="28"/>
          <w:szCs w:val="28"/>
          <w:lang w:val="uk-UA"/>
        </w:rPr>
        <w:t xml:space="preserve">у </w:t>
      </w:r>
      <w:r w:rsidR="00DB0F4C" w:rsidRPr="000A5388">
        <w:rPr>
          <w:sz w:val="28"/>
          <w:szCs w:val="28"/>
        </w:rPr>
        <w:t>використанні</w:t>
      </w:r>
      <w:r w:rsidRPr="000A5388">
        <w:rPr>
          <w:sz w:val="28"/>
          <w:szCs w:val="28"/>
        </w:rPr>
        <w:t xml:space="preserve">, </w:t>
      </w:r>
      <w:r w:rsidR="00B72CEB">
        <w:rPr>
          <w:sz w:val="28"/>
          <w:szCs w:val="28"/>
          <w:lang w:val="uk-UA"/>
        </w:rPr>
        <w:t>тобто</w:t>
      </w:r>
      <w:r w:rsidR="00DB0F4C" w:rsidRPr="000A5388">
        <w:rPr>
          <w:sz w:val="28"/>
          <w:szCs w:val="28"/>
        </w:rPr>
        <w:t xml:space="preserve"> не вимагає складних умов зберігання</w:t>
      </w:r>
      <w:r w:rsidR="00B72CEB">
        <w:rPr>
          <w:sz w:val="28"/>
          <w:szCs w:val="28"/>
          <w:lang w:val="uk-UA"/>
        </w:rPr>
        <w:t>.</w:t>
      </w:r>
    </w:p>
    <w:p w14:paraId="49C402B3" w14:textId="130AD386" w:rsidR="00DB0F4C" w:rsidRPr="000A5388" w:rsidRDefault="00C330ED" w:rsidP="002D7F0A">
      <w:pPr>
        <w:spacing w:line="360" w:lineRule="auto"/>
        <w:ind w:firstLine="709"/>
        <w:jc w:val="both"/>
        <w:rPr>
          <w:sz w:val="28"/>
          <w:szCs w:val="28"/>
        </w:rPr>
      </w:pPr>
      <w:r w:rsidRPr="000A5388">
        <w:rPr>
          <w:sz w:val="28"/>
          <w:szCs w:val="28"/>
        </w:rPr>
        <w:t>- Має в</w:t>
      </w:r>
      <w:r w:rsidR="00DB0F4C" w:rsidRPr="000A5388">
        <w:rPr>
          <w:sz w:val="28"/>
          <w:szCs w:val="28"/>
        </w:rPr>
        <w:t>исок</w:t>
      </w:r>
      <w:r w:rsidRPr="000A5388">
        <w:rPr>
          <w:sz w:val="28"/>
          <w:szCs w:val="28"/>
        </w:rPr>
        <w:t>у</w:t>
      </w:r>
      <w:r w:rsidR="00DB0F4C" w:rsidRPr="000A5388">
        <w:rPr>
          <w:sz w:val="28"/>
          <w:szCs w:val="28"/>
        </w:rPr>
        <w:t xml:space="preserve"> чутливість до забруднень</w:t>
      </w:r>
      <w:r w:rsidRPr="000A5388">
        <w:rPr>
          <w:sz w:val="28"/>
          <w:szCs w:val="28"/>
        </w:rPr>
        <w:t>, тому</w:t>
      </w:r>
      <w:r w:rsidR="00DB0F4C" w:rsidRPr="000A5388">
        <w:rPr>
          <w:sz w:val="28"/>
          <w:szCs w:val="28"/>
        </w:rPr>
        <w:t xml:space="preserve"> </w:t>
      </w:r>
      <w:r w:rsidRPr="000A5388">
        <w:rPr>
          <w:sz w:val="28"/>
          <w:szCs w:val="28"/>
        </w:rPr>
        <w:t xml:space="preserve">її </w:t>
      </w:r>
      <w:r w:rsidR="00DB0F4C" w:rsidRPr="000A5388">
        <w:rPr>
          <w:sz w:val="28"/>
          <w:szCs w:val="28"/>
        </w:rPr>
        <w:t>мож</w:t>
      </w:r>
      <w:r w:rsidRPr="000A5388">
        <w:rPr>
          <w:sz w:val="28"/>
          <w:szCs w:val="28"/>
        </w:rPr>
        <w:t>на використовувати для</w:t>
      </w:r>
      <w:r w:rsidR="00DB0F4C" w:rsidRPr="000A5388">
        <w:rPr>
          <w:sz w:val="28"/>
          <w:szCs w:val="28"/>
        </w:rPr>
        <w:t xml:space="preserve"> виявл</w:t>
      </w:r>
      <w:r w:rsidRPr="000A5388">
        <w:rPr>
          <w:sz w:val="28"/>
          <w:szCs w:val="28"/>
        </w:rPr>
        <w:t>ення</w:t>
      </w:r>
      <w:r w:rsidR="00DB0F4C" w:rsidRPr="000A5388">
        <w:rPr>
          <w:sz w:val="28"/>
          <w:szCs w:val="28"/>
        </w:rPr>
        <w:t xml:space="preserve"> різн</w:t>
      </w:r>
      <w:r w:rsidRPr="000A5388">
        <w:rPr>
          <w:sz w:val="28"/>
          <w:szCs w:val="28"/>
        </w:rPr>
        <w:t>их</w:t>
      </w:r>
      <w:r w:rsidR="00DB0F4C" w:rsidRPr="000A5388">
        <w:rPr>
          <w:sz w:val="28"/>
          <w:szCs w:val="28"/>
        </w:rPr>
        <w:t xml:space="preserve"> тип</w:t>
      </w:r>
      <w:r w:rsidRPr="000A5388">
        <w:rPr>
          <w:sz w:val="28"/>
          <w:szCs w:val="28"/>
        </w:rPr>
        <w:t>ів</w:t>
      </w:r>
      <w:r w:rsidR="00DB0F4C" w:rsidRPr="000A5388">
        <w:rPr>
          <w:sz w:val="28"/>
          <w:szCs w:val="28"/>
        </w:rPr>
        <w:t xml:space="preserve"> забруднень води, </w:t>
      </w:r>
      <w:r w:rsidR="00B72CEB">
        <w:rPr>
          <w:sz w:val="28"/>
          <w:szCs w:val="28"/>
          <w:lang w:val="uk-UA"/>
        </w:rPr>
        <w:t>наприклад:</w:t>
      </w:r>
      <w:r w:rsidR="00DB0F4C" w:rsidRPr="000A5388">
        <w:rPr>
          <w:sz w:val="28"/>
          <w:szCs w:val="28"/>
        </w:rPr>
        <w:t xml:space="preserve"> важк</w:t>
      </w:r>
      <w:r w:rsidRPr="000A5388">
        <w:rPr>
          <w:sz w:val="28"/>
          <w:szCs w:val="28"/>
        </w:rPr>
        <w:t>их</w:t>
      </w:r>
      <w:r w:rsidR="00DB0F4C" w:rsidRPr="000A5388">
        <w:rPr>
          <w:sz w:val="28"/>
          <w:szCs w:val="28"/>
        </w:rPr>
        <w:t xml:space="preserve"> метал</w:t>
      </w:r>
      <w:r w:rsidRPr="000A5388">
        <w:rPr>
          <w:sz w:val="28"/>
          <w:szCs w:val="28"/>
        </w:rPr>
        <w:t>ів</w:t>
      </w:r>
      <w:r w:rsidR="00DB0F4C" w:rsidRPr="000A5388">
        <w:rPr>
          <w:sz w:val="28"/>
          <w:szCs w:val="28"/>
        </w:rPr>
        <w:t>, пестицид</w:t>
      </w:r>
      <w:r w:rsidRPr="000A5388">
        <w:rPr>
          <w:sz w:val="28"/>
          <w:szCs w:val="28"/>
        </w:rPr>
        <w:t>ів</w:t>
      </w:r>
      <w:r w:rsidR="00B72CEB">
        <w:rPr>
          <w:sz w:val="28"/>
          <w:szCs w:val="28"/>
          <w:lang w:val="uk-UA"/>
        </w:rPr>
        <w:t>,</w:t>
      </w:r>
      <w:r w:rsidR="00DB0F4C" w:rsidRPr="000A5388">
        <w:rPr>
          <w:sz w:val="28"/>
          <w:szCs w:val="28"/>
        </w:rPr>
        <w:t xml:space="preserve"> </w:t>
      </w:r>
      <w:r w:rsidR="00B72CEB">
        <w:rPr>
          <w:sz w:val="28"/>
          <w:szCs w:val="28"/>
          <w:lang w:val="uk-UA"/>
        </w:rPr>
        <w:t>а також</w:t>
      </w:r>
      <w:r w:rsidR="00DB0F4C" w:rsidRPr="000A5388">
        <w:rPr>
          <w:sz w:val="28"/>
          <w:szCs w:val="28"/>
        </w:rPr>
        <w:t xml:space="preserve"> інш</w:t>
      </w:r>
      <w:r w:rsidRPr="000A5388">
        <w:rPr>
          <w:sz w:val="28"/>
          <w:szCs w:val="28"/>
        </w:rPr>
        <w:t>их</w:t>
      </w:r>
      <w:r w:rsidR="00DB0F4C" w:rsidRPr="000A5388">
        <w:rPr>
          <w:sz w:val="28"/>
          <w:szCs w:val="28"/>
        </w:rPr>
        <w:t xml:space="preserve"> токсичн</w:t>
      </w:r>
      <w:r w:rsidRPr="000A5388">
        <w:rPr>
          <w:sz w:val="28"/>
          <w:szCs w:val="28"/>
        </w:rPr>
        <w:t>их</w:t>
      </w:r>
      <w:r w:rsidR="00DB0F4C" w:rsidRPr="000A5388">
        <w:rPr>
          <w:sz w:val="28"/>
          <w:szCs w:val="28"/>
        </w:rPr>
        <w:t xml:space="preserve"> речовин.</w:t>
      </w:r>
    </w:p>
    <w:p w14:paraId="0E5DB004" w14:textId="10A25ED9" w:rsidR="00B72CEB" w:rsidRPr="002234AA" w:rsidRDefault="00C330ED" w:rsidP="002234AA">
      <w:pPr>
        <w:spacing w:line="360" w:lineRule="auto"/>
        <w:ind w:firstLine="709"/>
        <w:jc w:val="both"/>
        <w:rPr>
          <w:sz w:val="28"/>
          <w:szCs w:val="28"/>
        </w:rPr>
      </w:pPr>
      <w:r w:rsidRPr="000A5388">
        <w:rPr>
          <w:sz w:val="28"/>
          <w:szCs w:val="28"/>
        </w:rPr>
        <w:lastRenderedPageBreak/>
        <w:t xml:space="preserve">- </w:t>
      </w:r>
      <w:r w:rsidR="00B72CEB">
        <w:rPr>
          <w:sz w:val="28"/>
          <w:szCs w:val="28"/>
          <w:lang w:val="uk-UA"/>
        </w:rPr>
        <w:t>Швидше за інші рослини р</w:t>
      </w:r>
      <w:r w:rsidR="00F5296F" w:rsidRPr="000A5388">
        <w:rPr>
          <w:sz w:val="28"/>
          <w:szCs w:val="28"/>
        </w:rPr>
        <w:t>еагує на забруднення, оскільки повністю знаходиться у вод</w:t>
      </w:r>
      <w:r w:rsidR="00B72CEB">
        <w:rPr>
          <w:sz w:val="28"/>
          <w:szCs w:val="28"/>
          <w:lang w:val="uk-UA"/>
        </w:rPr>
        <w:t>і</w:t>
      </w:r>
      <w:r w:rsidR="00F5296F" w:rsidRPr="000A5388">
        <w:rPr>
          <w:sz w:val="28"/>
          <w:szCs w:val="28"/>
        </w:rPr>
        <w:t xml:space="preserve">, </w:t>
      </w:r>
      <w:r w:rsidR="00B72CEB">
        <w:rPr>
          <w:sz w:val="28"/>
          <w:szCs w:val="28"/>
          <w:lang w:val="uk-UA"/>
        </w:rPr>
        <w:t>ніж рослини</w:t>
      </w:r>
      <w:r w:rsidR="00F5296F" w:rsidRPr="000A5388">
        <w:rPr>
          <w:sz w:val="28"/>
          <w:szCs w:val="28"/>
        </w:rPr>
        <w:t xml:space="preserve">, які контактують з водою лише </w:t>
      </w:r>
      <w:r w:rsidR="002234AA">
        <w:rPr>
          <w:sz w:val="28"/>
          <w:szCs w:val="28"/>
          <w:lang w:val="uk-UA"/>
        </w:rPr>
        <w:t>коренев</w:t>
      </w:r>
      <w:r w:rsidR="00B72CEB">
        <w:rPr>
          <w:sz w:val="28"/>
          <w:szCs w:val="28"/>
          <w:lang w:val="uk-UA"/>
        </w:rPr>
        <w:t>ими</w:t>
      </w:r>
      <w:r w:rsidR="00F5296F" w:rsidRPr="000A5388">
        <w:rPr>
          <w:sz w:val="28"/>
          <w:szCs w:val="28"/>
        </w:rPr>
        <w:t xml:space="preserve"> </w:t>
      </w:r>
      <w:r w:rsidR="002234AA">
        <w:rPr>
          <w:sz w:val="28"/>
          <w:szCs w:val="28"/>
          <w:lang w:val="uk-UA"/>
        </w:rPr>
        <w:t>систем</w:t>
      </w:r>
      <w:r w:rsidR="00B72CEB">
        <w:rPr>
          <w:sz w:val="28"/>
          <w:szCs w:val="28"/>
          <w:lang w:val="uk-UA"/>
        </w:rPr>
        <w:t>ами</w:t>
      </w:r>
      <w:r w:rsidR="00F5296F" w:rsidRPr="000A5388">
        <w:rPr>
          <w:sz w:val="28"/>
          <w:szCs w:val="28"/>
        </w:rPr>
        <w:t xml:space="preserve"> [</w:t>
      </w:r>
      <w:r w:rsidR="009114DE">
        <w:rPr>
          <w:sz w:val="28"/>
          <w:szCs w:val="28"/>
          <w:lang w:val="uk-UA"/>
        </w:rPr>
        <w:t>28</w:t>
      </w:r>
      <w:r w:rsidR="00F5296F" w:rsidRPr="000A5388">
        <w:rPr>
          <w:sz w:val="28"/>
          <w:szCs w:val="28"/>
        </w:rPr>
        <w:t>].</w:t>
      </w:r>
      <w:bookmarkEnd w:id="49"/>
    </w:p>
    <w:p w14:paraId="2A50ADB2" w14:textId="77777777" w:rsidR="00B72CEB" w:rsidRPr="000A5388" w:rsidRDefault="00B72CEB" w:rsidP="00F07BB7">
      <w:pPr>
        <w:spacing w:line="360" w:lineRule="auto"/>
        <w:rPr>
          <w:b/>
          <w:bCs/>
          <w:sz w:val="28"/>
          <w:szCs w:val="28"/>
        </w:rPr>
      </w:pPr>
    </w:p>
    <w:p w14:paraId="66B7D29D" w14:textId="77777777" w:rsidR="00740B57" w:rsidRPr="000A5388" w:rsidRDefault="00740B57" w:rsidP="002D7F0A">
      <w:pPr>
        <w:spacing w:line="360" w:lineRule="auto"/>
        <w:ind w:firstLine="709"/>
        <w:jc w:val="both"/>
        <w:outlineLvl w:val="2"/>
        <w:rPr>
          <w:b/>
          <w:bCs/>
          <w:sz w:val="28"/>
          <w:szCs w:val="28"/>
        </w:rPr>
      </w:pPr>
      <w:bookmarkStart w:id="50" w:name="_Toc136328101"/>
      <w:bookmarkStart w:id="51" w:name="_Toc155866486"/>
      <w:r w:rsidRPr="000A5388">
        <w:rPr>
          <w:b/>
          <w:bCs/>
          <w:sz w:val="28"/>
          <w:szCs w:val="28"/>
        </w:rPr>
        <w:t>2.2.2. Тваринні тест-об’єкти</w:t>
      </w:r>
      <w:bookmarkEnd w:id="50"/>
      <w:bookmarkEnd w:id="51"/>
    </w:p>
    <w:p w14:paraId="3517B3A4" w14:textId="607E7987" w:rsidR="00740B57" w:rsidRPr="000A5388" w:rsidRDefault="00740B57" w:rsidP="00141769">
      <w:pPr>
        <w:spacing w:line="360" w:lineRule="auto"/>
        <w:ind w:firstLine="709"/>
        <w:rPr>
          <w:sz w:val="28"/>
          <w:szCs w:val="28"/>
        </w:rPr>
      </w:pPr>
    </w:p>
    <w:p w14:paraId="48E8A444" w14:textId="228CF4ED" w:rsidR="00EB190C" w:rsidRDefault="00A579E3" w:rsidP="002234AA">
      <w:pPr>
        <w:spacing w:line="360" w:lineRule="auto"/>
        <w:ind w:firstLine="709"/>
        <w:jc w:val="both"/>
        <w:rPr>
          <w:sz w:val="28"/>
          <w:szCs w:val="28"/>
        </w:rPr>
      </w:pPr>
      <w:r w:rsidRPr="000A5388">
        <w:rPr>
          <w:sz w:val="28"/>
          <w:szCs w:val="28"/>
        </w:rPr>
        <w:t xml:space="preserve">Тваринні тест-обʼєкти представляють собою живі організми, </w:t>
      </w:r>
      <w:r w:rsidR="00B72CEB">
        <w:rPr>
          <w:sz w:val="28"/>
          <w:szCs w:val="28"/>
          <w:lang w:val="uk-UA"/>
        </w:rPr>
        <w:t>що</w:t>
      </w:r>
      <w:r w:rsidRPr="000A5388">
        <w:rPr>
          <w:sz w:val="28"/>
          <w:szCs w:val="28"/>
        </w:rPr>
        <w:t xml:space="preserve"> </w:t>
      </w:r>
      <w:r w:rsidR="00B72CEB">
        <w:rPr>
          <w:sz w:val="28"/>
          <w:szCs w:val="28"/>
          <w:lang w:val="uk-UA"/>
        </w:rPr>
        <w:t>використовуються</w:t>
      </w:r>
      <w:r w:rsidRPr="000A5388">
        <w:rPr>
          <w:sz w:val="28"/>
          <w:szCs w:val="28"/>
        </w:rPr>
        <w:t xml:space="preserve"> в наукових дослідженнях для виявлення токсичності різних речовин</w:t>
      </w:r>
      <w:r w:rsidR="00B72CEB">
        <w:rPr>
          <w:sz w:val="28"/>
          <w:szCs w:val="28"/>
          <w:lang w:val="uk-UA"/>
        </w:rPr>
        <w:t>,</w:t>
      </w:r>
      <w:r w:rsidRPr="000A5388">
        <w:rPr>
          <w:sz w:val="28"/>
          <w:szCs w:val="28"/>
        </w:rPr>
        <w:t xml:space="preserve"> </w:t>
      </w:r>
      <w:r w:rsidR="00B72CEB" w:rsidRPr="00B72CEB">
        <w:rPr>
          <w:sz w:val="28"/>
          <w:szCs w:val="28"/>
        </w:rPr>
        <w:t xml:space="preserve">а також для оцінки впливу речовин на фізіологічні процеси </w:t>
      </w:r>
      <w:r w:rsidR="00B72CEB">
        <w:rPr>
          <w:sz w:val="28"/>
          <w:szCs w:val="28"/>
          <w:lang w:val="uk-UA"/>
        </w:rPr>
        <w:t>і</w:t>
      </w:r>
      <w:r w:rsidR="00B72CEB" w:rsidRPr="00B72CEB">
        <w:rPr>
          <w:sz w:val="28"/>
          <w:szCs w:val="28"/>
        </w:rPr>
        <w:t xml:space="preserve"> здоров</w:t>
      </w:r>
      <w:r w:rsidR="00B72CEB">
        <w:rPr>
          <w:sz w:val="28"/>
          <w:szCs w:val="28"/>
          <w:lang w:val="uk-UA"/>
        </w:rPr>
        <w:t>ʼ</w:t>
      </w:r>
      <w:r w:rsidR="00B72CEB" w:rsidRPr="00B72CEB">
        <w:rPr>
          <w:sz w:val="28"/>
          <w:szCs w:val="28"/>
        </w:rPr>
        <w:t>я живих організмів.</w:t>
      </w:r>
    </w:p>
    <w:p w14:paraId="2061961F" w14:textId="4C4814D8" w:rsidR="00B26E32" w:rsidRPr="000A5388" w:rsidRDefault="00B26E32" w:rsidP="002D7F0A">
      <w:pPr>
        <w:spacing w:line="360" w:lineRule="auto"/>
        <w:ind w:firstLine="709"/>
        <w:jc w:val="both"/>
        <w:rPr>
          <w:sz w:val="28"/>
          <w:szCs w:val="28"/>
          <w:highlight w:val="yellow"/>
        </w:rPr>
      </w:pPr>
      <w:r w:rsidRPr="00B26E32">
        <w:rPr>
          <w:sz w:val="28"/>
          <w:szCs w:val="28"/>
        </w:rPr>
        <w:t xml:space="preserve">Серед гіллястовистовусих раків Daphnia magna (рис. </w:t>
      </w:r>
      <w:r w:rsidR="002234AA">
        <w:rPr>
          <w:sz w:val="28"/>
          <w:szCs w:val="28"/>
          <w:lang w:val="uk-UA"/>
        </w:rPr>
        <w:t>2.3</w:t>
      </w:r>
      <w:r w:rsidRPr="00B26E32">
        <w:rPr>
          <w:sz w:val="28"/>
          <w:szCs w:val="28"/>
        </w:rPr>
        <w:t>) стала класичним об</w:t>
      </w:r>
      <w:r>
        <w:rPr>
          <w:sz w:val="28"/>
          <w:szCs w:val="28"/>
          <w:lang w:val="uk-UA"/>
        </w:rPr>
        <w:t>ʼ</w:t>
      </w:r>
      <w:r w:rsidRPr="00B26E32">
        <w:rPr>
          <w:sz w:val="28"/>
          <w:szCs w:val="28"/>
        </w:rPr>
        <w:t xml:space="preserve">єктом як </w:t>
      </w:r>
      <w:r w:rsidR="00B563BF">
        <w:rPr>
          <w:sz w:val="28"/>
          <w:szCs w:val="28"/>
          <w:lang w:val="uk-UA"/>
        </w:rPr>
        <w:t>аналітичний</w:t>
      </w:r>
      <w:r w:rsidRPr="00B26E32">
        <w:rPr>
          <w:sz w:val="28"/>
          <w:szCs w:val="28"/>
        </w:rPr>
        <w:t xml:space="preserve"> індикатор. Вона відповідає всім ключовим вимогам біотесту</w:t>
      </w:r>
      <w:r>
        <w:rPr>
          <w:sz w:val="28"/>
          <w:szCs w:val="28"/>
          <w:lang w:val="uk-UA"/>
        </w:rPr>
        <w:t>, а саме</w:t>
      </w:r>
      <w:r w:rsidRPr="00B26E32">
        <w:rPr>
          <w:sz w:val="28"/>
          <w:szCs w:val="28"/>
        </w:rPr>
        <w:t>: є доступною в природі, легко утримується в лабораторії, має висок</w:t>
      </w:r>
      <w:r>
        <w:rPr>
          <w:sz w:val="28"/>
          <w:szCs w:val="28"/>
          <w:lang w:val="uk-UA"/>
        </w:rPr>
        <w:t>у</w:t>
      </w:r>
      <w:r w:rsidRPr="00B26E32">
        <w:rPr>
          <w:sz w:val="28"/>
          <w:szCs w:val="28"/>
        </w:rPr>
        <w:t xml:space="preserve"> </w:t>
      </w:r>
      <w:r>
        <w:rPr>
          <w:sz w:val="28"/>
          <w:szCs w:val="28"/>
          <w:lang w:val="uk-UA"/>
        </w:rPr>
        <w:t>швидкість</w:t>
      </w:r>
      <w:r w:rsidRPr="00B26E32">
        <w:rPr>
          <w:sz w:val="28"/>
          <w:szCs w:val="28"/>
        </w:rPr>
        <w:t xml:space="preserve"> розмноження, і має невеликий, але достатній для візуального спостереження розмір тварин [</w:t>
      </w:r>
      <w:r w:rsidR="009114DE">
        <w:rPr>
          <w:sz w:val="28"/>
          <w:szCs w:val="28"/>
          <w:lang w:val="uk-UA"/>
        </w:rPr>
        <w:t>14</w:t>
      </w:r>
      <w:r w:rsidRPr="009114DE">
        <w:rPr>
          <w:sz w:val="28"/>
          <w:szCs w:val="28"/>
        </w:rPr>
        <w:t xml:space="preserve">, </w:t>
      </w:r>
      <w:r w:rsidR="009114DE">
        <w:rPr>
          <w:sz w:val="28"/>
          <w:szCs w:val="28"/>
          <w:lang w:val="uk-UA"/>
        </w:rPr>
        <w:t>49</w:t>
      </w:r>
      <w:r w:rsidRPr="00B26E32">
        <w:rPr>
          <w:sz w:val="28"/>
          <w:szCs w:val="28"/>
        </w:rPr>
        <w:t>]. Молоді особини цих ра</w:t>
      </w:r>
      <w:r>
        <w:rPr>
          <w:sz w:val="28"/>
          <w:szCs w:val="28"/>
          <w:lang w:val="uk-UA"/>
        </w:rPr>
        <w:t>ч</w:t>
      </w:r>
      <w:r w:rsidRPr="00B26E32">
        <w:rPr>
          <w:sz w:val="28"/>
          <w:szCs w:val="28"/>
        </w:rPr>
        <w:t>ків виявляють більшу чутливість до токсичних речовин порівняно з дорослими</w:t>
      </w:r>
      <w:r>
        <w:rPr>
          <w:sz w:val="28"/>
          <w:szCs w:val="28"/>
          <w:lang w:val="uk-UA"/>
        </w:rPr>
        <w:t>, о</w:t>
      </w:r>
      <w:r w:rsidRPr="00B26E32">
        <w:rPr>
          <w:sz w:val="28"/>
          <w:szCs w:val="28"/>
        </w:rPr>
        <w:t>скільки ці тварини є фільтраторами, пропускаючи велику кількість водного середовища через себе, це обумовлює їхню вразливість до розчинених у воді речовин [</w:t>
      </w:r>
      <w:r w:rsidR="009114DE">
        <w:rPr>
          <w:sz w:val="28"/>
          <w:szCs w:val="28"/>
          <w:lang w:val="uk-UA"/>
        </w:rPr>
        <w:t>31</w:t>
      </w:r>
      <w:r w:rsidRPr="00B26E32">
        <w:rPr>
          <w:sz w:val="28"/>
          <w:szCs w:val="28"/>
        </w:rPr>
        <w:t>].</w:t>
      </w:r>
    </w:p>
    <w:p w14:paraId="2E30F6DA" w14:textId="36F71A35" w:rsidR="00740B57" w:rsidRPr="000A5388" w:rsidRDefault="00C81D50" w:rsidP="00C952A0">
      <w:pPr>
        <w:spacing w:line="360" w:lineRule="auto"/>
        <w:jc w:val="center"/>
        <w:rPr>
          <w:sz w:val="28"/>
          <w:szCs w:val="28"/>
        </w:rPr>
      </w:pPr>
      <w:r w:rsidRPr="000A5388">
        <w:rPr>
          <w:sz w:val="28"/>
          <w:szCs w:val="28"/>
        </w:rPr>
        <w:fldChar w:fldCharType="begin"/>
      </w:r>
      <w:r w:rsidRPr="000A5388">
        <w:rPr>
          <w:sz w:val="28"/>
          <w:szCs w:val="28"/>
        </w:rPr>
        <w:instrText xml:space="preserve"> INCLUDEPICTURE "https://upload.wikimedia.org/wikipedia/commons/thumb/c/c0/Daphnia_magna.png/1200px-Daphnia_magna.png" \* MERGEFORMATINET </w:instrText>
      </w:r>
      <w:r w:rsidRPr="000A5388">
        <w:rPr>
          <w:sz w:val="28"/>
          <w:szCs w:val="28"/>
        </w:rPr>
        <w:fldChar w:fldCharType="separate"/>
      </w:r>
      <w:r w:rsidRPr="000A5388">
        <w:rPr>
          <w:noProof/>
          <w:sz w:val="28"/>
          <w:szCs w:val="28"/>
        </w:rPr>
        <w:drawing>
          <wp:inline distT="0" distB="0" distL="0" distR="0" wp14:anchorId="72C64857" wp14:editId="38CC113C">
            <wp:extent cx="2736652" cy="1973179"/>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BEBA8EAE-BF5A-486C-A8C5-ECC9F3942E4B}">
                          <a14:imgProps xmlns:a14="http://schemas.microsoft.com/office/drawing/2010/main">
                            <a14:imgLayer r:embed="rId13">
                              <a14:imgEffect>
                                <a14:saturation sat="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2815484" cy="2030018"/>
                    </a:xfrm>
                    <a:prstGeom prst="rect">
                      <a:avLst/>
                    </a:prstGeom>
                    <a:noFill/>
                    <a:ln>
                      <a:noFill/>
                    </a:ln>
                  </pic:spPr>
                </pic:pic>
              </a:graphicData>
            </a:graphic>
          </wp:inline>
        </w:drawing>
      </w:r>
      <w:r w:rsidRPr="000A5388">
        <w:rPr>
          <w:sz w:val="28"/>
          <w:szCs w:val="28"/>
        </w:rPr>
        <w:fldChar w:fldCharType="end"/>
      </w:r>
    </w:p>
    <w:p w14:paraId="277AE403" w14:textId="14B9A53E" w:rsidR="00740B57" w:rsidRPr="000A5388" w:rsidRDefault="00740B57" w:rsidP="00C952A0">
      <w:pPr>
        <w:spacing w:line="360" w:lineRule="auto"/>
        <w:jc w:val="center"/>
        <w:rPr>
          <w:sz w:val="28"/>
          <w:szCs w:val="28"/>
        </w:rPr>
      </w:pPr>
      <w:r w:rsidRPr="000A5388">
        <w:rPr>
          <w:sz w:val="28"/>
          <w:szCs w:val="28"/>
        </w:rPr>
        <w:t xml:space="preserve">Рисунок </w:t>
      </w:r>
      <w:r w:rsidR="002234AA">
        <w:rPr>
          <w:sz w:val="28"/>
          <w:szCs w:val="28"/>
          <w:lang w:val="uk-UA"/>
        </w:rPr>
        <w:t>2.3</w:t>
      </w:r>
      <w:r w:rsidRPr="000A5388">
        <w:rPr>
          <w:sz w:val="28"/>
          <w:szCs w:val="28"/>
        </w:rPr>
        <w:t xml:space="preserve"> – Daphnia magna</w:t>
      </w:r>
    </w:p>
    <w:p w14:paraId="308A0043" w14:textId="2CC4D4F0" w:rsidR="00740B57" w:rsidRDefault="00740B57" w:rsidP="00141769">
      <w:pPr>
        <w:spacing w:line="360" w:lineRule="auto"/>
        <w:ind w:firstLine="709"/>
        <w:rPr>
          <w:sz w:val="28"/>
          <w:szCs w:val="28"/>
        </w:rPr>
      </w:pPr>
    </w:p>
    <w:p w14:paraId="31DE219B" w14:textId="63B5E98D" w:rsidR="00B26E32" w:rsidRPr="00B26E32" w:rsidRDefault="00B26E32" w:rsidP="00B26E32">
      <w:pPr>
        <w:spacing w:line="360" w:lineRule="auto"/>
        <w:ind w:firstLine="709"/>
        <w:jc w:val="both"/>
        <w:rPr>
          <w:sz w:val="28"/>
          <w:szCs w:val="28"/>
        </w:rPr>
      </w:pPr>
      <w:r w:rsidRPr="00B26E32">
        <w:rPr>
          <w:sz w:val="28"/>
          <w:szCs w:val="28"/>
        </w:rPr>
        <w:t xml:space="preserve">Цей вид тест-організмів </w:t>
      </w:r>
      <w:r>
        <w:rPr>
          <w:sz w:val="28"/>
          <w:szCs w:val="28"/>
          <w:lang w:val="uk-UA"/>
        </w:rPr>
        <w:t>ма</w:t>
      </w:r>
      <w:r w:rsidR="003F4725">
        <w:rPr>
          <w:sz w:val="28"/>
          <w:szCs w:val="28"/>
          <w:lang w:val="uk-UA"/>
        </w:rPr>
        <w:t>є</w:t>
      </w:r>
      <w:r w:rsidRPr="00B26E32">
        <w:rPr>
          <w:sz w:val="28"/>
          <w:szCs w:val="28"/>
        </w:rPr>
        <w:t xml:space="preserve"> високу чутливість до різних токсикантів, таких як біхромат калію, мідь, кадмій, ртуть, і їх комбінації, а також хлор, важкі метали, пестициди, аміак, поліхлорфеніли. Оцінка токсичності проводиться з </w:t>
      </w:r>
      <w:r w:rsidRPr="00B26E32">
        <w:rPr>
          <w:sz w:val="28"/>
          <w:szCs w:val="28"/>
        </w:rPr>
        <w:lastRenderedPageBreak/>
        <w:t>використанням тест-реакцій, які включають виживання, плодючість, рухливість, поведінкові ознаки та якість потомства [</w:t>
      </w:r>
      <w:r w:rsidR="009114DE">
        <w:rPr>
          <w:sz w:val="28"/>
          <w:szCs w:val="28"/>
          <w:lang w:val="uk-UA"/>
        </w:rPr>
        <w:t>17</w:t>
      </w:r>
      <w:r w:rsidRPr="009114DE">
        <w:rPr>
          <w:sz w:val="28"/>
          <w:szCs w:val="28"/>
        </w:rPr>
        <w:t xml:space="preserve">, </w:t>
      </w:r>
      <w:r w:rsidR="009114DE">
        <w:rPr>
          <w:sz w:val="28"/>
          <w:szCs w:val="28"/>
          <w:lang w:val="uk-UA"/>
        </w:rPr>
        <w:t>26</w:t>
      </w:r>
      <w:r w:rsidRPr="00B26E32">
        <w:rPr>
          <w:sz w:val="28"/>
          <w:szCs w:val="28"/>
        </w:rPr>
        <w:t>].</w:t>
      </w:r>
    </w:p>
    <w:p w14:paraId="1629D567" w14:textId="564130EB" w:rsidR="00B26E32" w:rsidRPr="000A5388" w:rsidRDefault="002234AA" w:rsidP="00B26E32">
      <w:pPr>
        <w:spacing w:line="360" w:lineRule="auto"/>
        <w:ind w:firstLine="709"/>
        <w:jc w:val="both"/>
        <w:rPr>
          <w:sz w:val="28"/>
          <w:szCs w:val="28"/>
        </w:rPr>
      </w:pPr>
      <w:r>
        <w:rPr>
          <w:sz w:val="28"/>
          <w:szCs w:val="28"/>
          <w:lang w:val="uk-UA"/>
        </w:rPr>
        <w:t>Ра</w:t>
      </w:r>
      <w:r w:rsidR="007C2D25">
        <w:rPr>
          <w:sz w:val="28"/>
          <w:szCs w:val="28"/>
          <w:lang w:val="uk-UA"/>
        </w:rPr>
        <w:t>чки виду</w:t>
      </w:r>
      <w:r w:rsidR="00B26E32" w:rsidRPr="00B26E32">
        <w:rPr>
          <w:sz w:val="28"/>
          <w:szCs w:val="28"/>
        </w:rPr>
        <w:t xml:space="preserve"> Daphnia magna Straus зазвичай </w:t>
      </w:r>
      <w:r w:rsidR="007C2D25">
        <w:rPr>
          <w:sz w:val="28"/>
          <w:szCs w:val="28"/>
          <w:lang w:val="uk-UA"/>
        </w:rPr>
        <w:t>мешкають</w:t>
      </w:r>
      <w:r w:rsidR="00B26E32" w:rsidRPr="00B26E32">
        <w:rPr>
          <w:sz w:val="28"/>
          <w:szCs w:val="28"/>
        </w:rPr>
        <w:t xml:space="preserve"> у стоячих і слабопроточних водоймах, особливо часто в калюжах, </w:t>
      </w:r>
      <w:r w:rsidR="007C2D25">
        <w:rPr>
          <w:sz w:val="28"/>
          <w:szCs w:val="28"/>
          <w:lang w:val="uk-UA"/>
        </w:rPr>
        <w:t>та є</w:t>
      </w:r>
      <w:r w:rsidR="00B26E32" w:rsidRPr="00B26E32">
        <w:rPr>
          <w:sz w:val="28"/>
          <w:szCs w:val="28"/>
        </w:rPr>
        <w:t xml:space="preserve"> </w:t>
      </w:r>
      <w:r>
        <w:rPr>
          <w:sz w:val="28"/>
          <w:szCs w:val="28"/>
          <w:lang w:val="uk-UA"/>
        </w:rPr>
        <w:t>поширен</w:t>
      </w:r>
      <w:r w:rsidR="007C2D25">
        <w:rPr>
          <w:sz w:val="28"/>
          <w:szCs w:val="28"/>
          <w:lang w:val="uk-UA"/>
        </w:rPr>
        <w:t>ими</w:t>
      </w:r>
      <w:r w:rsidR="00B26E32" w:rsidRPr="00B26E32">
        <w:rPr>
          <w:sz w:val="28"/>
          <w:szCs w:val="28"/>
        </w:rPr>
        <w:t xml:space="preserve"> по всій Україні [</w:t>
      </w:r>
      <w:r w:rsidR="009114DE">
        <w:rPr>
          <w:sz w:val="28"/>
          <w:szCs w:val="28"/>
          <w:lang w:val="uk-UA"/>
        </w:rPr>
        <w:t>24</w:t>
      </w:r>
      <w:r w:rsidR="00B26E32" w:rsidRPr="00B26E32">
        <w:rPr>
          <w:sz w:val="28"/>
          <w:szCs w:val="28"/>
        </w:rPr>
        <w:t>].</w:t>
      </w:r>
    </w:p>
    <w:p w14:paraId="2A84BC04" w14:textId="77777777" w:rsidR="00645255" w:rsidRPr="0081750C" w:rsidRDefault="00645255" w:rsidP="0033794A">
      <w:pPr>
        <w:spacing w:line="360" w:lineRule="auto"/>
        <w:ind w:firstLine="709"/>
        <w:jc w:val="both"/>
        <w:rPr>
          <w:sz w:val="28"/>
          <w:szCs w:val="28"/>
          <w:lang w:val="uk-UA"/>
        </w:rPr>
      </w:pPr>
    </w:p>
    <w:p w14:paraId="6F2A261E" w14:textId="77777777" w:rsidR="00740B57" w:rsidRPr="000A5388" w:rsidRDefault="00740B57" w:rsidP="00E44F42">
      <w:pPr>
        <w:spacing w:line="360" w:lineRule="auto"/>
        <w:ind w:firstLine="709"/>
        <w:jc w:val="both"/>
        <w:outlineLvl w:val="1"/>
        <w:rPr>
          <w:b/>
          <w:bCs/>
          <w:sz w:val="28"/>
          <w:szCs w:val="28"/>
        </w:rPr>
      </w:pPr>
      <w:bookmarkStart w:id="52" w:name="_Toc136328102"/>
      <w:bookmarkStart w:id="53" w:name="_Toc155866487"/>
      <w:r w:rsidRPr="00645255">
        <w:rPr>
          <w:b/>
          <w:bCs/>
          <w:sz w:val="28"/>
          <w:szCs w:val="28"/>
        </w:rPr>
        <w:t>2.3. Методи дослідження</w:t>
      </w:r>
      <w:bookmarkEnd w:id="52"/>
      <w:bookmarkEnd w:id="53"/>
      <w:r w:rsidRPr="000A5388">
        <w:rPr>
          <w:b/>
          <w:bCs/>
          <w:sz w:val="28"/>
          <w:szCs w:val="28"/>
        </w:rPr>
        <w:t xml:space="preserve"> </w:t>
      </w:r>
    </w:p>
    <w:p w14:paraId="3F054622" w14:textId="77777777" w:rsidR="00740B57" w:rsidRPr="002234AA" w:rsidRDefault="00740B57" w:rsidP="00141769">
      <w:pPr>
        <w:spacing w:line="360" w:lineRule="auto"/>
        <w:ind w:firstLine="709"/>
        <w:rPr>
          <w:sz w:val="28"/>
          <w:szCs w:val="28"/>
        </w:rPr>
      </w:pPr>
    </w:p>
    <w:p w14:paraId="48605C4B" w14:textId="519752B3" w:rsidR="00740B57" w:rsidRDefault="00740B57" w:rsidP="00E44F42">
      <w:pPr>
        <w:spacing w:line="360" w:lineRule="auto"/>
        <w:ind w:firstLine="709"/>
        <w:jc w:val="both"/>
        <w:rPr>
          <w:sz w:val="28"/>
          <w:szCs w:val="28"/>
        </w:rPr>
      </w:pPr>
      <w:r w:rsidRPr="000A5388">
        <w:rPr>
          <w:sz w:val="28"/>
          <w:szCs w:val="28"/>
        </w:rPr>
        <w:t>В даній роботі використовуються наступні методи досліджень:</w:t>
      </w:r>
      <w:r w:rsidR="00645255">
        <w:rPr>
          <w:sz w:val="28"/>
          <w:szCs w:val="28"/>
          <w:lang w:val="uk-UA"/>
        </w:rPr>
        <w:t xml:space="preserve"> виживання дафній,</w:t>
      </w:r>
      <w:r w:rsidRPr="000A5388">
        <w:rPr>
          <w:sz w:val="28"/>
          <w:szCs w:val="28"/>
        </w:rPr>
        <w:t xml:space="preserve"> дослідження швидкостей ростових процесів, </w:t>
      </w:r>
      <w:r w:rsidR="00645255">
        <w:rPr>
          <w:sz w:val="28"/>
          <w:szCs w:val="28"/>
          <w:lang w:val="uk-UA"/>
        </w:rPr>
        <w:t>проникність</w:t>
      </w:r>
      <w:r w:rsidRPr="000A5388">
        <w:rPr>
          <w:sz w:val="28"/>
          <w:szCs w:val="28"/>
        </w:rPr>
        <w:t xml:space="preserve"> клітинної стінки</w:t>
      </w:r>
      <w:r w:rsidR="0081750C">
        <w:rPr>
          <w:sz w:val="28"/>
          <w:szCs w:val="28"/>
          <w:lang w:val="uk-UA"/>
        </w:rPr>
        <w:t>, а</w:t>
      </w:r>
      <w:r w:rsidR="0081750C" w:rsidRPr="0081750C">
        <w:rPr>
          <w:sz w:val="28"/>
          <w:szCs w:val="28"/>
          <w:lang w:val="uk-UA"/>
        </w:rPr>
        <w:t>ктивн</w:t>
      </w:r>
      <w:r w:rsidR="00645255">
        <w:rPr>
          <w:sz w:val="28"/>
          <w:szCs w:val="28"/>
          <w:lang w:val="uk-UA"/>
        </w:rPr>
        <w:t>і</w:t>
      </w:r>
      <w:r w:rsidR="0081750C" w:rsidRPr="0081750C">
        <w:rPr>
          <w:sz w:val="28"/>
          <w:szCs w:val="28"/>
          <w:lang w:val="uk-UA"/>
        </w:rPr>
        <w:t>ст</w:t>
      </w:r>
      <w:r w:rsidR="00645255">
        <w:rPr>
          <w:sz w:val="28"/>
          <w:szCs w:val="28"/>
          <w:lang w:val="uk-UA"/>
        </w:rPr>
        <w:t>ь</w:t>
      </w:r>
      <w:r w:rsidR="0081750C" w:rsidRPr="0081750C">
        <w:rPr>
          <w:sz w:val="28"/>
          <w:szCs w:val="28"/>
          <w:lang w:val="uk-UA"/>
        </w:rPr>
        <w:t xml:space="preserve"> антиокислювальних ферментів</w:t>
      </w:r>
      <w:r w:rsidRPr="000A5388">
        <w:rPr>
          <w:sz w:val="28"/>
          <w:szCs w:val="28"/>
        </w:rPr>
        <w:t xml:space="preserve"> та статистич</w:t>
      </w:r>
      <w:r w:rsidR="00645255">
        <w:rPr>
          <w:sz w:val="28"/>
          <w:szCs w:val="28"/>
          <w:lang w:val="uk-UA"/>
        </w:rPr>
        <w:t>ні</w:t>
      </w:r>
      <w:r w:rsidR="003F4725">
        <w:rPr>
          <w:sz w:val="28"/>
          <w:szCs w:val="28"/>
          <w:lang w:val="uk-UA"/>
        </w:rPr>
        <w:t xml:space="preserve"> метод</w:t>
      </w:r>
      <w:r w:rsidR="00645255">
        <w:rPr>
          <w:sz w:val="28"/>
          <w:szCs w:val="28"/>
          <w:lang w:val="uk-UA"/>
        </w:rPr>
        <w:t>и</w:t>
      </w:r>
      <w:r w:rsidRPr="000A5388">
        <w:rPr>
          <w:sz w:val="28"/>
          <w:szCs w:val="28"/>
        </w:rPr>
        <w:t xml:space="preserve"> аналізу.</w:t>
      </w:r>
    </w:p>
    <w:p w14:paraId="220B803E" w14:textId="11935CCB" w:rsidR="00645255" w:rsidRPr="005E6D20" w:rsidRDefault="00645255" w:rsidP="00645255">
      <w:pPr>
        <w:spacing w:line="360" w:lineRule="auto"/>
        <w:ind w:firstLine="709"/>
        <w:jc w:val="both"/>
        <w:rPr>
          <w:sz w:val="28"/>
          <w:szCs w:val="28"/>
          <w:lang w:val="uk-UA"/>
        </w:rPr>
      </w:pPr>
      <w:r w:rsidRPr="00645255">
        <w:rPr>
          <w:sz w:val="28"/>
          <w:szCs w:val="28"/>
        </w:rPr>
        <w:t xml:space="preserve">Дослідження виживання дафній дозволяє </w:t>
      </w:r>
      <w:r>
        <w:rPr>
          <w:sz w:val="28"/>
          <w:szCs w:val="28"/>
          <w:lang w:val="uk-UA"/>
        </w:rPr>
        <w:t>оцінювати</w:t>
      </w:r>
      <w:r w:rsidRPr="00645255">
        <w:rPr>
          <w:sz w:val="28"/>
          <w:szCs w:val="28"/>
        </w:rPr>
        <w:t xml:space="preserve"> </w:t>
      </w:r>
      <w:r>
        <w:rPr>
          <w:sz w:val="28"/>
          <w:szCs w:val="28"/>
          <w:lang w:val="uk-UA"/>
        </w:rPr>
        <w:t xml:space="preserve">їх </w:t>
      </w:r>
      <w:r w:rsidRPr="00645255">
        <w:rPr>
          <w:sz w:val="28"/>
          <w:szCs w:val="28"/>
        </w:rPr>
        <w:t>реакцію на токсини та визначити здатність до виживання в забрудненому середовищі.</w:t>
      </w:r>
      <w:r>
        <w:rPr>
          <w:sz w:val="28"/>
          <w:szCs w:val="28"/>
          <w:lang w:val="uk-UA"/>
        </w:rPr>
        <w:t xml:space="preserve"> </w:t>
      </w:r>
      <w:r w:rsidRPr="00645255">
        <w:rPr>
          <w:sz w:val="28"/>
          <w:szCs w:val="28"/>
        </w:rPr>
        <w:t xml:space="preserve">Метод дослідження швидкостей ростових процесів дозволяє отримати дані щодо впливу токсинів на </w:t>
      </w:r>
      <w:r>
        <w:rPr>
          <w:sz w:val="28"/>
          <w:szCs w:val="28"/>
          <w:lang w:val="uk-UA"/>
        </w:rPr>
        <w:t>ріст</w:t>
      </w:r>
      <w:r w:rsidRPr="00645255">
        <w:rPr>
          <w:sz w:val="28"/>
          <w:szCs w:val="28"/>
        </w:rPr>
        <w:t xml:space="preserve"> та розвиток </w:t>
      </w:r>
      <w:r>
        <w:rPr>
          <w:sz w:val="28"/>
          <w:szCs w:val="28"/>
          <w:lang w:val="uk-UA"/>
        </w:rPr>
        <w:t>тест-обʼєктів</w:t>
      </w:r>
      <w:r w:rsidRPr="00645255">
        <w:rPr>
          <w:sz w:val="28"/>
          <w:szCs w:val="28"/>
        </w:rPr>
        <w:t xml:space="preserve">. </w:t>
      </w:r>
      <w:r>
        <w:rPr>
          <w:sz w:val="28"/>
          <w:szCs w:val="28"/>
          <w:lang w:val="uk-UA"/>
        </w:rPr>
        <w:t xml:space="preserve">Аналіз </w:t>
      </w:r>
      <w:r w:rsidRPr="00645255">
        <w:rPr>
          <w:sz w:val="28"/>
          <w:szCs w:val="28"/>
        </w:rPr>
        <w:t>проникн</w:t>
      </w:r>
      <w:r>
        <w:rPr>
          <w:sz w:val="28"/>
          <w:szCs w:val="28"/>
          <w:lang w:val="uk-UA"/>
        </w:rPr>
        <w:t>о</w:t>
      </w:r>
      <w:r w:rsidRPr="00645255">
        <w:rPr>
          <w:sz w:val="28"/>
          <w:szCs w:val="28"/>
        </w:rPr>
        <w:t>ст</w:t>
      </w:r>
      <w:r>
        <w:rPr>
          <w:sz w:val="28"/>
          <w:szCs w:val="28"/>
          <w:lang w:val="uk-UA"/>
        </w:rPr>
        <w:t>і</w:t>
      </w:r>
      <w:r w:rsidRPr="00645255">
        <w:rPr>
          <w:sz w:val="28"/>
          <w:szCs w:val="28"/>
        </w:rPr>
        <w:t xml:space="preserve"> клітинної стінки </w:t>
      </w:r>
      <w:r>
        <w:rPr>
          <w:sz w:val="28"/>
          <w:szCs w:val="28"/>
          <w:lang w:val="uk-UA"/>
        </w:rPr>
        <w:t>вказує</w:t>
      </w:r>
      <w:r w:rsidRPr="00645255">
        <w:rPr>
          <w:sz w:val="28"/>
          <w:szCs w:val="28"/>
        </w:rPr>
        <w:t xml:space="preserve"> наскільки легко речовини можуть переходити через захисний бар</w:t>
      </w:r>
      <w:r>
        <w:rPr>
          <w:sz w:val="28"/>
          <w:szCs w:val="28"/>
          <w:lang w:val="uk-UA"/>
        </w:rPr>
        <w:t>ʼ</w:t>
      </w:r>
      <w:r w:rsidRPr="00645255">
        <w:rPr>
          <w:sz w:val="28"/>
          <w:szCs w:val="28"/>
        </w:rPr>
        <w:t>єр клітини.</w:t>
      </w:r>
      <w:r>
        <w:rPr>
          <w:sz w:val="28"/>
          <w:szCs w:val="28"/>
          <w:lang w:val="uk-UA"/>
        </w:rPr>
        <w:t xml:space="preserve"> </w:t>
      </w:r>
      <w:r w:rsidRPr="00645255">
        <w:rPr>
          <w:sz w:val="28"/>
          <w:szCs w:val="28"/>
        </w:rPr>
        <w:t xml:space="preserve">Вивчення </w:t>
      </w:r>
      <w:r>
        <w:rPr>
          <w:sz w:val="28"/>
          <w:szCs w:val="28"/>
          <w:lang w:val="uk-UA"/>
        </w:rPr>
        <w:t xml:space="preserve">показника </w:t>
      </w:r>
      <w:r w:rsidRPr="00645255">
        <w:rPr>
          <w:sz w:val="28"/>
          <w:szCs w:val="28"/>
        </w:rPr>
        <w:t xml:space="preserve">активності антиокислювальних ферментів важливе для розуміння захисних механізмів організмів у відповідь на стресові впливи. Це дозволяє визначити, наскільки організми можуть пристосовуватися до токсичних </w:t>
      </w:r>
      <w:r>
        <w:rPr>
          <w:sz w:val="28"/>
          <w:szCs w:val="28"/>
          <w:lang w:val="uk-UA"/>
        </w:rPr>
        <w:t xml:space="preserve">речовин. </w:t>
      </w:r>
      <w:r w:rsidRPr="00645255">
        <w:rPr>
          <w:sz w:val="28"/>
          <w:szCs w:val="28"/>
        </w:rPr>
        <w:t>Використання статистичних методів аналізу дозволяє надійно та об</w:t>
      </w:r>
      <w:r>
        <w:rPr>
          <w:sz w:val="28"/>
          <w:szCs w:val="28"/>
          <w:lang w:val="uk-UA"/>
        </w:rPr>
        <w:t>ʼ</w:t>
      </w:r>
      <w:r w:rsidRPr="00645255">
        <w:rPr>
          <w:sz w:val="28"/>
          <w:szCs w:val="28"/>
        </w:rPr>
        <w:t>єктивно обробляти отримані дані</w:t>
      </w:r>
      <w:r>
        <w:rPr>
          <w:sz w:val="28"/>
          <w:szCs w:val="28"/>
          <w:lang w:val="uk-UA"/>
        </w:rPr>
        <w:t xml:space="preserve"> та отримувати </w:t>
      </w:r>
      <w:r w:rsidRPr="00645255">
        <w:rPr>
          <w:sz w:val="28"/>
          <w:szCs w:val="28"/>
        </w:rPr>
        <w:t>достовірні висновк</w:t>
      </w:r>
      <w:r w:rsidR="005E6D20">
        <w:rPr>
          <w:sz w:val="28"/>
          <w:szCs w:val="28"/>
          <w:lang w:val="uk-UA"/>
        </w:rPr>
        <w:t>и.</w:t>
      </w:r>
    </w:p>
    <w:p w14:paraId="245C50D8" w14:textId="46628884" w:rsidR="00645255" w:rsidRDefault="00645255" w:rsidP="00E44F42">
      <w:pPr>
        <w:spacing w:line="360" w:lineRule="auto"/>
        <w:ind w:firstLine="709"/>
        <w:jc w:val="both"/>
        <w:rPr>
          <w:sz w:val="28"/>
          <w:szCs w:val="28"/>
        </w:rPr>
      </w:pPr>
    </w:p>
    <w:p w14:paraId="4D1C066B" w14:textId="44FF0B80" w:rsidR="00645255" w:rsidRPr="00645255" w:rsidRDefault="00645255" w:rsidP="00270ED0">
      <w:pPr>
        <w:spacing w:line="360" w:lineRule="auto"/>
        <w:ind w:firstLine="709"/>
        <w:jc w:val="both"/>
        <w:outlineLvl w:val="2"/>
        <w:rPr>
          <w:b/>
          <w:bCs/>
          <w:sz w:val="28"/>
          <w:szCs w:val="28"/>
          <w:lang w:val="uk-UA"/>
        </w:rPr>
      </w:pPr>
      <w:bookmarkStart w:id="54" w:name="_Toc155866488"/>
      <w:r w:rsidRPr="00645255">
        <w:rPr>
          <w:b/>
          <w:bCs/>
          <w:sz w:val="28"/>
          <w:szCs w:val="28"/>
          <w:lang w:val="uk-UA"/>
        </w:rPr>
        <w:t xml:space="preserve">2.3.1. </w:t>
      </w:r>
      <w:r w:rsidR="001A2DED">
        <w:rPr>
          <w:b/>
          <w:bCs/>
          <w:sz w:val="28"/>
          <w:szCs w:val="28"/>
          <w:lang w:val="uk-UA"/>
        </w:rPr>
        <w:t xml:space="preserve">Оцінка визначення токсичності за допомогою дафнії </w:t>
      </w:r>
      <w:proofErr w:type="spellStart"/>
      <w:r w:rsidR="001A2DED">
        <w:rPr>
          <w:b/>
          <w:bCs/>
          <w:sz w:val="28"/>
          <w:szCs w:val="28"/>
          <w:lang w:val="uk-UA"/>
        </w:rPr>
        <w:t>магна</w:t>
      </w:r>
      <w:bookmarkEnd w:id="54"/>
      <w:proofErr w:type="spellEnd"/>
    </w:p>
    <w:p w14:paraId="7F9C9AD6" w14:textId="7CD2A11F" w:rsidR="00141769" w:rsidRDefault="00141769" w:rsidP="00141769">
      <w:pPr>
        <w:spacing w:line="360" w:lineRule="auto"/>
        <w:ind w:firstLine="709"/>
        <w:rPr>
          <w:sz w:val="28"/>
          <w:szCs w:val="28"/>
        </w:rPr>
      </w:pPr>
    </w:p>
    <w:p w14:paraId="0E96E2CB" w14:textId="1FD69876" w:rsidR="00270ED0" w:rsidRDefault="00270ED0" w:rsidP="00270ED0">
      <w:pPr>
        <w:spacing w:line="360" w:lineRule="auto"/>
        <w:ind w:firstLine="709"/>
        <w:jc w:val="both"/>
      </w:pPr>
      <w:r w:rsidRPr="00270ED0">
        <w:rPr>
          <w:sz w:val="28"/>
          <w:szCs w:val="28"/>
        </w:rPr>
        <w:t>Метод</w:t>
      </w:r>
      <w:r>
        <w:rPr>
          <w:sz w:val="28"/>
          <w:szCs w:val="28"/>
          <w:lang w:val="uk-UA"/>
        </w:rPr>
        <w:t xml:space="preserve"> біотестування з використанням </w:t>
      </w:r>
      <w:proofErr w:type="spellStart"/>
      <w:r w:rsidRPr="00270ED0">
        <w:rPr>
          <w:sz w:val="28"/>
          <w:szCs w:val="28"/>
          <w:lang w:val="uk-UA"/>
        </w:rPr>
        <w:t>Daphnia</w:t>
      </w:r>
      <w:proofErr w:type="spellEnd"/>
      <w:r w:rsidRPr="00270ED0">
        <w:rPr>
          <w:sz w:val="28"/>
          <w:szCs w:val="28"/>
          <w:lang w:val="uk-UA"/>
        </w:rPr>
        <w:t xml:space="preserve"> magna </w:t>
      </w:r>
      <w:r w:rsidR="002234AA">
        <w:rPr>
          <w:sz w:val="28"/>
          <w:szCs w:val="28"/>
          <w:lang w:val="uk-UA"/>
        </w:rPr>
        <w:t>заснован</w:t>
      </w:r>
      <w:r>
        <w:rPr>
          <w:sz w:val="28"/>
          <w:szCs w:val="28"/>
          <w:lang w:val="uk-UA"/>
        </w:rPr>
        <w:t>ий</w:t>
      </w:r>
      <w:r w:rsidRPr="00270ED0">
        <w:rPr>
          <w:sz w:val="28"/>
          <w:szCs w:val="28"/>
        </w:rPr>
        <w:t xml:space="preserve"> на визначенні </w:t>
      </w:r>
      <w:r>
        <w:rPr>
          <w:sz w:val="28"/>
          <w:szCs w:val="28"/>
          <w:lang w:val="uk-UA"/>
        </w:rPr>
        <w:t xml:space="preserve">їх </w:t>
      </w:r>
      <w:r w:rsidRPr="00270ED0">
        <w:rPr>
          <w:sz w:val="28"/>
          <w:szCs w:val="28"/>
        </w:rPr>
        <w:t xml:space="preserve">виживання при впливі токсичних речовин, </w:t>
      </w:r>
      <w:r>
        <w:rPr>
          <w:sz w:val="28"/>
          <w:szCs w:val="28"/>
          <w:lang w:val="uk-UA"/>
        </w:rPr>
        <w:t>котрі</w:t>
      </w:r>
      <w:r w:rsidRPr="00270ED0">
        <w:rPr>
          <w:sz w:val="28"/>
          <w:szCs w:val="28"/>
        </w:rPr>
        <w:t xml:space="preserve"> містяться в </w:t>
      </w:r>
      <w:r>
        <w:rPr>
          <w:sz w:val="28"/>
          <w:szCs w:val="28"/>
          <w:lang w:val="uk-UA"/>
        </w:rPr>
        <w:t xml:space="preserve">тестованій </w:t>
      </w:r>
      <w:r w:rsidRPr="00270ED0">
        <w:rPr>
          <w:sz w:val="28"/>
          <w:szCs w:val="28"/>
        </w:rPr>
        <w:t>воді в порівнянні з контролем. Короткочасне біотестування (до 96 год) дозволяє визначити гостру токсичну дію води на дафній за показником виживання.</w:t>
      </w:r>
      <w:r>
        <w:rPr>
          <w:sz w:val="28"/>
          <w:szCs w:val="28"/>
          <w:lang w:val="uk-UA"/>
        </w:rPr>
        <w:t xml:space="preserve"> </w:t>
      </w:r>
      <w:r w:rsidRPr="00270ED0">
        <w:rPr>
          <w:sz w:val="28"/>
          <w:szCs w:val="28"/>
          <w:lang w:val="uk-UA"/>
        </w:rPr>
        <w:t>Середня кількість тест-о</w:t>
      </w:r>
      <w:r>
        <w:rPr>
          <w:sz w:val="28"/>
          <w:szCs w:val="28"/>
          <w:lang w:val="uk-UA"/>
        </w:rPr>
        <w:t>бʼєктів, які вижили</w:t>
      </w:r>
      <w:r w:rsidRPr="00270ED0">
        <w:rPr>
          <w:sz w:val="28"/>
          <w:szCs w:val="28"/>
          <w:lang w:val="uk-UA"/>
        </w:rPr>
        <w:t xml:space="preserve"> </w:t>
      </w:r>
      <w:r>
        <w:rPr>
          <w:sz w:val="28"/>
          <w:szCs w:val="28"/>
          <w:lang w:val="uk-UA"/>
        </w:rPr>
        <w:t>в</w:t>
      </w:r>
      <w:r w:rsidRPr="00270ED0">
        <w:rPr>
          <w:sz w:val="28"/>
          <w:szCs w:val="28"/>
          <w:lang w:val="uk-UA"/>
        </w:rPr>
        <w:t xml:space="preserve"> досліджуваній воді</w:t>
      </w:r>
      <w:r>
        <w:rPr>
          <w:sz w:val="28"/>
          <w:szCs w:val="28"/>
          <w:lang w:val="uk-UA"/>
        </w:rPr>
        <w:t xml:space="preserve"> в</w:t>
      </w:r>
      <w:r w:rsidRPr="00270ED0">
        <w:rPr>
          <w:sz w:val="28"/>
          <w:szCs w:val="28"/>
          <w:lang w:val="uk-UA"/>
        </w:rPr>
        <w:t xml:space="preserve"> порівнян</w:t>
      </w:r>
      <w:r>
        <w:rPr>
          <w:sz w:val="28"/>
          <w:szCs w:val="28"/>
          <w:lang w:val="uk-UA"/>
        </w:rPr>
        <w:t>ні</w:t>
      </w:r>
      <w:r w:rsidRPr="00270ED0">
        <w:rPr>
          <w:sz w:val="28"/>
          <w:szCs w:val="28"/>
          <w:lang w:val="uk-UA"/>
        </w:rPr>
        <w:t xml:space="preserve"> з контролем за певний час служить </w:t>
      </w:r>
      <w:r>
        <w:rPr>
          <w:sz w:val="28"/>
          <w:szCs w:val="28"/>
          <w:lang w:val="uk-UA"/>
        </w:rPr>
        <w:t>ознакою</w:t>
      </w:r>
      <w:r w:rsidRPr="00270ED0">
        <w:rPr>
          <w:sz w:val="28"/>
          <w:szCs w:val="28"/>
          <w:lang w:val="uk-UA"/>
        </w:rPr>
        <w:t xml:space="preserve"> виживання. </w:t>
      </w:r>
      <w:r>
        <w:rPr>
          <w:sz w:val="28"/>
          <w:szCs w:val="28"/>
          <w:lang w:val="uk-UA"/>
        </w:rPr>
        <w:t>Критерієм</w:t>
      </w:r>
      <w:r w:rsidRPr="00270ED0">
        <w:rPr>
          <w:sz w:val="28"/>
          <w:szCs w:val="28"/>
          <w:lang w:val="uk-UA"/>
        </w:rPr>
        <w:t xml:space="preserve"> гострої токсичності </w:t>
      </w:r>
      <w:r>
        <w:rPr>
          <w:sz w:val="28"/>
          <w:szCs w:val="28"/>
          <w:lang w:val="uk-UA"/>
        </w:rPr>
        <w:t>є загибель</w:t>
      </w:r>
      <w:r w:rsidRPr="00270ED0">
        <w:rPr>
          <w:sz w:val="28"/>
          <w:szCs w:val="28"/>
          <w:lang w:val="uk-UA"/>
        </w:rPr>
        <w:t xml:space="preserve"> </w:t>
      </w:r>
      <w:r>
        <w:rPr>
          <w:sz w:val="28"/>
          <w:szCs w:val="28"/>
          <w:lang w:val="uk-UA"/>
        </w:rPr>
        <w:t xml:space="preserve">≥ </w:t>
      </w:r>
      <w:r w:rsidRPr="00270ED0">
        <w:rPr>
          <w:sz w:val="28"/>
          <w:szCs w:val="28"/>
          <w:lang w:val="uk-UA"/>
        </w:rPr>
        <w:t xml:space="preserve">50 </w:t>
      </w:r>
      <w:r>
        <w:rPr>
          <w:sz w:val="28"/>
          <w:szCs w:val="28"/>
          <w:lang w:val="uk-UA"/>
        </w:rPr>
        <w:t>%</w:t>
      </w:r>
      <w:r w:rsidRPr="00270ED0">
        <w:rPr>
          <w:sz w:val="28"/>
          <w:szCs w:val="28"/>
          <w:lang w:val="uk-UA"/>
        </w:rPr>
        <w:t xml:space="preserve"> </w:t>
      </w:r>
      <w:r>
        <w:rPr>
          <w:sz w:val="28"/>
          <w:szCs w:val="28"/>
          <w:lang w:val="uk-UA"/>
        </w:rPr>
        <w:t>та</w:t>
      </w:r>
      <w:r w:rsidRPr="00270ED0">
        <w:rPr>
          <w:sz w:val="28"/>
          <w:szCs w:val="28"/>
          <w:lang w:val="uk-UA"/>
        </w:rPr>
        <w:t xml:space="preserve"> хронічної токсичності</w:t>
      </w:r>
      <w:r>
        <w:rPr>
          <w:sz w:val="28"/>
          <w:szCs w:val="28"/>
          <w:lang w:val="uk-UA"/>
        </w:rPr>
        <w:t xml:space="preserve"> </w:t>
      </w:r>
      <w:r w:rsidRPr="00270ED0">
        <w:rPr>
          <w:sz w:val="28"/>
          <w:szCs w:val="28"/>
          <w:lang w:val="uk-UA"/>
        </w:rPr>
        <w:t xml:space="preserve">від 20 до 40 </w:t>
      </w:r>
      <w:r>
        <w:rPr>
          <w:sz w:val="28"/>
          <w:szCs w:val="28"/>
          <w:lang w:val="uk-UA"/>
        </w:rPr>
        <w:t>%</w:t>
      </w:r>
      <w:r w:rsidRPr="00270ED0">
        <w:rPr>
          <w:sz w:val="28"/>
          <w:szCs w:val="28"/>
          <w:lang w:val="uk-UA"/>
        </w:rPr>
        <w:t xml:space="preserve"> тест-</w:t>
      </w:r>
      <w:r w:rsidRPr="00270ED0">
        <w:rPr>
          <w:sz w:val="28"/>
          <w:szCs w:val="28"/>
          <w:lang w:val="uk-UA"/>
        </w:rPr>
        <w:lastRenderedPageBreak/>
        <w:t>організмів протягом періоду до 96 годин у досліджуваній воді в порівнянні з контролем</w:t>
      </w:r>
      <w:r>
        <w:rPr>
          <w:sz w:val="28"/>
          <w:szCs w:val="28"/>
          <w:lang w:val="uk-UA"/>
        </w:rPr>
        <w:t xml:space="preserve"> </w:t>
      </w:r>
      <w:r w:rsidRPr="00270ED0">
        <w:rPr>
          <w:sz w:val="28"/>
          <w:szCs w:val="28"/>
        </w:rPr>
        <w:t>[</w:t>
      </w:r>
      <w:r w:rsidR="009114DE">
        <w:rPr>
          <w:sz w:val="28"/>
          <w:szCs w:val="28"/>
          <w:lang w:val="uk-UA"/>
        </w:rPr>
        <w:t>55</w:t>
      </w:r>
      <w:r w:rsidRPr="00270ED0">
        <w:rPr>
          <w:sz w:val="28"/>
          <w:szCs w:val="28"/>
        </w:rPr>
        <w:t>]</w:t>
      </w:r>
      <w:r>
        <w:rPr>
          <w:sz w:val="28"/>
          <w:szCs w:val="28"/>
          <w:lang w:val="uk-UA"/>
        </w:rPr>
        <w:t>.</w:t>
      </w:r>
      <w:r w:rsidRPr="00270ED0">
        <w:t xml:space="preserve"> </w:t>
      </w:r>
    </w:p>
    <w:p w14:paraId="527BA7E5" w14:textId="0D737DEA" w:rsidR="00270ED0" w:rsidRPr="00B42D3E" w:rsidRDefault="00270ED0" w:rsidP="00B42D3E">
      <w:pPr>
        <w:spacing w:line="360" w:lineRule="auto"/>
        <w:ind w:firstLine="709"/>
        <w:jc w:val="both"/>
        <w:rPr>
          <w:color w:val="000000" w:themeColor="text1"/>
          <w:sz w:val="28"/>
          <w:szCs w:val="28"/>
        </w:rPr>
      </w:pPr>
      <w:r w:rsidRPr="00270ED0">
        <w:rPr>
          <w:color w:val="000000" w:themeColor="text1"/>
          <w:sz w:val="28"/>
          <w:szCs w:val="28"/>
        </w:rPr>
        <w:t>Щоб оцінити виживання дафній, їх перевіряють на здатність вільно плавати в товщі води або спливати на поверхню не пізніше 15 секунд після легкого струшування. Перевірка проводиться через 1, 24</w:t>
      </w:r>
      <w:r w:rsidR="002234AA">
        <w:rPr>
          <w:color w:val="000000" w:themeColor="text1"/>
          <w:sz w:val="28"/>
          <w:szCs w:val="28"/>
          <w:lang w:val="uk-UA"/>
        </w:rPr>
        <w:t xml:space="preserve"> та </w:t>
      </w:r>
      <w:r w:rsidRPr="00270ED0">
        <w:rPr>
          <w:color w:val="000000" w:themeColor="text1"/>
          <w:sz w:val="28"/>
          <w:szCs w:val="28"/>
        </w:rPr>
        <w:t>96 годин після впливу певного фактора.</w:t>
      </w:r>
      <w:r w:rsidR="00B42D3E">
        <w:rPr>
          <w:color w:val="000000" w:themeColor="text1"/>
          <w:sz w:val="28"/>
          <w:szCs w:val="28"/>
          <w:lang w:val="uk-UA"/>
        </w:rPr>
        <w:t xml:space="preserve"> </w:t>
      </w:r>
      <w:r w:rsidRPr="00270ED0">
        <w:rPr>
          <w:sz w:val="28"/>
          <w:szCs w:val="28"/>
          <w:lang w:val="uk-UA"/>
        </w:rPr>
        <w:t xml:space="preserve">Якщо в будь-який період часу в тестованій воді гине 50 і більше відсотків дафній, </w:t>
      </w:r>
      <w:r>
        <w:rPr>
          <w:sz w:val="28"/>
          <w:szCs w:val="28"/>
          <w:lang w:val="uk-UA"/>
        </w:rPr>
        <w:t xml:space="preserve">то </w:t>
      </w:r>
      <w:r w:rsidRPr="00270ED0">
        <w:rPr>
          <w:sz w:val="28"/>
          <w:szCs w:val="28"/>
          <w:lang w:val="uk-UA"/>
        </w:rPr>
        <w:t>біотестування припиняють.</w:t>
      </w:r>
    </w:p>
    <w:p w14:paraId="42DDA358" w14:textId="77777777" w:rsidR="00270ED0" w:rsidRDefault="00270ED0" w:rsidP="00270ED0">
      <w:pPr>
        <w:spacing w:line="360" w:lineRule="auto"/>
        <w:ind w:firstLine="709"/>
        <w:jc w:val="both"/>
        <w:rPr>
          <w:sz w:val="28"/>
          <w:szCs w:val="28"/>
          <w:lang w:val="uk-UA"/>
        </w:rPr>
      </w:pPr>
    </w:p>
    <w:p w14:paraId="23C5BE09" w14:textId="5BD47CF2" w:rsidR="00740B57" w:rsidRPr="000A5388" w:rsidRDefault="00740B57" w:rsidP="00270ED0">
      <w:pPr>
        <w:spacing w:line="360" w:lineRule="auto"/>
        <w:ind w:firstLine="709"/>
        <w:outlineLvl w:val="2"/>
        <w:rPr>
          <w:b/>
          <w:bCs/>
          <w:sz w:val="28"/>
          <w:szCs w:val="28"/>
        </w:rPr>
      </w:pPr>
      <w:bookmarkStart w:id="55" w:name="_Toc136328103"/>
      <w:bookmarkStart w:id="56" w:name="_Toc155866489"/>
      <w:r w:rsidRPr="000A5388">
        <w:rPr>
          <w:b/>
          <w:bCs/>
          <w:sz w:val="28"/>
          <w:szCs w:val="28"/>
        </w:rPr>
        <w:t>2.3.</w:t>
      </w:r>
      <w:r w:rsidR="00645255">
        <w:rPr>
          <w:b/>
          <w:bCs/>
          <w:sz w:val="28"/>
          <w:szCs w:val="28"/>
          <w:lang w:val="uk-UA"/>
        </w:rPr>
        <w:t>2</w:t>
      </w:r>
      <w:r w:rsidRPr="000A5388">
        <w:rPr>
          <w:b/>
          <w:bCs/>
          <w:sz w:val="28"/>
          <w:szCs w:val="28"/>
        </w:rPr>
        <w:t>.</w:t>
      </w:r>
      <w:r w:rsidRPr="000A5388">
        <w:rPr>
          <w:sz w:val="28"/>
          <w:szCs w:val="28"/>
        </w:rPr>
        <w:t xml:space="preserve"> </w:t>
      </w:r>
      <w:r w:rsidRPr="000A5388">
        <w:rPr>
          <w:b/>
          <w:bCs/>
          <w:sz w:val="28"/>
          <w:szCs w:val="28"/>
        </w:rPr>
        <w:t>Швидкість ростових процесів</w:t>
      </w:r>
      <w:bookmarkEnd w:id="55"/>
      <w:bookmarkEnd w:id="56"/>
    </w:p>
    <w:p w14:paraId="74181A03" w14:textId="7A89CE3E" w:rsidR="00740B57" w:rsidRDefault="00740B57" w:rsidP="00141769">
      <w:pPr>
        <w:spacing w:line="360" w:lineRule="auto"/>
        <w:ind w:firstLine="709"/>
        <w:rPr>
          <w:sz w:val="28"/>
          <w:szCs w:val="28"/>
        </w:rPr>
      </w:pPr>
    </w:p>
    <w:p w14:paraId="44061968" w14:textId="79E963A6" w:rsidR="00BC6E66" w:rsidRPr="00BC6E66" w:rsidRDefault="00BC6E66" w:rsidP="00BC6E66">
      <w:pPr>
        <w:spacing w:line="360" w:lineRule="auto"/>
        <w:ind w:firstLine="709"/>
        <w:jc w:val="both"/>
        <w:rPr>
          <w:sz w:val="28"/>
          <w:szCs w:val="28"/>
        </w:rPr>
      </w:pPr>
      <w:r w:rsidRPr="00BC6E66">
        <w:rPr>
          <w:sz w:val="28"/>
          <w:szCs w:val="28"/>
        </w:rPr>
        <w:t xml:space="preserve">Швидкість ростових процесів тест-організмів може </w:t>
      </w:r>
      <w:r>
        <w:rPr>
          <w:sz w:val="28"/>
          <w:szCs w:val="28"/>
          <w:lang w:val="uk-UA"/>
        </w:rPr>
        <w:t>варіюва</w:t>
      </w:r>
      <w:r w:rsidR="002234AA">
        <w:rPr>
          <w:sz w:val="28"/>
          <w:szCs w:val="28"/>
          <w:lang w:val="uk-UA"/>
        </w:rPr>
        <w:t>тись</w:t>
      </w:r>
      <w:r w:rsidRPr="00BC6E66">
        <w:rPr>
          <w:sz w:val="28"/>
          <w:szCs w:val="28"/>
        </w:rPr>
        <w:t xml:space="preserve"> </w:t>
      </w:r>
      <w:r>
        <w:rPr>
          <w:sz w:val="28"/>
          <w:szCs w:val="28"/>
          <w:lang w:val="uk-UA"/>
        </w:rPr>
        <w:t>в</w:t>
      </w:r>
      <w:r w:rsidR="00BA149E">
        <w:rPr>
          <w:sz w:val="28"/>
          <w:szCs w:val="28"/>
          <w:lang w:val="uk-UA"/>
        </w:rPr>
        <w:t xml:space="preserve"> </w:t>
      </w:r>
      <w:r w:rsidRPr="00BC6E66">
        <w:rPr>
          <w:sz w:val="28"/>
          <w:szCs w:val="28"/>
        </w:rPr>
        <w:t xml:space="preserve">залежності від умов середовища та способів вимірювання. Однак, у загальному, швидкість росту можна порівнювати для різних тест-обʼєктів за допомогою </w:t>
      </w:r>
      <w:r w:rsidR="002234AA">
        <w:rPr>
          <w:sz w:val="28"/>
          <w:szCs w:val="28"/>
          <w:lang w:val="uk-UA"/>
        </w:rPr>
        <w:t>середн</w:t>
      </w:r>
      <w:r w:rsidR="00A05317">
        <w:rPr>
          <w:sz w:val="28"/>
          <w:szCs w:val="28"/>
          <w:lang w:val="uk-UA"/>
        </w:rPr>
        <w:t>ього</w:t>
      </w:r>
      <w:r w:rsidRPr="00BC6E66">
        <w:rPr>
          <w:sz w:val="28"/>
          <w:szCs w:val="28"/>
        </w:rPr>
        <w:t xml:space="preserve"> прир</w:t>
      </w:r>
      <w:r w:rsidR="00A05317">
        <w:rPr>
          <w:sz w:val="28"/>
          <w:szCs w:val="28"/>
          <w:lang w:val="uk-UA"/>
        </w:rPr>
        <w:t>осту</w:t>
      </w:r>
      <w:r w:rsidRPr="00BC6E66">
        <w:rPr>
          <w:sz w:val="28"/>
          <w:szCs w:val="28"/>
        </w:rPr>
        <w:t xml:space="preserve"> за добу.</w:t>
      </w:r>
    </w:p>
    <w:p w14:paraId="390974BC" w14:textId="55AFC810" w:rsidR="00BC6E66" w:rsidRDefault="00BC6E66" w:rsidP="00BC6E66">
      <w:pPr>
        <w:spacing w:line="360" w:lineRule="auto"/>
        <w:ind w:firstLine="709"/>
        <w:jc w:val="both"/>
        <w:rPr>
          <w:sz w:val="28"/>
          <w:szCs w:val="28"/>
        </w:rPr>
      </w:pPr>
      <w:r w:rsidRPr="00BC6E66">
        <w:rPr>
          <w:sz w:val="28"/>
          <w:szCs w:val="28"/>
        </w:rPr>
        <w:t>Швидкість росту тест-рослини цибулі залежить від рівня гумусу в ґрунті та вологості, і при оптимальних умовах зростання бульби може збільшуватися приблизно на 1-2 см на тиждень.</w:t>
      </w:r>
    </w:p>
    <w:p w14:paraId="77E3ECC7" w14:textId="16A3A36E" w:rsidR="00373303" w:rsidRPr="000A5388" w:rsidRDefault="00373303" w:rsidP="00373303">
      <w:pPr>
        <w:spacing w:line="360" w:lineRule="auto"/>
        <w:ind w:firstLine="709"/>
        <w:jc w:val="both"/>
        <w:rPr>
          <w:sz w:val="28"/>
          <w:szCs w:val="28"/>
        </w:rPr>
      </w:pPr>
      <w:r w:rsidRPr="000A5388">
        <w:rPr>
          <w:sz w:val="28"/>
          <w:szCs w:val="28"/>
        </w:rPr>
        <w:t xml:space="preserve">Швидкість росту </w:t>
      </w:r>
      <w:r w:rsidR="001D6971">
        <w:rPr>
          <w:sz w:val="28"/>
          <w:szCs w:val="28"/>
          <w:lang w:val="uk-UA"/>
        </w:rPr>
        <w:t>е</w:t>
      </w:r>
      <w:r w:rsidRPr="000A5388">
        <w:rPr>
          <w:sz w:val="28"/>
          <w:szCs w:val="28"/>
        </w:rPr>
        <w:t>лодеї канадської може варіюватись у залежності від умов середовища, наприклад, температур</w:t>
      </w:r>
      <w:r w:rsidR="001D6971">
        <w:rPr>
          <w:sz w:val="28"/>
          <w:szCs w:val="28"/>
          <w:lang w:val="uk-UA"/>
        </w:rPr>
        <w:t>и</w:t>
      </w:r>
      <w:r w:rsidRPr="000A5388">
        <w:rPr>
          <w:sz w:val="28"/>
          <w:szCs w:val="28"/>
        </w:rPr>
        <w:t>, освітле</w:t>
      </w:r>
      <w:r w:rsidR="001D6971">
        <w:rPr>
          <w:sz w:val="28"/>
          <w:szCs w:val="28"/>
          <w:lang w:val="uk-UA"/>
        </w:rPr>
        <w:t>но</w:t>
      </w:r>
      <w:r w:rsidRPr="000A5388">
        <w:rPr>
          <w:sz w:val="28"/>
          <w:szCs w:val="28"/>
        </w:rPr>
        <w:t>ст</w:t>
      </w:r>
      <w:r w:rsidR="001D6971">
        <w:rPr>
          <w:sz w:val="28"/>
          <w:szCs w:val="28"/>
          <w:lang w:val="uk-UA"/>
        </w:rPr>
        <w:t>і</w:t>
      </w:r>
      <w:r w:rsidRPr="000A5388">
        <w:rPr>
          <w:sz w:val="28"/>
          <w:szCs w:val="28"/>
        </w:rPr>
        <w:t>, рів</w:t>
      </w:r>
      <w:r w:rsidR="001D6971">
        <w:rPr>
          <w:sz w:val="28"/>
          <w:szCs w:val="28"/>
          <w:lang w:val="uk-UA"/>
        </w:rPr>
        <w:t>ня</w:t>
      </w:r>
      <w:r w:rsidRPr="000A5388">
        <w:rPr>
          <w:sz w:val="28"/>
          <w:szCs w:val="28"/>
        </w:rPr>
        <w:t xml:space="preserve"> CO</w:t>
      </w:r>
      <w:r w:rsidRPr="000A5388">
        <w:rPr>
          <w:sz w:val="28"/>
          <w:szCs w:val="28"/>
          <w:vertAlign w:val="subscript"/>
        </w:rPr>
        <w:t>2</w:t>
      </w:r>
      <w:r w:rsidRPr="000A5388">
        <w:rPr>
          <w:sz w:val="28"/>
          <w:szCs w:val="28"/>
        </w:rPr>
        <w:t>, наявн</w:t>
      </w:r>
      <w:r w:rsidR="001D6971">
        <w:rPr>
          <w:sz w:val="28"/>
          <w:szCs w:val="28"/>
          <w:lang w:val="uk-UA"/>
        </w:rPr>
        <w:t>о</w:t>
      </w:r>
      <w:r w:rsidRPr="000A5388">
        <w:rPr>
          <w:sz w:val="28"/>
          <w:szCs w:val="28"/>
        </w:rPr>
        <w:t>ст</w:t>
      </w:r>
      <w:r w:rsidR="001D6971">
        <w:rPr>
          <w:sz w:val="28"/>
          <w:szCs w:val="28"/>
          <w:lang w:val="uk-UA"/>
        </w:rPr>
        <w:t>і</w:t>
      </w:r>
      <w:r w:rsidRPr="000A5388">
        <w:rPr>
          <w:sz w:val="28"/>
          <w:szCs w:val="28"/>
        </w:rPr>
        <w:t xml:space="preserve"> поживних речовин та інших факторів. </w:t>
      </w:r>
      <w:r w:rsidR="001D6971">
        <w:rPr>
          <w:sz w:val="28"/>
          <w:szCs w:val="28"/>
          <w:lang w:val="uk-UA"/>
        </w:rPr>
        <w:t>В</w:t>
      </w:r>
      <w:r w:rsidRPr="000A5388">
        <w:rPr>
          <w:sz w:val="28"/>
          <w:szCs w:val="28"/>
        </w:rPr>
        <w:t xml:space="preserve"> загальному, швидкість росту можна порівнювати для різних тест-організмів за допомогою такого показника, як середній приріст за добу. Зазвичай рослина досягає повної довжини</w:t>
      </w:r>
      <w:r w:rsidR="001D6971">
        <w:rPr>
          <w:sz w:val="28"/>
          <w:szCs w:val="28"/>
          <w:lang w:val="uk-UA"/>
        </w:rPr>
        <w:t xml:space="preserve"> в діапазоні</w:t>
      </w:r>
      <w:r w:rsidRPr="000A5388">
        <w:rPr>
          <w:sz w:val="28"/>
          <w:szCs w:val="28"/>
        </w:rPr>
        <w:t xml:space="preserve"> від 1 до 3 метрів протягом 2-3 місяців [</w:t>
      </w:r>
      <w:r w:rsidR="009114DE">
        <w:rPr>
          <w:sz w:val="28"/>
          <w:szCs w:val="28"/>
          <w:lang w:val="uk-UA"/>
        </w:rPr>
        <w:t>40</w:t>
      </w:r>
      <w:r w:rsidRPr="009114DE">
        <w:rPr>
          <w:sz w:val="28"/>
          <w:szCs w:val="28"/>
        </w:rPr>
        <w:t xml:space="preserve">, </w:t>
      </w:r>
      <w:r w:rsidR="009114DE">
        <w:rPr>
          <w:sz w:val="28"/>
          <w:szCs w:val="28"/>
          <w:lang w:val="uk-UA"/>
        </w:rPr>
        <w:t>57</w:t>
      </w:r>
      <w:r w:rsidRPr="000A5388">
        <w:rPr>
          <w:sz w:val="28"/>
          <w:szCs w:val="28"/>
        </w:rPr>
        <w:t>].</w:t>
      </w:r>
    </w:p>
    <w:p w14:paraId="2C20B340" w14:textId="7D4B988F" w:rsidR="00740B57" w:rsidRPr="000A5388" w:rsidRDefault="00740B57" w:rsidP="002871BE">
      <w:pPr>
        <w:spacing w:line="360" w:lineRule="auto"/>
        <w:ind w:firstLine="709"/>
        <w:jc w:val="both"/>
        <w:rPr>
          <w:sz w:val="28"/>
          <w:szCs w:val="28"/>
        </w:rPr>
      </w:pPr>
      <w:r w:rsidRPr="000A5388">
        <w:rPr>
          <w:sz w:val="28"/>
          <w:szCs w:val="28"/>
        </w:rPr>
        <w:t xml:space="preserve">Швидкість росту культури дафній може бути виміряна шляхом спостереження за кількістю та розмірами особин протягом певного часу </w:t>
      </w:r>
      <w:r w:rsidRPr="000A5388">
        <w:rPr>
          <w:sz w:val="28"/>
          <w:szCs w:val="28"/>
          <w:lang w:val="ru-RU"/>
        </w:rPr>
        <w:t>[</w:t>
      </w:r>
      <w:r w:rsidR="009114DE">
        <w:rPr>
          <w:sz w:val="28"/>
          <w:szCs w:val="28"/>
          <w:lang w:val="ru-RU"/>
        </w:rPr>
        <w:t>65</w:t>
      </w:r>
      <w:r w:rsidRPr="000A5388">
        <w:rPr>
          <w:sz w:val="28"/>
          <w:szCs w:val="28"/>
          <w:lang w:val="ru-RU"/>
        </w:rPr>
        <w:t>]</w:t>
      </w:r>
      <w:r w:rsidRPr="000A5388">
        <w:rPr>
          <w:sz w:val="28"/>
          <w:szCs w:val="28"/>
        </w:rPr>
        <w:t xml:space="preserve">. Зазвичай швидкість </w:t>
      </w:r>
      <w:r w:rsidR="002871BE">
        <w:rPr>
          <w:sz w:val="28"/>
          <w:szCs w:val="28"/>
          <w:lang w:val="uk-UA"/>
        </w:rPr>
        <w:t xml:space="preserve">їх </w:t>
      </w:r>
      <w:r w:rsidRPr="000A5388">
        <w:rPr>
          <w:sz w:val="28"/>
          <w:szCs w:val="28"/>
        </w:rPr>
        <w:t xml:space="preserve">росту вимірюють за допомогою спеціальних камер, де протягом кількох днів </w:t>
      </w:r>
      <w:r w:rsidR="002871BE">
        <w:rPr>
          <w:sz w:val="28"/>
          <w:szCs w:val="28"/>
          <w:lang w:val="uk-UA"/>
        </w:rPr>
        <w:t>проводиться</w:t>
      </w:r>
      <w:r w:rsidRPr="000A5388">
        <w:rPr>
          <w:sz w:val="28"/>
          <w:szCs w:val="28"/>
        </w:rPr>
        <w:t xml:space="preserve"> спостереження за збільшенням</w:t>
      </w:r>
      <w:r w:rsidR="002871BE">
        <w:rPr>
          <w:sz w:val="28"/>
          <w:szCs w:val="28"/>
          <w:lang w:val="uk-UA"/>
        </w:rPr>
        <w:t xml:space="preserve"> кількості</w:t>
      </w:r>
      <w:r w:rsidRPr="000A5388">
        <w:rPr>
          <w:sz w:val="28"/>
          <w:szCs w:val="28"/>
        </w:rPr>
        <w:t xml:space="preserve"> та розмірами особин. Також можуть використовуватися методи біомаси або біохімічного аналізу для визначення швидкості росту дафній [</w:t>
      </w:r>
      <w:r w:rsidR="009114DE">
        <w:rPr>
          <w:sz w:val="28"/>
          <w:szCs w:val="28"/>
          <w:lang w:val="uk-UA"/>
        </w:rPr>
        <w:t>42</w:t>
      </w:r>
      <w:r w:rsidRPr="000A5388">
        <w:rPr>
          <w:sz w:val="28"/>
          <w:szCs w:val="28"/>
        </w:rPr>
        <w:t>].</w:t>
      </w:r>
    </w:p>
    <w:p w14:paraId="6A556D07" w14:textId="75710EFF" w:rsidR="00B42D3E" w:rsidRDefault="00740B57" w:rsidP="002234AA">
      <w:pPr>
        <w:spacing w:line="360" w:lineRule="auto"/>
        <w:ind w:firstLine="709"/>
        <w:jc w:val="both"/>
        <w:rPr>
          <w:sz w:val="28"/>
          <w:szCs w:val="28"/>
        </w:rPr>
      </w:pPr>
      <w:r w:rsidRPr="000A5388">
        <w:rPr>
          <w:sz w:val="28"/>
          <w:szCs w:val="28"/>
        </w:rPr>
        <w:t xml:space="preserve">Враховуючи різні фактори, а саме: температура, наявність поживних речовин та збудників у воді, швидкість росту дафній може змінюватись </w:t>
      </w:r>
      <w:r w:rsidR="002871BE">
        <w:rPr>
          <w:sz w:val="28"/>
          <w:szCs w:val="28"/>
          <w:lang w:val="uk-UA"/>
        </w:rPr>
        <w:t xml:space="preserve">в інтервалі </w:t>
      </w:r>
      <w:r w:rsidRPr="000A5388">
        <w:rPr>
          <w:sz w:val="28"/>
          <w:szCs w:val="28"/>
        </w:rPr>
        <w:t xml:space="preserve">від 0,1 </w:t>
      </w:r>
      <w:r w:rsidRPr="000A5388">
        <w:rPr>
          <w:sz w:val="28"/>
          <w:szCs w:val="28"/>
        </w:rPr>
        <w:lastRenderedPageBreak/>
        <w:t>до 0,5 особин на день, що робить ї</w:t>
      </w:r>
      <w:r w:rsidR="002871BE">
        <w:rPr>
          <w:sz w:val="28"/>
          <w:szCs w:val="28"/>
          <w:lang w:val="uk-UA"/>
        </w:rPr>
        <w:t>х</w:t>
      </w:r>
      <w:r w:rsidRPr="000A5388">
        <w:rPr>
          <w:sz w:val="28"/>
          <w:szCs w:val="28"/>
        </w:rPr>
        <w:t xml:space="preserve"> чутливими тест-організмами для оцінки впливу води на живі організми.</w:t>
      </w:r>
    </w:p>
    <w:p w14:paraId="5D42FBD3" w14:textId="77777777" w:rsidR="00740B57" w:rsidRPr="000A5388" w:rsidRDefault="00740B57" w:rsidP="00523AC2">
      <w:pPr>
        <w:spacing w:line="360" w:lineRule="auto"/>
        <w:rPr>
          <w:sz w:val="28"/>
          <w:szCs w:val="28"/>
        </w:rPr>
      </w:pPr>
    </w:p>
    <w:p w14:paraId="6DC3AC6F" w14:textId="22F9F7E2" w:rsidR="00740B57" w:rsidRPr="000A5388" w:rsidRDefault="00740B57" w:rsidP="008E314C">
      <w:pPr>
        <w:spacing w:line="360" w:lineRule="auto"/>
        <w:ind w:firstLine="709"/>
        <w:outlineLvl w:val="2"/>
        <w:rPr>
          <w:b/>
          <w:bCs/>
          <w:sz w:val="28"/>
          <w:szCs w:val="28"/>
        </w:rPr>
      </w:pPr>
      <w:bookmarkStart w:id="57" w:name="_Toc136328105"/>
      <w:bookmarkStart w:id="58" w:name="_Toc155866490"/>
      <w:r w:rsidRPr="000A5388">
        <w:rPr>
          <w:b/>
          <w:bCs/>
          <w:sz w:val="28"/>
          <w:szCs w:val="28"/>
        </w:rPr>
        <w:t>2.3.</w:t>
      </w:r>
      <w:r w:rsidR="00645255">
        <w:rPr>
          <w:b/>
          <w:bCs/>
          <w:sz w:val="28"/>
          <w:szCs w:val="28"/>
          <w:lang w:val="uk-UA"/>
        </w:rPr>
        <w:t>3</w:t>
      </w:r>
      <w:r w:rsidRPr="000A5388">
        <w:rPr>
          <w:b/>
          <w:bCs/>
          <w:sz w:val="28"/>
          <w:szCs w:val="28"/>
        </w:rPr>
        <w:t xml:space="preserve">. </w:t>
      </w:r>
      <w:r w:rsidR="006020FA">
        <w:rPr>
          <w:b/>
          <w:bCs/>
          <w:sz w:val="28"/>
          <w:szCs w:val="28"/>
          <w:lang w:val="uk-UA"/>
        </w:rPr>
        <w:t>К</w:t>
      </w:r>
      <w:r w:rsidRPr="000A5388">
        <w:rPr>
          <w:b/>
          <w:bCs/>
          <w:sz w:val="28"/>
          <w:szCs w:val="28"/>
        </w:rPr>
        <w:t>літинн</w:t>
      </w:r>
      <w:r w:rsidR="006020FA">
        <w:rPr>
          <w:b/>
          <w:bCs/>
          <w:sz w:val="28"/>
          <w:szCs w:val="28"/>
          <w:lang w:val="uk-UA"/>
        </w:rPr>
        <w:t>а п</w:t>
      </w:r>
      <w:r w:rsidR="006020FA" w:rsidRPr="000A5388">
        <w:rPr>
          <w:b/>
          <w:bCs/>
          <w:sz w:val="28"/>
          <w:szCs w:val="28"/>
        </w:rPr>
        <w:t>роникність</w:t>
      </w:r>
      <w:r w:rsidRPr="000A5388">
        <w:rPr>
          <w:b/>
          <w:bCs/>
          <w:sz w:val="28"/>
          <w:szCs w:val="28"/>
        </w:rPr>
        <w:t xml:space="preserve"> стінки</w:t>
      </w:r>
      <w:bookmarkEnd w:id="57"/>
      <w:bookmarkEnd w:id="58"/>
    </w:p>
    <w:p w14:paraId="3462F42A" w14:textId="77777777" w:rsidR="009F2B32" w:rsidRDefault="009F2B32" w:rsidP="009F2B32">
      <w:pPr>
        <w:tabs>
          <w:tab w:val="left" w:pos="2694"/>
        </w:tabs>
        <w:spacing w:line="360" w:lineRule="auto"/>
        <w:ind w:firstLine="709"/>
        <w:jc w:val="both"/>
        <w:rPr>
          <w:sz w:val="28"/>
          <w:szCs w:val="28"/>
        </w:rPr>
      </w:pPr>
    </w:p>
    <w:p w14:paraId="1CBFBCF2" w14:textId="3E4AAFBD" w:rsidR="009F2B32" w:rsidRPr="00633AEC" w:rsidRDefault="00B33692" w:rsidP="009F2B32">
      <w:pPr>
        <w:tabs>
          <w:tab w:val="left" w:pos="2694"/>
        </w:tabs>
        <w:spacing w:line="360" w:lineRule="auto"/>
        <w:ind w:firstLine="709"/>
        <w:jc w:val="both"/>
        <w:rPr>
          <w:sz w:val="28"/>
          <w:szCs w:val="28"/>
          <w:lang w:val="uk-UA"/>
        </w:rPr>
      </w:pPr>
      <w:r>
        <w:rPr>
          <w:sz w:val="28"/>
          <w:szCs w:val="28"/>
          <w:lang w:val="uk-UA"/>
        </w:rPr>
        <w:t xml:space="preserve">Клітинна проникність </w:t>
      </w:r>
      <w:r w:rsidR="009F2B32">
        <w:rPr>
          <w:sz w:val="28"/>
          <w:szCs w:val="28"/>
          <w:lang w:val="uk-UA"/>
        </w:rPr>
        <w:t>стінки –</w:t>
      </w:r>
      <w:r w:rsidR="00660E34">
        <w:rPr>
          <w:sz w:val="28"/>
          <w:szCs w:val="28"/>
          <w:lang w:val="uk-UA"/>
        </w:rPr>
        <w:t xml:space="preserve"> </w:t>
      </w:r>
      <w:r w:rsidR="009F2B32" w:rsidRPr="009F2B32">
        <w:rPr>
          <w:sz w:val="28"/>
          <w:szCs w:val="28"/>
        </w:rPr>
        <w:t xml:space="preserve">здатність клітинної стінки пропускати через себе різні речовини. </w:t>
      </w:r>
      <w:r w:rsidR="009F2B32">
        <w:rPr>
          <w:sz w:val="28"/>
          <w:szCs w:val="28"/>
          <w:lang w:val="uk-UA"/>
        </w:rPr>
        <w:t>З</w:t>
      </w:r>
      <w:r w:rsidR="009F2B32" w:rsidRPr="009F2B32">
        <w:rPr>
          <w:sz w:val="28"/>
          <w:szCs w:val="28"/>
        </w:rPr>
        <w:t xml:space="preserve">алежить </w:t>
      </w:r>
      <w:r w:rsidR="009F2B32">
        <w:rPr>
          <w:sz w:val="28"/>
          <w:szCs w:val="28"/>
          <w:lang w:val="uk-UA"/>
        </w:rPr>
        <w:t xml:space="preserve">вона </w:t>
      </w:r>
      <w:r w:rsidR="009F2B32" w:rsidRPr="009F2B32">
        <w:rPr>
          <w:sz w:val="28"/>
          <w:szCs w:val="28"/>
        </w:rPr>
        <w:t>від складу стінки, розміру і форми молекул, які намагаються проникнути через неї, а також від концентрації цих молекул.</w:t>
      </w:r>
    </w:p>
    <w:p w14:paraId="1113D645" w14:textId="16015ABC" w:rsidR="009F2B32" w:rsidRPr="009F2B32" w:rsidRDefault="009F2B32" w:rsidP="009F2B32">
      <w:pPr>
        <w:tabs>
          <w:tab w:val="left" w:pos="2694"/>
        </w:tabs>
        <w:spacing w:line="360" w:lineRule="auto"/>
        <w:ind w:firstLine="709"/>
        <w:jc w:val="both"/>
        <w:rPr>
          <w:sz w:val="28"/>
          <w:szCs w:val="28"/>
          <w:lang w:val="uk-UA"/>
        </w:rPr>
      </w:pPr>
      <w:r w:rsidRPr="009F2B32">
        <w:rPr>
          <w:sz w:val="28"/>
          <w:szCs w:val="28"/>
        </w:rPr>
        <w:t xml:space="preserve">У </w:t>
      </w:r>
      <w:r>
        <w:rPr>
          <w:sz w:val="28"/>
          <w:szCs w:val="28"/>
          <w:lang w:val="uk-UA"/>
        </w:rPr>
        <w:t>здорової</w:t>
      </w:r>
      <w:r w:rsidRPr="009F2B32">
        <w:rPr>
          <w:sz w:val="28"/>
          <w:szCs w:val="28"/>
        </w:rPr>
        <w:t xml:space="preserve"> клітин</w:t>
      </w:r>
      <w:r>
        <w:rPr>
          <w:sz w:val="28"/>
          <w:szCs w:val="28"/>
          <w:lang w:val="uk-UA"/>
        </w:rPr>
        <w:t>и</w:t>
      </w:r>
      <w:r w:rsidRPr="009F2B32">
        <w:rPr>
          <w:sz w:val="28"/>
          <w:szCs w:val="28"/>
        </w:rPr>
        <w:t xml:space="preserve"> </w:t>
      </w:r>
      <w:r>
        <w:rPr>
          <w:sz w:val="28"/>
          <w:szCs w:val="28"/>
          <w:lang w:val="uk-UA"/>
        </w:rPr>
        <w:t>даний показник</w:t>
      </w:r>
      <w:r w:rsidRPr="009F2B32">
        <w:rPr>
          <w:sz w:val="28"/>
          <w:szCs w:val="28"/>
        </w:rPr>
        <w:t xml:space="preserve"> є відносно </w:t>
      </w:r>
      <w:r>
        <w:rPr>
          <w:sz w:val="28"/>
          <w:szCs w:val="28"/>
          <w:lang w:val="uk-UA"/>
        </w:rPr>
        <w:t>низьким, що</w:t>
      </w:r>
      <w:r w:rsidRPr="009F2B32">
        <w:rPr>
          <w:sz w:val="28"/>
          <w:szCs w:val="28"/>
        </w:rPr>
        <w:t xml:space="preserve"> дозволяє </w:t>
      </w:r>
      <w:r>
        <w:rPr>
          <w:sz w:val="28"/>
          <w:szCs w:val="28"/>
          <w:lang w:val="uk-UA"/>
        </w:rPr>
        <w:t>їй</w:t>
      </w:r>
      <w:r w:rsidRPr="009F2B32">
        <w:rPr>
          <w:sz w:val="28"/>
          <w:szCs w:val="28"/>
        </w:rPr>
        <w:t xml:space="preserve"> зберігати свою форму і структуру, а також захищати її від впливу навколишнього середовища.</w:t>
      </w:r>
      <w:r>
        <w:rPr>
          <w:sz w:val="28"/>
          <w:szCs w:val="28"/>
          <w:lang w:val="uk-UA"/>
        </w:rPr>
        <w:t xml:space="preserve"> </w:t>
      </w:r>
      <w:r w:rsidRPr="009F2B32">
        <w:rPr>
          <w:sz w:val="28"/>
          <w:szCs w:val="28"/>
        </w:rPr>
        <w:t>Коли клітинна стінка пошкоджується, її проникність збільшується. Це може бути викликано впливом різних факторів, таких як хімічні речовини</w:t>
      </w:r>
      <w:r>
        <w:rPr>
          <w:sz w:val="28"/>
          <w:szCs w:val="28"/>
          <w:lang w:val="uk-UA"/>
        </w:rPr>
        <w:t xml:space="preserve"> чи</w:t>
      </w:r>
      <w:r w:rsidRPr="009F2B32">
        <w:rPr>
          <w:sz w:val="28"/>
          <w:szCs w:val="28"/>
        </w:rPr>
        <w:t xml:space="preserve"> фізичні фактори</w:t>
      </w:r>
      <w:r>
        <w:rPr>
          <w:sz w:val="28"/>
          <w:szCs w:val="28"/>
          <w:lang w:val="uk-UA"/>
        </w:rPr>
        <w:t>.</w:t>
      </w:r>
    </w:p>
    <w:p w14:paraId="08891298" w14:textId="36935D30" w:rsidR="009F2B32" w:rsidRPr="009F2B32" w:rsidRDefault="009F2B32" w:rsidP="009F2B32">
      <w:pPr>
        <w:tabs>
          <w:tab w:val="left" w:pos="2694"/>
        </w:tabs>
        <w:spacing w:line="360" w:lineRule="auto"/>
        <w:ind w:firstLine="709"/>
        <w:jc w:val="both"/>
        <w:rPr>
          <w:sz w:val="28"/>
          <w:szCs w:val="28"/>
        </w:rPr>
      </w:pPr>
      <w:r w:rsidRPr="009F2B32">
        <w:rPr>
          <w:sz w:val="28"/>
          <w:szCs w:val="28"/>
        </w:rPr>
        <w:t>Збільшення клітинної</w:t>
      </w:r>
      <w:r w:rsidR="00B33692">
        <w:rPr>
          <w:sz w:val="28"/>
          <w:szCs w:val="28"/>
          <w:lang w:val="uk-UA"/>
        </w:rPr>
        <w:t xml:space="preserve"> </w:t>
      </w:r>
      <w:r w:rsidR="00B33692" w:rsidRPr="009F2B32">
        <w:rPr>
          <w:sz w:val="28"/>
          <w:szCs w:val="28"/>
        </w:rPr>
        <w:t>проникності</w:t>
      </w:r>
      <w:r w:rsidRPr="009F2B32">
        <w:rPr>
          <w:sz w:val="28"/>
          <w:szCs w:val="28"/>
        </w:rPr>
        <w:t xml:space="preserve"> стінки може призвести до виходу з клітини різних речовин, таких як амінокислоти, ДНК, нуклеотиди, білки</w:t>
      </w:r>
      <w:r>
        <w:rPr>
          <w:sz w:val="28"/>
          <w:szCs w:val="28"/>
          <w:lang w:val="uk-UA"/>
        </w:rPr>
        <w:t>. Таким чином</w:t>
      </w:r>
      <w:r w:rsidRPr="009F2B32">
        <w:rPr>
          <w:sz w:val="28"/>
          <w:szCs w:val="28"/>
        </w:rPr>
        <w:t xml:space="preserve"> </w:t>
      </w:r>
      <w:r>
        <w:rPr>
          <w:sz w:val="28"/>
          <w:szCs w:val="28"/>
          <w:lang w:val="uk-UA"/>
        </w:rPr>
        <w:t>в</w:t>
      </w:r>
      <w:r w:rsidRPr="009F2B32">
        <w:rPr>
          <w:sz w:val="28"/>
          <w:szCs w:val="28"/>
        </w:rPr>
        <w:t>ихід цих речовин в середовище є ознакою пошкодження клітинної стінки</w:t>
      </w:r>
      <w:r>
        <w:rPr>
          <w:sz w:val="28"/>
          <w:szCs w:val="28"/>
          <w:lang w:val="uk-UA"/>
        </w:rPr>
        <w:t xml:space="preserve"> </w:t>
      </w:r>
      <w:r w:rsidRPr="009F2B32">
        <w:rPr>
          <w:sz w:val="28"/>
          <w:szCs w:val="28"/>
        </w:rPr>
        <w:t>[</w:t>
      </w:r>
      <w:r>
        <w:rPr>
          <w:sz w:val="28"/>
          <w:szCs w:val="28"/>
          <w:lang w:val="uk-UA"/>
        </w:rPr>
        <w:t>74</w:t>
      </w:r>
      <w:r w:rsidRPr="009F2B32">
        <w:rPr>
          <w:sz w:val="28"/>
          <w:szCs w:val="28"/>
          <w:lang w:val="ru-RU"/>
        </w:rPr>
        <w:t>]</w:t>
      </w:r>
      <w:r w:rsidRPr="009F2B32">
        <w:rPr>
          <w:sz w:val="28"/>
          <w:szCs w:val="28"/>
        </w:rPr>
        <w:t>.</w:t>
      </w:r>
    </w:p>
    <w:p w14:paraId="0EBC4A27" w14:textId="77777777" w:rsidR="00141769" w:rsidRPr="000A5388" w:rsidRDefault="00141769" w:rsidP="00141769">
      <w:pPr>
        <w:spacing w:line="360" w:lineRule="auto"/>
        <w:ind w:firstLine="709"/>
        <w:rPr>
          <w:sz w:val="28"/>
          <w:szCs w:val="28"/>
        </w:rPr>
      </w:pPr>
    </w:p>
    <w:p w14:paraId="2A7FCC7B" w14:textId="422F29D8" w:rsidR="00740B57" w:rsidRPr="000A5388" w:rsidRDefault="00740B57" w:rsidP="0054477A">
      <w:pPr>
        <w:spacing w:line="360" w:lineRule="auto"/>
        <w:ind w:firstLine="709"/>
        <w:outlineLvl w:val="2"/>
        <w:rPr>
          <w:b/>
          <w:bCs/>
          <w:sz w:val="28"/>
          <w:szCs w:val="28"/>
        </w:rPr>
      </w:pPr>
      <w:bookmarkStart w:id="59" w:name="_Toc136328106"/>
      <w:bookmarkStart w:id="60" w:name="_Toc155866491"/>
      <w:r w:rsidRPr="000A5388">
        <w:rPr>
          <w:b/>
          <w:bCs/>
          <w:sz w:val="28"/>
          <w:szCs w:val="28"/>
        </w:rPr>
        <w:t>2.3.</w:t>
      </w:r>
      <w:r w:rsidR="00645255">
        <w:rPr>
          <w:b/>
          <w:bCs/>
          <w:sz w:val="28"/>
          <w:szCs w:val="28"/>
          <w:lang w:val="uk-UA"/>
        </w:rPr>
        <w:t>4</w:t>
      </w:r>
      <w:r w:rsidRPr="000A5388">
        <w:rPr>
          <w:b/>
          <w:bCs/>
          <w:sz w:val="28"/>
          <w:szCs w:val="28"/>
        </w:rPr>
        <w:t>. Активність антиокислювальних ферментів</w:t>
      </w:r>
      <w:bookmarkEnd w:id="59"/>
      <w:bookmarkEnd w:id="60"/>
    </w:p>
    <w:p w14:paraId="03D44DC0" w14:textId="77777777" w:rsidR="00740B57" w:rsidRPr="000A5388" w:rsidRDefault="00740B57" w:rsidP="00BA149E">
      <w:pPr>
        <w:spacing w:line="360" w:lineRule="auto"/>
        <w:ind w:firstLine="709"/>
        <w:jc w:val="both"/>
        <w:rPr>
          <w:sz w:val="28"/>
          <w:szCs w:val="28"/>
        </w:rPr>
      </w:pPr>
    </w:p>
    <w:p w14:paraId="02B761AC" w14:textId="77777777" w:rsidR="00740B57" w:rsidRPr="000A5388" w:rsidRDefault="00740B57" w:rsidP="007C45EB">
      <w:pPr>
        <w:spacing w:line="360" w:lineRule="auto"/>
        <w:ind w:firstLine="709"/>
        <w:jc w:val="both"/>
        <w:rPr>
          <w:sz w:val="28"/>
          <w:szCs w:val="28"/>
        </w:rPr>
      </w:pPr>
      <w:r w:rsidRPr="000A5388">
        <w:rPr>
          <w:sz w:val="28"/>
          <w:szCs w:val="28"/>
        </w:rPr>
        <w:t>Активність антиокислювальних ферментів відображає міру функціонування та ефективність системи антиоксидантного захисту в організмі. Цей показник вказує на здатність протидіяти окислювальному стресу, який виникає внаслідок утворення вільних радикалів та інших реактивних окислювальних сполук.</w:t>
      </w:r>
    </w:p>
    <w:p w14:paraId="502AA953" w14:textId="113059F8" w:rsidR="00740B57" w:rsidRPr="000A5388" w:rsidRDefault="00740B57" w:rsidP="007C45EB">
      <w:pPr>
        <w:spacing w:line="360" w:lineRule="auto"/>
        <w:ind w:firstLine="709"/>
        <w:jc w:val="both"/>
        <w:rPr>
          <w:sz w:val="28"/>
          <w:szCs w:val="28"/>
        </w:rPr>
      </w:pPr>
      <w:r w:rsidRPr="000A5388">
        <w:rPr>
          <w:sz w:val="28"/>
          <w:szCs w:val="28"/>
        </w:rPr>
        <w:t>Антиокислювальні ферменти, такі як супероксиддисмутаза, каталаза, глутатіонпероксидаза та інші, здатні каталізувати реакцію, що нейтралізує вільні радикали та перекисні сполуки. Чим вища активність цих ферментів, тим більш ефективно</w:t>
      </w:r>
      <w:r w:rsidR="003F4725">
        <w:rPr>
          <w:sz w:val="28"/>
          <w:szCs w:val="28"/>
          <w:lang w:val="uk-UA"/>
        </w:rPr>
        <w:t>ю</w:t>
      </w:r>
      <w:r w:rsidRPr="000A5388">
        <w:rPr>
          <w:sz w:val="28"/>
          <w:szCs w:val="28"/>
        </w:rPr>
        <w:t xml:space="preserve"> є система антиоксидантного захисту [</w:t>
      </w:r>
      <w:r w:rsidR="009114DE">
        <w:rPr>
          <w:sz w:val="28"/>
          <w:szCs w:val="28"/>
          <w:lang w:val="uk-UA"/>
        </w:rPr>
        <w:t>12</w:t>
      </w:r>
      <w:r w:rsidRPr="009114DE">
        <w:rPr>
          <w:sz w:val="28"/>
          <w:szCs w:val="28"/>
        </w:rPr>
        <w:t xml:space="preserve">, </w:t>
      </w:r>
      <w:r w:rsidR="009114DE">
        <w:rPr>
          <w:sz w:val="28"/>
          <w:szCs w:val="28"/>
          <w:lang w:val="uk-UA"/>
        </w:rPr>
        <w:t>34</w:t>
      </w:r>
      <w:r w:rsidRPr="000A5388">
        <w:rPr>
          <w:sz w:val="28"/>
          <w:szCs w:val="28"/>
          <w:lang w:val="ru-RU"/>
        </w:rPr>
        <w:t>]</w:t>
      </w:r>
      <w:r w:rsidRPr="000A5388">
        <w:rPr>
          <w:sz w:val="28"/>
          <w:szCs w:val="28"/>
        </w:rPr>
        <w:t>.</w:t>
      </w:r>
    </w:p>
    <w:p w14:paraId="0FAEA495" w14:textId="77777777" w:rsidR="00740B57" w:rsidRPr="000A5388" w:rsidRDefault="00740B57" w:rsidP="007C45EB">
      <w:pPr>
        <w:spacing w:line="360" w:lineRule="auto"/>
        <w:ind w:firstLine="709"/>
        <w:jc w:val="both"/>
        <w:rPr>
          <w:sz w:val="28"/>
          <w:szCs w:val="28"/>
        </w:rPr>
      </w:pPr>
      <w:r w:rsidRPr="000A5388">
        <w:rPr>
          <w:sz w:val="28"/>
          <w:szCs w:val="28"/>
        </w:rPr>
        <w:t xml:space="preserve">Вимірювання активності антиокислювальних ферментів здійснюється за допомогою різноманітних біохімічних та спектрофотометричних методів. Це </w:t>
      </w:r>
      <w:r w:rsidRPr="000A5388">
        <w:rPr>
          <w:sz w:val="28"/>
          <w:szCs w:val="28"/>
        </w:rPr>
        <w:lastRenderedPageBreak/>
        <w:t>дозволяє оцінити рівень активності кожного окремого ферменту або загальну активність антиоксидантної системи.</w:t>
      </w:r>
    </w:p>
    <w:p w14:paraId="39ECA0ED" w14:textId="6DF9DB8F" w:rsidR="00740B57" w:rsidRPr="000A5388" w:rsidRDefault="00740B57" w:rsidP="007C45EB">
      <w:pPr>
        <w:spacing w:line="360" w:lineRule="auto"/>
        <w:ind w:firstLine="709"/>
        <w:jc w:val="both"/>
        <w:rPr>
          <w:sz w:val="28"/>
          <w:szCs w:val="28"/>
        </w:rPr>
      </w:pPr>
      <w:r w:rsidRPr="000A5388">
        <w:rPr>
          <w:sz w:val="28"/>
          <w:szCs w:val="28"/>
        </w:rPr>
        <w:t xml:space="preserve">Високі рівні активності антиокислювальних ферментів свідчать про </w:t>
      </w:r>
      <w:r w:rsidR="003F4725">
        <w:rPr>
          <w:sz w:val="28"/>
          <w:szCs w:val="28"/>
          <w:lang w:val="uk-UA"/>
        </w:rPr>
        <w:t xml:space="preserve">значну </w:t>
      </w:r>
      <w:r w:rsidRPr="000A5388">
        <w:rPr>
          <w:sz w:val="28"/>
          <w:szCs w:val="28"/>
        </w:rPr>
        <w:t xml:space="preserve">функціональну систему антиоксидантного захисту, що погіршує передчасне пошкодження клітин та тканин, а також </w:t>
      </w:r>
      <w:r w:rsidR="003F4725">
        <w:rPr>
          <w:sz w:val="28"/>
          <w:szCs w:val="28"/>
          <w:lang w:val="uk-UA"/>
        </w:rPr>
        <w:t xml:space="preserve">про </w:t>
      </w:r>
      <w:r w:rsidRPr="000A5388">
        <w:rPr>
          <w:sz w:val="28"/>
          <w:szCs w:val="28"/>
        </w:rPr>
        <w:t>збережену загальну рівноваг</w:t>
      </w:r>
      <w:r w:rsidR="003F4725">
        <w:rPr>
          <w:sz w:val="28"/>
          <w:szCs w:val="28"/>
          <w:lang w:val="uk-UA"/>
        </w:rPr>
        <w:t>у</w:t>
      </w:r>
      <w:r w:rsidRPr="000A5388">
        <w:rPr>
          <w:sz w:val="28"/>
          <w:szCs w:val="28"/>
        </w:rPr>
        <w:t xml:space="preserve"> окислювальних та антиокислювальних процесів у організмі.</w:t>
      </w:r>
    </w:p>
    <w:p w14:paraId="45E671CC" w14:textId="77777777" w:rsidR="00740B57" w:rsidRPr="009F2B32" w:rsidRDefault="00740B57" w:rsidP="00141769">
      <w:pPr>
        <w:spacing w:line="360" w:lineRule="auto"/>
        <w:ind w:firstLine="709"/>
        <w:rPr>
          <w:sz w:val="28"/>
          <w:szCs w:val="28"/>
          <w:lang w:val="uk-UA"/>
        </w:rPr>
      </w:pPr>
    </w:p>
    <w:p w14:paraId="34A886D0" w14:textId="0F6479E9" w:rsidR="00740B57" w:rsidRPr="000A5388" w:rsidRDefault="00740B57" w:rsidP="00307B4F">
      <w:pPr>
        <w:spacing w:line="360" w:lineRule="auto"/>
        <w:ind w:firstLine="709"/>
        <w:outlineLvl w:val="2"/>
        <w:rPr>
          <w:b/>
          <w:bCs/>
          <w:sz w:val="28"/>
          <w:szCs w:val="28"/>
        </w:rPr>
      </w:pPr>
      <w:bookmarkStart w:id="61" w:name="_Toc136328107"/>
      <w:bookmarkStart w:id="62" w:name="_Toc155866492"/>
      <w:r w:rsidRPr="000A5388">
        <w:rPr>
          <w:b/>
          <w:bCs/>
          <w:sz w:val="28"/>
          <w:szCs w:val="28"/>
        </w:rPr>
        <w:t>2.</w:t>
      </w:r>
      <w:r w:rsidR="00307B4F" w:rsidRPr="000A5388">
        <w:rPr>
          <w:b/>
          <w:bCs/>
          <w:sz w:val="28"/>
          <w:szCs w:val="28"/>
        </w:rPr>
        <w:t>3.</w:t>
      </w:r>
      <w:r w:rsidR="00645255">
        <w:rPr>
          <w:b/>
          <w:bCs/>
          <w:sz w:val="28"/>
          <w:szCs w:val="28"/>
          <w:lang w:val="uk-UA"/>
        </w:rPr>
        <w:t>5</w:t>
      </w:r>
      <w:r w:rsidRPr="000A5388">
        <w:rPr>
          <w:b/>
          <w:bCs/>
          <w:sz w:val="28"/>
          <w:szCs w:val="28"/>
        </w:rPr>
        <w:t xml:space="preserve">. </w:t>
      </w:r>
      <w:r w:rsidR="00645255">
        <w:rPr>
          <w:b/>
          <w:bCs/>
          <w:sz w:val="28"/>
          <w:szCs w:val="28"/>
          <w:lang w:val="uk-UA"/>
        </w:rPr>
        <w:t>С</w:t>
      </w:r>
      <w:r w:rsidRPr="000A5388">
        <w:rPr>
          <w:b/>
          <w:bCs/>
          <w:sz w:val="28"/>
          <w:szCs w:val="28"/>
        </w:rPr>
        <w:t>татистичн</w:t>
      </w:r>
      <w:r w:rsidR="00645255">
        <w:rPr>
          <w:b/>
          <w:bCs/>
          <w:sz w:val="28"/>
          <w:szCs w:val="28"/>
          <w:lang w:val="uk-UA"/>
        </w:rPr>
        <w:t>і методи</w:t>
      </w:r>
      <w:r w:rsidRPr="000A5388">
        <w:rPr>
          <w:b/>
          <w:bCs/>
          <w:sz w:val="28"/>
          <w:szCs w:val="28"/>
        </w:rPr>
        <w:t xml:space="preserve"> аналізу</w:t>
      </w:r>
      <w:bookmarkEnd w:id="61"/>
      <w:bookmarkEnd w:id="62"/>
    </w:p>
    <w:p w14:paraId="40489C06" w14:textId="77777777" w:rsidR="00740B57" w:rsidRPr="000A5388" w:rsidRDefault="00740B57" w:rsidP="00141769">
      <w:pPr>
        <w:spacing w:line="360" w:lineRule="auto"/>
        <w:ind w:firstLine="709"/>
        <w:rPr>
          <w:sz w:val="28"/>
          <w:szCs w:val="28"/>
        </w:rPr>
      </w:pPr>
    </w:p>
    <w:p w14:paraId="3C967071" w14:textId="77777777" w:rsidR="00740B57" w:rsidRPr="000A5388" w:rsidRDefault="00740B57" w:rsidP="007C45EB">
      <w:pPr>
        <w:spacing w:line="360" w:lineRule="auto"/>
        <w:ind w:firstLine="709"/>
        <w:jc w:val="both"/>
        <w:rPr>
          <w:sz w:val="28"/>
          <w:szCs w:val="28"/>
        </w:rPr>
      </w:pPr>
      <w:r w:rsidRPr="000A5388">
        <w:rPr>
          <w:sz w:val="28"/>
          <w:szCs w:val="28"/>
        </w:rPr>
        <w:t>Для вивчення звʼязків між двома або більш змінними використовується статистичний метод, а саме: кореляційний аналіз.</w:t>
      </w:r>
    </w:p>
    <w:p w14:paraId="726465DB" w14:textId="5663080C" w:rsidR="00740B57" w:rsidRPr="000A5388" w:rsidRDefault="00740B57" w:rsidP="007C45EB">
      <w:pPr>
        <w:spacing w:line="360" w:lineRule="auto"/>
        <w:ind w:firstLine="709"/>
        <w:jc w:val="both"/>
        <w:rPr>
          <w:sz w:val="28"/>
          <w:szCs w:val="28"/>
        </w:rPr>
      </w:pPr>
      <w:r w:rsidRPr="000A5388">
        <w:rPr>
          <w:sz w:val="28"/>
          <w:szCs w:val="28"/>
        </w:rPr>
        <w:t>Кореляція – статистичний показник, який використовується для вимірювання ступеня залежності або взаємозв</w:t>
      </w:r>
      <w:r w:rsidR="00B12A1B">
        <w:rPr>
          <w:sz w:val="28"/>
          <w:szCs w:val="28"/>
          <w:lang w:val="uk-UA"/>
        </w:rPr>
        <w:t>ʼ</w:t>
      </w:r>
      <w:r w:rsidRPr="000A5388">
        <w:rPr>
          <w:sz w:val="28"/>
          <w:szCs w:val="28"/>
        </w:rPr>
        <w:t xml:space="preserve">язку між двома змінними. Вона вказує на те, наскільки сильно та в якому напрямку змінюється одна змінна при зміні іншої </w:t>
      </w:r>
      <w:r w:rsidRPr="000A5388">
        <w:rPr>
          <w:sz w:val="28"/>
          <w:szCs w:val="28"/>
          <w:lang w:val="ru-RU"/>
        </w:rPr>
        <w:t>[</w:t>
      </w:r>
      <w:r w:rsidR="009114DE">
        <w:rPr>
          <w:sz w:val="28"/>
          <w:szCs w:val="28"/>
          <w:lang w:val="uk-UA"/>
        </w:rPr>
        <w:t>27</w:t>
      </w:r>
      <w:r w:rsidRPr="000A5388">
        <w:rPr>
          <w:sz w:val="28"/>
          <w:szCs w:val="28"/>
          <w:lang w:val="ru-RU"/>
        </w:rPr>
        <w:t>]</w:t>
      </w:r>
      <w:r w:rsidRPr="000A5388">
        <w:rPr>
          <w:sz w:val="28"/>
          <w:szCs w:val="28"/>
        </w:rPr>
        <w:t>.</w:t>
      </w:r>
    </w:p>
    <w:p w14:paraId="10A4755A" w14:textId="06FE71D2" w:rsidR="00740B57" w:rsidRPr="000A5388" w:rsidRDefault="00740B57" w:rsidP="007C45EB">
      <w:pPr>
        <w:spacing w:line="360" w:lineRule="auto"/>
        <w:ind w:firstLine="709"/>
        <w:jc w:val="both"/>
        <w:rPr>
          <w:sz w:val="28"/>
          <w:szCs w:val="28"/>
        </w:rPr>
      </w:pPr>
      <w:r w:rsidRPr="005E6D20">
        <w:rPr>
          <w:sz w:val="28"/>
          <w:szCs w:val="28"/>
        </w:rPr>
        <w:t>Кореляційний аналіз в контексті досліджень з тест-рослинами та тест-тваринами може виявитися незамінним інструментом для вивчення залежностей між усіма параметрами цих організмів. В залежності від конкретних цілей дослідження, кореляційний аналіз може допомогти встановити звʼязки між відмінними фізіологічними, морфологічними або біохімічними показниками тест-організмів [</w:t>
      </w:r>
      <w:r w:rsidR="009114DE" w:rsidRPr="005E6D20">
        <w:rPr>
          <w:sz w:val="28"/>
          <w:szCs w:val="28"/>
          <w:lang w:val="uk-UA"/>
        </w:rPr>
        <w:t>6</w:t>
      </w:r>
      <w:r w:rsidRPr="005E6D20">
        <w:rPr>
          <w:sz w:val="28"/>
          <w:szCs w:val="28"/>
        </w:rPr>
        <w:t>].</w:t>
      </w:r>
    </w:p>
    <w:p w14:paraId="1036BBAA" w14:textId="12607878" w:rsidR="00740B57" w:rsidRPr="000A5388" w:rsidRDefault="00740B57" w:rsidP="007C45EB">
      <w:pPr>
        <w:spacing w:line="360" w:lineRule="auto"/>
        <w:ind w:firstLine="709"/>
        <w:jc w:val="both"/>
        <w:rPr>
          <w:sz w:val="28"/>
          <w:szCs w:val="28"/>
        </w:rPr>
      </w:pPr>
      <w:r w:rsidRPr="000A5388">
        <w:rPr>
          <w:sz w:val="28"/>
          <w:szCs w:val="28"/>
        </w:rPr>
        <w:t xml:space="preserve">У випадках досліджень з тест-рослинами, кореляційний аналіз може допомогти встановити звʼязок між </w:t>
      </w:r>
      <w:r w:rsidR="00C35172">
        <w:rPr>
          <w:sz w:val="28"/>
          <w:szCs w:val="28"/>
          <w:lang w:val="uk-UA"/>
        </w:rPr>
        <w:t>змінами концентрацій пестицидів</w:t>
      </w:r>
      <w:r w:rsidRPr="000A5388">
        <w:rPr>
          <w:sz w:val="28"/>
          <w:szCs w:val="28"/>
        </w:rPr>
        <w:t xml:space="preserve"> </w:t>
      </w:r>
      <w:r w:rsidR="00C35172">
        <w:rPr>
          <w:sz w:val="28"/>
          <w:szCs w:val="28"/>
          <w:lang w:val="uk-UA"/>
        </w:rPr>
        <w:t>і</w:t>
      </w:r>
      <w:r w:rsidRPr="000A5388">
        <w:rPr>
          <w:sz w:val="28"/>
          <w:szCs w:val="28"/>
        </w:rPr>
        <w:t xml:space="preserve">з </w:t>
      </w:r>
      <w:r w:rsidR="00C35172">
        <w:rPr>
          <w:sz w:val="28"/>
          <w:szCs w:val="28"/>
          <w:lang w:val="uk-UA"/>
        </w:rPr>
        <w:t>змінами</w:t>
      </w:r>
      <w:r w:rsidR="005E6D20">
        <w:rPr>
          <w:sz w:val="28"/>
          <w:szCs w:val="28"/>
          <w:lang w:val="uk-UA"/>
        </w:rPr>
        <w:t xml:space="preserve"> показників</w:t>
      </w:r>
      <w:r w:rsidR="00C35172">
        <w:rPr>
          <w:sz w:val="28"/>
          <w:szCs w:val="28"/>
          <w:lang w:val="uk-UA"/>
        </w:rPr>
        <w:t xml:space="preserve"> </w:t>
      </w:r>
      <w:r w:rsidRPr="000A5388">
        <w:rPr>
          <w:sz w:val="28"/>
          <w:szCs w:val="28"/>
        </w:rPr>
        <w:t>факторами навколишнього серовища, наприклад, вологістю чи освітленням. Такі дослідження можуть допомогти визначити, які фактори найбільше впливають на здоровʼя та розвиток рослин, а також визначити фізіологічні механізми адаптації рослин до змін у середовищі.</w:t>
      </w:r>
    </w:p>
    <w:p w14:paraId="1ECA248E" w14:textId="77777777" w:rsidR="00740B57" w:rsidRPr="000A5388" w:rsidRDefault="00740B57" w:rsidP="007C45EB">
      <w:pPr>
        <w:spacing w:line="360" w:lineRule="auto"/>
        <w:ind w:firstLine="709"/>
        <w:jc w:val="both"/>
        <w:rPr>
          <w:sz w:val="28"/>
          <w:szCs w:val="28"/>
        </w:rPr>
      </w:pPr>
      <w:r w:rsidRPr="000A5388">
        <w:rPr>
          <w:sz w:val="28"/>
          <w:szCs w:val="28"/>
        </w:rPr>
        <w:t xml:space="preserve">У випадку тест-тварин, кореляційний аналіз може бути застосований для вивчення звʼязків між фізіологічними показниками, такими як швидкість руху або активність, із зовнішніми чинниками, які можуть вплинути на поведінку тварин, наприклад, температурою чи рівнем стресу. Таким чином, такі дослідження можуть </w:t>
      </w:r>
      <w:r w:rsidRPr="000A5388">
        <w:rPr>
          <w:sz w:val="28"/>
          <w:szCs w:val="28"/>
        </w:rPr>
        <w:lastRenderedPageBreak/>
        <w:t>розкрити залежність між змінними факторами та спостережуваними відповідями тварин.</w:t>
      </w:r>
    </w:p>
    <w:p w14:paraId="4BE90D1D" w14:textId="2F38C3F6" w:rsidR="00740B57" w:rsidRPr="000A5388" w:rsidRDefault="00740B57" w:rsidP="007C45EB">
      <w:pPr>
        <w:spacing w:line="360" w:lineRule="auto"/>
        <w:ind w:firstLine="709"/>
        <w:jc w:val="both"/>
        <w:rPr>
          <w:sz w:val="28"/>
          <w:szCs w:val="28"/>
        </w:rPr>
      </w:pPr>
      <w:r w:rsidRPr="000A5388">
        <w:rPr>
          <w:sz w:val="28"/>
          <w:szCs w:val="28"/>
        </w:rPr>
        <w:t>Кореляція між двома рядами параметрів відображає ступінь звʼязку між ними. Це означає, що сильно змінена в одному ряду впливає на зміну в іншому ряду. Також, кореляція може бути позитивною або негативною [</w:t>
      </w:r>
      <w:r w:rsidR="009114DE">
        <w:rPr>
          <w:sz w:val="28"/>
          <w:szCs w:val="28"/>
          <w:lang w:val="uk-UA"/>
        </w:rPr>
        <w:t>1</w:t>
      </w:r>
      <w:r w:rsidRPr="000A5388">
        <w:rPr>
          <w:sz w:val="28"/>
          <w:szCs w:val="28"/>
        </w:rPr>
        <w:t>].</w:t>
      </w:r>
    </w:p>
    <w:p w14:paraId="46A8EDD9" w14:textId="502B0A29" w:rsidR="00740B57" w:rsidRPr="000A5388" w:rsidRDefault="00740B57" w:rsidP="007C45EB">
      <w:pPr>
        <w:spacing w:line="360" w:lineRule="auto"/>
        <w:ind w:firstLine="709"/>
        <w:jc w:val="both"/>
        <w:rPr>
          <w:sz w:val="28"/>
          <w:szCs w:val="28"/>
        </w:rPr>
      </w:pPr>
      <w:r w:rsidRPr="000A5388">
        <w:rPr>
          <w:sz w:val="28"/>
          <w:szCs w:val="28"/>
        </w:rPr>
        <w:t>Позитивна кореляція вказує на те, що зі зростанням значення однієї змінної зростає також значення іншої змінної. Наприклад, позитивну кореляцію можна спостерігати між рівнем активності тварин та її швидкістю руху, а саме: чим більше активна тварина, тим швидше вона рухається.</w:t>
      </w:r>
      <w:r w:rsidR="003F4725">
        <w:rPr>
          <w:sz w:val="28"/>
          <w:szCs w:val="28"/>
          <w:lang w:val="uk-UA"/>
        </w:rPr>
        <w:t xml:space="preserve"> Н</w:t>
      </w:r>
      <w:r w:rsidRPr="000A5388">
        <w:rPr>
          <w:sz w:val="28"/>
          <w:szCs w:val="28"/>
        </w:rPr>
        <w:t xml:space="preserve">егативна кореляція вказує на те, що зі зростанням однієї змінної </w:t>
      </w:r>
      <w:r w:rsidR="00047100">
        <w:rPr>
          <w:sz w:val="28"/>
          <w:szCs w:val="28"/>
          <w:lang w:val="uk-UA"/>
        </w:rPr>
        <w:t xml:space="preserve">значення </w:t>
      </w:r>
      <w:r w:rsidRPr="000A5388">
        <w:rPr>
          <w:sz w:val="28"/>
          <w:szCs w:val="28"/>
        </w:rPr>
        <w:t xml:space="preserve">іншої </w:t>
      </w:r>
      <w:r w:rsidR="002234AA">
        <w:rPr>
          <w:sz w:val="28"/>
          <w:szCs w:val="28"/>
          <w:lang w:val="uk-UA"/>
        </w:rPr>
        <w:t>змін</w:t>
      </w:r>
      <w:r w:rsidR="00047100">
        <w:rPr>
          <w:sz w:val="28"/>
          <w:szCs w:val="28"/>
          <w:lang w:val="uk-UA"/>
        </w:rPr>
        <w:t>ної</w:t>
      </w:r>
      <w:r w:rsidRPr="000A5388">
        <w:rPr>
          <w:sz w:val="28"/>
          <w:szCs w:val="28"/>
        </w:rPr>
        <w:t xml:space="preserve"> зменшується. Її можна спостерігати між рівнем стресу тварини та її імунною відповіддю, а саме: чим вищий рівень стресу, тим менша активність її імунної системи.</w:t>
      </w:r>
    </w:p>
    <w:p w14:paraId="6D2ECA61" w14:textId="54D81952" w:rsidR="00740B57" w:rsidRPr="000A5388" w:rsidRDefault="00740B57" w:rsidP="007C45EB">
      <w:pPr>
        <w:spacing w:line="360" w:lineRule="auto"/>
        <w:ind w:firstLine="709"/>
        <w:jc w:val="both"/>
        <w:rPr>
          <w:b/>
          <w:bCs/>
          <w:sz w:val="28"/>
          <w:szCs w:val="28"/>
        </w:rPr>
      </w:pPr>
      <w:r w:rsidRPr="000A5388">
        <w:rPr>
          <w:sz w:val="28"/>
          <w:szCs w:val="28"/>
        </w:rPr>
        <w:t>Застосування кореляційного аналізу в дослідженнях тест-рослин та тест-тварин дозволяє найкраще підвищити взаємозвʼязки між високими показниками та функцією важливих факторів, які впливають на фізіологію та поведінку цих організмів.</w:t>
      </w:r>
    </w:p>
    <w:p w14:paraId="6F5AF08D" w14:textId="77777777" w:rsidR="00F84678" w:rsidRDefault="00F84678" w:rsidP="009E6D58">
      <w:pPr>
        <w:spacing w:line="360" w:lineRule="auto"/>
        <w:jc w:val="center"/>
        <w:outlineLvl w:val="0"/>
        <w:rPr>
          <w:b/>
          <w:bCs/>
          <w:sz w:val="28"/>
          <w:szCs w:val="28"/>
        </w:rPr>
      </w:pPr>
    </w:p>
    <w:p w14:paraId="12119472" w14:textId="2D389939" w:rsidR="009E6D58" w:rsidRPr="00FB2283" w:rsidRDefault="009E6D58" w:rsidP="009E6D58">
      <w:pPr>
        <w:spacing w:line="360" w:lineRule="auto"/>
        <w:jc w:val="center"/>
        <w:outlineLvl w:val="0"/>
        <w:rPr>
          <w:b/>
          <w:bCs/>
          <w:sz w:val="28"/>
          <w:szCs w:val="28"/>
        </w:rPr>
      </w:pPr>
      <w:bookmarkStart w:id="63" w:name="_Toc155866493"/>
      <w:r w:rsidRPr="000A5388">
        <w:rPr>
          <w:b/>
          <w:bCs/>
          <w:sz w:val="28"/>
          <w:szCs w:val="28"/>
        </w:rPr>
        <w:t xml:space="preserve">Висновки до розділу </w:t>
      </w:r>
      <w:r w:rsidRPr="00FB2283">
        <w:rPr>
          <w:b/>
          <w:bCs/>
          <w:sz w:val="28"/>
          <w:szCs w:val="28"/>
        </w:rPr>
        <w:t>II</w:t>
      </w:r>
      <w:bookmarkEnd w:id="63"/>
    </w:p>
    <w:p w14:paraId="7AB5AAF9" w14:textId="77777777" w:rsidR="009E6D58" w:rsidRPr="000A5388" w:rsidRDefault="009E6D58" w:rsidP="009E6D58">
      <w:pPr>
        <w:spacing w:line="360" w:lineRule="auto"/>
        <w:jc w:val="center"/>
        <w:rPr>
          <w:b/>
          <w:bCs/>
          <w:sz w:val="28"/>
          <w:szCs w:val="28"/>
        </w:rPr>
      </w:pPr>
    </w:p>
    <w:p w14:paraId="08126B75" w14:textId="77777777" w:rsidR="006032A1" w:rsidRPr="006032A1" w:rsidRDefault="006032A1" w:rsidP="006032A1">
      <w:pPr>
        <w:spacing w:line="360" w:lineRule="auto"/>
        <w:ind w:firstLine="709"/>
        <w:jc w:val="both"/>
        <w:rPr>
          <w:sz w:val="28"/>
          <w:szCs w:val="28"/>
        </w:rPr>
      </w:pPr>
      <w:r w:rsidRPr="006032A1">
        <w:rPr>
          <w:sz w:val="28"/>
          <w:szCs w:val="28"/>
        </w:rPr>
        <w:t>1. За допомогою методів біотестування можна проводити дослідження токсичного впливу розчинів гербіцидів гліфосата та клетодима, оскільки вони є кумулятивними отрутами, і їхня токсичність залежить від концентрації та тривалості дії.</w:t>
      </w:r>
    </w:p>
    <w:p w14:paraId="45B12492" w14:textId="2690698B" w:rsidR="006032A1" w:rsidRPr="006032A1" w:rsidRDefault="006032A1" w:rsidP="006032A1">
      <w:pPr>
        <w:spacing w:line="360" w:lineRule="auto"/>
        <w:ind w:firstLine="709"/>
        <w:jc w:val="both"/>
        <w:rPr>
          <w:sz w:val="28"/>
          <w:szCs w:val="28"/>
        </w:rPr>
      </w:pPr>
      <w:r w:rsidRPr="006032A1">
        <w:rPr>
          <w:sz w:val="28"/>
          <w:szCs w:val="28"/>
        </w:rPr>
        <w:t xml:space="preserve">2. Для оцінки токсичності різних хімічних речовин ми використовуємо рослинні та тваринні тест-обʼєкти, а саме: рослинні – цибулю </w:t>
      </w:r>
      <w:r w:rsidR="00B92BB3">
        <w:rPr>
          <w:sz w:val="28"/>
          <w:szCs w:val="28"/>
          <w:lang w:val="uk-UA"/>
        </w:rPr>
        <w:t>ріпчасту</w:t>
      </w:r>
      <w:r w:rsidRPr="006032A1">
        <w:rPr>
          <w:sz w:val="28"/>
          <w:szCs w:val="28"/>
        </w:rPr>
        <w:t xml:space="preserve"> (Allium сера L.) та елодею канадську (Elodea canadensis</w:t>
      </w:r>
      <w:r w:rsidR="00536D56">
        <w:rPr>
          <w:sz w:val="28"/>
          <w:szCs w:val="28"/>
          <w:lang w:val="uk-UA"/>
        </w:rPr>
        <w:t xml:space="preserve"> </w:t>
      </w:r>
      <w:proofErr w:type="spellStart"/>
      <w:r w:rsidR="00536D56" w:rsidRPr="00536D56">
        <w:rPr>
          <w:sz w:val="28"/>
          <w:szCs w:val="28"/>
          <w:lang w:val="uk-UA"/>
        </w:rPr>
        <w:t>Michx</w:t>
      </w:r>
      <w:proofErr w:type="spellEnd"/>
      <w:r w:rsidR="00536D56" w:rsidRPr="00536D56">
        <w:rPr>
          <w:sz w:val="28"/>
          <w:szCs w:val="28"/>
          <w:lang w:val="uk-UA"/>
        </w:rPr>
        <w:t>.</w:t>
      </w:r>
      <w:r w:rsidRPr="006032A1">
        <w:rPr>
          <w:sz w:val="28"/>
          <w:szCs w:val="28"/>
        </w:rPr>
        <w:t xml:space="preserve">), тваринні – дафнію </w:t>
      </w:r>
      <w:r w:rsidR="00536D56">
        <w:rPr>
          <w:sz w:val="28"/>
          <w:szCs w:val="28"/>
          <w:lang w:val="uk-UA"/>
        </w:rPr>
        <w:t>велику</w:t>
      </w:r>
      <w:r w:rsidRPr="006032A1">
        <w:rPr>
          <w:sz w:val="28"/>
          <w:szCs w:val="28"/>
        </w:rPr>
        <w:t xml:space="preserve"> (Daphnia magna</w:t>
      </w:r>
      <w:r w:rsidR="00536D56">
        <w:rPr>
          <w:sz w:val="28"/>
          <w:szCs w:val="28"/>
          <w:lang w:val="uk-UA"/>
        </w:rPr>
        <w:t xml:space="preserve"> </w:t>
      </w:r>
      <w:r w:rsidR="00536D56" w:rsidRPr="00536D56">
        <w:rPr>
          <w:sz w:val="28"/>
          <w:szCs w:val="28"/>
          <w:lang w:val="uk-UA"/>
        </w:rPr>
        <w:t>Straus</w:t>
      </w:r>
      <w:r w:rsidRPr="006032A1">
        <w:rPr>
          <w:sz w:val="28"/>
          <w:szCs w:val="28"/>
        </w:rPr>
        <w:t>).</w:t>
      </w:r>
    </w:p>
    <w:p w14:paraId="2BE10336" w14:textId="28F13511" w:rsidR="009E6D58" w:rsidRPr="00F84678" w:rsidRDefault="006032A1" w:rsidP="00F84678">
      <w:pPr>
        <w:spacing w:line="360" w:lineRule="auto"/>
        <w:ind w:firstLine="709"/>
        <w:jc w:val="both"/>
        <w:rPr>
          <w:sz w:val="28"/>
          <w:szCs w:val="28"/>
        </w:rPr>
      </w:pPr>
      <w:r w:rsidRPr="006032A1">
        <w:rPr>
          <w:sz w:val="28"/>
          <w:szCs w:val="28"/>
        </w:rPr>
        <w:t>3. У цьому дослідженні використовуються п’ять методів, а саме: виживання дафній, вивчення швидкостей ростових процесів, оцінка проникності клітинної стінки, вимірювання активності антиокислювальних ферментів та використання статистичних методів аналізу.</w:t>
      </w:r>
    </w:p>
    <w:p w14:paraId="2576CAE9" w14:textId="604D3625" w:rsidR="009E6D58" w:rsidRPr="000A5388" w:rsidRDefault="009E6D58" w:rsidP="009E6D58">
      <w:pPr>
        <w:spacing w:line="360" w:lineRule="auto"/>
        <w:jc w:val="center"/>
        <w:outlineLvl w:val="0"/>
        <w:rPr>
          <w:b/>
          <w:bCs/>
          <w:sz w:val="28"/>
          <w:szCs w:val="28"/>
        </w:rPr>
      </w:pPr>
      <w:bookmarkStart w:id="64" w:name="_Toc155866494"/>
      <w:r w:rsidRPr="000A5388">
        <w:rPr>
          <w:b/>
          <w:bCs/>
          <w:sz w:val="28"/>
          <w:szCs w:val="28"/>
        </w:rPr>
        <w:lastRenderedPageBreak/>
        <w:t xml:space="preserve">РОЗДІЛ </w:t>
      </w:r>
      <w:r w:rsidRPr="000A5388">
        <w:rPr>
          <w:b/>
          <w:bCs/>
          <w:sz w:val="28"/>
          <w:szCs w:val="28"/>
          <w:lang w:val="en-US"/>
        </w:rPr>
        <w:t>III</w:t>
      </w:r>
      <w:r w:rsidRPr="000A5388">
        <w:rPr>
          <w:b/>
          <w:bCs/>
          <w:sz w:val="28"/>
          <w:szCs w:val="28"/>
        </w:rPr>
        <w:t>. ЕКСПЕРИМЕНТАЛЬНА ЧАСТИНА</w:t>
      </w:r>
      <w:bookmarkEnd w:id="64"/>
    </w:p>
    <w:p w14:paraId="492B4999" w14:textId="77777777" w:rsidR="009E6D58" w:rsidRPr="000A5388" w:rsidRDefault="009E6D58" w:rsidP="00A87ED2">
      <w:pPr>
        <w:spacing w:line="360" w:lineRule="auto"/>
        <w:ind w:firstLine="709"/>
        <w:jc w:val="center"/>
        <w:rPr>
          <w:sz w:val="28"/>
          <w:szCs w:val="28"/>
        </w:rPr>
      </w:pPr>
    </w:p>
    <w:p w14:paraId="14842B49" w14:textId="0FDB040C" w:rsidR="00B42D3E" w:rsidRPr="00B42D3E" w:rsidRDefault="00B42D3E" w:rsidP="002234AA">
      <w:pPr>
        <w:pStyle w:val="ae"/>
        <w:ind w:firstLine="709"/>
        <w:outlineLvl w:val="9"/>
        <w:rPr>
          <w:szCs w:val="28"/>
        </w:rPr>
      </w:pPr>
      <w:r w:rsidRPr="00B42D3E">
        <w:rPr>
          <w:szCs w:val="28"/>
        </w:rPr>
        <w:t xml:space="preserve">Рослини та тварини водних екосистем відіграють </w:t>
      </w:r>
      <w:r>
        <w:rPr>
          <w:szCs w:val="28"/>
        </w:rPr>
        <w:t>важливу</w:t>
      </w:r>
      <w:r w:rsidRPr="00B42D3E">
        <w:rPr>
          <w:szCs w:val="28"/>
        </w:rPr>
        <w:t xml:space="preserve"> роль у збереженні біорізноманіття та функціонуванні водойм. Рослини є важливим елементом водного середовища, забезпечуючи насичення води киснем через фотосинтез. Тварини, що населяють водні екосистеми, також відіграють </w:t>
      </w:r>
      <w:r>
        <w:rPr>
          <w:szCs w:val="28"/>
        </w:rPr>
        <w:t>не меншу</w:t>
      </w:r>
      <w:r w:rsidRPr="00B42D3E">
        <w:rPr>
          <w:szCs w:val="28"/>
        </w:rPr>
        <w:t xml:space="preserve"> роль у збалансованому функціонуванні цих екосистем</w:t>
      </w:r>
      <w:r>
        <w:rPr>
          <w:szCs w:val="28"/>
        </w:rPr>
        <w:t xml:space="preserve">, оскільки </w:t>
      </w:r>
      <w:r w:rsidRPr="00B42D3E">
        <w:rPr>
          <w:szCs w:val="28"/>
        </w:rPr>
        <w:t>можуть служити індикаторами стану здоров</w:t>
      </w:r>
      <w:r>
        <w:rPr>
          <w:szCs w:val="28"/>
        </w:rPr>
        <w:t>ʼ</w:t>
      </w:r>
      <w:r w:rsidRPr="00B42D3E">
        <w:rPr>
          <w:szCs w:val="28"/>
        </w:rPr>
        <w:t xml:space="preserve">я водних екосистем. Зміни в популяціях, поведінці чи фізіології тварин можуть свідчити про </w:t>
      </w:r>
      <w:r>
        <w:rPr>
          <w:szCs w:val="28"/>
        </w:rPr>
        <w:t xml:space="preserve">негативний </w:t>
      </w:r>
      <w:r w:rsidRPr="00B42D3E">
        <w:rPr>
          <w:szCs w:val="28"/>
        </w:rPr>
        <w:t>вплив змін в екосистемі, таких як забруднення води</w:t>
      </w:r>
      <w:r>
        <w:rPr>
          <w:szCs w:val="28"/>
        </w:rPr>
        <w:t>.</w:t>
      </w:r>
    </w:p>
    <w:p w14:paraId="1945C5E1" w14:textId="0C4C526A" w:rsidR="006029B2" w:rsidRPr="006029B2" w:rsidRDefault="006029B2" w:rsidP="002234AA">
      <w:pPr>
        <w:pStyle w:val="ae"/>
        <w:ind w:firstLine="709"/>
        <w:outlineLvl w:val="9"/>
        <w:rPr>
          <w:szCs w:val="28"/>
        </w:rPr>
      </w:pPr>
      <w:r w:rsidRPr="006029B2">
        <w:rPr>
          <w:szCs w:val="28"/>
        </w:rPr>
        <w:t xml:space="preserve">Для </w:t>
      </w:r>
      <w:r w:rsidR="00B42D3E">
        <w:rPr>
          <w:szCs w:val="28"/>
        </w:rPr>
        <w:t>аналізу</w:t>
      </w:r>
      <w:r w:rsidRPr="006029B2">
        <w:rPr>
          <w:szCs w:val="28"/>
        </w:rPr>
        <w:t xml:space="preserve"> впливу гербіцидів на </w:t>
      </w:r>
      <w:proofErr w:type="spellStart"/>
      <w:r w:rsidRPr="006029B2">
        <w:rPr>
          <w:szCs w:val="28"/>
        </w:rPr>
        <w:t>морфо</w:t>
      </w:r>
      <w:proofErr w:type="spellEnd"/>
      <w:r w:rsidRPr="006029B2">
        <w:rPr>
          <w:szCs w:val="28"/>
        </w:rPr>
        <w:t xml:space="preserve">-фізіологічні характеристики рослин </w:t>
      </w:r>
      <w:r w:rsidR="00B42D3E">
        <w:rPr>
          <w:szCs w:val="28"/>
        </w:rPr>
        <w:t xml:space="preserve">та тварин </w:t>
      </w:r>
      <w:r w:rsidRPr="006029B2">
        <w:rPr>
          <w:szCs w:val="28"/>
        </w:rPr>
        <w:t>і їх ферментативну активність використовували різні концентрації цих речовин</w:t>
      </w:r>
      <w:r>
        <w:rPr>
          <w:szCs w:val="28"/>
        </w:rPr>
        <w:t>, а саме:</w:t>
      </w:r>
    </w:p>
    <w:p w14:paraId="0F4ED3CA" w14:textId="02ED5349" w:rsidR="00A87ED2" w:rsidRPr="000A5388" w:rsidRDefault="00A87ED2" w:rsidP="003A1444">
      <w:pPr>
        <w:pStyle w:val="ae"/>
        <w:ind w:firstLine="709"/>
        <w:outlineLvl w:val="9"/>
        <w:rPr>
          <w:szCs w:val="28"/>
        </w:rPr>
      </w:pPr>
      <w:r w:rsidRPr="000A5388">
        <w:rPr>
          <w:szCs w:val="28"/>
        </w:rPr>
        <w:t>- для гліфосату: 0,01 мг/дм</w:t>
      </w:r>
      <w:r w:rsidRPr="000A5388">
        <w:rPr>
          <w:szCs w:val="28"/>
          <w:vertAlign w:val="superscript"/>
        </w:rPr>
        <w:t>3</w:t>
      </w:r>
      <w:r w:rsidRPr="000A5388">
        <w:rPr>
          <w:szCs w:val="28"/>
        </w:rPr>
        <w:t>; 0,02 мг/дм</w:t>
      </w:r>
      <w:r w:rsidRPr="000A5388">
        <w:rPr>
          <w:szCs w:val="28"/>
          <w:vertAlign w:val="superscript"/>
        </w:rPr>
        <w:t>3</w:t>
      </w:r>
      <w:r w:rsidRPr="000A5388">
        <w:rPr>
          <w:szCs w:val="28"/>
        </w:rPr>
        <w:t xml:space="preserve"> – 1 ГДК; 0,03 мг/дм</w:t>
      </w:r>
      <w:r w:rsidRPr="000A5388">
        <w:rPr>
          <w:szCs w:val="28"/>
          <w:vertAlign w:val="superscript"/>
        </w:rPr>
        <w:t>3</w:t>
      </w:r>
      <w:r w:rsidRPr="000A5388">
        <w:rPr>
          <w:szCs w:val="28"/>
        </w:rPr>
        <w:t>; 0,04 мг/дм</w:t>
      </w:r>
      <w:r w:rsidRPr="000A5388">
        <w:rPr>
          <w:szCs w:val="28"/>
          <w:vertAlign w:val="superscript"/>
        </w:rPr>
        <w:t>3</w:t>
      </w:r>
      <w:r w:rsidRPr="000A5388">
        <w:rPr>
          <w:szCs w:val="28"/>
        </w:rPr>
        <w:t>; 0,05 мг/дм</w:t>
      </w:r>
      <w:r w:rsidRPr="000A5388">
        <w:rPr>
          <w:szCs w:val="28"/>
          <w:vertAlign w:val="superscript"/>
        </w:rPr>
        <w:t>3</w:t>
      </w:r>
      <w:r w:rsidRPr="000A5388">
        <w:rPr>
          <w:szCs w:val="28"/>
        </w:rPr>
        <w:t>;</w:t>
      </w:r>
    </w:p>
    <w:p w14:paraId="5E1F99DD" w14:textId="11217688" w:rsidR="00A87ED2" w:rsidRPr="000A5388" w:rsidRDefault="003A1444" w:rsidP="003A1444">
      <w:pPr>
        <w:pStyle w:val="ae"/>
        <w:ind w:firstLine="709"/>
        <w:outlineLvl w:val="9"/>
        <w:rPr>
          <w:szCs w:val="28"/>
        </w:rPr>
      </w:pPr>
      <w:r w:rsidRPr="000A5388">
        <w:rPr>
          <w:szCs w:val="28"/>
        </w:rPr>
        <w:t xml:space="preserve">- </w:t>
      </w:r>
      <w:r w:rsidR="00A87ED2" w:rsidRPr="000A5388">
        <w:rPr>
          <w:szCs w:val="28"/>
        </w:rPr>
        <w:t>для клетодиму: 0,001 мг/дм</w:t>
      </w:r>
      <w:r w:rsidR="00A87ED2" w:rsidRPr="000A5388">
        <w:rPr>
          <w:szCs w:val="28"/>
          <w:vertAlign w:val="superscript"/>
        </w:rPr>
        <w:t>3</w:t>
      </w:r>
      <w:r w:rsidR="00A87ED2" w:rsidRPr="000A5388">
        <w:rPr>
          <w:szCs w:val="28"/>
        </w:rPr>
        <w:t>; 0,002 мг/дм</w:t>
      </w:r>
      <w:r w:rsidR="00A87ED2" w:rsidRPr="000A5388">
        <w:rPr>
          <w:szCs w:val="28"/>
          <w:vertAlign w:val="superscript"/>
        </w:rPr>
        <w:t>3</w:t>
      </w:r>
      <w:r w:rsidR="00A87ED2" w:rsidRPr="000A5388">
        <w:rPr>
          <w:szCs w:val="28"/>
        </w:rPr>
        <w:t xml:space="preserve"> – 1 ГДК; 0,003 мг/дм</w:t>
      </w:r>
      <w:r w:rsidR="00A87ED2" w:rsidRPr="000A5388">
        <w:rPr>
          <w:szCs w:val="28"/>
          <w:vertAlign w:val="superscript"/>
        </w:rPr>
        <w:t>3</w:t>
      </w:r>
      <w:r w:rsidR="00A87ED2" w:rsidRPr="000A5388">
        <w:rPr>
          <w:szCs w:val="28"/>
        </w:rPr>
        <w:t>; 0,004 мг/дм</w:t>
      </w:r>
      <w:r w:rsidR="00A87ED2" w:rsidRPr="000A5388">
        <w:rPr>
          <w:szCs w:val="28"/>
          <w:vertAlign w:val="superscript"/>
        </w:rPr>
        <w:t>3</w:t>
      </w:r>
      <w:r w:rsidR="00A87ED2" w:rsidRPr="000A5388">
        <w:rPr>
          <w:szCs w:val="28"/>
        </w:rPr>
        <w:t>; 0,005 мг/дм</w:t>
      </w:r>
      <w:r w:rsidR="00A87ED2" w:rsidRPr="000A5388">
        <w:rPr>
          <w:szCs w:val="28"/>
          <w:vertAlign w:val="superscript"/>
        </w:rPr>
        <w:t>3</w:t>
      </w:r>
      <w:r w:rsidR="00A87ED2" w:rsidRPr="000A5388">
        <w:rPr>
          <w:szCs w:val="28"/>
        </w:rPr>
        <w:t>.</w:t>
      </w:r>
    </w:p>
    <w:p w14:paraId="7D5E96F0" w14:textId="00595943" w:rsidR="00A87ED2" w:rsidRPr="000A5388" w:rsidRDefault="00A87ED2" w:rsidP="00A87ED2">
      <w:pPr>
        <w:pStyle w:val="ae"/>
        <w:ind w:firstLine="709"/>
        <w:outlineLvl w:val="9"/>
        <w:rPr>
          <w:szCs w:val="28"/>
        </w:rPr>
      </w:pPr>
      <w:r w:rsidRPr="000A5388">
        <w:rPr>
          <w:szCs w:val="28"/>
        </w:rPr>
        <w:t xml:space="preserve">В результаті біотестування на </w:t>
      </w:r>
      <w:r w:rsidR="00523AC2">
        <w:rPr>
          <w:szCs w:val="28"/>
        </w:rPr>
        <w:t>тваринних</w:t>
      </w:r>
      <w:r w:rsidR="00523AC2" w:rsidRPr="00523AC2">
        <w:rPr>
          <w:szCs w:val="28"/>
        </w:rPr>
        <w:t xml:space="preserve"> </w:t>
      </w:r>
      <w:r w:rsidR="009114DE">
        <w:rPr>
          <w:szCs w:val="28"/>
        </w:rPr>
        <w:t xml:space="preserve">та </w:t>
      </w:r>
      <w:r w:rsidR="00523AC2" w:rsidRPr="000A5388">
        <w:rPr>
          <w:szCs w:val="28"/>
        </w:rPr>
        <w:t>рослинних</w:t>
      </w:r>
      <w:r w:rsidR="00523AC2">
        <w:rPr>
          <w:szCs w:val="28"/>
        </w:rPr>
        <w:t xml:space="preserve"> </w:t>
      </w:r>
      <w:r w:rsidRPr="000A5388">
        <w:rPr>
          <w:szCs w:val="28"/>
        </w:rPr>
        <w:t>тест-</w:t>
      </w:r>
      <w:r w:rsidR="00523AC2">
        <w:rPr>
          <w:szCs w:val="28"/>
        </w:rPr>
        <w:t>обʼ</w:t>
      </w:r>
      <w:r w:rsidRPr="000A5388">
        <w:rPr>
          <w:szCs w:val="28"/>
        </w:rPr>
        <w:t xml:space="preserve">єктах зазначених </w:t>
      </w:r>
      <w:r w:rsidR="00BA149E">
        <w:rPr>
          <w:szCs w:val="28"/>
        </w:rPr>
        <w:t xml:space="preserve">вище </w:t>
      </w:r>
      <w:r w:rsidRPr="000A5388">
        <w:rPr>
          <w:szCs w:val="28"/>
        </w:rPr>
        <w:t>концентрацій гербіцидів були отримані результати</w:t>
      </w:r>
      <w:r w:rsidR="003311CE">
        <w:rPr>
          <w:szCs w:val="28"/>
        </w:rPr>
        <w:t xml:space="preserve">, </w:t>
      </w:r>
      <w:r w:rsidR="00BA149E">
        <w:rPr>
          <w:szCs w:val="28"/>
        </w:rPr>
        <w:t>котрі</w:t>
      </w:r>
      <w:r w:rsidR="003311CE">
        <w:rPr>
          <w:szCs w:val="28"/>
        </w:rPr>
        <w:t xml:space="preserve"> наведені в таблицях 3.1, 3.2, 3.3 та 3.4.</w:t>
      </w:r>
    </w:p>
    <w:p w14:paraId="30D1655B" w14:textId="7EC1FC8F" w:rsidR="00A87ED2" w:rsidRDefault="00A87ED2" w:rsidP="00BA149E">
      <w:pPr>
        <w:pStyle w:val="23"/>
        <w:shd w:val="clear" w:color="auto" w:fill="auto"/>
        <w:tabs>
          <w:tab w:val="left" w:pos="1657"/>
        </w:tabs>
        <w:spacing w:line="360" w:lineRule="auto"/>
        <w:jc w:val="left"/>
        <w:rPr>
          <w:sz w:val="28"/>
          <w:szCs w:val="28"/>
          <w:lang w:val="uk-UA"/>
        </w:rPr>
      </w:pPr>
    </w:p>
    <w:p w14:paraId="7302F402" w14:textId="5357D4E8" w:rsidR="009114DE" w:rsidRDefault="009114DE" w:rsidP="00BA149E">
      <w:pPr>
        <w:pStyle w:val="23"/>
        <w:shd w:val="clear" w:color="auto" w:fill="auto"/>
        <w:tabs>
          <w:tab w:val="left" w:pos="1657"/>
        </w:tabs>
        <w:spacing w:line="360" w:lineRule="auto"/>
        <w:jc w:val="left"/>
        <w:rPr>
          <w:sz w:val="28"/>
          <w:szCs w:val="28"/>
          <w:lang w:val="uk-UA"/>
        </w:rPr>
      </w:pPr>
    </w:p>
    <w:p w14:paraId="6B8F9C93" w14:textId="7F769A80" w:rsidR="009114DE" w:rsidRDefault="009114DE" w:rsidP="00BA149E">
      <w:pPr>
        <w:pStyle w:val="23"/>
        <w:shd w:val="clear" w:color="auto" w:fill="auto"/>
        <w:tabs>
          <w:tab w:val="left" w:pos="1657"/>
        </w:tabs>
        <w:spacing w:line="360" w:lineRule="auto"/>
        <w:jc w:val="left"/>
        <w:rPr>
          <w:sz w:val="28"/>
          <w:szCs w:val="28"/>
          <w:lang w:val="uk-UA"/>
        </w:rPr>
      </w:pPr>
    </w:p>
    <w:p w14:paraId="04121E4F" w14:textId="46216F47" w:rsidR="009114DE" w:rsidRDefault="009114DE" w:rsidP="00BA149E">
      <w:pPr>
        <w:pStyle w:val="23"/>
        <w:shd w:val="clear" w:color="auto" w:fill="auto"/>
        <w:tabs>
          <w:tab w:val="left" w:pos="1657"/>
        </w:tabs>
        <w:spacing w:line="360" w:lineRule="auto"/>
        <w:jc w:val="left"/>
        <w:rPr>
          <w:sz w:val="28"/>
          <w:szCs w:val="28"/>
          <w:lang w:val="uk-UA"/>
        </w:rPr>
      </w:pPr>
    </w:p>
    <w:p w14:paraId="0BB6C193" w14:textId="7D2CE284" w:rsidR="009114DE" w:rsidRDefault="009114DE" w:rsidP="00BA149E">
      <w:pPr>
        <w:pStyle w:val="23"/>
        <w:shd w:val="clear" w:color="auto" w:fill="auto"/>
        <w:tabs>
          <w:tab w:val="left" w:pos="1657"/>
        </w:tabs>
        <w:spacing w:line="360" w:lineRule="auto"/>
        <w:jc w:val="left"/>
        <w:rPr>
          <w:sz w:val="28"/>
          <w:szCs w:val="28"/>
          <w:lang w:val="uk-UA"/>
        </w:rPr>
      </w:pPr>
    </w:p>
    <w:p w14:paraId="3DFAD20C" w14:textId="5A58E602" w:rsidR="009114DE" w:rsidRDefault="009114DE" w:rsidP="00BA149E">
      <w:pPr>
        <w:pStyle w:val="23"/>
        <w:shd w:val="clear" w:color="auto" w:fill="auto"/>
        <w:tabs>
          <w:tab w:val="left" w:pos="1657"/>
        </w:tabs>
        <w:spacing w:line="360" w:lineRule="auto"/>
        <w:jc w:val="left"/>
        <w:rPr>
          <w:sz w:val="28"/>
          <w:szCs w:val="28"/>
          <w:lang w:val="uk-UA"/>
        </w:rPr>
      </w:pPr>
    </w:p>
    <w:p w14:paraId="1F7CB7CA" w14:textId="0EA38ACA" w:rsidR="009114DE" w:rsidRDefault="009114DE" w:rsidP="00BA149E">
      <w:pPr>
        <w:pStyle w:val="23"/>
        <w:shd w:val="clear" w:color="auto" w:fill="auto"/>
        <w:tabs>
          <w:tab w:val="left" w:pos="1657"/>
        </w:tabs>
        <w:spacing w:line="360" w:lineRule="auto"/>
        <w:jc w:val="left"/>
        <w:rPr>
          <w:sz w:val="28"/>
          <w:szCs w:val="28"/>
          <w:lang w:val="uk-UA"/>
        </w:rPr>
      </w:pPr>
    </w:p>
    <w:p w14:paraId="33102905" w14:textId="0E028328" w:rsidR="009114DE" w:rsidRDefault="009114DE" w:rsidP="00BA149E">
      <w:pPr>
        <w:pStyle w:val="23"/>
        <w:shd w:val="clear" w:color="auto" w:fill="auto"/>
        <w:tabs>
          <w:tab w:val="left" w:pos="1657"/>
        </w:tabs>
        <w:spacing w:line="360" w:lineRule="auto"/>
        <w:jc w:val="left"/>
        <w:rPr>
          <w:sz w:val="28"/>
          <w:szCs w:val="28"/>
          <w:lang w:val="uk-UA"/>
        </w:rPr>
      </w:pPr>
    </w:p>
    <w:p w14:paraId="116E3CF2" w14:textId="4D24D838" w:rsidR="009114DE" w:rsidRDefault="009114DE" w:rsidP="00BA149E">
      <w:pPr>
        <w:pStyle w:val="23"/>
        <w:shd w:val="clear" w:color="auto" w:fill="auto"/>
        <w:tabs>
          <w:tab w:val="left" w:pos="1657"/>
        </w:tabs>
        <w:spacing w:line="360" w:lineRule="auto"/>
        <w:jc w:val="left"/>
        <w:rPr>
          <w:sz w:val="28"/>
          <w:szCs w:val="28"/>
          <w:lang w:val="uk-UA"/>
        </w:rPr>
      </w:pPr>
    </w:p>
    <w:p w14:paraId="1987C10D" w14:textId="0805C7FF" w:rsidR="009114DE" w:rsidRDefault="009114DE" w:rsidP="00BA149E">
      <w:pPr>
        <w:pStyle w:val="23"/>
        <w:shd w:val="clear" w:color="auto" w:fill="auto"/>
        <w:tabs>
          <w:tab w:val="left" w:pos="1657"/>
        </w:tabs>
        <w:spacing w:line="360" w:lineRule="auto"/>
        <w:jc w:val="left"/>
        <w:rPr>
          <w:sz w:val="28"/>
          <w:szCs w:val="28"/>
          <w:lang w:val="uk-UA"/>
        </w:rPr>
      </w:pPr>
    </w:p>
    <w:p w14:paraId="60D644EC" w14:textId="77777777" w:rsidR="009114DE" w:rsidRPr="009114DE" w:rsidRDefault="009114DE" w:rsidP="00BA149E">
      <w:pPr>
        <w:pStyle w:val="23"/>
        <w:shd w:val="clear" w:color="auto" w:fill="auto"/>
        <w:tabs>
          <w:tab w:val="left" w:pos="1657"/>
        </w:tabs>
        <w:spacing w:line="360" w:lineRule="auto"/>
        <w:jc w:val="left"/>
        <w:rPr>
          <w:sz w:val="28"/>
          <w:szCs w:val="28"/>
          <w:lang w:val="uk-UA"/>
        </w:rPr>
      </w:pPr>
    </w:p>
    <w:p w14:paraId="4F0AF061" w14:textId="77777777" w:rsidR="00523AC2" w:rsidRPr="00523AC2" w:rsidRDefault="00523AC2" w:rsidP="00523AC2">
      <w:pPr>
        <w:pStyle w:val="23"/>
        <w:shd w:val="clear" w:color="auto" w:fill="auto"/>
        <w:spacing w:line="360" w:lineRule="auto"/>
        <w:ind w:firstLine="709"/>
        <w:jc w:val="both"/>
        <w:rPr>
          <w:b w:val="0"/>
          <w:bCs w:val="0"/>
          <w:sz w:val="28"/>
          <w:szCs w:val="28"/>
        </w:rPr>
      </w:pPr>
      <w:r w:rsidRPr="00523AC2">
        <w:rPr>
          <w:b w:val="0"/>
          <w:bCs w:val="0"/>
          <w:sz w:val="28"/>
          <w:szCs w:val="28"/>
        </w:rPr>
        <w:lastRenderedPageBreak/>
        <w:t xml:space="preserve">Таблиця 3.1 – Виживання </w:t>
      </w:r>
      <w:r w:rsidRPr="00523AC2">
        <w:rPr>
          <w:b w:val="0"/>
          <w:bCs w:val="0"/>
          <w:i/>
          <w:iCs/>
          <w:sz w:val="28"/>
          <w:szCs w:val="28"/>
        </w:rPr>
        <w:t>Dafnia magna</w:t>
      </w:r>
      <w:r w:rsidRPr="00523AC2">
        <w:rPr>
          <w:b w:val="0"/>
          <w:bCs w:val="0"/>
          <w:sz w:val="28"/>
          <w:szCs w:val="28"/>
        </w:rPr>
        <w:t xml:space="preserve"> за наявності у воді гербіцидів при 1</w:t>
      </w:r>
      <w:r w:rsidRPr="00523AC2">
        <w:rPr>
          <w:b w:val="0"/>
          <w:bCs w:val="0"/>
          <w:sz w:val="28"/>
          <w:szCs w:val="28"/>
        </w:rPr>
        <w:noBreakHyphen/>
        <w:t>годинній експозиції</w:t>
      </w:r>
    </w:p>
    <w:tbl>
      <w:tblPr>
        <w:tblStyle w:val="a8"/>
        <w:tblW w:w="0" w:type="auto"/>
        <w:jc w:val="center"/>
        <w:tblLook w:val="04A0" w:firstRow="1" w:lastRow="0" w:firstColumn="1" w:lastColumn="0" w:noHBand="0" w:noVBand="1"/>
      </w:tblPr>
      <w:tblGrid>
        <w:gridCol w:w="2122"/>
        <w:gridCol w:w="3118"/>
        <w:gridCol w:w="4105"/>
      </w:tblGrid>
      <w:tr w:rsidR="00523AC2" w:rsidRPr="0038088A" w14:paraId="4C4976BA" w14:textId="77777777" w:rsidTr="00C64D2A">
        <w:trPr>
          <w:jc w:val="center"/>
        </w:trPr>
        <w:tc>
          <w:tcPr>
            <w:tcW w:w="5240" w:type="dxa"/>
            <w:gridSpan w:val="2"/>
            <w:tcBorders>
              <w:bottom w:val="single" w:sz="12" w:space="0" w:color="auto"/>
            </w:tcBorders>
            <w:vAlign w:val="center"/>
          </w:tcPr>
          <w:p w14:paraId="71B48CDB" w14:textId="77777777" w:rsidR="00523AC2" w:rsidRPr="00523AC2" w:rsidRDefault="00523AC2" w:rsidP="00523AC2">
            <w:pPr>
              <w:jc w:val="center"/>
              <w:rPr>
                <w:b/>
                <w:bCs/>
                <w:sz w:val="28"/>
                <w:szCs w:val="28"/>
              </w:rPr>
            </w:pPr>
            <w:r w:rsidRPr="00523AC2">
              <w:rPr>
                <w:rStyle w:val="24"/>
                <w:rFonts w:eastAsiaTheme="minorHAnsi"/>
                <w:b w:val="0"/>
                <w:bCs w:val="0"/>
                <w:sz w:val="28"/>
                <w:szCs w:val="28"/>
              </w:rPr>
              <w:t xml:space="preserve">Концентрація пестицидів, </w:t>
            </w:r>
            <w:r w:rsidRPr="00523AC2">
              <w:rPr>
                <w:rStyle w:val="24"/>
                <w:rFonts w:eastAsiaTheme="minorHAnsi"/>
                <w:b w:val="0"/>
                <w:bCs w:val="0"/>
                <w:i/>
                <w:iCs/>
                <w:sz w:val="28"/>
                <w:szCs w:val="28"/>
              </w:rPr>
              <w:t>мг/дм</w:t>
            </w:r>
            <w:r w:rsidRPr="00523AC2">
              <w:rPr>
                <w:rStyle w:val="24"/>
                <w:rFonts w:eastAsiaTheme="minorHAnsi"/>
                <w:b w:val="0"/>
                <w:bCs w:val="0"/>
                <w:i/>
                <w:iCs/>
                <w:sz w:val="28"/>
                <w:szCs w:val="28"/>
                <w:vertAlign w:val="superscript"/>
              </w:rPr>
              <w:t>3</w:t>
            </w:r>
          </w:p>
        </w:tc>
        <w:tc>
          <w:tcPr>
            <w:tcW w:w="4105" w:type="dxa"/>
            <w:tcBorders>
              <w:bottom w:val="single" w:sz="12" w:space="0" w:color="auto"/>
            </w:tcBorders>
          </w:tcPr>
          <w:p w14:paraId="368CA2AC" w14:textId="77777777" w:rsidR="00523AC2" w:rsidRPr="00523AC2" w:rsidRDefault="00523AC2" w:rsidP="00C64D2A">
            <w:pPr>
              <w:jc w:val="center"/>
              <w:rPr>
                <w:sz w:val="28"/>
                <w:szCs w:val="28"/>
              </w:rPr>
            </w:pPr>
            <w:r w:rsidRPr="00523AC2">
              <w:rPr>
                <w:sz w:val="28"/>
                <w:szCs w:val="28"/>
              </w:rPr>
              <w:t xml:space="preserve">Виживання </w:t>
            </w:r>
            <w:r w:rsidRPr="00523AC2">
              <w:rPr>
                <w:i/>
                <w:iCs/>
                <w:sz w:val="28"/>
                <w:szCs w:val="28"/>
              </w:rPr>
              <w:t>Dafnia magna</w:t>
            </w:r>
            <w:r w:rsidRPr="00523AC2">
              <w:rPr>
                <w:sz w:val="28"/>
                <w:szCs w:val="28"/>
              </w:rPr>
              <w:t xml:space="preserve">, </w:t>
            </w:r>
            <w:r w:rsidRPr="00523AC2">
              <w:rPr>
                <w:sz w:val="28"/>
                <w:szCs w:val="28"/>
              </w:rPr>
              <w:br/>
            </w:r>
            <w:r w:rsidRPr="00523AC2">
              <w:rPr>
                <w:i/>
                <w:iCs/>
                <w:sz w:val="28"/>
                <w:szCs w:val="28"/>
              </w:rPr>
              <w:t>% від контролю</w:t>
            </w:r>
          </w:p>
        </w:tc>
      </w:tr>
      <w:tr w:rsidR="00523AC2" w:rsidRPr="0038088A" w14:paraId="76402FBF" w14:textId="77777777" w:rsidTr="00C64D2A">
        <w:trPr>
          <w:jc w:val="center"/>
        </w:trPr>
        <w:tc>
          <w:tcPr>
            <w:tcW w:w="2122" w:type="dxa"/>
            <w:vMerge w:val="restart"/>
            <w:tcBorders>
              <w:top w:val="single" w:sz="12" w:space="0" w:color="auto"/>
            </w:tcBorders>
            <w:vAlign w:val="center"/>
          </w:tcPr>
          <w:p w14:paraId="395C9A08" w14:textId="77777777" w:rsidR="00523AC2" w:rsidRPr="00523AC2" w:rsidRDefault="00523AC2" w:rsidP="00C64D2A">
            <w:pPr>
              <w:rPr>
                <w:sz w:val="28"/>
                <w:szCs w:val="28"/>
                <w:highlight w:val="yellow"/>
              </w:rPr>
            </w:pPr>
            <w:r w:rsidRPr="00523AC2">
              <w:rPr>
                <w:sz w:val="28"/>
                <w:szCs w:val="28"/>
              </w:rPr>
              <w:t>Гліфосат</w:t>
            </w:r>
          </w:p>
        </w:tc>
        <w:tc>
          <w:tcPr>
            <w:tcW w:w="3118" w:type="dxa"/>
            <w:tcBorders>
              <w:top w:val="single" w:sz="12" w:space="0" w:color="auto"/>
            </w:tcBorders>
          </w:tcPr>
          <w:p w14:paraId="308E044B" w14:textId="77777777" w:rsidR="00523AC2" w:rsidRPr="00523AC2" w:rsidRDefault="00523AC2" w:rsidP="00C64D2A">
            <w:pPr>
              <w:rPr>
                <w:sz w:val="28"/>
                <w:szCs w:val="28"/>
              </w:rPr>
            </w:pPr>
            <w:r w:rsidRPr="00523AC2">
              <w:rPr>
                <w:sz w:val="28"/>
                <w:szCs w:val="28"/>
              </w:rPr>
              <w:t>0 (Контроль)</w:t>
            </w:r>
          </w:p>
        </w:tc>
        <w:tc>
          <w:tcPr>
            <w:tcW w:w="4105" w:type="dxa"/>
            <w:tcBorders>
              <w:top w:val="single" w:sz="12" w:space="0" w:color="auto"/>
            </w:tcBorders>
            <w:vAlign w:val="center"/>
          </w:tcPr>
          <w:p w14:paraId="53476D7D" w14:textId="7FC1E070" w:rsidR="00523AC2" w:rsidRPr="007A6CD2" w:rsidRDefault="00523AC2" w:rsidP="00C64D2A">
            <w:pPr>
              <w:jc w:val="center"/>
              <w:rPr>
                <w:sz w:val="28"/>
                <w:szCs w:val="28"/>
              </w:rPr>
            </w:pPr>
            <w:r w:rsidRPr="007A6CD2">
              <w:rPr>
                <w:color w:val="000000"/>
                <w:sz w:val="28"/>
                <w:szCs w:val="28"/>
              </w:rPr>
              <w:t xml:space="preserve">100 ± </w:t>
            </w:r>
            <w:r w:rsidR="00660E34" w:rsidRPr="007A6CD2">
              <w:rPr>
                <w:color w:val="000000"/>
                <w:sz w:val="28"/>
                <w:szCs w:val="28"/>
                <w:lang w:val="uk-UA"/>
              </w:rPr>
              <w:t>0</w:t>
            </w:r>
            <w:r w:rsidRPr="007A6CD2">
              <w:rPr>
                <w:color w:val="000000"/>
                <w:sz w:val="28"/>
                <w:szCs w:val="28"/>
              </w:rPr>
              <w:t xml:space="preserve"> </w:t>
            </w:r>
            <w:r w:rsidRPr="007A6CD2">
              <w:rPr>
                <w:color w:val="000000"/>
                <w:sz w:val="28"/>
                <w:szCs w:val="28"/>
                <w:lang w:val="uk-UA"/>
              </w:rPr>
              <w:t xml:space="preserve">  </w:t>
            </w:r>
          </w:p>
        </w:tc>
      </w:tr>
      <w:tr w:rsidR="00523AC2" w:rsidRPr="000A5388" w14:paraId="46737842" w14:textId="77777777" w:rsidTr="00C64D2A">
        <w:trPr>
          <w:jc w:val="center"/>
        </w:trPr>
        <w:tc>
          <w:tcPr>
            <w:tcW w:w="2122" w:type="dxa"/>
            <w:vMerge/>
            <w:vAlign w:val="center"/>
          </w:tcPr>
          <w:p w14:paraId="17749C57" w14:textId="77777777" w:rsidR="00523AC2" w:rsidRPr="0038088A" w:rsidRDefault="00523AC2" w:rsidP="00C64D2A">
            <w:pPr>
              <w:rPr>
                <w:b/>
                <w:bCs/>
                <w:sz w:val="28"/>
                <w:szCs w:val="28"/>
                <w:highlight w:val="yellow"/>
              </w:rPr>
            </w:pPr>
          </w:p>
        </w:tc>
        <w:tc>
          <w:tcPr>
            <w:tcW w:w="3118" w:type="dxa"/>
          </w:tcPr>
          <w:p w14:paraId="6F9E6316" w14:textId="47E9B0CF" w:rsidR="00523AC2" w:rsidRPr="00523AC2" w:rsidRDefault="00523AC2" w:rsidP="00C64D2A">
            <w:pPr>
              <w:tabs>
                <w:tab w:val="center" w:pos="1451"/>
              </w:tabs>
              <w:rPr>
                <w:sz w:val="28"/>
                <w:szCs w:val="28"/>
                <w:lang w:val="en-US"/>
              </w:rPr>
            </w:pPr>
            <w:r w:rsidRPr="00523AC2">
              <w:rPr>
                <w:sz w:val="28"/>
                <w:szCs w:val="28"/>
              </w:rPr>
              <w:t>0,01</w:t>
            </w:r>
            <w:r w:rsidRPr="00523AC2">
              <w:rPr>
                <w:sz w:val="28"/>
                <w:szCs w:val="28"/>
              </w:rPr>
              <w:tab/>
            </w:r>
          </w:p>
        </w:tc>
        <w:tc>
          <w:tcPr>
            <w:tcW w:w="4105" w:type="dxa"/>
            <w:vAlign w:val="center"/>
          </w:tcPr>
          <w:p w14:paraId="2A4C26A6" w14:textId="0E2AEB05" w:rsidR="00523AC2" w:rsidRPr="00EA4486" w:rsidRDefault="007A6CD2" w:rsidP="00C64D2A">
            <w:pPr>
              <w:jc w:val="center"/>
              <w:rPr>
                <w:sz w:val="28"/>
                <w:szCs w:val="28"/>
                <w:lang w:val="uk-UA"/>
              </w:rPr>
            </w:pPr>
            <w:r w:rsidRPr="007A6CD2">
              <w:rPr>
                <w:color w:val="000000"/>
                <w:sz w:val="28"/>
                <w:szCs w:val="28"/>
                <w:lang w:val="uk-UA"/>
              </w:rPr>
              <w:t>100</w:t>
            </w:r>
            <w:r w:rsidR="00523AC2" w:rsidRPr="007A6CD2">
              <w:rPr>
                <w:color w:val="000000"/>
                <w:sz w:val="28"/>
                <w:szCs w:val="28"/>
              </w:rPr>
              <w:t xml:space="preserve"> ± </w:t>
            </w:r>
            <w:r w:rsidR="00EA4486">
              <w:rPr>
                <w:color w:val="000000"/>
                <w:sz w:val="28"/>
                <w:szCs w:val="28"/>
                <w:lang w:val="uk-UA"/>
              </w:rPr>
              <w:t>0</w:t>
            </w:r>
          </w:p>
        </w:tc>
      </w:tr>
      <w:tr w:rsidR="00523AC2" w:rsidRPr="000A5388" w14:paraId="325AFDAE" w14:textId="77777777" w:rsidTr="00C64D2A">
        <w:trPr>
          <w:jc w:val="center"/>
        </w:trPr>
        <w:tc>
          <w:tcPr>
            <w:tcW w:w="2122" w:type="dxa"/>
            <w:vMerge/>
            <w:vAlign w:val="center"/>
          </w:tcPr>
          <w:p w14:paraId="56D96087" w14:textId="77777777" w:rsidR="00523AC2" w:rsidRPr="000A5388" w:rsidRDefault="00523AC2" w:rsidP="00C64D2A">
            <w:pPr>
              <w:rPr>
                <w:b/>
                <w:bCs/>
                <w:sz w:val="28"/>
                <w:szCs w:val="28"/>
              </w:rPr>
            </w:pPr>
          </w:p>
        </w:tc>
        <w:tc>
          <w:tcPr>
            <w:tcW w:w="3118" w:type="dxa"/>
          </w:tcPr>
          <w:p w14:paraId="6C59121A" w14:textId="1714AF1E" w:rsidR="00523AC2" w:rsidRPr="00523AC2" w:rsidRDefault="00523AC2" w:rsidP="00C64D2A">
            <w:pPr>
              <w:rPr>
                <w:sz w:val="28"/>
                <w:szCs w:val="28"/>
                <w:lang w:val="en-US"/>
              </w:rPr>
            </w:pPr>
            <w:r w:rsidRPr="00523AC2">
              <w:rPr>
                <w:sz w:val="28"/>
                <w:szCs w:val="28"/>
              </w:rPr>
              <w:t xml:space="preserve">0,02            </w:t>
            </w:r>
          </w:p>
        </w:tc>
        <w:tc>
          <w:tcPr>
            <w:tcW w:w="4105" w:type="dxa"/>
            <w:vAlign w:val="center"/>
          </w:tcPr>
          <w:p w14:paraId="30186156" w14:textId="374F88E6" w:rsidR="00523AC2" w:rsidRPr="00C95DEC" w:rsidRDefault="007A6CD2" w:rsidP="00523AC2">
            <w:pPr>
              <w:jc w:val="center"/>
              <w:rPr>
                <w:sz w:val="28"/>
                <w:szCs w:val="28"/>
              </w:rPr>
            </w:pPr>
            <w:r w:rsidRPr="00C95DEC">
              <w:rPr>
                <w:color w:val="000000"/>
                <w:sz w:val="28"/>
                <w:szCs w:val="28"/>
                <w:lang w:val="uk-UA"/>
              </w:rPr>
              <w:t>97</w:t>
            </w:r>
            <w:r w:rsidR="00523AC2" w:rsidRPr="00C95DEC">
              <w:rPr>
                <w:color w:val="000000"/>
                <w:sz w:val="28"/>
                <w:szCs w:val="28"/>
              </w:rPr>
              <w:t xml:space="preserve">,5 ± </w:t>
            </w:r>
            <w:r w:rsidR="009F6B62" w:rsidRPr="00C95DEC">
              <w:rPr>
                <w:color w:val="000000"/>
                <w:sz w:val="28"/>
                <w:szCs w:val="28"/>
                <w:lang w:val="uk-UA"/>
              </w:rPr>
              <w:t>2</w:t>
            </w:r>
            <w:r w:rsidR="009F6B62" w:rsidRPr="00C95DEC">
              <w:rPr>
                <w:sz w:val="28"/>
                <w:szCs w:val="28"/>
                <w:lang w:val="uk-UA"/>
              </w:rPr>
              <w:t>,5</w:t>
            </w:r>
          </w:p>
        </w:tc>
      </w:tr>
      <w:tr w:rsidR="00523AC2" w:rsidRPr="000A5388" w14:paraId="5A814E8E" w14:textId="77777777" w:rsidTr="00C64D2A">
        <w:trPr>
          <w:jc w:val="center"/>
        </w:trPr>
        <w:tc>
          <w:tcPr>
            <w:tcW w:w="2122" w:type="dxa"/>
            <w:vMerge/>
            <w:vAlign w:val="center"/>
          </w:tcPr>
          <w:p w14:paraId="67C2C317" w14:textId="77777777" w:rsidR="00523AC2" w:rsidRPr="000A5388" w:rsidRDefault="00523AC2" w:rsidP="00C64D2A">
            <w:pPr>
              <w:rPr>
                <w:b/>
                <w:bCs/>
                <w:sz w:val="28"/>
                <w:szCs w:val="28"/>
              </w:rPr>
            </w:pPr>
          </w:p>
        </w:tc>
        <w:tc>
          <w:tcPr>
            <w:tcW w:w="3118" w:type="dxa"/>
          </w:tcPr>
          <w:p w14:paraId="35C3431D" w14:textId="589995CD" w:rsidR="00523AC2" w:rsidRPr="00523AC2" w:rsidRDefault="00523AC2" w:rsidP="00C64D2A">
            <w:pPr>
              <w:rPr>
                <w:sz w:val="28"/>
                <w:szCs w:val="28"/>
                <w:lang w:val="en-US"/>
              </w:rPr>
            </w:pPr>
            <w:r w:rsidRPr="00523AC2">
              <w:rPr>
                <w:sz w:val="28"/>
                <w:szCs w:val="28"/>
              </w:rPr>
              <w:t xml:space="preserve">0,03            </w:t>
            </w:r>
          </w:p>
        </w:tc>
        <w:tc>
          <w:tcPr>
            <w:tcW w:w="4105" w:type="dxa"/>
            <w:vAlign w:val="center"/>
          </w:tcPr>
          <w:p w14:paraId="1EF28FBF" w14:textId="1F2C19CA" w:rsidR="00523AC2" w:rsidRPr="00C95DEC" w:rsidRDefault="007A6CD2" w:rsidP="00AA63A6">
            <w:pPr>
              <w:jc w:val="center"/>
              <w:rPr>
                <w:sz w:val="28"/>
                <w:szCs w:val="28"/>
                <w:lang w:val="en-US"/>
              </w:rPr>
            </w:pPr>
            <w:r w:rsidRPr="00C95DEC">
              <w:rPr>
                <w:color w:val="000000"/>
                <w:sz w:val="28"/>
                <w:szCs w:val="28"/>
                <w:lang w:val="uk-UA"/>
              </w:rPr>
              <w:t>97,5</w:t>
            </w:r>
            <w:r w:rsidR="00523AC2" w:rsidRPr="00C95DEC">
              <w:rPr>
                <w:color w:val="000000"/>
                <w:sz w:val="28"/>
                <w:szCs w:val="28"/>
              </w:rPr>
              <w:t xml:space="preserve"> ± </w:t>
            </w:r>
            <w:r w:rsidR="00C95DEC" w:rsidRPr="00C95DEC">
              <w:rPr>
                <w:color w:val="000000"/>
                <w:sz w:val="28"/>
                <w:szCs w:val="28"/>
                <w:lang w:val="uk-UA"/>
              </w:rPr>
              <w:t>2,5</w:t>
            </w:r>
          </w:p>
        </w:tc>
      </w:tr>
      <w:tr w:rsidR="00523AC2" w:rsidRPr="000A5388" w14:paraId="69FBD9ED" w14:textId="77777777" w:rsidTr="00C64D2A">
        <w:trPr>
          <w:jc w:val="center"/>
        </w:trPr>
        <w:tc>
          <w:tcPr>
            <w:tcW w:w="2122" w:type="dxa"/>
            <w:vMerge/>
            <w:vAlign w:val="center"/>
          </w:tcPr>
          <w:p w14:paraId="2DAF71F5" w14:textId="77777777" w:rsidR="00523AC2" w:rsidRPr="000A5388" w:rsidRDefault="00523AC2" w:rsidP="00C64D2A">
            <w:pPr>
              <w:rPr>
                <w:b/>
                <w:bCs/>
                <w:sz w:val="28"/>
                <w:szCs w:val="28"/>
              </w:rPr>
            </w:pPr>
          </w:p>
        </w:tc>
        <w:tc>
          <w:tcPr>
            <w:tcW w:w="3118" w:type="dxa"/>
            <w:tcBorders>
              <w:bottom w:val="single" w:sz="4" w:space="0" w:color="auto"/>
            </w:tcBorders>
          </w:tcPr>
          <w:p w14:paraId="3EB38BB6" w14:textId="11A11AB2" w:rsidR="00523AC2" w:rsidRPr="00523AC2" w:rsidRDefault="00523AC2" w:rsidP="00C64D2A">
            <w:pPr>
              <w:rPr>
                <w:sz w:val="28"/>
                <w:szCs w:val="28"/>
                <w:lang w:val="en-US"/>
              </w:rPr>
            </w:pPr>
            <w:r w:rsidRPr="00523AC2">
              <w:rPr>
                <w:sz w:val="28"/>
                <w:szCs w:val="28"/>
              </w:rPr>
              <w:t>0,04</w:t>
            </w:r>
            <w:r w:rsidRPr="00523AC2">
              <w:rPr>
                <w:sz w:val="28"/>
                <w:szCs w:val="28"/>
                <w:lang w:val="en-US"/>
              </w:rPr>
              <w:t xml:space="preserve">             </w:t>
            </w:r>
          </w:p>
        </w:tc>
        <w:tc>
          <w:tcPr>
            <w:tcW w:w="4105" w:type="dxa"/>
            <w:tcBorders>
              <w:bottom w:val="single" w:sz="4" w:space="0" w:color="auto"/>
            </w:tcBorders>
            <w:vAlign w:val="center"/>
          </w:tcPr>
          <w:p w14:paraId="09039871" w14:textId="697FCEAD" w:rsidR="00523AC2" w:rsidRPr="00C95DEC" w:rsidRDefault="007A6CD2" w:rsidP="00C64D2A">
            <w:pPr>
              <w:jc w:val="center"/>
              <w:rPr>
                <w:sz w:val="28"/>
                <w:szCs w:val="28"/>
                <w:lang w:val="en-US"/>
              </w:rPr>
            </w:pPr>
            <w:r w:rsidRPr="00C95DEC">
              <w:rPr>
                <w:color w:val="000000"/>
                <w:sz w:val="28"/>
                <w:szCs w:val="28"/>
                <w:lang w:val="uk-UA"/>
              </w:rPr>
              <w:t>92,5</w:t>
            </w:r>
            <w:r w:rsidR="00523AC2" w:rsidRPr="00C95DEC">
              <w:rPr>
                <w:color w:val="000000"/>
                <w:sz w:val="28"/>
                <w:szCs w:val="28"/>
              </w:rPr>
              <w:t xml:space="preserve"> ±</w:t>
            </w:r>
            <w:r w:rsidR="00C95DEC" w:rsidRPr="00C95DEC">
              <w:rPr>
                <w:color w:val="000000"/>
                <w:sz w:val="28"/>
                <w:szCs w:val="28"/>
                <w:lang w:val="uk-UA"/>
              </w:rPr>
              <w:t xml:space="preserve"> 7,5   </w:t>
            </w:r>
            <w:r w:rsidR="00C95DEC">
              <w:rPr>
                <w:color w:val="000000"/>
                <w:sz w:val="28"/>
                <w:szCs w:val="28"/>
                <w:lang w:val="uk-UA"/>
              </w:rPr>
              <w:t xml:space="preserve">  </w:t>
            </w:r>
          </w:p>
        </w:tc>
      </w:tr>
      <w:tr w:rsidR="00523AC2" w:rsidRPr="000A5388" w14:paraId="033A2CD6" w14:textId="77777777" w:rsidTr="00C64D2A">
        <w:trPr>
          <w:jc w:val="center"/>
        </w:trPr>
        <w:tc>
          <w:tcPr>
            <w:tcW w:w="2122" w:type="dxa"/>
            <w:vMerge/>
            <w:tcBorders>
              <w:bottom w:val="single" w:sz="12" w:space="0" w:color="auto"/>
            </w:tcBorders>
            <w:vAlign w:val="center"/>
          </w:tcPr>
          <w:p w14:paraId="7DE43FBF" w14:textId="77777777" w:rsidR="00523AC2" w:rsidRPr="000A5388" w:rsidRDefault="00523AC2" w:rsidP="00C64D2A">
            <w:pPr>
              <w:rPr>
                <w:b/>
                <w:bCs/>
                <w:sz w:val="28"/>
                <w:szCs w:val="28"/>
              </w:rPr>
            </w:pPr>
          </w:p>
        </w:tc>
        <w:tc>
          <w:tcPr>
            <w:tcW w:w="3118" w:type="dxa"/>
            <w:tcBorders>
              <w:bottom w:val="single" w:sz="12" w:space="0" w:color="auto"/>
            </w:tcBorders>
          </w:tcPr>
          <w:p w14:paraId="386E7CBF" w14:textId="6050AA46" w:rsidR="00523AC2" w:rsidRPr="00523AC2" w:rsidRDefault="00523AC2" w:rsidP="00C64D2A">
            <w:pPr>
              <w:rPr>
                <w:sz w:val="28"/>
                <w:szCs w:val="28"/>
                <w:lang w:val="en-US"/>
              </w:rPr>
            </w:pPr>
            <w:r w:rsidRPr="00523AC2">
              <w:rPr>
                <w:sz w:val="28"/>
                <w:szCs w:val="28"/>
              </w:rPr>
              <w:t>0,05</w:t>
            </w:r>
            <w:r w:rsidRPr="00523AC2">
              <w:rPr>
                <w:sz w:val="28"/>
                <w:szCs w:val="28"/>
                <w:lang w:val="en-US"/>
              </w:rPr>
              <w:t xml:space="preserve">             </w:t>
            </w:r>
          </w:p>
        </w:tc>
        <w:tc>
          <w:tcPr>
            <w:tcW w:w="4105" w:type="dxa"/>
            <w:tcBorders>
              <w:bottom w:val="single" w:sz="12" w:space="0" w:color="auto"/>
            </w:tcBorders>
            <w:vAlign w:val="center"/>
          </w:tcPr>
          <w:p w14:paraId="01B476B2" w14:textId="1BE1C3C0" w:rsidR="00523AC2" w:rsidRPr="00C95DEC" w:rsidRDefault="007A6CD2" w:rsidP="00AA63A6">
            <w:pPr>
              <w:jc w:val="center"/>
              <w:rPr>
                <w:sz w:val="28"/>
                <w:szCs w:val="28"/>
                <w:lang w:val="en-US"/>
              </w:rPr>
            </w:pPr>
            <w:r w:rsidRPr="00C95DEC">
              <w:rPr>
                <w:color w:val="000000"/>
                <w:sz w:val="28"/>
                <w:szCs w:val="28"/>
                <w:lang w:val="uk-UA"/>
              </w:rPr>
              <w:t>87,5</w:t>
            </w:r>
            <w:r w:rsidR="00523AC2" w:rsidRPr="00C95DEC">
              <w:rPr>
                <w:color w:val="000000"/>
                <w:sz w:val="28"/>
                <w:szCs w:val="28"/>
              </w:rPr>
              <w:t xml:space="preserve"> ±</w:t>
            </w:r>
            <w:r w:rsidR="00C95DEC" w:rsidRPr="00C95DEC">
              <w:rPr>
                <w:color w:val="000000"/>
                <w:sz w:val="28"/>
                <w:szCs w:val="28"/>
                <w:lang w:val="uk-UA"/>
              </w:rPr>
              <w:t xml:space="preserve"> 2,5</w:t>
            </w:r>
          </w:p>
        </w:tc>
      </w:tr>
      <w:tr w:rsidR="00523AC2" w:rsidRPr="000A5388" w14:paraId="24CB3BD8" w14:textId="77777777" w:rsidTr="00C64D2A">
        <w:trPr>
          <w:jc w:val="center"/>
        </w:trPr>
        <w:tc>
          <w:tcPr>
            <w:tcW w:w="2122" w:type="dxa"/>
            <w:vMerge w:val="restart"/>
            <w:tcBorders>
              <w:top w:val="single" w:sz="12" w:space="0" w:color="auto"/>
            </w:tcBorders>
            <w:vAlign w:val="center"/>
          </w:tcPr>
          <w:p w14:paraId="69D6BAA0" w14:textId="77777777" w:rsidR="00523AC2" w:rsidRPr="00523AC2" w:rsidRDefault="00523AC2" w:rsidP="00C64D2A">
            <w:pPr>
              <w:rPr>
                <w:sz w:val="28"/>
                <w:szCs w:val="28"/>
              </w:rPr>
            </w:pPr>
            <w:r w:rsidRPr="00523AC2">
              <w:rPr>
                <w:sz w:val="28"/>
                <w:szCs w:val="28"/>
              </w:rPr>
              <w:t>Клетодим</w:t>
            </w:r>
          </w:p>
        </w:tc>
        <w:tc>
          <w:tcPr>
            <w:tcW w:w="3118" w:type="dxa"/>
            <w:tcBorders>
              <w:top w:val="single" w:sz="12" w:space="0" w:color="auto"/>
            </w:tcBorders>
          </w:tcPr>
          <w:p w14:paraId="6DC27564" w14:textId="77777777" w:rsidR="00523AC2" w:rsidRPr="00523AC2" w:rsidRDefault="00523AC2" w:rsidP="00C64D2A">
            <w:pPr>
              <w:rPr>
                <w:sz w:val="28"/>
                <w:szCs w:val="28"/>
              </w:rPr>
            </w:pPr>
            <w:r w:rsidRPr="00523AC2">
              <w:rPr>
                <w:sz w:val="28"/>
                <w:szCs w:val="28"/>
              </w:rPr>
              <w:t>0 (Контроль)</w:t>
            </w:r>
          </w:p>
        </w:tc>
        <w:tc>
          <w:tcPr>
            <w:tcW w:w="4105" w:type="dxa"/>
            <w:tcBorders>
              <w:top w:val="single" w:sz="12" w:space="0" w:color="auto"/>
            </w:tcBorders>
            <w:vAlign w:val="center"/>
          </w:tcPr>
          <w:p w14:paraId="581E7DC1" w14:textId="47195D38" w:rsidR="00523AC2" w:rsidRPr="007A6CD2" w:rsidRDefault="007A6CD2" w:rsidP="00C64D2A">
            <w:pPr>
              <w:jc w:val="center"/>
              <w:rPr>
                <w:sz w:val="28"/>
                <w:szCs w:val="28"/>
              </w:rPr>
            </w:pPr>
            <w:r w:rsidRPr="007A6CD2">
              <w:rPr>
                <w:color w:val="000000"/>
                <w:sz w:val="28"/>
                <w:szCs w:val="28"/>
                <w:lang w:val="uk-UA"/>
              </w:rPr>
              <w:t>100</w:t>
            </w:r>
            <w:r w:rsidR="00523AC2" w:rsidRPr="007A6CD2">
              <w:rPr>
                <w:color w:val="000000"/>
                <w:sz w:val="28"/>
                <w:szCs w:val="28"/>
              </w:rPr>
              <w:t xml:space="preserve"> ± </w:t>
            </w:r>
            <w:r w:rsidRPr="007A6CD2">
              <w:rPr>
                <w:color w:val="000000"/>
                <w:sz w:val="28"/>
                <w:szCs w:val="28"/>
                <w:lang w:val="uk-UA"/>
              </w:rPr>
              <w:t>0</w:t>
            </w:r>
            <w:r w:rsidR="00523AC2" w:rsidRPr="007A6CD2">
              <w:rPr>
                <w:color w:val="000000"/>
                <w:sz w:val="28"/>
                <w:szCs w:val="28"/>
              </w:rPr>
              <w:t xml:space="preserve">   </w:t>
            </w:r>
          </w:p>
        </w:tc>
      </w:tr>
      <w:tr w:rsidR="00523AC2" w:rsidRPr="000A5388" w14:paraId="16AA835F" w14:textId="77777777" w:rsidTr="00C64D2A">
        <w:trPr>
          <w:jc w:val="center"/>
        </w:trPr>
        <w:tc>
          <w:tcPr>
            <w:tcW w:w="2122" w:type="dxa"/>
            <w:vMerge/>
          </w:tcPr>
          <w:p w14:paraId="23C38212" w14:textId="77777777" w:rsidR="00523AC2" w:rsidRPr="000A5388" w:rsidRDefault="00523AC2" w:rsidP="00C64D2A">
            <w:pPr>
              <w:rPr>
                <w:sz w:val="28"/>
                <w:szCs w:val="28"/>
              </w:rPr>
            </w:pPr>
          </w:p>
        </w:tc>
        <w:tc>
          <w:tcPr>
            <w:tcW w:w="3118" w:type="dxa"/>
          </w:tcPr>
          <w:p w14:paraId="1E61B3A6" w14:textId="77777777" w:rsidR="00523AC2" w:rsidRPr="00523AC2" w:rsidRDefault="00523AC2" w:rsidP="00C64D2A">
            <w:pPr>
              <w:rPr>
                <w:sz w:val="28"/>
                <w:szCs w:val="28"/>
              </w:rPr>
            </w:pPr>
            <w:r w:rsidRPr="00523AC2">
              <w:rPr>
                <w:sz w:val="28"/>
                <w:szCs w:val="28"/>
              </w:rPr>
              <w:t>0,001</w:t>
            </w:r>
          </w:p>
        </w:tc>
        <w:tc>
          <w:tcPr>
            <w:tcW w:w="4105" w:type="dxa"/>
            <w:vAlign w:val="center"/>
          </w:tcPr>
          <w:p w14:paraId="2535A93E" w14:textId="3F1F4C7B" w:rsidR="00523AC2" w:rsidRPr="007A6CD2" w:rsidRDefault="007A6CD2" w:rsidP="00C64D2A">
            <w:pPr>
              <w:jc w:val="center"/>
              <w:rPr>
                <w:sz w:val="28"/>
                <w:szCs w:val="28"/>
                <w:lang w:val="en-US"/>
              </w:rPr>
            </w:pPr>
            <w:r w:rsidRPr="007A6CD2">
              <w:rPr>
                <w:color w:val="000000"/>
                <w:sz w:val="28"/>
                <w:szCs w:val="28"/>
                <w:lang w:val="uk-UA"/>
              </w:rPr>
              <w:t>97,5</w:t>
            </w:r>
            <w:r w:rsidR="00523AC2" w:rsidRPr="007A6CD2">
              <w:rPr>
                <w:color w:val="000000"/>
                <w:sz w:val="28"/>
                <w:szCs w:val="28"/>
              </w:rPr>
              <w:t xml:space="preserve"> ± </w:t>
            </w:r>
            <w:r w:rsidR="00447B7B">
              <w:rPr>
                <w:color w:val="000000"/>
                <w:sz w:val="28"/>
                <w:szCs w:val="28"/>
                <w:lang w:val="uk-UA"/>
              </w:rPr>
              <w:t>2,5</w:t>
            </w:r>
            <w:r w:rsidR="00523AC2" w:rsidRPr="007A6CD2">
              <w:rPr>
                <w:color w:val="000000"/>
                <w:sz w:val="28"/>
                <w:szCs w:val="28"/>
              </w:rPr>
              <w:t xml:space="preserve"> </w:t>
            </w:r>
            <w:r w:rsidR="00523AC2" w:rsidRPr="007A6CD2">
              <w:rPr>
                <w:color w:val="000000"/>
                <w:sz w:val="26"/>
                <w:szCs w:val="26"/>
              </w:rPr>
              <w:t xml:space="preserve">  </w:t>
            </w:r>
          </w:p>
        </w:tc>
      </w:tr>
      <w:tr w:rsidR="00523AC2" w:rsidRPr="000A5388" w14:paraId="3EAF911B" w14:textId="77777777" w:rsidTr="00C64D2A">
        <w:trPr>
          <w:jc w:val="center"/>
        </w:trPr>
        <w:tc>
          <w:tcPr>
            <w:tcW w:w="2122" w:type="dxa"/>
            <w:vMerge/>
          </w:tcPr>
          <w:p w14:paraId="267E90CE" w14:textId="77777777" w:rsidR="00523AC2" w:rsidRPr="000A5388" w:rsidRDefault="00523AC2" w:rsidP="00C64D2A">
            <w:pPr>
              <w:rPr>
                <w:sz w:val="28"/>
                <w:szCs w:val="28"/>
              </w:rPr>
            </w:pPr>
          </w:p>
        </w:tc>
        <w:tc>
          <w:tcPr>
            <w:tcW w:w="3118" w:type="dxa"/>
          </w:tcPr>
          <w:p w14:paraId="6085F8A3" w14:textId="77777777" w:rsidR="00523AC2" w:rsidRPr="00523AC2" w:rsidRDefault="00523AC2" w:rsidP="00C64D2A">
            <w:pPr>
              <w:rPr>
                <w:sz w:val="28"/>
                <w:szCs w:val="28"/>
              </w:rPr>
            </w:pPr>
            <w:r w:rsidRPr="00523AC2">
              <w:rPr>
                <w:sz w:val="28"/>
                <w:szCs w:val="28"/>
              </w:rPr>
              <w:t>0,002</w:t>
            </w:r>
          </w:p>
        </w:tc>
        <w:tc>
          <w:tcPr>
            <w:tcW w:w="4105" w:type="dxa"/>
            <w:vAlign w:val="center"/>
          </w:tcPr>
          <w:p w14:paraId="0EA08233" w14:textId="2EC5E4B6" w:rsidR="00523AC2" w:rsidRPr="007A6CD2" w:rsidRDefault="007A6CD2" w:rsidP="00C64D2A">
            <w:pPr>
              <w:jc w:val="center"/>
              <w:rPr>
                <w:sz w:val="28"/>
                <w:szCs w:val="28"/>
                <w:lang w:val="en-US"/>
              </w:rPr>
            </w:pPr>
            <w:r w:rsidRPr="007A6CD2">
              <w:rPr>
                <w:color w:val="000000"/>
                <w:sz w:val="28"/>
                <w:szCs w:val="28"/>
                <w:lang w:val="uk-UA"/>
              </w:rPr>
              <w:t>90</w:t>
            </w:r>
            <w:r w:rsidR="00523AC2" w:rsidRPr="007A6CD2">
              <w:rPr>
                <w:color w:val="000000"/>
                <w:sz w:val="28"/>
                <w:szCs w:val="28"/>
              </w:rPr>
              <w:t xml:space="preserve"> ± </w:t>
            </w:r>
            <w:r w:rsidR="00447B7B">
              <w:rPr>
                <w:color w:val="000000"/>
                <w:sz w:val="28"/>
                <w:szCs w:val="28"/>
                <w:lang w:val="uk-UA"/>
              </w:rPr>
              <w:t>10</w:t>
            </w:r>
            <w:r w:rsidR="00523AC2" w:rsidRPr="007A6CD2">
              <w:rPr>
                <w:color w:val="000000"/>
                <w:sz w:val="28"/>
                <w:szCs w:val="28"/>
              </w:rPr>
              <w:t xml:space="preserve">   </w:t>
            </w:r>
          </w:p>
        </w:tc>
      </w:tr>
      <w:tr w:rsidR="00523AC2" w:rsidRPr="000A5388" w14:paraId="7A81B007" w14:textId="77777777" w:rsidTr="00C64D2A">
        <w:trPr>
          <w:jc w:val="center"/>
        </w:trPr>
        <w:tc>
          <w:tcPr>
            <w:tcW w:w="2122" w:type="dxa"/>
            <w:vMerge/>
          </w:tcPr>
          <w:p w14:paraId="705E8396" w14:textId="77777777" w:rsidR="00523AC2" w:rsidRPr="000A5388" w:rsidRDefault="00523AC2" w:rsidP="00C64D2A">
            <w:pPr>
              <w:rPr>
                <w:sz w:val="28"/>
                <w:szCs w:val="28"/>
              </w:rPr>
            </w:pPr>
          </w:p>
        </w:tc>
        <w:tc>
          <w:tcPr>
            <w:tcW w:w="3118" w:type="dxa"/>
          </w:tcPr>
          <w:p w14:paraId="74EAF5F8" w14:textId="77777777" w:rsidR="00523AC2" w:rsidRPr="00523AC2" w:rsidRDefault="00523AC2" w:rsidP="00C64D2A">
            <w:pPr>
              <w:rPr>
                <w:sz w:val="28"/>
                <w:szCs w:val="28"/>
              </w:rPr>
            </w:pPr>
            <w:r w:rsidRPr="00523AC2">
              <w:rPr>
                <w:sz w:val="28"/>
                <w:szCs w:val="28"/>
              </w:rPr>
              <w:t>0,003</w:t>
            </w:r>
          </w:p>
        </w:tc>
        <w:tc>
          <w:tcPr>
            <w:tcW w:w="4105" w:type="dxa"/>
            <w:vAlign w:val="center"/>
          </w:tcPr>
          <w:p w14:paraId="74EB1B42" w14:textId="78E3E9FD" w:rsidR="00523AC2" w:rsidRPr="007A6CD2" w:rsidRDefault="007A6CD2" w:rsidP="00C64D2A">
            <w:pPr>
              <w:jc w:val="center"/>
              <w:rPr>
                <w:sz w:val="28"/>
                <w:szCs w:val="28"/>
                <w:lang w:val="en-US"/>
              </w:rPr>
            </w:pPr>
            <w:r w:rsidRPr="007A6CD2">
              <w:rPr>
                <w:color w:val="000000"/>
                <w:sz w:val="28"/>
                <w:szCs w:val="28"/>
                <w:lang w:val="uk-UA"/>
              </w:rPr>
              <w:t>85</w:t>
            </w:r>
            <w:r w:rsidR="00523AC2" w:rsidRPr="007A6CD2">
              <w:rPr>
                <w:color w:val="000000"/>
                <w:sz w:val="28"/>
                <w:szCs w:val="28"/>
              </w:rPr>
              <w:t xml:space="preserve"> ± </w:t>
            </w:r>
            <w:r w:rsidR="00447B7B">
              <w:rPr>
                <w:color w:val="000000"/>
                <w:sz w:val="28"/>
                <w:szCs w:val="28"/>
                <w:lang w:val="uk-UA"/>
              </w:rPr>
              <w:t>5</w:t>
            </w:r>
            <w:r w:rsidR="00523AC2" w:rsidRPr="007A6CD2">
              <w:rPr>
                <w:color w:val="000000"/>
                <w:sz w:val="28"/>
                <w:szCs w:val="28"/>
              </w:rPr>
              <w:t xml:space="preserve">    </w:t>
            </w:r>
          </w:p>
        </w:tc>
      </w:tr>
      <w:tr w:rsidR="00523AC2" w:rsidRPr="000A5388" w14:paraId="7B3E7DD8" w14:textId="77777777" w:rsidTr="00C64D2A">
        <w:trPr>
          <w:jc w:val="center"/>
        </w:trPr>
        <w:tc>
          <w:tcPr>
            <w:tcW w:w="2122" w:type="dxa"/>
            <w:vMerge/>
          </w:tcPr>
          <w:p w14:paraId="5C4B02E3" w14:textId="77777777" w:rsidR="00523AC2" w:rsidRPr="000A5388" w:rsidRDefault="00523AC2" w:rsidP="00C64D2A">
            <w:pPr>
              <w:rPr>
                <w:sz w:val="28"/>
                <w:szCs w:val="28"/>
              </w:rPr>
            </w:pPr>
          </w:p>
        </w:tc>
        <w:tc>
          <w:tcPr>
            <w:tcW w:w="3118" w:type="dxa"/>
          </w:tcPr>
          <w:p w14:paraId="44BAB287" w14:textId="77777777" w:rsidR="00523AC2" w:rsidRPr="00523AC2" w:rsidRDefault="00523AC2" w:rsidP="00C64D2A">
            <w:pPr>
              <w:rPr>
                <w:sz w:val="28"/>
                <w:szCs w:val="28"/>
              </w:rPr>
            </w:pPr>
            <w:r w:rsidRPr="00523AC2">
              <w:rPr>
                <w:sz w:val="28"/>
                <w:szCs w:val="28"/>
              </w:rPr>
              <w:t>0,004</w:t>
            </w:r>
          </w:p>
        </w:tc>
        <w:tc>
          <w:tcPr>
            <w:tcW w:w="4105" w:type="dxa"/>
            <w:vAlign w:val="center"/>
          </w:tcPr>
          <w:p w14:paraId="495FCCBE" w14:textId="5A9480E0" w:rsidR="00523AC2" w:rsidRPr="007A6CD2" w:rsidRDefault="007A6CD2" w:rsidP="00C64D2A">
            <w:pPr>
              <w:jc w:val="center"/>
              <w:rPr>
                <w:sz w:val="28"/>
                <w:szCs w:val="28"/>
                <w:lang w:val="en-US"/>
              </w:rPr>
            </w:pPr>
            <w:r>
              <w:rPr>
                <w:color w:val="000000"/>
                <w:sz w:val="28"/>
                <w:szCs w:val="28"/>
                <w:lang w:val="uk-UA"/>
              </w:rPr>
              <w:t>85</w:t>
            </w:r>
            <w:r w:rsidR="00523AC2" w:rsidRPr="007A6CD2">
              <w:rPr>
                <w:color w:val="000000"/>
                <w:sz w:val="28"/>
                <w:szCs w:val="28"/>
              </w:rPr>
              <w:t xml:space="preserve"> ± 5  </w:t>
            </w:r>
          </w:p>
        </w:tc>
      </w:tr>
      <w:tr w:rsidR="00523AC2" w:rsidRPr="000A5388" w14:paraId="693CD1B4" w14:textId="77777777" w:rsidTr="00C64D2A">
        <w:trPr>
          <w:jc w:val="center"/>
        </w:trPr>
        <w:tc>
          <w:tcPr>
            <w:tcW w:w="2122" w:type="dxa"/>
            <w:vMerge/>
          </w:tcPr>
          <w:p w14:paraId="276ECC18" w14:textId="77777777" w:rsidR="00523AC2" w:rsidRPr="000A5388" w:rsidRDefault="00523AC2" w:rsidP="00C64D2A">
            <w:pPr>
              <w:rPr>
                <w:sz w:val="28"/>
                <w:szCs w:val="28"/>
              </w:rPr>
            </w:pPr>
          </w:p>
        </w:tc>
        <w:tc>
          <w:tcPr>
            <w:tcW w:w="3118" w:type="dxa"/>
          </w:tcPr>
          <w:p w14:paraId="60987BAD" w14:textId="77777777" w:rsidR="00523AC2" w:rsidRPr="00523AC2" w:rsidRDefault="00523AC2" w:rsidP="00C64D2A">
            <w:pPr>
              <w:rPr>
                <w:sz w:val="28"/>
                <w:szCs w:val="28"/>
              </w:rPr>
            </w:pPr>
            <w:r w:rsidRPr="00523AC2">
              <w:rPr>
                <w:sz w:val="28"/>
                <w:szCs w:val="28"/>
              </w:rPr>
              <w:t>0,005</w:t>
            </w:r>
          </w:p>
        </w:tc>
        <w:tc>
          <w:tcPr>
            <w:tcW w:w="4105" w:type="dxa"/>
            <w:vAlign w:val="center"/>
          </w:tcPr>
          <w:p w14:paraId="54CD7636" w14:textId="0E20F5DB" w:rsidR="00523AC2" w:rsidRPr="007A6CD2" w:rsidRDefault="007A6CD2" w:rsidP="00C64D2A">
            <w:pPr>
              <w:jc w:val="center"/>
              <w:rPr>
                <w:sz w:val="28"/>
                <w:szCs w:val="28"/>
              </w:rPr>
            </w:pPr>
            <w:r>
              <w:rPr>
                <w:color w:val="000000"/>
                <w:sz w:val="28"/>
                <w:szCs w:val="28"/>
                <w:lang w:val="uk-UA"/>
              </w:rPr>
              <w:t>80</w:t>
            </w:r>
            <w:r w:rsidR="00523AC2" w:rsidRPr="007A6CD2">
              <w:rPr>
                <w:color w:val="000000"/>
                <w:sz w:val="28"/>
                <w:szCs w:val="28"/>
              </w:rPr>
              <w:t xml:space="preserve"> ± </w:t>
            </w:r>
            <w:r w:rsidR="00447B7B">
              <w:rPr>
                <w:color w:val="000000"/>
                <w:sz w:val="28"/>
                <w:szCs w:val="28"/>
                <w:lang w:val="uk-UA"/>
              </w:rPr>
              <w:t>10</w:t>
            </w:r>
            <w:r w:rsidR="00523AC2" w:rsidRPr="007A6CD2">
              <w:rPr>
                <w:color w:val="000000"/>
                <w:sz w:val="28"/>
                <w:szCs w:val="28"/>
              </w:rPr>
              <w:t xml:space="preserve">  </w:t>
            </w:r>
          </w:p>
        </w:tc>
      </w:tr>
    </w:tbl>
    <w:p w14:paraId="40D54D47" w14:textId="171EEFEC" w:rsidR="00523AC2" w:rsidRPr="009114DE" w:rsidRDefault="00523AC2" w:rsidP="009114DE">
      <w:pPr>
        <w:spacing w:line="360" w:lineRule="auto"/>
        <w:ind w:firstLine="709"/>
        <w:jc w:val="both"/>
        <w:rPr>
          <w:sz w:val="28"/>
          <w:szCs w:val="28"/>
        </w:rPr>
      </w:pPr>
      <w:r>
        <w:t>Примітка: *р</w:t>
      </w:r>
      <w:r>
        <w:rPr>
          <w:lang w:val="en-US"/>
        </w:rPr>
        <w:t> </w:t>
      </w:r>
      <w:r w:rsidRPr="00A22B27">
        <w:rPr>
          <w:lang w:val="ru-RU"/>
        </w:rPr>
        <w:t>&lt;</w:t>
      </w:r>
      <w:r>
        <w:rPr>
          <w:lang w:val="en-US"/>
        </w:rPr>
        <w:t> </w:t>
      </w:r>
      <w:r w:rsidRPr="00A22B27">
        <w:rPr>
          <w:lang w:val="ru-RU"/>
        </w:rPr>
        <w:t xml:space="preserve">0,05 </w:t>
      </w:r>
      <w:r>
        <w:t>у порівнянні з контрольною групою</w:t>
      </w:r>
    </w:p>
    <w:p w14:paraId="41660F5B" w14:textId="77777777" w:rsidR="00523AC2" w:rsidRPr="0018594B" w:rsidRDefault="00523AC2" w:rsidP="00523AC2">
      <w:pPr>
        <w:pStyle w:val="23"/>
        <w:shd w:val="clear" w:color="auto" w:fill="auto"/>
        <w:spacing w:line="360" w:lineRule="auto"/>
        <w:ind w:firstLine="709"/>
        <w:jc w:val="both"/>
        <w:rPr>
          <w:b w:val="0"/>
          <w:bCs w:val="0"/>
          <w:sz w:val="28"/>
          <w:szCs w:val="28"/>
          <w:highlight w:val="yellow"/>
          <w:lang w:val="uk-UA"/>
        </w:rPr>
      </w:pPr>
    </w:p>
    <w:p w14:paraId="42D116F8" w14:textId="77777777" w:rsidR="00523AC2" w:rsidRPr="00523AC2" w:rsidRDefault="00523AC2" w:rsidP="00523AC2">
      <w:pPr>
        <w:pStyle w:val="23"/>
        <w:shd w:val="clear" w:color="auto" w:fill="auto"/>
        <w:spacing w:line="360" w:lineRule="auto"/>
        <w:ind w:firstLine="709"/>
        <w:jc w:val="both"/>
        <w:rPr>
          <w:b w:val="0"/>
          <w:bCs w:val="0"/>
          <w:sz w:val="28"/>
          <w:szCs w:val="28"/>
        </w:rPr>
      </w:pPr>
      <w:r w:rsidRPr="00523AC2">
        <w:rPr>
          <w:b w:val="0"/>
          <w:bCs w:val="0"/>
          <w:sz w:val="28"/>
          <w:szCs w:val="28"/>
        </w:rPr>
        <w:t xml:space="preserve">Таблиця 3.2 – Виживання </w:t>
      </w:r>
      <w:r w:rsidRPr="00523AC2">
        <w:rPr>
          <w:b w:val="0"/>
          <w:bCs w:val="0"/>
          <w:i/>
          <w:iCs/>
          <w:sz w:val="28"/>
          <w:szCs w:val="28"/>
        </w:rPr>
        <w:t>Dafnia magna</w:t>
      </w:r>
      <w:r w:rsidRPr="00523AC2">
        <w:rPr>
          <w:b w:val="0"/>
          <w:bCs w:val="0"/>
          <w:sz w:val="28"/>
          <w:szCs w:val="28"/>
        </w:rPr>
        <w:t xml:space="preserve"> за наявності у воді гербіцидів при 1</w:t>
      </w:r>
      <w:r w:rsidRPr="00523AC2">
        <w:rPr>
          <w:b w:val="0"/>
          <w:bCs w:val="0"/>
          <w:sz w:val="28"/>
          <w:szCs w:val="28"/>
        </w:rPr>
        <w:noBreakHyphen/>
        <w:t>добовій експозиції</w:t>
      </w:r>
    </w:p>
    <w:tbl>
      <w:tblPr>
        <w:tblStyle w:val="a8"/>
        <w:tblW w:w="0" w:type="auto"/>
        <w:jc w:val="center"/>
        <w:tblLook w:val="04A0" w:firstRow="1" w:lastRow="0" w:firstColumn="1" w:lastColumn="0" w:noHBand="0" w:noVBand="1"/>
      </w:tblPr>
      <w:tblGrid>
        <w:gridCol w:w="2122"/>
        <w:gridCol w:w="3118"/>
        <w:gridCol w:w="4105"/>
      </w:tblGrid>
      <w:tr w:rsidR="00523AC2" w:rsidRPr="00523AC2" w14:paraId="4B89DF4E" w14:textId="77777777" w:rsidTr="005E5B01">
        <w:trPr>
          <w:jc w:val="center"/>
        </w:trPr>
        <w:tc>
          <w:tcPr>
            <w:tcW w:w="5240" w:type="dxa"/>
            <w:gridSpan w:val="2"/>
            <w:tcBorders>
              <w:bottom w:val="single" w:sz="12" w:space="0" w:color="auto"/>
            </w:tcBorders>
            <w:vAlign w:val="center"/>
          </w:tcPr>
          <w:p w14:paraId="6A6AFD49" w14:textId="77777777" w:rsidR="00523AC2" w:rsidRPr="00523AC2" w:rsidRDefault="00523AC2" w:rsidP="00523AC2">
            <w:pPr>
              <w:jc w:val="center"/>
              <w:rPr>
                <w:sz w:val="28"/>
                <w:szCs w:val="28"/>
              </w:rPr>
            </w:pPr>
            <w:r w:rsidRPr="00523AC2">
              <w:rPr>
                <w:rStyle w:val="24"/>
                <w:rFonts w:eastAsiaTheme="minorHAnsi"/>
                <w:b w:val="0"/>
                <w:bCs w:val="0"/>
                <w:sz w:val="28"/>
                <w:szCs w:val="28"/>
              </w:rPr>
              <w:t xml:space="preserve">Концентрація пестицидів, </w:t>
            </w:r>
            <w:r w:rsidRPr="00523AC2">
              <w:rPr>
                <w:rStyle w:val="24"/>
                <w:rFonts w:eastAsiaTheme="minorHAnsi"/>
                <w:b w:val="0"/>
                <w:bCs w:val="0"/>
                <w:i/>
                <w:iCs/>
                <w:sz w:val="28"/>
                <w:szCs w:val="28"/>
              </w:rPr>
              <w:t>мг/дм</w:t>
            </w:r>
            <w:r w:rsidRPr="00523AC2">
              <w:rPr>
                <w:rStyle w:val="24"/>
                <w:rFonts w:eastAsiaTheme="minorHAnsi"/>
                <w:b w:val="0"/>
                <w:bCs w:val="0"/>
                <w:i/>
                <w:iCs/>
                <w:sz w:val="28"/>
                <w:szCs w:val="28"/>
                <w:vertAlign w:val="superscript"/>
              </w:rPr>
              <w:t>3</w:t>
            </w:r>
          </w:p>
        </w:tc>
        <w:tc>
          <w:tcPr>
            <w:tcW w:w="4105" w:type="dxa"/>
            <w:tcBorders>
              <w:bottom w:val="single" w:sz="12" w:space="0" w:color="auto"/>
            </w:tcBorders>
          </w:tcPr>
          <w:p w14:paraId="2583C784" w14:textId="77777777" w:rsidR="00523AC2" w:rsidRPr="00523AC2" w:rsidRDefault="00523AC2" w:rsidP="00523AC2">
            <w:pPr>
              <w:jc w:val="center"/>
              <w:rPr>
                <w:sz w:val="28"/>
                <w:szCs w:val="28"/>
              </w:rPr>
            </w:pPr>
            <w:r w:rsidRPr="00523AC2">
              <w:rPr>
                <w:sz w:val="28"/>
                <w:szCs w:val="28"/>
              </w:rPr>
              <w:t xml:space="preserve">Виживання </w:t>
            </w:r>
            <w:r w:rsidRPr="00523AC2">
              <w:rPr>
                <w:i/>
                <w:iCs/>
                <w:sz w:val="28"/>
                <w:szCs w:val="28"/>
              </w:rPr>
              <w:t>Dafnia magna</w:t>
            </w:r>
            <w:r w:rsidRPr="00523AC2">
              <w:rPr>
                <w:sz w:val="28"/>
                <w:szCs w:val="28"/>
              </w:rPr>
              <w:t xml:space="preserve">, </w:t>
            </w:r>
            <w:r w:rsidRPr="00523AC2">
              <w:rPr>
                <w:sz w:val="28"/>
                <w:szCs w:val="28"/>
              </w:rPr>
              <w:br/>
            </w:r>
            <w:r w:rsidRPr="00523AC2">
              <w:rPr>
                <w:i/>
                <w:iCs/>
                <w:sz w:val="28"/>
                <w:szCs w:val="28"/>
              </w:rPr>
              <w:t>% від контролю</w:t>
            </w:r>
          </w:p>
        </w:tc>
      </w:tr>
      <w:tr w:rsidR="00523AC2" w:rsidRPr="00523AC2" w14:paraId="27FCF604" w14:textId="77777777" w:rsidTr="005E5B01">
        <w:trPr>
          <w:jc w:val="center"/>
        </w:trPr>
        <w:tc>
          <w:tcPr>
            <w:tcW w:w="2122" w:type="dxa"/>
            <w:vMerge w:val="restart"/>
            <w:tcBorders>
              <w:top w:val="single" w:sz="12" w:space="0" w:color="auto"/>
            </w:tcBorders>
            <w:vAlign w:val="center"/>
          </w:tcPr>
          <w:p w14:paraId="034890B3" w14:textId="77777777" w:rsidR="00523AC2" w:rsidRPr="00523AC2" w:rsidRDefault="00523AC2" w:rsidP="00C64D2A">
            <w:pPr>
              <w:rPr>
                <w:sz w:val="28"/>
                <w:szCs w:val="28"/>
              </w:rPr>
            </w:pPr>
            <w:r w:rsidRPr="00523AC2">
              <w:rPr>
                <w:sz w:val="28"/>
                <w:szCs w:val="28"/>
              </w:rPr>
              <w:t>Гліфосат</w:t>
            </w:r>
          </w:p>
        </w:tc>
        <w:tc>
          <w:tcPr>
            <w:tcW w:w="3118" w:type="dxa"/>
            <w:tcBorders>
              <w:top w:val="single" w:sz="12" w:space="0" w:color="auto"/>
            </w:tcBorders>
          </w:tcPr>
          <w:p w14:paraId="11E3E2F2" w14:textId="77777777" w:rsidR="00523AC2" w:rsidRPr="00523AC2" w:rsidRDefault="00523AC2" w:rsidP="00C64D2A">
            <w:pPr>
              <w:rPr>
                <w:sz w:val="28"/>
                <w:szCs w:val="28"/>
              </w:rPr>
            </w:pPr>
            <w:r w:rsidRPr="00523AC2">
              <w:rPr>
                <w:sz w:val="28"/>
                <w:szCs w:val="28"/>
              </w:rPr>
              <w:t>0 (Контроль)</w:t>
            </w:r>
          </w:p>
        </w:tc>
        <w:tc>
          <w:tcPr>
            <w:tcW w:w="4105" w:type="dxa"/>
            <w:tcBorders>
              <w:top w:val="single" w:sz="12" w:space="0" w:color="auto"/>
            </w:tcBorders>
          </w:tcPr>
          <w:p w14:paraId="6E860F11" w14:textId="4DF37DF9" w:rsidR="00523AC2" w:rsidRPr="00AA63A6" w:rsidRDefault="00523AC2" w:rsidP="00C64D2A">
            <w:pPr>
              <w:jc w:val="center"/>
              <w:rPr>
                <w:sz w:val="28"/>
                <w:szCs w:val="28"/>
              </w:rPr>
            </w:pPr>
            <w:r w:rsidRPr="00AA63A6">
              <w:rPr>
                <w:sz w:val="28"/>
                <w:szCs w:val="28"/>
              </w:rPr>
              <w:t xml:space="preserve">100 </w:t>
            </w:r>
            <w:r w:rsidRPr="00AA63A6">
              <w:rPr>
                <w:rStyle w:val="24"/>
                <w:rFonts w:eastAsiaTheme="minorHAnsi"/>
                <w:b w:val="0"/>
                <w:bCs w:val="0"/>
                <w:sz w:val="28"/>
                <w:szCs w:val="28"/>
              </w:rPr>
              <w:t>±</w:t>
            </w:r>
            <w:r w:rsidRPr="00AA63A6">
              <w:rPr>
                <w:rStyle w:val="24"/>
                <w:rFonts w:eastAsiaTheme="minorHAnsi"/>
                <w:sz w:val="28"/>
                <w:szCs w:val="28"/>
              </w:rPr>
              <w:t xml:space="preserve"> </w:t>
            </w:r>
            <w:r w:rsidRPr="00AA63A6">
              <w:rPr>
                <w:rStyle w:val="24"/>
                <w:rFonts w:eastAsiaTheme="minorHAnsi"/>
                <w:b w:val="0"/>
                <w:bCs w:val="0"/>
                <w:sz w:val="28"/>
                <w:szCs w:val="28"/>
              </w:rPr>
              <w:t>0</w:t>
            </w:r>
            <w:r w:rsidRPr="00AA63A6">
              <w:rPr>
                <w:rStyle w:val="24"/>
                <w:rFonts w:eastAsiaTheme="minorHAnsi"/>
                <w:sz w:val="28"/>
                <w:szCs w:val="28"/>
              </w:rPr>
              <w:t xml:space="preserve">  </w:t>
            </w:r>
          </w:p>
        </w:tc>
      </w:tr>
      <w:tr w:rsidR="00523AC2" w:rsidRPr="00523AC2" w14:paraId="0F504B2C" w14:textId="77777777" w:rsidTr="005E5B01">
        <w:trPr>
          <w:jc w:val="center"/>
        </w:trPr>
        <w:tc>
          <w:tcPr>
            <w:tcW w:w="2122" w:type="dxa"/>
            <w:vMerge/>
            <w:vAlign w:val="center"/>
          </w:tcPr>
          <w:p w14:paraId="2E76AE3A" w14:textId="77777777" w:rsidR="00523AC2" w:rsidRPr="00523AC2" w:rsidRDefault="00523AC2" w:rsidP="00C64D2A">
            <w:pPr>
              <w:rPr>
                <w:b/>
                <w:bCs/>
                <w:sz w:val="28"/>
                <w:szCs w:val="28"/>
              </w:rPr>
            </w:pPr>
          </w:p>
        </w:tc>
        <w:tc>
          <w:tcPr>
            <w:tcW w:w="3118" w:type="dxa"/>
            <w:shd w:val="clear" w:color="auto" w:fill="auto"/>
          </w:tcPr>
          <w:p w14:paraId="1A06B872" w14:textId="40C7352D" w:rsidR="00523AC2" w:rsidRPr="00523AC2" w:rsidRDefault="00523AC2" w:rsidP="00C64D2A">
            <w:pPr>
              <w:tabs>
                <w:tab w:val="center" w:pos="1451"/>
              </w:tabs>
              <w:rPr>
                <w:sz w:val="28"/>
                <w:szCs w:val="28"/>
                <w:lang w:val="en-US"/>
              </w:rPr>
            </w:pPr>
            <w:r w:rsidRPr="00523AC2">
              <w:rPr>
                <w:sz w:val="28"/>
                <w:szCs w:val="28"/>
              </w:rPr>
              <w:t>0,01</w:t>
            </w:r>
            <w:r w:rsidRPr="00523AC2">
              <w:rPr>
                <w:sz w:val="28"/>
                <w:szCs w:val="28"/>
              </w:rPr>
              <w:tab/>
            </w:r>
          </w:p>
        </w:tc>
        <w:tc>
          <w:tcPr>
            <w:tcW w:w="4105" w:type="dxa"/>
            <w:shd w:val="clear" w:color="auto" w:fill="auto"/>
          </w:tcPr>
          <w:p w14:paraId="0EDEAAEF" w14:textId="21849C4A" w:rsidR="00523AC2" w:rsidRPr="00AA63A6" w:rsidRDefault="00523AC2" w:rsidP="00C64D2A">
            <w:pPr>
              <w:jc w:val="center"/>
              <w:rPr>
                <w:b/>
                <w:bCs/>
                <w:sz w:val="28"/>
                <w:szCs w:val="28"/>
              </w:rPr>
            </w:pPr>
            <w:r w:rsidRPr="00AA63A6">
              <w:rPr>
                <w:rStyle w:val="24"/>
                <w:rFonts w:eastAsiaTheme="minorHAnsi"/>
                <w:b w:val="0"/>
                <w:bCs w:val="0"/>
                <w:sz w:val="28"/>
                <w:szCs w:val="28"/>
              </w:rPr>
              <w:t xml:space="preserve">97,5 ± </w:t>
            </w:r>
            <w:r w:rsidR="00AA63A6" w:rsidRPr="00AA63A6">
              <w:rPr>
                <w:rStyle w:val="24"/>
                <w:rFonts w:eastAsiaTheme="minorHAnsi"/>
                <w:b w:val="0"/>
                <w:bCs w:val="0"/>
                <w:sz w:val="28"/>
                <w:szCs w:val="28"/>
              </w:rPr>
              <w:t>6,3</w:t>
            </w:r>
            <w:r w:rsidRPr="00AA63A6">
              <w:rPr>
                <w:rStyle w:val="24"/>
                <w:rFonts w:eastAsiaTheme="minorHAnsi"/>
                <w:b w:val="0"/>
                <w:bCs w:val="0"/>
                <w:sz w:val="28"/>
                <w:szCs w:val="28"/>
              </w:rPr>
              <w:t xml:space="preserve"> </w:t>
            </w:r>
          </w:p>
        </w:tc>
      </w:tr>
      <w:tr w:rsidR="00523AC2" w:rsidRPr="00523AC2" w14:paraId="441D5D8C" w14:textId="77777777" w:rsidTr="005E5B01">
        <w:trPr>
          <w:jc w:val="center"/>
        </w:trPr>
        <w:tc>
          <w:tcPr>
            <w:tcW w:w="2122" w:type="dxa"/>
            <w:vMerge/>
            <w:vAlign w:val="center"/>
          </w:tcPr>
          <w:p w14:paraId="1660A13E" w14:textId="77777777" w:rsidR="00523AC2" w:rsidRPr="00523AC2" w:rsidRDefault="00523AC2" w:rsidP="00C64D2A">
            <w:pPr>
              <w:rPr>
                <w:b/>
                <w:bCs/>
                <w:sz w:val="28"/>
                <w:szCs w:val="28"/>
              </w:rPr>
            </w:pPr>
          </w:p>
        </w:tc>
        <w:tc>
          <w:tcPr>
            <w:tcW w:w="3118" w:type="dxa"/>
          </w:tcPr>
          <w:p w14:paraId="14167B3A" w14:textId="354FC81B" w:rsidR="00523AC2" w:rsidRPr="00523AC2" w:rsidRDefault="00523AC2" w:rsidP="00C64D2A">
            <w:pPr>
              <w:rPr>
                <w:sz w:val="28"/>
                <w:szCs w:val="28"/>
                <w:lang w:val="en-US"/>
              </w:rPr>
            </w:pPr>
            <w:r w:rsidRPr="00523AC2">
              <w:rPr>
                <w:sz w:val="28"/>
                <w:szCs w:val="28"/>
              </w:rPr>
              <w:t xml:space="preserve">0,02            </w:t>
            </w:r>
          </w:p>
        </w:tc>
        <w:tc>
          <w:tcPr>
            <w:tcW w:w="4105" w:type="dxa"/>
          </w:tcPr>
          <w:p w14:paraId="3D822049" w14:textId="28A80AF8" w:rsidR="00523AC2" w:rsidRPr="00AA63A6" w:rsidRDefault="00C56DA4" w:rsidP="00C64D2A">
            <w:pPr>
              <w:jc w:val="center"/>
              <w:rPr>
                <w:b/>
                <w:bCs/>
                <w:sz w:val="28"/>
                <w:szCs w:val="28"/>
              </w:rPr>
            </w:pPr>
            <w:r w:rsidRPr="00AA63A6">
              <w:rPr>
                <w:rStyle w:val="24"/>
                <w:rFonts w:eastAsiaTheme="minorHAnsi"/>
                <w:b w:val="0"/>
                <w:bCs w:val="0"/>
                <w:sz w:val="28"/>
                <w:szCs w:val="28"/>
              </w:rPr>
              <w:t>95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5,6</w:t>
            </w:r>
          </w:p>
        </w:tc>
      </w:tr>
      <w:tr w:rsidR="00523AC2" w:rsidRPr="00523AC2" w14:paraId="3E334BB6" w14:textId="77777777" w:rsidTr="005E5B01">
        <w:trPr>
          <w:jc w:val="center"/>
        </w:trPr>
        <w:tc>
          <w:tcPr>
            <w:tcW w:w="2122" w:type="dxa"/>
            <w:vMerge/>
            <w:vAlign w:val="center"/>
          </w:tcPr>
          <w:p w14:paraId="359A9336" w14:textId="77777777" w:rsidR="00523AC2" w:rsidRPr="00523AC2" w:rsidRDefault="00523AC2" w:rsidP="00C64D2A">
            <w:pPr>
              <w:rPr>
                <w:b/>
                <w:bCs/>
                <w:sz w:val="28"/>
                <w:szCs w:val="28"/>
              </w:rPr>
            </w:pPr>
          </w:p>
        </w:tc>
        <w:tc>
          <w:tcPr>
            <w:tcW w:w="3118" w:type="dxa"/>
          </w:tcPr>
          <w:p w14:paraId="060E3FCF" w14:textId="15028B4F" w:rsidR="00523AC2" w:rsidRPr="00523AC2" w:rsidRDefault="00523AC2" w:rsidP="00C64D2A">
            <w:pPr>
              <w:rPr>
                <w:sz w:val="28"/>
                <w:szCs w:val="28"/>
                <w:lang w:val="en-US"/>
              </w:rPr>
            </w:pPr>
            <w:r w:rsidRPr="00523AC2">
              <w:rPr>
                <w:sz w:val="28"/>
                <w:szCs w:val="28"/>
              </w:rPr>
              <w:t xml:space="preserve">0,03            </w:t>
            </w:r>
          </w:p>
        </w:tc>
        <w:tc>
          <w:tcPr>
            <w:tcW w:w="4105" w:type="dxa"/>
          </w:tcPr>
          <w:p w14:paraId="6BB29CB9" w14:textId="2628DDC0" w:rsidR="00523AC2" w:rsidRPr="00AA63A6" w:rsidRDefault="00C56DA4" w:rsidP="00C64D2A">
            <w:pPr>
              <w:jc w:val="center"/>
              <w:rPr>
                <w:b/>
                <w:bCs/>
                <w:sz w:val="28"/>
                <w:szCs w:val="28"/>
                <w:lang w:val="en-US"/>
              </w:rPr>
            </w:pPr>
            <w:r w:rsidRPr="00AA63A6">
              <w:rPr>
                <w:rStyle w:val="24"/>
                <w:rFonts w:eastAsiaTheme="minorHAnsi"/>
                <w:b w:val="0"/>
                <w:bCs w:val="0"/>
                <w:sz w:val="28"/>
                <w:szCs w:val="28"/>
              </w:rPr>
              <w:t>82,5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3,5</w:t>
            </w:r>
            <w:r w:rsidR="00B72DAF" w:rsidRPr="00AA63A6">
              <w:rPr>
                <w:rStyle w:val="24"/>
                <w:rFonts w:eastAsiaTheme="minorHAnsi"/>
                <w:b w:val="0"/>
                <w:bCs w:val="0"/>
                <w:sz w:val="28"/>
                <w:szCs w:val="28"/>
              </w:rPr>
              <w:t xml:space="preserve">   </w:t>
            </w:r>
          </w:p>
        </w:tc>
      </w:tr>
      <w:tr w:rsidR="00523AC2" w:rsidRPr="00523AC2" w14:paraId="6E36C8DA" w14:textId="77777777" w:rsidTr="005E5B01">
        <w:trPr>
          <w:jc w:val="center"/>
        </w:trPr>
        <w:tc>
          <w:tcPr>
            <w:tcW w:w="2122" w:type="dxa"/>
            <w:vMerge/>
            <w:vAlign w:val="center"/>
          </w:tcPr>
          <w:p w14:paraId="50EC4B2D" w14:textId="77777777" w:rsidR="00523AC2" w:rsidRPr="00523AC2" w:rsidRDefault="00523AC2" w:rsidP="00C64D2A">
            <w:pPr>
              <w:rPr>
                <w:b/>
                <w:bCs/>
                <w:sz w:val="28"/>
                <w:szCs w:val="28"/>
              </w:rPr>
            </w:pPr>
          </w:p>
        </w:tc>
        <w:tc>
          <w:tcPr>
            <w:tcW w:w="3118" w:type="dxa"/>
            <w:tcBorders>
              <w:bottom w:val="single" w:sz="4" w:space="0" w:color="auto"/>
            </w:tcBorders>
          </w:tcPr>
          <w:p w14:paraId="140CD0D2" w14:textId="1DA71EC2" w:rsidR="00523AC2" w:rsidRPr="00523AC2" w:rsidRDefault="00523AC2" w:rsidP="00C64D2A">
            <w:pPr>
              <w:rPr>
                <w:sz w:val="28"/>
                <w:szCs w:val="28"/>
                <w:lang w:val="en-US"/>
              </w:rPr>
            </w:pPr>
            <w:r w:rsidRPr="00523AC2">
              <w:rPr>
                <w:sz w:val="28"/>
                <w:szCs w:val="28"/>
              </w:rPr>
              <w:t>0,04</w:t>
            </w:r>
            <w:r w:rsidRPr="00523AC2">
              <w:rPr>
                <w:sz w:val="28"/>
                <w:szCs w:val="28"/>
                <w:lang w:val="en-US"/>
              </w:rPr>
              <w:t xml:space="preserve">             </w:t>
            </w:r>
          </w:p>
        </w:tc>
        <w:tc>
          <w:tcPr>
            <w:tcW w:w="4105" w:type="dxa"/>
            <w:tcBorders>
              <w:bottom w:val="single" w:sz="4" w:space="0" w:color="auto"/>
            </w:tcBorders>
          </w:tcPr>
          <w:p w14:paraId="4AB3C91A" w14:textId="737B9B9D" w:rsidR="00523AC2" w:rsidRPr="00AA63A6" w:rsidRDefault="00C56DA4" w:rsidP="00C64D2A">
            <w:pPr>
              <w:jc w:val="center"/>
              <w:rPr>
                <w:b/>
                <w:bCs/>
                <w:sz w:val="28"/>
                <w:szCs w:val="28"/>
                <w:lang w:val="en-US"/>
              </w:rPr>
            </w:pPr>
            <w:r w:rsidRPr="00AA63A6">
              <w:rPr>
                <w:rStyle w:val="24"/>
                <w:rFonts w:eastAsiaTheme="minorHAnsi"/>
                <w:b w:val="0"/>
                <w:bCs w:val="0"/>
                <w:sz w:val="28"/>
                <w:szCs w:val="28"/>
              </w:rPr>
              <w:t>77,5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3,5</w:t>
            </w:r>
            <w:r w:rsidR="00523AC2" w:rsidRPr="00AA63A6">
              <w:rPr>
                <w:rStyle w:val="24"/>
                <w:rFonts w:eastAsiaTheme="minorHAnsi"/>
                <w:b w:val="0"/>
                <w:bCs w:val="0"/>
                <w:sz w:val="28"/>
                <w:szCs w:val="28"/>
              </w:rPr>
              <w:t xml:space="preserve">         </w:t>
            </w:r>
          </w:p>
        </w:tc>
      </w:tr>
      <w:tr w:rsidR="00523AC2" w:rsidRPr="00523AC2" w14:paraId="2C3DA8D9" w14:textId="77777777" w:rsidTr="005E5B01">
        <w:trPr>
          <w:jc w:val="center"/>
        </w:trPr>
        <w:tc>
          <w:tcPr>
            <w:tcW w:w="2122" w:type="dxa"/>
            <w:vMerge/>
            <w:tcBorders>
              <w:bottom w:val="single" w:sz="12" w:space="0" w:color="auto"/>
            </w:tcBorders>
            <w:vAlign w:val="center"/>
          </w:tcPr>
          <w:p w14:paraId="46C44E4D" w14:textId="77777777" w:rsidR="00523AC2" w:rsidRPr="00523AC2" w:rsidRDefault="00523AC2" w:rsidP="00C64D2A">
            <w:pPr>
              <w:rPr>
                <w:b/>
                <w:bCs/>
                <w:sz w:val="28"/>
                <w:szCs w:val="28"/>
              </w:rPr>
            </w:pPr>
          </w:p>
        </w:tc>
        <w:tc>
          <w:tcPr>
            <w:tcW w:w="3118" w:type="dxa"/>
            <w:tcBorders>
              <w:bottom w:val="single" w:sz="12" w:space="0" w:color="auto"/>
            </w:tcBorders>
          </w:tcPr>
          <w:p w14:paraId="73FCCA98" w14:textId="4B8CCBE0" w:rsidR="00523AC2" w:rsidRPr="00523AC2" w:rsidRDefault="00523AC2" w:rsidP="00C64D2A">
            <w:pPr>
              <w:rPr>
                <w:sz w:val="28"/>
                <w:szCs w:val="28"/>
                <w:lang w:val="en-US"/>
              </w:rPr>
            </w:pPr>
            <w:r w:rsidRPr="00523AC2">
              <w:rPr>
                <w:sz w:val="28"/>
                <w:szCs w:val="28"/>
              </w:rPr>
              <w:t>0,05</w:t>
            </w:r>
            <w:r w:rsidRPr="00523AC2">
              <w:rPr>
                <w:sz w:val="28"/>
                <w:szCs w:val="28"/>
                <w:lang w:val="en-US"/>
              </w:rPr>
              <w:t xml:space="preserve">             </w:t>
            </w:r>
          </w:p>
        </w:tc>
        <w:tc>
          <w:tcPr>
            <w:tcW w:w="4105" w:type="dxa"/>
            <w:tcBorders>
              <w:bottom w:val="single" w:sz="12" w:space="0" w:color="auto"/>
            </w:tcBorders>
          </w:tcPr>
          <w:p w14:paraId="43F51544" w14:textId="26C6692D" w:rsidR="00523AC2" w:rsidRPr="00AA63A6" w:rsidRDefault="00C56DA4" w:rsidP="00C64D2A">
            <w:pPr>
              <w:jc w:val="center"/>
              <w:rPr>
                <w:b/>
                <w:bCs/>
                <w:sz w:val="28"/>
                <w:szCs w:val="28"/>
                <w:lang w:val="en-US"/>
              </w:rPr>
            </w:pPr>
            <w:r w:rsidRPr="00AA63A6">
              <w:rPr>
                <w:rStyle w:val="24"/>
                <w:rFonts w:eastAsiaTheme="minorHAnsi"/>
                <w:b w:val="0"/>
                <w:bCs w:val="0"/>
                <w:sz w:val="28"/>
                <w:szCs w:val="28"/>
              </w:rPr>
              <w:t>75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3,5</w:t>
            </w:r>
            <w:r w:rsidR="00523AC2" w:rsidRPr="00AA63A6">
              <w:rPr>
                <w:rStyle w:val="24"/>
                <w:rFonts w:eastAsiaTheme="minorHAnsi"/>
                <w:b w:val="0"/>
                <w:bCs w:val="0"/>
                <w:sz w:val="28"/>
                <w:szCs w:val="28"/>
              </w:rPr>
              <w:t xml:space="preserve">   </w:t>
            </w:r>
          </w:p>
        </w:tc>
      </w:tr>
      <w:tr w:rsidR="00523AC2" w:rsidRPr="00523AC2" w14:paraId="5EF3FEE5" w14:textId="77777777" w:rsidTr="005E5B01">
        <w:trPr>
          <w:jc w:val="center"/>
        </w:trPr>
        <w:tc>
          <w:tcPr>
            <w:tcW w:w="2122" w:type="dxa"/>
            <w:vMerge w:val="restart"/>
            <w:tcBorders>
              <w:top w:val="single" w:sz="12" w:space="0" w:color="auto"/>
            </w:tcBorders>
            <w:vAlign w:val="center"/>
          </w:tcPr>
          <w:p w14:paraId="548349D3" w14:textId="77777777" w:rsidR="00523AC2" w:rsidRPr="00523AC2" w:rsidRDefault="00523AC2" w:rsidP="00C64D2A">
            <w:pPr>
              <w:rPr>
                <w:sz w:val="28"/>
                <w:szCs w:val="28"/>
              </w:rPr>
            </w:pPr>
            <w:r w:rsidRPr="00523AC2">
              <w:rPr>
                <w:sz w:val="28"/>
                <w:szCs w:val="28"/>
              </w:rPr>
              <w:t>Клетодим</w:t>
            </w:r>
          </w:p>
        </w:tc>
        <w:tc>
          <w:tcPr>
            <w:tcW w:w="3118" w:type="dxa"/>
            <w:tcBorders>
              <w:top w:val="single" w:sz="12" w:space="0" w:color="auto"/>
            </w:tcBorders>
          </w:tcPr>
          <w:p w14:paraId="4BB3F7F2" w14:textId="77777777" w:rsidR="00523AC2" w:rsidRPr="00523AC2" w:rsidRDefault="00523AC2" w:rsidP="00C64D2A">
            <w:pPr>
              <w:rPr>
                <w:sz w:val="28"/>
                <w:szCs w:val="28"/>
              </w:rPr>
            </w:pPr>
            <w:r w:rsidRPr="00523AC2">
              <w:rPr>
                <w:sz w:val="28"/>
                <w:szCs w:val="28"/>
              </w:rPr>
              <w:t>0 (Контроль)</w:t>
            </w:r>
          </w:p>
        </w:tc>
        <w:tc>
          <w:tcPr>
            <w:tcW w:w="4105" w:type="dxa"/>
            <w:tcBorders>
              <w:top w:val="single" w:sz="12" w:space="0" w:color="auto"/>
            </w:tcBorders>
          </w:tcPr>
          <w:p w14:paraId="523BE604" w14:textId="4FB03177" w:rsidR="00523AC2" w:rsidRPr="00AA63A6" w:rsidRDefault="00C56DA4" w:rsidP="00C64D2A">
            <w:pPr>
              <w:jc w:val="center"/>
              <w:rPr>
                <w:b/>
                <w:bCs/>
                <w:sz w:val="28"/>
                <w:szCs w:val="28"/>
              </w:rPr>
            </w:pPr>
            <w:r w:rsidRPr="00AA63A6">
              <w:rPr>
                <w:rStyle w:val="24"/>
                <w:rFonts w:eastAsiaTheme="minorHAnsi"/>
                <w:b w:val="0"/>
                <w:bCs w:val="0"/>
                <w:sz w:val="28"/>
                <w:szCs w:val="28"/>
              </w:rPr>
              <w:t>100</w:t>
            </w:r>
            <w:r w:rsidR="00523AC2" w:rsidRPr="00AA63A6">
              <w:rPr>
                <w:rStyle w:val="24"/>
                <w:rFonts w:eastAsiaTheme="minorHAnsi"/>
                <w:b w:val="0"/>
                <w:bCs w:val="0"/>
                <w:sz w:val="28"/>
                <w:szCs w:val="28"/>
              </w:rPr>
              <w:t xml:space="preserve"> ± 0   </w:t>
            </w:r>
          </w:p>
        </w:tc>
      </w:tr>
      <w:tr w:rsidR="00523AC2" w:rsidRPr="00523AC2" w14:paraId="54D39E1F" w14:textId="77777777" w:rsidTr="005E5B01">
        <w:trPr>
          <w:jc w:val="center"/>
        </w:trPr>
        <w:tc>
          <w:tcPr>
            <w:tcW w:w="2122" w:type="dxa"/>
            <w:vMerge/>
          </w:tcPr>
          <w:p w14:paraId="5186700E" w14:textId="77777777" w:rsidR="00523AC2" w:rsidRPr="00523AC2" w:rsidRDefault="00523AC2" w:rsidP="00C64D2A">
            <w:pPr>
              <w:rPr>
                <w:sz w:val="28"/>
                <w:szCs w:val="28"/>
              </w:rPr>
            </w:pPr>
          </w:p>
        </w:tc>
        <w:tc>
          <w:tcPr>
            <w:tcW w:w="3118" w:type="dxa"/>
          </w:tcPr>
          <w:p w14:paraId="2D85B343" w14:textId="77777777" w:rsidR="00523AC2" w:rsidRPr="00523AC2" w:rsidRDefault="00523AC2" w:rsidP="00C64D2A">
            <w:pPr>
              <w:rPr>
                <w:sz w:val="28"/>
                <w:szCs w:val="28"/>
              </w:rPr>
            </w:pPr>
            <w:r w:rsidRPr="00523AC2">
              <w:rPr>
                <w:sz w:val="28"/>
                <w:szCs w:val="28"/>
              </w:rPr>
              <w:t>0,001</w:t>
            </w:r>
          </w:p>
        </w:tc>
        <w:tc>
          <w:tcPr>
            <w:tcW w:w="4105" w:type="dxa"/>
          </w:tcPr>
          <w:p w14:paraId="7D3AD393" w14:textId="42FB625E" w:rsidR="00523AC2" w:rsidRPr="00AA63A6" w:rsidRDefault="00C56DA4" w:rsidP="00C64D2A">
            <w:pPr>
              <w:jc w:val="center"/>
              <w:rPr>
                <w:b/>
                <w:bCs/>
                <w:sz w:val="28"/>
                <w:szCs w:val="28"/>
                <w:lang w:val="en-US"/>
              </w:rPr>
            </w:pPr>
            <w:r w:rsidRPr="00AA63A6">
              <w:rPr>
                <w:rStyle w:val="24"/>
                <w:rFonts w:eastAsiaTheme="minorHAnsi"/>
                <w:b w:val="0"/>
                <w:bCs w:val="0"/>
                <w:sz w:val="28"/>
                <w:szCs w:val="28"/>
              </w:rPr>
              <w:t>92,5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4,7</w:t>
            </w:r>
            <w:r w:rsidR="00523AC2" w:rsidRPr="00AA63A6">
              <w:rPr>
                <w:rStyle w:val="24"/>
                <w:rFonts w:eastAsiaTheme="minorHAnsi"/>
                <w:b w:val="0"/>
                <w:bCs w:val="0"/>
                <w:sz w:val="28"/>
                <w:szCs w:val="28"/>
              </w:rPr>
              <w:t xml:space="preserve">  </w:t>
            </w:r>
          </w:p>
        </w:tc>
      </w:tr>
      <w:tr w:rsidR="00523AC2" w:rsidRPr="00523AC2" w14:paraId="06597345" w14:textId="77777777" w:rsidTr="005E5B01">
        <w:trPr>
          <w:jc w:val="center"/>
        </w:trPr>
        <w:tc>
          <w:tcPr>
            <w:tcW w:w="2122" w:type="dxa"/>
            <w:vMerge/>
          </w:tcPr>
          <w:p w14:paraId="5565DE82" w14:textId="77777777" w:rsidR="00523AC2" w:rsidRPr="00523AC2" w:rsidRDefault="00523AC2" w:rsidP="00C64D2A">
            <w:pPr>
              <w:rPr>
                <w:sz w:val="28"/>
                <w:szCs w:val="28"/>
              </w:rPr>
            </w:pPr>
          </w:p>
        </w:tc>
        <w:tc>
          <w:tcPr>
            <w:tcW w:w="3118" w:type="dxa"/>
          </w:tcPr>
          <w:p w14:paraId="4015F380" w14:textId="77777777" w:rsidR="00523AC2" w:rsidRPr="00523AC2" w:rsidRDefault="00523AC2" w:rsidP="00C64D2A">
            <w:pPr>
              <w:rPr>
                <w:sz w:val="28"/>
                <w:szCs w:val="28"/>
              </w:rPr>
            </w:pPr>
            <w:r w:rsidRPr="00523AC2">
              <w:rPr>
                <w:sz w:val="28"/>
                <w:szCs w:val="28"/>
              </w:rPr>
              <w:t>0,002</w:t>
            </w:r>
          </w:p>
        </w:tc>
        <w:tc>
          <w:tcPr>
            <w:tcW w:w="4105" w:type="dxa"/>
          </w:tcPr>
          <w:p w14:paraId="252B39E9" w14:textId="59DE6688" w:rsidR="00523AC2" w:rsidRPr="00AA63A6" w:rsidRDefault="00C56DA4" w:rsidP="00C64D2A">
            <w:pPr>
              <w:jc w:val="center"/>
              <w:rPr>
                <w:b/>
                <w:bCs/>
                <w:sz w:val="28"/>
                <w:szCs w:val="28"/>
                <w:lang w:val="en-US"/>
              </w:rPr>
            </w:pPr>
            <w:r w:rsidRPr="00AA63A6">
              <w:rPr>
                <w:rStyle w:val="24"/>
                <w:rFonts w:eastAsiaTheme="minorHAnsi"/>
                <w:b w:val="0"/>
                <w:bCs w:val="0"/>
                <w:sz w:val="28"/>
                <w:szCs w:val="28"/>
              </w:rPr>
              <w:t>90</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7,4</w:t>
            </w:r>
            <w:r w:rsidR="00523AC2" w:rsidRPr="00AA63A6">
              <w:rPr>
                <w:rStyle w:val="24"/>
                <w:rFonts w:eastAsiaTheme="minorHAnsi"/>
                <w:b w:val="0"/>
                <w:bCs w:val="0"/>
                <w:sz w:val="28"/>
                <w:szCs w:val="28"/>
                <w:lang w:val="en-US"/>
              </w:rPr>
              <w:t xml:space="preserve">  </w:t>
            </w:r>
          </w:p>
        </w:tc>
      </w:tr>
      <w:tr w:rsidR="00523AC2" w:rsidRPr="00523AC2" w14:paraId="369B8D4E" w14:textId="77777777" w:rsidTr="005E5B01">
        <w:trPr>
          <w:jc w:val="center"/>
        </w:trPr>
        <w:tc>
          <w:tcPr>
            <w:tcW w:w="2122" w:type="dxa"/>
            <w:vMerge/>
          </w:tcPr>
          <w:p w14:paraId="30A7C674" w14:textId="77777777" w:rsidR="00523AC2" w:rsidRPr="00523AC2" w:rsidRDefault="00523AC2" w:rsidP="00C64D2A">
            <w:pPr>
              <w:rPr>
                <w:sz w:val="28"/>
                <w:szCs w:val="28"/>
              </w:rPr>
            </w:pPr>
          </w:p>
        </w:tc>
        <w:tc>
          <w:tcPr>
            <w:tcW w:w="3118" w:type="dxa"/>
          </w:tcPr>
          <w:p w14:paraId="2F75264F" w14:textId="77777777" w:rsidR="00523AC2" w:rsidRPr="00523AC2" w:rsidRDefault="00523AC2" w:rsidP="00C64D2A">
            <w:pPr>
              <w:rPr>
                <w:sz w:val="28"/>
                <w:szCs w:val="28"/>
              </w:rPr>
            </w:pPr>
            <w:r w:rsidRPr="00523AC2">
              <w:rPr>
                <w:sz w:val="28"/>
                <w:szCs w:val="28"/>
              </w:rPr>
              <w:t>0,003</w:t>
            </w:r>
          </w:p>
        </w:tc>
        <w:tc>
          <w:tcPr>
            <w:tcW w:w="4105" w:type="dxa"/>
          </w:tcPr>
          <w:p w14:paraId="3C4B7A31" w14:textId="5844DA62" w:rsidR="00523AC2" w:rsidRPr="00AA63A6" w:rsidRDefault="00C56DA4" w:rsidP="00C64D2A">
            <w:pPr>
              <w:jc w:val="center"/>
              <w:rPr>
                <w:b/>
                <w:bCs/>
                <w:sz w:val="28"/>
                <w:szCs w:val="28"/>
                <w:lang w:val="en-US"/>
              </w:rPr>
            </w:pPr>
            <w:r w:rsidRPr="00AA63A6">
              <w:rPr>
                <w:rStyle w:val="24"/>
                <w:rFonts w:eastAsiaTheme="minorHAnsi"/>
                <w:b w:val="0"/>
                <w:bCs w:val="0"/>
                <w:sz w:val="28"/>
                <w:szCs w:val="28"/>
              </w:rPr>
              <w:t>75</w:t>
            </w:r>
            <w:r w:rsidR="00523AC2" w:rsidRPr="00AA63A6">
              <w:rPr>
                <w:rStyle w:val="24"/>
                <w:rFonts w:eastAsiaTheme="minorHAnsi"/>
                <w:b w:val="0"/>
                <w:bCs w:val="0"/>
                <w:sz w:val="28"/>
                <w:szCs w:val="28"/>
              </w:rPr>
              <w:t xml:space="preserve"> ± </w:t>
            </w:r>
            <w:r w:rsidR="00523AC2" w:rsidRPr="00AA63A6">
              <w:rPr>
                <w:rStyle w:val="24"/>
                <w:rFonts w:eastAsiaTheme="minorHAnsi"/>
                <w:b w:val="0"/>
                <w:bCs w:val="0"/>
                <w:sz w:val="28"/>
                <w:szCs w:val="28"/>
                <w:lang w:val="en-US"/>
              </w:rPr>
              <w:t xml:space="preserve"> </w:t>
            </w:r>
            <w:r w:rsidR="00AA63A6" w:rsidRPr="00AA63A6">
              <w:rPr>
                <w:rStyle w:val="24"/>
                <w:rFonts w:eastAsiaTheme="minorHAnsi"/>
                <w:b w:val="0"/>
                <w:bCs w:val="0"/>
                <w:sz w:val="28"/>
                <w:szCs w:val="28"/>
              </w:rPr>
              <w:t>5,2</w:t>
            </w:r>
            <w:r w:rsidR="00523AC2" w:rsidRPr="00AA63A6">
              <w:rPr>
                <w:rStyle w:val="24"/>
                <w:rFonts w:eastAsiaTheme="minorHAnsi"/>
                <w:b w:val="0"/>
                <w:bCs w:val="0"/>
                <w:sz w:val="28"/>
                <w:szCs w:val="28"/>
                <w:lang w:val="en-US"/>
              </w:rPr>
              <w:t xml:space="preserve">   </w:t>
            </w:r>
          </w:p>
        </w:tc>
      </w:tr>
      <w:tr w:rsidR="00523AC2" w:rsidRPr="00523AC2" w14:paraId="44CE4A31" w14:textId="77777777" w:rsidTr="005E5B01">
        <w:trPr>
          <w:jc w:val="center"/>
        </w:trPr>
        <w:tc>
          <w:tcPr>
            <w:tcW w:w="2122" w:type="dxa"/>
            <w:vMerge/>
          </w:tcPr>
          <w:p w14:paraId="0888CB92" w14:textId="77777777" w:rsidR="00523AC2" w:rsidRPr="00523AC2" w:rsidRDefault="00523AC2" w:rsidP="00C64D2A">
            <w:pPr>
              <w:rPr>
                <w:sz w:val="28"/>
                <w:szCs w:val="28"/>
              </w:rPr>
            </w:pPr>
          </w:p>
        </w:tc>
        <w:tc>
          <w:tcPr>
            <w:tcW w:w="3118" w:type="dxa"/>
          </w:tcPr>
          <w:p w14:paraId="02F6588A" w14:textId="77777777" w:rsidR="00523AC2" w:rsidRPr="00523AC2" w:rsidRDefault="00523AC2" w:rsidP="00C64D2A">
            <w:pPr>
              <w:rPr>
                <w:sz w:val="28"/>
                <w:szCs w:val="28"/>
              </w:rPr>
            </w:pPr>
            <w:r w:rsidRPr="00523AC2">
              <w:rPr>
                <w:sz w:val="28"/>
                <w:szCs w:val="28"/>
              </w:rPr>
              <w:t>0,004</w:t>
            </w:r>
          </w:p>
        </w:tc>
        <w:tc>
          <w:tcPr>
            <w:tcW w:w="4105" w:type="dxa"/>
          </w:tcPr>
          <w:p w14:paraId="3FAF57F6" w14:textId="4EA118B8" w:rsidR="00523AC2" w:rsidRPr="00AA63A6" w:rsidRDefault="00C56DA4" w:rsidP="00C64D2A">
            <w:pPr>
              <w:jc w:val="center"/>
              <w:rPr>
                <w:b/>
                <w:bCs/>
                <w:sz w:val="28"/>
                <w:szCs w:val="28"/>
                <w:lang w:val="en-US"/>
              </w:rPr>
            </w:pPr>
            <w:r w:rsidRPr="00AA63A6">
              <w:rPr>
                <w:rStyle w:val="24"/>
                <w:rFonts w:eastAsiaTheme="minorHAnsi"/>
                <w:b w:val="0"/>
                <w:bCs w:val="0"/>
                <w:sz w:val="28"/>
                <w:szCs w:val="28"/>
              </w:rPr>
              <w:t>75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5,2</w:t>
            </w:r>
            <w:r w:rsidR="00523AC2" w:rsidRPr="00AA63A6">
              <w:rPr>
                <w:rStyle w:val="24"/>
                <w:rFonts w:eastAsiaTheme="minorHAnsi"/>
                <w:b w:val="0"/>
                <w:bCs w:val="0"/>
                <w:sz w:val="28"/>
                <w:szCs w:val="28"/>
                <w:lang w:val="en-US"/>
              </w:rPr>
              <w:t xml:space="preserve">  </w:t>
            </w:r>
          </w:p>
        </w:tc>
      </w:tr>
      <w:tr w:rsidR="00523AC2" w:rsidRPr="00523AC2" w14:paraId="5842E8BC" w14:textId="77777777" w:rsidTr="005E5B01">
        <w:trPr>
          <w:jc w:val="center"/>
        </w:trPr>
        <w:tc>
          <w:tcPr>
            <w:tcW w:w="2122" w:type="dxa"/>
            <w:vMerge/>
          </w:tcPr>
          <w:p w14:paraId="390111C4" w14:textId="77777777" w:rsidR="00523AC2" w:rsidRPr="00523AC2" w:rsidRDefault="00523AC2" w:rsidP="00C64D2A">
            <w:pPr>
              <w:rPr>
                <w:sz w:val="28"/>
                <w:szCs w:val="28"/>
              </w:rPr>
            </w:pPr>
          </w:p>
        </w:tc>
        <w:tc>
          <w:tcPr>
            <w:tcW w:w="3118" w:type="dxa"/>
          </w:tcPr>
          <w:p w14:paraId="79136F7B" w14:textId="77777777" w:rsidR="00523AC2" w:rsidRPr="00523AC2" w:rsidRDefault="00523AC2" w:rsidP="00C64D2A">
            <w:pPr>
              <w:rPr>
                <w:sz w:val="28"/>
                <w:szCs w:val="28"/>
              </w:rPr>
            </w:pPr>
            <w:r w:rsidRPr="00523AC2">
              <w:rPr>
                <w:sz w:val="28"/>
                <w:szCs w:val="28"/>
              </w:rPr>
              <w:t>0,005</w:t>
            </w:r>
          </w:p>
        </w:tc>
        <w:tc>
          <w:tcPr>
            <w:tcW w:w="4105" w:type="dxa"/>
          </w:tcPr>
          <w:p w14:paraId="79A8B55F" w14:textId="626D57FF" w:rsidR="00523AC2" w:rsidRPr="00AA63A6" w:rsidRDefault="00C56DA4" w:rsidP="00C64D2A">
            <w:pPr>
              <w:jc w:val="center"/>
              <w:rPr>
                <w:b/>
                <w:bCs/>
                <w:sz w:val="28"/>
                <w:szCs w:val="28"/>
                <w:lang w:val="en-US"/>
              </w:rPr>
            </w:pPr>
            <w:r w:rsidRPr="00AA63A6">
              <w:rPr>
                <w:rStyle w:val="24"/>
                <w:rFonts w:eastAsiaTheme="minorHAnsi"/>
                <w:b w:val="0"/>
                <w:bCs w:val="0"/>
                <w:sz w:val="28"/>
                <w:szCs w:val="28"/>
              </w:rPr>
              <w:t>72,5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4,3</w:t>
            </w:r>
            <w:r w:rsidR="00523AC2" w:rsidRPr="00AA63A6">
              <w:rPr>
                <w:rStyle w:val="24"/>
                <w:rFonts w:eastAsiaTheme="minorHAnsi"/>
                <w:b w:val="0"/>
                <w:bCs w:val="0"/>
                <w:sz w:val="28"/>
                <w:szCs w:val="28"/>
                <w:lang w:val="en-US"/>
              </w:rPr>
              <w:t xml:space="preserve"> </w:t>
            </w:r>
          </w:p>
        </w:tc>
      </w:tr>
    </w:tbl>
    <w:p w14:paraId="19E74B71" w14:textId="77777777" w:rsidR="00523AC2" w:rsidRPr="00523AC2" w:rsidRDefault="00523AC2" w:rsidP="00523AC2">
      <w:pPr>
        <w:spacing w:line="360" w:lineRule="auto"/>
        <w:ind w:firstLine="709"/>
        <w:jc w:val="both"/>
        <w:rPr>
          <w:sz w:val="28"/>
          <w:szCs w:val="28"/>
        </w:rPr>
      </w:pPr>
      <w:r w:rsidRPr="00523AC2">
        <w:t>Примітка: *р</w:t>
      </w:r>
      <w:r w:rsidRPr="00523AC2">
        <w:rPr>
          <w:lang w:val="en-US"/>
        </w:rPr>
        <w:t> </w:t>
      </w:r>
      <w:r w:rsidRPr="00523AC2">
        <w:rPr>
          <w:lang w:val="ru-RU"/>
        </w:rPr>
        <w:t>&lt;</w:t>
      </w:r>
      <w:r w:rsidRPr="00523AC2">
        <w:rPr>
          <w:lang w:val="en-US"/>
        </w:rPr>
        <w:t> </w:t>
      </w:r>
      <w:r w:rsidRPr="00523AC2">
        <w:rPr>
          <w:lang w:val="ru-RU"/>
        </w:rPr>
        <w:t xml:space="preserve">0,05 </w:t>
      </w:r>
      <w:r w:rsidRPr="00523AC2">
        <w:t>у порівнянні з контрольною групою</w:t>
      </w:r>
    </w:p>
    <w:p w14:paraId="5945EB0B" w14:textId="18E6F093" w:rsidR="00523AC2" w:rsidRDefault="00523AC2" w:rsidP="00523AC2">
      <w:pPr>
        <w:pStyle w:val="23"/>
        <w:shd w:val="clear" w:color="auto" w:fill="auto"/>
        <w:spacing w:line="360" w:lineRule="auto"/>
        <w:ind w:firstLine="709"/>
        <w:jc w:val="both"/>
        <w:rPr>
          <w:b w:val="0"/>
          <w:bCs w:val="0"/>
          <w:sz w:val="28"/>
          <w:szCs w:val="28"/>
        </w:rPr>
      </w:pPr>
    </w:p>
    <w:p w14:paraId="6EA807F3" w14:textId="3F45D93B" w:rsidR="009114DE" w:rsidRDefault="009114DE" w:rsidP="00523AC2">
      <w:pPr>
        <w:pStyle w:val="23"/>
        <w:shd w:val="clear" w:color="auto" w:fill="auto"/>
        <w:spacing w:line="360" w:lineRule="auto"/>
        <w:ind w:firstLine="709"/>
        <w:jc w:val="both"/>
        <w:rPr>
          <w:b w:val="0"/>
          <w:bCs w:val="0"/>
          <w:sz w:val="28"/>
          <w:szCs w:val="28"/>
        </w:rPr>
      </w:pPr>
    </w:p>
    <w:p w14:paraId="75AB9242" w14:textId="5216E869" w:rsidR="009114DE" w:rsidRDefault="009114DE" w:rsidP="00523AC2">
      <w:pPr>
        <w:pStyle w:val="23"/>
        <w:shd w:val="clear" w:color="auto" w:fill="auto"/>
        <w:spacing w:line="360" w:lineRule="auto"/>
        <w:ind w:firstLine="709"/>
        <w:jc w:val="both"/>
        <w:rPr>
          <w:b w:val="0"/>
          <w:bCs w:val="0"/>
          <w:sz w:val="28"/>
          <w:szCs w:val="28"/>
        </w:rPr>
      </w:pPr>
    </w:p>
    <w:p w14:paraId="53DED67D" w14:textId="26D76B27" w:rsidR="009114DE" w:rsidRDefault="009114DE" w:rsidP="00523AC2">
      <w:pPr>
        <w:pStyle w:val="23"/>
        <w:shd w:val="clear" w:color="auto" w:fill="auto"/>
        <w:spacing w:line="360" w:lineRule="auto"/>
        <w:ind w:firstLine="709"/>
        <w:jc w:val="both"/>
        <w:rPr>
          <w:b w:val="0"/>
          <w:bCs w:val="0"/>
          <w:sz w:val="28"/>
          <w:szCs w:val="28"/>
        </w:rPr>
      </w:pPr>
    </w:p>
    <w:p w14:paraId="313686AB" w14:textId="77777777" w:rsidR="009114DE" w:rsidRPr="00523AC2" w:rsidRDefault="009114DE" w:rsidP="00523AC2">
      <w:pPr>
        <w:pStyle w:val="23"/>
        <w:shd w:val="clear" w:color="auto" w:fill="auto"/>
        <w:spacing w:line="360" w:lineRule="auto"/>
        <w:ind w:firstLine="709"/>
        <w:jc w:val="both"/>
        <w:rPr>
          <w:b w:val="0"/>
          <w:bCs w:val="0"/>
          <w:sz w:val="28"/>
          <w:szCs w:val="28"/>
        </w:rPr>
      </w:pPr>
    </w:p>
    <w:p w14:paraId="6A56D94A" w14:textId="77777777" w:rsidR="00523AC2" w:rsidRPr="00523AC2" w:rsidRDefault="00523AC2" w:rsidP="00523AC2">
      <w:pPr>
        <w:pStyle w:val="23"/>
        <w:shd w:val="clear" w:color="auto" w:fill="auto"/>
        <w:spacing w:line="360" w:lineRule="auto"/>
        <w:ind w:firstLine="709"/>
        <w:jc w:val="both"/>
        <w:rPr>
          <w:b w:val="0"/>
          <w:bCs w:val="0"/>
          <w:sz w:val="28"/>
          <w:szCs w:val="28"/>
        </w:rPr>
      </w:pPr>
      <w:r w:rsidRPr="00523AC2">
        <w:rPr>
          <w:b w:val="0"/>
          <w:bCs w:val="0"/>
          <w:sz w:val="28"/>
          <w:szCs w:val="28"/>
        </w:rPr>
        <w:lastRenderedPageBreak/>
        <w:t xml:space="preserve">Таблиця 3.3 – Виживання </w:t>
      </w:r>
      <w:r w:rsidRPr="00523AC2">
        <w:rPr>
          <w:b w:val="0"/>
          <w:bCs w:val="0"/>
          <w:i/>
          <w:iCs/>
          <w:sz w:val="28"/>
          <w:szCs w:val="28"/>
        </w:rPr>
        <w:t>Dafnia magna</w:t>
      </w:r>
      <w:r w:rsidRPr="00523AC2">
        <w:rPr>
          <w:b w:val="0"/>
          <w:bCs w:val="0"/>
          <w:sz w:val="28"/>
          <w:szCs w:val="28"/>
        </w:rPr>
        <w:t xml:space="preserve"> за наявності у воді гербіцидів при 4</w:t>
      </w:r>
      <w:r w:rsidRPr="00523AC2">
        <w:rPr>
          <w:b w:val="0"/>
          <w:bCs w:val="0"/>
          <w:sz w:val="28"/>
          <w:szCs w:val="28"/>
        </w:rPr>
        <w:noBreakHyphen/>
        <w:t>добовій експозиції</w:t>
      </w:r>
    </w:p>
    <w:tbl>
      <w:tblPr>
        <w:tblStyle w:val="a8"/>
        <w:tblW w:w="0" w:type="auto"/>
        <w:jc w:val="center"/>
        <w:tblLook w:val="04A0" w:firstRow="1" w:lastRow="0" w:firstColumn="1" w:lastColumn="0" w:noHBand="0" w:noVBand="1"/>
      </w:tblPr>
      <w:tblGrid>
        <w:gridCol w:w="2122"/>
        <w:gridCol w:w="3118"/>
        <w:gridCol w:w="4105"/>
      </w:tblGrid>
      <w:tr w:rsidR="00523AC2" w:rsidRPr="00523AC2" w14:paraId="064996C7" w14:textId="77777777" w:rsidTr="00C64D2A">
        <w:trPr>
          <w:jc w:val="center"/>
        </w:trPr>
        <w:tc>
          <w:tcPr>
            <w:tcW w:w="5240" w:type="dxa"/>
            <w:gridSpan w:val="2"/>
            <w:tcBorders>
              <w:bottom w:val="single" w:sz="12" w:space="0" w:color="auto"/>
            </w:tcBorders>
            <w:vAlign w:val="center"/>
          </w:tcPr>
          <w:p w14:paraId="20DAD2FD" w14:textId="77777777" w:rsidR="00523AC2" w:rsidRPr="00523AC2" w:rsidRDefault="00523AC2" w:rsidP="00523AC2">
            <w:pPr>
              <w:jc w:val="center"/>
              <w:rPr>
                <w:sz w:val="28"/>
                <w:szCs w:val="28"/>
              </w:rPr>
            </w:pPr>
            <w:r w:rsidRPr="00523AC2">
              <w:rPr>
                <w:rStyle w:val="24"/>
                <w:rFonts w:eastAsiaTheme="minorHAnsi"/>
                <w:b w:val="0"/>
                <w:bCs w:val="0"/>
                <w:sz w:val="28"/>
                <w:szCs w:val="28"/>
              </w:rPr>
              <w:t xml:space="preserve">Концентрація пестицидів, </w:t>
            </w:r>
            <w:r w:rsidRPr="00523AC2">
              <w:rPr>
                <w:rStyle w:val="24"/>
                <w:rFonts w:eastAsiaTheme="minorHAnsi"/>
                <w:b w:val="0"/>
                <w:bCs w:val="0"/>
                <w:i/>
                <w:iCs/>
                <w:sz w:val="28"/>
                <w:szCs w:val="28"/>
              </w:rPr>
              <w:t>мг/дм</w:t>
            </w:r>
            <w:r w:rsidRPr="00523AC2">
              <w:rPr>
                <w:rStyle w:val="24"/>
                <w:rFonts w:eastAsiaTheme="minorHAnsi"/>
                <w:b w:val="0"/>
                <w:bCs w:val="0"/>
                <w:i/>
                <w:iCs/>
                <w:sz w:val="28"/>
                <w:szCs w:val="28"/>
                <w:vertAlign w:val="superscript"/>
              </w:rPr>
              <w:t>3</w:t>
            </w:r>
          </w:p>
        </w:tc>
        <w:tc>
          <w:tcPr>
            <w:tcW w:w="4105" w:type="dxa"/>
            <w:tcBorders>
              <w:bottom w:val="single" w:sz="12" w:space="0" w:color="auto"/>
            </w:tcBorders>
          </w:tcPr>
          <w:p w14:paraId="05DCE4FE" w14:textId="77777777" w:rsidR="00523AC2" w:rsidRPr="00523AC2" w:rsidRDefault="00523AC2" w:rsidP="00523AC2">
            <w:pPr>
              <w:jc w:val="center"/>
              <w:rPr>
                <w:sz w:val="28"/>
                <w:szCs w:val="28"/>
              </w:rPr>
            </w:pPr>
            <w:r w:rsidRPr="00523AC2">
              <w:rPr>
                <w:sz w:val="28"/>
                <w:szCs w:val="28"/>
              </w:rPr>
              <w:t xml:space="preserve">Виживання </w:t>
            </w:r>
            <w:r w:rsidRPr="00523AC2">
              <w:rPr>
                <w:i/>
                <w:iCs/>
                <w:sz w:val="28"/>
                <w:szCs w:val="28"/>
              </w:rPr>
              <w:t>Dafnia magna</w:t>
            </w:r>
            <w:r w:rsidRPr="00523AC2">
              <w:rPr>
                <w:sz w:val="28"/>
                <w:szCs w:val="28"/>
              </w:rPr>
              <w:t xml:space="preserve">, </w:t>
            </w:r>
            <w:r w:rsidRPr="00523AC2">
              <w:rPr>
                <w:sz w:val="28"/>
                <w:szCs w:val="28"/>
              </w:rPr>
              <w:br/>
            </w:r>
            <w:r w:rsidRPr="00523AC2">
              <w:rPr>
                <w:i/>
                <w:iCs/>
                <w:sz w:val="28"/>
                <w:szCs w:val="28"/>
              </w:rPr>
              <w:t>% від контролю</w:t>
            </w:r>
          </w:p>
        </w:tc>
      </w:tr>
      <w:tr w:rsidR="00523AC2" w:rsidRPr="00523AC2" w14:paraId="604C82B9" w14:textId="77777777" w:rsidTr="00C64D2A">
        <w:trPr>
          <w:jc w:val="center"/>
        </w:trPr>
        <w:tc>
          <w:tcPr>
            <w:tcW w:w="2122" w:type="dxa"/>
            <w:vMerge w:val="restart"/>
            <w:tcBorders>
              <w:top w:val="single" w:sz="12" w:space="0" w:color="auto"/>
            </w:tcBorders>
            <w:vAlign w:val="center"/>
          </w:tcPr>
          <w:p w14:paraId="502A141A" w14:textId="77777777" w:rsidR="00523AC2" w:rsidRPr="00523AC2" w:rsidRDefault="00523AC2" w:rsidP="00C64D2A">
            <w:pPr>
              <w:rPr>
                <w:sz w:val="28"/>
                <w:szCs w:val="28"/>
              </w:rPr>
            </w:pPr>
            <w:r w:rsidRPr="00523AC2">
              <w:rPr>
                <w:sz w:val="28"/>
                <w:szCs w:val="28"/>
              </w:rPr>
              <w:t>Гліфосат</w:t>
            </w:r>
          </w:p>
        </w:tc>
        <w:tc>
          <w:tcPr>
            <w:tcW w:w="3118" w:type="dxa"/>
            <w:tcBorders>
              <w:top w:val="single" w:sz="12" w:space="0" w:color="auto"/>
            </w:tcBorders>
          </w:tcPr>
          <w:p w14:paraId="7952120B" w14:textId="77777777" w:rsidR="00523AC2" w:rsidRPr="00523AC2" w:rsidRDefault="00523AC2" w:rsidP="00C64D2A">
            <w:pPr>
              <w:rPr>
                <w:sz w:val="28"/>
                <w:szCs w:val="28"/>
              </w:rPr>
            </w:pPr>
            <w:r w:rsidRPr="00523AC2">
              <w:rPr>
                <w:sz w:val="28"/>
                <w:szCs w:val="28"/>
              </w:rPr>
              <w:t>0 (Контроль)</w:t>
            </w:r>
          </w:p>
        </w:tc>
        <w:tc>
          <w:tcPr>
            <w:tcW w:w="4105" w:type="dxa"/>
            <w:tcBorders>
              <w:top w:val="single" w:sz="12" w:space="0" w:color="auto"/>
            </w:tcBorders>
          </w:tcPr>
          <w:p w14:paraId="5C8B1FB6" w14:textId="58D3D01D" w:rsidR="00523AC2" w:rsidRPr="00AA63A6" w:rsidRDefault="00523AC2" w:rsidP="00C64D2A">
            <w:pPr>
              <w:jc w:val="center"/>
              <w:rPr>
                <w:sz w:val="28"/>
                <w:szCs w:val="28"/>
              </w:rPr>
            </w:pPr>
            <w:r w:rsidRPr="00AA63A6">
              <w:rPr>
                <w:sz w:val="28"/>
                <w:szCs w:val="28"/>
              </w:rPr>
              <w:t xml:space="preserve">100 </w:t>
            </w:r>
            <w:r w:rsidRPr="00AA63A6">
              <w:rPr>
                <w:rStyle w:val="24"/>
                <w:rFonts w:eastAsiaTheme="minorHAnsi"/>
                <w:b w:val="0"/>
                <w:bCs w:val="0"/>
                <w:sz w:val="28"/>
                <w:szCs w:val="28"/>
              </w:rPr>
              <w:t xml:space="preserve">± </w:t>
            </w:r>
            <w:r w:rsidR="009E1DAE" w:rsidRPr="00AA63A6">
              <w:rPr>
                <w:rStyle w:val="24"/>
                <w:rFonts w:eastAsiaTheme="minorHAnsi"/>
                <w:b w:val="0"/>
                <w:bCs w:val="0"/>
                <w:sz w:val="28"/>
                <w:szCs w:val="28"/>
              </w:rPr>
              <w:t>0</w:t>
            </w:r>
          </w:p>
        </w:tc>
      </w:tr>
      <w:tr w:rsidR="00523AC2" w:rsidRPr="00523AC2" w14:paraId="4609400B" w14:textId="77777777" w:rsidTr="00C64D2A">
        <w:trPr>
          <w:jc w:val="center"/>
        </w:trPr>
        <w:tc>
          <w:tcPr>
            <w:tcW w:w="2122" w:type="dxa"/>
            <w:vMerge/>
            <w:vAlign w:val="center"/>
          </w:tcPr>
          <w:p w14:paraId="723FEBD7" w14:textId="77777777" w:rsidR="00523AC2" w:rsidRPr="00523AC2" w:rsidRDefault="00523AC2" w:rsidP="00C64D2A">
            <w:pPr>
              <w:rPr>
                <w:sz w:val="28"/>
                <w:szCs w:val="28"/>
              </w:rPr>
            </w:pPr>
          </w:p>
        </w:tc>
        <w:tc>
          <w:tcPr>
            <w:tcW w:w="3118" w:type="dxa"/>
          </w:tcPr>
          <w:p w14:paraId="194781E2" w14:textId="6CCC7729" w:rsidR="00523AC2" w:rsidRPr="00523AC2" w:rsidRDefault="00523AC2" w:rsidP="00C64D2A">
            <w:pPr>
              <w:tabs>
                <w:tab w:val="center" w:pos="1451"/>
              </w:tabs>
              <w:rPr>
                <w:sz w:val="28"/>
                <w:szCs w:val="28"/>
                <w:lang w:val="en-US"/>
              </w:rPr>
            </w:pPr>
            <w:r w:rsidRPr="00523AC2">
              <w:rPr>
                <w:sz w:val="28"/>
                <w:szCs w:val="28"/>
              </w:rPr>
              <w:t>0,01</w:t>
            </w:r>
            <w:r w:rsidRPr="00523AC2">
              <w:rPr>
                <w:sz w:val="28"/>
                <w:szCs w:val="28"/>
              </w:rPr>
              <w:tab/>
            </w:r>
          </w:p>
        </w:tc>
        <w:tc>
          <w:tcPr>
            <w:tcW w:w="4105" w:type="dxa"/>
          </w:tcPr>
          <w:p w14:paraId="674E686E" w14:textId="6AB27704" w:rsidR="00523AC2" w:rsidRPr="00AA63A6" w:rsidRDefault="00523AC2" w:rsidP="00C64D2A">
            <w:pPr>
              <w:jc w:val="center"/>
              <w:rPr>
                <w:b/>
                <w:bCs/>
                <w:sz w:val="28"/>
                <w:szCs w:val="28"/>
              </w:rPr>
            </w:pPr>
            <w:r w:rsidRPr="00AA63A6">
              <w:rPr>
                <w:rStyle w:val="24"/>
                <w:rFonts w:eastAsiaTheme="minorHAnsi"/>
                <w:b w:val="0"/>
                <w:bCs w:val="0"/>
                <w:sz w:val="28"/>
                <w:szCs w:val="28"/>
              </w:rPr>
              <w:t xml:space="preserve">97,5 ± </w:t>
            </w:r>
            <w:r w:rsidR="00AA63A6" w:rsidRPr="00AA63A6">
              <w:rPr>
                <w:rStyle w:val="24"/>
                <w:rFonts w:eastAsiaTheme="minorHAnsi"/>
                <w:b w:val="0"/>
                <w:bCs w:val="0"/>
                <w:sz w:val="28"/>
                <w:szCs w:val="28"/>
              </w:rPr>
              <w:t>6,9</w:t>
            </w:r>
          </w:p>
        </w:tc>
      </w:tr>
      <w:tr w:rsidR="00523AC2" w:rsidRPr="00523AC2" w14:paraId="2609556F" w14:textId="77777777" w:rsidTr="00C64D2A">
        <w:trPr>
          <w:jc w:val="center"/>
        </w:trPr>
        <w:tc>
          <w:tcPr>
            <w:tcW w:w="2122" w:type="dxa"/>
            <w:vMerge/>
            <w:vAlign w:val="center"/>
          </w:tcPr>
          <w:p w14:paraId="6BEAB80A" w14:textId="77777777" w:rsidR="00523AC2" w:rsidRPr="00523AC2" w:rsidRDefault="00523AC2" w:rsidP="00C64D2A">
            <w:pPr>
              <w:rPr>
                <w:sz w:val="28"/>
                <w:szCs w:val="28"/>
              </w:rPr>
            </w:pPr>
          </w:p>
        </w:tc>
        <w:tc>
          <w:tcPr>
            <w:tcW w:w="3118" w:type="dxa"/>
          </w:tcPr>
          <w:p w14:paraId="26A353DE" w14:textId="7B044651" w:rsidR="00523AC2" w:rsidRPr="00523AC2" w:rsidRDefault="00523AC2" w:rsidP="00C64D2A">
            <w:pPr>
              <w:rPr>
                <w:sz w:val="28"/>
                <w:szCs w:val="28"/>
                <w:lang w:val="en-US"/>
              </w:rPr>
            </w:pPr>
            <w:r w:rsidRPr="00523AC2">
              <w:rPr>
                <w:sz w:val="28"/>
                <w:szCs w:val="28"/>
              </w:rPr>
              <w:t xml:space="preserve">0,02            </w:t>
            </w:r>
          </w:p>
        </w:tc>
        <w:tc>
          <w:tcPr>
            <w:tcW w:w="4105" w:type="dxa"/>
          </w:tcPr>
          <w:p w14:paraId="62D5256B" w14:textId="2D07B8F8" w:rsidR="00523AC2" w:rsidRPr="00AA63A6" w:rsidRDefault="00B72DAF" w:rsidP="00C64D2A">
            <w:pPr>
              <w:jc w:val="center"/>
              <w:rPr>
                <w:b/>
                <w:bCs/>
                <w:sz w:val="28"/>
                <w:szCs w:val="28"/>
                <w:lang w:val="uk-UA"/>
              </w:rPr>
            </w:pPr>
            <w:r w:rsidRPr="00AA63A6">
              <w:rPr>
                <w:rStyle w:val="24"/>
                <w:rFonts w:eastAsiaTheme="minorHAnsi"/>
                <w:b w:val="0"/>
                <w:bCs w:val="0"/>
                <w:sz w:val="28"/>
                <w:szCs w:val="28"/>
              </w:rPr>
              <w:t>90</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4,5</w:t>
            </w:r>
          </w:p>
        </w:tc>
      </w:tr>
      <w:tr w:rsidR="00523AC2" w:rsidRPr="00523AC2" w14:paraId="68D339C5" w14:textId="77777777" w:rsidTr="00C64D2A">
        <w:trPr>
          <w:jc w:val="center"/>
        </w:trPr>
        <w:tc>
          <w:tcPr>
            <w:tcW w:w="2122" w:type="dxa"/>
            <w:vMerge/>
            <w:vAlign w:val="center"/>
          </w:tcPr>
          <w:p w14:paraId="4F1F5BD0" w14:textId="77777777" w:rsidR="00523AC2" w:rsidRPr="00523AC2" w:rsidRDefault="00523AC2" w:rsidP="00C64D2A">
            <w:pPr>
              <w:rPr>
                <w:sz w:val="28"/>
                <w:szCs w:val="28"/>
              </w:rPr>
            </w:pPr>
          </w:p>
        </w:tc>
        <w:tc>
          <w:tcPr>
            <w:tcW w:w="3118" w:type="dxa"/>
          </w:tcPr>
          <w:p w14:paraId="01122843" w14:textId="08AF282D" w:rsidR="00523AC2" w:rsidRPr="00523AC2" w:rsidRDefault="00523AC2" w:rsidP="00C64D2A">
            <w:pPr>
              <w:rPr>
                <w:sz w:val="28"/>
                <w:szCs w:val="28"/>
                <w:lang w:val="en-US"/>
              </w:rPr>
            </w:pPr>
            <w:r w:rsidRPr="00523AC2">
              <w:rPr>
                <w:sz w:val="28"/>
                <w:szCs w:val="28"/>
              </w:rPr>
              <w:t xml:space="preserve">0,03            </w:t>
            </w:r>
          </w:p>
        </w:tc>
        <w:tc>
          <w:tcPr>
            <w:tcW w:w="4105" w:type="dxa"/>
          </w:tcPr>
          <w:p w14:paraId="309F42D2" w14:textId="05E05ED6" w:rsidR="00523AC2" w:rsidRPr="00AA63A6" w:rsidRDefault="00B72DAF" w:rsidP="00C64D2A">
            <w:pPr>
              <w:jc w:val="center"/>
              <w:rPr>
                <w:b/>
                <w:bCs/>
                <w:sz w:val="28"/>
                <w:szCs w:val="28"/>
                <w:lang w:val="en-US"/>
              </w:rPr>
            </w:pPr>
            <w:r w:rsidRPr="00AA63A6">
              <w:rPr>
                <w:rStyle w:val="24"/>
                <w:rFonts w:eastAsiaTheme="minorHAnsi"/>
                <w:b w:val="0"/>
                <w:bCs w:val="0"/>
                <w:sz w:val="28"/>
                <w:szCs w:val="28"/>
              </w:rPr>
              <w:t>85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6,1</w:t>
            </w:r>
          </w:p>
        </w:tc>
      </w:tr>
      <w:tr w:rsidR="00523AC2" w:rsidRPr="00523AC2" w14:paraId="7E8DEB4D" w14:textId="77777777" w:rsidTr="00C64D2A">
        <w:trPr>
          <w:jc w:val="center"/>
        </w:trPr>
        <w:tc>
          <w:tcPr>
            <w:tcW w:w="2122" w:type="dxa"/>
            <w:vMerge/>
            <w:vAlign w:val="center"/>
          </w:tcPr>
          <w:p w14:paraId="0A5C2ADA" w14:textId="77777777" w:rsidR="00523AC2" w:rsidRPr="00523AC2" w:rsidRDefault="00523AC2" w:rsidP="00C64D2A">
            <w:pPr>
              <w:rPr>
                <w:sz w:val="28"/>
                <w:szCs w:val="28"/>
              </w:rPr>
            </w:pPr>
          </w:p>
        </w:tc>
        <w:tc>
          <w:tcPr>
            <w:tcW w:w="3118" w:type="dxa"/>
            <w:tcBorders>
              <w:bottom w:val="single" w:sz="4" w:space="0" w:color="auto"/>
            </w:tcBorders>
          </w:tcPr>
          <w:p w14:paraId="0CE494C3" w14:textId="42A50523" w:rsidR="00523AC2" w:rsidRPr="00523AC2" w:rsidRDefault="00523AC2" w:rsidP="00C64D2A">
            <w:pPr>
              <w:rPr>
                <w:sz w:val="28"/>
                <w:szCs w:val="28"/>
                <w:lang w:val="en-US"/>
              </w:rPr>
            </w:pPr>
            <w:r w:rsidRPr="00523AC2">
              <w:rPr>
                <w:sz w:val="28"/>
                <w:szCs w:val="28"/>
              </w:rPr>
              <w:t>0,04</w:t>
            </w:r>
            <w:r w:rsidRPr="00523AC2">
              <w:rPr>
                <w:sz w:val="28"/>
                <w:szCs w:val="28"/>
                <w:lang w:val="en-US"/>
              </w:rPr>
              <w:t xml:space="preserve">             </w:t>
            </w:r>
          </w:p>
        </w:tc>
        <w:tc>
          <w:tcPr>
            <w:tcW w:w="4105" w:type="dxa"/>
            <w:tcBorders>
              <w:bottom w:val="single" w:sz="4" w:space="0" w:color="auto"/>
            </w:tcBorders>
          </w:tcPr>
          <w:p w14:paraId="382BACB8" w14:textId="013AA926" w:rsidR="00523AC2" w:rsidRPr="00AA63A6" w:rsidRDefault="009E1DAE" w:rsidP="00C64D2A">
            <w:pPr>
              <w:jc w:val="center"/>
              <w:rPr>
                <w:b/>
                <w:bCs/>
                <w:sz w:val="28"/>
                <w:szCs w:val="28"/>
                <w:lang w:val="en-US"/>
              </w:rPr>
            </w:pPr>
            <w:r w:rsidRPr="00AA63A6">
              <w:rPr>
                <w:rStyle w:val="24"/>
                <w:rFonts w:eastAsiaTheme="minorHAnsi"/>
                <w:b w:val="0"/>
                <w:bCs w:val="0"/>
                <w:sz w:val="28"/>
                <w:szCs w:val="28"/>
              </w:rPr>
              <w:t>67,5</w:t>
            </w:r>
            <w:r w:rsidR="00523AC2" w:rsidRPr="00AA63A6">
              <w:rPr>
                <w:rStyle w:val="24"/>
                <w:rFonts w:eastAsiaTheme="minorHAnsi"/>
                <w:b w:val="0"/>
                <w:bCs w:val="0"/>
                <w:sz w:val="28"/>
                <w:szCs w:val="28"/>
              </w:rPr>
              <w:t xml:space="preserve"> ± </w:t>
            </w:r>
            <w:r w:rsidR="00523AC2" w:rsidRPr="00AA63A6">
              <w:rPr>
                <w:rStyle w:val="24"/>
                <w:rFonts w:eastAsiaTheme="minorHAnsi"/>
                <w:b w:val="0"/>
                <w:bCs w:val="0"/>
                <w:sz w:val="28"/>
                <w:szCs w:val="28"/>
                <w:lang w:val="en-US"/>
              </w:rPr>
              <w:t xml:space="preserve"> </w:t>
            </w:r>
            <w:r w:rsidR="00AA63A6" w:rsidRPr="00AA63A6">
              <w:rPr>
                <w:rStyle w:val="24"/>
                <w:rFonts w:eastAsiaTheme="minorHAnsi"/>
                <w:b w:val="0"/>
                <w:bCs w:val="0"/>
                <w:sz w:val="28"/>
                <w:szCs w:val="28"/>
              </w:rPr>
              <w:t>5,4</w:t>
            </w:r>
          </w:p>
        </w:tc>
      </w:tr>
      <w:tr w:rsidR="00523AC2" w:rsidRPr="00523AC2" w14:paraId="36718A60" w14:textId="77777777" w:rsidTr="00C64D2A">
        <w:trPr>
          <w:jc w:val="center"/>
        </w:trPr>
        <w:tc>
          <w:tcPr>
            <w:tcW w:w="2122" w:type="dxa"/>
            <w:vMerge/>
            <w:tcBorders>
              <w:bottom w:val="single" w:sz="12" w:space="0" w:color="auto"/>
            </w:tcBorders>
            <w:vAlign w:val="center"/>
          </w:tcPr>
          <w:p w14:paraId="2588EEB9" w14:textId="77777777" w:rsidR="00523AC2" w:rsidRPr="00523AC2" w:rsidRDefault="00523AC2" w:rsidP="00C64D2A">
            <w:pPr>
              <w:rPr>
                <w:sz w:val="28"/>
                <w:szCs w:val="28"/>
              </w:rPr>
            </w:pPr>
          </w:p>
        </w:tc>
        <w:tc>
          <w:tcPr>
            <w:tcW w:w="3118" w:type="dxa"/>
            <w:tcBorders>
              <w:bottom w:val="single" w:sz="12" w:space="0" w:color="auto"/>
            </w:tcBorders>
          </w:tcPr>
          <w:p w14:paraId="113AEB87" w14:textId="457F4357" w:rsidR="00523AC2" w:rsidRPr="00523AC2" w:rsidRDefault="00523AC2" w:rsidP="00C64D2A">
            <w:pPr>
              <w:rPr>
                <w:sz w:val="28"/>
                <w:szCs w:val="28"/>
                <w:lang w:val="en-US"/>
              </w:rPr>
            </w:pPr>
            <w:r w:rsidRPr="00523AC2">
              <w:rPr>
                <w:sz w:val="28"/>
                <w:szCs w:val="28"/>
              </w:rPr>
              <w:t>0,05</w:t>
            </w:r>
            <w:r w:rsidRPr="00523AC2">
              <w:rPr>
                <w:sz w:val="28"/>
                <w:szCs w:val="28"/>
                <w:lang w:val="en-US"/>
              </w:rPr>
              <w:t xml:space="preserve">             </w:t>
            </w:r>
          </w:p>
        </w:tc>
        <w:tc>
          <w:tcPr>
            <w:tcW w:w="4105" w:type="dxa"/>
            <w:tcBorders>
              <w:bottom w:val="single" w:sz="12" w:space="0" w:color="auto"/>
            </w:tcBorders>
          </w:tcPr>
          <w:p w14:paraId="1C6A55FD" w14:textId="1621AACD" w:rsidR="00523AC2" w:rsidRPr="00AA63A6" w:rsidRDefault="009E1DAE" w:rsidP="00C64D2A">
            <w:pPr>
              <w:jc w:val="center"/>
              <w:rPr>
                <w:b/>
                <w:bCs/>
                <w:sz w:val="28"/>
                <w:szCs w:val="28"/>
                <w:lang w:val="en-US"/>
              </w:rPr>
            </w:pPr>
            <w:r w:rsidRPr="00AA63A6">
              <w:rPr>
                <w:rStyle w:val="24"/>
                <w:rFonts w:eastAsiaTheme="minorHAnsi"/>
                <w:b w:val="0"/>
                <w:bCs w:val="0"/>
                <w:sz w:val="28"/>
                <w:szCs w:val="28"/>
              </w:rPr>
              <w:t>57,5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2,6</w:t>
            </w:r>
          </w:p>
        </w:tc>
      </w:tr>
      <w:tr w:rsidR="00523AC2" w:rsidRPr="00523AC2" w14:paraId="273CED90" w14:textId="77777777" w:rsidTr="00C64D2A">
        <w:trPr>
          <w:jc w:val="center"/>
        </w:trPr>
        <w:tc>
          <w:tcPr>
            <w:tcW w:w="2122" w:type="dxa"/>
            <w:vMerge w:val="restart"/>
            <w:tcBorders>
              <w:top w:val="single" w:sz="12" w:space="0" w:color="auto"/>
            </w:tcBorders>
            <w:vAlign w:val="center"/>
          </w:tcPr>
          <w:p w14:paraId="3CD658F2" w14:textId="77777777" w:rsidR="00523AC2" w:rsidRPr="00523AC2" w:rsidRDefault="00523AC2" w:rsidP="00C64D2A">
            <w:pPr>
              <w:rPr>
                <w:sz w:val="28"/>
                <w:szCs w:val="28"/>
              </w:rPr>
            </w:pPr>
            <w:r w:rsidRPr="00523AC2">
              <w:rPr>
                <w:sz w:val="28"/>
                <w:szCs w:val="28"/>
              </w:rPr>
              <w:t>Клетодим</w:t>
            </w:r>
          </w:p>
        </w:tc>
        <w:tc>
          <w:tcPr>
            <w:tcW w:w="3118" w:type="dxa"/>
            <w:tcBorders>
              <w:top w:val="single" w:sz="12" w:space="0" w:color="auto"/>
            </w:tcBorders>
          </w:tcPr>
          <w:p w14:paraId="061F0E1D" w14:textId="77777777" w:rsidR="00523AC2" w:rsidRPr="00523AC2" w:rsidRDefault="00523AC2" w:rsidP="00C64D2A">
            <w:pPr>
              <w:rPr>
                <w:sz w:val="28"/>
                <w:szCs w:val="28"/>
              </w:rPr>
            </w:pPr>
            <w:r w:rsidRPr="00523AC2">
              <w:rPr>
                <w:sz w:val="28"/>
                <w:szCs w:val="28"/>
              </w:rPr>
              <w:t>0 (Контроль)</w:t>
            </w:r>
          </w:p>
        </w:tc>
        <w:tc>
          <w:tcPr>
            <w:tcW w:w="4105" w:type="dxa"/>
            <w:tcBorders>
              <w:top w:val="single" w:sz="12" w:space="0" w:color="auto"/>
            </w:tcBorders>
          </w:tcPr>
          <w:p w14:paraId="706D2BF9" w14:textId="52530DB6" w:rsidR="00523AC2" w:rsidRPr="00AA63A6" w:rsidRDefault="009E1DAE" w:rsidP="00C64D2A">
            <w:pPr>
              <w:jc w:val="center"/>
              <w:rPr>
                <w:b/>
                <w:bCs/>
                <w:sz w:val="28"/>
                <w:szCs w:val="28"/>
              </w:rPr>
            </w:pPr>
            <w:r w:rsidRPr="00AA63A6">
              <w:rPr>
                <w:rStyle w:val="24"/>
                <w:rFonts w:eastAsiaTheme="minorHAnsi"/>
                <w:b w:val="0"/>
                <w:bCs w:val="0"/>
                <w:sz w:val="28"/>
                <w:szCs w:val="28"/>
              </w:rPr>
              <w:t>100</w:t>
            </w:r>
            <w:r w:rsidR="00523AC2" w:rsidRPr="00AA63A6">
              <w:rPr>
                <w:rStyle w:val="24"/>
                <w:rFonts w:eastAsiaTheme="minorHAnsi"/>
                <w:b w:val="0"/>
                <w:bCs w:val="0"/>
                <w:sz w:val="28"/>
                <w:szCs w:val="28"/>
              </w:rPr>
              <w:t xml:space="preserve"> ± 0</w:t>
            </w:r>
          </w:p>
        </w:tc>
      </w:tr>
      <w:tr w:rsidR="00523AC2" w:rsidRPr="00523AC2" w14:paraId="18D5B88B" w14:textId="77777777" w:rsidTr="00C64D2A">
        <w:trPr>
          <w:jc w:val="center"/>
        </w:trPr>
        <w:tc>
          <w:tcPr>
            <w:tcW w:w="2122" w:type="dxa"/>
            <w:vMerge/>
          </w:tcPr>
          <w:p w14:paraId="67727BC3" w14:textId="77777777" w:rsidR="00523AC2" w:rsidRPr="00523AC2" w:rsidRDefault="00523AC2" w:rsidP="00C64D2A">
            <w:pPr>
              <w:rPr>
                <w:sz w:val="28"/>
                <w:szCs w:val="28"/>
              </w:rPr>
            </w:pPr>
          </w:p>
        </w:tc>
        <w:tc>
          <w:tcPr>
            <w:tcW w:w="3118" w:type="dxa"/>
          </w:tcPr>
          <w:p w14:paraId="2E02C880" w14:textId="77777777" w:rsidR="00523AC2" w:rsidRPr="00523AC2" w:rsidRDefault="00523AC2" w:rsidP="00C64D2A">
            <w:pPr>
              <w:rPr>
                <w:sz w:val="28"/>
                <w:szCs w:val="28"/>
              </w:rPr>
            </w:pPr>
            <w:r w:rsidRPr="00523AC2">
              <w:rPr>
                <w:sz w:val="28"/>
                <w:szCs w:val="28"/>
              </w:rPr>
              <w:t>0,001</w:t>
            </w:r>
          </w:p>
        </w:tc>
        <w:tc>
          <w:tcPr>
            <w:tcW w:w="4105" w:type="dxa"/>
          </w:tcPr>
          <w:p w14:paraId="3BD2961D" w14:textId="053152C2" w:rsidR="00523AC2" w:rsidRPr="00AA63A6" w:rsidRDefault="009E1DAE" w:rsidP="00C64D2A">
            <w:pPr>
              <w:jc w:val="center"/>
              <w:rPr>
                <w:b/>
                <w:bCs/>
                <w:sz w:val="28"/>
                <w:szCs w:val="28"/>
                <w:lang w:val="en-US"/>
              </w:rPr>
            </w:pPr>
            <w:r w:rsidRPr="00AA63A6">
              <w:rPr>
                <w:rStyle w:val="24"/>
                <w:rFonts w:eastAsiaTheme="minorHAnsi"/>
                <w:b w:val="0"/>
                <w:bCs w:val="0"/>
                <w:sz w:val="28"/>
                <w:szCs w:val="28"/>
              </w:rPr>
              <w:t>95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6,7</w:t>
            </w:r>
          </w:p>
        </w:tc>
      </w:tr>
      <w:tr w:rsidR="00523AC2" w:rsidRPr="00523AC2" w14:paraId="6F3BA04A" w14:textId="77777777" w:rsidTr="00C64D2A">
        <w:trPr>
          <w:jc w:val="center"/>
        </w:trPr>
        <w:tc>
          <w:tcPr>
            <w:tcW w:w="2122" w:type="dxa"/>
            <w:vMerge/>
          </w:tcPr>
          <w:p w14:paraId="5A157673" w14:textId="77777777" w:rsidR="00523AC2" w:rsidRPr="00523AC2" w:rsidRDefault="00523AC2" w:rsidP="00C64D2A">
            <w:pPr>
              <w:rPr>
                <w:sz w:val="28"/>
                <w:szCs w:val="28"/>
              </w:rPr>
            </w:pPr>
          </w:p>
        </w:tc>
        <w:tc>
          <w:tcPr>
            <w:tcW w:w="3118" w:type="dxa"/>
          </w:tcPr>
          <w:p w14:paraId="046DFE56" w14:textId="77777777" w:rsidR="00523AC2" w:rsidRPr="00523AC2" w:rsidRDefault="00523AC2" w:rsidP="00C64D2A">
            <w:pPr>
              <w:rPr>
                <w:sz w:val="28"/>
                <w:szCs w:val="28"/>
              </w:rPr>
            </w:pPr>
            <w:r w:rsidRPr="00523AC2">
              <w:rPr>
                <w:sz w:val="28"/>
                <w:szCs w:val="28"/>
              </w:rPr>
              <w:t>0,002</w:t>
            </w:r>
          </w:p>
        </w:tc>
        <w:tc>
          <w:tcPr>
            <w:tcW w:w="4105" w:type="dxa"/>
          </w:tcPr>
          <w:p w14:paraId="0AC2D395" w14:textId="411BE3BE" w:rsidR="00523AC2" w:rsidRPr="00AA63A6" w:rsidRDefault="009E1DAE" w:rsidP="00C64D2A">
            <w:pPr>
              <w:jc w:val="center"/>
              <w:rPr>
                <w:b/>
                <w:bCs/>
                <w:sz w:val="28"/>
                <w:szCs w:val="28"/>
                <w:lang w:val="en-US"/>
              </w:rPr>
            </w:pPr>
            <w:r w:rsidRPr="00AA63A6">
              <w:rPr>
                <w:rStyle w:val="24"/>
                <w:rFonts w:eastAsiaTheme="minorHAnsi"/>
                <w:b w:val="0"/>
                <w:bCs w:val="0"/>
                <w:sz w:val="28"/>
                <w:szCs w:val="28"/>
              </w:rPr>
              <w:t>77,5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4,5</w:t>
            </w:r>
          </w:p>
        </w:tc>
      </w:tr>
      <w:tr w:rsidR="00523AC2" w:rsidRPr="00523AC2" w14:paraId="1873F2A8" w14:textId="77777777" w:rsidTr="00C64D2A">
        <w:trPr>
          <w:jc w:val="center"/>
        </w:trPr>
        <w:tc>
          <w:tcPr>
            <w:tcW w:w="2122" w:type="dxa"/>
            <w:vMerge/>
          </w:tcPr>
          <w:p w14:paraId="5D813AAE" w14:textId="77777777" w:rsidR="00523AC2" w:rsidRPr="00523AC2" w:rsidRDefault="00523AC2" w:rsidP="00C64D2A">
            <w:pPr>
              <w:rPr>
                <w:sz w:val="28"/>
                <w:szCs w:val="28"/>
              </w:rPr>
            </w:pPr>
          </w:p>
        </w:tc>
        <w:tc>
          <w:tcPr>
            <w:tcW w:w="3118" w:type="dxa"/>
          </w:tcPr>
          <w:p w14:paraId="41B51288" w14:textId="77777777" w:rsidR="00523AC2" w:rsidRPr="00523AC2" w:rsidRDefault="00523AC2" w:rsidP="00C64D2A">
            <w:pPr>
              <w:rPr>
                <w:sz w:val="28"/>
                <w:szCs w:val="28"/>
              </w:rPr>
            </w:pPr>
            <w:r w:rsidRPr="00523AC2">
              <w:rPr>
                <w:sz w:val="28"/>
                <w:szCs w:val="28"/>
              </w:rPr>
              <w:t>0,003</w:t>
            </w:r>
          </w:p>
        </w:tc>
        <w:tc>
          <w:tcPr>
            <w:tcW w:w="4105" w:type="dxa"/>
          </w:tcPr>
          <w:p w14:paraId="5A94C5C5" w14:textId="0669FB81" w:rsidR="00523AC2" w:rsidRPr="00AA63A6" w:rsidRDefault="009E1DAE" w:rsidP="00C64D2A">
            <w:pPr>
              <w:jc w:val="center"/>
              <w:rPr>
                <w:b/>
                <w:bCs/>
                <w:sz w:val="28"/>
                <w:szCs w:val="28"/>
                <w:lang w:val="en-US"/>
              </w:rPr>
            </w:pPr>
            <w:r w:rsidRPr="00AA63A6">
              <w:rPr>
                <w:rStyle w:val="24"/>
                <w:rFonts w:eastAsiaTheme="minorHAnsi"/>
                <w:b w:val="0"/>
                <w:bCs w:val="0"/>
                <w:sz w:val="28"/>
                <w:szCs w:val="28"/>
              </w:rPr>
              <w:t>62,5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3,8</w:t>
            </w:r>
          </w:p>
        </w:tc>
      </w:tr>
      <w:tr w:rsidR="00523AC2" w:rsidRPr="000A5388" w14:paraId="048EA8D4" w14:textId="77777777" w:rsidTr="00C64D2A">
        <w:trPr>
          <w:jc w:val="center"/>
        </w:trPr>
        <w:tc>
          <w:tcPr>
            <w:tcW w:w="2122" w:type="dxa"/>
            <w:vMerge/>
          </w:tcPr>
          <w:p w14:paraId="3330D393" w14:textId="77777777" w:rsidR="00523AC2" w:rsidRPr="00523AC2" w:rsidRDefault="00523AC2" w:rsidP="00C64D2A">
            <w:pPr>
              <w:rPr>
                <w:sz w:val="28"/>
                <w:szCs w:val="28"/>
              </w:rPr>
            </w:pPr>
          </w:p>
        </w:tc>
        <w:tc>
          <w:tcPr>
            <w:tcW w:w="3118" w:type="dxa"/>
          </w:tcPr>
          <w:p w14:paraId="73317F3F" w14:textId="77777777" w:rsidR="00523AC2" w:rsidRPr="00523AC2" w:rsidRDefault="00523AC2" w:rsidP="00C64D2A">
            <w:pPr>
              <w:rPr>
                <w:sz w:val="28"/>
                <w:szCs w:val="28"/>
              </w:rPr>
            </w:pPr>
            <w:r w:rsidRPr="00523AC2">
              <w:rPr>
                <w:sz w:val="28"/>
                <w:szCs w:val="28"/>
              </w:rPr>
              <w:t>0,004</w:t>
            </w:r>
          </w:p>
        </w:tc>
        <w:tc>
          <w:tcPr>
            <w:tcW w:w="4105" w:type="dxa"/>
          </w:tcPr>
          <w:p w14:paraId="4CEB93B7" w14:textId="0C20418A" w:rsidR="00523AC2" w:rsidRPr="00AA63A6" w:rsidRDefault="009E1DAE" w:rsidP="00C64D2A">
            <w:pPr>
              <w:jc w:val="center"/>
              <w:rPr>
                <w:b/>
                <w:bCs/>
                <w:sz w:val="28"/>
                <w:szCs w:val="28"/>
                <w:lang w:val="uk-UA"/>
              </w:rPr>
            </w:pPr>
            <w:r w:rsidRPr="00AA63A6">
              <w:rPr>
                <w:rStyle w:val="24"/>
                <w:rFonts w:eastAsiaTheme="minorHAnsi"/>
                <w:b w:val="0"/>
                <w:bCs w:val="0"/>
                <w:sz w:val="28"/>
                <w:szCs w:val="28"/>
              </w:rPr>
              <w:t>62,5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5,4</w:t>
            </w:r>
          </w:p>
        </w:tc>
      </w:tr>
      <w:tr w:rsidR="00523AC2" w:rsidRPr="000A5388" w14:paraId="361C3260" w14:textId="77777777" w:rsidTr="00C64D2A">
        <w:trPr>
          <w:jc w:val="center"/>
        </w:trPr>
        <w:tc>
          <w:tcPr>
            <w:tcW w:w="2122" w:type="dxa"/>
            <w:vMerge/>
          </w:tcPr>
          <w:p w14:paraId="6FEF7C38" w14:textId="77777777" w:rsidR="00523AC2" w:rsidRPr="000A5388" w:rsidRDefault="00523AC2" w:rsidP="00C64D2A">
            <w:pPr>
              <w:rPr>
                <w:sz w:val="28"/>
                <w:szCs w:val="28"/>
              </w:rPr>
            </w:pPr>
          </w:p>
        </w:tc>
        <w:tc>
          <w:tcPr>
            <w:tcW w:w="3118" w:type="dxa"/>
          </w:tcPr>
          <w:p w14:paraId="517D5AD1" w14:textId="77777777" w:rsidR="00523AC2" w:rsidRPr="000A5388" w:rsidRDefault="00523AC2" w:rsidP="00C64D2A">
            <w:pPr>
              <w:rPr>
                <w:sz w:val="28"/>
                <w:szCs w:val="28"/>
              </w:rPr>
            </w:pPr>
            <w:r w:rsidRPr="000A5388">
              <w:rPr>
                <w:sz w:val="28"/>
                <w:szCs w:val="28"/>
              </w:rPr>
              <w:t>0,005</w:t>
            </w:r>
          </w:p>
        </w:tc>
        <w:tc>
          <w:tcPr>
            <w:tcW w:w="4105" w:type="dxa"/>
          </w:tcPr>
          <w:p w14:paraId="5111E21C" w14:textId="799C8BBD" w:rsidR="00523AC2" w:rsidRPr="00AA63A6" w:rsidRDefault="009E1DAE" w:rsidP="00C64D2A">
            <w:pPr>
              <w:jc w:val="center"/>
              <w:rPr>
                <w:b/>
                <w:bCs/>
                <w:sz w:val="28"/>
                <w:szCs w:val="28"/>
                <w:lang w:val="en-US"/>
              </w:rPr>
            </w:pPr>
            <w:r w:rsidRPr="00AA63A6">
              <w:rPr>
                <w:rStyle w:val="24"/>
                <w:rFonts w:eastAsiaTheme="minorHAnsi"/>
                <w:b w:val="0"/>
                <w:bCs w:val="0"/>
                <w:sz w:val="28"/>
                <w:szCs w:val="28"/>
              </w:rPr>
              <w:t>55</w:t>
            </w:r>
            <w:r w:rsidR="00523AC2" w:rsidRPr="00AA63A6">
              <w:rPr>
                <w:rStyle w:val="24"/>
                <w:rFonts w:eastAsiaTheme="minorHAnsi"/>
                <w:b w:val="0"/>
                <w:bCs w:val="0"/>
                <w:sz w:val="28"/>
                <w:szCs w:val="28"/>
              </w:rPr>
              <w:t xml:space="preserve"> ± </w:t>
            </w:r>
            <w:r w:rsidR="00AA63A6" w:rsidRPr="00AA63A6">
              <w:rPr>
                <w:rStyle w:val="24"/>
                <w:rFonts w:eastAsiaTheme="minorHAnsi"/>
                <w:b w:val="0"/>
                <w:bCs w:val="0"/>
                <w:sz w:val="28"/>
                <w:szCs w:val="28"/>
              </w:rPr>
              <w:t>2,5</w:t>
            </w:r>
          </w:p>
        </w:tc>
      </w:tr>
    </w:tbl>
    <w:p w14:paraId="3B2D2C58" w14:textId="72C55D6C" w:rsidR="00523AC2" w:rsidRPr="00523AC2" w:rsidRDefault="00523AC2" w:rsidP="007C45EB">
      <w:pPr>
        <w:pStyle w:val="23"/>
        <w:shd w:val="clear" w:color="auto" w:fill="auto"/>
        <w:spacing w:line="360" w:lineRule="auto"/>
        <w:ind w:firstLine="709"/>
        <w:jc w:val="both"/>
        <w:rPr>
          <w:b w:val="0"/>
          <w:bCs w:val="0"/>
          <w:sz w:val="28"/>
          <w:szCs w:val="28"/>
        </w:rPr>
      </w:pPr>
      <w:r w:rsidRPr="00523AC2">
        <w:rPr>
          <w:b w:val="0"/>
          <w:bCs w:val="0"/>
        </w:rPr>
        <w:t>Примітка: *р</w:t>
      </w:r>
      <w:r w:rsidRPr="00523AC2">
        <w:rPr>
          <w:b w:val="0"/>
          <w:bCs w:val="0"/>
          <w:lang w:val="en-US"/>
        </w:rPr>
        <w:t> </w:t>
      </w:r>
      <w:r w:rsidRPr="00523AC2">
        <w:rPr>
          <w:b w:val="0"/>
          <w:bCs w:val="0"/>
          <w:lang w:val="ru-RU"/>
        </w:rPr>
        <w:t>&lt;</w:t>
      </w:r>
      <w:r w:rsidRPr="00523AC2">
        <w:rPr>
          <w:b w:val="0"/>
          <w:bCs w:val="0"/>
          <w:lang w:val="en-US"/>
        </w:rPr>
        <w:t> </w:t>
      </w:r>
      <w:r w:rsidRPr="00523AC2">
        <w:rPr>
          <w:b w:val="0"/>
          <w:bCs w:val="0"/>
          <w:lang w:val="ru-RU"/>
        </w:rPr>
        <w:t xml:space="preserve">0,05 </w:t>
      </w:r>
      <w:r w:rsidRPr="00523AC2">
        <w:rPr>
          <w:b w:val="0"/>
          <w:bCs w:val="0"/>
        </w:rPr>
        <w:t>у порівнянні з контрольною групою</w:t>
      </w:r>
    </w:p>
    <w:p w14:paraId="0B43CC89" w14:textId="77777777" w:rsidR="009114DE" w:rsidRDefault="009114DE" w:rsidP="002234AA">
      <w:pPr>
        <w:pStyle w:val="23"/>
        <w:shd w:val="clear" w:color="auto" w:fill="auto"/>
        <w:spacing w:line="360" w:lineRule="auto"/>
        <w:ind w:firstLine="709"/>
        <w:jc w:val="both"/>
        <w:rPr>
          <w:b w:val="0"/>
          <w:bCs w:val="0"/>
          <w:sz w:val="28"/>
          <w:szCs w:val="28"/>
        </w:rPr>
      </w:pPr>
    </w:p>
    <w:p w14:paraId="28B6E7A9" w14:textId="13D91D40" w:rsidR="00A87ED2" w:rsidRPr="000A5388" w:rsidRDefault="00A87ED2" w:rsidP="002234AA">
      <w:pPr>
        <w:pStyle w:val="23"/>
        <w:shd w:val="clear" w:color="auto" w:fill="auto"/>
        <w:spacing w:line="360" w:lineRule="auto"/>
        <w:ind w:firstLine="709"/>
        <w:jc w:val="both"/>
        <w:rPr>
          <w:b w:val="0"/>
          <w:bCs w:val="0"/>
          <w:sz w:val="28"/>
          <w:szCs w:val="28"/>
          <w:lang w:val="uk-UA"/>
        </w:rPr>
      </w:pPr>
      <w:r w:rsidRPr="000A5388">
        <w:rPr>
          <w:b w:val="0"/>
          <w:bCs w:val="0"/>
          <w:sz w:val="28"/>
          <w:szCs w:val="28"/>
        </w:rPr>
        <w:t xml:space="preserve">Таблиця </w:t>
      </w:r>
      <w:r w:rsidRPr="000A5388">
        <w:rPr>
          <w:b w:val="0"/>
          <w:bCs w:val="0"/>
          <w:sz w:val="28"/>
          <w:szCs w:val="28"/>
          <w:lang w:val="uk-UA"/>
        </w:rPr>
        <w:t>3.</w:t>
      </w:r>
      <w:r w:rsidR="00523AC2">
        <w:rPr>
          <w:b w:val="0"/>
          <w:bCs w:val="0"/>
          <w:sz w:val="28"/>
          <w:szCs w:val="28"/>
          <w:lang w:val="uk-UA"/>
        </w:rPr>
        <w:t>4</w:t>
      </w:r>
      <w:r w:rsidRPr="000A5388">
        <w:rPr>
          <w:b w:val="0"/>
          <w:bCs w:val="0"/>
          <w:sz w:val="28"/>
          <w:szCs w:val="28"/>
          <w:lang w:val="uk-UA"/>
        </w:rPr>
        <w:t xml:space="preserve"> –</w:t>
      </w:r>
      <w:r w:rsidRPr="000A5388">
        <w:rPr>
          <w:b w:val="0"/>
          <w:bCs w:val="0"/>
          <w:sz w:val="28"/>
          <w:szCs w:val="28"/>
        </w:rPr>
        <w:t xml:space="preserve"> Довжина корінців цибулі ріпчастої в присутності різних концентрацій </w:t>
      </w:r>
      <w:r w:rsidR="006029B2">
        <w:rPr>
          <w:b w:val="0"/>
          <w:bCs w:val="0"/>
          <w:sz w:val="28"/>
          <w:szCs w:val="28"/>
          <w:lang w:val="uk-UA"/>
        </w:rPr>
        <w:t>пестицидів</w:t>
      </w:r>
      <w:r w:rsidRPr="000A5388">
        <w:rPr>
          <w:b w:val="0"/>
          <w:bCs w:val="0"/>
          <w:sz w:val="28"/>
          <w:szCs w:val="28"/>
        </w:rPr>
        <w:t xml:space="preserve"> у розчині для вирощування</w:t>
      </w:r>
    </w:p>
    <w:tbl>
      <w:tblPr>
        <w:tblStyle w:val="a8"/>
        <w:tblW w:w="0" w:type="auto"/>
        <w:jc w:val="center"/>
        <w:tblLook w:val="04A0" w:firstRow="1" w:lastRow="0" w:firstColumn="1" w:lastColumn="0" w:noHBand="0" w:noVBand="1"/>
      </w:tblPr>
      <w:tblGrid>
        <w:gridCol w:w="2122"/>
        <w:gridCol w:w="3118"/>
        <w:gridCol w:w="4105"/>
      </w:tblGrid>
      <w:tr w:rsidR="00A87ED2" w:rsidRPr="000A5388" w14:paraId="1097FBFA" w14:textId="77777777" w:rsidTr="003A1444">
        <w:trPr>
          <w:jc w:val="center"/>
        </w:trPr>
        <w:tc>
          <w:tcPr>
            <w:tcW w:w="5240" w:type="dxa"/>
            <w:gridSpan w:val="2"/>
            <w:tcBorders>
              <w:bottom w:val="single" w:sz="12" w:space="0" w:color="auto"/>
            </w:tcBorders>
          </w:tcPr>
          <w:p w14:paraId="0BE2050E" w14:textId="77777777" w:rsidR="00A87ED2" w:rsidRPr="00BA149E" w:rsidRDefault="00A87ED2" w:rsidP="00BA149E">
            <w:pPr>
              <w:jc w:val="center"/>
              <w:rPr>
                <w:sz w:val="28"/>
                <w:szCs w:val="28"/>
              </w:rPr>
            </w:pPr>
            <w:r w:rsidRPr="00BA149E">
              <w:rPr>
                <w:rStyle w:val="24"/>
                <w:rFonts w:eastAsiaTheme="minorHAnsi"/>
                <w:b w:val="0"/>
                <w:bCs w:val="0"/>
                <w:sz w:val="28"/>
                <w:szCs w:val="28"/>
              </w:rPr>
              <w:t xml:space="preserve">Концентрація пестицидів, </w:t>
            </w:r>
            <w:r w:rsidRPr="00523AC2">
              <w:rPr>
                <w:rStyle w:val="24"/>
                <w:rFonts w:eastAsiaTheme="minorHAnsi"/>
                <w:b w:val="0"/>
                <w:bCs w:val="0"/>
                <w:i/>
                <w:iCs/>
                <w:sz w:val="28"/>
                <w:szCs w:val="28"/>
              </w:rPr>
              <w:t>мг/</w:t>
            </w:r>
            <w:bookmarkStart w:id="65" w:name="OLE_LINK1"/>
            <w:r w:rsidRPr="00523AC2">
              <w:rPr>
                <w:rStyle w:val="24"/>
                <w:rFonts w:eastAsiaTheme="minorHAnsi"/>
                <w:b w:val="0"/>
                <w:bCs w:val="0"/>
                <w:i/>
                <w:iCs/>
                <w:sz w:val="28"/>
                <w:szCs w:val="28"/>
              </w:rPr>
              <w:t>дм</w:t>
            </w:r>
            <w:r w:rsidRPr="00523AC2">
              <w:rPr>
                <w:rStyle w:val="24"/>
                <w:rFonts w:eastAsiaTheme="minorHAnsi"/>
                <w:b w:val="0"/>
                <w:bCs w:val="0"/>
                <w:i/>
                <w:iCs/>
                <w:sz w:val="28"/>
                <w:szCs w:val="28"/>
                <w:vertAlign w:val="superscript"/>
              </w:rPr>
              <w:t>3</w:t>
            </w:r>
            <w:bookmarkEnd w:id="65"/>
          </w:p>
        </w:tc>
        <w:tc>
          <w:tcPr>
            <w:tcW w:w="4105" w:type="dxa"/>
            <w:tcBorders>
              <w:bottom w:val="single" w:sz="12" w:space="0" w:color="auto"/>
            </w:tcBorders>
          </w:tcPr>
          <w:p w14:paraId="78E8A893" w14:textId="77777777" w:rsidR="00A87ED2" w:rsidRPr="00BA149E" w:rsidRDefault="00A87ED2" w:rsidP="00BA149E">
            <w:pPr>
              <w:jc w:val="center"/>
              <w:rPr>
                <w:sz w:val="28"/>
                <w:szCs w:val="28"/>
              </w:rPr>
            </w:pPr>
            <w:r w:rsidRPr="00BA149E">
              <w:rPr>
                <w:sz w:val="28"/>
                <w:szCs w:val="28"/>
              </w:rPr>
              <w:t>Довжина корінців цибулі,</w:t>
            </w:r>
            <w:r w:rsidRPr="00523AC2">
              <w:rPr>
                <w:i/>
                <w:iCs/>
                <w:sz w:val="28"/>
                <w:szCs w:val="28"/>
              </w:rPr>
              <w:t xml:space="preserve"> мм</w:t>
            </w:r>
          </w:p>
        </w:tc>
      </w:tr>
      <w:tr w:rsidR="00A87ED2" w:rsidRPr="000A5388" w14:paraId="5E504ED7" w14:textId="77777777" w:rsidTr="003A1444">
        <w:trPr>
          <w:jc w:val="center"/>
        </w:trPr>
        <w:tc>
          <w:tcPr>
            <w:tcW w:w="2122" w:type="dxa"/>
            <w:vMerge w:val="restart"/>
            <w:tcBorders>
              <w:top w:val="single" w:sz="12" w:space="0" w:color="auto"/>
            </w:tcBorders>
            <w:vAlign w:val="center"/>
          </w:tcPr>
          <w:p w14:paraId="31AA60F1" w14:textId="77777777" w:rsidR="00A87ED2" w:rsidRPr="00BA149E" w:rsidRDefault="00A87ED2" w:rsidP="003A1444">
            <w:pPr>
              <w:rPr>
                <w:sz w:val="28"/>
                <w:szCs w:val="28"/>
              </w:rPr>
            </w:pPr>
            <w:r w:rsidRPr="00BA149E">
              <w:rPr>
                <w:sz w:val="28"/>
                <w:szCs w:val="28"/>
              </w:rPr>
              <w:t>Гліфосат</w:t>
            </w:r>
          </w:p>
        </w:tc>
        <w:tc>
          <w:tcPr>
            <w:tcW w:w="3118" w:type="dxa"/>
            <w:tcBorders>
              <w:top w:val="single" w:sz="12" w:space="0" w:color="auto"/>
            </w:tcBorders>
          </w:tcPr>
          <w:p w14:paraId="7055BD16" w14:textId="77777777" w:rsidR="00A87ED2" w:rsidRPr="000A5388" w:rsidRDefault="00A87ED2" w:rsidP="003A1444">
            <w:pPr>
              <w:rPr>
                <w:sz w:val="28"/>
                <w:szCs w:val="28"/>
              </w:rPr>
            </w:pPr>
            <w:r w:rsidRPr="000A5388">
              <w:rPr>
                <w:sz w:val="28"/>
                <w:szCs w:val="28"/>
              </w:rPr>
              <w:t>0 (Контроль)</w:t>
            </w:r>
          </w:p>
        </w:tc>
        <w:tc>
          <w:tcPr>
            <w:tcW w:w="4105" w:type="dxa"/>
            <w:tcBorders>
              <w:top w:val="single" w:sz="12" w:space="0" w:color="auto"/>
            </w:tcBorders>
          </w:tcPr>
          <w:p w14:paraId="2443F665" w14:textId="77777777" w:rsidR="00A87ED2" w:rsidRPr="000A5388" w:rsidRDefault="00A87ED2" w:rsidP="003A1444">
            <w:pPr>
              <w:jc w:val="center"/>
              <w:rPr>
                <w:sz w:val="28"/>
                <w:szCs w:val="28"/>
              </w:rPr>
            </w:pPr>
            <w:r w:rsidRPr="000A5388">
              <w:rPr>
                <w:sz w:val="28"/>
                <w:szCs w:val="28"/>
              </w:rPr>
              <w:t xml:space="preserve">32,76 </w:t>
            </w:r>
            <w:r w:rsidRPr="000A5388">
              <w:rPr>
                <w:rStyle w:val="24"/>
                <w:rFonts w:eastAsiaTheme="minorHAnsi"/>
                <w:sz w:val="28"/>
                <w:szCs w:val="28"/>
              </w:rPr>
              <w:t xml:space="preserve">± </w:t>
            </w:r>
            <w:r w:rsidRPr="000A5388">
              <w:rPr>
                <w:rStyle w:val="24"/>
                <w:rFonts w:eastAsiaTheme="minorHAnsi"/>
                <w:b w:val="0"/>
                <w:bCs w:val="0"/>
                <w:sz w:val="28"/>
                <w:szCs w:val="28"/>
              </w:rPr>
              <w:t>0,68</w:t>
            </w:r>
          </w:p>
        </w:tc>
      </w:tr>
      <w:tr w:rsidR="00A87ED2" w:rsidRPr="000A5388" w14:paraId="3F57B22B" w14:textId="77777777" w:rsidTr="003A1444">
        <w:trPr>
          <w:jc w:val="center"/>
        </w:trPr>
        <w:tc>
          <w:tcPr>
            <w:tcW w:w="2122" w:type="dxa"/>
            <w:vMerge/>
            <w:vAlign w:val="center"/>
          </w:tcPr>
          <w:p w14:paraId="49ED7941" w14:textId="77777777" w:rsidR="00A87ED2" w:rsidRPr="00BA149E" w:rsidRDefault="00A87ED2" w:rsidP="003A1444">
            <w:pPr>
              <w:rPr>
                <w:sz w:val="28"/>
                <w:szCs w:val="28"/>
              </w:rPr>
            </w:pPr>
          </w:p>
        </w:tc>
        <w:tc>
          <w:tcPr>
            <w:tcW w:w="3118" w:type="dxa"/>
          </w:tcPr>
          <w:p w14:paraId="365182B6" w14:textId="77777777" w:rsidR="00A87ED2" w:rsidRPr="000A5388" w:rsidRDefault="00A87ED2" w:rsidP="003A1444">
            <w:pPr>
              <w:rPr>
                <w:sz w:val="28"/>
                <w:szCs w:val="28"/>
              </w:rPr>
            </w:pPr>
            <w:r w:rsidRPr="000A5388">
              <w:rPr>
                <w:sz w:val="28"/>
                <w:szCs w:val="28"/>
              </w:rPr>
              <w:t>0,01</w:t>
            </w:r>
          </w:p>
        </w:tc>
        <w:tc>
          <w:tcPr>
            <w:tcW w:w="4105" w:type="dxa"/>
          </w:tcPr>
          <w:p w14:paraId="7010609F" w14:textId="77777777" w:rsidR="00A87ED2" w:rsidRPr="000A5388" w:rsidRDefault="00A87ED2" w:rsidP="003A1444">
            <w:pPr>
              <w:jc w:val="center"/>
              <w:rPr>
                <w:b/>
                <w:bCs/>
                <w:sz w:val="28"/>
                <w:szCs w:val="28"/>
              </w:rPr>
            </w:pPr>
            <w:r w:rsidRPr="000A5388">
              <w:rPr>
                <w:rStyle w:val="24"/>
                <w:rFonts w:eastAsiaTheme="minorHAnsi"/>
                <w:b w:val="0"/>
                <w:bCs w:val="0"/>
                <w:sz w:val="28"/>
                <w:szCs w:val="28"/>
              </w:rPr>
              <w:t>35,01 ± 0,85</w:t>
            </w:r>
          </w:p>
        </w:tc>
      </w:tr>
      <w:tr w:rsidR="00A87ED2" w:rsidRPr="000A5388" w14:paraId="26EEBBB3" w14:textId="77777777" w:rsidTr="003A1444">
        <w:trPr>
          <w:jc w:val="center"/>
        </w:trPr>
        <w:tc>
          <w:tcPr>
            <w:tcW w:w="2122" w:type="dxa"/>
            <w:vMerge/>
            <w:vAlign w:val="center"/>
          </w:tcPr>
          <w:p w14:paraId="225ADF95" w14:textId="77777777" w:rsidR="00A87ED2" w:rsidRPr="00BA149E" w:rsidRDefault="00A87ED2" w:rsidP="003A1444">
            <w:pPr>
              <w:rPr>
                <w:sz w:val="28"/>
                <w:szCs w:val="28"/>
              </w:rPr>
            </w:pPr>
          </w:p>
        </w:tc>
        <w:tc>
          <w:tcPr>
            <w:tcW w:w="3118" w:type="dxa"/>
          </w:tcPr>
          <w:p w14:paraId="1340274E" w14:textId="77777777" w:rsidR="00A87ED2" w:rsidRPr="000A5388" w:rsidRDefault="00A87ED2" w:rsidP="003A1444">
            <w:pPr>
              <w:rPr>
                <w:sz w:val="28"/>
                <w:szCs w:val="28"/>
              </w:rPr>
            </w:pPr>
            <w:r w:rsidRPr="000A5388">
              <w:rPr>
                <w:sz w:val="28"/>
                <w:szCs w:val="28"/>
              </w:rPr>
              <w:t>0,02</w:t>
            </w:r>
          </w:p>
        </w:tc>
        <w:tc>
          <w:tcPr>
            <w:tcW w:w="4105" w:type="dxa"/>
          </w:tcPr>
          <w:p w14:paraId="1F309C73" w14:textId="77777777" w:rsidR="00A87ED2" w:rsidRPr="000A5388" w:rsidRDefault="00A87ED2" w:rsidP="003A1444">
            <w:pPr>
              <w:jc w:val="center"/>
              <w:rPr>
                <w:b/>
                <w:bCs/>
                <w:sz w:val="28"/>
                <w:szCs w:val="28"/>
              </w:rPr>
            </w:pPr>
            <w:r w:rsidRPr="000A5388">
              <w:rPr>
                <w:rStyle w:val="24"/>
                <w:rFonts w:eastAsiaTheme="minorHAnsi"/>
                <w:b w:val="0"/>
                <w:bCs w:val="0"/>
                <w:sz w:val="28"/>
                <w:szCs w:val="28"/>
              </w:rPr>
              <w:t>36,14 ± 0,76</w:t>
            </w:r>
          </w:p>
        </w:tc>
      </w:tr>
      <w:tr w:rsidR="00A87ED2" w:rsidRPr="000A5388" w14:paraId="40447C8A" w14:textId="77777777" w:rsidTr="003A1444">
        <w:trPr>
          <w:jc w:val="center"/>
        </w:trPr>
        <w:tc>
          <w:tcPr>
            <w:tcW w:w="2122" w:type="dxa"/>
            <w:vMerge/>
            <w:vAlign w:val="center"/>
          </w:tcPr>
          <w:p w14:paraId="2FA3864A" w14:textId="77777777" w:rsidR="00A87ED2" w:rsidRPr="00BA149E" w:rsidRDefault="00A87ED2" w:rsidP="003A1444">
            <w:pPr>
              <w:rPr>
                <w:sz w:val="28"/>
                <w:szCs w:val="28"/>
              </w:rPr>
            </w:pPr>
          </w:p>
        </w:tc>
        <w:tc>
          <w:tcPr>
            <w:tcW w:w="3118" w:type="dxa"/>
          </w:tcPr>
          <w:p w14:paraId="2F638A91" w14:textId="77777777" w:rsidR="00A87ED2" w:rsidRPr="000A5388" w:rsidRDefault="00A87ED2" w:rsidP="003A1444">
            <w:pPr>
              <w:rPr>
                <w:sz w:val="28"/>
                <w:szCs w:val="28"/>
              </w:rPr>
            </w:pPr>
            <w:r w:rsidRPr="000A5388">
              <w:rPr>
                <w:sz w:val="28"/>
                <w:szCs w:val="28"/>
              </w:rPr>
              <w:t>0,03</w:t>
            </w:r>
          </w:p>
        </w:tc>
        <w:tc>
          <w:tcPr>
            <w:tcW w:w="4105" w:type="dxa"/>
          </w:tcPr>
          <w:p w14:paraId="18C7B3AC" w14:textId="77777777" w:rsidR="00A87ED2" w:rsidRPr="000A5388" w:rsidRDefault="00A87ED2" w:rsidP="003A1444">
            <w:pPr>
              <w:jc w:val="center"/>
              <w:rPr>
                <w:b/>
                <w:bCs/>
                <w:sz w:val="28"/>
                <w:szCs w:val="28"/>
              </w:rPr>
            </w:pPr>
            <w:r w:rsidRPr="000A5388">
              <w:rPr>
                <w:rStyle w:val="24"/>
                <w:rFonts w:eastAsiaTheme="minorHAnsi"/>
                <w:b w:val="0"/>
                <w:bCs w:val="0"/>
                <w:sz w:val="28"/>
                <w:szCs w:val="28"/>
              </w:rPr>
              <w:t>31,59 ± 0,91</w:t>
            </w:r>
          </w:p>
        </w:tc>
      </w:tr>
      <w:tr w:rsidR="00A87ED2" w:rsidRPr="000A5388" w14:paraId="4AD2EED6" w14:textId="77777777" w:rsidTr="003A1444">
        <w:trPr>
          <w:jc w:val="center"/>
        </w:trPr>
        <w:tc>
          <w:tcPr>
            <w:tcW w:w="2122" w:type="dxa"/>
            <w:vMerge/>
            <w:vAlign w:val="center"/>
          </w:tcPr>
          <w:p w14:paraId="1E6A96AC" w14:textId="77777777" w:rsidR="00A87ED2" w:rsidRPr="00BA149E" w:rsidRDefault="00A87ED2" w:rsidP="003A1444">
            <w:pPr>
              <w:rPr>
                <w:sz w:val="28"/>
                <w:szCs w:val="28"/>
              </w:rPr>
            </w:pPr>
          </w:p>
        </w:tc>
        <w:tc>
          <w:tcPr>
            <w:tcW w:w="3118" w:type="dxa"/>
            <w:tcBorders>
              <w:bottom w:val="single" w:sz="4" w:space="0" w:color="auto"/>
            </w:tcBorders>
          </w:tcPr>
          <w:p w14:paraId="7A230478" w14:textId="77777777" w:rsidR="00A87ED2" w:rsidRPr="000A5388" w:rsidRDefault="00A87ED2" w:rsidP="003A1444">
            <w:pPr>
              <w:rPr>
                <w:sz w:val="28"/>
                <w:szCs w:val="28"/>
              </w:rPr>
            </w:pPr>
            <w:r w:rsidRPr="000A5388">
              <w:rPr>
                <w:sz w:val="28"/>
                <w:szCs w:val="28"/>
              </w:rPr>
              <w:t>0,04</w:t>
            </w:r>
          </w:p>
        </w:tc>
        <w:tc>
          <w:tcPr>
            <w:tcW w:w="4105" w:type="dxa"/>
            <w:tcBorders>
              <w:bottom w:val="single" w:sz="4" w:space="0" w:color="auto"/>
            </w:tcBorders>
          </w:tcPr>
          <w:p w14:paraId="2C6F7471" w14:textId="77777777" w:rsidR="00A87ED2" w:rsidRPr="000A5388" w:rsidRDefault="00A87ED2" w:rsidP="003A1444">
            <w:pPr>
              <w:jc w:val="center"/>
              <w:rPr>
                <w:b/>
                <w:bCs/>
                <w:sz w:val="28"/>
                <w:szCs w:val="28"/>
              </w:rPr>
            </w:pPr>
            <w:r w:rsidRPr="000A5388">
              <w:rPr>
                <w:rStyle w:val="24"/>
                <w:rFonts w:eastAsiaTheme="minorHAnsi"/>
                <w:b w:val="0"/>
                <w:bCs w:val="0"/>
                <w:sz w:val="28"/>
                <w:szCs w:val="28"/>
              </w:rPr>
              <w:t>25,32 ± 0,73</w:t>
            </w:r>
          </w:p>
        </w:tc>
      </w:tr>
      <w:tr w:rsidR="00A87ED2" w:rsidRPr="000A5388" w14:paraId="2EAD506F" w14:textId="77777777" w:rsidTr="003A1444">
        <w:trPr>
          <w:jc w:val="center"/>
        </w:trPr>
        <w:tc>
          <w:tcPr>
            <w:tcW w:w="2122" w:type="dxa"/>
            <w:vMerge/>
            <w:tcBorders>
              <w:bottom w:val="single" w:sz="12" w:space="0" w:color="auto"/>
            </w:tcBorders>
            <w:vAlign w:val="center"/>
          </w:tcPr>
          <w:p w14:paraId="19217524" w14:textId="77777777" w:rsidR="00A87ED2" w:rsidRPr="00BA149E" w:rsidRDefault="00A87ED2" w:rsidP="003A1444">
            <w:pPr>
              <w:rPr>
                <w:sz w:val="28"/>
                <w:szCs w:val="28"/>
              </w:rPr>
            </w:pPr>
          </w:p>
        </w:tc>
        <w:tc>
          <w:tcPr>
            <w:tcW w:w="3118" w:type="dxa"/>
            <w:tcBorders>
              <w:bottom w:val="single" w:sz="12" w:space="0" w:color="auto"/>
            </w:tcBorders>
          </w:tcPr>
          <w:p w14:paraId="3397A10C" w14:textId="77777777" w:rsidR="00A87ED2" w:rsidRPr="000A5388" w:rsidRDefault="00A87ED2" w:rsidP="003A1444">
            <w:pPr>
              <w:rPr>
                <w:sz w:val="28"/>
                <w:szCs w:val="28"/>
              </w:rPr>
            </w:pPr>
            <w:r w:rsidRPr="000A5388">
              <w:rPr>
                <w:sz w:val="28"/>
                <w:szCs w:val="28"/>
              </w:rPr>
              <w:t>0,05</w:t>
            </w:r>
          </w:p>
        </w:tc>
        <w:tc>
          <w:tcPr>
            <w:tcW w:w="4105" w:type="dxa"/>
            <w:tcBorders>
              <w:bottom w:val="single" w:sz="12" w:space="0" w:color="auto"/>
            </w:tcBorders>
          </w:tcPr>
          <w:p w14:paraId="5B0A2153" w14:textId="77777777" w:rsidR="00A87ED2" w:rsidRPr="000A5388" w:rsidRDefault="00A87ED2" w:rsidP="003A1444">
            <w:pPr>
              <w:jc w:val="center"/>
              <w:rPr>
                <w:b/>
                <w:bCs/>
                <w:sz w:val="28"/>
                <w:szCs w:val="28"/>
              </w:rPr>
            </w:pPr>
            <w:r w:rsidRPr="000A5388">
              <w:rPr>
                <w:rStyle w:val="24"/>
                <w:rFonts w:eastAsiaTheme="minorHAnsi"/>
                <w:b w:val="0"/>
                <w:bCs w:val="0"/>
                <w:sz w:val="28"/>
                <w:szCs w:val="28"/>
              </w:rPr>
              <w:t>19,79 ± 0,92</w:t>
            </w:r>
          </w:p>
        </w:tc>
      </w:tr>
      <w:tr w:rsidR="00A87ED2" w:rsidRPr="000A5388" w14:paraId="6545768E" w14:textId="77777777" w:rsidTr="003A1444">
        <w:trPr>
          <w:jc w:val="center"/>
        </w:trPr>
        <w:tc>
          <w:tcPr>
            <w:tcW w:w="2122" w:type="dxa"/>
            <w:vMerge w:val="restart"/>
            <w:tcBorders>
              <w:top w:val="single" w:sz="12" w:space="0" w:color="auto"/>
            </w:tcBorders>
            <w:vAlign w:val="center"/>
          </w:tcPr>
          <w:p w14:paraId="49F37FA6" w14:textId="77777777" w:rsidR="00A87ED2" w:rsidRPr="00BA149E" w:rsidRDefault="00A87ED2" w:rsidP="003A1444">
            <w:pPr>
              <w:rPr>
                <w:sz w:val="28"/>
                <w:szCs w:val="28"/>
              </w:rPr>
            </w:pPr>
            <w:r w:rsidRPr="00BA149E">
              <w:rPr>
                <w:sz w:val="28"/>
                <w:szCs w:val="28"/>
              </w:rPr>
              <w:t>Клетодим</w:t>
            </w:r>
          </w:p>
        </w:tc>
        <w:tc>
          <w:tcPr>
            <w:tcW w:w="3118" w:type="dxa"/>
            <w:tcBorders>
              <w:top w:val="single" w:sz="12" w:space="0" w:color="auto"/>
            </w:tcBorders>
          </w:tcPr>
          <w:p w14:paraId="1D74EE88" w14:textId="77777777" w:rsidR="00A87ED2" w:rsidRPr="000A5388" w:rsidRDefault="00A87ED2" w:rsidP="003A1444">
            <w:pPr>
              <w:rPr>
                <w:sz w:val="28"/>
                <w:szCs w:val="28"/>
              </w:rPr>
            </w:pPr>
            <w:r w:rsidRPr="000A5388">
              <w:rPr>
                <w:sz w:val="28"/>
                <w:szCs w:val="28"/>
              </w:rPr>
              <w:t>0 (Контроль)</w:t>
            </w:r>
          </w:p>
        </w:tc>
        <w:tc>
          <w:tcPr>
            <w:tcW w:w="4105" w:type="dxa"/>
            <w:tcBorders>
              <w:top w:val="single" w:sz="12" w:space="0" w:color="auto"/>
            </w:tcBorders>
          </w:tcPr>
          <w:p w14:paraId="29EF881C" w14:textId="77777777" w:rsidR="00A87ED2" w:rsidRPr="000A5388" w:rsidRDefault="00A87ED2" w:rsidP="003A1444">
            <w:pPr>
              <w:jc w:val="center"/>
              <w:rPr>
                <w:b/>
                <w:bCs/>
                <w:sz w:val="28"/>
                <w:szCs w:val="28"/>
              </w:rPr>
            </w:pPr>
            <w:r w:rsidRPr="000A5388">
              <w:rPr>
                <w:rStyle w:val="24"/>
                <w:rFonts w:eastAsiaTheme="minorHAnsi"/>
                <w:b w:val="0"/>
                <w:bCs w:val="0"/>
                <w:sz w:val="28"/>
                <w:szCs w:val="28"/>
              </w:rPr>
              <w:t>32,76 ± 0,68</w:t>
            </w:r>
          </w:p>
        </w:tc>
      </w:tr>
      <w:tr w:rsidR="00A87ED2" w:rsidRPr="000A5388" w14:paraId="6AF1D4B1" w14:textId="77777777" w:rsidTr="003A1444">
        <w:trPr>
          <w:jc w:val="center"/>
        </w:trPr>
        <w:tc>
          <w:tcPr>
            <w:tcW w:w="2122" w:type="dxa"/>
            <w:vMerge/>
          </w:tcPr>
          <w:p w14:paraId="34E2245E" w14:textId="77777777" w:rsidR="00A87ED2" w:rsidRPr="000A5388" w:rsidRDefault="00A87ED2" w:rsidP="003A1444">
            <w:pPr>
              <w:rPr>
                <w:sz w:val="28"/>
                <w:szCs w:val="28"/>
              </w:rPr>
            </w:pPr>
          </w:p>
        </w:tc>
        <w:tc>
          <w:tcPr>
            <w:tcW w:w="3118" w:type="dxa"/>
          </w:tcPr>
          <w:p w14:paraId="6299EA83" w14:textId="77777777" w:rsidR="00A87ED2" w:rsidRPr="000A5388" w:rsidRDefault="00A87ED2" w:rsidP="003A1444">
            <w:pPr>
              <w:rPr>
                <w:sz w:val="28"/>
                <w:szCs w:val="28"/>
              </w:rPr>
            </w:pPr>
            <w:r w:rsidRPr="000A5388">
              <w:rPr>
                <w:sz w:val="28"/>
                <w:szCs w:val="28"/>
              </w:rPr>
              <w:t>0,001</w:t>
            </w:r>
          </w:p>
        </w:tc>
        <w:tc>
          <w:tcPr>
            <w:tcW w:w="4105" w:type="dxa"/>
          </w:tcPr>
          <w:p w14:paraId="45C67E8E" w14:textId="77777777" w:rsidR="00A87ED2" w:rsidRPr="000A5388" w:rsidRDefault="00A87ED2" w:rsidP="003A1444">
            <w:pPr>
              <w:jc w:val="center"/>
              <w:rPr>
                <w:b/>
                <w:bCs/>
                <w:sz w:val="28"/>
                <w:szCs w:val="28"/>
              </w:rPr>
            </w:pPr>
            <w:r w:rsidRPr="000A5388">
              <w:rPr>
                <w:rStyle w:val="24"/>
                <w:rFonts w:eastAsiaTheme="minorHAnsi"/>
                <w:b w:val="0"/>
                <w:bCs w:val="0"/>
                <w:sz w:val="28"/>
                <w:szCs w:val="28"/>
              </w:rPr>
              <w:t>37,18 ± 0,80</w:t>
            </w:r>
          </w:p>
        </w:tc>
      </w:tr>
      <w:tr w:rsidR="00A87ED2" w:rsidRPr="000A5388" w14:paraId="26FCC771" w14:textId="77777777" w:rsidTr="003A1444">
        <w:trPr>
          <w:jc w:val="center"/>
        </w:trPr>
        <w:tc>
          <w:tcPr>
            <w:tcW w:w="2122" w:type="dxa"/>
            <w:vMerge/>
          </w:tcPr>
          <w:p w14:paraId="5A79729A" w14:textId="77777777" w:rsidR="00A87ED2" w:rsidRPr="000A5388" w:rsidRDefault="00A87ED2" w:rsidP="003A1444">
            <w:pPr>
              <w:rPr>
                <w:sz w:val="28"/>
                <w:szCs w:val="28"/>
              </w:rPr>
            </w:pPr>
          </w:p>
        </w:tc>
        <w:tc>
          <w:tcPr>
            <w:tcW w:w="3118" w:type="dxa"/>
          </w:tcPr>
          <w:p w14:paraId="002E51CB" w14:textId="77777777" w:rsidR="00A87ED2" w:rsidRPr="000A5388" w:rsidRDefault="00A87ED2" w:rsidP="003A1444">
            <w:pPr>
              <w:rPr>
                <w:sz w:val="28"/>
                <w:szCs w:val="28"/>
              </w:rPr>
            </w:pPr>
            <w:r w:rsidRPr="000A5388">
              <w:rPr>
                <w:sz w:val="28"/>
                <w:szCs w:val="28"/>
              </w:rPr>
              <w:t>0,002</w:t>
            </w:r>
          </w:p>
        </w:tc>
        <w:tc>
          <w:tcPr>
            <w:tcW w:w="4105" w:type="dxa"/>
          </w:tcPr>
          <w:p w14:paraId="0C04960A" w14:textId="77777777" w:rsidR="00A87ED2" w:rsidRPr="000A5388" w:rsidRDefault="00A87ED2" w:rsidP="003A1444">
            <w:pPr>
              <w:jc w:val="center"/>
              <w:rPr>
                <w:b/>
                <w:bCs/>
                <w:sz w:val="28"/>
                <w:szCs w:val="28"/>
              </w:rPr>
            </w:pPr>
            <w:r w:rsidRPr="000A5388">
              <w:rPr>
                <w:rStyle w:val="24"/>
                <w:rFonts w:eastAsiaTheme="minorHAnsi"/>
                <w:b w:val="0"/>
                <w:bCs w:val="0"/>
                <w:sz w:val="28"/>
                <w:szCs w:val="28"/>
              </w:rPr>
              <w:t>36,62 ± 0,78</w:t>
            </w:r>
          </w:p>
        </w:tc>
      </w:tr>
      <w:tr w:rsidR="00A87ED2" w:rsidRPr="000A5388" w14:paraId="5F37D8B9" w14:textId="77777777" w:rsidTr="003A1444">
        <w:trPr>
          <w:jc w:val="center"/>
        </w:trPr>
        <w:tc>
          <w:tcPr>
            <w:tcW w:w="2122" w:type="dxa"/>
            <w:vMerge/>
          </w:tcPr>
          <w:p w14:paraId="4A7BF8AE" w14:textId="77777777" w:rsidR="00A87ED2" w:rsidRPr="000A5388" w:rsidRDefault="00A87ED2" w:rsidP="003A1444">
            <w:pPr>
              <w:rPr>
                <w:sz w:val="28"/>
                <w:szCs w:val="28"/>
              </w:rPr>
            </w:pPr>
          </w:p>
        </w:tc>
        <w:tc>
          <w:tcPr>
            <w:tcW w:w="3118" w:type="dxa"/>
          </w:tcPr>
          <w:p w14:paraId="11001679" w14:textId="77777777" w:rsidR="00A87ED2" w:rsidRPr="000A5388" w:rsidRDefault="00A87ED2" w:rsidP="003A1444">
            <w:pPr>
              <w:rPr>
                <w:sz w:val="28"/>
                <w:szCs w:val="28"/>
              </w:rPr>
            </w:pPr>
            <w:r w:rsidRPr="000A5388">
              <w:rPr>
                <w:sz w:val="28"/>
                <w:szCs w:val="28"/>
              </w:rPr>
              <w:t>0,003</w:t>
            </w:r>
          </w:p>
        </w:tc>
        <w:tc>
          <w:tcPr>
            <w:tcW w:w="4105" w:type="dxa"/>
          </w:tcPr>
          <w:p w14:paraId="4B6AE74A" w14:textId="77777777" w:rsidR="00A87ED2" w:rsidRPr="000A5388" w:rsidRDefault="00A87ED2" w:rsidP="003A1444">
            <w:pPr>
              <w:jc w:val="center"/>
              <w:rPr>
                <w:b/>
                <w:bCs/>
                <w:sz w:val="28"/>
                <w:szCs w:val="28"/>
              </w:rPr>
            </w:pPr>
            <w:r w:rsidRPr="000A5388">
              <w:rPr>
                <w:rStyle w:val="24"/>
                <w:rFonts w:eastAsiaTheme="minorHAnsi"/>
                <w:b w:val="0"/>
                <w:bCs w:val="0"/>
                <w:sz w:val="28"/>
                <w:szCs w:val="28"/>
              </w:rPr>
              <w:t>32,66 ± 0,66</w:t>
            </w:r>
          </w:p>
        </w:tc>
      </w:tr>
      <w:tr w:rsidR="00A87ED2" w:rsidRPr="000A5388" w14:paraId="78D758D7" w14:textId="77777777" w:rsidTr="003A1444">
        <w:trPr>
          <w:jc w:val="center"/>
        </w:trPr>
        <w:tc>
          <w:tcPr>
            <w:tcW w:w="2122" w:type="dxa"/>
            <w:vMerge/>
          </w:tcPr>
          <w:p w14:paraId="7C821F0C" w14:textId="77777777" w:rsidR="00A87ED2" w:rsidRPr="000A5388" w:rsidRDefault="00A87ED2" w:rsidP="003A1444">
            <w:pPr>
              <w:rPr>
                <w:sz w:val="28"/>
                <w:szCs w:val="28"/>
              </w:rPr>
            </w:pPr>
          </w:p>
        </w:tc>
        <w:tc>
          <w:tcPr>
            <w:tcW w:w="3118" w:type="dxa"/>
          </w:tcPr>
          <w:p w14:paraId="26EE1A81" w14:textId="77777777" w:rsidR="00A87ED2" w:rsidRPr="000A5388" w:rsidRDefault="00A87ED2" w:rsidP="003A1444">
            <w:pPr>
              <w:rPr>
                <w:sz w:val="28"/>
                <w:szCs w:val="28"/>
              </w:rPr>
            </w:pPr>
            <w:r w:rsidRPr="000A5388">
              <w:rPr>
                <w:sz w:val="28"/>
                <w:szCs w:val="28"/>
              </w:rPr>
              <w:t>0,004</w:t>
            </w:r>
          </w:p>
        </w:tc>
        <w:tc>
          <w:tcPr>
            <w:tcW w:w="4105" w:type="dxa"/>
          </w:tcPr>
          <w:p w14:paraId="177B862E" w14:textId="77777777" w:rsidR="00A87ED2" w:rsidRPr="000A5388" w:rsidRDefault="00A87ED2" w:rsidP="003A1444">
            <w:pPr>
              <w:jc w:val="center"/>
              <w:rPr>
                <w:b/>
                <w:bCs/>
                <w:sz w:val="28"/>
                <w:szCs w:val="28"/>
              </w:rPr>
            </w:pPr>
            <w:r w:rsidRPr="000A5388">
              <w:rPr>
                <w:rStyle w:val="24"/>
                <w:rFonts w:eastAsiaTheme="minorHAnsi"/>
                <w:b w:val="0"/>
                <w:bCs w:val="0"/>
                <w:sz w:val="28"/>
                <w:szCs w:val="28"/>
              </w:rPr>
              <w:t>33,04 ± 0,75</w:t>
            </w:r>
          </w:p>
        </w:tc>
      </w:tr>
      <w:tr w:rsidR="00A87ED2" w:rsidRPr="000A5388" w14:paraId="240CB087" w14:textId="77777777" w:rsidTr="003A1444">
        <w:trPr>
          <w:jc w:val="center"/>
        </w:trPr>
        <w:tc>
          <w:tcPr>
            <w:tcW w:w="2122" w:type="dxa"/>
            <w:vMerge/>
          </w:tcPr>
          <w:p w14:paraId="787830E7" w14:textId="77777777" w:rsidR="00A87ED2" w:rsidRPr="000A5388" w:rsidRDefault="00A87ED2" w:rsidP="003A1444">
            <w:pPr>
              <w:rPr>
                <w:sz w:val="28"/>
                <w:szCs w:val="28"/>
              </w:rPr>
            </w:pPr>
          </w:p>
        </w:tc>
        <w:tc>
          <w:tcPr>
            <w:tcW w:w="3118" w:type="dxa"/>
          </w:tcPr>
          <w:p w14:paraId="35F9176A" w14:textId="77777777" w:rsidR="00A87ED2" w:rsidRPr="000A5388" w:rsidRDefault="00A87ED2" w:rsidP="003A1444">
            <w:pPr>
              <w:rPr>
                <w:sz w:val="28"/>
                <w:szCs w:val="28"/>
              </w:rPr>
            </w:pPr>
            <w:r w:rsidRPr="000A5388">
              <w:rPr>
                <w:sz w:val="28"/>
                <w:szCs w:val="28"/>
              </w:rPr>
              <w:t>0,005</w:t>
            </w:r>
          </w:p>
        </w:tc>
        <w:tc>
          <w:tcPr>
            <w:tcW w:w="4105" w:type="dxa"/>
          </w:tcPr>
          <w:p w14:paraId="3003FCF9" w14:textId="77777777" w:rsidR="00A87ED2" w:rsidRPr="000A5388" w:rsidRDefault="00A87ED2" w:rsidP="003A1444">
            <w:pPr>
              <w:jc w:val="center"/>
              <w:rPr>
                <w:b/>
                <w:bCs/>
                <w:sz w:val="28"/>
                <w:szCs w:val="28"/>
              </w:rPr>
            </w:pPr>
            <w:r w:rsidRPr="000A5388">
              <w:rPr>
                <w:rStyle w:val="24"/>
                <w:rFonts w:eastAsiaTheme="minorHAnsi"/>
                <w:b w:val="0"/>
                <w:bCs w:val="0"/>
                <w:sz w:val="28"/>
                <w:szCs w:val="28"/>
              </w:rPr>
              <w:t>26,15 ± 0,73</w:t>
            </w:r>
          </w:p>
        </w:tc>
      </w:tr>
    </w:tbl>
    <w:p w14:paraId="766A98AC" w14:textId="77777777" w:rsidR="006029B2" w:rsidRDefault="006029B2" w:rsidP="00523AC2">
      <w:pPr>
        <w:spacing w:line="360" w:lineRule="auto"/>
        <w:jc w:val="both"/>
        <w:rPr>
          <w:sz w:val="28"/>
          <w:szCs w:val="28"/>
        </w:rPr>
      </w:pPr>
    </w:p>
    <w:p w14:paraId="00C4666A" w14:textId="77777777" w:rsidR="009114DE" w:rsidRDefault="009114DE" w:rsidP="003311CE">
      <w:pPr>
        <w:spacing w:line="360" w:lineRule="auto"/>
        <w:ind w:firstLine="709"/>
        <w:jc w:val="both"/>
        <w:rPr>
          <w:sz w:val="28"/>
          <w:szCs w:val="28"/>
        </w:rPr>
      </w:pPr>
    </w:p>
    <w:p w14:paraId="64D33C20" w14:textId="77777777" w:rsidR="009114DE" w:rsidRDefault="009114DE" w:rsidP="003311CE">
      <w:pPr>
        <w:spacing w:line="360" w:lineRule="auto"/>
        <w:ind w:firstLine="709"/>
        <w:jc w:val="both"/>
        <w:rPr>
          <w:sz w:val="28"/>
          <w:szCs w:val="28"/>
        </w:rPr>
      </w:pPr>
    </w:p>
    <w:p w14:paraId="730D02B1" w14:textId="77777777" w:rsidR="009114DE" w:rsidRDefault="009114DE" w:rsidP="003311CE">
      <w:pPr>
        <w:spacing w:line="360" w:lineRule="auto"/>
        <w:ind w:firstLine="709"/>
        <w:jc w:val="both"/>
        <w:rPr>
          <w:sz w:val="28"/>
          <w:szCs w:val="28"/>
        </w:rPr>
      </w:pPr>
    </w:p>
    <w:p w14:paraId="404A9210" w14:textId="77777777" w:rsidR="009114DE" w:rsidRDefault="009114DE" w:rsidP="003311CE">
      <w:pPr>
        <w:spacing w:line="360" w:lineRule="auto"/>
        <w:ind w:firstLine="709"/>
        <w:jc w:val="both"/>
        <w:rPr>
          <w:sz w:val="28"/>
          <w:szCs w:val="28"/>
        </w:rPr>
      </w:pPr>
    </w:p>
    <w:p w14:paraId="2AE46BE2" w14:textId="77777777" w:rsidR="009114DE" w:rsidRDefault="009114DE" w:rsidP="003311CE">
      <w:pPr>
        <w:spacing w:line="360" w:lineRule="auto"/>
        <w:ind w:firstLine="709"/>
        <w:jc w:val="both"/>
        <w:rPr>
          <w:sz w:val="28"/>
          <w:szCs w:val="28"/>
        </w:rPr>
      </w:pPr>
    </w:p>
    <w:p w14:paraId="59EBF0F7" w14:textId="07D253C5" w:rsidR="00A87ED2" w:rsidRPr="000A5388" w:rsidRDefault="00A87ED2" w:rsidP="003311CE">
      <w:pPr>
        <w:spacing w:line="360" w:lineRule="auto"/>
        <w:ind w:firstLine="709"/>
        <w:jc w:val="both"/>
        <w:rPr>
          <w:sz w:val="28"/>
          <w:szCs w:val="28"/>
        </w:rPr>
      </w:pPr>
      <w:r w:rsidRPr="000A5388">
        <w:rPr>
          <w:sz w:val="28"/>
          <w:szCs w:val="28"/>
        </w:rPr>
        <w:lastRenderedPageBreak/>
        <w:t xml:space="preserve">Таблиця </w:t>
      </w:r>
      <w:r w:rsidR="003A1444" w:rsidRPr="000A5388">
        <w:rPr>
          <w:sz w:val="28"/>
          <w:szCs w:val="28"/>
        </w:rPr>
        <w:t>3.</w:t>
      </w:r>
      <w:r w:rsidR="00523AC2">
        <w:rPr>
          <w:sz w:val="28"/>
          <w:szCs w:val="28"/>
          <w:lang w:val="uk-UA"/>
        </w:rPr>
        <w:t>5</w:t>
      </w:r>
      <w:r w:rsidR="003A1444" w:rsidRPr="000A5388">
        <w:rPr>
          <w:sz w:val="28"/>
          <w:szCs w:val="28"/>
        </w:rPr>
        <w:t xml:space="preserve"> –</w:t>
      </w:r>
      <w:r w:rsidRPr="000A5388">
        <w:rPr>
          <w:sz w:val="28"/>
          <w:szCs w:val="28"/>
        </w:rPr>
        <w:t xml:space="preserve"> Вплив різних концентрацій гербіцидів на біомасу корінців цибулі ріпчастої</w:t>
      </w:r>
    </w:p>
    <w:tbl>
      <w:tblPr>
        <w:tblStyle w:val="a8"/>
        <w:tblW w:w="0" w:type="auto"/>
        <w:jc w:val="center"/>
        <w:tblLook w:val="04A0" w:firstRow="1" w:lastRow="0" w:firstColumn="1" w:lastColumn="0" w:noHBand="0" w:noVBand="1"/>
      </w:tblPr>
      <w:tblGrid>
        <w:gridCol w:w="2122"/>
        <w:gridCol w:w="3118"/>
        <w:gridCol w:w="4105"/>
      </w:tblGrid>
      <w:tr w:rsidR="00A87ED2" w:rsidRPr="000A5388" w14:paraId="7FE66991" w14:textId="77777777" w:rsidTr="003A1444">
        <w:trPr>
          <w:jc w:val="center"/>
        </w:trPr>
        <w:tc>
          <w:tcPr>
            <w:tcW w:w="5240" w:type="dxa"/>
            <w:gridSpan w:val="2"/>
            <w:tcBorders>
              <w:bottom w:val="single" w:sz="12" w:space="0" w:color="auto"/>
            </w:tcBorders>
          </w:tcPr>
          <w:p w14:paraId="4B880B79" w14:textId="77777777" w:rsidR="00A87ED2" w:rsidRPr="00BA149E" w:rsidRDefault="00A87ED2" w:rsidP="00BA149E">
            <w:pPr>
              <w:jc w:val="center"/>
              <w:rPr>
                <w:sz w:val="28"/>
                <w:szCs w:val="28"/>
              </w:rPr>
            </w:pPr>
            <w:r w:rsidRPr="00BA149E">
              <w:rPr>
                <w:rStyle w:val="24"/>
                <w:rFonts w:eastAsiaTheme="minorHAnsi"/>
                <w:b w:val="0"/>
                <w:bCs w:val="0"/>
                <w:sz w:val="28"/>
                <w:szCs w:val="28"/>
              </w:rPr>
              <w:t xml:space="preserve">Концентрація пестицидів, </w:t>
            </w:r>
            <w:r w:rsidRPr="00523AC2">
              <w:rPr>
                <w:rStyle w:val="24"/>
                <w:rFonts w:eastAsiaTheme="minorHAnsi"/>
                <w:b w:val="0"/>
                <w:bCs w:val="0"/>
                <w:i/>
                <w:iCs/>
                <w:sz w:val="28"/>
                <w:szCs w:val="28"/>
              </w:rPr>
              <w:t>мг/дм</w:t>
            </w:r>
            <w:r w:rsidRPr="00523AC2">
              <w:rPr>
                <w:rStyle w:val="24"/>
                <w:rFonts w:eastAsiaTheme="minorHAnsi"/>
                <w:b w:val="0"/>
                <w:bCs w:val="0"/>
                <w:i/>
                <w:iCs/>
                <w:sz w:val="28"/>
                <w:szCs w:val="28"/>
                <w:vertAlign w:val="superscript"/>
              </w:rPr>
              <w:t>3</w:t>
            </w:r>
          </w:p>
        </w:tc>
        <w:tc>
          <w:tcPr>
            <w:tcW w:w="4105" w:type="dxa"/>
            <w:tcBorders>
              <w:bottom w:val="single" w:sz="12" w:space="0" w:color="auto"/>
            </w:tcBorders>
          </w:tcPr>
          <w:p w14:paraId="3D2CEF55" w14:textId="77777777" w:rsidR="00A87ED2" w:rsidRPr="00BA149E" w:rsidRDefault="00A87ED2" w:rsidP="00BA149E">
            <w:pPr>
              <w:jc w:val="center"/>
              <w:rPr>
                <w:sz w:val="28"/>
                <w:szCs w:val="28"/>
              </w:rPr>
            </w:pPr>
            <w:r w:rsidRPr="00BA149E">
              <w:rPr>
                <w:sz w:val="28"/>
                <w:szCs w:val="28"/>
              </w:rPr>
              <w:t xml:space="preserve">Біомаса корінців цибулі, </w:t>
            </w:r>
            <w:r w:rsidRPr="00523AC2">
              <w:rPr>
                <w:i/>
                <w:iCs/>
                <w:sz w:val="28"/>
                <w:szCs w:val="28"/>
              </w:rPr>
              <w:t>г</w:t>
            </w:r>
          </w:p>
        </w:tc>
      </w:tr>
      <w:tr w:rsidR="00A87ED2" w:rsidRPr="000A5388" w14:paraId="05B7F755" w14:textId="77777777" w:rsidTr="003A1444">
        <w:trPr>
          <w:jc w:val="center"/>
        </w:trPr>
        <w:tc>
          <w:tcPr>
            <w:tcW w:w="2122" w:type="dxa"/>
            <w:vMerge w:val="restart"/>
            <w:tcBorders>
              <w:top w:val="single" w:sz="12" w:space="0" w:color="auto"/>
            </w:tcBorders>
            <w:vAlign w:val="center"/>
          </w:tcPr>
          <w:p w14:paraId="456CC9C6" w14:textId="77777777" w:rsidR="00A87ED2" w:rsidRPr="00BA149E" w:rsidRDefault="00A87ED2" w:rsidP="00A87ED2">
            <w:pPr>
              <w:spacing w:line="360" w:lineRule="auto"/>
              <w:rPr>
                <w:sz w:val="28"/>
                <w:szCs w:val="28"/>
              </w:rPr>
            </w:pPr>
            <w:r w:rsidRPr="00BA149E">
              <w:rPr>
                <w:sz w:val="28"/>
                <w:szCs w:val="28"/>
              </w:rPr>
              <w:t>Гліфосат</w:t>
            </w:r>
          </w:p>
        </w:tc>
        <w:tc>
          <w:tcPr>
            <w:tcW w:w="3118" w:type="dxa"/>
            <w:tcBorders>
              <w:top w:val="single" w:sz="12" w:space="0" w:color="auto"/>
            </w:tcBorders>
          </w:tcPr>
          <w:p w14:paraId="7985928F" w14:textId="77777777" w:rsidR="00A87ED2" w:rsidRPr="000A5388" w:rsidRDefault="00A87ED2" w:rsidP="003A1444">
            <w:pPr>
              <w:rPr>
                <w:sz w:val="28"/>
                <w:szCs w:val="28"/>
              </w:rPr>
            </w:pPr>
            <w:r w:rsidRPr="000A5388">
              <w:rPr>
                <w:sz w:val="28"/>
                <w:szCs w:val="28"/>
              </w:rPr>
              <w:t>0 (Контроль)</w:t>
            </w:r>
          </w:p>
        </w:tc>
        <w:tc>
          <w:tcPr>
            <w:tcW w:w="4105" w:type="dxa"/>
            <w:tcBorders>
              <w:top w:val="single" w:sz="12" w:space="0" w:color="auto"/>
            </w:tcBorders>
          </w:tcPr>
          <w:p w14:paraId="14546BCB" w14:textId="77777777" w:rsidR="00A87ED2" w:rsidRPr="000A5388" w:rsidRDefault="00A87ED2" w:rsidP="003A1444">
            <w:pPr>
              <w:jc w:val="center"/>
              <w:rPr>
                <w:sz w:val="28"/>
                <w:szCs w:val="28"/>
              </w:rPr>
            </w:pPr>
            <w:r w:rsidRPr="000A5388">
              <w:rPr>
                <w:sz w:val="28"/>
                <w:szCs w:val="28"/>
              </w:rPr>
              <w:t xml:space="preserve">0,73 </w:t>
            </w:r>
            <w:r w:rsidRPr="00AA63A6">
              <w:rPr>
                <w:rStyle w:val="24"/>
                <w:rFonts w:eastAsiaTheme="minorHAnsi"/>
                <w:b w:val="0"/>
                <w:bCs w:val="0"/>
                <w:sz w:val="28"/>
                <w:szCs w:val="28"/>
              </w:rPr>
              <w:t>±</w:t>
            </w:r>
            <w:r w:rsidRPr="000A5388">
              <w:rPr>
                <w:rStyle w:val="24"/>
                <w:rFonts w:eastAsiaTheme="minorHAnsi"/>
                <w:sz w:val="28"/>
                <w:szCs w:val="28"/>
              </w:rPr>
              <w:t xml:space="preserve"> </w:t>
            </w:r>
            <w:r w:rsidRPr="000A5388">
              <w:rPr>
                <w:rStyle w:val="24"/>
                <w:rFonts w:eastAsiaTheme="minorHAnsi"/>
                <w:b w:val="0"/>
                <w:bCs w:val="0"/>
                <w:sz w:val="28"/>
                <w:szCs w:val="28"/>
              </w:rPr>
              <w:t>0,03</w:t>
            </w:r>
          </w:p>
        </w:tc>
      </w:tr>
      <w:tr w:rsidR="00A87ED2" w:rsidRPr="000A5388" w14:paraId="2CA94428" w14:textId="77777777" w:rsidTr="003A1444">
        <w:trPr>
          <w:jc w:val="center"/>
        </w:trPr>
        <w:tc>
          <w:tcPr>
            <w:tcW w:w="2122" w:type="dxa"/>
            <w:vMerge/>
            <w:vAlign w:val="center"/>
          </w:tcPr>
          <w:p w14:paraId="7D982E46" w14:textId="77777777" w:rsidR="00A87ED2" w:rsidRPr="00BA149E" w:rsidRDefault="00A87ED2" w:rsidP="00A87ED2">
            <w:pPr>
              <w:spacing w:line="360" w:lineRule="auto"/>
              <w:rPr>
                <w:sz w:val="28"/>
                <w:szCs w:val="28"/>
              </w:rPr>
            </w:pPr>
          </w:p>
        </w:tc>
        <w:tc>
          <w:tcPr>
            <w:tcW w:w="3118" w:type="dxa"/>
          </w:tcPr>
          <w:p w14:paraId="52342EB0" w14:textId="77777777" w:rsidR="00A87ED2" w:rsidRPr="000A5388" w:rsidRDefault="00A87ED2" w:rsidP="003A1444">
            <w:pPr>
              <w:rPr>
                <w:sz w:val="28"/>
                <w:szCs w:val="28"/>
              </w:rPr>
            </w:pPr>
            <w:r w:rsidRPr="000A5388">
              <w:rPr>
                <w:sz w:val="28"/>
                <w:szCs w:val="28"/>
              </w:rPr>
              <w:t>0,01</w:t>
            </w:r>
          </w:p>
        </w:tc>
        <w:tc>
          <w:tcPr>
            <w:tcW w:w="4105" w:type="dxa"/>
          </w:tcPr>
          <w:p w14:paraId="36EFE822"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0,65 ± 0,04</w:t>
            </w:r>
          </w:p>
        </w:tc>
      </w:tr>
      <w:tr w:rsidR="00A87ED2" w:rsidRPr="000A5388" w14:paraId="151C2B86" w14:textId="77777777" w:rsidTr="003A1444">
        <w:trPr>
          <w:jc w:val="center"/>
        </w:trPr>
        <w:tc>
          <w:tcPr>
            <w:tcW w:w="2122" w:type="dxa"/>
            <w:vMerge/>
            <w:vAlign w:val="center"/>
          </w:tcPr>
          <w:p w14:paraId="74A88A45" w14:textId="77777777" w:rsidR="00A87ED2" w:rsidRPr="00BA149E" w:rsidRDefault="00A87ED2" w:rsidP="00A87ED2">
            <w:pPr>
              <w:spacing w:line="360" w:lineRule="auto"/>
              <w:rPr>
                <w:sz w:val="28"/>
                <w:szCs w:val="28"/>
              </w:rPr>
            </w:pPr>
          </w:p>
        </w:tc>
        <w:tc>
          <w:tcPr>
            <w:tcW w:w="3118" w:type="dxa"/>
          </w:tcPr>
          <w:p w14:paraId="00CD6DCF" w14:textId="77777777" w:rsidR="00A87ED2" w:rsidRPr="000A5388" w:rsidRDefault="00A87ED2" w:rsidP="003A1444">
            <w:pPr>
              <w:rPr>
                <w:sz w:val="28"/>
                <w:szCs w:val="28"/>
              </w:rPr>
            </w:pPr>
            <w:r w:rsidRPr="000A5388">
              <w:rPr>
                <w:sz w:val="28"/>
                <w:szCs w:val="28"/>
              </w:rPr>
              <w:t>0,02</w:t>
            </w:r>
          </w:p>
        </w:tc>
        <w:tc>
          <w:tcPr>
            <w:tcW w:w="4105" w:type="dxa"/>
          </w:tcPr>
          <w:p w14:paraId="63FA51AC"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0,78 ± 0,04</w:t>
            </w:r>
          </w:p>
        </w:tc>
      </w:tr>
      <w:tr w:rsidR="00A87ED2" w:rsidRPr="000A5388" w14:paraId="29496D0F" w14:textId="77777777" w:rsidTr="003A1444">
        <w:trPr>
          <w:jc w:val="center"/>
        </w:trPr>
        <w:tc>
          <w:tcPr>
            <w:tcW w:w="2122" w:type="dxa"/>
            <w:vMerge/>
            <w:vAlign w:val="center"/>
          </w:tcPr>
          <w:p w14:paraId="74BE722B" w14:textId="77777777" w:rsidR="00A87ED2" w:rsidRPr="00BA149E" w:rsidRDefault="00A87ED2" w:rsidP="00A87ED2">
            <w:pPr>
              <w:spacing w:line="360" w:lineRule="auto"/>
              <w:rPr>
                <w:sz w:val="28"/>
                <w:szCs w:val="28"/>
              </w:rPr>
            </w:pPr>
          </w:p>
        </w:tc>
        <w:tc>
          <w:tcPr>
            <w:tcW w:w="3118" w:type="dxa"/>
          </w:tcPr>
          <w:p w14:paraId="492EC831" w14:textId="77777777" w:rsidR="00A87ED2" w:rsidRPr="000A5388" w:rsidRDefault="00A87ED2" w:rsidP="003A1444">
            <w:pPr>
              <w:rPr>
                <w:sz w:val="28"/>
                <w:szCs w:val="28"/>
              </w:rPr>
            </w:pPr>
            <w:r w:rsidRPr="000A5388">
              <w:rPr>
                <w:sz w:val="28"/>
                <w:szCs w:val="28"/>
              </w:rPr>
              <w:t>0,03</w:t>
            </w:r>
          </w:p>
        </w:tc>
        <w:tc>
          <w:tcPr>
            <w:tcW w:w="4105" w:type="dxa"/>
          </w:tcPr>
          <w:p w14:paraId="22C2E149"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0,74 ± 0,05</w:t>
            </w:r>
          </w:p>
        </w:tc>
      </w:tr>
      <w:tr w:rsidR="00A87ED2" w:rsidRPr="000A5388" w14:paraId="0DCA95CB" w14:textId="77777777" w:rsidTr="003A1444">
        <w:trPr>
          <w:jc w:val="center"/>
        </w:trPr>
        <w:tc>
          <w:tcPr>
            <w:tcW w:w="2122" w:type="dxa"/>
            <w:vMerge/>
            <w:vAlign w:val="center"/>
          </w:tcPr>
          <w:p w14:paraId="00E9B37E" w14:textId="77777777" w:rsidR="00A87ED2" w:rsidRPr="00BA149E" w:rsidRDefault="00A87ED2" w:rsidP="00A87ED2">
            <w:pPr>
              <w:spacing w:line="360" w:lineRule="auto"/>
              <w:rPr>
                <w:sz w:val="28"/>
                <w:szCs w:val="28"/>
              </w:rPr>
            </w:pPr>
          </w:p>
        </w:tc>
        <w:tc>
          <w:tcPr>
            <w:tcW w:w="3118" w:type="dxa"/>
            <w:tcBorders>
              <w:bottom w:val="single" w:sz="4" w:space="0" w:color="auto"/>
            </w:tcBorders>
          </w:tcPr>
          <w:p w14:paraId="2097907D" w14:textId="77777777" w:rsidR="00A87ED2" w:rsidRPr="000A5388" w:rsidRDefault="00A87ED2" w:rsidP="003A1444">
            <w:pPr>
              <w:rPr>
                <w:sz w:val="28"/>
                <w:szCs w:val="28"/>
              </w:rPr>
            </w:pPr>
            <w:r w:rsidRPr="000A5388">
              <w:rPr>
                <w:sz w:val="28"/>
                <w:szCs w:val="28"/>
              </w:rPr>
              <w:t>0,04</w:t>
            </w:r>
          </w:p>
        </w:tc>
        <w:tc>
          <w:tcPr>
            <w:tcW w:w="4105" w:type="dxa"/>
            <w:tcBorders>
              <w:bottom w:val="single" w:sz="4" w:space="0" w:color="auto"/>
            </w:tcBorders>
          </w:tcPr>
          <w:p w14:paraId="718EC939"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0,85 ± 0,06</w:t>
            </w:r>
          </w:p>
        </w:tc>
      </w:tr>
      <w:tr w:rsidR="00A87ED2" w:rsidRPr="000A5388" w14:paraId="7632BD8F" w14:textId="77777777" w:rsidTr="003A1444">
        <w:trPr>
          <w:jc w:val="center"/>
        </w:trPr>
        <w:tc>
          <w:tcPr>
            <w:tcW w:w="2122" w:type="dxa"/>
            <w:vMerge/>
            <w:tcBorders>
              <w:bottom w:val="single" w:sz="12" w:space="0" w:color="auto"/>
            </w:tcBorders>
            <w:vAlign w:val="center"/>
          </w:tcPr>
          <w:p w14:paraId="2FE15534" w14:textId="77777777" w:rsidR="00A87ED2" w:rsidRPr="00BA149E" w:rsidRDefault="00A87ED2" w:rsidP="00A87ED2">
            <w:pPr>
              <w:spacing w:line="360" w:lineRule="auto"/>
              <w:rPr>
                <w:sz w:val="28"/>
                <w:szCs w:val="28"/>
              </w:rPr>
            </w:pPr>
          </w:p>
        </w:tc>
        <w:tc>
          <w:tcPr>
            <w:tcW w:w="3118" w:type="dxa"/>
            <w:tcBorders>
              <w:bottom w:val="single" w:sz="12" w:space="0" w:color="auto"/>
            </w:tcBorders>
          </w:tcPr>
          <w:p w14:paraId="728E782A" w14:textId="77777777" w:rsidR="00A87ED2" w:rsidRPr="000A5388" w:rsidRDefault="00A87ED2" w:rsidP="003A1444">
            <w:pPr>
              <w:rPr>
                <w:sz w:val="28"/>
                <w:szCs w:val="28"/>
              </w:rPr>
            </w:pPr>
            <w:r w:rsidRPr="000A5388">
              <w:rPr>
                <w:sz w:val="28"/>
                <w:szCs w:val="28"/>
              </w:rPr>
              <w:t>0,05</w:t>
            </w:r>
          </w:p>
        </w:tc>
        <w:tc>
          <w:tcPr>
            <w:tcW w:w="4105" w:type="dxa"/>
            <w:tcBorders>
              <w:bottom w:val="single" w:sz="12" w:space="0" w:color="auto"/>
            </w:tcBorders>
          </w:tcPr>
          <w:p w14:paraId="5EA4E003"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0,61 ± 0,06</w:t>
            </w:r>
          </w:p>
        </w:tc>
      </w:tr>
      <w:tr w:rsidR="00A87ED2" w:rsidRPr="000A5388" w14:paraId="278202EC" w14:textId="77777777" w:rsidTr="003A1444">
        <w:trPr>
          <w:jc w:val="center"/>
        </w:trPr>
        <w:tc>
          <w:tcPr>
            <w:tcW w:w="2122" w:type="dxa"/>
            <w:vMerge w:val="restart"/>
            <w:tcBorders>
              <w:top w:val="single" w:sz="12" w:space="0" w:color="auto"/>
            </w:tcBorders>
            <w:vAlign w:val="center"/>
          </w:tcPr>
          <w:p w14:paraId="139F1B6D" w14:textId="77777777" w:rsidR="00A87ED2" w:rsidRPr="00BA149E" w:rsidRDefault="00A87ED2" w:rsidP="00A87ED2">
            <w:pPr>
              <w:spacing w:line="360" w:lineRule="auto"/>
              <w:rPr>
                <w:sz w:val="28"/>
                <w:szCs w:val="28"/>
              </w:rPr>
            </w:pPr>
            <w:bookmarkStart w:id="66" w:name="OLE_LINK2"/>
            <w:r w:rsidRPr="00BA149E">
              <w:rPr>
                <w:sz w:val="28"/>
                <w:szCs w:val="28"/>
              </w:rPr>
              <w:t>Клетодим</w:t>
            </w:r>
          </w:p>
        </w:tc>
        <w:tc>
          <w:tcPr>
            <w:tcW w:w="3118" w:type="dxa"/>
            <w:tcBorders>
              <w:top w:val="single" w:sz="12" w:space="0" w:color="auto"/>
            </w:tcBorders>
          </w:tcPr>
          <w:p w14:paraId="59EBDD78" w14:textId="77777777" w:rsidR="00A87ED2" w:rsidRPr="000A5388" w:rsidRDefault="00A87ED2" w:rsidP="003A1444">
            <w:pPr>
              <w:rPr>
                <w:sz w:val="28"/>
                <w:szCs w:val="28"/>
              </w:rPr>
            </w:pPr>
            <w:r w:rsidRPr="000A5388">
              <w:rPr>
                <w:sz w:val="28"/>
                <w:szCs w:val="28"/>
              </w:rPr>
              <w:t>0 (Контроль)</w:t>
            </w:r>
          </w:p>
        </w:tc>
        <w:tc>
          <w:tcPr>
            <w:tcW w:w="4105" w:type="dxa"/>
            <w:tcBorders>
              <w:top w:val="single" w:sz="12" w:space="0" w:color="auto"/>
            </w:tcBorders>
          </w:tcPr>
          <w:p w14:paraId="489C1943"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0,76 ± 0,03</w:t>
            </w:r>
          </w:p>
        </w:tc>
      </w:tr>
      <w:tr w:rsidR="00A87ED2" w:rsidRPr="000A5388" w14:paraId="171F9D3A" w14:textId="77777777" w:rsidTr="003A1444">
        <w:trPr>
          <w:jc w:val="center"/>
        </w:trPr>
        <w:tc>
          <w:tcPr>
            <w:tcW w:w="2122" w:type="dxa"/>
            <w:vMerge/>
          </w:tcPr>
          <w:p w14:paraId="41B6DA92" w14:textId="77777777" w:rsidR="00A87ED2" w:rsidRPr="000A5388" w:rsidRDefault="00A87ED2" w:rsidP="00A87ED2">
            <w:pPr>
              <w:spacing w:line="360" w:lineRule="auto"/>
              <w:rPr>
                <w:sz w:val="28"/>
                <w:szCs w:val="28"/>
              </w:rPr>
            </w:pPr>
          </w:p>
        </w:tc>
        <w:tc>
          <w:tcPr>
            <w:tcW w:w="3118" w:type="dxa"/>
          </w:tcPr>
          <w:p w14:paraId="1EEBEDC8" w14:textId="77777777" w:rsidR="00A87ED2" w:rsidRPr="000A5388" w:rsidRDefault="00A87ED2" w:rsidP="003A1444">
            <w:pPr>
              <w:rPr>
                <w:sz w:val="28"/>
                <w:szCs w:val="28"/>
              </w:rPr>
            </w:pPr>
            <w:r w:rsidRPr="000A5388">
              <w:rPr>
                <w:sz w:val="28"/>
                <w:szCs w:val="28"/>
              </w:rPr>
              <w:t>0,001</w:t>
            </w:r>
          </w:p>
        </w:tc>
        <w:tc>
          <w:tcPr>
            <w:tcW w:w="4105" w:type="dxa"/>
          </w:tcPr>
          <w:p w14:paraId="5C0DC3DB"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0,88 ± 0,05</w:t>
            </w:r>
          </w:p>
        </w:tc>
      </w:tr>
      <w:tr w:rsidR="00A87ED2" w:rsidRPr="000A5388" w14:paraId="0331FC13" w14:textId="77777777" w:rsidTr="003A1444">
        <w:trPr>
          <w:jc w:val="center"/>
        </w:trPr>
        <w:tc>
          <w:tcPr>
            <w:tcW w:w="2122" w:type="dxa"/>
            <w:vMerge/>
          </w:tcPr>
          <w:p w14:paraId="32DF666E" w14:textId="77777777" w:rsidR="00A87ED2" w:rsidRPr="000A5388" w:rsidRDefault="00A87ED2" w:rsidP="00A87ED2">
            <w:pPr>
              <w:spacing w:line="360" w:lineRule="auto"/>
              <w:rPr>
                <w:sz w:val="28"/>
                <w:szCs w:val="28"/>
              </w:rPr>
            </w:pPr>
          </w:p>
        </w:tc>
        <w:tc>
          <w:tcPr>
            <w:tcW w:w="3118" w:type="dxa"/>
          </w:tcPr>
          <w:p w14:paraId="3F6951D1" w14:textId="77777777" w:rsidR="00A87ED2" w:rsidRPr="000A5388" w:rsidRDefault="00A87ED2" w:rsidP="003A1444">
            <w:pPr>
              <w:rPr>
                <w:sz w:val="28"/>
                <w:szCs w:val="28"/>
              </w:rPr>
            </w:pPr>
            <w:r w:rsidRPr="000A5388">
              <w:rPr>
                <w:sz w:val="28"/>
                <w:szCs w:val="28"/>
              </w:rPr>
              <w:t>0,002</w:t>
            </w:r>
          </w:p>
        </w:tc>
        <w:tc>
          <w:tcPr>
            <w:tcW w:w="4105" w:type="dxa"/>
          </w:tcPr>
          <w:p w14:paraId="4674A02F"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0,79 ± 0,06</w:t>
            </w:r>
          </w:p>
        </w:tc>
      </w:tr>
      <w:tr w:rsidR="00A87ED2" w:rsidRPr="000A5388" w14:paraId="53B3AA7E" w14:textId="77777777" w:rsidTr="003A1444">
        <w:trPr>
          <w:jc w:val="center"/>
        </w:trPr>
        <w:tc>
          <w:tcPr>
            <w:tcW w:w="2122" w:type="dxa"/>
            <w:vMerge/>
          </w:tcPr>
          <w:p w14:paraId="2FA025F1" w14:textId="77777777" w:rsidR="00A87ED2" w:rsidRPr="000A5388" w:rsidRDefault="00A87ED2" w:rsidP="00A87ED2">
            <w:pPr>
              <w:spacing w:line="360" w:lineRule="auto"/>
              <w:rPr>
                <w:sz w:val="28"/>
                <w:szCs w:val="28"/>
              </w:rPr>
            </w:pPr>
          </w:p>
        </w:tc>
        <w:tc>
          <w:tcPr>
            <w:tcW w:w="3118" w:type="dxa"/>
          </w:tcPr>
          <w:p w14:paraId="2DDC5B82" w14:textId="77777777" w:rsidR="00A87ED2" w:rsidRPr="000A5388" w:rsidRDefault="00A87ED2" w:rsidP="003A1444">
            <w:pPr>
              <w:rPr>
                <w:sz w:val="28"/>
                <w:szCs w:val="28"/>
              </w:rPr>
            </w:pPr>
            <w:r w:rsidRPr="000A5388">
              <w:rPr>
                <w:sz w:val="28"/>
                <w:szCs w:val="28"/>
              </w:rPr>
              <w:t>0,003</w:t>
            </w:r>
          </w:p>
        </w:tc>
        <w:tc>
          <w:tcPr>
            <w:tcW w:w="4105" w:type="dxa"/>
          </w:tcPr>
          <w:p w14:paraId="79AF433E"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0,85 ± 0,06</w:t>
            </w:r>
          </w:p>
        </w:tc>
      </w:tr>
      <w:tr w:rsidR="00A87ED2" w:rsidRPr="000A5388" w14:paraId="47CF9BB9" w14:textId="77777777" w:rsidTr="003A1444">
        <w:trPr>
          <w:jc w:val="center"/>
        </w:trPr>
        <w:tc>
          <w:tcPr>
            <w:tcW w:w="2122" w:type="dxa"/>
            <w:vMerge/>
          </w:tcPr>
          <w:p w14:paraId="2EA07F1D" w14:textId="77777777" w:rsidR="00A87ED2" w:rsidRPr="000A5388" w:rsidRDefault="00A87ED2" w:rsidP="00A87ED2">
            <w:pPr>
              <w:spacing w:line="360" w:lineRule="auto"/>
              <w:rPr>
                <w:sz w:val="28"/>
                <w:szCs w:val="28"/>
              </w:rPr>
            </w:pPr>
          </w:p>
        </w:tc>
        <w:tc>
          <w:tcPr>
            <w:tcW w:w="3118" w:type="dxa"/>
          </w:tcPr>
          <w:p w14:paraId="5E393F1E" w14:textId="77777777" w:rsidR="00A87ED2" w:rsidRPr="000A5388" w:rsidRDefault="00A87ED2" w:rsidP="003A1444">
            <w:pPr>
              <w:rPr>
                <w:sz w:val="28"/>
                <w:szCs w:val="28"/>
              </w:rPr>
            </w:pPr>
            <w:r w:rsidRPr="000A5388">
              <w:rPr>
                <w:sz w:val="28"/>
                <w:szCs w:val="28"/>
              </w:rPr>
              <w:t>0,004</w:t>
            </w:r>
          </w:p>
        </w:tc>
        <w:tc>
          <w:tcPr>
            <w:tcW w:w="4105" w:type="dxa"/>
          </w:tcPr>
          <w:p w14:paraId="55375BF5"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0,74 ± 0,06</w:t>
            </w:r>
          </w:p>
        </w:tc>
      </w:tr>
      <w:tr w:rsidR="00A87ED2" w:rsidRPr="000A5388" w14:paraId="049787C1" w14:textId="77777777" w:rsidTr="003A1444">
        <w:trPr>
          <w:jc w:val="center"/>
        </w:trPr>
        <w:tc>
          <w:tcPr>
            <w:tcW w:w="2122" w:type="dxa"/>
            <w:vMerge/>
          </w:tcPr>
          <w:p w14:paraId="0295DA42" w14:textId="77777777" w:rsidR="00A87ED2" w:rsidRPr="000A5388" w:rsidRDefault="00A87ED2" w:rsidP="00A87ED2">
            <w:pPr>
              <w:spacing w:line="360" w:lineRule="auto"/>
              <w:rPr>
                <w:sz w:val="28"/>
                <w:szCs w:val="28"/>
              </w:rPr>
            </w:pPr>
          </w:p>
        </w:tc>
        <w:tc>
          <w:tcPr>
            <w:tcW w:w="3118" w:type="dxa"/>
          </w:tcPr>
          <w:p w14:paraId="49E2C57B" w14:textId="77777777" w:rsidR="00A87ED2" w:rsidRPr="000A5388" w:rsidRDefault="00A87ED2" w:rsidP="003A1444">
            <w:pPr>
              <w:rPr>
                <w:sz w:val="28"/>
                <w:szCs w:val="28"/>
              </w:rPr>
            </w:pPr>
            <w:r w:rsidRPr="000A5388">
              <w:rPr>
                <w:sz w:val="28"/>
                <w:szCs w:val="28"/>
              </w:rPr>
              <w:t>0,005</w:t>
            </w:r>
          </w:p>
        </w:tc>
        <w:tc>
          <w:tcPr>
            <w:tcW w:w="4105" w:type="dxa"/>
          </w:tcPr>
          <w:p w14:paraId="1BBEDFAC"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0,68 ± 0,05</w:t>
            </w:r>
          </w:p>
        </w:tc>
      </w:tr>
      <w:bookmarkEnd w:id="66"/>
    </w:tbl>
    <w:p w14:paraId="20AC69A1" w14:textId="77777777" w:rsidR="00523AC2" w:rsidRDefault="00523AC2" w:rsidP="00523AC2">
      <w:pPr>
        <w:tabs>
          <w:tab w:val="left" w:pos="1490"/>
        </w:tabs>
        <w:spacing w:line="360" w:lineRule="auto"/>
        <w:jc w:val="both"/>
        <w:rPr>
          <w:sz w:val="28"/>
          <w:szCs w:val="28"/>
        </w:rPr>
      </w:pPr>
    </w:p>
    <w:p w14:paraId="208BC0D7" w14:textId="016ACEDE" w:rsidR="006029B2" w:rsidRPr="00047100" w:rsidRDefault="006029B2" w:rsidP="006029B2">
      <w:pPr>
        <w:tabs>
          <w:tab w:val="left" w:pos="1490"/>
        </w:tabs>
        <w:spacing w:line="360" w:lineRule="auto"/>
        <w:ind w:firstLine="709"/>
        <w:jc w:val="both"/>
        <w:rPr>
          <w:color w:val="000000" w:themeColor="text1"/>
          <w:sz w:val="28"/>
          <w:szCs w:val="28"/>
          <w:lang w:val="ru-RU"/>
        </w:rPr>
      </w:pPr>
      <w:r w:rsidRPr="00047100">
        <w:rPr>
          <w:color w:val="000000" w:themeColor="text1"/>
          <w:sz w:val="28"/>
          <w:szCs w:val="28"/>
        </w:rPr>
        <w:t>При дослідженні впливу пестицидів на морфо-фізіологічні характеристики цибулі ріпчастої було виявлено, що між концентрацією пестицидів і відгуком тест-системи не існує чіткої лінійної залежності. Крім того, для отримання морфологічних змін у рослинах потрібен тривалий час</w:t>
      </w:r>
      <w:r w:rsidRPr="00047100">
        <w:rPr>
          <w:color w:val="000000" w:themeColor="text1"/>
          <w:sz w:val="28"/>
          <w:szCs w:val="28"/>
          <w:lang w:val="uk-UA"/>
        </w:rPr>
        <w:t>, а саме:</w:t>
      </w:r>
      <w:r w:rsidRPr="00047100">
        <w:rPr>
          <w:color w:val="000000" w:themeColor="text1"/>
          <w:sz w:val="28"/>
          <w:szCs w:val="28"/>
        </w:rPr>
        <w:t xml:space="preserve"> не менше 7 діб</w:t>
      </w:r>
      <w:r w:rsidRPr="00047100">
        <w:rPr>
          <w:color w:val="000000" w:themeColor="text1"/>
          <w:sz w:val="28"/>
          <w:szCs w:val="28"/>
          <w:lang w:val="uk-UA"/>
        </w:rPr>
        <w:t>,</w:t>
      </w:r>
      <w:r w:rsidRPr="00047100">
        <w:rPr>
          <w:color w:val="000000" w:themeColor="text1"/>
        </w:rPr>
        <w:t xml:space="preserve"> </w:t>
      </w:r>
      <w:r w:rsidRPr="00047100">
        <w:rPr>
          <w:color w:val="000000" w:themeColor="text1"/>
          <w:sz w:val="28"/>
          <w:szCs w:val="28"/>
          <w:lang w:val="uk-UA"/>
        </w:rPr>
        <w:t>тому</w:t>
      </w:r>
      <w:r w:rsidRPr="00047100">
        <w:rPr>
          <w:color w:val="000000" w:themeColor="text1"/>
          <w:sz w:val="28"/>
          <w:szCs w:val="28"/>
        </w:rPr>
        <w:t xml:space="preserve"> проведення тест-реакцій у короткотривалому експерименті</w:t>
      </w:r>
      <w:r w:rsidRPr="00047100">
        <w:rPr>
          <w:color w:val="000000" w:themeColor="text1"/>
          <w:sz w:val="28"/>
          <w:szCs w:val="28"/>
          <w:lang w:val="uk-UA"/>
        </w:rPr>
        <w:t xml:space="preserve"> </w:t>
      </w:r>
      <w:r w:rsidR="00047100">
        <w:rPr>
          <w:color w:val="000000" w:themeColor="text1"/>
          <w:sz w:val="28"/>
          <w:szCs w:val="28"/>
          <w:lang w:val="uk-UA"/>
        </w:rPr>
        <w:t>ускладнює</w:t>
      </w:r>
      <w:r w:rsidRPr="00047100">
        <w:rPr>
          <w:color w:val="000000" w:themeColor="text1"/>
          <w:sz w:val="28"/>
          <w:szCs w:val="28"/>
          <w:lang w:val="uk-UA"/>
        </w:rPr>
        <w:t>ться</w:t>
      </w:r>
      <w:r w:rsidRPr="00047100">
        <w:rPr>
          <w:color w:val="000000" w:themeColor="text1"/>
          <w:sz w:val="28"/>
          <w:szCs w:val="28"/>
        </w:rPr>
        <w:t>.</w:t>
      </w:r>
    </w:p>
    <w:p w14:paraId="79E687DD" w14:textId="2EFF478B" w:rsidR="006029B2" w:rsidRPr="00523AC2" w:rsidRDefault="006029B2" w:rsidP="00523AC2">
      <w:pPr>
        <w:tabs>
          <w:tab w:val="left" w:pos="1490"/>
        </w:tabs>
        <w:spacing w:line="360" w:lineRule="auto"/>
        <w:ind w:firstLine="709"/>
        <w:jc w:val="both"/>
        <w:rPr>
          <w:sz w:val="28"/>
          <w:szCs w:val="28"/>
          <w:lang w:val="uk-UA"/>
        </w:rPr>
      </w:pPr>
      <w:r w:rsidRPr="006029B2">
        <w:rPr>
          <w:sz w:val="28"/>
          <w:szCs w:val="28"/>
        </w:rPr>
        <w:t xml:space="preserve">Для дослідження впливу гербіцидів на елодеї використовували розчини, </w:t>
      </w:r>
      <w:r>
        <w:rPr>
          <w:sz w:val="28"/>
          <w:szCs w:val="28"/>
          <w:lang w:val="uk-UA"/>
        </w:rPr>
        <w:t>які готувались шляхом</w:t>
      </w:r>
      <w:r w:rsidRPr="006029B2">
        <w:rPr>
          <w:sz w:val="28"/>
          <w:szCs w:val="28"/>
        </w:rPr>
        <w:t xml:space="preserve"> додаванням гербіцидів до еталонної води </w:t>
      </w:r>
      <w:r>
        <w:rPr>
          <w:sz w:val="28"/>
          <w:szCs w:val="28"/>
          <w:lang w:val="uk-UA"/>
        </w:rPr>
        <w:t>до</w:t>
      </w:r>
      <w:r w:rsidRPr="006029B2">
        <w:rPr>
          <w:sz w:val="28"/>
          <w:szCs w:val="28"/>
        </w:rPr>
        <w:t xml:space="preserve"> </w:t>
      </w:r>
      <w:r>
        <w:rPr>
          <w:sz w:val="28"/>
          <w:szCs w:val="28"/>
          <w:lang w:val="uk-UA"/>
        </w:rPr>
        <w:t xml:space="preserve">досягнення </w:t>
      </w:r>
      <w:r w:rsidRPr="006029B2">
        <w:rPr>
          <w:sz w:val="28"/>
          <w:szCs w:val="28"/>
        </w:rPr>
        <w:t>наступних концентрацій діючої речовини: 0,01, 0,02, 0,03, 0,04 та 0,05 мг/дм</w:t>
      </w:r>
      <w:r w:rsidRPr="006029B2">
        <w:rPr>
          <w:sz w:val="28"/>
          <w:szCs w:val="28"/>
          <w:vertAlign w:val="superscript"/>
        </w:rPr>
        <w:t>3</w:t>
      </w:r>
      <w:r w:rsidRPr="006029B2">
        <w:rPr>
          <w:sz w:val="28"/>
          <w:szCs w:val="28"/>
        </w:rPr>
        <w:t xml:space="preserve">. Контрольна та дослідна групи тест-організмів утримувалися в однакових умовах, за винятком наявності або відсутності гербіциду. </w:t>
      </w:r>
      <w:r>
        <w:rPr>
          <w:sz w:val="28"/>
          <w:szCs w:val="28"/>
          <w:lang w:val="uk-UA"/>
        </w:rPr>
        <w:t>Е</w:t>
      </w:r>
      <w:r w:rsidRPr="006029B2">
        <w:rPr>
          <w:sz w:val="28"/>
          <w:szCs w:val="28"/>
        </w:rPr>
        <w:t>кспозиці</w:t>
      </w:r>
      <w:r>
        <w:rPr>
          <w:sz w:val="28"/>
          <w:szCs w:val="28"/>
          <w:lang w:val="uk-UA"/>
        </w:rPr>
        <w:t>я</w:t>
      </w:r>
      <w:r w:rsidRPr="006029B2">
        <w:rPr>
          <w:sz w:val="28"/>
          <w:szCs w:val="28"/>
        </w:rPr>
        <w:t xml:space="preserve"> елодеї в розчинах гербіцидів становила від 1 доби</w:t>
      </w:r>
      <w:r>
        <w:rPr>
          <w:sz w:val="28"/>
          <w:szCs w:val="28"/>
          <w:lang w:val="uk-UA"/>
        </w:rPr>
        <w:t xml:space="preserve"> (при</w:t>
      </w:r>
      <w:r w:rsidRPr="006029B2">
        <w:rPr>
          <w:sz w:val="28"/>
          <w:szCs w:val="28"/>
        </w:rPr>
        <w:t xml:space="preserve"> визначенн</w:t>
      </w:r>
      <w:r>
        <w:rPr>
          <w:sz w:val="28"/>
          <w:szCs w:val="28"/>
          <w:lang w:val="uk-UA"/>
        </w:rPr>
        <w:t>і</w:t>
      </w:r>
      <w:r w:rsidRPr="006029B2">
        <w:rPr>
          <w:sz w:val="28"/>
          <w:szCs w:val="28"/>
        </w:rPr>
        <w:t xml:space="preserve"> гострої токсичності</w:t>
      </w:r>
      <w:r>
        <w:rPr>
          <w:sz w:val="28"/>
          <w:szCs w:val="28"/>
          <w:lang w:val="uk-UA"/>
        </w:rPr>
        <w:t xml:space="preserve">) </w:t>
      </w:r>
      <w:r w:rsidRPr="006029B2">
        <w:rPr>
          <w:sz w:val="28"/>
          <w:szCs w:val="28"/>
        </w:rPr>
        <w:t>до 7 ді</w:t>
      </w:r>
      <w:r>
        <w:rPr>
          <w:sz w:val="28"/>
          <w:szCs w:val="28"/>
          <w:lang w:val="uk-UA"/>
        </w:rPr>
        <w:t xml:space="preserve">б (при </w:t>
      </w:r>
      <w:r w:rsidRPr="006029B2">
        <w:rPr>
          <w:sz w:val="28"/>
          <w:szCs w:val="28"/>
        </w:rPr>
        <w:t>визначенн</w:t>
      </w:r>
      <w:r>
        <w:rPr>
          <w:sz w:val="28"/>
          <w:szCs w:val="28"/>
          <w:lang w:val="uk-UA"/>
        </w:rPr>
        <w:t>і</w:t>
      </w:r>
      <w:r w:rsidRPr="006029B2">
        <w:rPr>
          <w:sz w:val="28"/>
          <w:szCs w:val="28"/>
        </w:rPr>
        <w:t xml:space="preserve"> хронічної токсичності</w:t>
      </w:r>
      <w:r>
        <w:rPr>
          <w:sz w:val="28"/>
          <w:szCs w:val="28"/>
          <w:lang w:val="uk-UA"/>
        </w:rPr>
        <w:t>).</w:t>
      </w:r>
      <w:r w:rsidRPr="006029B2">
        <w:rPr>
          <w:sz w:val="28"/>
          <w:szCs w:val="28"/>
        </w:rPr>
        <w:t xml:space="preserve"> Досліди </w:t>
      </w:r>
      <w:r w:rsidR="00523AC2">
        <w:rPr>
          <w:sz w:val="28"/>
          <w:szCs w:val="28"/>
          <w:lang w:val="uk-UA"/>
        </w:rPr>
        <w:t>проводили</w:t>
      </w:r>
      <w:r>
        <w:rPr>
          <w:sz w:val="28"/>
          <w:szCs w:val="28"/>
          <w:lang w:val="uk-UA"/>
        </w:rPr>
        <w:t>сь</w:t>
      </w:r>
      <w:r w:rsidRPr="006029B2">
        <w:rPr>
          <w:sz w:val="28"/>
          <w:szCs w:val="28"/>
        </w:rPr>
        <w:t xml:space="preserve"> від 3 до 5 разів. </w:t>
      </w:r>
    </w:p>
    <w:p w14:paraId="740531E5" w14:textId="55E0B45E" w:rsidR="006029B2" w:rsidRDefault="006029B2" w:rsidP="007C45EB">
      <w:pPr>
        <w:tabs>
          <w:tab w:val="left" w:pos="1490"/>
        </w:tabs>
        <w:spacing w:line="360" w:lineRule="auto"/>
        <w:ind w:firstLine="709"/>
        <w:jc w:val="both"/>
        <w:rPr>
          <w:sz w:val="28"/>
          <w:szCs w:val="28"/>
          <w:highlight w:val="yellow"/>
        </w:rPr>
      </w:pPr>
      <w:r w:rsidRPr="006029B2">
        <w:rPr>
          <w:sz w:val="28"/>
          <w:szCs w:val="28"/>
        </w:rPr>
        <w:t xml:space="preserve">Для визначення каталазної активності рослинних тканин використовували безклітинні екстракти, які отримували шляхом </w:t>
      </w:r>
      <w:r w:rsidR="00523AC2">
        <w:rPr>
          <w:sz w:val="28"/>
          <w:szCs w:val="28"/>
          <w:lang w:val="uk-UA"/>
        </w:rPr>
        <w:t>про</w:t>
      </w:r>
      <w:r w:rsidRPr="006029B2">
        <w:rPr>
          <w:sz w:val="28"/>
          <w:szCs w:val="28"/>
        </w:rPr>
        <w:t>мивання</w:t>
      </w:r>
      <w:r>
        <w:rPr>
          <w:sz w:val="28"/>
          <w:szCs w:val="28"/>
          <w:lang w:val="uk-UA"/>
        </w:rPr>
        <w:t xml:space="preserve"> </w:t>
      </w:r>
      <w:r w:rsidRPr="006029B2">
        <w:rPr>
          <w:sz w:val="28"/>
          <w:szCs w:val="28"/>
        </w:rPr>
        <w:t>0,9 % розчином NaCl рослинних тканин від модельного розчину, подрібнення, гомогенізації та центрифугування</w:t>
      </w:r>
      <w:r>
        <w:rPr>
          <w:sz w:val="28"/>
          <w:szCs w:val="28"/>
          <w:lang w:val="uk-UA"/>
        </w:rPr>
        <w:t xml:space="preserve"> (</w:t>
      </w:r>
      <w:r w:rsidRPr="006029B2">
        <w:rPr>
          <w:sz w:val="28"/>
          <w:szCs w:val="28"/>
        </w:rPr>
        <w:t>10 хвилин при 3000 обертів на хвилину</w:t>
      </w:r>
      <w:r>
        <w:rPr>
          <w:sz w:val="28"/>
          <w:szCs w:val="28"/>
          <w:lang w:val="uk-UA"/>
        </w:rPr>
        <w:t>)</w:t>
      </w:r>
      <w:r w:rsidRPr="006029B2">
        <w:rPr>
          <w:sz w:val="28"/>
          <w:szCs w:val="28"/>
        </w:rPr>
        <w:t>. Усі ці процедури проводилися</w:t>
      </w:r>
      <w:r>
        <w:rPr>
          <w:sz w:val="28"/>
          <w:szCs w:val="28"/>
          <w:lang w:val="uk-UA"/>
        </w:rPr>
        <w:t xml:space="preserve"> за</w:t>
      </w:r>
      <w:r w:rsidRPr="006029B2">
        <w:rPr>
          <w:sz w:val="28"/>
          <w:szCs w:val="28"/>
        </w:rPr>
        <w:t xml:space="preserve"> температур</w:t>
      </w:r>
      <w:r>
        <w:rPr>
          <w:sz w:val="28"/>
          <w:szCs w:val="28"/>
          <w:lang w:val="uk-UA"/>
        </w:rPr>
        <w:t>и</w:t>
      </w:r>
      <w:r w:rsidRPr="006029B2">
        <w:rPr>
          <w:sz w:val="28"/>
          <w:szCs w:val="28"/>
        </w:rPr>
        <w:t xml:space="preserve"> +4°С. Потім відкидали осад, а рідину (супернатант) використовували як екстракт без клітин. Екстракти заморожували та зберігали до моменту використання для визначення їх біохімічних показників. </w:t>
      </w:r>
    </w:p>
    <w:p w14:paraId="5DCB86CF" w14:textId="798ED11E" w:rsidR="00047100" w:rsidRDefault="00A87ED2" w:rsidP="00047100">
      <w:pPr>
        <w:tabs>
          <w:tab w:val="left" w:pos="1490"/>
        </w:tabs>
        <w:spacing w:line="360" w:lineRule="auto"/>
        <w:ind w:firstLine="709"/>
        <w:jc w:val="both"/>
        <w:rPr>
          <w:sz w:val="28"/>
          <w:szCs w:val="28"/>
        </w:rPr>
      </w:pPr>
      <w:r w:rsidRPr="000A5388">
        <w:rPr>
          <w:sz w:val="28"/>
          <w:szCs w:val="28"/>
        </w:rPr>
        <w:lastRenderedPageBreak/>
        <w:t xml:space="preserve">Ферментативну активність ендогенної каталази (КФ 1.11.1.6) визначали за зниженням екстинкції розчину, </w:t>
      </w:r>
      <w:r w:rsidR="007C5747">
        <w:rPr>
          <w:sz w:val="28"/>
          <w:szCs w:val="28"/>
          <w:lang w:val="uk-UA"/>
        </w:rPr>
        <w:t>котрий</w:t>
      </w:r>
      <w:r w:rsidRPr="000A5388">
        <w:rPr>
          <w:sz w:val="28"/>
          <w:szCs w:val="28"/>
        </w:rPr>
        <w:t xml:space="preserve"> містив Н</w:t>
      </w:r>
      <w:r w:rsidRPr="000A5388">
        <w:rPr>
          <w:sz w:val="28"/>
          <w:szCs w:val="28"/>
          <w:vertAlign w:val="subscript"/>
        </w:rPr>
        <w:t>2</w:t>
      </w:r>
      <w:r w:rsidRPr="000A5388">
        <w:rPr>
          <w:sz w:val="28"/>
          <w:szCs w:val="28"/>
        </w:rPr>
        <w:t>О</w:t>
      </w:r>
      <w:r w:rsidRPr="000A5388">
        <w:rPr>
          <w:sz w:val="28"/>
          <w:szCs w:val="28"/>
          <w:vertAlign w:val="subscript"/>
        </w:rPr>
        <w:t>2</w:t>
      </w:r>
      <w:r w:rsidRPr="000A5388">
        <w:rPr>
          <w:sz w:val="28"/>
          <w:szCs w:val="28"/>
        </w:rPr>
        <w:t xml:space="preserve"> </w:t>
      </w:r>
      <w:r w:rsidR="00B72CEB">
        <w:rPr>
          <w:sz w:val="28"/>
          <w:szCs w:val="28"/>
          <w:lang w:val="uk-UA"/>
        </w:rPr>
        <w:t>в ролі</w:t>
      </w:r>
      <w:r w:rsidRPr="000A5388">
        <w:rPr>
          <w:sz w:val="28"/>
          <w:szCs w:val="28"/>
        </w:rPr>
        <w:t xml:space="preserve"> субстрату, при додаванні до нього безклітинного екстракту за 1 хв. </w:t>
      </w:r>
      <w:r w:rsidR="00B72CEB">
        <w:rPr>
          <w:sz w:val="28"/>
          <w:szCs w:val="28"/>
          <w:lang w:val="uk-UA"/>
        </w:rPr>
        <w:t>за</w:t>
      </w:r>
      <w:r w:rsidRPr="000A5388">
        <w:rPr>
          <w:sz w:val="28"/>
          <w:szCs w:val="28"/>
        </w:rPr>
        <w:t xml:space="preserve"> температур</w:t>
      </w:r>
      <w:r w:rsidR="00B72CEB">
        <w:rPr>
          <w:sz w:val="28"/>
          <w:szCs w:val="28"/>
          <w:lang w:val="uk-UA"/>
        </w:rPr>
        <w:t xml:space="preserve">и </w:t>
      </w:r>
      <w:r w:rsidRPr="000A5388">
        <w:rPr>
          <w:sz w:val="28"/>
          <w:szCs w:val="28"/>
        </w:rPr>
        <w:t xml:space="preserve">25±2°С та довжині хвилі 240 нм [10]. Виміри </w:t>
      </w:r>
      <w:r w:rsidR="00B72CEB">
        <w:rPr>
          <w:sz w:val="28"/>
          <w:szCs w:val="28"/>
          <w:lang w:val="uk-UA"/>
        </w:rPr>
        <w:t>виконували</w:t>
      </w:r>
      <w:r w:rsidRPr="000A5388">
        <w:rPr>
          <w:sz w:val="28"/>
          <w:szCs w:val="28"/>
        </w:rPr>
        <w:t xml:space="preserve"> за допомогою двопроменевого спектрофотометра СФ-26. </w:t>
      </w:r>
      <w:r w:rsidR="006029B2" w:rsidRPr="006029B2">
        <w:rPr>
          <w:sz w:val="28"/>
          <w:szCs w:val="28"/>
        </w:rPr>
        <w:t>Каталазну активність визначали за швидкістю руйнування ферментом каталазою молекул пероксиду водню. Швидкість вимірювали в мкмоль Н</w:t>
      </w:r>
      <w:r w:rsidR="006029B2" w:rsidRPr="006029B2">
        <w:rPr>
          <w:sz w:val="28"/>
          <w:szCs w:val="28"/>
          <w:vertAlign w:val="subscript"/>
        </w:rPr>
        <w:t>2</w:t>
      </w:r>
      <w:r w:rsidR="006029B2" w:rsidRPr="006029B2">
        <w:rPr>
          <w:sz w:val="28"/>
          <w:szCs w:val="28"/>
        </w:rPr>
        <w:t>О</w:t>
      </w:r>
      <w:r w:rsidR="006029B2" w:rsidRPr="006029B2">
        <w:rPr>
          <w:sz w:val="28"/>
          <w:szCs w:val="28"/>
          <w:vertAlign w:val="subscript"/>
        </w:rPr>
        <w:t>2</w:t>
      </w:r>
      <w:r w:rsidR="006029B2" w:rsidRPr="006029B2">
        <w:rPr>
          <w:sz w:val="28"/>
          <w:szCs w:val="28"/>
        </w:rPr>
        <w:t xml:space="preserve"> на хвилину на одиницю білка в суміші.</w:t>
      </w:r>
    </w:p>
    <w:p w14:paraId="77351A77" w14:textId="77777777" w:rsidR="00B42D3E" w:rsidRDefault="00B42D3E" w:rsidP="00047100">
      <w:pPr>
        <w:tabs>
          <w:tab w:val="left" w:pos="1490"/>
        </w:tabs>
        <w:spacing w:line="360" w:lineRule="auto"/>
        <w:jc w:val="both"/>
        <w:rPr>
          <w:sz w:val="28"/>
          <w:szCs w:val="28"/>
        </w:rPr>
      </w:pPr>
    </w:p>
    <w:p w14:paraId="3DBF80BE" w14:textId="1D88A665" w:rsidR="00523AC2" w:rsidRPr="00523AC2" w:rsidRDefault="00523AC2" w:rsidP="00523AC2">
      <w:pPr>
        <w:spacing w:line="360" w:lineRule="auto"/>
        <w:ind w:firstLine="709"/>
        <w:jc w:val="both"/>
        <w:rPr>
          <w:sz w:val="28"/>
          <w:szCs w:val="28"/>
        </w:rPr>
      </w:pPr>
      <w:r w:rsidRPr="00523AC2">
        <w:rPr>
          <w:sz w:val="28"/>
          <w:szCs w:val="28"/>
        </w:rPr>
        <w:t>Таблиця 3.</w:t>
      </w:r>
      <w:r w:rsidRPr="00523AC2">
        <w:rPr>
          <w:sz w:val="28"/>
          <w:szCs w:val="28"/>
          <w:lang w:val="uk-UA"/>
        </w:rPr>
        <w:t>6</w:t>
      </w:r>
      <w:r w:rsidRPr="00523AC2">
        <w:rPr>
          <w:sz w:val="28"/>
          <w:szCs w:val="28"/>
        </w:rPr>
        <w:t xml:space="preserve"> – Вплив різних концентрацій гербіцидів на вміст білку у клітинах елодеї канадської при однодобовій експозиції рослин (гострий вплив)</w:t>
      </w:r>
    </w:p>
    <w:tbl>
      <w:tblPr>
        <w:tblStyle w:val="a8"/>
        <w:tblW w:w="0" w:type="auto"/>
        <w:jc w:val="center"/>
        <w:tblLook w:val="04A0" w:firstRow="1" w:lastRow="0" w:firstColumn="1" w:lastColumn="0" w:noHBand="0" w:noVBand="1"/>
      </w:tblPr>
      <w:tblGrid>
        <w:gridCol w:w="2122"/>
        <w:gridCol w:w="3118"/>
        <w:gridCol w:w="4105"/>
      </w:tblGrid>
      <w:tr w:rsidR="00523AC2" w:rsidRPr="000A5388" w14:paraId="7C62DF1B" w14:textId="77777777" w:rsidTr="00C64D2A">
        <w:trPr>
          <w:jc w:val="center"/>
        </w:trPr>
        <w:tc>
          <w:tcPr>
            <w:tcW w:w="5240" w:type="dxa"/>
            <w:gridSpan w:val="2"/>
            <w:tcBorders>
              <w:bottom w:val="single" w:sz="12" w:space="0" w:color="auto"/>
            </w:tcBorders>
          </w:tcPr>
          <w:p w14:paraId="76BADCC0" w14:textId="77777777" w:rsidR="00523AC2" w:rsidRPr="00523AC2" w:rsidRDefault="00523AC2" w:rsidP="00523AC2">
            <w:pPr>
              <w:jc w:val="center"/>
              <w:rPr>
                <w:sz w:val="28"/>
                <w:szCs w:val="28"/>
              </w:rPr>
            </w:pPr>
            <w:r w:rsidRPr="00523AC2">
              <w:rPr>
                <w:rStyle w:val="24"/>
                <w:rFonts w:eastAsiaTheme="minorHAnsi"/>
                <w:b w:val="0"/>
                <w:bCs w:val="0"/>
                <w:sz w:val="28"/>
                <w:szCs w:val="28"/>
              </w:rPr>
              <w:t xml:space="preserve">Концентрація пестицидів, </w:t>
            </w:r>
            <w:r w:rsidRPr="00523AC2">
              <w:rPr>
                <w:rStyle w:val="24"/>
                <w:rFonts w:eastAsiaTheme="minorHAnsi"/>
                <w:b w:val="0"/>
                <w:bCs w:val="0"/>
                <w:i/>
                <w:iCs/>
                <w:sz w:val="28"/>
                <w:szCs w:val="28"/>
              </w:rPr>
              <w:t>мг/дм</w:t>
            </w:r>
            <w:r w:rsidRPr="00523AC2">
              <w:rPr>
                <w:rStyle w:val="24"/>
                <w:rFonts w:eastAsiaTheme="minorHAnsi"/>
                <w:b w:val="0"/>
                <w:bCs w:val="0"/>
                <w:i/>
                <w:iCs/>
                <w:sz w:val="28"/>
                <w:szCs w:val="28"/>
                <w:vertAlign w:val="superscript"/>
              </w:rPr>
              <w:t>3</w:t>
            </w:r>
          </w:p>
        </w:tc>
        <w:tc>
          <w:tcPr>
            <w:tcW w:w="4105" w:type="dxa"/>
            <w:tcBorders>
              <w:bottom w:val="single" w:sz="12" w:space="0" w:color="auto"/>
            </w:tcBorders>
          </w:tcPr>
          <w:p w14:paraId="79B3A8E2" w14:textId="77777777" w:rsidR="00523AC2" w:rsidRPr="00523AC2" w:rsidRDefault="00523AC2" w:rsidP="00523AC2">
            <w:pPr>
              <w:jc w:val="center"/>
              <w:rPr>
                <w:sz w:val="28"/>
                <w:szCs w:val="28"/>
              </w:rPr>
            </w:pPr>
            <w:r w:rsidRPr="00523AC2">
              <w:rPr>
                <w:sz w:val="28"/>
                <w:szCs w:val="28"/>
              </w:rPr>
              <w:t xml:space="preserve">Біомаса корінців цибулі, </w:t>
            </w:r>
            <w:r w:rsidRPr="00523AC2">
              <w:rPr>
                <w:i/>
                <w:iCs/>
                <w:sz w:val="28"/>
                <w:szCs w:val="28"/>
              </w:rPr>
              <w:t>г</w:t>
            </w:r>
          </w:p>
        </w:tc>
      </w:tr>
      <w:tr w:rsidR="00523AC2" w:rsidRPr="000A5388" w14:paraId="2DC08CEC" w14:textId="77777777" w:rsidTr="00C64D2A">
        <w:trPr>
          <w:jc w:val="center"/>
        </w:trPr>
        <w:tc>
          <w:tcPr>
            <w:tcW w:w="2122" w:type="dxa"/>
            <w:vMerge w:val="restart"/>
            <w:tcBorders>
              <w:top w:val="single" w:sz="12" w:space="0" w:color="auto"/>
            </w:tcBorders>
            <w:vAlign w:val="center"/>
          </w:tcPr>
          <w:p w14:paraId="78161C7F" w14:textId="77777777" w:rsidR="00523AC2" w:rsidRPr="00523AC2" w:rsidRDefault="00523AC2" w:rsidP="00523AC2">
            <w:pPr>
              <w:spacing w:line="360" w:lineRule="auto"/>
              <w:rPr>
                <w:sz w:val="28"/>
                <w:szCs w:val="28"/>
              </w:rPr>
            </w:pPr>
            <w:r w:rsidRPr="00523AC2">
              <w:rPr>
                <w:sz w:val="28"/>
                <w:szCs w:val="28"/>
              </w:rPr>
              <w:t>Гліфосат</w:t>
            </w:r>
          </w:p>
        </w:tc>
        <w:tc>
          <w:tcPr>
            <w:tcW w:w="3118" w:type="dxa"/>
            <w:tcBorders>
              <w:top w:val="single" w:sz="12" w:space="0" w:color="auto"/>
            </w:tcBorders>
          </w:tcPr>
          <w:p w14:paraId="03502090" w14:textId="77777777" w:rsidR="00523AC2" w:rsidRPr="00523AC2" w:rsidRDefault="00523AC2" w:rsidP="00047100">
            <w:pPr>
              <w:jc w:val="both"/>
              <w:rPr>
                <w:sz w:val="28"/>
                <w:szCs w:val="28"/>
              </w:rPr>
            </w:pPr>
            <w:r w:rsidRPr="00523AC2">
              <w:rPr>
                <w:sz w:val="28"/>
                <w:szCs w:val="28"/>
              </w:rPr>
              <w:t>0 (Контроль)</w:t>
            </w:r>
          </w:p>
        </w:tc>
        <w:tc>
          <w:tcPr>
            <w:tcW w:w="4105" w:type="dxa"/>
            <w:tcBorders>
              <w:top w:val="single" w:sz="12" w:space="0" w:color="auto"/>
            </w:tcBorders>
          </w:tcPr>
          <w:p w14:paraId="33FDE17F" w14:textId="77777777" w:rsidR="00523AC2" w:rsidRPr="00523AC2" w:rsidRDefault="00523AC2" w:rsidP="00523AC2">
            <w:pPr>
              <w:jc w:val="center"/>
              <w:rPr>
                <w:sz w:val="28"/>
                <w:szCs w:val="28"/>
              </w:rPr>
            </w:pPr>
            <w:r w:rsidRPr="00523AC2">
              <w:rPr>
                <w:sz w:val="28"/>
                <w:szCs w:val="28"/>
              </w:rPr>
              <w:t xml:space="preserve">0,73 </w:t>
            </w:r>
            <w:r w:rsidRPr="00523AC2">
              <w:rPr>
                <w:rStyle w:val="24"/>
                <w:rFonts w:eastAsiaTheme="minorHAnsi"/>
                <w:sz w:val="28"/>
                <w:szCs w:val="28"/>
              </w:rPr>
              <w:t xml:space="preserve">± </w:t>
            </w:r>
            <w:r w:rsidRPr="00523AC2">
              <w:rPr>
                <w:rStyle w:val="24"/>
                <w:rFonts w:eastAsiaTheme="minorHAnsi"/>
                <w:b w:val="0"/>
                <w:bCs w:val="0"/>
                <w:sz w:val="28"/>
                <w:szCs w:val="28"/>
              </w:rPr>
              <w:t>0,03</w:t>
            </w:r>
          </w:p>
        </w:tc>
      </w:tr>
      <w:tr w:rsidR="00523AC2" w:rsidRPr="000A5388" w14:paraId="7DE61D1E" w14:textId="77777777" w:rsidTr="00C64D2A">
        <w:trPr>
          <w:jc w:val="center"/>
        </w:trPr>
        <w:tc>
          <w:tcPr>
            <w:tcW w:w="2122" w:type="dxa"/>
            <w:vMerge/>
            <w:vAlign w:val="center"/>
          </w:tcPr>
          <w:p w14:paraId="4EEB04A9" w14:textId="77777777" w:rsidR="00523AC2" w:rsidRPr="00523AC2" w:rsidRDefault="00523AC2" w:rsidP="00523AC2">
            <w:pPr>
              <w:spacing w:line="360" w:lineRule="auto"/>
              <w:rPr>
                <w:sz w:val="28"/>
                <w:szCs w:val="28"/>
              </w:rPr>
            </w:pPr>
          </w:p>
        </w:tc>
        <w:tc>
          <w:tcPr>
            <w:tcW w:w="3118" w:type="dxa"/>
          </w:tcPr>
          <w:p w14:paraId="291EB9D0" w14:textId="77777777" w:rsidR="00523AC2" w:rsidRPr="00523AC2" w:rsidRDefault="00523AC2" w:rsidP="00047100">
            <w:pPr>
              <w:jc w:val="both"/>
              <w:rPr>
                <w:sz w:val="28"/>
                <w:szCs w:val="28"/>
              </w:rPr>
            </w:pPr>
            <w:r w:rsidRPr="00523AC2">
              <w:rPr>
                <w:sz w:val="28"/>
                <w:szCs w:val="28"/>
              </w:rPr>
              <w:t>0,01</w:t>
            </w:r>
          </w:p>
        </w:tc>
        <w:tc>
          <w:tcPr>
            <w:tcW w:w="4105" w:type="dxa"/>
          </w:tcPr>
          <w:p w14:paraId="1ACB220D" w14:textId="77777777" w:rsidR="00523AC2" w:rsidRPr="00523AC2" w:rsidRDefault="00523AC2" w:rsidP="00523AC2">
            <w:pPr>
              <w:jc w:val="center"/>
              <w:rPr>
                <w:sz w:val="28"/>
                <w:szCs w:val="28"/>
              </w:rPr>
            </w:pPr>
            <w:r w:rsidRPr="00523AC2">
              <w:rPr>
                <w:rStyle w:val="24"/>
                <w:rFonts w:eastAsiaTheme="minorHAnsi"/>
                <w:b w:val="0"/>
                <w:bCs w:val="0"/>
                <w:sz w:val="28"/>
                <w:szCs w:val="28"/>
              </w:rPr>
              <w:t>0,65 ± 0,04</w:t>
            </w:r>
          </w:p>
        </w:tc>
      </w:tr>
      <w:tr w:rsidR="00523AC2" w:rsidRPr="000A5388" w14:paraId="599699A3" w14:textId="77777777" w:rsidTr="00C64D2A">
        <w:trPr>
          <w:jc w:val="center"/>
        </w:trPr>
        <w:tc>
          <w:tcPr>
            <w:tcW w:w="2122" w:type="dxa"/>
            <w:vMerge/>
            <w:vAlign w:val="center"/>
          </w:tcPr>
          <w:p w14:paraId="7FF80447" w14:textId="77777777" w:rsidR="00523AC2" w:rsidRPr="00523AC2" w:rsidRDefault="00523AC2" w:rsidP="00523AC2">
            <w:pPr>
              <w:spacing w:line="360" w:lineRule="auto"/>
              <w:rPr>
                <w:sz w:val="28"/>
                <w:szCs w:val="28"/>
              </w:rPr>
            </w:pPr>
          </w:p>
        </w:tc>
        <w:tc>
          <w:tcPr>
            <w:tcW w:w="3118" w:type="dxa"/>
          </w:tcPr>
          <w:p w14:paraId="68C905B6" w14:textId="77777777" w:rsidR="00523AC2" w:rsidRPr="00523AC2" w:rsidRDefault="00523AC2" w:rsidP="00047100">
            <w:pPr>
              <w:jc w:val="both"/>
              <w:rPr>
                <w:sz w:val="28"/>
                <w:szCs w:val="28"/>
              </w:rPr>
            </w:pPr>
            <w:r w:rsidRPr="00523AC2">
              <w:rPr>
                <w:sz w:val="28"/>
                <w:szCs w:val="28"/>
              </w:rPr>
              <w:t>0,02</w:t>
            </w:r>
          </w:p>
        </w:tc>
        <w:tc>
          <w:tcPr>
            <w:tcW w:w="4105" w:type="dxa"/>
          </w:tcPr>
          <w:p w14:paraId="02ED02F1" w14:textId="77777777" w:rsidR="00523AC2" w:rsidRPr="00523AC2" w:rsidRDefault="00523AC2" w:rsidP="00523AC2">
            <w:pPr>
              <w:jc w:val="center"/>
              <w:rPr>
                <w:sz w:val="28"/>
                <w:szCs w:val="28"/>
              </w:rPr>
            </w:pPr>
            <w:r w:rsidRPr="00523AC2">
              <w:rPr>
                <w:rStyle w:val="24"/>
                <w:rFonts w:eastAsiaTheme="minorHAnsi"/>
                <w:b w:val="0"/>
                <w:bCs w:val="0"/>
                <w:sz w:val="28"/>
                <w:szCs w:val="28"/>
              </w:rPr>
              <w:t>0,78 ± 0,04</w:t>
            </w:r>
          </w:p>
        </w:tc>
      </w:tr>
      <w:tr w:rsidR="00523AC2" w:rsidRPr="000A5388" w14:paraId="2D80B54E" w14:textId="77777777" w:rsidTr="00C64D2A">
        <w:trPr>
          <w:jc w:val="center"/>
        </w:trPr>
        <w:tc>
          <w:tcPr>
            <w:tcW w:w="2122" w:type="dxa"/>
            <w:vMerge/>
            <w:vAlign w:val="center"/>
          </w:tcPr>
          <w:p w14:paraId="0190E401" w14:textId="77777777" w:rsidR="00523AC2" w:rsidRPr="00523AC2" w:rsidRDefault="00523AC2" w:rsidP="00523AC2">
            <w:pPr>
              <w:spacing w:line="360" w:lineRule="auto"/>
              <w:rPr>
                <w:sz w:val="28"/>
                <w:szCs w:val="28"/>
              </w:rPr>
            </w:pPr>
          </w:p>
        </w:tc>
        <w:tc>
          <w:tcPr>
            <w:tcW w:w="3118" w:type="dxa"/>
          </w:tcPr>
          <w:p w14:paraId="2E87A00E" w14:textId="77777777" w:rsidR="00523AC2" w:rsidRPr="00523AC2" w:rsidRDefault="00523AC2" w:rsidP="00047100">
            <w:pPr>
              <w:jc w:val="both"/>
              <w:rPr>
                <w:sz w:val="28"/>
                <w:szCs w:val="28"/>
              </w:rPr>
            </w:pPr>
            <w:r w:rsidRPr="00523AC2">
              <w:rPr>
                <w:sz w:val="28"/>
                <w:szCs w:val="28"/>
              </w:rPr>
              <w:t>0,03</w:t>
            </w:r>
          </w:p>
        </w:tc>
        <w:tc>
          <w:tcPr>
            <w:tcW w:w="4105" w:type="dxa"/>
          </w:tcPr>
          <w:p w14:paraId="2413FA94" w14:textId="77777777" w:rsidR="00523AC2" w:rsidRPr="00523AC2" w:rsidRDefault="00523AC2" w:rsidP="00523AC2">
            <w:pPr>
              <w:jc w:val="center"/>
              <w:rPr>
                <w:sz w:val="28"/>
                <w:szCs w:val="28"/>
              </w:rPr>
            </w:pPr>
            <w:r w:rsidRPr="00523AC2">
              <w:rPr>
                <w:rStyle w:val="24"/>
                <w:rFonts w:eastAsiaTheme="minorHAnsi"/>
                <w:b w:val="0"/>
                <w:bCs w:val="0"/>
                <w:sz w:val="28"/>
                <w:szCs w:val="28"/>
              </w:rPr>
              <w:t>0,74 ± 0,05</w:t>
            </w:r>
          </w:p>
        </w:tc>
      </w:tr>
      <w:tr w:rsidR="00523AC2" w:rsidRPr="000A5388" w14:paraId="1B8D28E6" w14:textId="77777777" w:rsidTr="00C64D2A">
        <w:trPr>
          <w:jc w:val="center"/>
        </w:trPr>
        <w:tc>
          <w:tcPr>
            <w:tcW w:w="2122" w:type="dxa"/>
            <w:vMerge/>
            <w:vAlign w:val="center"/>
          </w:tcPr>
          <w:p w14:paraId="3DB82FA4" w14:textId="77777777" w:rsidR="00523AC2" w:rsidRPr="00523AC2" w:rsidRDefault="00523AC2" w:rsidP="00523AC2">
            <w:pPr>
              <w:spacing w:line="360" w:lineRule="auto"/>
              <w:rPr>
                <w:sz w:val="28"/>
                <w:szCs w:val="28"/>
              </w:rPr>
            </w:pPr>
          </w:p>
        </w:tc>
        <w:tc>
          <w:tcPr>
            <w:tcW w:w="3118" w:type="dxa"/>
            <w:tcBorders>
              <w:bottom w:val="single" w:sz="4" w:space="0" w:color="auto"/>
            </w:tcBorders>
          </w:tcPr>
          <w:p w14:paraId="5E086E8C" w14:textId="77777777" w:rsidR="00523AC2" w:rsidRPr="00523AC2" w:rsidRDefault="00523AC2" w:rsidP="00047100">
            <w:pPr>
              <w:jc w:val="both"/>
              <w:rPr>
                <w:sz w:val="28"/>
                <w:szCs w:val="28"/>
              </w:rPr>
            </w:pPr>
            <w:r w:rsidRPr="00523AC2">
              <w:rPr>
                <w:sz w:val="28"/>
                <w:szCs w:val="28"/>
              </w:rPr>
              <w:t>0,04</w:t>
            </w:r>
          </w:p>
        </w:tc>
        <w:tc>
          <w:tcPr>
            <w:tcW w:w="4105" w:type="dxa"/>
            <w:tcBorders>
              <w:bottom w:val="single" w:sz="4" w:space="0" w:color="auto"/>
            </w:tcBorders>
          </w:tcPr>
          <w:p w14:paraId="0485C96E" w14:textId="77777777" w:rsidR="00523AC2" w:rsidRPr="00523AC2" w:rsidRDefault="00523AC2" w:rsidP="00523AC2">
            <w:pPr>
              <w:jc w:val="center"/>
              <w:rPr>
                <w:sz w:val="28"/>
                <w:szCs w:val="28"/>
              </w:rPr>
            </w:pPr>
            <w:r w:rsidRPr="00523AC2">
              <w:rPr>
                <w:rStyle w:val="24"/>
                <w:rFonts w:eastAsiaTheme="minorHAnsi"/>
                <w:b w:val="0"/>
                <w:bCs w:val="0"/>
                <w:sz w:val="28"/>
                <w:szCs w:val="28"/>
              </w:rPr>
              <w:t>0,85 ± 0,06</w:t>
            </w:r>
          </w:p>
        </w:tc>
      </w:tr>
      <w:tr w:rsidR="00523AC2" w:rsidRPr="000A5388" w14:paraId="37F39F50" w14:textId="77777777" w:rsidTr="00C64D2A">
        <w:trPr>
          <w:jc w:val="center"/>
        </w:trPr>
        <w:tc>
          <w:tcPr>
            <w:tcW w:w="2122" w:type="dxa"/>
            <w:vMerge/>
            <w:tcBorders>
              <w:bottom w:val="single" w:sz="12" w:space="0" w:color="auto"/>
            </w:tcBorders>
            <w:vAlign w:val="center"/>
          </w:tcPr>
          <w:p w14:paraId="1166D247" w14:textId="77777777" w:rsidR="00523AC2" w:rsidRPr="00523AC2" w:rsidRDefault="00523AC2" w:rsidP="00523AC2">
            <w:pPr>
              <w:spacing w:line="360" w:lineRule="auto"/>
              <w:rPr>
                <w:sz w:val="28"/>
                <w:szCs w:val="28"/>
              </w:rPr>
            </w:pPr>
          </w:p>
        </w:tc>
        <w:tc>
          <w:tcPr>
            <w:tcW w:w="3118" w:type="dxa"/>
            <w:tcBorders>
              <w:bottom w:val="single" w:sz="12" w:space="0" w:color="auto"/>
            </w:tcBorders>
          </w:tcPr>
          <w:p w14:paraId="309DB5A7" w14:textId="77777777" w:rsidR="00523AC2" w:rsidRPr="00523AC2" w:rsidRDefault="00523AC2" w:rsidP="00047100">
            <w:pPr>
              <w:jc w:val="both"/>
              <w:rPr>
                <w:sz w:val="28"/>
                <w:szCs w:val="28"/>
              </w:rPr>
            </w:pPr>
            <w:r w:rsidRPr="00523AC2">
              <w:rPr>
                <w:sz w:val="28"/>
                <w:szCs w:val="28"/>
              </w:rPr>
              <w:t>0,05</w:t>
            </w:r>
          </w:p>
        </w:tc>
        <w:tc>
          <w:tcPr>
            <w:tcW w:w="4105" w:type="dxa"/>
            <w:tcBorders>
              <w:bottom w:val="single" w:sz="12" w:space="0" w:color="auto"/>
            </w:tcBorders>
          </w:tcPr>
          <w:p w14:paraId="2D4E8290" w14:textId="77777777" w:rsidR="00523AC2" w:rsidRPr="00523AC2" w:rsidRDefault="00523AC2" w:rsidP="00523AC2">
            <w:pPr>
              <w:jc w:val="center"/>
              <w:rPr>
                <w:sz w:val="28"/>
                <w:szCs w:val="28"/>
              </w:rPr>
            </w:pPr>
            <w:r w:rsidRPr="00523AC2">
              <w:rPr>
                <w:rStyle w:val="24"/>
                <w:rFonts w:eastAsiaTheme="minorHAnsi"/>
                <w:b w:val="0"/>
                <w:bCs w:val="0"/>
                <w:sz w:val="28"/>
                <w:szCs w:val="28"/>
              </w:rPr>
              <w:t>0,61 ± 0,06</w:t>
            </w:r>
          </w:p>
        </w:tc>
      </w:tr>
      <w:tr w:rsidR="00523AC2" w:rsidRPr="000A5388" w14:paraId="09250200" w14:textId="77777777" w:rsidTr="00C64D2A">
        <w:trPr>
          <w:jc w:val="center"/>
        </w:trPr>
        <w:tc>
          <w:tcPr>
            <w:tcW w:w="2122" w:type="dxa"/>
            <w:vMerge w:val="restart"/>
            <w:tcBorders>
              <w:top w:val="single" w:sz="12" w:space="0" w:color="auto"/>
            </w:tcBorders>
            <w:vAlign w:val="center"/>
          </w:tcPr>
          <w:p w14:paraId="1833811A" w14:textId="77777777" w:rsidR="00523AC2" w:rsidRPr="00523AC2" w:rsidRDefault="00523AC2" w:rsidP="00523AC2">
            <w:pPr>
              <w:spacing w:line="360" w:lineRule="auto"/>
              <w:rPr>
                <w:sz w:val="28"/>
                <w:szCs w:val="28"/>
              </w:rPr>
            </w:pPr>
            <w:r w:rsidRPr="00523AC2">
              <w:rPr>
                <w:sz w:val="28"/>
                <w:szCs w:val="28"/>
              </w:rPr>
              <w:t>Клетодим</w:t>
            </w:r>
          </w:p>
        </w:tc>
        <w:tc>
          <w:tcPr>
            <w:tcW w:w="3118" w:type="dxa"/>
            <w:tcBorders>
              <w:top w:val="single" w:sz="12" w:space="0" w:color="auto"/>
            </w:tcBorders>
          </w:tcPr>
          <w:p w14:paraId="0AEC8F66" w14:textId="77777777" w:rsidR="00523AC2" w:rsidRPr="00523AC2" w:rsidRDefault="00523AC2" w:rsidP="00047100">
            <w:pPr>
              <w:jc w:val="both"/>
              <w:rPr>
                <w:sz w:val="28"/>
                <w:szCs w:val="28"/>
              </w:rPr>
            </w:pPr>
            <w:r w:rsidRPr="00523AC2">
              <w:rPr>
                <w:sz w:val="28"/>
                <w:szCs w:val="28"/>
              </w:rPr>
              <w:t>0 (Контроль)</w:t>
            </w:r>
          </w:p>
        </w:tc>
        <w:tc>
          <w:tcPr>
            <w:tcW w:w="4105" w:type="dxa"/>
            <w:tcBorders>
              <w:top w:val="single" w:sz="12" w:space="0" w:color="auto"/>
            </w:tcBorders>
          </w:tcPr>
          <w:p w14:paraId="30460470" w14:textId="77777777" w:rsidR="00523AC2" w:rsidRPr="00523AC2" w:rsidRDefault="00523AC2" w:rsidP="00523AC2">
            <w:pPr>
              <w:jc w:val="center"/>
              <w:rPr>
                <w:sz w:val="28"/>
                <w:szCs w:val="28"/>
              </w:rPr>
            </w:pPr>
            <w:r w:rsidRPr="00523AC2">
              <w:rPr>
                <w:rStyle w:val="24"/>
                <w:rFonts w:eastAsiaTheme="minorHAnsi"/>
                <w:b w:val="0"/>
                <w:bCs w:val="0"/>
                <w:sz w:val="28"/>
                <w:szCs w:val="28"/>
              </w:rPr>
              <w:t>0,76 ± 0,03</w:t>
            </w:r>
          </w:p>
        </w:tc>
      </w:tr>
      <w:tr w:rsidR="00523AC2" w:rsidRPr="000A5388" w14:paraId="27E860AE" w14:textId="77777777" w:rsidTr="00C64D2A">
        <w:trPr>
          <w:jc w:val="center"/>
        </w:trPr>
        <w:tc>
          <w:tcPr>
            <w:tcW w:w="2122" w:type="dxa"/>
            <w:vMerge/>
          </w:tcPr>
          <w:p w14:paraId="6BCA6E26" w14:textId="77777777" w:rsidR="00523AC2" w:rsidRPr="00523AC2" w:rsidRDefault="00523AC2" w:rsidP="00523AC2">
            <w:pPr>
              <w:spacing w:line="360" w:lineRule="auto"/>
              <w:rPr>
                <w:sz w:val="28"/>
                <w:szCs w:val="28"/>
              </w:rPr>
            </w:pPr>
          </w:p>
        </w:tc>
        <w:tc>
          <w:tcPr>
            <w:tcW w:w="3118" w:type="dxa"/>
          </w:tcPr>
          <w:p w14:paraId="4FF091D4" w14:textId="77777777" w:rsidR="00523AC2" w:rsidRPr="00523AC2" w:rsidRDefault="00523AC2" w:rsidP="00047100">
            <w:pPr>
              <w:jc w:val="both"/>
              <w:rPr>
                <w:sz w:val="28"/>
                <w:szCs w:val="28"/>
              </w:rPr>
            </w:pPr>
            <w:r w:rsidRPr="00523AC2">
              <w:rPr>
                <w:sz w:val="28"/>
                <w:szCs w:val="28"/>
              </w:rPr>
              <w:t>0,001</w:t>
            </w:r>
          </w:p>
        </w:tc>
        <w:tc>
          <w:tcPr>
            <w:tcW w:w="4105" w:type="dxa"/>
          </w:tcPr>
          <w:p w14:paraId="5B174CC1" w14:textId="77777777" w:rsidR="00523AC2" w:rsidRPr="00523AC2" w:rsidRDefault="00523AC2" w:rsidP="00523AC2">
            <w:pPr>
              <w:jc w:val="center"/>
              <w:rPr>
                <w:sz w:val="28"/>
                <w:szCs w:val="28"/>
              </w:rPr>
            </w:pPr>
            <w:r w:rsidRPr="00523AC2">
              <w:rPr>
                <w:rStyle w:val="24"/>
                <w:rFonts w:eastAsiaTheme="minorHAnsi"/>
                <w:b w:val="0"/>
                <w:bCs w:val="0"/>
                <w:sz w:val="28"/>
                <w:szCs w:val="28"/>
              </w:rPr>
              <w:t>0,88 ± 0,05</w:t>
            </w:r>
          </w:p>
        </w:tc>
      </w:tr>
      <w:tr w:rsidR="00523AC2" w:rsidRPr="000A5388" w14:paraId="5C4725A0" w14:textId="77777777" w:rsidTr="00C64D2A">
        <w:trPr>
          <w:jc w:val="center"/>
        </w:trPr>
        <w:tc>
          <w:tcPr>
            <w:tcW w:w="2122" w:type="dxa"/>
            <w:vMerge/>
          </w:tcPr>
          <w:p w14:paraId="18D1C184" w14:textId="77777777" w:rsidR="00523AC2" w:rsidRPr="00523AC2" w:rsidRDefault="00523AC2" w:rsidP="00523AC2">
            <w:pPr>
              <w:spacing w:line="360" w:lineRule="auto"/>
              <w:rPr>
                <w:sz w:val="28"/>
                <w:szCs w:val="28"/>
              </w:rPr>
            </w:pPr>
          </w:p>
        </w:tc>
        <w:tc>
          <w:tcPr>
            <w:tcW w:w="3118" w:type="dxa"/>
          </w:tcPr>
          <w:p w14:paraId="41F99150" w14:textId="77777777" w:rsidR="00523AC2" w:rsidRPr="00523AC2" w:rsidRDefault="00523AC2" w:rsidP="00047100">
            <w:pPr>
              <w:jc w:val="both"/>
              <w:rPr>
                <w:sz w:val="28"/>
                <w:szCs w:val="28"/>
              </w:rPr>
            </w:pPr>
            <w:r w:rsidRPr="00523AC2">
              <w:rPr>
                <w:sz w:val="28"/>
                <w:szCs w:val="28"/>
              </w:rPr>
              <w:t>0,002</w:t>
            </w:r>
          </w:p>
        </w:tc>
        <w:tc>
          <w:tcPr>
            <w:tcW w:w="4105" w:type="dxa"/>
          </w:tcPr>
          <w:p w14:paraId="1E4871EC" w14:textId="77777777" w:rsidR="00523AC2" w:rsidRPr="00523AC2" w:rsidRDefault="00523AC2" w:rsidP="00523AC2">
            <w:pPr>
              <w:jc w:val="center"/>
              <w:rPr>
                <w:sz w:val="28"/>
                <w:szCs w:val="28"/>
              </w:rPr>
            </w:pPr>
            <w:r w:rsidRPr="00523AC2">
              <w:rPr>
                <w:rStyle w:val="24"/>
                <w:rFonts w:eastAsiaTheme="minorHAnsi"/>
                <w:b w:val="0"/>
                <w:bCs w:val="0"/>
                <w:sz w:val="28"/>
                <w:szCs w:val="28"/>
              </w:rPr>
              <w:t>0,79 ± 0,06</w:t>
            </w:r>
          </w:p>
        </w:tc>
      </w:tr>
      <w:tr w:rsidR="00523AC2" w:rsidRPr="000A5388" w14:paraId="157EFC51" w14:textId="77777777" w:rsidTr="00C64D2A">
        <w:trPr>
          <w:jc w:val="center"/>
        </w:trPr>
        <w:tc>
          <w:tcPr>
            <w:tcW w:w="2122" w:type="dxa"/>
            <w:vMerge/>
          </w:tcPr>
          <w:p w14:paraId="307B627D" w14:textId="77777777" w:rsidR="00523AC2" w:rsidRPr="00523AC2" w:rsidRDefault="00523AC2" w:rsidP="00523AC2">
            <w:pPr>
              <w:spacing w:line="360" w:lineRule="auto"/>
              <w:rPr>
                <w:sz w:val="28"/>
                <w:szCs w:val="28"/>
              </w:rPr>
            </w:pPr>
          </w:p>
        </w:tc>
        <w:tc>
          <w:tcPr>
            <w:tcW w:w="3118" w:type="dxa"/>
          </w:tcPr>
          <w:p w14:paraId="087E1674" w14:textId="77777777" w:rsidR="00523AC2" w:rsidRPr="00523AC2" w:rsidRDefault="00523AC2" w:rsidP="00047100">
            <w:pPr>
              <w:jc w:val="both"/>
              <w:rPr>
                <w:sz w:val="28"/>
                <w:szCs w:val="28"/>
              </w:rPr>
            </w:pPr>
            <w:r w:rsidRPr="00523AC2">
              <w:rPr>
                <w:sz w:val="28"/>
                <w:szCs w:val="28"/>
              </w:rPr>
              <w:t>0,003</w:t>
            </w:r>
          </w:p>
        </w:tc>
        <w:tc>
          <w:tcPr>
            <w:tcW w:w="4105" w:type="dxa"/>
          </w:tcPr>
          <w:p w14:paraId="683006BA" w14:textId="77777777" w:rsidR="00523AC2" w:rsidRPr="00523AC2" w:rsidRDefault="00523AC2" w:rsidP="00523AC2">
            <w:pPr>
              <w:jc w:val="center"/>
              <w:rPr>
                <w:sz w:val="28"/>
                <w:szCs w:val="28"/>
              </w:rPr>
            </w:pPr>
            <w:r w:rsidRPr="00523AC2">
              <w:rPr>
                <w:rStyle w:val="24"/>
                <w:rFonts w:eastAsiaTheme="minorHAnsi"/>
                <w:b w:val="0"/>
                <w:bCs w:val="0"/>
                <w:sz w:val="28"/>
                <w:szCs w:val="28"/>
              </w:rPr>
              <w:t>0,85 ± 0,06</w:t>
            </w:r>
          </w:p>
        </w:tc>
      </w:tr>
      <w:tr w:rsidR="00523AC2" w:rsidRPr="000A5388" w14:paraId="6EF5325E" w14:textId="77777777" w:rsidTr="00C64D2A">
        <w:trPr>
          <w:jc w:val="center"/>
        </w:trPr>
        <w:tc>
          <w:tcPr>
            <w:tcW w:w="2122" w:type="dxa"/>
            <w:vMerge/>
          </w:tcPr>
          <w:p w14:paraId="43A274BC" w14:textId="77777777" w:rsidR="00523AC2" w:rsidRPr="00523AC2" w:rsidRDefault="00523AC2" w:rsidP="00523AC2">
            <w:pPr>
              <w:spacing w:line="360" w:lineRule="auto"/>
              <w:rPr>
                <w:sz w:val="28"/>
                <w:szCs w:val="28"/>
              </w:rPr>
            </w:pPr>
          </w:p>
        </w:tc>
        <w:tc>
          <w:tcPr>
            <w:tcW w:w="3118" w:type="dxa"/>
          </w:tcPr>
          <w:p w14:paraId="4A652ACF" w14:textId="77777777" w:rsidR="00523AC2" w:rsidRPr="00523AC2" w:rsidRDefault="00523AC2" w:rsidP="00047100">
            <w:pPr>
              <w:jc w:val="both"/>
              <w:rPr>
                <w:sz w:val="28"/>
                <w:szCs w:val="28"/>
              </w:rPr>
            </w:pPr>
            <w:r w:rsidRPr="00523AC2">
              <w:rPr>
                <w:sz w:val="28"/>
                <w:szCs w:val="28"/>
              </w:rPr>
              <w:t>0,004</w:t>
            </w:r>
          </w:p>
        </w:tc>
        <w:tc>
          <w:tcPr>
            <w:tcW w:w="4105" w:type="dxa"/>
          </w:tcPr>
          <w:p w14:paraId="2628313A" w14:textId="77777777" w:rsidR="00523AC2" w:rsidRPr="00523AC2" w:rsidRDefault="00523AC2" w:rsidP="00523AC2">
            <w:pPr>
              <w:jc w:val="center"/>
              <w:rPr>
                <w:sz w:val="28"/>
                <w:szCs w:val="28"/>
              </w:rPr>
            </w:pPr>
            <w:r w:rsidRPr="00523AC2">
              <w:rPr>
                <w:rStyle w:val="24"/>
                <w:rFonts w:eastAsiaTheme="minorHAnsi"/>
                <w:b w:val="0"/>
                <w:bCs w:val="0"/>
                <w:sz w:val="28"/>
                <w:szCs w:val="28"/>
              </w:rPr>
              <w:t>0,74 ± 0,06</w:t>
            </w:r>
          </w:p>
        </w:tc>
      </w:tr>
      <w:tr w:rsidR="00523AC2" w:rsidRPr="000A5388" w14:paraId="2C20C0F2" w14:textId="77777777" w:rsidTr="00C64D2A">
        <w:trPr>
          <w:jc w:val="center"/>
        </w:trPr>
        <w:tc>
          <w:tcPr>
            <w:tcW w:w="2122" w:type="dxa"/>
            <w:vMerge/>
          </w:tcPr>
          <w:p w14:paraId="4F9A381C" w14:textId="77777777" w:rsidR="00523AC2" w:rsidRPr="000A5388" w:rsidRDefault="00523AC2" w:rsidP="00C64D2A">
            <w:pPr>
              <w:spacing w:line="360" w:lineRule="auto"/>
              <w:rPr>
                <w:sz w:val="28"/>
                <w:szCs w:val="28"/>
              </w:rPr>
            </w:pPr>
          </w:p>
        </w:tc>
        <w:tc>
          <w:tcPr>
            <w:tcW w:w="3118" w:type="dxa"/>
          </w:tcPr>
          <w:p w14:paraId="6A675CAA" w14:textId="77777777" w:rsidR="00523AC2" w:rsidRPr="000A5388" w:rsidRDefault="00523AC2" w:rsidP="00047100">
            <w:pPr>
              <w:jc w:val="both"/>
              <w:rPr>
                <w:sz w:val="28"/>
                <w:szCs w:val="28"/>
              </w:rPr>
            </w:pPr>
            <w:r w:rsidRPr="000A5388">
              <w:rPr>
                <w:sz w:val="28"/>
                <w:szCs w:val="28"/>
              </w:rPr>
              <w:t>0,005</w:t>
            </w:r>
          </w:p>
        </w:tc>
        <w:tc>
          <w:tcPr>
            <w:tcW w:w="4105" w:type="dxa"/>
          </w:tcPr>
          <w:p w14:paraId="1A5AE570" w14:textId="77777777" w:rsidR="00523AC2" w:rsidRPr="000A5388" w:rsidRDefault="00523AC2" w:rsidP="00523AC2">
            <w:pPr>
              <w:jc w:val="center"/>
              <w:rPr>
                <w:b/>
                <w:bCs/>
                <w:sz w:val="28"/>
                <w:szCs w:val="28"/>
              </w:rPr>
            </w:pPr>
            <w:r w:rsidRPr="000A5388">
              <w:rPr>
                <w:rStyle w:val="24"/>
                <w:rFonts w:eastAsiaTheme="minorHAnsi"/>
                <w:b w:val="0"/>
                <w:bCs w:val="0"/>
                <w:sz w:val="28"/>
                <w:szCs w:val="28"/>
              </w:rPr>
              <w:t>0,68 ± 0,05</w:t>
            </w:r>
          </w:p>
        </w:tc>
      </w:tr>
    </w:tbl>
    <w:p w14:paraId="0CB66F3D" w14:textId="77777777" w:rsidR="009114DE" w:rsidRPr="004B14B5" w:rsidRDefault="009114DE" w:rsidP="002234AA">
      <w:pPr>
        <w:spacing w:line="360" w:lineRule="auto"/>
        <w:ind w:firstLine="709"/>
        <w:jc w:val="both"/>
        <w:rPr>
          <w:sz w:val="28"/>
          <w:szCs w:val="28"/>
          <w:lang w:val="uk-UA"/>
        </w:rPr>
      </w:pPr>
    </w:p>
    <w:p w14:paraId="526A2306" w14:textId="180B833D" w:rsidR="00523AC2" w:rsidRPr="00523AC2" w:rsidRDefault="00523AC2" w:rsidP="002234AA">
      <w:pPr>
        <w:spacing w:line="360" w:lineRule="auto"/>
        <w:ind w:firstLine="709"/>
        <w:jc w:val="both"/>
        <w:rPr>
          <w:sz w:val="28"/>
          <w:szCs w:val="28"/>
        </w:rPr>
      </w:pPr>
      <w:r w:rsidRPr="00523AC2">
        <w:rPr>
          <w:sz w:val="28"/>
          <w:szCs w:val="28"/>
        </w:rPr>
        <w:t>Таблиця 3.</w:t>
      </w:r>
      <w:r w:rsidRPr="00523AC2">
        <w:rPr>
          <w:sz w:val="28"/>
          <w:szCs w:val="28"/>
          <w:lang w:val="uk-UA"/>
        </w:rPr>
        <w:t>7</w:t>
      </w:r>
      <w:r w:rsidRPr="00523AC2">
        <w:rPr>
          <w:sz w:val="28"/>
          <w:szCs w:val="28"/>
        </w:rPr>
        <w:t xml:space="preserve"> – Вплив різних концентрацій гербіцидів на вміст білку у клітинах елодеї канадської при семидобовій експозиції рослин (хронічний вплив)</w:t>
      </w:r>
    </w:p>
    <w:tbl>
      <w:tblPr>
        <w:tblStyle w:val="a8"/>
        <w:tblW w:w="0" w:type="auto"/>
        <w:jc w:val="center"/>
        <w:tblLook w:val="04A0" w:firstRow="1" w:lastRow="0" w:firstColumn="1" w:lastColumn="0" w:noHBand="0" w:noVBand="1"/>
      </w:tblPr>
      <w:tblGrid>
        <w:gridCol w:w="2122"/>
        <w:gridCol w:w="3118"/>
        <w:gridCol w:w="4105"/>
      </w:tblGrid>
      <w:tr w:rsidR="00523AC2" w:rsidRPr="000A5388" w14:paraId="673A8A53" w14:textId="77777777" w:rsidTr="00C64D2A">
        <w:trPr>
          <w:jc w:val="center"/>
        </w:trPr>
        <w:tc>
          <w:tcPr>
            <w:tcW w:w="5240" w:type="dxa"/>
            <w:gridSpan w:val="2"/>
            <w:tcBorders>
              <w:bottom w:val="single" w:sz="12" w:space="0" w:color="auto"/>
            </w:tcBorders>
          </w:tcPr>
          <w:p w14:paraId="4CCE8D46" w14:textId="77777777" w:rsidR="00523AC2" w:rsidRPr="00523AC2" w:rsidRDefault="00523AC2" w:rsidP="00523AC2">
            <w:pPr>
              <w:jc w:val="center"/>
              <w:rPr>
                <w:sz w:val="28"/>
                <w:szCs w:val="28"/>
              </w:rPr>
            </w:pPr>
            <w:r w:rsidRPr="00523AC2">
              <w:rPr>
                <w:rStyle w:val="24"/>
                <w:rFonts w:eastAsiaTheme="minorHAnsi"/>
                <w:b w:val="0"/>
                <w:bCs w:val="0"/>
                <w:sz w:val="28"/>
                <w:szCs w:val="28"/>
              </w:rPr>
              <w:t xml:space="preserve">Концентрація пестицидів, </w:t>
            </w:r>
            <w:r w:rsidRPr="00523AC2">
              <w:rPr>
                <w:rStyle w:val="24"/>
                <w:rFonts w:eastAsiaTheme="minorHAnsi"/>
                <w:b w:val="0"/>
                <w:bCs w:val="0"/>
                <w:i/>
                <w:iCs/>
                <w:sz w:val="28"/>
                <w:szCs w:val="28"/>
              </w:rPr>
              <w:t>мг/дм</w:t>
            </w:r>
            <w:r w:rsidRPr="00523AC2">
              <w:rPr>
                <w:rStyle w:val="24"/>
                <w:rFonts w:eastAsiaTheme="minorHAnsi"/>
                <w:b w:val="0"/>
                <w:bCs w:val="0"/>
                <w:i/>
                <w:iCs/>
                <w:sz w:val="28"/>
                <w:szCs w:val="28"/>
                <w:vertAlign w:val="superscript"/>
              </w:rPr>
              <w:t>3</w:t>
            </w:r>
          </w:p>
        </w:tc>
        <w:tc>
          <w:tcPr>
            <w:tcW w:w="4105" w:type="dxa"/>
            <w:tcBorders>
              <w:bottom w:val="single" w:sz="12" w:space="0" w:color="auto"/>
            </w:tcBorders>
          </w:tcPr>
          <w:p w14:paraId="2B0E8614" w14:textId="77777777" w:rsidR="00523AC2" w:rsidRPr="00523AC2" w:rsidRDefault="00523AC2" w:rsidP="00523AC2">
            <w:pPr>
              <w:jc w:val="center"/>
              <w:rPr>
                <w:sz w:val="28"/>
                <w:szCs w:val="28"/>
              </w:rPr>
            </w:pPr>
            <w:r w:rsidRPr="00523AC2">
              <w:rPr>
                <w:sz w:val="28"/>
                <w:szCs w:val="28"/>
              </w:rPr>
              <w:t xml:space="preserve">Біомаса корінців цибулі, </w:t>
            </w:r>
            <w:r w:rsidRPr="00523AC2">
              <w:rPr>
                <w:i/>
                <w:iCs/>
                <w:sz w:val="28"/>
                <w:szCs w:val="28"/>
              </w:rPr>
              <w:t>г</w:t>
            </w:r>
          </w:p>
        </w:tc>
      </w:tr>
      <w:tr w:rsidR="00523AC2" w:rsidRPr="000A5388" w14:paraId="095CA5B0" w14:textId="77777777" w:rsidTr="00C64D2A">
        <w:trPr>
          <w:jc w:val="center"/>
        </w:trPr>
        <w:tc>
          <w:tcPr>
            <w:tcW w:w="2122" w:type="dxa"/>
            <w:vMerge w:val="restart"/>
            <w:tcBorders>
              <w:top w:val="single" w:sz="12" w:space="0" w:color="auto"/>
            </w:tcBorders>
            <w:vAlign w:val="center"/>
          </w:tcPr>
          <w:p w14:paraId="4BD982EB" w14:textId="77777777" w:rsidR="00523AC2" w:rsidRPr="00523AC2" w:rsidRDefault="00523AC2" w:rsidP="00C64D2A">
            <w:pPr>
              <w:spacing w:line="360" w:lineRule="auto"/>
              <w:rPr>
                <w:sz w:val="28"/>
                <w:szCs w:val="28"/>
              </w:rPr>
            </w:pPr>
            <w:r w:rsidRPr="00523AC2">
              <w:rPr>
                <w:sz w:val="28"/>
                <w:szCs w:val="28"/>
              </w:rPr>
              <w:t>Гліфосат</w:t>
            </w:r>
          </w:p>
        </w:tc>
        <w:tc>
          <w:tcPr>
            <w:tcW w:w="3118" w:type="dxa"/>
            <w:tcBorders>
              <w:top w:val="single" w:sz="12" w:space="0" w:color="auto"/>
            </w:tcBorders>
          </w:tcPr>
          <w:p w14:paraId="7280595E" w14:textId="77777777" w:rsidR="00523AC2" w:rsidRPr="00523AC2" w:rsidRDefault="00523AC2" w:rsidP="00C64D2A">
            <w:pPr>
              <w:rPr>
                <w:sz w:val="28"/>
                <w:szCs w:val="28"/>
              </w:rPr>
            </w:pPr>
            <w:r w:rsidRPr="00523AC2">
              <w:rPr>
                <w:sz w:val="28"/>
                <w:szCs w:val="28"/>
              </w:rPr>
              <w:t>0 (Контроль)</w:t>
            </w:r>
          </w:p>
        </w:tc>
        <w:tc>
          <w:tcPr>
            <w:tcW w:w="4105" w:type="dxa"/>
            <w:tcBorders>
              <w:top w:val="single" w:sz="12" w:space="0" w:color="auto"/>
            </w:tcBorders>
          </w:tcPr>
          <w:p w14:paraId="40F16FD9" w14:textId="77777777" w:rsidR="00523AC2" w:rsidRPr="00523AC2" w:rsidRDefault="00523AC2" w:rsidP="00C64D2A">
            <w:pPr>
              <w:jc w:val="center"/>
              <w:rPr>
                <w:sz w:val="28"/>
                <w:szCs w:val="28"/>
              </w:rPr>
            </w:pPr>
            <w:r w:rsidRPr="00523AC2">
              <w:rPr>
                <w:sz w:val="28"/>
                <w:szCs w:val="28"/>
              </w:rPr>
              <w:t xml:space="preserve">0,73 </w:t>
            </w:r>
            <w:r w:rsidRPr="00523AC2">
              <w:rPr>
                <w:rStyle w:val="24"/>
                <w:rFonts w:eastAsiaTheme="minorHAnsi"/>
                <w:sz w:val="28"/>
                <w:szCs w:val="28"/>
              </w:rPr>
              <w:t xml:space="preserve">± </w:t>
            </w:r>
            <w:r w:rsidRPr="00523AC2">
              <w:rPr>
                <w:rStyle w:val="24"/>
                <w:rFonts w:eastAsiaTheme="minorHAnsi"/>
                <w:b w:val="0"/>
                <w:bCs w:val="0"/>
                <w:sz w:val="28"/>
                <w:szCs w:val="28"/>
              </w:rPr>
              <w:t>0,03</w:t>
            </w:r>
          </w:p>
        </w:tc>
      </w:tr>
      <w:tr w:rsidR="00523AC2" w:rsidRPr="000A5388" w14:paraId="1776F515" w14:textId="77777777" w:rsidTr="00C64D2A">
        <w:trPr>
          <w:jc w:val="center"/>
        </w:trPr>
        <w:tc>
          <w:tcPr>
            <w:tcW w:w="2122" w:type="dxa"/>
            <w:vMerge/>
            <w:vAlign w:val="center"/>
          </w:tcPr>
          <w:p w14:paraId="424CF9D9" w14:textId="77777777" w:rsidR="00523AC2" w:rsidRPr="00523AC2" w:rsidRDefault="00523AC2" w:rsidP="00C64D2A">
            <w:pPr>
              <w:spacing w:line="360" w:lineRule="auto"/>
              <w:rPr>
                <w:sz w:val="28"/>
                <w:szCs w:val="28"/>
              </w:rPr>
            </w:pPr>
          </w:p>
        </w:tc>
        <w:tc>
          <w:tcPr>
            <w:tcW w:w="3118" w:type="dxa"/>
          </w:tcPr>
          <w:p w14:paraId="1E19DA6B" w14:textId="77777777" w:rsidR="00523AC2" w:rsidRPr="00523AC2" w:rsidRDefault="00523AC2" w:rsidP="00C64D2A">
            <w:pPr>
              <w:rPr>
                <w:sz w:val="28"/>
                <w:szCs w:val="28"/>
              </w:rPr>
            </w:pPr>
            <w:r w:rsidRPr="00523AC2">
              <w:rPr>
                <w:sz w:val="28"/>
                <w:szCs w:val="28"/>
              </w:rPr>
              <w:t>0,01</w:t>
            </w:r>
          </w:p>
        </w:tc>
        <w:tc>
          <w:tcPr>
            <w:tcW w:w="4105" w:type="dxa"/>
          </w:tcPr>
          <w:p w14:paraId="60DCF384" w14:textId="77777777" w:rsidR="00523AC2" w:rsidRPr="00523AC2" w:rsidRDefault="00523AC2" w:rsidP="00C64D2A">
            <w:pPr>
              <w:jc w:val="center"/>
              <w:rPr>
                <w:sz w:val="28"/>
                <w:szCs w:val="28"/>
              </w:rPr>
            </w:pPr>
            <w:r w:rsidRPr="00523AC2">
              <w:rPr>
                <w:rStyle w:val="24"/>
                <w:rFonts w:eastAsiaTheme="minorHAnsi"/>
                <w:b w:val="0"/>
                <w:bCs w:val="0"/>
                <w:sz w:val="28"/>
                <w:szCs w:val="28"/>
              </w:rPr>
              <w:t>0,65 ± 0,04</w:t>
            </w:r>
          </w:p>
        </w:tc>
      </w:tr>
      <w:tr w:rsidR="00523AC2" w:rsidRPr="000A5388" w14:paraId="65FC01F1" w14:textId="77777777" w:rsidTr="00C64D2A">
        <w:trPr>
          <w:jc w:val="center"/>
        </w:trPr>
        <w:tc>
          <w:tcPr>
            <w:tcW w:w="2122" w:type="dxa"/>
            <w:vMerge/>
            <w:vAlign w:val="center"/>
          </w:tcPr>
          <w:p w14:paraId="49A4F035" w14:textId="77777777" w:rsidR="00523AC2" w:rsidRPr="00523AC2" w:rsidRDefault="00523AC2" w:rsidP="00C64D2A">
            <w:pPr>
              <w:spacing w:line="360" w:lineRule="auto"/>
              <w:rPr>
                <w:sz w:val="28"/>
                <w:szCs w:val="28"/>
              </w:rPr>
            </w:pPr>
          </w:p>
        </w:tc>
        <w:tc>
          <w:tcPr>
            <w:tcW w:w="3118" w:type="dxa"/>
          </w:tcPr>
          <w:p w14:paraId="57A00954" w14:textId="77777777" w:rsidR="00523AC2" w:rsidRPr="00523AC2" w:rsidRDefault="00523AC2" w:rsidP="00C64D2A">
            <w:pPr>
              <w:rPr>
                <w:sz w:val="28"/>
                <w:szCs w:val="28"/>
              </w:rPr>
            </w:pPr>
            <w:r w:rsidRPr="00523AC2">
              <w:rPr>
                <w:sz w:val="28"/>
                <w:szCs w:val="28"/>
              </w:rPr>
              <w:t>0,02</w:t>
            </w:r>
          </w:p>
        </w:tc>
        <w:tc>
          <w:tcPr>
            <w:tcW w:w="4105" w:type="dxa"/>
          </w:tcPr>
          <w:p w14:paraId="3192C0D2" w14:textId="77777777" w:rsidR="00523AC2" w:rsidRPr="00523AC2" w:rsidRDefault="00523AC2" w:rsidP="00C64D2A">
            <w:pPr>
              <w:jc w:val="center"/>
              <w:rPr>
                <w:sz w:val="28"/>
                <w:szCs w:val="28"/>
              </w:rPr>
            </w:pPr>
            <w:r w:rsidRPr="00523AC2">
              <w:rPr>
                <w:rStyle w:val="24"/>
                <w:rFonts w:eastAsiaTheme="minorHAnsi"/>
                <w:b w:val="0"/>
                <w:bCs w:val="0"/>
                <w:sz w:val="28"/>
                <w:szCs w:val="28"/>
              </w:rPr>
              <w:t>0,78 ± 0,04</w:t>
            </w:r>
          </w:p>
        </w:tc>
      </w:tr>
      <w:tr w:rsidR="00523AC2" w:rsidRPr="000A5388" w14:paraId="2354AAF0" w14:textId="77777777" w:rsidTr="00C64D2A">
        <w:trPr>
          <w:jc w:val="center"/>
        </w:trPr>
        <w:tc>
          <w:tcPr>
            <w:tcW w:w="2122" w:type="dxa"/>
            <w:vMerge/>
            <w:vAlign w:val="center"/>
          </w:tcPr>
          <w:p w14:paraId="0FE36999" w14:textId="77777777" w:rsidR="00523AC2" w:rsidRPr="00523AC2" w:rsidRDefault="00523AC2" w:rsidP="00C64D2A">
            <w:pPr>
              <w:spacing w:line="360" w:lineRule="auto"/>
              <w:rPr>
                <w:sz w:val="28"/>
                <w:szCs w:val="28"/>
              </w:rPr>
            </w:pPr>
          </w:p>
        </w:tc>
        <w:tc>
          <w:tcPr>
            <w:tcW w:w="3118" w:type="dxa"/>
          </w:tcPr>
          <w:p w14:paraId="2256CD67" w14:textId="77777777" w:rsidR="00523AC2" w:rsidRPr="00523AC2" w:rsidRDefault="00523AC2" w:rsidP="00C64D2A">
            <w:pPr>
              <w:rPr>
                <w:sz w:val="28"/>
                <w:szCs w:val="28"/>
              </w:rPr>
            </w:pPr>
            <w:r w:rsidRPr="00523AC2">
              <w:rPr>
                <w:sz w:val="28"/>
                <w:szCs w:val="28"/>
              </w:rPr>
              <w:t>0,03</w:t>
            </w:r>
          </w:p>
        </w:tc>
        <w:tc>
          <w:tcPr>
            <w:tcW w:w="4105" w:type="dxa"/>
          </w:tcPr>
          <w:p w14:paraId="7712B272" w14:textId="77777777" w:rsidR="00523AC2" w:rsidRPr="00523AC2" w:rsidRDefault="00523AC2" w:rsidP="00C64D2A">
            <w:pPr>
              <w:jc w:val="center"/>
              <w:rPr>
                <w:sz w:val="28"/>
                <w:szCs w:val="28"/>
              </w:rPr>
            </w:pPr>
            <w:r w:rsidRPr="00523AC2">
              <w:rPr>
                <w:rStyle w:val="24"/>
                <w:rFonts w:eastAsiaTheme="minorHAnsi"/>
                <w:b w:val="0"/>
                <w:bCs w:val="0"/>
                <w:sz w:val="28"/>
                <w:szCs w:val="28"/>
              </w:rPr>
              <w:t>0,74 ± 0,05</w:t>
            </w:r>
          </w:p>
        </w:tc>
      </w:tr>
      <w:tr w:rsidR="00523AC2" w:rsidRPr="000A5388" w14:paraId="0241860F" w14:textId="77777777" w:rsidTr="00C64D2A">
        <w:trPr>
          <w:jc w:val="center"/>
        </w:trPr>
        <w:tc>
          <w:tcPr>
            <w:tcW w:w="2122" w:type="dxa"/>
            <w:vMerge/>
            <w:vAlign w:val="center"/>
          </w:tcPr>
          <w:p w14:paraId="022E85D8" w14:textId="77777777" w:rsidR="00523AC2" w:rsidRPr="00523AC2" w:rsidRDefault="00523AC2" w:rsidP="00C64D2A">
            <w:pPr>
              <w:spacing w:line="360" w:lineRule="auto"/>
              <w:rPr>
                <w:sz w:val="28"/>
                <w:szCs w:val="28"/>
              </w:rPr>
            </w:pPr>
          </w:p>
        </w:tc>
        <w:tc>
          <w:tcPr>
            <w:tcW w:w="3118" w:type="dxa"/>
            <w:tcBorders>
              <w:bottom w:val="single" w:sz="4" w:space="0" w:color="auto"/>
            </w:tcBorders>
          </w:tcPr>
          <w:p w14:paraId="4DD15BFA" w14:textId="77777777" w:rsidR="00523AC2" w:rsidRPr="00523AC2" w:rsidRDefault="00523AC2" w:rsidP="00C64D2A">
            <w:pPr>
              <w:rPr>
                <w:sz w:val="28"/>
                <w:szCs w:val="28"/>
              </w:rPr>
            </w:pPr>
            <w:r w:rsidRPr="00523AC2">
              <w:rPr>
                <w:sz w:val="28"/>
                <w:szCs w:val="28"/>
              </w:rPr>
              <w:t>0,04</w:t>
            </w:r>
          </w:p>
        </w:tc>
        <w:tc>
          <w:tcPr>
            <w:tcW w:w="4105" w:type="dxa"/>
            <w:tcBorders>
              <w:bottom w:val="single" w:sz="4" w:space="0" w:color="auto"/>
            </w:tcBorders>
          </w:tcPr>
          <w:p w14:paraId="73C25B9D" w14:textId="77777777" w:rsidR="00523AC2" w:rsidRPr="00523AC2" w:rsidRDefault="00523AC2" w:rsidP="00C64D2A">
            <w:pPr>
              <w:jc w:val="center"/>
              <w:rPr>
                <w:sz w:val="28"/>
                <w:szCs w:val="28"/>
              </w:rPr>
            </w:pPr>
            <w:r w:rsidRPr="00523AC2">
              <w:rPr>
                <w:rStyle w:val="24"/>
                <w:rFonts w:eastAsiaTheme="minorHAnsi"/>
                <w:b w:val="0"/>
                <w:bCs w:val="0"/>
                <w:sz w:val="28"/>
                <w:szCs w:val="28"/>
              </w:rPr>
              <w:t>0,85 ± 0,06</w:t>
            </w:r>
          </w:p>
        </w:tc>
      </w:tr>
      <w:tr w:rsidR="00523AC2" w:rsidRPr="000A5388" w14:paraId="687B924B" w14:textId="77777777" w:rsidTr="00C64D2A">
        <w:trPr>
          <w:jc w:val="center"/>
        </w:trPr>
        <w:tc>
          <w:tcPr>
            <w:tcW w:w="2122" w:type="dxa"/>
            <w:vMerge/>
            <w:tcBorders>
              <w:bottom w:val="single" w:sz="12" w:space="0" w:color="auto"/>
            </w:tcBorders>
            <w:vAlign w:val="center"/>
          </w:tcPr>
          <w:p w14:paraId="26C08FD8" w14:textId="77777777" w:rsidR="00523AC2" w:rsidRPr="00523AC2" w:rsidRDefault="00523AC2" w:rsidP="00C64D2A">
            <w:pPr>
              <w:spacing w:line="360" w:lineRule="auto"/>
              <w:rPr>
                <w:sz w:val="28"/>
                <w:szCs w:val="28"/>
              </w:rPr>
            </w:pPr>
          </w:p>
        </w:tc>
        <w:tc>
          <w:tcPr>
            <w:tcW w:w="3118" w:type="dxa"/>
            <w:tcBorders>
              <w:bottom w:val="single" w:sz="12" w:space="0" w:color="auto"/>
            </w:tcBorders>
          </w:tcPr>
          <w:p w14:paraId="445B1342" w14:textId="77777777" w:rsidR="00523AC2" w:rsidRPr="00523AC2" w:rsidRDefault="00523AC2" w:rsidP="00C64D2A">
            <w:pPr>
              <w:rPr>
                <w:sz w:val="28"/>
                <w:szCs w:val="28"/>
              </w:rPr>
            </w:pPr>
            <w:r w:rsidRPr="00523AC2">
              <w:rPr>
                <w:sz w:val="28"/>
                <w:szCs w:val="28"/>
              </w:rPr>
              <w:t>0,05</w:t>
            </w:r>
          </w:p>
        </w:tc>
        <w:tc>
          <w:tcPr>
            <w:tcW w:w="4105" w:type="dxa"/>
            <w:tcBorders>
              <w:bottom w:val="single" w:sz="12" w:space="0" w:color="auto"/>
            </w:tcBorders>
          </w:tcPr>
          <w:p w14:paraId="74FEA7E2" w14:textId="77777777" w:rsidR="00523AC2" w:rsidRPr="00523AC2" w:rsidRDefault="00523AC2" w:rsidP="00C64D2A">
            <w:pPr>
              <w:jc w:val="center"/>
              <w:rPr>
                <w:sz w:val="28"/>
                <w:szCs w:val="28"/>
              </w:rPr>
            </w:pPr>
            <w:r w:rsidRPr="00523AC2">
              <w:rPr>
                <w:rStyle w:val="24"/>
                <w:rFonts w:eastAsiaTheme="minorHAnsi"/>
                <w:b w:val="0"/>
                <w:bCs w:val="0"/>
                <w:sz w:val="28"/>
                <w:szCs w:val="28"/>
              </w:rPr>
              <w:t>0,61 ± 0,06</w:t>
            </w:r>
          </w:p>
        </w:tc>
      </w:tr>
      <w:tr w:rsidR="00523AC2" w:rsidRPr="000A5388" w14:paraId="60DF0DDC" w14:textId="77777777" w:rsidTr="00C64D2A">
        <w:trPr>
          <w:jc w:val="center"/>
        </w:trPr>
        <w:tc>
          <w:tcPr>
            <w:tcW w:w="2122" w:type="dxa"/>
            <w:vMerge w:val="restart"/>
            <w:tcBorders>
              <w:top w:val="single" w:sz="12" w:space="0" w:color="auto"/>
            </w:tcBorders>
            <w:vAlign w:val="center"/>
          </w:tcPr>
          <w:p w14:paraId="67A83790" w14:textId="77777777" w:rsidR="00523AC2" w:rsidRPr="00523AC2" w:rsidRDefault="00523AC2" w:rsidP="00C64D2A">
            <w:pPr>
              <w:spacing w:line="360" w:lineRule="auto"/>
              <w:rPr>
                <w:sz w:val="28"/>
                <w:szCs w:val="28"/>
              </w:rPr>
            </w:pPr>
            <w:r w:rsidRPr="00523AC2">
              <w:rPr>
                <w:sz w:val="28"/>
                <w:szCs w:val="28"/>
              </w:rPr>
              <w:t>Клетодим</w:t>
            </w:r>
          </w:p>
        </w:tc>
        <w:tc>
          <w:tcPr>
            <w:tcW w:w="3118" w:type="dxa"/>
            <w:tcBorders>
              <w:top w:val="single" w:sz="12" w:space="0" w:color="auto"/>
            </w:tcBorders>
          </w:tcPr>
          <w:p w14:paraId="3B6873DE" w14:textId="77777777" w:rsidR="00523AC2" w:rsidRPr="00523AC2" w:rsidRDefault="00523AC2" w:rsidP="00C64D2A">
            <w:pPr>
              <w:rPr>
                <w:sz w:val="28"/>
                <w:szCs w:val="28"/>
              </w:rPr>
            </w:pPr>
            <w:r w:rsidRPr="00523AC2">
              <w:rPr>
                <w:sz w:val="28"/>
                <w:szCs w:val="28"/>
              </w:rPr>
              <w:t>0 (Контроль)</w:t>
            </w:r>
          </w:p>
        </w:tc>
        <w:tc>
          <w:tcPr>
            <w:tcW w:w="4105" w:type="dxa"/>
            <w:tcBorders>
              <w:top w:val="single" w:sz="12" w:space="0" w:color="auto"/>
            </w:tcBorders>
          </w:tcPr>
          <w:p w14:paraId="3131DC59" w14:textId="77777777" w:rsidR="00523AC2" w:rsidRPr="00523AC2" w:rsidRDefault="00523AC2" w:rsidP="00C64D2A">
            <w:pPr>
              <w:jc w:val="center"/>
              <w:rPr>
                <w:sz w:val="28"/>
                <w:szCs w:val="28"/>
              </w:rPr>
            </w:pPr>
            <w:r w:rsidRPr="00523AC2">
              <w:rPr>
                <w:rStyle w:val="24"/>
                <w:rFonts w:eastAsiaTheme="minorHAnsi"/>
                <w:b w:val="0"/>
                <w:bCs w:val="0"/>
                <w:sz w:val="28"/>
                <w:szCs w:val="28"/>
              </w:rPr>
              <w:t>0,76 ± 0,03</w:t>
            </w:r>
          </w:p>
        </w:tc>
      </w:tr>
      <w:tr w:rsidR="00523AC2" w:rsidRPr="000A5388" w14:paraId="444F5324" w14:textId="77777777" w:rsidTr="00C64D2A">
        <w:trPr>
          <w:jc w:val="center"/>
        </w:trPr>
        <w:tc>
          <w:tcPr>
            <w:tcW w:w="2122" w:type="dxa"/>
            <w:vMerge/>
          </w:tcPr>
          <w:p w14:paraId="68238E5B" w14:textId="77777777" w:rsidR="00523AC2" w:rsidRPr="00523AC2" w:rsidRDefault="00523AC2" w:rsidP="00C64D2A">
            <w:pPr>
              <w:spacing w:line="360" w:lineRule="auto"/>
              <w:rPr>
                <w:sz w:val="28"/>
                <w:szCs w:val="28"/>
              </w:rPr>
            </w:pPr>
          </w:p>
        </w:tc>
        <w:tc>
          <w:tcPr>
            <w:tcW w:w="3118" w:type="dxa"/>
          </w:tcPr>
          <w:p w14:paraId="3719264E" w14:textId="77777777" w:rsidR="00523AC2" w:rsidRPr="00523AC2" w:rsidRDefault="00523AC2" w:rsidP="00C64D2A">
            <w:pPr>
              <w:rPr>
                <w:sz w:val="28"/>
                <w:szCs w:val="28"/>
              </w:rPr>
            </w:pPr>
            <w:r w:rsidRPr="00523AC2">
              <w:rPr>
                <w:sz w:val="28"/>
                <w:szCs w:val="28"/>
              </w:rPr>
              <w:t>0,001</w:t>
            </w:r>
          </w:p>
        </w:tc>
        <w:tc>
          <w:tcPr>
            <w:tcW w:w="4105" w:type="dxa"/>
          </w:tcPr>
          <w:p w14:paraId="5ADF51BB" w14:textId="77777777" w:rsidR="00523AC2" w:rsidRPr="00523AC2" w:rsidRDefault="00523AC2" w:rsidP="00C64D2A">
            <w:pPr>
              <w:jc w:val="center"/>
              <w:rPr>
                <w:sz w:val="28"/>
                <w:szCs w:val="28"/>
              </w:rPr>
            </w:pPr>
            <w:r w:rsidRPr="00523AC2">
              <w:rPr>
                <w:rStyle w:val="24"/>
                <w:rFonts w:eastAsiaTheme="minorHAnsi"/>
                <w:b w:val="0"/>
                <w:bCs w:val="0"/>
                <w:sz w:val="28"/>
                <w:szCs w:val="28"/>
              </w:rPr>
              <w:t>0,88 ± 0,05</w:t>
            </w:r>
          </w:p>
        </w:tc>
      </w:tr>
      <w:tr w:rsidR="00523AC2" w:rsidRPr="000A5388" w14:paraId="0C1D28B7" w14:textId="77777777" w:rsidTr="00C64D2A">
        <w:trPr>
          <w:jc w:val="center"/>
        </w:trPr>
        <w:tc>
          <w:tcPr>
            <w:tcW w:w="2122" w:type="dxa"/>
            <w:vMerge/>
          </w:tcPr>
          <w:p w14:paraId="32356E9C" w14:textId="77777777" w:rsidR="00523AC2" w:rsidRPr="00523AC2" w:rsidRDefault="00523AC2" w:rsidP="00C64D2A">
            <w:pPr>
              <w:spacing w:line="360" w:lineRule="auto"/>
              <w:rPr>
                <w:sz w:val="28"/>
                <w:szCs w:val="28"/>
              </w:rPr>
            </w:pPr>
          </w:p>
        </w:tc>
        <w:tc>
          <w:tcPr>
            <w:tcW w:w="3118" w:type="dxa"/>
          </w:tcPr>
          <w:p w14:paraId="46E12B0B" w14:textId="77777777" w:rsidR="00523AC2" w:rsidRPr="00523AC2" w:rsidRDefault="00523AC2" w:rsidP="00C64D2A">
            <w:pPr>
              <w:rPr>
                <w:sz w:val="28"/>
                <w:szCs w:val="28"/>
              </w:rPr>
            </w:pPr>
            <w:r w:rsidRPr="00523AC2">
              <w:rPr>
                <w:sz w:val="28"/>
                <w:szCs w:val="28"/>
              </w:rPr>
              <w:t>0,002</w:t>
            </w:r>
          </w:p>
        </w:tc>
        <w:tc>
          <w:tcPr>
            <w:tcW w:w="4105" w:type="dxa"/>
          </w:tcPr>
          <w:p w14:paraId="473D0CB4" w14:textId="77777777" w:rsidR="00523AC2" w:rsidRPr="00523AC2" w:rsidRDefault="00523AC2" w:rsidP="00C64D2A">
            <w:pPr>
              <w:jc w:val="center"/>
              <w:rPr>
                <w:sz w:val="28"/>
                <w:szCs w:val="28"/>
              </w:rPr>
            </w:pPr>
            <w:r w:rsidRPr="00523AC2">
              <w:rPr>
                <w:rStyle w:val="24"/>
                <w:rFonts w:eastAsiaTheme="minorHAnsi"/>
                <w:b w:val="0"/>
                <w:bCs w:val="0"/>
                <w:sz w:val="28"/>
                <w:szCs w:val="28"/>
              </w:rPr>
              <w:t>0,79 ± 0,06</w:t>
            </w:r>
          </w:p>
        </w:tc>
      </w:tr>
      <w:tr w:rsidR="00523AC2" w:rsidRPr="000A5388" w14:paraId="0E5F69C4" w14:textId="77777777" w:rsidTr="00C64D2A">
        <w:trPr>
          <w:jc w:val="center"/>
        </w:trPr>
        <w:tc>
          <w:tcPr>
            <w:tcW w:w="2122" w:type="dxa"/>
            <w:vMerge/>
          </w:tcPr>
          <w:p w14:paraId="55AFA75B" w14:textId="77777777" w:rsidR="00523AC2" w:rsidRPr="00523AC2" w:rsidRDefault="00523AC2" w:rsidP="00C64D2A">
            <w:pPr>
              <w:spacing w:line="360" w:lineRule="auto"/>
              <w:rPr>
                <w:sz w:val="28"/>
                <w:szCs w:val="28"/>
              </w:rPr>
            </w:pPr>
          </w:p>
        </w:tc>
        <w:tc>
          <w:tcPr>
            <w:tcW w:w="3118" w:type="dxa"/>
          </w:tcPr>
          <w:p w14:paraId="4EB434B6" w14:textId="77777777" w:rsidR="00523AC2" w:rsidRPr="00523AC2" w:rsidRDefault="00523AC2" w:rsidP="00C64D2A">
            <w:pPr>
              <w:rPr>
                <w:sz w:val="28"/>
                <w:szCs w:val="28"/>
              </w:rPr>
            </w:pPr>
            <w:r w:rsidRPr="00523AC2">
              <w:rPr>
                <w:sz w:val="28"/>
                <w:szCs w:val="28"/>
              </w:rPr>
              <w:t>0,003</w:t>
            </w:r>
          </w:p>
        </w:tc>
        <w:tc>
          <w:tcPr>
            <w:tcW w:w="4105" w:type="dxa"/>
          </w:tcPr>
          <w:p w14:paraId="7256FE1C" w14:textId="77777777" w:rsidR="00523AC2" w:rsidRPr="00523AC2" w:rsidRDefault="00523AC2" w:rsidP="00C64D2A">
            <w:pPr>
              <w:jc w:val="center"/>
              <w:rPr>
                <w:sz w:val="28"/>
                <w:szCs w:val="28"/>
              </w:rPr>
            </w:pPr>
            <w:r w:rsidRPr="00523AC2">
              <w:rPr>
                <w:rStyle w:val="24"/>
                <w:rFonts w:eastAsiaTheme="minorHAnsi"/>
                <w:b w:val="0"/>
                <w:bCs w:val="0"/>
                <w:sz w:val="28"/>
                <w:szCs w:val="28"/>
              </w:rPr>
              <w:t>0,85 ± 0,06</w:t>
            </w:r>
          </w:p>
        </w:tc>
      </w:tr>
      <w:tr w:rsidR="00523AC2" w:rsidRPr="000A5388" w14:paraId="7535E7DB" w14:textId="77777777" w:rsidTr="00C64D2A">
        <w:trPr>
          <w:jc w:val="center"/>
        </w:trPr>
        <w:tc>
          <w:tcPr>
            <w:tcW w:w="2122" w:type="dxa"/>
            <w:vMerge/>
          </w:tcPr>
          <w:p w14:paraId="7D6945C3" w14:textId="77777777" w:rsidR="00523AC2" w:rsidRPr="000A5388" w:rsidRDefault="00523AC2" w:rsidP="00C64D2A">
            <w:pPr>
              <w:spacing w:line="360" w:lineRule="auto"/>
              <w:rPr>
                <w:sz w:val="28"/>
                <w:szCs w:val="28"/>
              </w:rPr>
            </w:pPr>
          </w:p>
        </w:tc>
        <w:tc>
          <w:tcPr>
            <w:tcW w:w="3118" w:type="dxa"/>
          </w:tcPr>
          <w:p w14:paraId="4AA64792" w14:textId="77777777" w:rsidR="00523AC2" w:rsidRPr="000A5388" w:rsidRDefault="00523AC2" w:rsidP="00C64D2A">
            <w:pPr>
              <w:rPr>
                <w:sz w:val="28"/>
                <w:szCs w:val="28"/>
              </w:rPr>
            </w:pPr>
            <w:r w:rsidRPr="000A5388">
              <w:rPr>
                <w:sz w:val="28"/>
                <w:szCs w:val="28"/>
              </w:rPr>
              <w:t>0,004</w:t>
            </w:r>
          </w:p>
        </w:tc>
        <w:tc>
          <w:tcPr>
            <w:tcW w:w="4105" w:type="dxa"/>
          </w:tcPr>
          <w:p w14:paraId="68147E15" w14:textId="77777777" w:rsidR="00523AC2" w:rsidRPr="000A5388" w:rsidRDefault="00523AC2" w:rsidP="00C64D2A">
            <w:pPr>
              <w:jc w:val="center"/>
              <w:rPr>
                <w:b/>
                <w:bCs/>
                <w:sz w:val="28"/>
                <w:szCs w:val="28"/>
              </w:rPr>
            </w:pPr>
            <w:r w:rsidRPr="000A5388">
              <w:rPr>
                <w:rStyle w:val="24"/>
                <w:rFonts w:eastAsiaTheme="minorHAnsi"/>
                <w:b w:val="0"/>
                <w:bCs w:val="0"/>
                <w:sz w:val="28"/>
                <w:szCs w:val="28"/>
              </w:rPr>
              <w:t>0,74 ± 0,06</w:t>
            </w:r>
          </w:p>
        </w:tc>
      </w:tr>
      <w:tr w:rsidR="00523AC2" w:rsidRPr="000A5388" w14:paraId="6F565DEC" w14:textId="77777777" w:rsidTr="00C64D2A">
        <w:trPr>
          <w:jc w:val="center"/>
        </w:trPr>
        <w:tc>
          <w:tcPr>
            <w:tcW w:w="2122" w:type="dxa"/>
            <w:vMerge/>
          </w:tcPr>
          <w:p w14:paraId="300CC2E8" w14:textId="77777777" w:rsidR="00523AC2" w:rsidRPr="000A5388" w:rsidRDefault="00523AC2" w:rsidP="00C64D2A">
            <w:pPr>
              <w:spacing w:line="360" w:lineRule="auto"/>
              <w:rPr>
                <w:sz w:val="28"/>
                <w:szCs w:val="28"/>
              </w:rPr>
            </w:pPr>
          </w:p>
        </w:tc>
        <w:tc>
          <w:tcPr>
            <w:tcW w:w="3118" w:type="dxa"/>
          </w:tcPr>
          <w:p w14:paraId="749E0BFB" w14:textId="77777777" w:rsidR="00523AC2" w:rsidRPr="000A5388" w:rsidRDefault="00523AC2" w:rsidP="00C64D2A">
            <w:pPr>
              <w:rPr>
                <w:sz w:val="28"/>
                <w:szCs w:val="28"/>
              </w:rPr>
            </w:pPr>
            <w:r w:rsidRPr="000A5388">
              <w:rPr>
                <w:sz w:val="28"/>
                <w:szCs w:val="28"/>
              </w:rPr>
              <w:t>0,005</w:t>
            </w:r>
          </w:p>
        </w:tc>
        <w:tc>
          <w:tcPr>
            <w:tcW w:w="4105" w:type="dxa"/>
          </w:tcPr>
          <w:p w14:paraId="6E3E83E2" w14:textId="77777777" w:rsidR="00523AC2" w:rsidRPr="000A5388" w:rsidRDefault="00523AC2" w:rsidP="00C64D2A">
            <w:pPr>
              <w:jc w:val="center"/>
              <w:rPr>
                <w:b/>
                <w:bCs/>
                <w:sz w:val="28"/>
                <w:szCs w:val="28"/>
              </w:rPr>
            </w:pPr>
            <w:r w:rsidRPr="000A5388">
              <w:rPr>
                <w:rStyle w:val="24"/>
                <w:rFonts w:eastAsiaTheme="minorHAnsi"/>
                <w:b w:val="0"/>
                <w:bCs w:val="0"/>
                <w:sz w:val="28"/>
                <w:szCs w:val="28"/>
              </w:rPr>
              <w:t>0,68 ± 0,05</w:t>
            </w:r>
          </w:p>
        </w:tc>
      </w:tr>
    </w:tbl>
    <w:p w14:paraId="26A16ED3" w14:textId="0AAEF1BA" w:rsidR="00A87ED2" w:rsidRPr="000A5388" w:rsidRDefault="00A87ED2" w:rsidP="009114DE">
      <w:pPr>
        <w:spacing w:line="360" w:lineRule="auto"/>
        <w:ind w:firstLine="709"/>
        <w:jc w:val="both"/>
        <w:rPr>
          <w:sz w:val="28"/>
          <w:szCs w:val="28"/>
        </w:rPr>
      </w:pPr>
      <w:r w:rsidRPr="000A5388">
        <w:rPr>
          <w:sz w:val="28"/>
          <w:szCs w:val="28"/>
        </w:rPr>
        <w:lastRenderedPageBreak/>
        <w:t>Таблиця 3.</w:t>
      </w:r>
      <w:r w:rsidR="00523AC2">
        <w:rPr>
          <w:sz w:val="28"/>
          <w:szCs w:val="28"/>
          <w:lang w:val="uk-UA"/>
        </w:rPr>
        <w:t>8</w:t>
      </w:r>
      <w:r w:rsidR="003A1444" w:rsidRPr="000A5388">
        <w:rPr>
          <w:sz w:val="28"/>
          <w:szCs w:val="28"/>
        </w:rPr>
        <w:t xml:space="preserve"> –</w:t>
      </w:r>
      <w:r w:rsidRPr="000A5388">
        <w:rPr>
          <w:sz w:val="28"/>
          <w:szCs w:val="28"/>
        </w:rPr>
        <w:t xml:space="preserve"> Каталазна активність елодеї канадської при впливі різних концентрацій гербіцидів впродовж </w:t>
      </w:r>
      <w:proofErr w:type="spellStart"/>
      <w:r w:rsidR="00523AC2" w:rsidRPr="00523AC2">
        <w:rPr>
          <w:sz w:val="28"/>
          <w:szCs w:val="28"/>
          <w:lang w:val="uk-UA"/>
        </w:rPr>
        <w:t>однодобової</w:t>
      </w:r>
      <w:proofErr w:type="spellEnd"/>
      <w:r w:rsidR="00523AC2" w:rsidRPr="00523AC2">
        <w:rPr>
          <w:sz w:val="28"/>
          <w:szCs w:val="28"/>
          <w:lang w:val="uk-UA"/>
        </w:rPr>
        <w:t xml:space="preserve"> експозиції </w:t>
      </w:r>
      <w:r w:rsidRPr="000A5388">
        <w:rPr>
          <w:sz w:val="28"/>
          <w:szCs w:val="28"/>
        </w:rPr>
        <w:t>(гострий вплив)</w:t>
      </w:r>
    </w:p>
    <w:tbl>
      <w:tblPr>
        <w:tblStyle w:val="a8"/>
        <w:tblW w:w="0" w:type="auto"/>
        <w:jc w:val="center"/>
        <w:tblLook w:val="04A0" w:firstRow="1" w:lastRow="0" w:firstColumn="1" w:lastColumn="0" w:noHBand="0" w:noVBand="1"/>
      </w:tblPr>
      <w:tblGrid>
        <w:gridCol w:w="2122"/>
        <w:gridCol w:w="3118"/>
        <w:gridCol w:w="4105"/>
      </w:tblGrid>
      <w:tr w:rsidR="00A87ED2" w:rsidRPr="000A5388" w14:paraId="5E6FFDC3" w14:textId="77777777" w:rsidTr="006029B2">
        <w:trPr>
          <w:jc w:val="center"/>
        </w:trPr>
        <w:tc>
          <w:tcPr>
            <w:tcW w:w="5240" w:type="dxa"/>
            <w:gridSpan w:val="2"/>
            <w:tcBorders>
              <w:bottom w:val="single" w:sz="12" w:space="0" w:color="auto"/>
            </w:tcBorders>
            <w:vAlign w:val="center"/>
          </w:tcPr>
          <w:p w14:paraId="1A2559F7" w14:textId="77777777" w:rsidR="00A87ED2" w:rsidRPr="00BA149E" w:rsidRDefault="00A87ED2" w:rsidP="003A1444">
            <w:pPr>
              <w:jc w:val="center"/>
              <w:rPr>
                <w:sz w:val="28"/>
                <w:szCs w:val="28"/>
              </w:rPr>
            </w:pPr>
            <w:r w:rsidRPr="00BA149E">
              <w:rPr>
                <w:rStyle w:val="24"/>
                <w:rFonts w:eastAsiaTheme="minorHAnsi"/>
                <w:b w:val="0"/>
                <w:bCs w:val="0"/>
                <w:sz w:val="28"/>
                <w:szCs w:val="28"/>
              </w:rPr>
              <w:t xml:space="preserve">Концентрація пестицидів, </w:t>
            </w:r>
            <w:r w:rsidRPr="00523AC2">
              <w:rPr>
                <w:rStyle w:val="24"/>
                <w:rFonts w:eastAsiaTheme="minorHAnsi"/>
                <w:b w:val="0"/>
                <w:bCs w:val="0"/>
                <w:i/>
                <w:iCs/>
                <w:sz w:val="28"/>
                <w:szCs w:val="28"/>
              </w:rPr>
              <w:t>мг/дм</w:t>
            </w:r>
            <w:r w:rsidRPr="00523AC2">
              <w:rPr>
                <w:rStyle w:val="24"/>
                <w:rFonts w:eastAsiaTheme="minorHAnsi"/>
                <w:b w:val="0"/>
                <w:bCs w:val="0"/>
                <w:i/>
                <w:iCs/>
                <w:sz w:val="28"/>
                <w:szCs w:val="28"/>
                <w:vertAlign w:val="superscript"/>
              </w:rPr>
              <w:t>3</w:t>
            </w:r>
          </w:p>
        </w:tc>
        <w:tc>
          <w:tcPr>
            <w:tcW w:w="4105" w:type="dxa"/>
            <w:tcBorders>
              <w:bottom w:val="single" w:sz="12" w:space="0" w:color="auto"/>
            </w:tcBorders>
            <w:vAlign w:val="center"/>
          </w:tcPr>
          <w:p w14:paraId="25F90CE2" w14:textId="77777777" w:rsidR="00A87ED2" w:rsidRPr="00BA149E" w:rsidRDefault="00A87ED2" w:rsidP="003A1444">
            <w:pPr>
              <w:jc w:val="center"/>
              <w:rPr>
                <w:sz w:val="28"/>
                <w:szCs w:val="28"/>
              </w:rPr>
            </w:pPr>
            <w:r w:rsidRPr="00BA149E">
              <w:rPr>
                <w:sz w:val="28"/>
                <w:szCs w:val="28"/>
              </w:rPr>
              <w:t xml:space="preserve">Каталазна активність, </w:t>
            </w:r>
            <w:r w:rsidRPr="00523AC2">
              <w:rPr>
                <w:i/>
                <w:iCs/>
                <w:sz w:val="28"/>
                <w:szCs w:val="28"/>
                <w:lang w:val="en-US"/>
              </w:rPr>
              <w:t>H</w:t>
            </w:r>
            <w:r w:rsidRPr="00523AC2">
              <w:rPr>
                <w:i/>
                <w:iCs/>
                <w:sz w:val="28"/>
                <w:szCs w:val="28"/>
                <w:vertAlign w:val="subscript"/>
                <w:lang w:val="ru-RU"/>
              </w:rPr>
              <w:t>2</w:t>
            </w:r>
            <w:r w:rsidRPr="00523AC2">
              <w:rPr>
                <w:i/>
                <w:iCs/>
                <w:sz w:val="28"/>
                <w:szCs w:val="28"/>
                <w:lang w:val="en-US"/>
              </w:rPr>
              <w:t>O</w:t>
            </w:r>
            <w:r w:rsidRPr="00523AC2">
              <w:rPr>
                <w:i/>
                <w:iCs/>
                <w:sz w:val="28"/>
                <w:szCs w:val="28"/>
                <w:vertAlign w:val="subscript"/>
                <w:lang w:val="ru-RU"/>
              </w:rPr>
              <w:t>2</w:t>
            </w:r>
            <w:r w:rsidRPr="00523AC2">
              <w:rPr>
                <w:i/>
                <w:iCs/>
                <w:sz w:val="28"/>
                <w:szCs w:val="28"/>
                <w:lang w:val="ru-RU"/>
              </w:rPr>
              <w:t>/</w:t>
            </w:r>
            <w:r w:rsidRPr="00523AC2">
              <w:rPr>
                <w:i/>
                <w:iCs/>
                <w:sz w:val="28"/>
                <w:szCs w:val="28"/>
              </w:rPr>
              <w:t>мг білку/хв.</w:t>
            </w:r>
          </w:p>
        </w:tc>
      </w:tr>
      <w:tr w:rsidR="00A87ED2" w:rsidRPr="000A5388" w14:paraId="3681883B" w14:textId="77777777" w:rsidTr="006029B2">
        <w:trPr>
          <w:jc w:val="center"/>
        </w:trPr>
        <w:tc>
          <w:tcPr>
            <w:tcW w:w="2122" w:type="dxa"/>
            <w:vMerge w:val="restart"/>
            <w:tcBorders>
              <w:top w:val="single" w:sz="12" w:space="0" w:color="auto"/>
            </w:tcBorders>
            <w:vAlign w:val="center"/>
          </w:tcPr>
          <w:p w14:paraId="0966FC82" w14:textId="77777777" w:rsidR="00A87ED2" w:rsidRPr="00BA149E" w:rsidRDefault="00A87ED2" w:rsidP="003A1444">
            <w:pPr>
              <w:rPr>
                <w:sz w:val="28"/>
                <w:szCs w:val="28"/>
              </w:rPr>
            </w:pPr>
            <w:r w:rsidRPr="00BA149E">
              <w:rPr>
                <w:sz w:val="28"/>
                <w:szCs w:val="28"/>
              </w:rPr>
              <w:t>Гліфосат</w:t>
            </w:r>
          </w:p>
        </w:tc>
        <w:tc>
          <w:tcPr>
            <w:tcW w:w="3118" w:type="dxa"/>
            <w:tcBorders>
              <w:top w:val="single" w:sz="12" w:space="0" w:color="auto"/>
            </w:tcBorders>
          </w:tcPr>
          <w:p w14:paraId="4EF1B276" w14:textId="77777777" w:rsidR="00A87ED2" w:rsidRPr="000A5388" w:rsidRDefault="00A87ED2" w:rsidP="003A1444">
            <w:pPr>
              <w:rPr>
                <w:sz w:val="28"/>
                <w:szCs w:val="28"/>
              </w:rPr>
            </w:pPr>
            <w:r w:rsidRPr="000A5388">
              <w:rPr>
                <w:sz w:val="28"/>
                <w:szCs w:val="28"/>
              </w:rPr>
              <w:t>0 (Контроль)</w:t>
            </w:r>
          </w:p>
        </w:tc>
        <w:tc>
          <w:tcPr>
            <w:tcW w:w="4105" w:type="dxa"/>
            <w:tcBorders>
              <w:top w:val="single" w:sz="12" w:space="0" w:color="auto"/>
            </w:tcBorders>
          </w:tcPr>
          <w:p w14:paraId="29582B4A" w14:textId="77777777" w:rsidR="00A87ED2" w:rsidRPr="000A5388" w:rsidRDefault="00A87ED2" w:rsidP="003A1444">
            <w:pPr>
              <w:jc w:val="center"/>
              <w:rPr>
                <w:sz w:val="28"/>
                <w:szCs w:val="28"/>
              </w:rPr>
            </w:pPr>
            <w:r w:rsidRPr="000A5388">
              <w:rPr>
                <w:sz w:val="28"/>
                <w:szCs w:val="28"/>
              </w:rPr>
              <w:t xml:space="preserve">0,455 </w:t>
            </w:r>
            <w:r w:rsidRPr="000A5388">
              <w:rPr>
                <w:rStyle w:val="24"/>
                <w:rFonts w:eastAsiaTheme="minorHAnsi"/>
                <w:sz w:val="28"/>
                <w:szCs w:val="28"/>
              </w:rPr>
              <w:t xml:space="preserve">± </w:t>
            </w:r>
            <w:r w:rsidRPr="000A5388">
              <w:rPr>
                <w:rStyle w:val="24"/>
                <w:rFonts w:eastAsiaTheme="minorHAnsi"/>
                <w:b w:val="0"/>
                <w:bCs w:val="0"/>
                <w:sz w:val="28"/>
                <w:szCs w:val="28"/>
              </w:rPr>
              <w:t>0,027</w:t>
            </w:r>
          </w:p>
        </w:tc>
      </w:tr>
      <w:tr w:rsidR="00A87ED2" w:rsidRPr="000A5388" w14:paraId="55B9F2D5" w14:textId="77777777" w:rsidTr="006029B2">
        <w:trPr>
          <w:jc w:val="center"/>
        </w:trPr>
        <w:tc>
          <w:tcPr>
            <w:tcW w:w="2122" w:type="dxa"/>
            <w:vMerge/>
            <w:vAlign w:val="center"/>
          </w:tcPr>
          <w:p w14:paraId="22540AD0" w14:textId="77777777" w:rsidR="00A87ED2" w:rsidRPr="00BA149E" w:rsidRDefault="00A87ED2" w:rsidP="003A1444">
            <w:pPr>
              <w:rPr>
                <w:sz w:val="28"/>
                <w:szCs w:val="28"/>
              </w:rPr>
            </w:pPr>
          </w:p>
        </w:tc>
        <w:tc>
          <w:tcPr>
            <w:tcW w:w="3118" w:type="dxa"/>
          </w:tcPr>
          <w:p w14:paraId="0D2F9D11" w14:textId="77777777" w:rsidR="00A87ED2" w:rsidRPr="000A5388" w:rsidRDefault="00A87ED2" w:rsidP="003A1444">
            <w:pPr>
              <w:rPr>
                <w:sz w:val="28"/>
                <w:szCs w:val="28"/>
              </w:rPr>
            </w:pPr>
            <w:r w:rsidRPr="000A5388">
              <w:rPr>
                <w:sz w:val="28"/>
                <w:szCs w:val="28"/>
              </w:rPr>
              <w:t>0,01</w:t>
            </w:r>
          </w:p>
        </w:tc>
        <w:tc>
          <w:tcPr>
            <w:tcW w:w="4105" w:type="dxa"/>
          </w:tcPr>
          <w:p w14:paraId="76A93DEF"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0,459 ± 0,039</w:t>
            </w:r>
          </w:p>
        </w:tc>
      </w:tr>
      <w:tr w:rsidR="00A87ED2" w:rsidRPr="000A5388" w14:paraId="641DCC31" w14:textId="77777777" w:rsidTr="006029B2">
        <w:trPr>
          <w:jc w:val="center"/>
        </w:trPr>
        <w:tc>
          <w:tcPr>
            <w:tcW w:w="2122" w:type="dxa"/>
            <w:vMerge/>
            <w:vAlign w:val="center"/>
          </w:tcPr>
          <w:p w14:paraId="59A5BCB4" w14:textId="77777777" w:rsidR="00A87ED2" w:rsidRPr="00BA149E" w:rsidRDefault="00A87ED2" w:rsidP="003A1444">
            <w:pPr>
              <w:rPr>
                <w:sz w:val="28"/>
                <w:szCs w:val="28"/>
              </w:rPr>
            </w:pPr>
          </w:p>
        </w:tc>
        <w:tc>
          <w:tcPr>
            <w:tcW w:w="3118" w:type="dxa"/>
          </w:tcPr>
          <w:p w14:paraId="464531BD" w14:textId="77777777" w:rsidR="00A87ED2" w:rsidRPr="000A5388" w:rsidRDefault="00A87ED2" w:rsidP="003A1444">
            <w:pPr>
              <w:rPr>
                <w:sz w:val="28"/>
                <w:szCs w:val="28"/>
              </w:rPr>
            </w:pPr>
            <w:r w:rsidRPr="000A5388">
              <w:rPr>
                <w:sz w:val="28"/>
                <w:szCs w:val="28"/>
              </w:rPr>
              <w:t>0,02</w:t>
            </w:r>
          </w:p>
        </w:tc>
        <w:tc>
          <w:tcPr>
            <w:tcW w:w="4105" w:type="dxa"/>
          </w:tcPr>
          <w:p w14:paraId="6791EC29"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0,476 ± 0,041</w:t>
            </w:r>
          </w:p>
        </w:tc>
      </w:tr>
      <w:tr w:rsidR="00A87ED2" w:rsidRPr="000A5388" w14:paraId="309F6B29" w14:textId="77777777" w:rsidTr="006029B2">
        <w:trPr>
          <w:jc w:val="center"/>
        </w:trPr>
        <w:tc>
          <w:tcPr>
            <w:tcW w:w="2122" w:type="dxa"/>
            <w:vMerge/>
            <w:vAlign w:val="center"/>
          </w:tcPr>
          <w:p w14:paraId="662F51D5" w14:textId="77777777" w:rsidR="00A87ED2" w:rsidRPr="00BA149E" w:rsidRDefault="00A87ED2" w:rsidP="003A1444">
            <w:pPr>
              <w:rPr>
                <w:sz w:val="28"/>
                <w:szCs w:val="28"/>
              </w:rPr>
            </w:pPr>
          </w:p>
        </w:tc>
        <w:tc>
          <w:tcPr>
            <w:tcW w:w="3118" w:type="dxa"/>
          </w:tcPr>
          <w:p w14:paraId="40635702" w14:textId="77777777" w:rsidR="00A87ED2" w:rsidRPr="000A5388" w:rsidRDefault="00A87ED2" w:rsidP="003A1444">
            <w:pPr>
              <w:rPr>
                <w:sz w:val="28"/>
                <w:szCs w:val="28"/>
              </w:rPr>
            </w:pPr>
            <w:r w:rsidRPr="000A5388">
              <w:rPr>
                <w:sz w:val="28"/>
                <w:szCs w:val="28"/>
              </w:rPr>
              <w:t>0,03</w:t>
            </w:r>
          </w:p>
        </w:tc>
        <w:tc>
          <w:tcPr>
            <w:tcW w:w="4105" w:type="dxa"/>
          </w:tcPr>
          <w:p w14:paraId="3E0DC084"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0,441 ± 0,032</w:t>
            </w:r>
          </w:p>
        </w:tc>
      </w:tr>
      <w:tr w:rsidR="00A87ED2" w:rsidRPr="000A5388" w14:paraId="563ABB5E" w14:textId="77777777" w:rsidTr="006029B2">
        <w:trPr>
          <w:jc w:val="center"/>
        </w:trPr>
        <w:tc>
          <w:tcPr>
            <w:tcW w:w="2122" w:type="dxa"/>
            <w:vMerge/>
            <w:vAlign w:val="center"/>
          </w:tcPr>
          <w:p w14:paraId="6EDECA40" w14:textId="77777777" w:rsidR="00A87ED2" w:rsidRPr="00BA149E" w:rsidRDefault="00A87ED2" w:rsidP="003A1444">
            <w:pPr>
              <w:rPr>
                <w:sz w:val="28"/>
                <w:szCs w:val="28"/>
              </w:rPr>
            </w:pPr>
          </w:p>
        </w:tc>
        <w:tc>
          <w:tcPr>
            <w:tcW w:w="3118" w:type="dxa"/>
            <w:tcBorders>
              <w:bottom w:val="single" w:sz="4" w:space="0" w:color="auto"/>
            </w:tcBorders>
          </w:tcPr>
          <w:p w14:paraId="7401E897" w14:textId="77777777" w:rsidR="00A87ED2" w:rsidRPr="000A5388" w:rsidRDefault="00A87ED2" w:rsidP="003A1444">
            <w:pPr>
              <w:rPr>
                <w:sz w:val="28"/>
                <w:szCs w:val="28"/>
              </w:rPr>
            </w:pPr>
            <w:r w:rsidRPr="000A5388">
              <w:rPr>
                <w:sz w:val="28"/>
                <w:szCs w:val="28"/>
              </w:rPr>
              <w:t>0,04</w:t>
            </w:r>
          </w:p>
        </w:tc>
        <w:tc>
          <w:tcPr>
            <w:tcW w:w="4105" w:type="dxa"/>
            <w:tcBorders>
              <w:bottom w:val="single" w:sz="4" w:space="0" w:color="auto"/>
            </w:tcBorders>
          </w:tcPr>
          <w:p w14:paraId="0844E610"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0,439 ± 0,044</w:t>
            </w:r>
          </w:p>
        </w:tc>
      </w:tr>
      <w:tr w:rsidR="00A87ED2" w:rsidRPr="000A5388" w14:paraId="0E271F02" w14:textId="77777777" w:rsidTr="006029B2">
        <w:trPr>
          <w:jc w:val="center"/>
        </w:trPr>
        <w:tc>
          <w:tcPr>
            <w:tcW w:w="2122" w:type="dxa"/>
            <w:vMerge/>
            <w:tcBorders>
              <w:bottom w:val="single" w:sz="12" w:space="0" w:color="auto"/>
            </w:tcBorders>
            <w:vAlign w:val="center"/>
          </w:tcPr>
          <w:p w14:paraId="2632F0E6" w14:textId="77777777" w:rsidR="00A87ED2" w:rsidRPr="00BA149E" w:rsidRDefault="00A87ED2" w:rsidP="003A1444">
            <w:pPr>
              <w:rPr>
                <w:sz w:val="28"/>
                <w:szCs w:val="28"/>
              </w:rPr>
            </w:pPr>
          </w:p>
        </w:tc>
        <w:tc>
          <w:tcPr>
            <w:tcW w:w="3118" w:type="dxa"/>
            <w:tcBorders>
              <w:bottom w:val="single" w:sz="12" w:space="0" w:color="auto"/>
            </w:tcBorders>
          </w:tcPr>
          <w:p w14:paraId="0B5062AD" w14:textId="77777777" w:rsidR="00A87ED2" w:rsidRPr="000A5388" w:rsidRDefault="00A87ED2" w:rsidP="003A1444">
            <w:pPr>
              <w:rPr>
                <w:sz w:val="28"/>
                <w:szCs w:val="28"/>
              </w:rPr>
            </w:pPr>
            <w:r w:rsidRPr="000A5388">
              <w:rPr>
                <w:sz w:val="28"/>
                <w:szCs w:val="28"/>
              </w:rPr>
              <w:t>0,05</w:t>
            </w:r>
          </w:p>
        </w:tc>
        <w:tc>
          <w:tcPr>
            <w:tcW w:w="4105" w:type="dxa"/>
            <w:tcBorders>
              <w:bottom w:val="single" w:sz="12" w:space="0" w:color="auto"/>
            </w:tcBorders>
          </w:tcPr>
          <w:p w14:paraId="25E64664"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0,365 ± 0,058</w:t>
            </w:r>
          </w:p>
        </w:tc>
      </w:tr>
      <w:tr w:rsidR="00A87ED2" w:rsidRPr="000A5388" w14:paraId="460EFBC8" w14:textId="77777777" w:rsidTr="006029B2">
        <w:trPr>
          <w:jc w:val="center"/>
        </w:trPr>
        <w:tc>
          <w:tcPr>
            <w:tcW w:w="2122" w:type="dxa"/>
            <w:vMerge w:val="restart"/>
            <w:tcBorders>
              <w:top w:val="single" w:sz="12" w:space="0" w:color="auto"/>
            </w:tcBorders>
            <w:vAlign w:val="center"/>
          </w:tcPr>
          <w:p w14:paraId="0DDD3771" w14:textId="77777777" w:rsidR="00A87ED2" w:rsidRPr="00BA149E" w:rsidRDefault="00A87ED2" w:rsidP="003A1444">
            <w:pPr>
              <w:rPr>
                <w:sz w:val="28"/>
                <w:szCs w:val="28"/>
              </w:rPr>
            </w:pPr>
            <w:r w:rsidRPr="00BA149E">
              <w:rPr>
                <w:sz w:val="28"/>
                <w:szCs w:val="28"/>
              </w:rPr>
              <w:t>Клетодим</w:t>
            </w:r>
          </w:p>
        </w:tc>
        <w:tc>
          <w:tcPr>
            <w:tcW w:w="3118" w:type="dxa"/>
            <w:tcBorders>
              <w:top w:val="single" w:sz="12" w:space="0" w:color="auto"/>
            </w:tcBorders>
          </w:tcPr>
          <w:p w14:paraId="7AA4A7DD" w14:textId="77777777" w:rsidR="00A87ED2" w:rsidRPr="000A5388" w:rsidRDefault="00A87ED2" w:rsidP="003A1444">
            <w:pPr>
              <w:rPr>
                <w:sz w:val="28"/>
                <w:szCs w:val="28"/>
              </w:rPr>
            </w:pPr>
            <w:r w:rsidRPr="000A5388">
              <w:rPr>
                <w:sz w:val="28"/>
                <w:szCs w:val="28"/>
              </w:rPr>
              <w:t>0 (Контроль)</w:t>
            </w:r>
          </w:p>
        </w:tc>
        <w:tc>
          <w:tcPr>
            <w:tcW w:w="4105" w:type="dxa"/>
            <w:tcBorders>
              <w:top w:val="single" w:sz="12" w:space="0" w:color="auto"/>
            </w:tcBorders>
          </w:tcPr>
          <w:p w14:paraId="19C8C3DF"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0,455 ± 0,027</w:t>
            </w:r>
          </w:p>
        </w:tc>
      </w:tr>
      <w:tr w:rsidR="00A87ED2" w:rsidRPr="000A5388" w14:paraId="2A36AFBF" w14:textId="77777777" w:rsidTr="006029B2">
        <w:trPr>
          <w:jc w:val="center"/>
        </w:trPr>
        <w:tc>
          <w:tcPr>
            <w:tcW w:w="2122" w:type="dxa"/>
            <w:vMerge/>
          </w:tcPr>
          <w:p w14:paraId="47DE0338" w14:textId="77777777" w:rsidR="00A87ED2" w:rsidRPr="000A5388" w:rsidRDefault="00A87ED2" w:rsidP="003A1444">
            <w:pPr>
              <w:rPr>
                <w:sz w:val="28"/>
                <w:szCs w:val="28"/>
              </w:rPr>
            </w:pPr>
          </w:p>
        </w:tc>
        <w:tc>
          <w:tcPr>
            <w:tcW w:w="3118" w:type="dxa"/>
          </w:tcPr>
          <w:p w14:paraId="2B2E53D6" w14:textId="77777777" w:rsidR="00A87ED2" w:rsidRPr="000A5388" w:rsidRDefault="00A87ED2" w:rsidP="003A1444">
            <w:pPr>
              <w:rPr>
                <w:sz w:val="28"/>
                <w:szCs w:val="28"/>
              </w:rPr>
            </w:pPr>
            <w:r w:rsidRPr="000A5388">
              <w:rPr>
                <w:sz w:val="28"/>
                <w:szCs w:val="28"/>
              </w:rPr>
              <w:t>0,001</w:t>
            </w:r>
          </w:p>
        </w:tc>
        <w:tc>
          <w:tcPr>
            <w:tcW w:w="4105" w:type="dxa"/>
          </w:tcPr>
          <w:p w14:paraId="2B530013"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0,442 ± 0,030</w:t>
            </w:r>
          </w:p>
        </w:tc>
      </w:tr>
      <w:tr w:rsidR="00A87ED2" w:rsidRPr="000A5388" w14:paraId="1685070F" w14:textId="77777777" w:rsidTr="006029B2">
        <w:trPr>
          <w:jc w:val="center"/>
        </w:trPr>
        <w:tc>
          <w:tcPr>
            <w:tcW w:w="2122" w:type="dxa"/>
            <w:vMerge/>
          </w:tcPr>
          <w:p w14:paraId="0F00F9DF" w14:textId="77777777" w:rsidR="00A87ED2" w:rsidRPr="000A5388" w:rsidRDefault="00A87ED2" w:rsidP="003A1444">
            <w:pPr>
              <w:rPr>
                <w:sz w:val="28"/>
                <w:szCs w:val="28"/>
              </w:rPr>
            </w:pPr>
          </w:p>
        </w:tc>
        <w:tc>
          <w:tcPr>
            <w:tcW w:w="3118" w:type="dxa"/>
          </w:tcPr>
          <w:p w14:paraId="337E9E6E" w14:textId="77777777" w:rsidR="00A87ED2" w:rsidRPr="000A5388" w:rsidRDefault="00A87ED2" w:rsidP="003A1444">
            <w:pPr>
              <w:rPr>
                <w:sz w:val="28"/>
                <w:szCs w:val="28"/>
              </w:rPr>
            </w:pPr>
            <w:r w:rsidRPr="000A5388">
              <w:rPr>
                <w:sz w:val="28"/>
                <w:szCs w:val="28"/>
              </w:rPr>
              <w:t>0,002</w:t>
            </w:r>
          </w:p>
        </w:tc>
        <w:tc>
          <w:tcPr>
            <w:tcW w:w="4105" w:type="dxa"/>
          </w:tcPr>
          <w:p w14:paraId="1B90A134"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0,467 ± 0,034</w:t>
            </w:r>
          </w:p>
        </w:tc>
      </w:tr>
      <w:tr w:rsidR="00A87ED2" w:rsidRPr="000A5388" w14:paraId="78CB9600" w14:textId="77777777" w:rsidTr="006029B2">
        <w:trPr>
          <w:jc w:val="center"/>
        </w:trPr>
        <w:tc>
          <w:tcPr>
            <w:tcW w:w="2122" w:type="dxa"/>
            <w:vMerge/>
          </w:tcPr>
          <w:p w14:paraId="086C82A6" w14:textId="77777777" w:rsidR="00A87ED2" w:rsidRPr="000A5388" w:rsidRDefault="00A87ED2" w:rsidP="003A1444">
            <w:pPr>
              <w:rPr>
                <w:sz w:val="28"/>
                <w:szCs w:val="28"/>
              </w:rPr>
            </w:pPr>
          </w:p>
        </w:tc>
        <w:tc>
          <w:tcPr>
            <w:tcW w:w="3118" w:type="dxa"/>
          </w:tcPr>
          <w:p w14:paraId="45DCD69F" w14:textId="77777777" w:rsidR="00A87ED2" w:rsidRPr="000A5388" w:rsidRDefault="00A87ED2" w:rsidP="003A1444">
            <w:pPr>
              <w:rPr>
                <w:sz w:val="28"/>
                <w:szCs w:val="28"/>
              </w:rPr>
            </w:pPr>
            <w:r w:rsidRPr="000A5388">
              <w:rPr>
                <w:sz w:val="28"/>
                <w:szCs w:val="28"/>
              </w:rPr>
              <w:t>0,003</w:t>
            </w:r>
          </w:p>
        </w:tc>
        <w:tc>
          <w:tcPr>
            <w:tcW w:w="4105" w:type="dxa"/>
          </w:tcPr>
          <w:p w14:paraId="44227411"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0,394 ± 0,046</w:t>
            </w:r>
          </w:p>
        </w:tc>
      </w:tr>
      <w:tr w:rsidR="00A87ED2" w:rsidRPr="000A5388" w14:paraId="469B06EF" w14:textId="77777777" w:rsidTr="006029B2">
        <w:trPr>
          <w:jc w:val="center"/>
        </w:trPr>
        <w:tc>
          <w:tcPr>
            <w:tcW w:w="2122" w:type="dxa"/>
            <w:vMerge/>
          </w:tcPr>
          <w:p w14:paraId="3546786F" w14:textId="77777777" w:rsidR="00A87ED2" w:rsidRPr="000A5388" w:rsidRDefault="00A87ED2" w:rsidP="003A1444">
            <w:pPr>
              <w:rPr>
                <w:sz w:val="28"/>
                <w:szCs w:val="28"/>
              </w:rPr>
            </w:pPr>
          </w:p>
        </w:tc>
        <w:tc>
          <w:tcPr>
            <w:tcW w:w="3118" w:type="dxa"/>
          </w:tcPr>
          <w:p w14:paraId="6B870CAB" w14:textId="77777777" w:rsidR="00A87ED2" w:rsidRPr="000A5388" w:rsidRDefault="00A87ED2" w:rsidP="003A1444">
            <w:pPr>
              <w:rPr>
                <w:sz w:val="28"/>
                <w:szCs w:val="28"/>
              </w:rPr>
            </w:pPr>
            <w:r w:rsidRPr="000A5388">
              <w:rPr>
                <w:sz w:val="28"/>
                <w:szCs w:val="28"/>
              </w:rPr>
              <w:t>0,004</w:t>
            </w:r>
          </w:p>
        </w:tc>
        <w:tc>
          <w:tcPr>
            <w:tcW w:w="4105" w:type="dxa"/>
          </w:tcPr>
          <w:p w14:paraId="36FDEDDD"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0,412 ± 0,045</w:t>
            </w:r>
          </w:p>
        </w:tc>
      </w:tr>
      <w:tr w:rsidR="00A87ED2" w:rsidRPr="000A5388" w14:paraId="575EBFA3" w14:textId="77777777" w:rsidTr="006029B2">
        <w:trPr>
          <w:jc w:val="center"/>
        </w:trPr>
        <w:tc>
          <w:tcPr>
            <w:tcW w:w="2122" w:type="dxa"/>
            <w:vMerge/>
          </w:tcPr>
          <w:p w14:paraId="4465DBE3" w14:textId="77777777" w:rsidR="00A87ED2" w:rsidRPr="000A5388" w:rsidRDefault="00A87ED2" w:rsidP="003A1444">
            <w:pPr>
              <w:rPr>
                <w:sz w:val="28"/>
                <w:szCs w:val="28"/>
              </w:rPr>
            </w:pPr>
          </w:p>
        </w:tc>
        <w:tc>
          <w:tcPr>
            <w:tcW w:w="3118" w:type="dxa"/>
          </w:tcPr>
          <w:p w14:paraId="12B15DDF" w14:textId="77777777" w:rsidR="00A87ED2" w:rsidRPr="000A5388" w:rsidRDefault="00A87ED2" w:rsidP="003A1444">
            <w:pPr>
              <w:rPr>
                <w:sz w:val="28"/>
                <w:szCs w:val="28"/>
              </w:rPr>
            </w:pPr>
            <w:r w:rsidRPr="000A5388">
              <w:rPr>
                <w:sz w:val="28"/>
                <w:szCs w:val="28"/>
              </w:rPr>
              <w:t>0,005</w:t>
            </w:r>
          </w:p>
        </w:tc>
        <w:tc>
          <w:tcPr>
            <w:tcW w:w="4105" w:type="dxa"/>
          </w:tcPr>
          <w:p w14:paraId="396AF5A6"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0,396 ± 0,049</w:t>
            </w:r>
          </w:p>
        </w:tc>
      </w:tr>
    </w:tbl>
    <w:p w14:paraId="6A1FA2D3" w14:textId="77777777" w:rsidR="002234AA" w:rsidRDefault="002234AA" w:rsidP="009114DE">
      <w:pPr>
        <w:spacing w:line="360" w:lineRule="auto"/>
        <w:jc w:val="both"/>
        <w:rPr>
          <w:sz w:val="28"/>
          <w:szCs w:val="28"/>
        </w:rPr>
      </w:pPr>
    </w:p>
    <w:p w14:paraId="68EAC45A" w14:textId="62DB11EA" w:rsidR="00A87ED2" w:rsidRPr="000A5388" w:rsidRDefault="00A87ED2" w:rsidP="007C45EB">
      <w:pPr>
        <w:spacing w:line="360" w:lineRule="auto"/>
        <w:ind w:firstLine="709"/>
        <w:jc w:val="both"/>
        <w:rPr>
          <w:sz w:val="28"/>
          <w:szCs w:val="28"/>
        </w:rPr>
      </w:pPr>
      <w:r w:rsidRPr="000A5388">
        <w:rPr>
          <w:sz w:val="28"/>
          <w:szCs w:val="28"/>
        </w:rPr>
        <w:t xml:space="preserve">Таблиця </w:t>
      </w:r>
      <w:r w:rsidR="003A1444" w:rsidRPr="000A5388">
        <w:rPr>
          <w:sz w:val="28"/>
          <w:szCs w:val="28"/>
        </w:rPr>
        <w:t>3.</w:t>
      </w:r>
      <w:r w:rsidR="00523AC2">
        <w:rPr>
          <w:sz w:val="28"/>
          <w:szCs w:val="28"/>
          <w:lang w:val="uk-UA"/>
        </w:rPr>
        <w:t>9</w:t>
      </w:r>
      <w:r w:rsidRPr="000A5388">
        <w:rPr>
          <w:sz w:val="28"/>
          <w:szCs w:val="28"/>
        </w:rPr>
        <w:t xml:space="preserve"> </w:t>
      </w:r>
      <w:r w:rsidR="003A1444" w:rsidRPr="000A5388">
        <w:rPr>
          <w:sz w:val="28"/>
          <w:szCs w:val="28"/>
        </w:rPr>
        <w:t xml:space="preserve">– </w:t>
      </w:r>
      <w:r w:rsidRPr="000A5388">
        <w:rPr>
          <w:sz w:val="28"/>
          <w:szCs w:val="28"/>
        </w:rPr>
        <w:t xml:space="preserve">Каталазна активність елодеї канадської при впливі різних концентрацій гербіцидів впродовж </w:t>
      </w:r>
      <w:r w:rsidR="00523AC2" w:rsidRPr="00523AC2">
        <w:rPr>
          <w:sz w:val="28"/>
          <w:szCs w:val="28"/>
        </w:rPr>
        <w:t xml:space="preserve">семидобової експозиції </w:t>
      </w:r>
      <w:r w:rsidRPr="000A5388">
        <w:rPr>
          <w:sz w:val="28"/>
          <w:szCs w:val="28"/>
        </w:rPr>
        <w:t>(хронічний вплив)</w:t>
      </w:r>
    </w:p>
    <w:tbl>
      <w:tblPr>
        <w:tblStyle w:val="a8"/>
        <w:tblW w:w="0" w:type="auto"/>
        <w:jc w:val="center"/>
        <w:tblLook w:val="04A0" w:firstRow="1" w:lastRow="0" w:firstColumn="1" w:lastColumn="0" w:noHBand="0" w:noVBand="1"/>
      </w:tblPr>
      <w:tblGrid>
        <w:gridCol w:w="2122"/>
        <w:gridCol w:w="3118"/>
        <w:gridCol w:w="4105"/>
      </w:tblGrid>
      <w:tr w:rsidR="00A87ED2" w:rsidRPr="000A5388" w14:paraId="0EC9750C" w14:textId="77777777" w:rsidTr="006029B2">
        <w:trPr>
          <w:jc w:val="center"/>
        </w:trPr>
        <w:tc>
          <w:tcPr>
            <w:tcW w:w="5240" w:type="dxa"/>
            <w:gridSpan w:val="2"/>
            <w:tcBorders>
              <w:bottom w:val="single" w:sz="12" w:space="0" w:color="auto"/>
            </w:tcBorders>
            <w:vAlign w:val="center"/>
          </w:tcPr>
          <w:p w14:paraId="117B9F5E" w14:textId="77777777" w:rsidR="00A87ED2" w:rsidRPr="007C5747" w:rsidRDefault="00A87ED2" w:rsidP="003A1444">
            <w:pPr>
              <w:jc w:val="center"/>
              <w:rPr>
                <w:sz w:val="28"/>
                <w:szCs w:val="28"/>
              </w:rPr>
            </w:pPr>
            <w:r w:rsidRPr="007C5747">
              <w:rPr>
                <w:rStyle w:val="24"/>
                <w:rFonts w:eastAsiaTheme="minorHAnsi"/>
                <w:b w:val="0"/>
                <w:bCs w:val="0"/>
                <w:sz w:val="28"/>
                <w:szCs w:val="28"/>
              </w:rPr>
              <w:t>Концентрація пестицидів, мг/дм</w:t>
            </w:r>
            <w:r w:rsidRPr="007C5747">
              <w:rPr>
                <w:rStyle w:val="24"/>
                <w:rFonts w:eastAsiaTheme="minorHAnsi"/>
                <w:b w:val="0"/>
                <w:bCs w:val="0"/>
                <w:sz w:val="28"/>
                <w:szCs w:val="28"/>
                <w:vertAlign w:val="superscript"/>
              </w:rPr>
              <w:t>3</w:t>
            </w:r>
          </w:p>
        </w:tc>
        <w:tc>
          <w:tcPr>
            <w:tcW w:w="4105" w:type="dxa"/>
            <w:tcBorders>
              <w:bottom w:val="single" w:sz="12" w:space="0" w:color="auto"/>
            </w:tcBorders>
            <w:vAlign w:val="center"/>
          </w:tcPr>
          <w:p w14:paraId="4E9D977D" w14:textId="77777777" w:rsidR="00A87ED2" w:rsidRPr="007C5747" w:rsidRDefault="00A87ED2" w:rsidP="003A1444">
            <w:pPr>
              <w:jc w:val="center"/>
              <w:rPr>
                <w:sz w:val="28"/>
                <w:szCs w:val="28"/>
              </w:rPr>
            </w:pPr>
            <w:r w:rsidRPr="007C5747">
              <w:rPr>
                <w:sz w:val="28"/>
                <w:szCs w:val="28"/>
              </w:rPr>
              <w:t xml:space="preserve">Каталазна активність, </w:t>
            </w:r>
            <w:r w:rsidRPr="007C5747">
              <w:rPr>
                <w:sz w:val="28"/>
                <w:szCs w:val="28"/>
                <w:lang w:val="en-US"/>
              </w:rPr>
              <w:t>H</w:t>
            </w:r>
            <w:r w:rsidRPr="007C5747">
              <w:rPr>
                <w:sz w:val="28"/>
                <w:szCs w:val="28"/>
                <w:vertAlign w:val="subscript"/>
                <w:lang w:val="ru-RU"/>
              </w:rPr>
              <w:t>2</w:t>
            </w:r>
            <w:r w:rsidRPr="007C5747">
              <w:rPr>
                <w:sz w:val="28"/>
                <w:szCs w:val="28"/>
                <w:lang w:val="en-US"/>
              </w:rPr>
              <w:t>O</w:t>
            </w:r>
            <w:r w:rsidRPr="007C5747">
              <w:rPr>
                <w:sz w:val="28"/>
                <w:szCs w:val="28"/>
                <w:vertAlign w:val="subscript"/>
                <w:lang w:val="ru-RU"/>
              </w:rPr>
              <w:t>2</w:t>
            </w:r>
            <w:r w:rsidRPr="007C5747">
              <w:rPr>
                <w:sz w:val="28"/>
                <w:szCs w:val="28"/>
                <w:lang w:val="ru-RU"/>
              </w:rPr>
              <w:t>/</w:t>
            </w:r>
            <w:r w:rsidRPr="007C5747">
              <w:rPr>
                <w:sz w:val="28"/>
                <w:szCs w:val="28"/>
              </w:rPr>
              <w:t>мг білку/хв.</w:t>
            </w:r>
          </w:p>
        </w:tc>
      </w:tr>
      <w:tr w:rsidR="00A87ED2" w:rsidRPr="000A5388" w14:paraId="0F288A91" w14:textId="77777777" w:rsidTr="006029B2">
        <w:trPr>
          <w:jc w:val="center"/>
        </w:trPr>
        <w:tc>
          <w:tcPr>
            <w:tcW w:w="2122" w:type="dxa"/>
            <w:vMerge w:val="restart"/>
            <w:tcBorders>
              <w:top w:val="single" w:sz="12" w:space="0" w:color="auto"/>
            </w:tcBorders>
            <w:vAlign w:val="center"/>
          </w:tcPr>
          <w:p w14:paraId="619C10A5" w14:textId="77777777" w:rsidR="00A87ED2" w:rsidRPr="00BA149E" w:rsidRDefault="00A87ED2" w:rsidP="003A1444">
            <w:pPr>
              <w:rPr>
                <w:sz w:val="28"/>
                <w:szCs w:val="28"/>
              </w:rPr>
            </w:pPr>
            <w:r w:rsidRPr="00BA149E">
              <w:rPr>
                <w:sz w:val="28"/>
                <w:szCs w:val="28"/>
              </w:rPr>
              <w:t>Гліфосат</w:t>
            </w:r>
          </w:p>
        </w:tc>
        <w:tc>
          <w:tcPr>
            <w:tcW w:w="3118" w:type="dxa"/>
            <w:tcBorders>
              <w:top w:val="single" w:sz="12" w:space="0" w:color="auto"/>
            </w:tcBorders>
          </w:tcPr>
          <w:p w14:paraId="3B376820" w14:textId="77777777" w:rsidR="00A87ED2" w:rsidRPr="000A5388" w:rsidRDefault="00A87ED2" w:rsidP="003A1444">
            <w:pPr>
              <w:rPr>
                <w:sz w:val="28"/>
                <w:szCs w:val="28"/>
              </w:rPr>
            </w:pPr>
            <w:r w:rsidRPr="000A5388">
              <w:rPr>
                <w:sz w:val="28"/>
                <w:szCs w:val="28"/>
              </w:rPr>
              <w:t>0 (Контроль)</w:t>
            </w:r>
          </w:p>
        </w:tc>
        <w:tc>
          <w:tcPr>
            <w:tcW w:w="4105" w:type="dxa"/>
            <w:tcBorders>
              <w:top w:val="single" w:sz="12" w:space="0" w:color="auto"/>
            </w:tcBorders>
          </w:tcPr>
          <w:p w14:paraId="57A279D3" w14:textId="77777777" w:rsidR="00A87ED2" w:rsidRPr="000A5388" w:rsidRDefault="00A87ED2" w:rsidP="003A1444">
            <w:pPr>
              <w:jc w:val="center"/>
              <w:rPr>
                <w:sz w:val="28"/>
                <w:szCs w:val="28"/>
              </w:rPr>
            </w:pPr>
            <w:r w:rsidRPr="000A5388">
              <w:rPr>
                <w:sz w:val="28"/>
                <w:szCs w:val="28"/>
              </w:rPr>
              <w:t xml:space="preserve">0,462 </w:t>
            </w:r>
            <w:r w:rsidRPr="000A5388">
              <w:rPr>
                <w:rStyle w:val="24"/>
                <w:rFonts w:eastAsiaTheme="minorHAnsi"/>
                <w:sz w:val="28"/>
                <w:szCs w:val="28"/>
              </w:rPr>
              <w:t xml:space="preserve">± </w:t>
            </w:r>
            <w:r w:rsidRPr="000A5388">
              <w:rPr>
                <w:rStyle w:val="24"/>
                <w:rFonts w:eastAsiaTheme="minorHAnsi"/>
                <w:b w:val="0"/>
                <w:bCs w:val="0"/>
                <w:sz w:val="28"/>
                <w:szCs w:val="28"/>
              </w:rPr>
              <w:t>0,032</w:t>
            </w:r>
          </w:p>
        </w:tc>
      </w:tr>
      <w:tr w:rsidR="00A87ED2" w:rsidRPr="000A5388" w14:paraId="0EE9CFBD" w14:textId="77777777" w:rsidTr="006029B2">
        <w:trPr>
          <w:jc w:val="center"/>
        </w:trPr>
        <w:tc>
          <w:tcPr>
            <w:tcW w:w="2122" w:type="dxa"/>
            <w:vMerge/>
            <w:vAlign w:val="center"/>
          </w:tcPr>
          <w:p w14:paraId="21589A45" w14:textId="77777777" w:rsidR="00A87ED2" w:rsidRPr="00BA149E" w:rsidRDefault="00A87ED2" w:rsidP="003A1444">
            <w:pPr>
              <w:rPr>
                <w:sz w:val="28"/>
                <w:szCs w:val="28"/>
              </w:rPr>
            </w:pPr>
          </w:p>
        </w:tc>
        <w:tc>
          <w:tcPr>
            <w:tcW w:w="3118" w:type="dxa"/>
          </w:tcPr>
          <w:p w14:paraId="5F230861" w14:textId="77777777" w:rsidR="00A87ED2" w:rsidRPr="000A5388" w:rsidRDefault="00A87ED2" w:rsidP="003A1444">
            <w:pPr>
              <w:rPr>
                <w:sz w:val="28"/>
                <w:szCs w:val="28"/>
              </w:rPr>
            </w:pPr>
            <w:r w:rsidRPr="000A5388">
              <w:rPr>
                <w:sz w:val="28"/>
                <w:szCs w:val="28"/>
              </w:rPr>
              <w:t>0,01</w:t>
            </w:r>
          </w:p>
        </w:tc>
        <w:tc>
          <w:tcPr>
            <w:tcW w:w="4105" w:type="dxa"/>
          </w:tcPr>
          <w:p w14:paraId="5E055DBC"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0,457 ± 0,029</w:t>
            </w:r>
          </w:p>
        </w:tc>
      </w:tr>
      <w:tr w:rsidR="00A87ED2" w:rsidRPr="000A5388" w14:paraId="52743A39" w14:textId="77777777" w:rsidTr="006029B2">
        <w:trPr>
          <w:jc w:val="center"/>
        </w:trPr>
        <w:tc>
          <w:tcPr>
            <w:tcW w:w="2122" w:type="dxa"/>
            <w:vMerge/>
            <w:vAlign w:val="center"/>
          </w:tcPr>
          <w:p w14:paraId="3AD3425A" w14:textId="77777777" w:rsidR="00A87ED2" w:rsidRPr="00BA149E" w:rsidRDefault="00A87ED2" w:rsidP="003A1444">
            <w:pPr>
              <w:rPr>
                <w:sz w:val="28"/>
                <w:szCs w:val="28"/>
              </w:rPr>
            </w:pPr>
          </w:p>
        </w:tc>
        <w:tc>
          <w:tcPr>
            <w:tcW w:w="3118" w:type="dxa"/>
          </w:tcPr>
          <w:p w14:paraId="55A5557B" w14:textId="77777777" w:rsidR="00A87ED2" w:rsidRPr="000A5388" w:rsidRDefault="00A87ED2" w:rsidP="003A1444">
            <w:pPr>
              <w:rPr>
                <w:sz w:val="28"/>
                <w:szCs w:val="28"/>
              </w:rPr>
            </w:pPr>
            <w:r w:rsidRPr="000A5388">
              <w:rPr>
                <w:sz w:val="28"/>
                <w:szCs w:val="28"/>
              </w:rPr>
              <w:t>0,02</w:t>
            </w:r>
          </w:p>
        </w:tc>
        <w:tc>
          <w:tcPr>
            <w:tcW w:w="4105" w:type="dxa"/>
          </w:tcPr>
          <w:p w14:paraId="42CD20E8"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0,442 ± 0,035</w:t>
            </w:r>
          </w:p>
        </w:tc>
      </w:tr>
      <w:tr w:rsidR="00A87ED2" w:rsidRPr="000A5388" w14:paraId="18EDBFD2" w14:textId="77777777" w:rsidTr="006029B2">
        <w:trPr>
          <w:jc w:val="center"/>
        </w:trPr>
        <w:tc>
          <w:tcPr>
            <w:tcW w:w="2122" w:type="dxa"/>
            <w:vMerge/>
            <w:vAlign w:val="center"/>
          </w:tcPr>
          <w:p w14:paraId="4FEA83A8" w14:textId="77777777" w:rsidR="00A87ED2" w:rsidRPr="00BA149E" w:rsidRDefault="00A87ED2" w:rsidP="003A1444">
            <w:pPr>
              <w:rPr>
                <w:sz w:val="28"/>
                <w:szCs w:val="28"/>
              </w:rPr>
            </w:pPr>
          </w:p>
        </w:tc>
        <w:tc>
          <w:tcPr>
            <w:tcW w:w="3118" w:type="dxa"/>
          </w:tcPr>
          <w:p w14:paraId="72C9B3E5" w14:textId="77777777" w:rsidR="00A87ED2" w:rsidRPr="000A5388" w:rsidRDefault="00A87ED2" w:rsidP="003A1444">
            <w:pPr>
              <w:rPr>
                <w:sz w:val="28"/>
                <w:szCs w:val="28"/>
              </w:rPr>
            </w:pPr>
            <w:r w:rsidRPr="000A5388">
              <w:rPr>
                <w:sz w:val="28"/>
                <w:szCs w:val="28"/>
              </w:rPr>
              <w:t>0,03</w:t>
            </w:r>
          </w:p>
        </w:tc>
        <w:tc>
          <w:tcPr>
            <w:tcW w:w="4105" w:type="dxa"/>
          </w:tcPr>
          <w:p w14:paraId="3F075FAA"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0,435 ± 0,037</w:t>
            </w:r>
          </w:p>
        </w:tc>
      </w:tr>
      <w:tr w:rsidR="00A87ED2" w:rsidRPr="000A5388" w14:paraId="447B304E" w14:textId="77777777" w:rsidTr="006029B2">
        <w:trPr>
          <w:jc w:val="center"/>
        </w:trPr>
        <w:tc>
          <w:tcPr>
            <w:tcW w:w="2122" w:type="dxa"/>
            <w:vMerge/>
            <w:vAlign w:val="center"/>
          </w:tcPr>
          <w:p w14:paraId="73E4A491" w14:textId="77777777" w:rsidR="00A87ED2" w:rsidRPr="00BA149E" w:rsidRDefault="00A87ED2" w:rsidP="003A1444">
            <w:pPr>
              <w:rPr>
                <w:sz w:val="28"/>
                <w:szCs w:val="28"/>
              </w:rPr>
            </w:pPr>
          </w:p>
        </w:tc>
        <w:tc>
          <w:tcPr>
            <w:tcW w:w="3118" w:type="dxa"/>
            <w:tcBorders>
              <w:bottom w:val="single" w:sz="4" w:space="0" w:color="auto"/>
            </w:tcBorders>
          </w:tcPr>
          <w:p w14:paraId="258A413E" w14:textId="77777777" w:rsidR="00A87ED2" w:rsidRPr="000A5388" w:rsidRDefault="00A87ED2" w:rsidP="003A1444">
            <w:pPr>
              <w:rPr>
                <w:sz w:val="28"/>
                <w:szCs w:val="28"/>
              </w:rPr>
            </w:pPr>
            <w:r w:rsidRPr="000A5388">
              <w:rPr>
                <w:sz w:val="28"/>
                <w:szCs w:val="28"/>
              </w:rPr>
              <w:t>0,04</w:t>
            </w:r>
          </w:p>
        </w:tc>
        <w:tc>
          <w:tcPr>
            <w:tcW w:w="4105" w:type="dxa"/>
            <w:tcBorders>
              <w:bottom w:val="single" w:sz="4" w:space="0" w:color="auto"/>
            </w:tcBorders>
          </w:tcPr>
          <w:p w14:paraId="43F5B706"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0,414 ± 0,040</w:t>
            </w:r>
          </w:p>
        </w:tc>
      </w:tr>
      <w:tr w:rsidR="00A87ED2" w:rsidRPr="000A5388" w14:paraId="44F63303" w14:textId="77777777" w:rsidTr="006029B2">
        <w:trPr>
          <w:jc w:val="center"/>
        </w:trPr>
        <w:tc>
          <w:tcPr>
            <w:tcW w:w="2122" w:type="dxa"/>
            <w:vMerge/>
            <w:tcBorders>
              <w:bottom w:val="single" w:sz="12" w:space="0" w:color="auto"/>
            </w:tcBorders>
            <w:vAlign w:val="center"/>
          </w:tcPr>
          <w:p w14:paraId="44F8F2FB" w14:textId="77777777" w:rsidR="00A87ED2" w:rsidRPr="00BA149E" w:rsidRDefault="00A87ED2" w:rsidP="003A1444">
            <w:pPr>
              <w:rPr>
                <w:sz w:val="28"/>
                <w:szCs w:val="28"/>
              </w:rPr>
            </w:pPr>
          </w:p>
        </w:tc>
        <w:tc>
          <w:tcPr>
            <w:tcW w:w="3118" w:type="dxa"/>
            <w:tcBorders>
              <w:bottom w:val="single" w:sz="12" w:space="0" w:color="auto"/>
            </w:tcBorders>
          </w:tcPr>
          <w:p w14:paraId="1D8E6E70" w14:textId="77777777" w:rsidR="00A87ED2" w:rsidRPr="000A5388" w:rsidRDefault="00A87ED2" w:rsidP="003A1444">
            <w:pPr>
              <w:rPr>
                <w:sz w:val="28"/>
                <w:szCs w:val="28"/>
              </w:rPr>
            </w:pPr>
            <w:r w:rsidRPr="000A5388">
              <w:rPr>
                <w:sz w:val="28"/>
                <w:szCs w:val="28"/>
              </w:rPr>
              <w:t>0,05</w:t>
            </w:r>
          </w:p>
        </w:tc>
        <w:tc>
          <w:tcPr>
            <w:tcW w:w="4105" w:type="dxa"/>
            <w:tcBorders>
              <w:bottom w:val="single" w:sz="12" w:space="0" w:color="auto"/>
            </w:tcBorders>
          </w:tcPr>
          <w:p w14:paraId="7C2F7DB3"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0,376 ± 0,044</w:t>
            </w:r>
          </w:p>
        </w:tc>
      </w:tr>
      <w:tr w:rsidR="00A87ED2" w:rsidRPr="000A5388" w14:paraId="7D2FBD7A" w14:textId="77777777" w:rsidTr="006029B2">
        <w:trPr>
          <w:jc w:val="center"/>
        </w:trPr>
        <w:tc>
          <w:tcPr>
            <w:tcW w:w="2122" w:type="dxa"/>
            <w:vMerge w:val="restart"/>
            <w:tcBorders>
              <w:top w:val="single" w:sz="12" w:space="0" w:color="auto"/>
            </w:tcBorders>
            <w:vAlign w:val="center"/>
          </w:tcPr>
          <w:p w14:paraId="340FE503" w14:textId="77777777" w:rsidR="00A87ED2" w:rsidRPr="00BA149E" w:rsidRDefault="00A87ED2" w:rsidP="003A1444">
            <w:pPr>
              <w:rPr>
                <w:sz w:val="28"/>
                <w:szCs w:val="28"/>
              </w:rPr>
            </w:pPr>
            <w:r w:rsidRPr="00BA149E">
              <w:rPr>
                <w:sz w:val="28"/>
                <w:szCs w:val="28"/>
              </w:rPr>
              <w:t>Клетодим</w:t>
            </w:r>
          </w:p>
        </w:tc>
        <w:tc>
          <w:tcPr>
            <w:tcW w:w="3118" w:type="dxa"/>
            <w:tcBorders>
              <w:top w:val="single" w:sz="12" w:space="0" w:color="auto"/>
            </w:tcBorders>
          </w:tcPr>
          <w:p w14:paraId="60D185A5" w14:textId="77777777" w:rsidR="00A87ED2" w:rsidRPr="000A5388" w:rsidRDefault="00A87ED2" w:rsidP="003A1444">
            <w:pPr>
              <w:rPr>
                <w:sz w:val="28"/>
                <w:szCs w:val="28"/>
              </w:rPr>
            </w:pPr>
            <w:r w:rsidRPr="000A5388">
              <w:rPr>
                <w:sz w:val="28"/>
                <w:szCs w:val="28"/>
              </w:rPr>
              <w:t>0 (Контроль)</w:t>
            </w:r>
          </w:p>
        </w:tc>
        <w:tc>
          <w:tcPr>
            <w:tcW w:w="4105" w:type="dxa"/>
            <w:tcBorders>
              <w:top w:val="single" w:sz="12" w:space="0" w:color="auto"/>
            </w:tcBorders>
          </w:tcPr>
          <w:p w14:paraId="6100F7CF"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0,462 ± 0,032</w:t>
            </w:r>
          </w:p>
        </w:tc>
      </w:tr>
      <w:tr w:rsidR="00A87ED2" w:rsidRPr="000A5388" w14:paraId="5EDF6E49" w14:textId="77777777" w:rsidTr="006029B2">
        <w:trPr>
          <w:jc w:val="center"/>
        </w:trPr>
        <w:tc>
          <w:tcPr>
            <w:tcW w:w="2122" w:type="dxa"/>
            <w:vMerge/>
          </w:tcPr>
          <w:p w14:paraId="2B84E623" w14:textId="77777777" w:rsidR="00A87ED2" w:rsidRPr="000A5388" w:rsidRDefault="00A87ED2" w:rsidP="003A1444">
            <w:pPr>
              <w:rPr>
                <w:sz w:val="28"/>
                <w:szCs w:val="28"/>
              </w:rPr>
            </w:pPr>
          </w:p>
        </w:tc>
        <w:tc>
          <w:tcPr>
            <w:tcW w:w="3118" w:type="dxa"/>
          </w:tcPr>
          <w:p w14:paraId="247D8716" w14:textId="77777777" w:rsidR="00A87ED2" w:rsidRPr="000A5388" w:rsidRDefault="00A87ED2" w:rsidP="003A1444">
            <w:pPr>
              <w:rPr>
                <w:sz w:val="28"/>
                <w:szCs w:val="28"/>
              </w:rPr>
            </w:pPr>
            <w:r w:rsidRPr="000A5388">
              <w:rPr>
                <w:sz w:val="28"/>
                <w:szCs w:val="28"/>
              </w:rPr>
              <w:t>0,001</w:t>
            </w:r>
          </w:p>
        </w:tc>
        <w:tc>
          <w:tcPr>
            <w:tcW w:w="4105" w:type="dxa"/>
          </w:tcPr>
          <w:p w14:paraId="7EB41D92"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0,467 ± 0,031</w:t>
            </w:r>
          </w:p>
        </w:tc>
      </w:tr>
      <w:tr w:rsidR="00A87ED2" w:rsidRPr="000A5388" w14:paraId="1872BB73" w14:textId="77777777" w:rsidTr="006029B2">
        <w:trPr>
          <w:jc w:val="center"/>
        </w:trPr>
        <w:tc>
          <w:tcPr>
            <w:tcW w:w="2122" w:type="dxa"/>
            <w:vMerge/>
          </w:tcPr>
          <w:p w14:paraId="3C96D74A" w14:textId="77777777" w:rsidR="00A87ED2" w:rsidRPr="000A5388" w:rsidRDefault="00A87ED2" w:rsidP="003A1444">
            <w:pPr>
              <w:rPr>
                <w:sz w:val="28"/>
                <w:szCs w:val="28"/>
              </w:rPr>
            </w:pPr>
          </w:p>
        </w:tc>
        <w:tc>
          <w:tcPr>
            <w:tcW w:w="3118" w:type="dxa"/>
          </w:tcPr>
          <w:p w14:paraId="01CDF386" w14:textId="77777777" w:rsidR="00A87ED2" w:rsidRPr="000A5388" w:rsidRDefault="00A87ED2" w:rsidP="003A1444">
            <w:pPr>
              <w:rPr>
                <w:sz w:val="28"/>
                <w:szCs w:val="28"/>
              </w:rPr>
            </w:pPr>
            <w:r w:rsidRPr="000A5388">
              <w:rPr>
                <w:sz w:val="28"/>
                <w:szCs w:val="28"/>
              </w:rPr>
              <w:t>0,002</w:t>
            </w:r>
          </w:p>
        </w:tc>
        <w:tc>
          <w:tcPr>
            <w:tcW w:w="4105" w:type="dxa"/>
          </w:tcPr>
          <w:p w14:paraId="550413A6"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0,452 ± 0,036</w:t>
            </w:r>
          </w:p>
        </w:tc>
      </w:tr>
      <w:tr w:rsidR="00A87ED2" w:rsidRPr="000A5388" w14:paraId="6EEB39AB" w14:textId="77777777" w:rsidTr="006029B2">
        <w:trPr>
          <w:jc w:val="center"/>
        </w:trPr>
        <w:tc>
          <w:tcPr>
            <w:tcW w:w="2122" w:type="dxa"/>
            <w:vMerge/>
          </w:tcPr>
          <w:p w14:paraId="048DE3BA" w14:textId="77777777" w:rsidR="00A87ED2" w:rsidRPr="000A5388" w:rsidRDefault="00A87ED2" w:rsidP="003A1444">
            <w:pPr>
              <w:rPr>
                <w:sz w:val="28"/>
                <w:szCs w:val="28"/>
              </w:rPr>
            </w:pPr>
          </w:p>
        </w:tc>
        <w:tc>
          <w:tcPr>
            <w:tcW w:w="3118" w:type="dxa"/>
          </w:tcPr>
          <w:p w14:paraId="52660BD8" w14:textId="77777777" w:rsidR="00A87ED2" w:rsidRPr="000A5388" w:rsidRDefault="00A87ED2" w:rsidP="003A1444">
            <w:pPr>
              <w:rPr>
                <w:sz w:val="28"/>
                <w:szCs w:val="28"/>
              </w:rPr>
            </w:pPr>
            <w:r w:rsidRPr="000A5388">
              <w:rPr>
                <w:sz w:val="28"/>
                <w:szCs w:val="28"/>
              </w:rPr>
              <w:t>0,003</w:t>
            </w:r>
          </w:p>
        </w:tc>
        <w:tc>
          <w:tcPr>
            <w:tcW w:w="4105" w:type="dxa"/>
          </w:tcPr>
          <w:p w14:paraId="2FE13CEE"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0,449 ± 0,035</w:t>
            </w:r>
          </w:p>
        </w:tc>
      </w:tr>
      <w:tr w:rsidR="00A87ED2" w:rsidRPr="000A5388" w14:paraId="7221C746" w14:textId="77777777" w:rsidTr="006029B2">
        <w:trPr>
          <w:jc w:val="center"/>
        </w:trPr>
        <w:tc>
          <w:tcPr>
            <w:tcW w:w="2122" w:type="dxa"/>
            <w:vMerge/>
          </w:tcPr>
          <w:p w14:paraId="511052B3" w14:textId="77777777" w:rsidR="00A87ED2" w:rsidRPr="000A5388" w:rsidRDefault="00A87ED2" w:rsidP="003A1444">
            <w:pPr>
              <w:rPr>
                <w:sz w:val="28"/>
                <w:szCs w:val="28"/>
              </w:rPr>
            </w:pPr>
          </w:p>
        </w:tc>
        <w:tc>
          <w:tcPr>
            <w:tcW w:w="3118" w:type="dxa"/>
          </w:tcPr>
          <w:p w14:paraId="7A418759" w14:textId="77777777" w:rsidR="00A87ED2" w:rsidRPr="000A5388" w:rsidRDefault="00A87ED2" w:rsidP="003A1444">
            <w:pPr>
              <w:rPr>
                <w:sz w:val="28"/>
                <w:szCs w:val="28"/>
              </w:rPr>
            </w:pPr>
            <w:r w:rsidRPr="000A5388">
              <w:rPr>
                <w:sz w:val="28"/>
                <w:szCs w:val="28"/>
              </w:rPr>
              <w:t>0,004</w:t>
            </w:r>
          </w:p>
        </w:tc>
        <w:tc>
          <w:tcPr>
            <w:tcW w:w="4105" w:type="dxa"/>
          </w:tcPr>
          <w:p w14:paraId="3EF257DE"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0,411 ± 0,033</w:t>
            </w:r>
          </w:p>
        </w:tc>
      </w:tr>
      <w:tr w:rsidR="00A87ED2" w:rsidRPr="000A5388" w14:paraId="25C5A894" w14:textId="77777777" w:rsidTr="006029B2">
        <w:trPr>
          <w:jc w:val="center"/>
        </w:trPr>
        <w:tc>
          <w:tcPr>
            <w:tcW w:w="2122" w:type="dxa"/>
            <w:vMerge/>
          </w:tcPr>
          <w:p w14:paraId="14E6AA4A" w14:textId="77777777" w:rsidR="00A87ED2" w:rsidRPr="000A5388" w:rsidRDefault="00A87ED2" w:rsidP="003A1444">
            <w:pPr>
              <w:rPr>
                <w:sz w:val="28"/>
                <w:szCs w:val="28"/>
              </w:rPr>
            </w:pPr>
          </w:p>
        </w:tc>
        <w:tc>
          <w:tcPr>
            <w:tcW w:w="3118" w:type="dxa"/>
          </w:tcPr>
          <w:p w14:paraId="701F950C" w14:textId="77777777" w:rsidR="00A87ED2" w:rsidRPr="000A5388" w:rsidRDefault="00A87ED2" w:rsidP="003A1444">
            <w:pPr>
              <w:rPr>
                <w:sz w:val="28"/>
                <w:szCs w:val="28"/>
              </w:rPr>
            </w:pPr>
            <w:r w:rsidRPr="000A5388">
              <w:rPr>
                <w:sz w:val="28"/>
                <w:szCs w:val="28"/>
              </w:rPr>
              <w:t>0,005</w:t>
            </w:r>
          </w:p>
        </w:tc>
        <w:tc>
          <w:tcPr>
            <w:tcW w:w="4105" w:type="dxa"/>
          </w:tcPr>
          <w:p w14:paraId="06A5E819" w14:textId="77777777" w:rsidR="00A87ED2" w:rsidRPr="000A5388" w:rsidRDefault="00A87ED2" w:rsidP="003A1444">
            <w:pPr>
              <w:jc w:val="center"/>
              <w:rPr>
                <w:b/>
                <w:bCs/>
                <w:sz w:val="28"/>
                <w:szCs w:val="28"/>
              </w:rPr>
            </w:pPr>
            <w:r w:rsidRPr="000A5388">
              <w:rPr>
                <w:rStyle w:val="24"/>
                <w:rFonts w:eastAsiaTheme="minorHAnsi"/>
                <w:b w:val="0"/>
                <w:bCs w:val="0"/>
                <w:sz w:val="28"/>
                <w:szCs w:val="28"/>
              </w:rPr>
              <w:t>0,398 ± 0,051</w:t>
            </w:r>
          </w:p>
        </w:tc>
      </w:tr>
    </w:tbl>
    <w:p w14:paraId="4FBD0022" w14:textId="4848EFF6" w:rsidR="00B42D3E" w:rsidRDefault="00B42D3E" w:rsidP="00047100">
      <w:pPr>
        <w:spacing w:line="360" w:lineRule="auto"/>
        <w:jc w:val="both"/>
        <w:rPr>
          <w:sz w:val="28"/>
          <w:szCs w:val="28"/>
          <w:lang w:val="uk-UA"/>
        </w:rPr>
      </w:pPr>
    </w:p>
    <w:p w14:paraId="312A7CF2" w14:textId="46081BD1" w:rsidR="009114DE" w:rsidRDefault="009114DE" w:rsidP="00047100">
      <w:pPr>
        <w:spacing w:line="360" w:lineRule="auto"/>
        <w:jc w:val="both"/>
        <w:rPr>
          <w:sz w:val="28"/>
          <w:szCs w:val="28"/>
          <w:lang w:val="uk-UA"/>
        </w:rPr>
      </w:pPr>
    </w:p>
    <w:p w14:paraId="401FFAD7" w14:textId="25E6E2BF" w:rsidR="009114DE" w:rsidRDefault="009114DE" w:rsidP="00047100">
      <w:pPr>
        <w:spacing w:line="360" w:lineRule="auto"/>
        <w:jc w:val="both"/>
        <w:rPr>
          <w:sz w:val="28"/>
          <w:szCs w:val="28"/>
          <w:lang w:val="uk-UA"/>
        </w:rPr>
      </w:pPr>
    </w:p>
    <w:p w14:paraId="25958EA8" w14:textId="758E91A1" w:rsidR="009114DE" w:rsidRDefault="009114DE" w:rsidP="00047100">
      <w:pPr>
        <w:spacing w:line="360" w:lineRule="auto"/>
        <w:jc w:val="both"/>
        <w:rPr>
          <w:sz w:val="28"/>
          <w:szCs w:val="28"/>
          <w:lang w:val="uk-UA"/>
        </w:rPr>
      </w:pPr>
    </w:p>
    <w:p w14:paraId="7975BC14" w14:textId="34BD4F5D" w:rsidR="009114DE" w:rsidRDefault="009114DE" w:rsidP="00047100">
      <w:pPr>
        <w:spacing w:line="360" w:lineRule="auto"/>
        <w:jc w:val="both"/>
        <w:rPr>
          <w:sz w:val="28"/>
          <w:szCs w:val="28"/>
          <w:lang w:val="uk-UA"/>
        </w:rPr>
      </w:pPr>
    </w:p>
    <w:p w14:paraId="5D9A859D" w14:textId="77777777" w:rsidR="009114DE" w:rsidRDefault="009114DE" w:rsidP="00047100">
      <w:pPr>
        <w:spacing w:line="360" w:lineRule="auto"/>
        <w:jc w:val="both"/>
        <w:rPr>
          <w:sz w:val="28"/>
          <w:szCs w:val="28"/>
          <w:lang w:val="uk-UA"/>
        </w:rPr>
      </w:pPr>
    </w:p>
    <w:p w14:paraId="755E2EB0" w14:textId="0C7A79E4" w:rsidR="00523AC2" w:rsidRPr="00523AC2" w:rsidRDefault="00523AC2" w:rsidP="00523AC2">
      <w:pPr>
        <w:spacing w:line="360" w:lineRule="auto"/>
        <w:ind w:firstLine="709"/>
        <w:rPr>
          <w:sz w:val="28"/>
          <w:szCs w:val="28"/>
          <w:lang w:val="uk-UA"/>
        </w:rPr>
      </w:pPr>
      <w:r w:rsidRPr="000A5388">
        <w:rPr>
          <w:sz w:val="28"/>
          <w:szCs w:val="28"/>
        </w:rPr>
        <w:lastRenderedPageBreak/>
        <w:t>Таблиця 3.</w:t>
      </w:r>
      <w:r>
        <w:rPr>
          <w:sz w:val="28"/>
          <w:szCs w:val="28"/>
          <w:lang w:val="uk-UA"/>
        </w:rPr>
        <w:t>10</w:t>
      </w:r>
      <w:r w:rsidRPr="000A5388">
        <w:rPr>
          <w:sz w:val="28"/>
          <w:szCs w:val="28"/>
        </w:rPr>
        <w:t xml:space="preserve"> – </w:t>
      </w:r>
      <w:r>
        <w:rPr>
          <w:sz w:val="28"/>
          <w:szCs w:val="28"/>
        </w:rPr>
        <w:t xml:space="preserve">Рівень клітинної проникності </w:t>
      </w:r>
      <w:r w:rsidRPr="000A5388">
        <w:rPr>
          <w:sz w:val="28"/>
          <w:szCs w:val="28"/>
        </w:rPr>
        <w:t>елодеї канадської</w:t>
      </w:r>
      <w:r>
        <w:rPr>
          <w:sz w:val="28"/>
          <w:szCs w:val="28"/>
          <w:lang w:val="uk-UA"/>
        </w:rPr>
        <w:t xml:space="preserve"> </w:t>
      </w:r>
      <w:r w:rsidRPr="000A5388">
        <w:rPr>
          <w:sz w:val="28"/>
          <w:szCs w:val="28"/>
        </w:rPr>
        <w:t>при впливі різних концентрацій гербіцидів</w:t>
      </w:r>
    </w:p>
    <w:tbl>
      <w:tblPr>
        <w:tblStyle w:val="a8"/>
        <w:tblW w:w="0" w:type="auto"/>
        <w:jc w:val="center"/>
        <w:tblLook w:val="04A0" w:firstRow="1" w:lastRow="0" w:firstColumn="1" w:lastColumn="0" w:noHBand="0" w:noVBand="1"/>
      </w:tblPr>
      <w:tblGrid>
        <w:gridCol w:w="2122"/>
        <w:gridCol w:w="3118"/>
        <w:gridCol w:w="4105"/>
      </w:tblGrid>
      <w:tr w:rsidR="00523AC2" w:rsidRPr="000A5388" w14:paraId="504F8F48" w14:textId="77777777" w:rsidTr="00C64D2A">
        <w:trPr>
          <w:jc w:val="center"/>
        </w:trPr>
        <w:tc>
          <w:tcPr>
            <w:tcW w:w="5240" w:type="dxa"/>
            <w:gridSpan w:val="2"/>
            <w:tcBorders>
              <w:bottom w:val="single" w:sz="12" w:space="0" w:color="auto"/>
            </w:tcBorders>
            <w:vAlign w:val="center"/>
          </w:tcPr>
          <w:p w14:paraId="39320582" w14:textId="77777777" w:rsidR="00523AC2" w:rsidRPr="00523AC2" w:rsidRDefault="00523AC2" w:rsidP="00C64D2A">
            <w:pPr>
              <w:jc w:val="center"/>
              <w:rPr>
                <w:sz w:val="28"/>
                <w:szCs w:val="28"/>
              </w:rPr>
            </w:pPr>
            <w:r w:rsidRPr="00523AC2">
              <w:rPr>
                <w:rStyle w:val="24"/>
                <w:rFonts w:eastAsiaTheme="minorHAnsi"/>
                <w:b w:val="0"/>
                <w:bCs w:val="0"/>
                <w:sz w:val="28"/>
                <w:szCs w:val="28"/>
              </w:rPr>
              <w:t xml:space="preserve">Концентрація пестицидів, </w:t>
            </w:r>
            <w:r w:rsidRPr="00523AC2">
              <w:rPr>
                <w:rStyle w:val="24"/>
                <w:rFonts w:eastAsiaTheme="minorHAnsi"/>
                <w:b w:val="0"/>
                <w:bCs w:val="0"/>
                <w:i/>
                <w:iCs/>
                <w:sz w:val="28"/>
                <w:szCs w:val="28"/>
              </w:rPr>
              <w:t>мг/дм</w:t>
            </w:r>
            <w:r w:rsidRPr="00523AC2">
              <w:rPr>
                <w:rStyle w:val="24"/>
                <w:rFonts w:eastAsiaTheme="minorHAnsi"/>
                <w:b w:val="0"/>
                <w:bCs w:val="0"/>
                <w:i/>
                <w:iCs/>
                <w:sz w:val="28"/>
                <w:szCs w:val="28"/>
                <w:vertAlign w:val="superscript"/>
              </w:rPr>
              <w:t>3</w:t>
            </w:r>
          </w:p>
        </w:tc>
        <w:tc>
          <w:tcPr>
            <w:tcW w:w="4105" w:type="dxa"/>
            <w:tcBorders>
              <w:bottom w:val="single" w:sz="12" w:space="0" w:color="auto"/>
            </w:tcBorders>
            <w:vAlign w:val="center"/>
          </w:tcPr>
          <w:p w14:paraId="4F0A1189" w14:textId="77777777" w:rsidR="00523AC2" w:rsidRPr="00523AC2" w:rsidRDefault="00523AC2" w:rsidP="00C64D2A">
            <w:pPr>
              <w:jc w:val="center"/>
              <w:rPr>
                <w:sz w:val="28"/>
                <w:szCs w:val="28"/>
              </w:rPr>
            </w:pPr>
            <w:r w:rsidRPr="00523AC2">
              <w:rPr>
                <w:sz w:val="28"/>
                <w:szCs w:val="28"/>
              </w:rPr>
              <w:t xml:space="preserve">Клітинна проникність, </w:t>
            </w:r>
            <w:r w:rsidRPr="00523AC2">
              <w:rPr>
                <w:i/>
                <w:iCs/>
                <w:sz w:val="28"/>
                <w:szCs w:val="28"/>
              </w:rPr>
              <w:t>% по відношенню до контролю</w:t>
            </w:r>
          </w:p>
        </w:tc>
      </w:tr>
      <w:tr w:rsidR="00523AC2" w:rsidRPr="000A5388" w14:paraId="30D01274" w14:textId="77777777" w:rsidTr="00C64D2A">
        <w:trPr>
          <w:jc w:val="center"/>
        </w:trPr>
        <w:tc>
          <w:tcPr>
            <w:tcW w:w="2122" w:type="dxa"/>
            <w:vMerge w:val="restart"/>
            <w:tcBorders>
              <w:top w:val="single" w:sz="12" w:space="0" w:color="auto"/>
            </w:tcBorders>
            <w:vAlign w:val="center"/>
          </w:tcPr>
          <w:p w14:paraId="1738A72F" w14:textId="77777777" w:rsidR="00523AC2" w:rsidRPr="00523AC2" w:rsidRDefault="00523AC2" w:rsidP="00C64D2A">
            <w:pPr>
              <w:rPr>
                <w:sz w:val="28"/>
                <w:szCs w:val="28"/>
              </w:rPr>
            </w:pPr>
            <w:r w:rsidRPr="00523AC2">
              <w:rPr>
                <w:sz w:val="28"/>
                <w:szCs w:val="28"/>
              </w:rPr>
              <w:t>Гліфосат</w:t>
            </w:r>
          </w:p>
        </w:tc>
        <w:tc>
          <w:tcPr>
            <w:tcW w:w="3118" w:type="dxa"/>
            <w:tcBorders>
              <w:top w:val="single" w:sz="12" w:space="0" w:color="auto"/>
            </w:tcBorders>
          </w:tcPr>
          <w:p w14:paraId="73726A5F" w14:textId="77777777" w:rsidR="00523AC2" w:rsidRPr="00523AC2" w:rsidRDefault="00523AC2" w:rsidP="00C64D2A">
            <w:pPr>
              <w:rPr>
                <w:sz w:val="28"/>
                <w:szCs w:val="28"/>
              </w:rPr>
            </w:pPr>
            <w:r w:rsidRPr="00523AC2">
              <w:rPr>
                <w:sz w:val="28"/>
                <w:szCs w:val="28"/>
              </w:rPr>
              <w:t>0 (Контроль)</w:t>
            </w:r>
          </w:p>
        </w:tc>
        <w:tc>
          <w:tcPr>
            <w:tcW w:w="4105" w:type="dxa"/>
            <w:tcBorders>
              <w:top w:val="single" w:sz="12" w:space="0" w:color="auto"/>
            </w:tcBorders>
          </w:tcPr>
          <w:p w14:paraId="0767B67A" w14:textId="77777777" w:rsidR="00523AC2" w:rsidRPr="00523AC2" w:rsidRDefault="00523AC2" w:rsidP="00C64D2A">
            <w:pPr>
              <w:jc w:val="center"/>
              <w:rPr>
                <w:sz w:val="28"/>
                <w:szCs w:val="28"/>
              </w:rPr>
            </w:pPr>
            <w:r w:rsidRPr="00523AC2">
              <w:rPr>
                <w:sz w:val="28"/>
                <w:szCs w:val="28"/>
              </w:rPr>
              <w:t xml:space="preserve">0,462 </w:t>
            </w:r>
            <w:r w:rsidRPr="00523AC2">
              <w:rPr>
                <w:rStyle w:val="24"/>
                <w:rFonts w:eastAsiaTheme="minorHAnsi"/>
                <w:sz w:val="28"/>
                <w:szCs w:val="28"/>
              </w:rPr>
              <w:t xml:space="preserve">± </w:t>
            </w:r>
            <w:r w:rsidRPr="00523AC2">
              <w:rPr>
                <w:rStyle w:val="24"/>
                <w:rFonts w:eastAsiaTheme="minorHAnsi"/>
                <w:b w:val="0"/>
                <w:bCs w:val="0"/>
                <w:sz w:val="28"/>
                <w:szCs w:val="28"/>
              </w:rPr>
              <w:t>0,032</w:t>
            </w:r>
          </w:p>
        </w:tc>
      </w:tr>
      <w:tr w:rsidR="00523AC2" w:rsidRPr="000A5388" w14:paraId="6A880015" w14:textId="77777777" w:rsidTr="00C64D2A">
        <w:trPr>
          <w:jc w:val="center"/>
        </w:trPr>
        <w:tc>
          <w:tcPr>
            <w:tcW w:w="2122" w:type="dxa"/>
            <w:vMerge/>
            <w:vAlign w:val="center"/>
          </w:tcPr>
          <w:p w14:paraId="3960C575" w14:textId="77777777" w:rsidR="00523AC2" w:rsidRPr="00523AC2" w:rsidRDefault="00523AC2" w:rsidP="00C64D2A">
            <w:pPr>
              <w:rPr>
                <w:sz w:val="28"/>
                <w:szCs w:val="28"/>
              </w:rPr>
            </w:pPr>
          </w:p>
        </w:tc>
        <w:tc>
          <w:tcPr>
            <w:tcW w:w="3118" w:type="dxa"/>
          </w:tcPr>
          <w:p w14:paraId="5083E0C3" w14:textId="77777777" w:rsidR="00523AC2" w:rsidRPr="00523AC2" w:rsidRDefault="00523AC2" w:rsidP="00C64D2A">
            <w:pPr>
              <w:rPr>
                <w:sz w:val="28"/>
                <w:szCs w:val="28"/>
              </w:rPr>
            </w:pPr>
            <w:r w:rsidRPr="00523AC2">
              <w:rPr>
                <w:sz w:val="28"/>
                <w:szCs w:val="28"/>
              </w:rPr>
              <w:t>0,01</w:t>
            </w:r>
          </w:p>
        </w:tc>
        <w:tc>
          <w:tcPr>
            <w:tcW w:w="4105" w:type="dxa"/>
          </w:tcPr>
          <w:p w14:paraId="6E5268B6" w14:textId="77777777" w:rsidR="00523AC2" w:rsidRPr="00523AC2" w:rsidRDefault="00523AC2" w:rsidP="00C64D2A">
            <w:pPr>
              <w:jc w:val="center"/>
              <w:rPr>
                <w:sz w:val="28"/>
                <w:szCs w:val="28"/>
              </w:rPr>
            </w:pPr>
            <w:r w:rsidRPr="00523AC2">
              <w:rPr>
                <w:rStyle w:val="24"/>
                <w:rFonts w:eastAsiaTheme="minorHAnsi"/>
                <w:b w:val="0"/>
                <w:bCs w:val="0"/>
                <w:sz w:val="28"/>
                <w:szCs w:val="28"/>
              </w:rPr>
              <w:t>0,457 ± 0,029</w:t>
            </w:r>
          </w:p>
        </w:tc>
      </w:tr>
      <w:tr w:rsidR="00523AC2" w:rsidRPr="000A5388" w14:paraId="125775BD" w14:textId="77777777" w:rsidTr="00C64D2A">
        <w:trPr>
          <w:jc w:val="center"/>
        </w:trPr>
        <w:tc>
          <w:tcPr>
            <w:tcW w:w="2122" w:type="dxa"/>
            <w:vMerge/>
            <w:vAlign w:val="center"/>
          </w:tcPr>
          <w:p w14:paraId="7E780A1B" w14:textId="77777777" w:rsidR="00523AC2" w:rsidRPr="00523AC2" w:rsidRDefault="00523AC2" w:rsidP="00C64D2A">
            <w:pPr>
              <w:rPr>
                <w:sz w:val="28"/>
                <w:szCs w:val="28"/>
              </w:rPr>
            </w:pPr>
          </w:p>
        </w:tc>
        <w:tc>
          <w:tcPr>
            <w:tcW w:w="3118" w:type="dxa"/>
          </w:tcPr>
          <w:p w14:paraId="5E289DE6" w14:textId="77777777" w:rsidR="00523AC2" w:rsidRPr="00523AC2" w:rsidRDefault="00523AC2" w:rsidP="00C64D2A">
            <w:pPr>
              <w:rPr>
                <w:sz w:val="28"/>
                <w:szCs w:val="28"/>
              </w:rPr>
            </w:pPr>
            <w:r w:rsidRPr="00523AC2">
              <w:rPr>
                <w:sz w:val="28"/>
                <w:szCs w:val="28"/>
              </w:rPr>
              <w:t>0,02</w:t>
            </w:r>
          </w:p>
        </w:tc>
        <w:tc>
          <w:tcPr>
            <w:tcW w:w="4105" w:type="dxa"/>
          </w:tcPr>
          <w:p w14:paraId="573E7691" w14:textId="77777777" w:rsidR="00523AC2" w:rsidRPr="00523AC2" w:rsidRDefault="00523AC2" w:rsidP="00C64D2A">
            <w:pPr>
              <w:jc w:val="center"/>
              <w:rPr>
                <w:sz w:val="28"/>
                <w:szCs w:val="28"/>
              </w:rPr>
            </w:pPr>
            <w:r w:rsidRPr="00523AC2">
              <w:rPr>
                <w:rStyle w:val="24"/>
                <w:rFonts w:eastAsiaTheme="minorHAnsi"/>
                <w:b w:val="0"/>
                <w:bCs w:val="0"/>
                <w:sz w:val="28"/>
                <w:szCs w:val="28"/>
              </w:rPr>
              <w:t>0,442 ± 0,035</w:t>
            </w:r>
          </w:p>
        </w:tc>
      </w:tr>
      <w:tr w:rsidR="00523AC2" w:rsidRPr="000A5388" w14:paraId="58501554" w14:textId="77777777" w:rsidTr="00C64D2A">
        <w:trPr>
          <w:jc w:val="center"/>
        </w:trPr>
        <w:tc>
          <w:tcPr>
            <w:tcW w:w="2122" w:type="dxa"/>
            <w:vMerge/>
            <w:vAlign w:val="center"/>
          </w:tcPr>
          <w:p w14:paraId="404C9E10" w14:textId="77777777" w:rsidR="00523AC2" w:rsidRPr="00523AC2" w:rsidRDefault="00523AC2" w:rsidP="00C64D2A">
            <w:pPr>
              <w:rPr>
                <w:sz w:val="28"/>
                <w:szCs w:val="28"/>
              </w:rPr>
            </w:pPr>
          </w:p>
        </w:tc>
        <w:tc>
          <w:tcPr>
            <w:tcW w:w="3118" w:type="dxa"/>
          </w:tcPr>
          <w:p w14:paraId="5658B3D0" w14:textId="77777777" w:rsidR="00523AC2" w:rsidRPr="00523AC2" w:rsidRDefault="00523AC2" w:rsidP="00C64D2A">
            <w:pPr>
              <w:rPr>
                <w:sz w:val="28"/>
                <w:szCs w:val="28"/>
              </w:rPr>
            </w:pPr>
            <w:r w:rsidRPr="00523AC2">
              <w:rPr>
                <w:sz w:val="28"/>
                <w:szCs w:val="28"/>
              </w:rPr>
              <w:t>0,03</w:t>
            </w:r>
          </w:p>
        </w:tc>
        <w:tc>
          <w:tcPr>
            <w:tcW w:w="4105" w:type="dxa"/>
          </w:tcPr>
          <w:p w14:paraId="23F710E6" w14:textId="77777777" w:rsidR="00523AC2" w:rsidRPr="00523AC2" w:rsidRDefault="00523AC2" w:rsidP="00C64D2A">
            <w:pPr>
              <w:jc w:val="center"/>
              <w:rPr>
                <w:sz w:val="28"/>
                <w:szCs w:val="28"/>
              </w:rPr>
            </w:pPr>
            <w:r w:rsidRPr="00523AC2">
              <w:rPr>
                <w:rStyle w:val="24"/>
                <w:rFonts w:eastAsiaTheme="minorHAnsi"/>
                <w:b w:val="0"/>
                <w:bCs w:val="0"/>
                <w:sz w:val="28"/>
                <w:szCs w:val="28"/>
              </w:rPr>
              <w:t>0,435 ± 0,037</w:t>
            </w:r>
          </w:p>
        </w:tc>
      </w:tr>
      <w:tr w:rsidR="00523AC2" w:rsidRPr="000A5388" w14:paraId="2327C2C0" w14:textId="77777777" w:rsidTr="00C64D2A">
        <w:trPr>
          <w:jc w:val="center"/>
        </w:trPr>
        <w:tc>
          <w:tcPr>
            <w:tcW w:w="2122" w:type="dxa"/>
            <w:vMerge/>
            <w:vAlign w:val="center"/>
          </w:tcPr>
          <w:p w14:paraId="134F2630" w14:textId="77777777" w:rsidR="00523AC2" w:rsidRPr="00523AC2" w:rsidRDefault="00523AC2" w:rsidP="00C64D2A">
            <w:pPr>
              <w:rPr>
                <w:sz w:val="28"/>
                <w:szCs w:val="28"/>
              </w:rPr>
            </w:pPr>
          </w:p>
        </w:tc>
        <w:tc>
          <w:tcPr>
            <w:tcW w:w="3118" w:type="dxa"/>
            <w:tcBorders>
              <w:bottom w:val="single" w:sz="4" w:space="0" w:color="auto"/>
            </w:tcBorders>
          </w:tcPr>
          <w:p w14:paraId="5E78BDC7" w14:textId="77777777" w:rsidR="00523AC2" w:rsidRPr="00523AC2" w:rsidRDefault="00523AC2" w:rsidP="00C64D2A">
            <w:pPr>
              <w:rPr>
                <w:sz w:val="28"/>
                <w:szCs w:val="28"/>
              </w:rPr>
            </w:pPr>
            <w:r w:rsidRPr="00523AC2">
              <w:rPr>
                <w:sz w:val="28"/>
                <w:szCs w:val="28"/>
              </w:rPr>
              <w:t>0,04</w:t>
            </w:r>
          </w:p>
        </w:tc>
        <w:tc>
          <w:tcPr>
            <w:tcW w:w="4105" w:type="dxa"/>
            <w:tcBorders>
              <w:bottom w:val="single" w:sz="4" w:space="0" w:color="auto"/>
            </w:tcBorders>
          </w:tcPr>
          <w:p w14:paraId="591559ED" w14:textId="77777777" w:rsidR="00523AC2" w:rsidRPr="00523AC2" w:rsidRDefault="00523AC2" w:rsidP="00C64D2A">
            <w:pPr>
              <w:jc w:val="center"/>
              <w:rPr>
                <w:sz w:val="28"/>
                <w:szCs w:val="28"/>
              </w:rPr>
            </w:pPr>
            <w:r w:rsidRPr="00523AC2">
              <w:rPr>
                <w:rStyle w:val="24"/>
                <w:rFonts w:eastAsiaTheme="minorHAnsi"/>
                <w:b w:val="0"/>
                <w:bCs w:val="0"/>
                <w:sz w:val="28"/>
                <w:szCs w:val="28"/>
              </w:rPr>
              <w:t>0,414 ± 0,040</w:t>
            </w:r>
          </w:p>
        </w:tc>
      </w:tr>
      <w:tr w:rsidR="00523AC2" w:rsidRPr="000A5388" w14:paraId="194D777F" w14:textId="77777777" w:rsidTr="00C64D2A">
        <w:trPr>
          <w:jc w:val="center"/>
        </w:trPr>
        <w:tc>
          <w:tcPr>
            <w:tcW w:w="2122" w:type="dxa"/>
            <w:vMerge/>
            <w:tcBorders>
              <w:bottom w:val="single" w:sz="12" w:space="0" w:color="auto"/>
            </w:tcBorders>
            <w:vAlign w:val="center"/>
          </w:tcPr>
          <w:p w14:paraId="4766F792" w14:textId="77777777" w:rsidR="00523AC2" w:rsidRPr="00523AC2" w:rsidRDefault="00523AC2" w:rsidP="00C64D2A">
            <w:pPr>
              <w:rPr>
                <w:sz w:val="28"/>
                <w:szCs w:val="28"/>
              </w:rPr>
            </w:pPr>
          </w:p>
        </w:tc>
        <w:tc>
          <w:tcPr>
            <w:tcW w:w="3118" w:type="dxa"/>
            <w:tcBorders>
              <w:bottom w:val="single" w:sz="12" w:space="0" w:color="auto"/>
            </w:tcBorders>
          </w:tcPr>
          <w:p w14:paraId="5434823E" w14:textId="77777777" w:rsidR="00523AC2" w:rsidRPr="00523AC2" w:rsidRDefault="00523AC2" w:rsidP="00C64D2A">
            <w:pPr>
              <w:rPr>
                <w:sz w:val="28"/>
                <w:szCs w:val="28"/>
              </w:rPr>
            </w:pPr>
            <w:r w:rsidRPr="00523AC2">
              <w:rPr>
                <w:sz w:val="28"/>
                <w:szCs w:val="28"/>
              </w:rPr>
              <w:t>0,05</w:t>
            </w:r>
          </w:p>
        </w:tc>
        <w:tc>
          <w:tcPr>
            <w:tcW w:w="4105" w:type="dxa"/>
            <w:tcBorders>
              <w:bottom w:val="single" w:sz="12" w:space="0" w:color="auto"/>
            </w:tcBorders>
          </w:tcPr>
          <w:p w14:paraId="7D755511" w14:textId="77777777" w:rsidR="00523AC2" w:rsidRPr="00523AC2" w:rsidRDefault="00523AC2" w:rsidP="00C64D2A">
            <w:pPr>
              <w:jc w:val="center"/>
              <w:rPr>
                <w:sz w:val="28"/>
                <w:szCs w:val="28"/>
              </w:rPr>
            </w:pPr>
            <w:r w:rsidRPr="00523AC2">
              <w:rPr>
                <w:rStyle w:val="24"/>
                <w:rFonts w:eastAsiaTheme="minorHAnsi"/>
                <w:b w:val="0"/>
                <w:bCs w:val="0"/>
                <w:sz w:val="28"/>
                <w:szCs w:val="28"/>
              </w:rPr>
              <w:t>0,376 ± 0,044</w:t>
            </w:r>
          </w:p>
        </w:tc>
      </w:tr>
      <w:tr w:rsidR="00523AC2" w:rsidRPr="000A5388" w14:paraId="6996D51B" w14:textId="77777777" w:rsidTr="00C64D2A">
        <w:trPr>
          <w:jc w:val="center"/>
        </w:trPr>
        <w:tc>
          <w:tcPr>
            <w:tcW w:w="2122" w:type="dxa"/>
            <w:vMerge w:val="restart"/>
            <w:tcBorders>
              <w:top w:val="single" w:sz="12" w:space="0" w:color="auto"/>
            </w:tcBorders>
            <w:vAlign w:val="center"/>
          </w:tcPr>
          <w:p w14:paraId="4BEE029A" w14:textId="77777777" w:rsidR="00523AC2" w:rsidRPr="00523AC2" w:rsidRDefault="00523AC2" w:rsidP="00C64D2A">
            <w:pPr>
              <w:rPr>
                <w:sz w:val="28"/>
                <w:szCs w:val="28"/>
              </w:rPr>
            </w:pPr>
            <w:r w:rsidRPr="00523AC2">
              <w:rPr>
                <w:sz w:val="28"/>
                <w:szCs w:val="28"/>
              </w:rPr>
              <w:t>Клетодим</w:t>
            </w:r>
          </w:p>
        </w:tc>
        <w:tc>
          <w:tcPr>
            <w:tcW w:w="3118" w:type="dxa"/>
            <w:tcBorders>
              <w:top w:val="single" w:sz="12" w:space="0" w:color="auto"/>
            </w:tcBorders>
          </w:tcPr>
          <w:p w14:paraId="04E6A205" w14:textId="77777777" w:rsidR="00523AC2" w:rsidRPr="00523AC2" w:rsidRDefault="00523AC2" w:rsidP="00C64D2A">
            <w:pPr>
              <w:rPr>
                <w:sz w:val="28"/>
                <w:szCs w:val="28"/>
              </w:rPr>
            </w:pPr>
            <w:r w:rsidRPr="00523AC2">
              <w:rPr>
                <w:sz w:val="28"/>
                <w:szCs w:val="28"/>
              </w:rPr>
              <w:t>0 (Контроль)</w:t>
            </w:r>
          </w:p>
        </w:tc>
        <w:tc>
          <w:tcPr>
            <w:tcW w:w="4105" w:type="dxa"/>
            <w:tcBorders>
              <w:top w:val="single" w:sz="12" w:space="0" w:color="auto"/>
            </w:tcBorders>
          </w:tcPr>
          <w:p w14:paraId="1EE245A7" w14:textId="77777777" w:rsidR="00523AC2" w:rsidRPr="00523AC2" w:rsidRDefault="00523AC2" w:rsidP="00C64D2A">
            <w:pPr>
              <w:jc w:val="center"/>
              <w:rPr>
                <w:sz w:val="28"/>
                <w:szCs w:val="28"/>
              </w:rPr>
            </w:pPr>
            <w:r w:rsidRPr="00523AC2">
              <w:rPr>
                <w:rStyle w:val="24"/>
                <w:rFonts w:eastAsiaTheme="minorHAnsi"/>
                <w:b w:val="0"/>
                <w:bCs w:val="0"/>
                <w:sz w:val="28"/>
                <w:szCs w:val="28"/>
              </w:rPr>
              <w:t>0,462 ± 0,032</w:t>
            </w:r>
          </w:p>
        </w:tc>
      </w:tr>
      <w:tr w:rsidR="00523AC2" w:rsidRPr="000A5388" w14:paraId="60DBEEFB" w14:textId="77777777" w:rsidTr="00C64D2A">
        <w:trPr>
          <w:jc w:val="center"/>
        </w:trPr>
        <w:tc>
          <w:tcPr>
            <w:tcW w:w="2122" w:type="dxa"/>
            <w:vMerge/>
          </w:tcPr>
          <w:p w14:paraId="5A7A6AE9" w14:textId="77777777" w:rsidR="00523AC2" w:rsidRPr="00523AC2" w:rsidRDefault="00523AC2" w:rsidP="00C64D2A">
            <w:pPr>
              <w:rPr>
                <w:sz w:val="28"/>
                <w:szCs w:val="28"/>
              </w:rPr>
            </w:pPr>
          </w:p>
        </w:tc>
        <w:tc>
          <w:tcPr>
            <w:tcW w:w="3118" w:type="dxa"/>
          </w:tcPr>
          <w:p w14:paraId="25646162" w14:textId="77777777" w:rsidR="00523AC2" w:rsidRPr="00523AC2" w:rsidRDefault="00523AC2" w:rsidP="00C64D2A">
            <w:pPr>
              <w:rPr>
                <w:sz w:val="28"/>
                <w:szCs w:val="28"/>
              </w:rPr>
            </w:pPr>
            <w:r w:rsidRPr="00523AC2">
              <w:rPr>
                <w:sz w:val="28"/>
                <w:szCs w:val="28"/>
              </w:rPr>
              <w:t>0,001</w:t>
            </w:r>
          </w:p>
        </w:tc>
        <w:tc>
          <w:tcPr>
            <w:tcW w:w="4105" w:type="dxa"/>
          </w:tcPr>
          <w:p w14:paraId="16F8C64B" w14:textId="77777777" w:rsidR="00523AC2" w:rsidRPr="00523AC2" w:rsidRDefault="00523AC2" w:rsidP="00C64D2A">
            <w:pPr>
              <w:jc w:val="center"/>
              <w:rPr>
                <w:sz w:val="28"/>
                <w:szCs w:val="28"/>
              </w:rPr>
            </w:pPr>
            <w:r w:rsidRPr="00523AC2">
              <w:rPr>
                <w:rStyle w:val="24"/>
                <w:rFonts w:eastAsiaTheme="minorHAnsi"/>
                <w:b w:val="0"/>
                <w:bCs w:val="0"/>
                <w:sz w:val="28"/>
                <w:szCs w:val="28"/>
              </w:rPr>
              <w:t>0,467 ± 0,031</w:t>
            </w:r>
          </w:p>
        </w:tc>
      </w:tr>
      <w:tr w:rsidR="00523AC2" w:rsidRPr="000A5388" w14:paraId="546DE19F" w14:textId="77777777" w:rsidTr="00C64D2A">
        <w:trPr>
          <w:jc w:val="center"/>
        </w:trPr>
        <w:tc>
          <w:tcPr>
            <w:tcW w:w="2122" w:type="dxa"/>
            <w:vMerge/>
          </w:tcPr>
          <w:p w14:paraId="706BF4D0" w14:textId="77777777" w:rsidR="00523AC2" w:rsidRPr="00523AC2" w:rsidRDefault="00523AC2" w:rsidP="00C64D2A">
            <w:pPr>
              <w:rPr>
                <w:sz w:val="28"/>
                <w:szCs w:val="28"/>
              </w:rPr>
            </w:pPr>
          </w:p>
        </w:tc>
        <w:tc>
          <w:tcPr>
            <w:tcW w:w="3118" w:type="dxa"/>
          </w:tcPr>
          <w:p w14:paraId="789BC366" w14:textId="77777777" w:rsidR="00523AC2" w:rsidRPr="00523AC2" w:rsidRDefault="00523AC2" w:rsidP="00C64D2A">
            <w:pPr>
              <w:rPr>
                <w:sz w:val="28"/>
                <w:szCs w:val="28"/>
              </w:rPr>
            </w:pPr>
            <w:r w:rsidRPr="00523AC2">
              <w:rPr>
                <w:sz w:val="28"/>
                <w:szCs w:val="28"/>
              </w:rPr>
              <w:t>0,002</w:t>
            </w:r>
          </w:p>
        </w:tc>
        <w:tc>
          <w:tcPr>
            <w:tcW w:w="4105" w:type="dxa"/>
          </w:tcPr>
          <w:p w14:paraId="0AA4195E" w14:textId="77777777" w:rsidR="00523AC2" w:rsidRPr="00523AC2" w:rsidRDefault="00523AC2" w:rsidP="00C64D2A">
            <w:pPr>
              <w:jc w:val="center"/>
              <w:rPr>
                <w:sz w:val="28"/>
                <w:szCs w:val="28"/>
              </w:rPr>
            </w:pPr>
            <w:r w:rsidRPr="00523AC2">
              <w:rPr>
                <w:rStyle w:val="24"/>
                <w:rFonts w:eastAsiaTheme="minorHAnsi"/>
                <w:b w:val="0"/>
                <w:bCs w:val="0"/>
                <w:sz w:val="28"/>
                <w:szCs w:val="28"/>
              </w:rPr>
              <w:t>0,452 ± 0,036</w:t>
            </w:r>
          </w:p>
        </w:tc>
      </w:tr>
      <w:tr w:rsidR="00523AC2" w:rsidRPr="000A5388" w14:paraId="6FBB1614" w14:textId="77777777" w:rsidTr="00C64D2A">
        <w:trPr>
          <w:jc w:val="center"/>
        </w:trPr>
        <w:tc>
          <w:tcPr>
            <w:tcW w:w="2122" w:type="dxa"/>
            <w:vMerge/>
          </w:tcPr>
          <w:p w14:paraId="16756CA0" w14:textId="77777777" w:rsidR="00523AC2" w:rsidRPr="00523AC2" w:rsidRDefault="00523AC2" w:rsidP="00C64D2A">
            <w:pPr>
              <w:rPr>
                <w:sz w:val="28"/>
                <w:szCs w:val="28"/>
              </w:rPr>
            </w:pPr>
          </w:p>
        </w:tc>
        <w:tc>
          <w:tcPr>
            <w:tcW w:w="3118" w:type="dxa"/>
          </w:tcPr>
          <w:p w14:paraId="31D50420" w14:textId="77777777" w:rsidR="00523AC2" w:rsidRPr="00523AC2" w:rsidRDefault="00523AC2" w:rsidP="00C64D2A">
            <w:pPr>
              <w:rPr>
                <w:sz w:val="28"/>
                <w:szCs w:val="28"/>
              </w:rPr>
            </w:pPr>
            <w:r w:rsidRPr="00523AC2">
              <w:rPr>
                <w:sz w:val="28"/>
                <w:szCs w:val="28"/>
              </w:rPr>
              <w:t>0,003</w:t>
            </w:r>
          </w:p>
        </w:tc>
        <w:tc>
          <w:tcPr>
            <w:tcW w:w="4105" w:type="dxa"/>
          </w:tcPr>
          <w:p w14:paraId="540C1CD6" w14:textId="77777777" w:rsidR="00523AC2" w:rsidRPr="00523AC2" w:rsidRDefault="00523AC2" w:rsidP="00C64D2A">
            <w:pPr>
              <w:jc w:val="center"/>
              <w:rPr>
                <w:sz w:val="28"/>
                <w:szCs w:val="28"/>
              </w:rPr>
            </w:pPr>
            <w:r w:rsidRPr="00523AC2">
              <w:rPr>
                <w:rStyle w:val="24"/>
                <w:rFonts w:eastAsiaTheme="minorHAnsi"/>
                <w:b w:val="0"/>
                <w:bCs w:val="0"/>
                <w:sz w:val="28"/>
                <w:szCs w:val="28"/>
              </w:rPr>
              <w:t>0,449 ± 0,035</w:t>
            </w:r>
          </w:p>
        </w:tc>
      </w:tr>
      <w:tr w:rsidR="00523AC2" w:rsidRPr="000A5388" w14:paraId="2BAE629E" w14:textId="77777777" w:rsidTr="00C64D2A">
        <w:trPr>
          <w:jc w:val="center"/>
        </w:trPr>
        <w:tc>
          <w:tcPr>
            <w:tcW w:w="2122" w:type="dxa"/>
            <w:vMerge/>
          </w:tcPr>
          <w:p w14:paraId="774B0362" w14:textId="77777777" w:rsidR="00523AC2" w:rsidRPr="00523AC2" w:rsidRDefault="00523AC2" w:rsidP="00C64D2A">
            <w:pPr>
              <w:rPr>
                <w:sz w:val="28"/>
                <w:szCs w:val="28"/>
              </w:rPr>
            </w:pPr>
          </w:p>
        </w:tc>
        <w:tc>
          <w:tcPr>
            <w:tcW w:w="3118" w:type="dxa"/>
          </w:tcPr>
          <w:p w14:paraId="13CDCC34" w14:textId="77777777" w:rsidR="00523AC2" w:rsidRPr="00523AC2" w:rsidRDefault="00523AC2" w:rsidP="00C64D2A">
            <w:pPr>
              <w:rPr>
                <w:sz w:val="28"/>
                <w:szCs w:val="28"/>
              </w:rPr>
            </w:pPr>
            <w:r w:rsidRPr="00523AC2">
              <w:rPr>
                <w:sz w:val="28"/>
                <w:szCs w:val="28"/>
              </w:rPr>
              <w:t>0,004</w:t>
            </w:r>
          </w:p>
        </w:tc>
        <w:tc>
          <w:tcPr>
            <w:tcW w:w="4105" w:type="dxa"/>
          </w:tcPr>
          <w:p w14:paraId="591F9545" w14:textId="77777777" w:rsidR="00523AC2" w:rsidRPr="00523AC2" w:rsidRDefault="00523AC2" w:rsidP="00C64D2A">
            <w:pPr>
              <w:jc w:val="center"/>
              <w:rPr>
                <w:sz w:val="28"/>
                <w:szCs w:val="28"/>
              </w:rPr>
            </w:pPr>
            <w:r w:rsidRPr="00523AC2">
              <w:rPr>
                <w:rStyle w:val="24"/>
                <w:rFonts w:eastAsiaTheme="minorHAnsi"/>
                <w:b w:val="0"/>
                <w:bCs w:val="0"/>
                <w:sz w:val="28"/>
                <w:szCs w:val="28"/>
              </w:rPr>
              <w:t>0,411 ± 0,033</w:t>
            </w:r>
          </w:p>
        </w:tc>
      </w:tr>
      <w:tr w:rsidR="00523AC2" w:rsidRPr="000A5388" w14:paraId="23B52064" w14:textId="77777777" w:rsidTr="00C64D2A">
        <w:trPr>
          <w:jc w:val="center"/>
        </w:trPr>
        <w:tc>
          <w:tcPr>
            <w:tcW w:w="2122" w:type="dxa"/>
            <w:vMerge/>
          </w:tcPr>
          <w:p w14:paraId="5C0A061D" w14:textId="77777777" w:rsidR="00523AC2" w:rsidRPr="000A5388" w:rsidRDefault="00523AC2" w:rsidP="00C64D2A">
            <w:pPr>
              <w:rPr>
                <w:sz w:val="28"/>
                <w:szCs w:val="28"/>
              </w:rPr>
            </w:pPr>
          </w:p>
        </w:tc>
        <w:tc>
          <w:tcPr>
            <w:tcW w:w="3118" w:type="dxa"/>
          </w:tcPr>
          <w:p w14:paraId="079961A7" w14:textId="77777777" w:rsidR="00523AC2" w:rsidRPr="000A5388" w:rsidRDefault="00523AC2" w:rsidP="00C64D2A">
            <w:pPr>
              <w:rPr>
                <w:sz w:val="28"/>
                <w:szCs w:val="28"/>
              </w:rPr>
            </w:pPr>
            <w:r w:rsidRPr="000A5388">
              <w:rPr>
                <w:sz w:val="28"/>
                <w:szCs w:val="28"/>
              </w:rPr>
              <w:t>0,005</w:t>
            </w:r>
          </w:p>
        </w:tc>
        <w:tc>
          <w:tcPr>
            <w:tcW w:w="4105" w:type="dxa"/>
          </w:tcPr>
          <w:p w14:paraId="2243F25A" w14:textId="77777777" w:rsidR="00523AC2" w:rsidRPr="000A5388" w:rsidRDefault="00523AC2" w:rsidP="00C64D2A">
            <w:pPr>
              <w:jc w:val="center"/>
              <w:rPr>
                <w:b/>
                <w:bCs/>
                <w:sz w:val="28"/>
                <w:szCs w:val="28"/>
              </w:rPr>
            </w:pPr>
            <w:r w:rsidRPr="000A5388">
              <w:rPr>
                <w:rStyle w:val="24"/>
                <w:rFonts w:eastAsiaTheme="minorHAnsi"/>
                <w:b w:val="0"/>
                <w:bCs w:val="0"/>
                <w:sz w:val="28"/>
                <w:szCs w:val="28"/>
              </w:rPr>
              <w:t>0,398 ± 0,051</w:t>
            </w:r>
          </w:p>
        </w:tc>
      </w:tr>
    </w:tbl>
    <w:p w14:paraId="08E674AF" w14:textId="77777777" w:rsidR="007C5747" w:rsidRPr="00F84678" w:rsidRDefault="007C5747" w:rsidP="007C5747">
      <w:pPr>
        <w:spacing w:line="360" w:lineRule="auto"/>
        <w:jc w:val="both"/>
        <w:outlineLvl w:val="0"/>
        <w:rPr>
          <w:sz w:val="28"/>
          <w:szCs w:val="28"/>
        </w:rPr>
      </w:pPr>
    </w:p>
    <w:p w14:paraId="22F5C1A6" w14:textId="204B6ECD" w:rsidR="009E6D58" w:rsidRPr="000A5388" w:rsidRDefault="009E6D58" w:rsidP="009E6D58">
      <w:pPr>
        <w:spacing w:line="360" w:lineRule="auto"/>
        <w:jc w:val="center"/>
        <w:outlineLvl w:val="0"/>
        <w:rPr>
          <w:b/>
          <w:bCs/>
          <w:sz w:val="28"/>
          <w:szCs w:val="28"/>
          <w:lang w:val="ru-RU"/>
        </w:rPr>
      </w:pPr>
      <w:bookmarkStart w:id="67" w:name="_Toc155866495"/>
      <w:r w:rsidRPr="000A5388">
        <w:rPr>
          <w:b/>
          <w:bCs/>
          <w:sz w:val="28"/>
          <w:szCs w:val="28"/>
        </w:rPr>
        <w:t xml:space="preserve">Висновки до розділу </w:t>
      </w:r>
      <w:r w:rsidRPr="000A5388">
        <w:rPr>
          <w:b/>
          <w:bCs/>
          <w:sz w:val="28"/>
          <w:szCs w:val="28"/>
          <w:lang w:val="en-US"/>
        </w:rPr>
        <w:t>III</w:t>
      </w:r>
      <w:bookmarkEnd w:id="67"/>
    </w:p>
    <w:p w14:paraId="7F3750E2" w14:textId="488DA2BE" w:rsidR="009E6D58" w:rsidRDefault="009E6D58" w:rsidP="009E6D58">
      <w:pPr>
        <w:spacing w:line="360" w:lineRule="auto"/>
        <w:jc w:val="center"/>
        <w:rPr>
          <w:b/>
          <w:bCs/>
          <w:sz w:val="28"/>
          <w:szCs w:val="28"/>
        </w:rPr>
      </w:pPr>
    </w:p>
    <w:p w14:paraId="7CA93D7E" w14:textId="4C2ADD5E" w:rsidR="00F84678" w:rsidRDefault="00F84678" w:rsidP="0007563D">
      <w:pPr>
        <w:spacing w:line="360" w:lineRule="auto"/>
        <w:ind w:firstLine="709"/>
        <w:jc w:val="both"/>
        <w:rPr>
          <w:sz w:val="28"/>
          <w:szCs w:val="28"/>
          <w:lang w:val="uk-UA"/>
        </w:rPr>
      </w:pPr>
      <w:r w:rsidRPr="00F84678">
        <w:rPr>
          <w:sz w:val="28"/>
          <w:szCs w:val="28"/>
          <w:lang w:val="uk-UA"/>
        </w:rPr>
        <w:t xml:space="preserve">1. </w:t>
      </w:r>
      <w:r w:rsidR="0007563D">
        <w:rPr>
          <w:sz w:val="28"/>
          <w:szCs w:val="28"/>
          <w:lang w:val="uk-UA"/>
        </w:rPr>
        <w:t>Д</w:t>
      </w:r>
      <w:r w:rsidR="0007563D" w:rsidRPr="0007563D">
        <w:rPr>
          <w:sz w:val="28"/>
          <w:szCs w:val="28"/>
          <w:lang w:val="uk-UA"/>
        </w:rPr>
        <w:t>ля отримання морфологічних змін у рослинах потрібен тривалий час, а саме: не менше 7 діб, тому проведення тест-реакцій у короткотривалому експерименті ускладнюється.</w:t>
      </w:r>
    </w:p>
    <w:p w14:paraId="36BE18A6" w14:textId="36604FFE" w:rsidR="00F84678" w:rsidRDefault="00F84678" w:rsidP="00AC2101">
      <w:pPr>
        <w:spacing w:line="360" w:lineRule="auto"/>
        <w:ind w:firstLine="709"/>
        <w:jc w:val="both"/>
        <w:rPr>
          <w:sz w:val="28"/>
          <w:szCs w:val="28"/>
          <w:lang w:val="uk-UA"/>
        </w:rPr>
      </w:pPr>
      <w:r>
        <w:rPr>
          <w:sz w:val="28"/>
          <w:szCs w:val="28"/>
          <w:lang w:val="uk-UA"/>
        </w:rPr>
        <w:t>2.</w:t>
      </w:r>
      <w:r w:rsidR="0007563D" w:rsidRPr="0007563D">
        <w:t xml:space="preserve"> </w:t>
      </w:r>
      <w:r w:rsidR="00AC2101">
        <w:rPr>
          <w:sz w:val="28"/>
          <w:szCs w:val="28"/>
          <w:lang w:val="uk-UA"/>
        </w:rPr>
        <w:t>При</w:t>
      </w:r>
      <w:r w:rsidR="0007563D" w:rsidRPr="0007563D">
        <w:rPr>
          <w:sz w:val="28"/>
          <w:szCs w:val="28"/>
          <w:lang w:val="uk-UA"/>
        </w:rPr>
        <w:t xml:space="preserve"> визначенн</w:t>
      </w:r>
      <w:r w:rsidR="008903D1">
        <w:rPr>
          <w:sz w:val="28"/>
          <w:szCs w:val="28"/>
          <w:lang w:val="uk-UA"/>
        </w:rPr>
        <w:t>і</w:t>
      </w:r>
      <w:r w:rsidR="0007563D" w:rsidRPr="0007563D">
        <w:rPr>
          <w:sz w:val="28"/>
          <w:szCs w:val="28"/>
          <w:lang w:val="uk-UA"/>
        </w:rPr>
        <w:t xml:space="preserve"> гострої токсичності</w:t>
      </w:r>
      <w:r w:rsidR="00AC2101">
        <w:rPr>
          <w:sz w:val="28"/>
          <w:szCs w:val="28"/>
          <w:lang w:val="uk-UA"/>
        </w:rPr>
        <w:t xml:space="preserve"> е</w:t>
      </w:r>
      <w:r w:rsidR="00AC2101" w:rsidRPr="0007563D">
        <w:rPr>
          <w:sz w:val="28"/>
          <w:szCs w:val="28"/>
          <w:lang w:val="uk-UA"/>
        </w:rPr>
        <w:t xml:space="preserve">кспозиція елодеї в розчинах гербіцидів </w:t>
      </w:r>
      <w:r w:rsidR="008903D1">
        <w:rPr>
          <w:sz w:val="28"/>
          <w:szCs w:val="28"/>
          <w:lang w:val="uk-UA"/>
        </w:rPr>
        <w:t xml:space="preserve">тривалість </w:t>
      </w:r>
      <w:r w:rsidR="00AC2101" w:rsidRPr="0007563D">
        <w:rPr>
          <w:sz w:val="28"/>
          <w:szCs w:val="28"/>
          <w:lang w:val="uk-UA"/>
        </w:rPr>
        <w:t>становила від 1 доби</w:t>
      </w:r>
      <w:r w:rsidR="00AC2101">
        <w:rPr>
          <w:sz w:val="28"/>
          <w:szCs w:val="28"/>
          <w:lang w:val="uk-UA"/>
        </w:rPr>
        <w:t>,</w:t>
      </w:r>
      <w:r w:rsidR="0007563D" w:rsidRPr="0007563D">
        <w:rPr>
          <w:sz w:val="28"/>
          <w:szCs w:val="28"/>
          <w:lang w:val="uk-UA"/>
        </w:rPr>
        <w:t xml:space="preserve"> при хронічн</w:t>
      </w:r>
      <w:r w:rsidR="00AC2101">
        <w:rPr>
          <w:sz w:val="28"/>
          <w:szCs w:val="28"/>
          <w:lang w:val="uk-UA"/>
        </w:rPr>
        <w:t xml:space="preserve">ій </w:t>
      </w:r>
      <w:r w:rsidR="0007563D" w:rsidRPr="0007563D">
        <w:rPr>
          <w:sz w:val="28"/>
          <w:szCs w:val="28"/>
          <w:lang w:val="uk-UA"/>
        </w:rPr>
        <w:t>токсичності</w:t>
      </w:r>
      <w:r w:rsidR="00AC2101">
        <w:rPr>
          <w:sz w:val="28"/>
          <w:szCs w:val="28"/>
          <w:lang w:val="uk-UA"/>
        </w:rPr>
        <w:t xml:space="preserve"> – </w:t>
      </w:r>
      <w:r w:rsidR="00AC2101" w:rsidRPr="0007563D">
        <w:rPr>
          <w:sz w:val="28"/>
          <w:szCs w:val="28"/>
          <w:lang w:val="uk-UA"/>
        </w:rPr>
        <w:t>до 7 діб</w:t>
      </w:r>
      <w:r w:rsidR="0007563D" w:rsidRPr="0007563D">
        <w:rPr>
          <w:sz w:val="28"/>
          <w:szCs w:val="28"/>
          <w:lang w:val="uk-UA"/>
        </w:rPr>
        <w:t>. Досліди проводились від 3 до 5 разів.</w:t>
      </w:r>
    </w:p>
    <w:p w14:paraId="15242DA9" w14:textId="3CCDF839" w:rsidR="00F84678" w:rsidRPr="00415AFA" w:rsidRDefault="00F84678" w:rsidP="0007563D">
      <w:pPr>
        <w:spacing w:line="360" w:lineRule="auto"/>
        <w:ind w:firstLine="709"/>
        <w:jc w:val="both"/>
        <w:rPr>
          <w:sz w:val="28"/>
          <w:szCs w:val="28"/>
          <w:lang w:val="uk-UA"/>
        </w:rPr>
      </w:pPr>
      <w:r>
        <w:rPr>
          <w:sz w:val="28"/>
          <w:szCs w:val="28"/>
          <w:lang w:val="uk-UA"/>
        </w:rPr>
        <w:t>3.</w:t>
      </w:r>
      <w:r w:rsidR="00AC2101">
        <w:rPr>
          <w:sz w:val="28"/>
          <w:szCs w:val="28"/>
          <w:lang w:val="uk-UA"/>
        </w:rPr>
        <w:t xml:space="preserve"> Методика</w:t>
      </w:r>
      <w:r w:rsidR="00AC2101" w:rsidRPr="006029B2">
        <w:rPr>
          <w:sz w:val="28"/>
          <w:szCs w:val="28"/>
        </w:rPr>
        <w:t xml:space="preserve"> визначення каталазної активності рослинних</w:t>
      </w:r>
      <w:r w:rsidR="00AC2101">
        <w:rPr>
          <w:sz w:val="28"/>
          <w:szCs w:val="28"/>
          <w:lang w:val="uk-UA"/>
        </w:rPr>
        <w:t xml:space="preserve"> складалась </w:t>
      </w:r>
      <w:r w:rsidR="00415AFA">
        <w:rPr>
          <w:sz w:val="28"/>
          <w:szCs w:val="28"/>
          <w:lang w:val="uk-UA"/>
        </w:rPr>
        <w:t>із наступних етапів:</w:t>
      </w:r>
      <w:r w:rsidR="00AC2101" w:rsidRPr="006029B2">
        <w:rPr>
          <w:sz w:val="28"/>
          <w:szCs w:val="28"/>
        </w:rPr>
        <w:t xml:space="preserve"> </w:t>
      </w:r>
      <w:r w:rsidR="00AC2101">
        <w:rPr>
          <w:sz w:val="28"/>
          <w:szCs w:val="28"/>
          <w:lang w:val="uk-UA"/>
        </w:rPr>
        <w:t>про</w:t>
      </w:r>
      <w:r w:rsidR="00AC2101" w:rsidRPr="006029B2">
        <w:rPr>
          <w:sz w:val="28"/>
          <w:szCs w:val="28"/>
        </w:rPr>
        <w:t>мивання, подрібнення, гомогенізації та центрифугування. Потім осад</w:t>
      </w:r>
      <w:r w:rsidR="00415AFA">
        <w:rPr>
          <w:sz w:val="28"/>
          <w:szCs w:val="28"/>
          <w:lang w:val="uk-UA"/>
        </w:rPr>
        <w:t xml:space="preserve"> відкидавсь</w:t>
      </w:r>
      <w:r w:rsidR="00AC2101" w:rsidRPr="006029B2">
        <w:rPr>
          <w:sz w:val="28"/>
          <w:szCs w:val="28"/>
        </w:rPr>
        <w:t>, а рідин</w:t>
      </w:r>
      <w:r w:rsidR="00415AFA">
        <w:rPr>
          <w:sz w:val="28"/>
          <w:szCs w:val="28"/>
          <w:lang w:val="uk-UA"/>
        </w:rPr>
        <w:t>а</w:t>
      </w:r>
      <w:r w:rsidR="00AC2101" w:rsidRPr="006029B2">
        <w:rPr>
          <w:sz w:val="28"/>
          <w:szCs w:val="28"/>
        </w:rPr>
        <w:t xml:space="preserve"> (супернатант) </w:t>
      </w:r>
      <w:r w:rsidR="00415AFA">
        <w:rPr>
          <w:sz w:val="28"/>
          <w:szCs w:val="28"/>
          <w:lang w:val="uk-UA"/>
        </w:rPr>
        <w:t>використовувалась</w:t>
      </w:r>
      <w:r w:rsidR="00AC2101" w:rsidRPr="006029B2">
        <w:rPr>
          <w:sz w:val="28"/>
          <w:szCs w:val="28"/>
        </w:rPr>
        <w:t xml:space="preserve"> як екстракт без клітин. </w:t>
      </w:r>
    </w:p>
    <w:p w14:paraId="0314D7E7" w14:textId="4A85EB5A" w:rsidR="00F84678" w:rsidRDefault="00F84678" w:rsidP="00415AFA">
      <w:pPr>
        <w:spacing w:line="360" w:lineRule="auto"/>
        <w:ind w:firstLine="709"/>
        <w:jc w:val="both"/>
        <w:rPr>
          <w:sz w:val="28"/>
          <w:szCs w:val="28"/>
          <w:lang w:val="uk-UA"/>
        </w:rPr>
      </w:pPr>
      <w:r>
        <w:rPr>
          <w:sz w:val="28"/>
          <w:szCs w:val="28"/>
          <w:lang w:val="uk-UA"/>
        </w:rPr>
        <w:t>4.</w:t>
      </w:r>
      <w:r w:rsidR="00415AFA" w:rsidRPr="00415AFA">
        <w:t xml:space="preserve"> </w:t>
      </w:r>
      <w:r w:rsidR="00415AFA" w:rsidRPr="00415AFA">
        <w:rPr>
          <w:sz w:val="28"/>
          <w:szCs w:val="28"/>
          <w:lang w:val="uk-UA"/>
        </w:rPr>
        <w:t>Ферментативн</w:t>
      </w:r>
      <w:r w:rsidR="00415AFA">
        <w:rPr>
          <w:sz w:val="28"/>
          <w:szCs w:val="28"/>
          <w:lang w:val="uk-UA"/>
        </w:rPr>
        <w:t>а</w:t>
      </w:r>
      <w:r w:rsidR="00415AFA" w:rsidRPr="00415AFA">
        <w:rPr>
          <w:sz w:val="28"/>
          <w:szCs w:val="28"/>
          <w:lang w:val="uk-UA"/>
        </w:rPr>
        <w:t xml:space="preserve"> активність ендогенної каталази визначал</w:t>
      </w:r>
      <w:r w:rsidR="00415AFA">
        <w:rPr>
          <w:sz w:val="28"/>
          <w:szCs w:val="28"/>
          <w:lang w:val="uk-UA"/>
        </w:rPr>
        <w:t>ась</w:t>
      </w:r>
      <w:r w:rsidR="00415AFA" w:rsidRPr="00415AFA">
        <w:rPr>
          <w:sz w:val="28"/>
          <w:szCs w:val="28"/>
          <w:lang w:val="uk-UA"/>
        </w:rPr>
        <w:t xml:space="preserve"> за зниженням </w:t>
      </w:r>
      <w:proofErr w:type="spellStart"/>
      <w:r w:rsidR="00415AFA" w:rsidRPr="00415AFA">
        <w:rPr>
          <w:sz w:val="28"/>
          <w:szCs w:val="28"/>
          <w:lang w:val="uk-UA"/>
        </w:rPr>
        <w:t>екстинкції</w:t>
      </w:r>
      <w:proofErr w:type="spellEnd"/>
      <w:r w:rsidR="00415AFA" w:rsidRPr="00415AFA">
        <w:rPr>
          <w:sz w:val="28"/>
          <w:szCs w:val="28"/>
          <w:lang w:val="uk-UA"/>
        </w:rPr>
        <w:t xml:space="preserve"> розчину</w:t>
      </w:r>
      <w:r w:rsidR="00415AFA">
        <w:rPr>
          <w:sz w:val="28"/>
          <w:szCs w:val="28"/>
          <w:lang w:val="uk-UA"/>
        </w:rPr>
        <w:t xml:space="preserve">, а </w:t>
      </w:r>
      <w:proofErr w:type="spellStart"/>
      <w:r w:rsidR="00415AFA">
        <w:rPr>
          <w:sz w:val="28"/>
          <w:szCs w:val="28"/>
          <w:lang w:val="uk-UA"/>
        </w:rPr>
        <w:t>к</w:t>
      </w:r>
      <w:r w:rsidR="00415AFA" w:rsidRPr="00415AFA">
        <w:rPr>
          <w:sz w:val="28"/>
          <w:szCs w:val="28"/>
          <w:lang w:val="uk-UA"/>
        </w:rPr>
        <w:t>аталаз</w:t>
      </w:r>
      <w:r w:rsidR="00617CF1">
        <w:rPr>
          <w:sz w:val="28"/>
          <w:szCs w:val="28"/>
          <w:lang w:val="uk-UA"/>
        </w:rPr>
        <w:t>ну</w:t>
      </w:r>
      <w:proofErr w:type="spellEnd"/>
      <w:r w:rsidR="00415AFA" w:rsidRPr="00415AFA">
        <w:rPr>
          <w:sz w:val="28"/>
          <w:szCs w:val="28"/>
          <w:lang w:val="uk-UA"/>
        </w:rPr>
        <w:t xml:space="preserve"> активність </w:t>
      </w:r>
      <w:r w:rsidR="00415AFA">
        <w:rPr>
          <w:sz w:val="28"/>
          <w:szCs w:val="28"/>
          <w:lang w:val="uk-UA"/>
        </w:rPr>
        <w:t xml:space="preserve">– </w:t>
      </w:r>
      <w:r w:rsidR="00415AFA" w:rsidRPr="00415AFA">
        <w:rPr>
          <w:sz w:val="28"/>
          <w:szCs w:val="28"/>
          <w:lang w:val="uk-UA"/>
        </w:rPr>
        <w:t>за швидкістю руйнування ферментом каталазою молекул пероксиду водню.</w:t>
      </w:r>
    </w:p>
    <w:p w14:paraId="197A7C4E" w14:textId="77777777" w:rsidR="00F84678" w:rsidRPr="00F84678" w:rsidRDefault="00F84678" w:rsidP="00F84678">
      <w:pPr>
        <w:spacing w:line="360" w:lineRule="auto"/>
        <w:ind w:firstLine="709"/>
        <w:rPr>
          <w:sz w:val="28"/>
          <w:szCs w:val="28"/>
          <w:lang w:val="uk-UA"/>
        </w:rPr>
      </w:pPr>
    </w:p>
    <w:p w14:paraId="59295127" w14:textId="75D3FF3C" w:rsidR="00EA6C6E" w:rsidRPr="000A5388" w:rsidRDefault="00EA6C6E">
      <w:pPr>
        <w:rPr>
          <w:sz w:val="28"/>
          <w:szCs w:val="28"/>
        </w:rPr>
      </w:pPr>
      <w:r w:rsidRPr="000A5388">
        <w:rPr>
          <w:sz w:val="28"/>
          <w:szCs w:val="28"/>
        </w:rPr>
        <w:br w:type="page"/>
      </w:r>
    </w:p>
    <w:p w14:paraId="462929C0" w14:textId="5F6116F7" w:rsidR="005F1472" w:rsidRPr="000A5388" w:rsidRDefault="005F1472" w:rsidP="007C45EB">
      <w:pPr>
        <w:spacing w:line="360" w:lineRule="auto"/>
        <w:ind w:firstLine="709"/>
        <w:jc w:val="center"/>
        <w:outlineLvl w:val="0"/>
        <w:rPr>
          <w:b/>
          <w:bCs/>
          <w:sz w:val="28"/>
          <w:szCs w:val="28"/>
        </w:rPr>
      </w:pPr>
      <w:bookmarkStart w:id="68" w:name="_Toc136328109"/>
      <w:bookmarkStart w:id="69" w:name="_Toc155866496"/>
      <w:r w:rsidRPr="000A5388">
        <w:rPr>
          <w:b/>
          <w:bCs/>
          <w:sz w:val="28"/>
          <w:szCs w:val="28"/>
        </w:rPr>
        <w:lastRenderedPageBreak/>
        <w:t xml:space="preserve">РОЗДІЛ </w:t>
      </w:r>
      <w:r w:rsidRPr="0079580F">
        <w:rPr>
          <w:b/>
          <w:bCs/>
          <w:sz w:val="28"/>
          <w:szCs w:val="28"/>
        </w:rPr>
        <w:t>IV</w:t>
      </w:r>
      <w:r w:rsidRPr="000A5388">
        <w:rPr>
          <w:b/>
          <w:bCs/>
          <w:sz w:val="28"/>
          <w:szCs w:val="28"/>
        </w:rPr>
        <w:t>. ОБГОВОРЕННЯ РЕЗУЛЬТАТІВ ЕКСПЕРИМЕНТУ</w:t>
      </w:r>
      <w:bookmarkEnd w:id="68"/>
      <w:bookmarkEnd w:id="69"/>
    </w:p>
    <w:p w14:paraId="34339333" w14:textId="77777777" w:rsidR="005F1472" w:rsidRPr="000A5388" w:rsidRDefault="005F1472" w:rsidP="005F1472">
      <w:pPr>
        <w:spacing w:line="360" w:lineRule="auto"/>
        <w:ind w:firstLine="709"/>
        <w:jc w:val="center"/>
        <w:outlineLvl w:val="0"/>
        <w:rPr>
          <w:b/>
          <w:bCs/>
          <w:sz w:val="28"/>
          <w:szCs w:val="28"/>
        </w:rPr>
      </w:pPr>
    </w:p>
    <w:p w14:paraId="39A2ED4F" w14:textId="4916C965" w:rsidR="005F1472" w:rsidRDefault="005F1472" w:rsidP="002234AA">
      <w:pPr>
        <w:spacing w:line="360" w:lineRule="auto"/>
        <w:ind w:firstLine="709"/>
        <w:jc w:val="both"/>
        <w:rPr>
          <w:sz w:val="28"/>
          <w:szCs w:val="28"/>
        </w:rPr>
      </w:pPr>
      <w:r w:rsidRPr="000A5388">
        <w:rPr>
          <w:sz w:val="28"/>
          <w:szCs w:val="28"/>
        </w:rPr>
        <w:t xml:space="preserve">Біологічні методи тестування, </w:t>
      </w:r>
      <w:r w:rsidR="00FA6ACD">
        <w:rPr>
          <w:sz w:val="28"/>
          <w:szCs w:val="28"/>
          <w:lang w:val="uk-UA"/>
        </w:rPr>
        <w:t>що</w:t>
      </w:r>
      <w:r w:rsidRPr="000A5388">
        <w:rPr>
          <w:sz w:val="28"/>
          <w:szCs w:val="28"/>
        </w:rPr>
        <w:t xml:space="preserve"> </w:t>
      </w:r>
      <w:r w:rsidR="00FA6ACD">
        <w:rPr>
          <w:sz w:val="28"/>
          <w:szCs w:val="28"/>
          <w:lang w:val="uk-UA"/>
        </w:rPr>
        <w:t>застосовуються</w:t>
      </w:r>
      <w:r w:rsidRPr="000A5388">
        <w:rPr>
          <w:sz w:val="28"/>
          <w:szCs w:val="28"/>
        </w:rPr>
        <w:t xml:space="preserve"> для оцінки стану навколишнього середовища, повинні відповідати </w:t>
      </w:r>
      <w:r w:rsidR="00FA6ACD">
        <w:rPr>
          <w:sz w:val="28"/>
          <w:szCs w:val="28"/>
          <w:lang w:val="uk-UA"/>
        </w:rPr>
        <w:t xml:space="preserve">наступним </w:t>
      </w:r>
      <w:r w:rsidRPr="000A5388">
        <w:rPr>
          <w:sz w:val="28"/>
          <w:szCs w:val="28"/>
        </w:rPr>
        <w:t>вимогам сучасного біомоніторингу:</w:t>
      </w:r>
    </w:p>
    <w:p w14:paraId="51E68A3B" w14:textId="4FDE0395" w:rsidR="00FA6ACD" w:rsidRPr="00FA6ACD" w:rsidRDefault="00FA6ACD" w:rsidP="002234AA">
      <w:pPr>
        <w:spacing w:line="360" w:lineRule="auto"/>
        <w:ind w:firstLine="709"/>
        <w:jc w:val="both"/>
        <w:rPr>
          <w:sz w:val="28"/>
          <w:szCs w:val="28"/>
          <w:lang w:val="uk-UA"/>
        </w:rPr>
      </w:pPr>
      <w:r>
        <w:rPr>
          <w:sz w:val="28"/>
          <w:szCs w:val="28"/>
          <w:lang w:val="uk-UA"/>
        </w:rPr>
        <w:t>- мати з</w:t>
      </w:r>
      <w:r w:rsidRPr="00FA6ACD">
        <w:rPr>
          <w:sz w:val="28"/>
          <w:szCs w:val="28"/>
        </w:rPr>
        <w:t>датність ефективно оцінювати різноманітні зміни у середовищі, де проживають живі організми</w:t>
      </w:r>
      <w:r>
        <w:rPr>
          <w:sz w:val="28"/>
          <w:szCs w:val="28"/>
          <w:lang w:val="uk-UA"/>
        </w:rPr>
        <w:t>;</w:t>
      </w:r>
    </w:p>
    <w:p w14:paraId="1451D6F2" w14:textId="5C2F9F85" w:rsidR="00FA6ACD" w:rsidRPr="00FA6ACD" w:rsidRDefault="00FA6ACD" w:rsidP="002234AA">
      <w:pPr>
        <w:spacing w:line="360" w:lineRule="auto"/>
        <w:ind w:firstLine="709"/>
        <w:jc w:val="both"/>
        <w:rPr>
          <w:sz w:val="28"/>
          <w:szCs w:val="28"/>
          <w:lang w:val="uk-UA"/>
        </w:rPr>
      </w:pPr>
      <w:r>
        <w:rPr>
          <w:sz w:val="28"/>
          <w:szCs w:val="28"/>
          <w:lang w:val="uk-UA"/>
        </w:rPr>
        <w:t>- описувати</w:t>
      </w:r>
      <w:r w:rsidRPr="00FA6ACD">
        <w:rPr>
          <w:sz w:val="28"/>
          <w:szCs w:val="28"/>
        </w:rPr>
        <w:t xml:space="preserve"> загальн</w:t>
      </w:r>
      <w:r>
        <w:rPr>
          <w:sz w:val="28"/>
          <w:szCs w:val="28"/>
          <w:lang w:val="uk-UA"/>
        </w:rPr>
        <w:t>і</w:t>
      </w:r>
      <w:r w:rsidRPr="00FA6ACD">
        <w:rPr>
          <w:sz w:val="28"/>
          <w:szCs w:val="28"/>
        </w:rPr>
        <w:t xml:space="preserve"> та ключов</w:t>
      </w:r>
      <w:r>
        <w:rPr>
          <w:sz w:val="28"/>
          <w:szCs w:val="28"/>
          <w:lang w:val="uk-UA"/>
        </w:rPr>
        <w:t>і</w:t>
      </w:r>
      <w:r w:rsidRPr="00FA6ACD">
        <w:rPr>
          <w:sz w:val="28"/>
          <w:szCs w:val="28"/>
        </w:rPr>
        <w:t xml:space="preserve"> параметр</w:t>
      </w:r>
      <w:r>
        <w:rPr>
          <w:sz w:val="28"/>
          <w:szCs w:val="28"/>
          <w:lang w:val="uk-UA"/>
        </w:rPr>
        <w:t>и</w:t>
      </w:r>
      <w:r w:rsidRPr="00FA6ACD">
        <w:rPr>
          <w:sz w:val="28"/>
          <w:szCs w:val="28"/>
        </w:rPr>
        <w:t xml:space="preserve"> життєдіяльності біоти</w:t>
      </w:r>
      <w:r>
        <w:rPr>
          <w:sz w:val="28"/>
          <w:szCs w:val="28"/>
          <w:lang w:val="uk-UA"/>
        </w:rPr>
        <w:t>;</w:t>
      </w:r>
    </w:p>
    <w:p w14:paraId="22AFCFC4" w14:textId="2A07A9A7" w:rsidR="00FA6ACD" w:rsidRPr="00FA6ACD" w:rsidRDefault="00FA6ACD" w:rsidP="002234AA">
      <w:pPr>
        <w:spacing w:line="360" w:lineRule="auto"/>
        <w:ind w:firstLine="709"/>
        <w:jc w:val="both"/>
        <w:rPr>
          <w:sz w:val="28"/>
          <w:szCs w:val="28"/>
          <w:lang w:val="uk-UA"/>
        </w:rPr>
      </w:pPr>
      <w:r>
        <w:rPr>
          <w:sz w:val="28"/>
          <w:szCs w:val="28"/>
          <w:lang w:val="uk-UA"/>
        </w:rPr>
        <w:t>- бути чутливими</w:t>
      </w:r>
      <w:r w:rsidRPr="00FA6ACD">
        <w:rPr>
          <w:sz w:val="28"/>
          <w:szCs w:val="28"/>
        </w:rPr>
        <w:t xml:space="preserve"> до виявлення мінімальних змін</w:t>
      </w:r>
      <w:r>
        <w:rPr>
          <w:sz w:val="28"/>
          <w:szCs w:val="28"/>
          <w:lang w:val="uk-UA"/>
        </w:rPr>
        <w:t>;</w:t>
      </w:r>
    </w:p>
    <w:p w14:paraId="4DC2617A" w14:textId="2146752E" w:rsidR="00FA6ACD" w:rsidRPr="00FA6ACD" w:rsidRDefault="00FA6ACD" w:rsidP="002234AA">
      <w:pPr>
        <w:spacing w:line="360" w:lineRule="auto"/>
        <w:ind w:firstLine="709"/>
        <w:jc w:val="both"/>
        <w:rPr>
          <w:sz w:val="28"/>
          <w:szCs w:val="28"/>
          <w:lang w:val="uk-UA"/>
        </w:rPr>
      </w:pPr>
      <w:r>
        <w:rPr>
          <w:sz w:val="28"/>
          <w:szCs w:val="28"/>
          <w:lang w:val="uk-UA"/>
        </w:rPr>
        <w:t>- а</w:t>
      </w:r>
      <w:r w:rsidRPr="00FA6ACD">
        <w:rPr>
          <w:sz w:val="28"/>
          <w:szCs w:val="28"/>
        </w:rPr>
        <w:t>даптов</w:t>
      </w:r>
      <w:r>
        <w:rPr>
          <w:sz w:val="28"/>
          <w:szCs w:val="28"/>
          <w:lang w:val="uk-UA"/>
        </w:rPr>
        <w:t xml:space="preserve">уватись </w:t>
      </w:r>
      <w:r w:rsidRPr="00FA6ACD">
        <w:rPr>
          <w:sz w:val="28"/>
          <w:szCs w:val="28"/>
        </w:rPr>
        <w:t>до різних видів живих організмів та різних видів впливу</w:t>
      </w:r>
      <w:r>
        <w:rPr>
          <w:sz w:val="28"/>
          <w:szCs w:val="28"/>
          <w:lang w:val="uk-UA"/>
        </w:rPr>
        <w:t>;</w:t>
      </w:r>
    </w:p>
    <w:p w14:paraId="352265E7" w14:textId="439267E3" w:rsidR="00FA6ACD" w:rsidRPr="00FA6ACD" w:rsidRDefault="00FA6ACD" w:rsidP="002234AA">
      <w:pPr>
        <w:spacing w:line="360" w:lineRule="auto"/>
        <w:ind w:firstLine="709"/>
        <w:jc w:val="both"/>
        <w:rPr>
          <w:sz w:val="28"/>
          <w:szCs w:val="28"/>
          <w:lang w:val="uk-UA"/>
        </w:rPr>
      </w:pPr>
      <w:r>
        <w:rPr>
          <w:sz w:val="28"/>
          <w:szCs w:val="28"/>
          <w:lang w:val="uk-UA"/>
        </w:rPr>
        <w:t xml:space="preserve">- бути </w:t>
      </w:r>
      <w:r w:rsidR="00BA149E">
        <w:rPr>
          <w:sz w:val="28"/>
          <w:szCs w:val="28"/>
          <w:lang w:val="uk-UA"/>
        </w:rPr>
        <w:t xml:space="preserve">зручними </w:t>
      </w:r>
      <w:r w:rsidRPr="00FA6ACD">
        <w:rPr>
          <w:sz w:val="28"/>
          <w:szCs w:val="28"/>
        </w:rPr>
        <w:t xml:space="preserve">для використання в лабораторних умовах та </w:t>
      </w:r>
      <w:r>
        <w:rPr>
          <w:sz w:val="28"/>
          <w:szCs w:val="28"/>
          <w:lang w:val="uk-UA"/>
        </w:rPr>
        <w:t>у</w:t>
      </w:r>
      <w:r w:rsidRPr="00FA6ACD">
        <w:rPr>
          <w:sz w:val="28"/>
          <w:szCs w:val="28"/>
        </w:rPr>
        <w:t xml:space="preserve"> природі</w:t>
      </w:r>
      <w:r>
        <w:rPr>
          <w:sz w:val="28"/>
          <w:szCs w:val="28"/>
          <w:lang w:val="uk-UA"/>
        </w:rPr>
        <w:t>;</w:t>
      </w:r>
    </w:p>
    <w:p w14:paraId="0C123295" w14:textId="0397D07E" w:rsidR="005F1472" w:rsidRPr="000A5388" w:rsidRDefault="00FA6ACD" w:rsidP="002234AA">
      <w:pPr>
        <w:spacing w:line="360" w:lineRule="auto"/>
        <w:ind w:firstLine="709"/>
        <w:jc w:val="both"/>
        <w:rPr>
          <w:sz w:val="28"/>
          <w:szCs w:val="28"/>
        </w:rPr>
      </w:pPr>
      <w:r>
        <w:rPr>
          <w:sz w:val="28"/>
          <w:szCs w:val="28"/>
          <w:lang w:val="uk-UA"/>
        </w:rPr>
        <w:t>- бути відносно простими</w:t>
      </w:r>
      <w:r w:rsidRPr="00FA6ACD">
        <w:rPr>
          <w:sz w:val="28"/>
          <w:szCs w:val="28"/>
        </w:rPr>
        <w:t xml:space="preserve"> та </w:t>
      </w:r>
      <w:r>
        <w:rPr>
          <w:sz w:val="28"/>
          <w:szCs w:val="28"/>
          <w:lang w:val="uk-UA"/>
        </w:rPr>
        <w:t>економічними у</w:t>
      </w:r>
      <w:r w:rsidRPr="00FA6ACD">
        <w:rPr>
          <w:sz w:val="28"/>
          <w:szCs w:val="28"/>
        </w:rPr>
        <w:t xml:space="preserve"> використанн</w:t>
      </w:r>
      <w:r>
        <w:rPr>
          <w:sz w:val="28"/>
          <w:szCs w:val="28"/>
          <w:lang w:val="uk-UA"/>
        </w:rPr>
        <w:t>і</w:t>
      </w:r>
      <w:r w:rsidRPr="00FA6ACD">
        <w:rPr>
          <w:sz w:val="28"/>
          <w:szCs w:val="28"/>
        </w:rPr>
        <w:t>.</w:t>
      </w:r>
    </w:p>
    <w:p w14:paraId="664D9B08" w14:textId="57DE600A" w:rsidR="00B26C1D" w:rsidRDefault="005F1472" w:rsidP="002234AA">
      <w:pPr>
        <w:spacing w:line="360" w:lineRule="auto"/>
        <w:ind w:firstLine="709"/>
        <w:jc w:val="both"/>
        <w:rPr>
          <w:sz w:val="28"/>
          <w:szCs w:val="28"/>
        </w:rPr>
      </w:pPr>
      <w:r w:rsidRPr="000A5388">
        <w:rPr>
          <w:sz w:val="28"/>
          <w:szCs w:val="28"/>
        </w:rPr>
        <w:t xml:space="preserve">Діапазон чутливості тест-організмів до дії фактора </w:t>
      </w:r>
      <w:r w:rsidR="00B26C1D">
        <w:rPr>
          <w:sz w:val="28"/>
          <w:szCs w:val="28"/>
          <w:lang w:val="uk-UA"/>
        </w:rPr>
        <w:t>має</w:t>
      </w:r>
      <w:r w:rsidRPr="000A5388">
        <w:rPr>
          <w:sz w:val="28"/>
          <w:szCs w:val="28"/>
        </w:rPr>
        <w:t xml:space="preserve"> бути вузьким і відповідати </w:t>
      </w:r>
      <w:r w:rsidR="004A7B03">
        <w:rPr>
          <w:sz w:val="28"/>
          <w:szCs w:val="28"/>
          <w:lang w:val="uk-UA"/>
        </w:rPr>
        <w:t>наступним</w:t>
      </w:r>
      <w:r w:rsidRPr="000A5388">
        <w:rPr>
          <w:sz w:val="28"/>
          <w:szCs w:val="28"/>
        </w:rPr>
        <w:t xml:space="preserve"> параметрам: </w:t>
      </w:r>
    </w:p>
    <w:p w14:paraId="394A1AB8" w14:textId="7C256F6E" w:rsidR="00B26C1D" w:rsidRDefault="00B26C1D" w:rsidP="002234AA">
      <w:pPr>
        <w:spacing w:line="360" w:lineRule="auto"/>
        <w:ind w:firstLine="709"/>
        <w:jc w:val="both"/>
        <w:rPr>
          <w:sz w:val="28"/>
          <w:szCs w:val="28"/>
        </w:rPr>
      </w:pPr>
      <w:r>
        <w:rPr>
          <w:sz w:val="28"/>
          <w:szCs w:val="28"/>
          <w:lang w:val="uk-UA"/>
        </w:rPr>
        <w:t xml:space="preserve">- </w:t>
      </w:r>
      <w:r w:rsidR="005F1472" w:rsidRPr="000A5388">
        <w:rPr>
          <w:sz w:val="28"/>
          <w:szCs w:val="28"/>
        </w:rPr>
        <w:t xml:space="preserve">мати </w:t>
      </w:r>
      <w:r>
        <w:rPr>
          <w:sz w:val="28"/>
          <w:szCs w:val="28"/>
          <w:lang w:val="uk-UA"/>
        </w:rPr>
        <w:t>значну</w:t>
      </w:r>
      <w:r w:rsidR="005F1472" w:rsidRPr="000A5388">
        <w:rPr>
          <w:sz w:val="28"/>
          <w:szCs w:val="28"/>
        </w:rPr>
        <w:t xml:space="preserve"> чутливість до дії чинників; </w:t>
      </w:r>
    </w:p>
    <w:p w14:paraId="3B1600E2" w14:textId="77777777" w:rsidR="00B26C1D" w:rsidRDefault="00B26C1D" w:rsidP="002234AA">
      <w:pPr>
        <w:spacing w:line="360" w:lineRule="auto"/>
        <w:ind w:firstLine="709"/>
        <w:jc w:val="both"/>
        <w:rPr>
          <w:sz w:val="28"/>
          <w:szCs w:val="28"/>
        </w:rPr>
      </w:pPr>
      <w:r>
        <w:rPr>
          <w:sz w:val="28"/>
          <w:szCs w:val="28"/>
          <w:lang w:val="uk-UA"/>
        </w:rPr>
        <w:t xml:space="preserve">- </w:t>
      </w:r>
      <w:r w:rsidR="005F1472" w:rsidRPr="000A5388">
        <w:rPr>
          <w:sz w:val="28"/>
          <w:szCs w:val="28"/>
        </w:rPr>
        <w:t xml:space="preserve">реакції у відповідь тест-організму </w:t>
      </w:r>
      <w:r>
        <w:rPr>
          <w:sz w:val="28"/>
          <w:szCs w:val="28"/>
          <w:lang w:val="uk-UA"/>
        </w:rPr>
        <w:t>повинні</w:t>
      </w:r>
      <w:r w:rsidR="005F1472" w:rsidRPr="000A5388">
        <w:rPr>
          <w:sz w:val="28"/>
          <w:szCs w:val="28"/>
        </w:rPr>
        <w:t xml:space="preserve"> бути відомими і близькими до реакції організмів у лабораторних умовах;</w:t>
      </w:r>
    </w:p>
    <w:p w14:paraId="312B3A5F" w14:textId="3415E87E" w:rsidR="005F1472" w:rsidRPr="000A5388" w:rsidRDefault="00B26C1D" w:rsidP="002234AA">
      <w:pPr>
        <w:spacing w:line="360" w:lineRule="auto"/>
        <w:ind w:firstLine="709"/>
        <w:jc w:val="both"/>
        <w:rPr>
          <w:sz w:val="28"/>
          <w:szCs w:val="28"/>
        </w:rPr>
      </w:pPr>
      <w:r>
        <w:rPr>
          <w:sz w:val="28"/>
          <w:szCs w:val="28"/>
          <w:lang w:val="uk-UA"/>
        </w:rPr>
        <w:t>-</w:t>
      </w:r>
      <w:r w:rsidR="005F1472" w:rsidRPr="000A5388">
        <w:rPr>
          <w:sz w:val="28"/>
          <w:szCs w:val="28"/>
        </w:rPr>
        <w:t xml:space="preserve"> мають бути візуально однаковими в умовах одного дослідження.</w:t>
      </w:r>
    </w:p>
    <w:p w14:paraId="626B29D9" w14:textId="2CD50E6B" w:rsidR="005F1472" w:rsidRPr="000A5388" w:rsidRDefault="005F1472" w:rsidP="002234AA">
      <w:pPr>
        <w:spacing w:line="360" w:lineRule="auto"/>
        <w:ind w:firstLine="709"/>
        <w:jc w:val="both"/>
        <w:rPr>
          <w:sz w:val="28"/>
          <w:szCs w:val="28"/>
        </w:rPr>
      </w:pPr>
      <w:r w:rsidRPr="000A5388">
        <w:rPr>
          <w:sz w:val="28"/>
          <w:szCs w:val="28"/>
        </w:rPr>
        <w:t xml:space="preserve">Використання рослин для біотестування води вимагає також врахування екологічних особливостей водного середовища. Для нього найкраще підходять рослини-гідатофіти, </w:t>
      </w:r>
      <w:r w:rsidR="00B26C1D">
        <w:rPr>
          <w:sz w:val="28"/>
          <w:szCs w:val="28"/>
          <w:lang w:val="uk-UA"/>
        </w:rPr>
        <w:t xml:space="preserve">котрі </w:t>
      </w:r>
      <w:r w:rsidRPr="000A5388">
        <w:rPr>
          <w:sz w:val="28"/>
          <w:szCs w:val="28"/>
        </w:rPr>
        <w:t xml:space="preserve">повністю занурені у воду. </w:t>
      </w:r>
      <w:r w:rsidR="00B26C1D">
        <w:rPr>
          <w:sz w:val="28"/>
          <w:szCs w:val="28"/>
          <w:lang w:val="uk-UA"/>
        </w:rPr>
        <w:t>Але</w:t>
      </w:r>
      <w:r w:rsidR="004A7B03">
        <w:rPr>
          <w:sz w:val="28"/>
          <w:szCs w:val="28"/>
          <w:lang w:val="uk-UA"/>
        </w:rPr>
        <w:t xml:space="preserve">, </w:t>
      </w:r>
      <w:r w:rsidRPr="000A5388">
        <w:rPr>
          <w:sz w:val="28"/>
          <w:szCs w:val="28"/>
        </w:rPr>
        <w:t>більш традиційними об</w:t>
      </w:r>
      <w:r w:rsidRPr="000A5388">
        <w:rPr>
          <w:sz w:val="28"/>
          <w:szCs w:val="28"/>
          <w:lang w:val="ru-RU"/>
        </w:rPr>
        <w:t>’</w:t>
      </w:r>
      <w:r w:rsidRPr="000A5388">
        <w:rPr>
          <w:sz w:val="28"/>
          <w:szCs w:val="28"/>
        </w:rPr>
        <w:t xml:space="preserve">єктами біотестування є рослини, які </w:t>
      </w:r>
      <w:r w:rsidR="004A7B03">
        <w:rPr>
          <w:sz w:val="28"/>
          <w:szCs w:val="28"/>
          <w:lang w:val="uk-UA"/>
        </w:rPr>
        <w:t xml:space="preserve">мають </w:t>
      </w:r>
      <w:r w:rsidRPr="000A5388">
        <w:rPr>
          <w:sz w:val="28"/>
          <w:szCs w:val="28"/>
        </w:rPr>
        <w:t xml:space="preserve">контакту з водою лише кореневими системами. </w:t>
      </w:r>
      <w:r w:rsidR="00B26C1D">
        <w:rPr>
          <w:sz w:val="28"/>
          <w:szCs w:val="28"/>
          <w:lang w:val="uk-UA"/>
        </w:rPr>
        <w:t>Окрім</w:t>
      </w:r>
      <w:r w:rsidRPr="000A5388">
        <w:rPr>
          <w:sz w:val="28"/>
          <w:szCs w:val="28"/>
        </w:rPr>
        <w:t xml:space="preserve"> </w:t>
      </w:r>
      <w:r w:rsidR="00B26C1D">
        <w:rPr>
          <w:sz w:val="28"/>
          <w:szCs w:val="28"/>
          <w:lang w:val="uk-UA"/>
        </w:rPr>
        <w:t>цього</w:t>
      </w:r>
      <w:r w:rsidRPr="000A5388">
        <w:rPr>
          <w:sz w:val="28"/>
          <w:szCs w:val="28"/>
        </w:rPr>
        <w:t>, важлив</w:t>
      </w:r>
      <w:r w:rsidR="004A7B03">
        <w:rPr>
          <w:sz w:val="28"/>
          <w:szCs w:val="28"/>
          <w:lang w:val="uk-UA"/>
        </w:rPr>
        <w:t>о</w:t>
      </w:r>
      <w:r w:rsidRPr="000A5388">
        <w:rPr>
          <w:sz w:val="28"/>
          <w:szCs w:val="28"/>
        </w:rPr>
        <w:t xml:space="preserve"> </w:t>
      </w:r>
      <w:r w:rsidR="00B26C1D">
        <w:rPr>
          <w:sz w:val="28"/>
          <w:szCs w:val="28"/>
          <w:lang w:val="uk-UA"/>
        </w:rPr>
        <w:t>також</w:t>
      </w:r>
      <w:r w:rsidRPr="000A5388">
        <w:rPr>
          <w:sz w:val="28"/>
          <w:szCs w:val="28"/>
        </w:rPr>
        <w:t xml:space="preserve"> врахува</w:t>
      </w:r>
      <w:r w:rsidR="004A7B03">
        <w:rPr>
          <w:sz w:val="28"/>
          <w:szCs w:val="28"/>
          <w:lang w:val="uk-UA"/>
        </w:rPr>
        <w:t>ти зміну</w:t>
      </w:r>
      <w:r w:rsidRPr="000A5388">
        <w:rPr>
          <w:sz w:val="28"/>
          <w:szCs w:val="28"/>
        </w:rPr>
        <w:t xml:space="preserve"> токсикантів у воді</w:t>
      </w:r>
      <w:r w:rsidR="00B26C1D">
        <w:rPr>
          <w:sz w:val="28"/>
          <w:szCs w:val="28"/>
          <w:lang w:val="uk-UA"/>
        </w:rPr>
        <w:t xml:space="preserve"> і</w:t>
      </w:r>
      <w:r w:rsidRPr="000A5388">
        <w:rPr>
          <w:sz w:val="28"/>
          <w:szCs w:val="28"/>
        </w:rPr>
        <w:t xml:space="preserve"> їх</w:t>
      </w:r>
      <w:r w:rsidR="004A7B03">
        <w:rPr>
          <w:sz w:val="28"/>
          <w:szCs w:val="28"/>
          <w:lang w:val="uk-UA"/>
        </w:rPr>
        <w:t>ню</w:t>
      </w:r>
      <w:r w:rsidRPr="000A5388">
        <w:rPr>
          <w:sz w:val="28"/>
          <w:szCs w:val="28"/>
        </w:rPr>
        <w:t xml:space="preserve"> </w:t>
      </w:r>
      <w:r w:rsidR="004A7B03">
        <w:rPr>
          <w:sz w:val="28"/>
          <w:szCs w:val="28"/>
          <w:lang w:val="uk-UA"/>
        </w:rPr>
        <w:t>можливість</w:t>
      </w:r>
      <w:r w:rsidRPr="000A5388">
        <w:rPr>
          <w:sz w:val="28"/>
          <w:szCs w:val="28"/>
        </w:rPr>
        <w:t xml:space="preserve"> </w:t>
      </w:r>
      <w:r w:rsidR="004A7B03">
        <w:rPr>
          <w:sz w:val="28"/>
          <w:szCs w:val="28"/>
          <w:lang w:val="uk-UA"/>
        </w:rPr>
        <w:t>скупчуватись</w:t>
      </w:r>
      <w:r w:rsidRPr="000A5388">
        <w:rPr>
          <w:sz w:val="28"/>
          <w:szCs w:val="28"/>
        </w:rPr>
        <w:t xml:space="preserve"> в певній частині водойми. </w:t>
      </w:r>
    </w:p>
    <w:p w14:paraId="561BAEB4" w14:textId="02BBF02B" w:rsidR="00B72CEB" w:rsidRPr="002234AA" w:rsidRDefault="00B72CEB" w:rsidP="002234AA">
      <w:pPr>
        <w:spacing w:line="360" w:lineRule="auto"/>
        <w:ind w:firstLine="709"/>
        <w:jc w:val="both"/>
        <w:rPr>
          <w:sz w:val="28"/>
          <w:szCs w:val="28"/>
          <w:lang w:val="uk-UA"/>
        </w:rPr>
      </w:pPr>
      <w:r w:rsidRPr="002234AA">
        <w:rPr>
          <w:sz w:val="28"/>
          <w:szCs w:val="28"/>
        </w:rPr>
        <w:t xml:space="preserve">На </w:t>
      </w:r>
      <w:r w:rsidRPr="002234AA">
        <w:rPr>
          <w:sz w:val="28"/>
          <w:szCs w:val="28"/>
          <w:lang w:val="uk-UA"/>
        </w:rPr>
        <w:t>початку наших</w:t>
      </w:r>
      <w:r w:rsidRPr="002234AA">
        <w:rPr>
          <w:sz w:val="28"/>
          <w:szCs w:val="28"/>
        </w:rPr>
        <w:t xml:space="preserve"> досліджень </w:t>
      </w:r>
      <w:r w:rsidRPr="002234AA">
        <w:rPr>
          <w:sz w:val="28"/>
          <w:szCs w:val="28"/>
          <w:lang w:val="uk-UA"/>
        </w:rPr>
        <w:t>ми</w:t>
      </w:r>
      <w:r w:rsidRPr="002234AA">
        <w:rPr>
          <w:sz w:val="28"/>
          <w:szCs w:val="28"/>
        </w:rPr>
        <w:t xml:space="preserve"> </w:t>
      </w:r>
      <w:r w:rsidRPr="002234AA">
        <w:rPr>
          <w:sz w:val="28"/>
          <w:szCs w:val="28"/>
          <w:lang w:val="uk-UA"/>
        </w:rPr>
        <w:t>використовували</w:t>
      </w:r>
      <w:r w:rsidRPr="002234AA">
        <w:rPr>
          <w:sz w:val="28"/>
          <w:szCs w:val="28"/>
        </w:rPr>
        <w:t xml:space="preserve"> традиційні тест-об’єкти, які прийнято використовувати для токсикологічної оцінки якості поверхневих вод</w:t>
      </w:r>
      <w:r w:rsidRPr="002234AA">
        <w:rPr>
          <w:sz w:val="28"/>
          <w:szCs w:val="28"/>
          <w:lang w:val="uk-UA"/>
        </w:rPr>
        <w:t>, а саме</w:t>
      </w:r>
      <w:r w:rsidRPr="002234AA">
        <w:rPr>
          <w:sz w:val="28"/>
          <w:szCs w:val="28"/>
        </w:rPr>
        <w:t xml:space="preserve">: цибулю </w:t>
      </w:r>
      <w:r w:rsidR="00B92BB3">
        <w:rPr>
          <w:sz w:val="28"/>
          <w:szCs w:val="28"/>
          <w:lang w:val="uk-UA"/>
        </w:rPr>
        <w:t>ріпчасту</w:t>
      </w:r>
      <w:r w:rsidRPr="002234AA">
        <w:rPr>
          <w:sz w:val="28"/>
          <w:szCs w:val="28"/>
        </w:rPr>
        <w:t xml:space="preserve"> (</w:t>
      </w:r>
      <w:r w:rsidRPr="002234AA">
        <w:rPr>
          <w:i/>
          <w:iCs/>
          <w:sz w:val="28"/>
          <w:szCs w:val="28"/>
        </w:rPr>
        <w:t xml:space="preserve">Allium </w:t>
      </w:r>
      <w:r w:rsidRPr="00AA63A6">
        <w:rPr>
          <w:i/>
          <w:iCs/>
          <w:sz w:val="28"/>
          <w:szCs w:val="28"/>
        </w:rPr>
        <w:t xml:space="preserve">cepa </w:t>
      </w:r>
      <w:r w:rsidRPr="00AA63A6">
        <w:rPr>
          <w:sz w:val="28"/>
          <w:szCs w:val="28"/>
        </w:rPr>
        <w:t>L</w:t>
      </w:r>
      <w:r w:rsidRPr="002234AA">
        <w:rPr>
          <w:i/>
          <w:iCs/>
          <w:sz w:val="28"/>
          <w:szCs w:val="28"/>
        </w:rPr>
        <w:t>.</w:t>
      </w:r>
      <w:r w:rsidRPr="002234AA">
        <w:rPr>
          <w:sz w:val="28"/>
          <w:szCs w:val="28"/>
        </w:rPr>
        <w:t xml:space="preserve">) та дрібних ракоподібних </w:t>
      </w:r>
      <w:r w:rsidRPr="002234AA">
        <w:rPr>
          <w:sz w:val="28"/>
          <w:szCs w:val="28"/>
          <w:lang w:val="uk-UA"/>
        </w:rPr>
        <w:t>–</w:t>
      </w:r>
      <w:r w:rsidRPr="002234AA">
        <w:rPr>
          <w:sz w:val="28"/>
          <w:szCs w:val="28"/>
        </w:rPr>
        <w:t xml:space="preserve"> дафній (</w:t>
      </w:r>
      <w:r w:rsidRPr="002234AA">
        <w:rPr>
          <w:i/>
          <w:iCs/>
          <w:sz w:val="28"/>
          <w:szCs w:val="28"/>
        </w:rPr>
        <w:t xml:space="preserve">Dafnia magna </w:t>
      </w:r>
      <w:r w:rsidRPr="00AA63A6">
        <w:rPr>
          <w:sz w:val="28"/>
          <w:szCs w:val="28"/>
        </w:rPr>
        <w:t>Straus)</w:t>
      </w:r>
      <w:r w:rsidRPr="002234AA">
        <w:rPr>
          <w:sz w:val="28"/>
          <w:szCs w:val="28"/>
        </w:rPr>
        <w:t>.</w:t>
      </w:r>
    </w:p>
    <w:p w14:paraId="1A534DF7" w14:textId="2EA3C40D" w:rsidR="00047100" w:rsidRPr="002234AA" w:rsidRDefault="00047100" w:rsidP="002234AA">
      <w:pPr>
        <w:spacing w:line="360" w:lineRule="auto"/>
        <w:ind w:firstLine="709"/>
        <w:jc w:val="both"/>
        <w:rPr>
          <w:sz w:val="28"/>
          <w:szCs w:val="28"/>
        </w:rPr>
      </w:pPr>
      <w:r w:rsidRPr="002234AA">
        <w:rPr>
          <w:color w:val="000000" w:themeColor="text1"/>
          <w:spacing w:val="4"/>
          <w:sz w:val="28"/>
          <w:szCs w:val="28"/>
        </w:rPr>
        <w:t xml:space="preserve">Як можна побачити з наведених діаграм (рис. </w:t>
      </w:r>
      <w:r w:rsidR="002234AA" w:rsidRPr="002234AA">
        <w:rPr>
          <w:color w:val="000000" w:themeColor="text1"/>
          <w:spacing w:val="4"/>
          <w:sz w:val="28"/>
          <w:szCs w:val="28"/>
        </w:rPr>
        <w:t>4.1</w:t>
      </w:r>
      <w:r w:rsidR="002234AA" w:rsidRPr="002234AA">
        <w:rPr>
          <w:sz w:val="28"/>
          <w:szCs w:val="28"/>
        </w:rPr>
        <w:t>-</w:t>
      </w:r>
      <w:r w:rsidR="002234AA" w:rsidRPr="002234AA">
        <w:rPr>
          <w:color w:val="000000" w:themeColor="text1"/>
          <w:spacing w:val="4"/>
          <w:sz w:val="28"/>
          <w:szCs w:val="28"/>
        </w:rPr>
        <w:t>4.3</w:t>
      </w:r>
      <w:r w:rsidRPr="002234AA">
        <w:rPr>
          <w:color w:val="000000" w:themeColor="text1"/>
          <w:spacing w:val="4"/>
          <w:sz w:val="28"/>
          <w:szCs w:val="28"/>
        </w:rPr>
        <w:t xml:space="preserve">) дафнії проявили більшу чутливість до водорозчинного гербіциду клетодиму, ніж до гліфосату. </w:t>
      </w:r>
    </w:p>
    <w:p w14:paraId="08E2C198" w14:textId="763754EF" w:rsidR="00047100" w:rsidRPr="002234AA" w:rsidRDefault="00047100" w:rsidP="002234AA">
      <w:pPr>
        <w:spacing w:line="360" w:lineRule="auto"/>
        <w:ind w:firstLine="709"/>
        <w:jc w:val="both"/>
        <w:rPr>
          <w:color w:val="000000" w:themeColor="text1"/>
          <w:spacing w:val="4"/>
          <w:sz w:val="28"/>
          <w:szCs w:val="28"/>
        </w:rPr>
      </w:pPr>
      <w:r w:rsidRPr="002234AA">
        <w:rPr>
          <w:color w:val="000000" w:themeColor="text1"/>
          <w:spacing w:val="4"/>
          <w:sz w:val="28"/>
          <w:szCs w:val="28"/>
        </w:rPr>
        <w:lastRenderedPageBreak/>
        <w:t xml:space="preserve">На вираженість відповіді дафній суттєво впливав час контакту з пестицидами, що можна пояснити фільтраційним типом живлення цих дрібних ракоподібних тварин, </w:t>
      </w:r>
      <w:r w:rsidR="00B42D3E" w:rsidRPr="002234AA">
        <w:rPr>
          <w:color w:val="000000" w:themeColor="text1"/>
          <w:spacing w:val="4"/>
          <w:sz w:val="28"/>
          <w:szCs w:val="28"/>
        </w:rPr>
        <w:t>за допомогою</w:t>
      </w:r>
      <w:r w:rsidRPr="002234AA">
        <w:rPr>
          <w:color w:val="000000" w:themeColor="text1"/>
          <w:spacing w:val="4"/>
          <w:sz w:val="28"/>
          <w:szCs w:val="28"/>
        </w:rPr>
        <w:t xml:space="preserve"> якому відбувається концентрування отруйних речовин в клітинах їхнього організму. Нами було досліджено три часових діапазони, впродовж яких відбувався контакт дафній з пестицидами: 1</w:t>
      </w:r>
      <w:r w:rsidR="00F151DA">
        <w:rPr>
          <w:color w:val="000000" w:themeColor="text1"/>
          <w:spacing w:val="4"/>
          <w:sz w:val="28"/>
          <w:szCs w:val="28"/>
          <w:lang w:val="uk-UA"/>
        </w:rPr>
        <w:t> </w:t>
      </w:r>
      <w:r w:rsidRPr="002234AA">
        <w:rPr>
          <w:color w:val="000000" w:themeColor="text1"/>
          <w:spacing w:val="4"/>
          <w:sz w:val="28"/>
          <w:szCs w:val="28"/>
        </w:rPr>
        <w:t xml:space="preserve">година (рис. </w:t>
      </w:r>
      <w:r w:rsidR="002234AA" w:rsidRPr="002234AA">
        <w:rPr>
          <w:color w:val="000000" w:themeColor="text1"/>
          <w:spacing w:val="4"/>
          <w:sz w:val="28"/>
          <w:szCs w:val="28"/>
        </w:rPr>
        <w:t>4.1</w:t>
      </w:r>
      <w:r w:rsidRPr="002234AA">
        <w:rPr>
          <w:color w:val="000000" w:themeColor="text1"/>
          <w:spacing w:val="4"/>
          <w:sz w:val="28"/>
          <w:szCs w:val="28"/>
        </w:rPr>
        <w:t xml:space="preserve">), 1 доба (рис. </w:t>
      </w:r>
      <w:r w:rsidR="002234AA" w:rsidRPr="002234AA">
        <w:rPr>
          <w:color w:val="000000" w:themeColor="text1"/>
          <w:spacing w:val="4"/>
          <w:sz w:val="28"/>
          <w:szCs w:val="28"/>
        </w:rPr>
        <w:t>4.2</w:t>
      </w:r>
      <w:r w:rsidRPr="002234AA">
        <w:rPr>
          <w:color w:val="000000" w:themeColor="text1"/>
          <w:spacing w:val="4"/>
          <w:sz w:val="28"/>
          <w:szCs w:val="28"/>
        </w:rPr>
        <w:t xml:space="preserve">) та 4 доби (рис. </w:t>
      </w:r>
      <w:r w:rsidR="002234AA" w:rsidRPr="002234AA">
        <w:rPr>
          <w:color w:val="000000" w:themeColor="text1"/>
          <w:spacing w:val="4"/>
          <w:sz w:val="28"/>
          <w:szCs w:val="28"/>
        </w:rPr>
        <w:t>4.3</w:t>
      </w:r>
      <w:r w:rsidRPr="002234AA">
        <w:rPr>
          <w:color w:val="000000" w:themeColor="text1"/>
          <w:spacing w:val="4"/>
          <w:sz w:val="28"/>
          <w:szCs w:val="28"/>
        </w:rPr>
        <w:t>).</w:t>
      </w:r>
    </w:p>
    <w:p w14:paraId="7E2994EB" w14:textId="78325243" w:rsidR="00047100" w:rsidRPr="002234AA" w:rsidRDefault="00047100" w:rsidP="002234AA">
      <w:pPr>
        <w:spacing w:line="360" w:lineRule="auto"/>
        <w:ind w:firstLine="709"/>
        <w:jc w:val="both"/>
        <w:rPr>
          <w:color w:val="000000" w:themeColor="text1"/>
          <w:spacing w:val="4"/>
          <w:sz w:val="28"/>
          <w:szCs w:val="28"/>
        </w:rPr>
      </w:pPr>
      <w:r w:rsidRPr="002234AA">
        <w:rPr>
          <w:color w:val="000000" w:themeColor="text1"/>
          <w:spacing w:val="4"/>
          <w:sz w:val="28"/>
          <w:szCs w:val="28"/>
        </w:rPr>
        <w:t xml:space="preserve">Реакція дафній </w:t>
      </w:r>
      <w:r w:rsidR="00B42D3E" w:rsidRPr="002234AA">
        <w:rPr>
          <w:color w:val="000000" w:themeColor="text1"/>
          <w:spacing w:val="4"/>
          <w:sz w:val="28"/>
          <w:szCs w:val="28"/>
        </w:rPr>
        <w:t>при</w:t>
      </w:r>
      <w:r w:rsidRPr="002234AA">
        <w:rPr>
          <w:color w:val="000000" w:themeColor="text1"/>
          <w:spacing w:val="4"/>
          <w:sz w:val="28"/>
          <w:szCs w:val="28"/>
        </w:rPr>
        <w:t xml:space="preserve"> низькі</w:t>
      </w:r>
      <w:r w:rsidR="00B42D3E" w:rsidRPr="002234AA">
        <w:rPr>
          <w:color w:val="000000" w:themeColor="text1"/>
          <w:spacing w:val="4"/>
          <w:sz w:val="28"/>
          <w:szCs w:val="28"/>
        </w:rPr>
        <w:t>й</w:t>
      </w:r>
      <w:r w:rsidRPr="002234AA">
        <w:rPr>
          <w:color w:val="000000" w:themeColor="text1"/>
          <w:spacing w:val="4"/>
          <w:sz w:val="28"/>
          <w:szCs w:val="28"/>
        </w:rPr>
        <w:t xml:space="preserve"> концентрації пестицидів </w:t>
      </w:r>
      <w:r w:rsidR="00B42D3E" w:rsidRPr="002234AA">
        <w:rPr>
          <w:color w:val="000000" w:themeColor="text1"/>
          <w:spacing w:val="4"/>
          <w:sz w:val="28"/>
          <w:szCs w:val="28"/>
        </w:rPr>
        <w:t>та</w:t>
      </w:r>
      <w:r w:rsidRPr="002234AA">
        <w:rPr>
          <w:color w:val="000000" w:themeColor="text1"/>
          <w:spacing w:val="4"/>
          <w:sz w:val="28"/>
          <w:szCs w:val="28"/>
        </w:rPr>
        <w:t xml:space="preserve"> тривалості контакту з ними впродовж однієї години мала незначні відмінності від контролю в усьому дослідженому концентраційному діапазоні (рис. </w:t>
      </w:r>
      <w:r w:rsidR="002234AA" w:rsidRPr="002234AA">
        <w:rPr>
          <w:color w:val="000000" w:themeColor="text1"/>
          <w:spacing w:val="4"/>
          <w:sz w:val="28"/>
          <w:szCs w:val="28"/>
        </w:rPr>
        <w:t>4.1</w:t>
      </w:r>
      <w:r w:rsidRPr="002234AA">
        <w:rPr>
          <w:color w:val="000000" w:themeColor="text1"/>
          <w:spacing w:val="4"/>
          <w:sz w:val="28"/>
          <w:szCs w:val="28"/>
        </w:rPr>
        <w:t xml:space="preserve">). Найбільші зміни відсотку виживання тварин в порівнянні з контрольними значеннями спостерігалися при концентрації пестицидів на рівні 2,5 ГДК. Але навіть при таких концентраціях зменшення відсотку виживання дафній не виходило за межі 12,5 % та 20 % для гліфосату та клетодиму відповідно. Окрім того, відмінність між значеннями виживання для різних концентрацій пестицидів мала найнижчий рівень статистичної достовірності з поміж усіх досліджених експозиційних проміжків. Саме тому, нами було продовжено пошук часових проміжків, при яких відмінності у відсотку виживання дафній будуть більш вираженими навіть для низьких концентрацій пестицидів. </w:t>
      </w:r>
    </w:p>
    <w:p w14:paraId="1C42FE20" w14:textId="7D7F746C" w:rsidR="00047100" w:rsidRPr="002234AA" w:rsidRDefault="00047100" w:rsidP="002234AA">
      <w:pPr>
        <w:spacing w:line="360" w:lineRule="auto"/>
        <w:ind w:firstLine="709"/>
        <w:jc w:val="both"/>
        <w:rPr>
          <w:color w:val="000000" w:themeColor="text1"/>
          <w:spacing w:val="4"/>
          <w:sz w:val="28"/>
          <w:szCs w:val="28"/>
        </w:rPr>
      </w:pPr>
      <w:r w:rsidRPr="002234AA">
        <w:rPr>
          <w:color w:val="000000" w:themeColor="text1"/>
          <w:spacing w:val="4"/>
          <w:sz w:val="28"/>
          <w:szCs w:val="28"/>
        </w:rPr>
        <w:t xml:space="preserve">При контакті дафній з досліджуваними гербіцидами впродовж однієї доби спостерігали більш суттєву відповідь використаного тест-об’єкта на присутність у воді токсикантів (рис. </w:t>
      </w:r>
      <w:r w:rsidR="002234AA">
        <w:rPr>
          <w:color w:val="000000" w:themeColor="text1"/>
          <w:spacing w:val="4"/>
          <w:sz w:val="28"/>
          <w:szCs w:val="28"/>
          <w:lang w:val="uk-UA"/>
        </w:rPr>
        <w:t>4.2</w:t>
      </w:r>
      <w:r w:rsidRPr="002234AA">
        <w:rPr>
          <w:color w:val="000000" w:themeColor="text1"/>
          <w:spacing w:val="4"/>
          <w:sz w:val="28"/>
          <w:szCs w:val="28"/>
        </w:rPr>
        <w:t>). Достовірне зменшення відсотка виживання тварин спостерігали при концентрації пестицидів на рівні 1,5 ГДК. Подальше підвищення концентрації пестицидів до 2,5 ГДК призводило до несуттєвого зниження виживання дафній для гліфосату та збереження рівня виживання для клетодиму в дослідженому діапазоні концентрацій.</w:t>
      </w:r>
    </w:p>
    <w:p w14:paraId="324D86E3" w14:textId="633C80D7" w:rsidR="00B72CEB" w:rsidRDefault="00B72CEB" w:rsidP="002234AA">
      <w:pPr>
        <w:spacing w:line="360" w:lineRule="auto"/>
        <w:ind w:firstLine="709"/>
        <w:jc w:val="both"/>
        <w:rPr>
          <w:sz w:val="28"/>
          <w:szCs w:val="28"/>
          <w:lang w:val="uk-UA"/>
        </w:rPr>
      </w:pPr>
    </w:p>
    <w:p w14:paraId="232791CC" w14:textId="3CDBE2CA" w:rsidR="00B72CEB" w:rsidRPr="00B72CEB" w:rsidRDefault="00047100" w:rsidP="00B72CEB">
      <w:pPr>
        <w:spacing w:line="360" w:lineRule="auto"/>
        <w:ind w:firstLine="709"/>
        <w:jc w:val="center"/>
        <w:rPr>
          <w:sz w:val="28"/>
          <w:szCs w:val="28"/>
          <w:lang w:val="uk-UA"/>
        </w:rPr>
      </w:pPr>
      <w:r w:rsidRPr="00047100">
        <w:rPr>
          <w:noProof/>
          <w:sz w:val="28"/>
          <w:szCs w:val="28"/>
          <w:lang w:val="uk-UA"/>
        </w:rPr>
        <w:lastRenderedPageBreak/>
        <w:drawing>
          <wp:inline distT="0" distB="0" distL="0" distR="0" wp14:anchorId="5A982AFC" wp14:editId="233B1479">
            <wp:extent cx="5314950" cy="3497580"/>
            <wp:effectExtent l="0" t="0" r="635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236" t="3380" r="2719" b="2628"/>
                    <a:stretch/>
                  </pic:blipFill>
                  <pic:spPr bwMode="auto">
                    <a:xfrm>
                      <a:off x="0" y="0"/>
                      <a:ext cx="5314950" cy="3497580"/>
                    </a:xfrm>
                    <a:prstGeom prst="rect">
                      <a:avLst/>
                    </a:prstGeom>
                    <a:ln>
                      <a:noFill/>
                    </a:ln>
                    <a:extLst>
                      <a:ext uri="{53640926-AAD7-44D8-BBD7-CCE9431645EC}">
                        <a14:shadowObscured xmlns:a14="http://schemas.microsoft.com/office/drawing/2010/main"/>
                      </a:ext>
                    </a:extLst>
                  </pic:spPr>
                </pic:pic>
              </a:graphicData>
            </a:graphic>
          </wp:inline>
        </w:drawing>
      </w:r>
    </w:p>
    <w:p w14:paraId="53EA4D68" w14:textId="573E119D" w:rsidR="00B72CEB" w:rsidRPr="00B72CEB" w:rsidRDefault="00B72CEB" w:rsidP="00B72CEB">
      <w:pPr>
        <w:pStyle w:val="ae"/>
        <w:spacing w:before="120"/>
        <w:ind w:firstLine="0"/>
        <w:jc w:val="center"/>
        <w:outlineLvl w:val="9"/>
        <w:rPr>
          <w:color w:val="000000" w:themeColor="text1"/>
          <w:spacing w:val="4"/>
          <w:szCs w:val="28"/>
        </w:rPr>
      </w:pPr>
      <w:r w:rsidRPr="00B72CEB">
        <w:rPr>
          <w:color w:val="000000" w:themeColor="text1"/>
          <w:szCs w:val="28"/>
        </w:rPr>
        <w:t>Рис</w:t>
      </w:r>
      <w:r>
        <w:rPr>
          <w:color w:val="000000" w:themeColor="text1"/>
          <w:szCs w:val="28"/>
        </w:rPr>
        <w:t>унок</w:t>
      </w:r>
      <w:r w:rsidRPr="00B72CEB">
        <w:rPr>
          <w:color w:val="000000" w:themeColor="text1"/>
          <w:szCs w:val="28"/>
        </w:rPr>
        <w:t xml:space="preserve"> </w:t>
      </w:r>
      <w:r w:rsidR="002234AA">
        <w:rPr>
          <w:color w:val="000000" w:themeColor="text1"/>
          <w:szCs w:val="28"/>
        </w:rPr>
        <w:t>4.1</w:t>
      </w:r>
      <w:r w:rsidRPr="00B72CEB">
        <w:rPr>
          <w:color w:val="000000" w:themeColor="text1"/>
          <w:szCs w:val="28"/>
        </w:rPr>
        <w:t xml:space="preserve"> </w:t>
      </w:r>
      <w:r w:rsidRPr="00B72CEB">
        <w:rPr>
          <w:szCs w:val="28"/>
        </w:rPr>
        <w:t>–</w:t>
      </w:r>
      <w:r w:rsidRPr="00B72CEB">
        <w:rPr>
          <w:color w:val="000000" w:themeColor="text1"/>
          <w:szCs w:val="28"/>
        </w:rPr>
        <w:t xml:space="preserve"> </w:t>
      </w:r>
      <w:r w:rsidRPr="00AA63A6">
        <w:rPr>
          <w:color w:val="000000" w:themeColor="text1"/>
          <w:spacing w:val="4"/>
          <w:szCs w:val="28"/>
        </w:rPr>
        <w:t xml:space="preserve">Залежність показника виживання ракоподібних </w:t>
      </w:r>
      <w:r w:rsidRPr="00AA63A6">
        <w:rPr>
          <w:i/>
          <w:iCs/>
          <w:color w:val="000000" w:themeColor="text1"/>
          <w:spacing w:val="4"/>
          <w:szCs w:val="28"/>
        </w:rPr>
        <w:t>Dafnia</w:t>
      </w:r>
      <w:r w:rsidR="00391B97" w:rsidRPr="00AA63A6">
        <w:rPr>
          <w:i/>
          <w:iCs/>
          <w:color w:val="000000" w:themeColor="text1"/>
          <w:spacing w:val="4"/>
          <w:szCs w:val="28"/>
        </w:rPr>
        <w:t> </w:t>
      </w:r>
      <w:r w:rsidRPr="00AA63A6">
        <w:rPr>
          <w:i/>
          <w:iCs/>
          <w:color w:val="000000" w:themeColor="text1"/>
          <w:spacing w:val="4"/>
          <w:szCs w:val="28"/>
        </w:rPr>
        <w:t>magna</w:t>
      </w:r>
      <w:r w:rsidR="00391B97" w:rsidRPr="00AA63A6">
        <w:rPr>
          <w:i/>
          <w:iCs/>
          <w:color w:val="000000" w:themeColor="text1"/>
          <w:spacing w:val="4"/>
          <w:szCs w:val="28"/>
        </w:rPr>
        <w:t> </w:t>
      </w:r>
      <w:r w:rsidRPr="00AA63A6">
        <w:rPr>
          <w:szCs w:val="28"/>
        </w:rPr>
        <w:t>Straus</w:t>
      </w:r>
      <w:r w:rsidRPr="00AA63A6">
        <w:rPr>
          <w:color w:val="000000" w:themeColor="text1"/>
          <w:szCs w:val="28"/>
        </w:rPr>
        <w:t xml:space="preserve"> від концентрації у воді гліфосату (а) та клетодиму (б) </w:t>
      </w:r>
      <w:r w:rsidR="00391B97" w:rsidRPr="00AA63A6">
        <w:rPr>
          <w:color w:val="000000" w:themeColor="text1"/>
          <w:szCs w:val="28"/>
        </w:rPr>
        <w:br/>
      </w:r>
      <w:r w:rsidRPr="00AA63A6">
        <w:rPr>
          <w:color w:val="000000" w:themeColor="text1"/>
          <w:szCs w:val="28"/>
        </w:rPr>
        <w:t>при 1-годинній експозиції</w:t>
      </w:r>
    </w:p>
    <w:p w14:paraId="371761FE" w14:textId="4EF0151B" w:rsidR="00B72CEB" w:rsidRPr="002234AA" w:rsidRDefault="00B72CEB" w:rsidP="00B72CEB">
      <w:pPr>
        <w:spacing w:line="360" w:lineRule="auto"/>
        <w:ind w:firstLine="709"/>
        <w:jc w:val="center"/>
        <w:rPr>
          <w:sz w:val="20"/>
          <w:szCs w:val="20"/>
          <w:highlight w:val="red"/>
          <w:lang w:val="uk-UA"/>
        </w:rPr>
      </w:pPr>
    </w:p>
    <w:p w14:paraId="6B6680E0" w14:textId="4096A824" w:rsidR="00B72CEB" w:rsidRDefault="00047100" w:rsidP="00B72CEB">
      <w:pPr>
        <w:spacing w:line="360" w:lineRule="auto"/>
        <w:ind w:firstLine="709"/>
        <w:jc w:val="center"/>
        <w:rPr>
          <w:sz w:val="28"/>
          <w:szCs w:val="28"/>
          <w:highlight w:val="red"/>
          <w:lang w:val="uk-UA"/>
        </w:rPr>
      </w:pPr>
      <w:r w:rsidRPr="00047100">
        <w:rPr>
          <w:noProof/>
          <w:sz w:val="28"/>
          <w:szCs w:val="28"/>
          <w:lang w:val="uk-UA"/>
        </w:rPr>
        <w:drawing>
          <wp:inline distT="0" distB="0" distL="0" distR="0" wp14:anchorId="3547BC54" wp14:editId="3D874119">
            <wp:extent cx="5189220" cy="3760470"/>
            <wp:effectExtent l="0" t="0" r="508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6233" t="2821" r="5324" b="4357"/>
                    <a:stretch/>
                  </pic:blipFill>
                  <pic:spPr bwMode="auto">
                    <a:xfrm>
                      <a:off x="0" y="0"/>
                      <a:ext cx="5189220" cy="3760470"/>
                    </a:xfrm>
                    <a:prstGeom prst="rect">
                      <a:avLst/>
                    </a:prstGeom>
                    <a:ln>
                      <a:noFill/>
                    </a:ln>
                    <a:extLst>
                      <a:ext uri="{53640926-AAD7-44D8-BBD7-CCE9431645EC}">
                        <a14:shadowObscured xmlns:a14="http://schemas.microsoft.com/office/drawing/2010/main"/>
                      </a:ext>
                    </a:extLst>
                  </pic:spPr>
                </pic:pic>
              </a:graphicData>
            </a:graphic>
          </wp:inline>
        </w:drawing>
      </w:r>
    </w:p>
    <w:p w14:paraId="6EBD3289" w14:textId="77777777" w:rsidR="00047100" w:rsidRPr="00047100" w:rsidRDefault="00047100" w:rsidP="00B72CEB">
      <w:pPr>
        <w:spacing w:line="360" w:lineRule="auto"/>
        <w:ind w:firstLine="709"/>
        <w:jc w:val="center"/>
        <w:rPr>
          <w:sz w:val="6"/>
          <w:szCs w:val="6"/>
          <w:highlight w:val="red"/>
          <w:lang w:val="uk-UA"/>
        </w:rPr>
      </w:pPr>
    </w:p>
    <w:p w14:paraId="0A9DF108" w14:textId="429E194E" w:rsidR="00B72CEB" w:rsidRPr="002234AA" w:rsidRDefault="00B72CEB" w:rsidP="002234AA">
      <w:pPr>
        <w:spacing w:line="360" w:lineRule="auto"/>
        <w:ind w:firstLine="709"/>
        <w:jc w:val="center"/>
        <w:rPr>
          <w:sz w:val="28"/>
          <w:szCs w:val="28"/>
          <w:lang w:val="uk-UA"/>
        </w:rPr>
      </w:pPr>
      <w:r w:rsidRPr="00B72CEB">
        <w:rPr>
          <w:sz w:val="28"/>
          <w:szCs w:val="28"/>
          <w:lang w:val="uk-UA"/>
        </w:rPr>
        <w:t>Рис</w:t>
      </w:r>
      <w:r>
        <w:rPr>
          <w:sz w:val="28"/>
          <w:szCs w:val="28"/>
          <w:lang w:val="uk-UA"/>
        </w:rPr>
        <w:t>унок</w:t>
      </w:r>
      <w:r w:rsidRPr="00B72CEB">
        <w:rPr>
          <w:sz w:val="28"/>
          <w:szCs w:val="28"/>
          <w:lang w:val="uk-UA"/>
        </w:rPr>
        <w:t xml:space="preserve"> </w:t>
      </w:r>
      <w:r w:rsidR="002234AA">
        <w:rPr>
          <w:sz w:val="28"/>
          <w:szCs w:val="28"/>
          <w:lang w:val="uk-UA"/>
        </w:rPr>
        <w:t>4.2</w:t>
      </w:r>
      <w:r w:rsidRPr="00B72CEB">
        <w:rPr>
          <w:sz w:val="28"/>
          <w:szCs w:val="28"/>
          <w:lang w:val="uk-UA"/>
        </w:rPr>
        <w:t xml:space="preserve"> – Залежність показника виживання ракоподібних </w:t>
      </w:r>
      <w:r w:rsidRPr="00B72CEB">
        <w:rPr>
          <w:i/>
          <w:iCs/>
          <w:sz w:val="28"/>
          <w:szCs w:val="28"/>
          <w:lang w:val="uk-UA"/>
        </w:rPr>
        <w:t>Dafnia magna Straus</w:t>
      </w:r>
      <w:r w:rsidRPr="00B72CEB">
        <w:rPr>
          <w:sz w:val="28"/>
          <w:szCs w:val="28"/>
          <w:lang w:val="uk-UA"/>
        </w:rPr>
        <w:t xml:space="preserve"> від концентрації у воді гліфосату (</w:t>
      </w:r>
      <w:r>
        <w:rPr>
          <w:sz w:val="28"/>
          <w:szCs w:val="28"/>
          <w:lang w:val="uk-UA"/>
        </w:rPr>
        <w:t>а</w:t>
      </w:r>
      <w:r w:rsidRPr="00B72CEB">
        <w:rPr>
          <w:sz w:val="28"/>
          <w:szCs w:val="28"/>
          <w:lang w:val="uk-UA"/>
        </w:rPr>
        <w:t>) та клетодиму (</w:t>
      </w:r>
      <w:r>
        <w:rPr>
          <w:sz w:val="28"/>
          <w:szCs w:val="28"/>
          <w:lang w:val="uk-UA"/>
        </w:rPr>
        <w:t>б</w:t>
      </w:r>
      <w:r w:rsidRPr="00B72CEB">
        <w:rPr>
          <w:sz w:val="28"/>
          <w:szCs w:val="28"/>
          <w:lang w:val="uk-UA"/>
        </w:rPr>
        <w:t>) при 24-годинній експозиції</w:t>
      </w:r>
    </w:p>
    <w:p w14:paraId="3E2754B0" w14:textId="53F2F75A" w:rsidR="00B72CEB" w:rsidRDefault="00047100" w:rsidP="00B72CEB">
      <w:pPr>
        <w:spacing w:line="360" w:lineRule="auto"/>
        <w:ind w:firstLine="709"/>
        <w:jc w:val="center"/>
        <w:rPr>
          <w:sz w:val="28"/>
          <w:szCs w:val="28"/>
          <w:highlight w:val="red"/>
          <w:lang w:val="uk-UA"/>
        </w:rPr>
      </w:pPr>
      <w:r w:rsidRPr="00047100">
        <w:rPr>
          <w:noProof/>
          <w:sz w:val="28"/>
          <w:szCs w:val="28"/>
          <w:lang w:val="uk-UA"/>
        </w:rPr>
        <w:lastRenderedPageBreak/>
        <w:drawing>
          <wp:inline distT="0" distB="0" distL="0" distR="0" wp14:anchorId="2B08167B" wp14:editId="48F38087">
            <wp:extent cx="5074920" cy="3337560"/>
            <wp:effectExtent l="0" t="0" r="5080" b="25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6982" t="3414" r="6896" b="5966"/>
                    <a:stretch/>
                  </pic:blipFill>
                  <pic:spPr bwMode="auto">
                    <a:xfrm>
                      <a:off x="0" y="0"/>
                      <a:ext cx="5074920" cy="3337560"/>
                    </a:xfrm>
                    <a:prstGeom prst="rect">
                      <a:avLst/>
                    </a:prstGeom>
                    <a:ln>
                      <a:noFill/>
                    </a:ln>
                    <a:extLst>
                      <a:ext uri="{53640926-AAD7-44D8-BBD7-CCE9431645EC}">
                        <a14:shadowObscured xmlns:a14="http://schemas.microsoft.com/office/drawing/2010/main"/>
                      </a:ext>
                    </a:extLst>
                  </pic:spPr>
                </pic:pic>
              </a:graphicData>
            </a:graphic>
          </wp:inline>
        </w:drawing>
      </w:r>
    </w:p>
    <w:p w14:paraId="0DA2DC97" w14:textId="30A338F0" w:rsidR="00B72CEB" w:rsidRDefault="00B72CEB" w:rsidP="00B72CEB">
      <w:pPr>
        <w:spacing w:line="360" w:lineRule="auto"/>
        <w:ind w:firstLine="709"/>
        <w:jc w:val="center"/>
        <w:rPr>
          <w:sz w:val="28"/>
          <w:szCs w:val="28"/>
          <w:lang w:val="uk-UA"/>
        </w:rPr>
      </w:pPr>
      <w:r w:rsidRPr="00B72CEB">
        <w:rPr>
          <w:sz w:val="28"/>
          <w:szCs w:val="28"/>
          <w:lang w:val="uk-UA"/>
        </w:rPr>
        <w:t>Рис</w:t>
      </w:r>
      <w:r>
        <w:rPr>
          <w:sz w:val="28"/>
          <w:szCs w:val="28"/>
          <w:lang w:val="uk-UA"/>
        </w:rPr>
        <w:t xml:space="preserve">унок </w:t>
      </w:r>
      <w:r w:rsidR="002234AA">
        <w:rPr>
          <w:sz w:val="28"/>
          <w:szCs w:val="28"/>
          <w:lang w:val="uk-UA"/>
        </w:rPr>
        <w:t>4.3</w:t>
      </w:r>
      <w:r w:rsidRPr="00B72CEB">
        <w:rPr>
          <w:sz w:val="28"/>
          <w:szCs w:val="28"/>
          <w:lang w:val="uk-UA"/>
        </w:rPr>
        <w:t xml:space="preserve"> – Залежність показника виживання ракоподібних </w:t>
      </w:r>
      <w:r w:rsidRPr="00B72CEB">
        <w:rPr>
          <w:i/>
          <w:iCs/>
          <w:sz w:val="28"/>
          <w:szCs w:val="28"/>
          <w:lang w:val="uk-UA"/>
        </w:rPr>
        <w:t>Dafnia magna Straus</w:t>
      </w:r>
      <w:r w:rsidRPr="00B72CEB">
        <w:rPr>
          <w:sz w:val="28"/>
          <w:szCs w:val="28"/>
          <w:lang w:val="uk-UA"/>
        </w:rPr>
        <w:t xml:space="preserve"> від концентрації у воді гліфосату (</w:t>
      </w:r>
      <w:r>
        <w:rPr>
          <w:sz w:val="28"/>
          <w:szCs w:val="28"/>
          <w:lang w:val="uk-UA"/>
        </w:rPr>
        <w:t>а</w:t>
      </w:r>
      <w:r w:rsidRPr="00B72CEB">
        <w:rPr>
          <w:sz w:val="28"/>
          <w:szCs w:val="28"/>
          <w:lang w:val="uk-UA"/>
        </w:rPr>
        <w:t>) та клетодиму (</w:t>
      </w:r>
      <w:r>
        <w:rPr>
          <w:sz w:val="28"/>
          <w:szCs w:val="28"/>
          <w:lang w:val="uk-UA"/>
        </w:rPr>
        <w:t>б</w:t>
      </w:r>
      <w:r w:rsidRPr="00B72CEB">
        <w:rPr>
          <w:sz w:val="28"/>
          <w:szCs w:val="28"/>
          <w:lang w:val="uk-UA"/>
        </w:rPr>
        <w:t>) при 96-годинній експозиції</w:t>
      </w:r>
    </w:p>
    <w:p w14:paraId="5CEEA0D6" w14:textId="77777777" w:rsidR="00047100" w:rsidRDefault="00047100" w:rsidP="00047100">
      <w:pPr>
        <w:spacing w:line="360" w:lineRule="auto"/>
        <w:ind w:firstLine="709"/>
        <w:jc w:val="both"/>
        <w:rPr>
          <w:sz w:val="28"/>
          <w:szCs w:val="28"/>
          <w:lang w:val="uk-UA"/>
        </w:rPr>
      </w:pPr>
    </w:p>
    <w:p w14:paraId="26F82706" w14:textId="304EF433" w:rsidR="00047100" w:rsidRPr="00047100" w:rsidRDefault="00047100" w:rsidP="00047100">
      <w:pPr>
        <w:spacing w:line="360" w:lineRule="auto"/>
        <w:ind w:firstLine="709"/>
        <w:jc w:val="both"/>
        <w:rPr>
          <w:sz w:val="28"/>
          <w:szCs w:val="28"/>
          <w:lang w:val="uk-UA"/>
        </w:rPr>
      </w:pPr>
      <w:r w:rsidRPr="00047100">
        <w:rPr>
          <w:sz w:val="28"/>
          <w:szCs w:val="28"/>
          <w:lang w:val="uk-UA"/>
        </w:rPr>
        <w:t xml:space="preserve">Подальше </w:t>
      </w:r>
      <w:r w:rsidR="00B42D3E">
        <w:rPr>
          <w:sz w:val="28"/>
          <w:szCs w:val="28"/>
          <w:lang w:val="uk-UA"/>
        </w:rPr>
        <w:t>збільшення</w:t>
      </w:r>
      <w:r w:rsidRPr="00047100">
        <w:rPr>
          <w:sz w:val="28"/>
          <w:szCs w:val="28"/>
          <w:lang w:val="uk-UA"/>
        </w:rPr>
        <w:t xml:space="preserve"> часу взаємодії тест-об’єкту з пестицидами є недоцільним, оскільки це збільшить час та витрати на проведення моніторингових досліджень, а також буде призводити до виникнення у ракоподібних звикання до дії токсикантів та зникнення лінійності в залежностях.</w:t>
      </w:r>
    </w:p>
    <w:p w14:paraId="18FDCD46" w14:textId="02712368" w:rsidR="00047100" w:rsidRPr="00047100" w:rsidRDefault="00047100" w:rsidP="00047100">
      <w:pPr>
        <w:spacing w:line="360" w:lineRule="auto"/>
        <w:ind w:firstLine="709"/>
        <w:jc w:val="both"/>
        <w:rPr>
          <w:sz w:val="28"/>
          <w:szCs w:val="28"/>
          <w:lang w:val="uk-UA"/>
        </w:rPr>
      </w:pPr>
      <w:r w:rsidRPr="00047100">
        <w:rPr>
          <w:sz w:val="28"/>
          <w:szCs w:val="28"/>
          <w:lang w:val="uk-UA"/>
        </w:rPr>
        <w:t xml:space="preserve">Серед традиційно використовуваних рослинних тест-об’єктів можна відмітити цибулю </w:t>
      </w:r>
      <w:r w:rsidR="00B92BB3">
        <w:rPr>
          <w:sz w:val="28"/>
          <w:szCs w:val="28"/>
          <w:lang w:val="uk-UA"/>
        </w:rPr>
        <w:t>ріпчасту</w:t>
      </w:r>
      <w:r w:rsidRPr="00047100">
        <w:rPr>
          <w:sz w:val="28"/>
          <w:szCs w:val="28"/>
          <w:lang w:val="uk-UA"/>
        </w:rPr>
        <w:t xml:space="preserve"> (Allium </w:t>
      </w:r>
      <w:proofErr w:type="spellStart"/>
      <w:r w:rsidRPr="00047100">
        <w:rPr>
          <w:sz w:val="28"/>
          <w:szCs w:val="28"/>
          <w:lang w:val="uk-UA"/>
        </w:rPr>
        <w:t>cepa</w:t>
      </w:r>
      <w:proofErr w:type="spellEnd"/>
      <w:r w:rsidRPr="00047100">
        <w:rPr>
          <w:sz w:val="28"/>
          <w:szCs w:val="28"/>
          <w:lang w:val="uk-UA"/>
        </w:rPr>
        <w:t xml:space="preserve"> L.). Дослідження на даній рослині є найбільш дешевими, не передбачають використання складного лабораторного обладнання та не потребують висококваліфікованого персоналу. З метою всебічної оцінки потенціалу даної рослини в якості тест-об’єкту для моніторингових досліджень поверхневих вод оцінювали два параметри змін у кореневій системі цибулі, які відображають інтенсивність ростових процесів в змінних умовах середовища</w:t>
      </w:r>
      <w:r w:rsidR="00B42D3E">
        <w:rPr>
          <w:sz w:val="28"/>
          <w:szCs w:val="28"/>
          <w:lang w:val="uk-UA"/>
        </w:rPr>
        <w:t>, а саме</w:t>
      </w:r>
      <w:r w:rsidRPr="00047100">
        <w:rPr>
          <w:sz w:val="28"/>
          <w:szCs w:val="28"/>
          <w:lang w:val="uk-UA"/>
        </w:rPr>
        <w:t xml:space="preserve">: довжину корінців та їхню біомасу. </w:t>
      </w:r>
    </w:p>
    <w:p w14:paraId="5BB8C3D4" w14:textId="1DEF921A" w:rsidR="00047100" w:rsidRPr="00047100" w:rsidRDefault="00047100" w:rsidP="00047100">
      <w:pPr>
        <w:spacing w:line="360" w:lineRule="auto"/>
        <w:ind w:firstLine="709"/>
        <w:jc w:val="both"/>
        <w:rPr>
          <w:sz w:val="28"/>
          <w:szCs w:val="28"/>
          <w:lang w:val="uk-UA"/>
        </w:rPr>
      </w:pPr>
      <w:r w:rsidRPr="00047100">
        <w:rPr>
          <w:sz w:val="28"/>
          <w:szCs w:val="28"/>
          <w:lang w:val="uk-UA"/>
        </w:rPr>
        <w:t xml:space="preserve">Як можна побачити (рис. </w:t>
      </w:r>
      <w:r w:rsidR="002234AA">
        <w:rPr>
          <w:sz w:val="28"/>
          <w:szCs w:val="28"/>
          <w:lang w:val="uk-UA"/>
        </w:rPr>
        <w:t>4.4</w:t>
      </w:r>
      <w:r w:rsidR="001F588D">
        <w:rPr>
          <w:sz w:val="28"/>
          <w:szCs w:val="28"/>
          <w:lang w:val="uk-UA"/>
        </w:rPr>
        <w:t xml:space="preserve"> а</w:t>
      </w:r>
      <w:r w:rsidRPr="00047100">
        <w:rPr>
          <w:sz w:val="28"/>
          <w:szCs w:val="28"/>
          <w:lang w:val="uk-UA"/>
        </w:rPr>
        <w:t xml:space="preserve">), довжина корінців цибулі знаходиться в лінійній залежності від концентрації гліфосату в діапазоні від 1,0 до 2,5 ГДК, що дозволяє виявляти даний гербіцид в поверхневих водах у мінімальних концентраціях. Єдиним недоліком даного підходу є тривалий час, необхідний для </w:t>
      </w:r>
      <w:r w:rsidRPr="00047100">
        <w:rPr>
          <w:sz w:val="28"/>
          <w:szCs w:val="28"/>
          <w:lang w:val="uk-UA"/>
        </w:rPr>
        <w:lastRenderedPageBreak/>
        <w:t xml:space="preserve">пророщування цибулі (7 діб), а також висока </w:t>
      </w:r>
      <w:proofErr w:type="spellStart"/>
      <w:r w:rsidRPr="00047100">
        <w:rPr>
          <w:sz w:val="28"/>
          <w:szCs w:val="28"/>
          <w:lang w:val="uk-UA"/>
        </w:rPr>
        <w:t>трудоємність</w:t>
      </w:r>
      <w:proofErr w:type="spellEnd"/>
      <w:r w:rsidRPr="00047100">
        <w:rPr>
          <w:sz w:val="28"/>
          <w:szCs w:val="28"/>
          <w:lang w:val="uk-UA"/>
        </w:rPr>
        <w:t xml:space="preserve"> реєстрації експериментальних даних, яка не може бути автоматизована. </w:t>
      </w:r>
    </w:p>
    <w:p w14:paraId="5A3D8E34" w14:textId="6D5AD0B2" w:rsidR="00047100" w:rsidRPr="00047100" w:rsidRDefault="00047100" w:rsidP="00047100">
      <w:pPr>
        <w:spacing w:line="360" w:lineRule="auto"/>
        <w:ind w:firstLine="709"/>
        <w:jc w:val="both"/>
        <w:rPr>
          <w:sz w:val="28"/>
          <w:szCs w:val="28"/>
          <w:lang w:val="uk-UA"/>
        </w:rPr>
      </w:pPr>
      <w:r w:rsidRPr="00047100">
        <w:rPr>
          <w:sz w:val="28"/>
          <w:szCs w:val="28"/>
          <w:lang w:val="uk-UA"/>
        </w:rPr>
        <w:t xml:space="preserve">Що стосується впливу клетодиму на даний показник (рис. </w:t>
      </w:r>
      <w:r w:rsidR="002234AA">
        <w:rPr>
          <w:sz w:val="28"/>
          <w:szCs w:val="28"/>
          <w:lang w:val="uk-UA"/>
        </w:rPr>
        <w:t>4.4</w:t>
      </w:r>
      <w:r w:rsidR="001F588D">
        <w:rPr>
          <w:sz w:val="28"/>
          <w:szCs w:val="28"/>
          <w:lang w:val="uk-UA"/>
        </w:rPr>
        <w:t xml:space="preserve"> б</w:t>
      </w:r>
      <w:r w:rsidRPr="00047100">
        <w:rPr>
          <w:sz w:val="28"/>
          <w:szCs w:val="28"/>
          <w:lang w:val="uk-UA"/>
        </w:rPr>
        <w:t>), то мінімальна концентрація, яка призводить до статистично значимих змін в довжині корінців цибулі (порівняно з контролем) – 2,5 ГДК.</w:t>
      </w:r>
    </w:p>
    <w:p w14:paraId="51A61ED7" w14:textId="723C7691" w:rsidR="00B72CEB" w:rsidRDefault="00047100" w:rsidP="00047100">
      <w:pPr>
        <w:spacing w:line="360" w:lineRule="auto"/>
        <w:ind w:firstLine="709"/>
        <w:jc w:val="both"/>
        <w:rPr>
          <w:sz w:val="28"/>
          <w:szCs w:val="28"/>
          <w:lang w:val="uk-UA"/>
        </w:rPr>
      </w:pPr>
      <w:r w:rsidRPr="00047100">
        <w:rPr>
          <w:sz w:val="28"/>
          <w:szCs w:val="28"/>
          <w:lang w:val="uk-UA"/>
        </w:rPr>
        <w:t xml:space="preserve">Особливо непоказовим щодо виявлення взаємозв’язку між дозою токсиканта та тест-реакцією виявився тест на біомасу корінців (рис. </w:t>
      </w:r>
      <w:r w:rsidR="002234AA">
        <w:rPr>
          <w:sz w:val="28"/>
          <w:szCs w:val="28"/>
          <w:lang w:val="uk-UA"/>
        </w:rPr>
        <w:t>4.5</w:t>
      </w:r>
      <w:r w:rsidRPr="00047100">
        <w:rPr>
          <w:sz w:val="28"/>
          <w:szCs w:val="28"/>
          <w:lang w:val="uk-UA"/>
        </w:rPr>
        <w:t>). Більше того, впродовж експерименту спостерігалось явище одночасного зменшення довжини корінців та збільшення їхньої маси. Це явище потребує подальшого дослідження та може бути пояснене збільшенням щільності меристематичних тканин коренів цибулі. Подібна реакція рослин на присутність в середовищі вирощування токсиканта може бути необхідною для потенційного захисту клітин, які знаходяться в стані активного поділу.</w:t>
      </w:r>
    </w:p>
    <w:p w14:paraId="2F6F0FD5" w14:textId="77777777" w:rsidR="002234AA" w:rsidRDefault="002234AA" w:rsidP="00047100">
      <w:pPr>
        <w:spacing w:line="360" w:lineRule="auto"/>
        <w:ind w:firstLine="709"/>
        <w:jc w:val="both"/>
        <w:rPr>
          <w:sz w:val="28"/>
          <w:szCs w:val="28"/>
          <w:lang w:val="uk-UA"/>
        </w:rPr>
      </w:pPr>
    </w:p>
    <w:p w14:paraId="4C875223" w14:textId="567F9526" w:rsidR="00B72CEB" w:rsidRDefault="00047100" w:rsidP="00B72CEB">
      <w:pPr>
        <w:spacing w:line="360" w:lineRule="auto"/>
        <w:ind w:firstLine="709"/>
        <w:jc w:val="center"/>
        <w:rPr>
          <w:sz w:val="28"/>
          <w:szCs w:val="28"/>
          <w:highlight w:val="red"/>
          <w:lang w:val="uk-UA"/>
        </w:rPr>
      </w:pPr>
      <w:r w:rsidRPr="00047100">
        <w:rPr>
          <w:noProof/>
          <w:sz w:val="28"/>
          <w:szCs w:val="28"/>
          <w:lang w:val="uk-UA"/>
        </w:rPr>
        <w:drawing>
          <wp:inline distT="0" distB="0" distL="0" distR="0" wp14:anchorId="7789AAFE" wp14:editId="609A3B71">
            <wp:extent cx="5292725" cy="3518352"/>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408639" cy="3595406"/>
                    </a:xfrm>
                    <a:prstGeom prst="rect">
                      <a:avLst/>
                    </a:prstGeom>
                  </pic:spPr>
                </pic:pic>
              </a:graphicData>
            </a:graphic>
          </wp:inline>
        </w:drawing>
      </w:r>
    </w:p>
    <w:p w14:paraId="0FC6BE67" w14:textId="3FAAD7EA" w:rsidR="00047100" w:rsidRPr="00047100" w:rsidRDefault="00047100" w:rsidP="00047100">
      <w:pPr>
        <w:spacing w:line="360" w:lineRule="auto"/>
        <w:ind w:firstLine="709"/>
        <w:jc w:val="center"/>
        <w:rPr>
          <w:sz w:val="28"/>
          <w:szCs w:val="28"/>
          <w:lang w:val="uk-UA"/>
        </w:rPr>
      </w:pPr>
      <w:r w:rsidRPr="00047100">
        <w:rPr>
          <w:sz w:val="28"/>
          <w:szCs w:val="28"/>
          <w:lang w:val="uk-UA"/>
        </w:rPr>
        <w:t xml:space="preserve">Рисунок </w:t>
      </w:r>
      <w:r w:rsidR="002234AA">
        <w:rPr>
          <w:sz w:val="28"/>
          <w:szCs w:val="28"/>
          <w:lang w:val="uk-UA"/>
        </w:rPr>
        <w:t>4.4</w:t>
      </w:r>
      <w:r w:rsidRPr="00047100">
        <w:rPr>
          <w:sz w:val="28"/>
          <w:szCs w:val="28"/>
          <w:lang w:val="uk-UA"/>
        </w:rPr>
        <w:t xml:space="preserve"> – Залежність довжини корінців цибулі від концентрації у воді </w:t>
      </w:r>
    </w:p>
    <w:p w14:paraId="76356785" w14:textId="17E74514" w:rsidR="00047100" w:rsidRDefault="00047100" w:rsidP="00047100">
      <w:pPr>
        <w:spacing w:line="360" w:lineRule="auto"/>
        <w:ind w:firstLine="709"/>
        <w:jc w:val="center"/>
        <w:rPr>
          <w:sz w:val="28"/>
          <w:szCs w:val="28"/>
          <w:lang w:val="uk-UA"/>
        </w:rPr>
      </w:pPr>
      <w:r w:rsidRPr="00047100">
        <w:rPr>
          <w:sz w:val="28"/>
          <w:szCs w:val="28"/>
          <w:lang w:val="uk-UA"/>
        </w:rPr>
        <w:t>гліфосату (а) та клетодиму (б)</w:t>
      </w:r>
    </w:p>
    <w:p w14:paraId="1E51E0BE" w14:textId="63823854" w:rsidR="00047100" w:rsidRDefault="00047100" w:rsidP="00047100">
      <w:pPr>
        <w:spacing w:line="360" w:lineRule="auto"/>
        <w:ind w:firstLine="709"/>
        <w:jc w:val="center"/>
        <w:rPr>
          <w:sz w:val="28"/>
          <w:szCs w:val="28"/>
          <w:highlight w:val="red"/>
          <w:lang w:val="uk-UA"/>
        </w:rPr>
      </w:pPr>
      <w:r w:rsidRPr="00047100">
        <w:rPr>
          <w:noProof/>
          <w:sz w:val="28"/>
          <w:szCs w:val="28"/>
          <w:lang w:val="uk-UA"/>
        </w:rPr>
        <w:lastRenderedPageBreak/>
        <w:drawing>
          <wp:inline distT="0" distB="0" distL="0" distR="0" wp14:anchorId="1232B7C0" wp14:editId="3EBFEA09">
            <wp:extent cx="5473700" cy="33401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473700" cy="3340100"/>
                    </a:xfrm>
                    <a:prstGeom prst="rect">
                      <a:avLst/>
                    </a:prstGeom>
                  </pic:spPr>
                </pic:pic>
              </a:graphicData>
            </a:graphic>
          </wp:inline>
        </w:drawing>
      </w:r>
    </w:p>
    <w:p w14:paraId="57A43865" w14:textId="416A7879" w:rsidR="00047100" w:rsidRPr="00047100" w:rsidRDefault="00047100" w:rsidP="00047100">
      <w:pPr>
        <w:spacing w:line="360" w:lineRule="auto"/>
        <w:jc w:val="center"/>
        <w:rPr>
          <w:color w:val="000000" w:themeColor="text1"/>
          <w:sz w:val="28"/>
          <w:szCs w:val="28"/>
        </w:rPr>
      </w:pPr>
      <w:r w:rsidRPr="00047100">
        <w:rPr>
          <w:color w:val="000000" w:themeColor="text1"/>
          <w:sz w:val="28"/>
          <w:szCs w:val="28"/>
          <w:lang w:val="uk-UA"/>
        </w:rPr>
        <w:t xml:space="preserve">Рисунок </w:t>
      </w:r>
      <w:r w:rsidR="002234AA">
        <w:rPr>
          <w:color w:val="000000" w:themeColor="text1"/>
          <w:sz w:val="28"/>
          <w:szCs w:val="28"/>
          <w:lang w:val="uk-UA"/>
        </w:rPr>
        <w:t>4.5</w:t>
      </w:r>
      <w:r w:rsidRPr="00047100">
        <w:rPr>
          <w:color w:val="000000" w:themeColor="text1"/>
          <w:sz w:val="28"/>
          <w:szCs w:val="28"/>
          <w:lang w:val="uk-UA"/>
        </w:rPr>
        <w:t xml:space="preserve"> – </w:t>
      </w:r>
      <w:r w:rsidRPr="00047100">
        <w:rPr>
          <w:color w:val="000000" w:themeColor="text1"/>
          <w:sz w:val="28"/>
          <w:szCs w:val="28"/>
        </w:rPr>
        <w:t>Залежність біомаси корінців цибулі від концентрації у воді</w:t>
      </w:r>
      <w:r w:rsidRPr="00047100">
        <w:rPr>
          <w:color w:val="000000" w:themeColor="text1"/>
          <w:sz w:val="28"/>
          <w:szCs w:val="28"/>
          <w:lang w:val="uk-UA"/>
        </w:rPr>
        <w:t xml:space="preserve"> </w:t>
      </w:r>
      <w:r w:rsidRPr="00047100">
        <w:rPr>
          <w:color w:val="000000" w:themeColor="text1"/>
          <w:sz w:val="28"/>
          <w:szCs w:val="28"/>
        </w:rPr>
        <w:t>гліфосату</w:t>
      </w:r>
      <w:r w:rsidRPr="00047100">
        <w:rPr>
          <w:color w:val="000000" w:themeColor="text1"/>
          <w:sz w:val="28"/>
          <w:szCs w:val="28"/>
          <w:lang w:val="uk-UA"/>
        </w:rPr>
        <w:t xml:space="preserve"> </w:t>
      </w:r>
      <w:r w:rsidRPr="00047100">
        <w:rPr>
          <w:color w:val="000000" w:themeColor="text1"/>
          <w:sz w:val="28"/>
          <w:szCs w:val="28"/>
        </w:rPr>
        <w:t>(а) та клетодиму (б)</w:t>
      </w:r>
    </w:p>
    <w:p w14:paraId="15B7DF49" w14:textId="24001560" w:rsidR="00047100" w:rsidRDefault="00047100" w:rsidP="00047100">
      <w:pPr>
        <w:spacing w:line="360" w:lineRule="auto"/>
        <w:ind w:firstLine="709"/>
        <w:jc w:val="center"/>
        <w:rPr>
          <w:sz w:val="28"/>
          <w:szCs w:val="28"/>
          <w:highlight w:val="red"/>
        </w:rPr>
      </w:pPr>
    </w:p>
    <w:p w14:paraId="25D034A1" w14:textId="77777777" w:rsidR="00047100" w:rsidRPr="00047100" w:rsidRDefault="00047100" w:rsidP="00047100">
      <w:pPr>
        <w:spacing w:line="360" w:lineRule="auto"/>
        <w:ind w:firstLine="709"/>
        <w:jc w:val="both"/>
        <w:rPr>
          <w:sz w:val="28"/>
          <w:szCs w:val="28"/>
        </w:rPr>
      </w:pPr>
      <w:r w:rsidRPr="00047100">
        <w:rPr>
          <w:sz w:val="28"/>
          <w:szCs w:val="28"/>
        </w:rPr>
        <w:t>Таким чином, традиційно використовувані тест-реакції рослин не завжди можуть відображати потенційно небезпечне перевищення ГДК токсикантів у водному середовищі. Тому наступним кроком нашої роботи стало дослідження можливості використання для екологічного моніторингу поверхневих вод біохімічних показників, які вважають найбільш чутливими індикаторами токсичного впливу на організм.</w:t>
      </w:r>
    </w:p>
    <w:p w14:paraId="3F7FBA10" w14:textId="1F34430F" w:rsidR="00047100" w:rsidRPr="00047100" w:rsidRDefault="00047100" w:rsidP="00047100">
      <w:pPr>
        <w:spacing w:line="360" w:lineRule="auto"/>
        <w:ind w:firstLine="709"/>
        <w:jc w:val="both"/>
        <w:rPr>
          <w:sz w:val="28"/>
          <w:szCs w:val="28"/>
        </w:rPr>
      </w:pPr>
      <w:r w:rsidRPr="00047100">
        <w:rPr>
          <w:sz w:val="28"/>
          <w:szCs w:val="28"/>
        </w:rPr>
        <w:t>Однією з найбільш реактивних систем організму є система антиокислювальних ферментів, яка чутливо реагує на будь-які стресові впливи [</w:t>
      </w:r>
      <w:r w:rsidR="009114DE">
        <w:rPr>
          <w:sz w:val="28"/>
          <w:szCs w:val="28"/>
          <w:lang w:val="uk-UA"/>
        </w:rPr>
        <w:t>11</w:t>
      </w:r>
      <w:r w:rsidRPr="009114DE">
        <w:rPr>
          <w:sz w:val="28"/>
          <w:szCs w:val="28"/>
        </w:rPr>
        <w:t>, 12].</w:t>
      </w:r>
      <w:r w:rsidRPr="00047100">
        <w:rPr>
          <w:sz w:val="28"/>
          <w:szCs w:val="28"/>
        </w:rPr>
        <w:t xml:space="preserve"> Серед численних ланок, що входять до її складу, найбільш активним ферментом є каталаза, яка дозволяє розкладати перекис водню, що утворюється в клітинах в аеробних умовах. Дослідження біохімічних показників були проведені на повністю зануреній у водне середовище рослині – елодеї канадській. В якості тест-реакції використовували зміни каталазної активності елодеї, яка знаходилась у водному розчині пестицидів впродовж 1</w:t>
      </w:r>
      <w:r>
        <w:rPr>
          <w:sz w:val="28"/>
          <w:szCs w:val="28"/>
          <w:lang w:val="uk-UA"/>
        </w:rPr>
        <w:t>-</w:t>
      </w:r>
      <w:r w:rsidRPr="00047100">
        <w:rPr>
          <w:sz w:val="28"/>
          <w:szCs w:val="28"/>
        </w:rPr>
        <w:t xml:space="preserve">4 діб (рис. </w:t>
      </w:r>
      <w:r w:rsidR="002234AA">
        <w:rPr>
          <w:sz w:val="28"/>
          <w:szCs w:val="28"/>
          <w:lang w:val="uk-UA"/>
        </w:rPr>
        <w:t>4.6</w:t>
      </w:r>
      <w:r w:rsidRPr="00047100">
        <w:rPr>
          <w:sz w:val="28"/>
          <w:szCs w:val="28"/>
        </w:rPr>
        <w:t xml:space="preserve">, </w:t>
      </w:r>
      <w:r w:rsidR="002234AA">
        <w:rPr>
          <w:sz w:val="28"/>
          <w:szCs w:val="28"/>
          <w:lang w:val="uk-UA"/>
        </w:rPr>
        <w:t>4.7</w:t>
      </w:r>
      <w:r w:rsidRPr="00047100">
        <w:rPr>
          <w:sz w:val="28"/>
          <w:szCs w:val="28"/>
        </w:rPr>
        <w:t>).</w:t>
      </w:r>
    </w:p>
    <w:p w14:paraId="2211CCC9" w14:textId="137FE4E3" w:rsidR="00047100" w:rsidRPr="00047100" w:rsidRDefault="00047100" w:rsidP="00047100">
      <w:pPr>
        <w:spacing w:line="360" w:lineRule="auto"/>
        <w:ind w:firstLine="709"/>
        <w:jc w:val="both"/>
        <w:rPr>
          <w:sz w:val="28"/>
          <w:szCs w:val="28"/>
        </w:rPr>
      </w:pPr>
      <w:r w:rsidRPr="00047100">
        <w:rPr>
          <w:sz w:val="28"/>
          <w:szCs w:val="28"/>
        </w:rPr>
        <w:t xml:space="preserve">Перевагою даного методу біотестування в порівнянні з реєстрацією морфологічних показників рослин, є наявність швидкої відповіді на присутність токсиканта в середовищі. Проте статистично значимі зміни каталазної активності </w:t>
      </w:r>
      <w:r w:rsidRPr="00047100">
        <w:rPr>
          <w:sz w:val="28"/>
          <w:szCs w:val="28"/>
        </w:rPr>
        <w:lastRenderedPageBreak/>
        <w:t xml:space="preserve">елодеї канадської в присутності гліфосату (рис. </w:t>
      </w:r>
      <w:r w:rsidR="002234AA">
        <w:rPr>
          <w:sz w:val="28"/>
          <w:szCs w:val="28"/>
          <w:lang w:val="uk-UA"/>
        </w:rPr>
        <w:t>4.6</w:t>
      </w:r>
      <w:r w:rsidR="001F588D">
        <w:rPr>
          <w:sz w:val="28"/>
          <w:szCs w:val="28"/>
          <w:lang w:val="uk-UA"/>
        </w:rPr>
        <w:t xml:space="preserve"> а</w:t>
      </w:r>
      <w:r w:rsidRPr="00047100">
        <w:rPr>
          <w:sz w:val="28"/>
          <w:szCs w:val="28"/>
        </w:rPr>
        <w:t>) реєструвалась лише на рівні 2,5 ГДК. Зниження активності ферменту при даній концентрації становило майже 20 %.</w:t>
      </w:r>
    </w:p>
    <w:p w14:paraId="1FE9EDC0" w14:textId="2C7C904A" w:rsidR="00047100" w:rsidRPr="00047100" w:rsidRDefault="00047100" w:rsidP="00047100">
      <w:pPr>
        <w:spacing w:line="360" w:lineRule="auto"/>
        <w:ind w:firstLine="709"/>
        <w:jc w:val="both"/>
        <w:rPr>
          <w:sz w:val="28"/>
          <w:szCs w:val="28"/>
        </w:rPr>
      </w:pPr>
      <w:r w:rsidRPr="00047100">
        <w:rPr>
          <w:sz w:val="28"/>
          <w:szCs w:val="28"/>
        </w:rPr>
        <w:t xml:space="preserve">Що стосується клетодиму, то статистично значиме зниження ферментативної активності в його присутності (рис. </w:t>
      </w:r>
      <w:r w:rsidR="002234AA">
        <w:rPr>
          <w:sz w:val="28"/>
          <w:szCs w:val="28"/>
          <w:lang w:val="uk-UA"/>
        </w:rPr>
        <w:t>4.6</w:t>
      </w:r>
      <w:r w:rsidR="00C432A5">
        <w:rPr>
          <w:sz w:val="28"/>
          <w:szCs w:val="28"/>
          <w:lang w:val="uk-UA"/>
        </w:rPr>
        <w:t xml:space="preserve"> б</w:t>
      </w:r>
      <w:r w:rsidRPr="00047100">
        <w:rPr>
          <w:sz w:val="28"/>
          <w:szCs w:val="28"/>
        </w:rPr>
        <w:t xml:space="preserve">) реєструвалися вже на рівні 1,5 ГДК та </w:t>
      </w:r>
      <w:r w:rsidR="00687FD4">
        <w:rPr>
          <w:sz w:val="28"/>
          <w:szCs w:val="28"/>
          <w:lang w:val="uk-UA"/>
        </w:rPr>
        <w:t>знаходилось</w:t>
      </w:r>
      <w:r w:rsidRPr="00047100">
        <w:rPr>
          <w:sz w:val="28"/>
          <w:szCs w:val="28"/>
        </w:rPr>
        <w:t xml:space="preserve"> на рівні 10</w:t>
      </w:r>
      <w:r>
        <w:rPr>
          <w:sz w:val="28"/>
          <w:szCs w:val="28"/>
          <w:lang w:val="uk-UA"/>
        </w:rPr>
        <w:t>-</w:t>
      </w:r>
      <w:r w:rsidRPr="00047100">
        <w:rPr>
          <w:sz w:val="28"/>
          <w:szCs w:val="28"/>
        </w:rPr>
        <w:t>14 % по відношенню до контролю.</w:t>
      </w:r>
    </w:p>
    <w:p w14:paraId="3240C344" w14:textId="78835DB2" w:rsidR="00047100" w:rsidRPr="00047100" w:rsidRDefault="00047100" w:rsidP="00047100">
      <w:pPr>
        <w:spacing w:line="360" w:lineRule="auto"/>
        <w:ind w:firstLine="709"/>
        <w:jc w:val="both"/>
        <w:rPr>
          <w:sz w:val="28"/>
          <w:szCs w:val="28"/>
          <w:highlight w:val="red"/>
        </w:rPr>
      </w:pPr>
      <w:r w:rsidRPr="00047100">
        <w:rPr>
          <w:sz w:val="28"/>
          <w:szCs w:val="28"/>
        </w:rPr>
        <w:t xml:space="preserve">При </w:t>
      </w:r>
      <w:r w:rsidR="00687FD4">
        <w:rPr>
          <w:sz w:val="28"/>
          <w:szCs w:val="28"/>
          <w:lang w:val="uk-UA"/>
        </w:rPr>
        <w:t>збільшенні</w:t>
      </w:r>
      <w:r w:rsidRPr="00047100">
        <w:rPr>
          <w:sz w:val="28"/>
          <w:szCs w:val="28"/>
        </w:rPr>
        <w:t xml:space="preserve"> тривалості контакту рослин з пестицидами в їхніх організмах відбуваються численні морфологічні та біохімічні перебудови, які сприяють адаптації клітин до токсиканту. Тому важливим є визначення токсичності як в гострому, так і в хронічному експериментах.</w:t>
      </w:r>
    </w:p>
    <w:p w14:paraId="6C5F1637" w14:textId="77777777" w:rsidR="004A7B03" w:rsidRPr="00047100" w:rsidRDefault="004A7B03" w:rsidP="00047100">
      <w:pPr>
        <w:spacing w:line="360" w:lineRule="auto"/>
        <w:jc w:val="both"/>
        <w:rPr>
          <w:sz w:val="28"/>
          <w:szCs w:val="28"/>
          <w:highlight w:val="red"/>
          <w:lang w:val="uk-UA"/>
        </w:rPr>
      </w:pPr>
    </w:p>
    <w:p w14:paraId="3897575B" w14:textId="2A1DF37A" w:rsidR="004A7B03" w:rsidRDefault="004A7B03" w:rsidP="004A7B03">
      <w:pPr>
        <w:spacing w:line="360" w:lineRule="auto"/>
        <w:ind w:firstLine="709"/>
        <w:jc w:val="center"/>
        <w:rPr>
          <w:sz w:val="28"/>
          <w:szCs w:val="28"/>
          <w:highlight w:val="red"/>
          <w:lang w:val="uk-UA"/>
        </w:rPr>
      </w:pPr>
      <w:r w:rsidRPr="00047100">
        <w:rPr>
          <w:noProof/>
          <w:sz w:val="28"/>
          <w:szCs w:val="28"/>
        </w:rPr>
        <w:drawing>
          <wp:inline distT="0" distB="0" distL="0" distR="0" wp14:anchorId="12BA0680" wp14:editId="33E6425E">
            <wp:extent cx="4694900" cy="2774022"/>
            <wp:effectExtent l="0" t="0" r="4445" b="0"/>
            <wp:docPr id="14" name="Рисунок 13">
              <a:extLst xmlns:a="http://schemas.openxmlformats.org/drawingml/2006/main">
                <a:ext uri="{FF2B5EF4-FFF2-40B4-BE49-F238E27FC236}">
                  <a16:creationId xmlns:a16="http://schemas.microsoft.com/office/drawing/2014/main" id="{E1AB10F7-2D6C-A34E-949E-A4895EA2BF9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3">
                      <a:extLst>
                        <a:ext uri="{FF2B5EF4-FFF2-40B4-BE49-F238E27FC236}">
                          <a16:creationId xmlns:a16="http://schemas.microsoft.com/office/drawing/2014/main" id="{E1AB10F7-2D6C-A34E-949E-A4895EA2BF9E}"/>
                        </a:ext>
                      </a:extLst>
                    </pic:cNvPr>
                    <pic:cNvPicPr>
                      <a:picLocks noChangeAspect="1"/>
                    </pic:cNvPicPr>
                  </pic:nvPicPr>
                  <pic:blipFill rotWithShape="1">
                    <a:blip r:embed="rId19"/>
                    <a:srcRect b="2480"/>
                    <a:stretch/>
                  </pic:blipFill>
                  <pic:spPr bwMode="auto">
                    <a:xfrm>
                      <a:off x="0" y="0"/>
                      <a:ext cx="4766076" cy="2816077"/>
                    </a:xfrm>
                    <a:prstGeom prst="rect">
                      <a:avLst/>
                    </a:prstGeom>
                    <a:ln>
                      <a:noFill/>
                    </a:ln>
                    <a:extLst>
                      <a:ext uri="{53640926-AAD7-44D8-BBD7-CCE9431645EC}">
                        <a14:shadowObscured xmlns:a14="http://schemas.microsoft.com/office/drawing/2010/main"/>
                      </a:ext>
                    </a:extLst>
                  </pic:spPr>
                </pic:pic>
              </a:graphicData>
            </a:graphic>
          </wp:inline>
        </w:drawing>
      </w:r>
    </w:p>
    <w:p w14:paraId="5A125D2B" w14:textId="77777777" w:rsidR="00047100" w:rsidRPr="00B72CEB" w:rsidRDefault="00047100" w:rsidP="004A7B03">
      <w:pPr>
        <w:spacing w:line="360" w:lineRule="auto"/>
        <w:ind w:firstLine="709"/>
        <w:jc w:val="center"/>
        <w:rPr>
          <w:sz w:val="28"/>
          <w:szCs w:val="28"/>
          <w:highlight w:val="red"/>
          <w:lang w:val="uk-UA"/>
        </w:rPr>
      </w:pPr>
    </w:p>
    <w:p w14:paraId="2D900CD4" w14:textId="31ADD892" w:rsidR="004A7B03" w:rsidRDefault="004A7B03" w:rsidP="00047100">
      <w:pPr>
        <w:spacing w:line="360" w:lineRule="auto"/>
        <w:ind w:firstLine="709"/>
        <w:jc w:val="center"/>
        <w:rPr>
          <w:sz w:val="28"/>
          <w:szCs w:val="28"/>
          <w:lang w:val="uk-UA"/>
        </w:rPr>
      </w:pPr>
      <w:r w:rsidRPr="00047100">
        <w:rPr>
          <w:sz w:val="28"/>
          <w:szCs w:val="28"/>
          <w:lang w:val="uk-UA"/>
        </w:rPr>
        <w:t xml:space="preserve">Рисунок </w:t>
      </w:r>
      <w:r w:rsidR="002234AA">
        <w:rPr>
          <w:sz w:val="28"/>
          <w:szCs w:val="28"/>
          <w:lang w:val="uk-UA"/>
        </w:rPr>
        <w:t>4.6</w:t>
      </w:r>
      <w:r w:rsidRPr="00047100">
        <w:rPr>
          <w:sz w:val="28"/>
          <w:szCs w:val="28"/>
          <w:lang w:val="uk-UA"/>
        </w:rPr>
        <w:t xml:space="preserve"> –</w:t>
      </w:r>
      <w:r w:rsidRPr="00047100">
        <w:t xml:space="preserve"> </w:t>
      </w:r>
      <w:r w:rsidRPr="00047100">
        <w:rPr>
          <w:sz w:val="28"/>
          <w:szCs w:val="28"/>
          <w:lang w:val="uk-UA"/>
        </w:rPr>
        <w:t xml:space="preserve">Залежність каталазної активності елодеї канадської від концентрації у воді гліфосату (а) та клетодиму (б). Тривалість контакту з пестицидами – </w:t>
      </w:r>
      <w:r w:rsidR="00047100">
        <w:rPr>
          <w:sz w:val="28"/>
          <w:szCs w:val="28"/>
          <w:lang w:val="uk-UA"/>
        </w:rPr>
        <w:t>24 години</w:t>
      </w:r>
    </w:p>
    <w:p w14:paraId="413949EA" w14:textId="21A03E24" w:rsidR="00047100" w:rsidRDefault="00047100" w:rsidP="00047100">
      <w:pPr>
        <w:spacing w:line="360" w:lineRule="auto"/>
        <w:ind w:firstLine="709"/>
        <w:jc w:val="center"/>
        <w:rPr>
          <w:sz w:val="28"/>
          <w:szCs w:val="28"/>
          <w:lang w:val="uk-UA"/>
        </w:rPr>
      </w:pPr>
    </w:p>
    <w:p w14:paraId="1B7CA813" w14:textId="50B257C1" w:rsidR="00047100" w:rsidRPr="00047100" w:rsidRDefault="00047100" w:rsidP="00047100">
      <w:pPr>
        <w:spacing w:line="360" w:lineRule="auto"/>
        <w:ind w:firstLine="709"/>
        <w:jc w:val="both"/>
        <w:rPr>
          <w:sz w:val="28"/>
          <w:szCs w:val="28"/>
          <w:lang w:val="uk-UA"/>
        </w:rPr>
      </w:pPr>
      <w:r w:rsidRPr="00047100">
        <w:rPr>
          <w:sz w:val="28"/>
          <w:szCs w:val="28"/>
          <w:lang w:val="uk-UA"/>
        </w:rPr>
        <w:t xml:space="preserve">Можна констатувати, що у вивченому діапазоні концентрацій пестицидів, саме 4-денна експозиція призвела до отримання більш лінійного відгуку тест-системи на концентрацію пестицидів. Особливо помітно це на прикладі гліфосату: нами зареєстроване поступове зниження каталазної активності при збільшенні концентрації даного гербіциду в середовищі вирощування: до 19 % в порівнянні з контрольним значенням (рис. </w:t>
      </w:r>
      <w:r w:rsidR="002234AA">
        <w:rPr>
          <w:sz w:val="28"/>
          <w:szCs w:val="28"/>
          <w:lang w:val="uk-UA"/>
        </w:rPr>
        <w:t>4.7</w:t>
      </w:r>
      <w:r w:rsidR="001F588D">
        <w:rPr>
          <w:sz w:val="28"/>
          <w:szCs w:val="28"/>
          <w:lang w:val="uk-UA"/>
        </w:rPr>
        <w:t xml:space="preserve"> а</w:t>
      </w:r>
      <w:r w:rsidRPr="00047100">
        <w:rPr>
          <w:sz w:val="28"/>
          <w:szCs w:val="28"/>
          <w:lang w:val="uk-UA"/>
        </w:rPr>
        <w:t>).</w:t>
      </w:r>
    </w:p>
    <w:p w14:paraId="2B0C0968" w14:textId="3C3FB811" w:rsidR="004A7B03" w:rsidRPr="00B72CEB" w:rsidRDefault="00047100" w:rsidP="004A7B03">
      <w:pPr>
        <w:spacing w:line="360" w:lineRule="auto"/>
        <w:ind w:firstLine="709"/>
        <w:jc w:val="center"/>
        <w:rPr>
          <w:sz w:val="28"/>
          <w:szCs w:val="28"/>
          <w:highlight w:val="red"/>
        </w:rPr>
      </w:pPr>
      <w:r w:rsidRPr="00047100">
        <w:rPr>
          <w:noProof/>
          <w:sz w:val="28"/>
          <w:szCs w:val="28"/>
        </w:rPr>
        <w:lastRenderedPageBreak/>
        <w:drawing>
          <wp:inline distT="0" distB="0" distL="0" distR="0" wp14:anchorId="73854A3A" wp14:editId="5B7D7C0B">
            <wp:extent cx="5346700" cy="31877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346700" cy="3187700"/>
                    </a:xfrm>
                    <a:prstGeom prst="rect">
                      <a:avLst/>
                    </a:prstGeom>
                  </pic:spPr>
                </pic:pic>
              </a:graphicData>
            </a:graphic>
          </wp:inline>
        </w:drawing>
      </w:r>
    </w:p>
    <w:p w14:paraId="46EE04DC" w14:textId="79EF86BD" w:rsidR="004A7B03" w:rsidRPr="00047100" w:rsidRDefault="004A7B03" w:rsidP="004A7B03">
      <w:pPr>
        <w:spacing w:line="360" w:lineRule="auto"/>
        <w:ind w:firstLine="709"/>
        <w:jc w:val="center"/>
        <w:rPr>
          <w:sz w:val="28"/>
          <w:szCs w:val="28"/>
        </w:rPr>
      </w:pPr>
      <w:r w:rsidRPr="00047100">
        <w:rPr>
          <w:sz w:val="28"/>
          <w:szCs w:val="28"/>
          <w:lang w:val="uk-UA"/>
        </w:rPr>
        <w:t xml:space="preserve">Рисунок </w:t>
      </w:r>
      <w:r w:rsidR="002234AA">
        <w:rPr>
          <w:sz w:val="28"/>
          <w:szCs w:val="28"/>
          <w:lang w:val="uk-UA"/>
        </w:rPr>
        <w:t>4.7</w:t>
      </w:r>
      <w:r w:rsidRPr="00047100">
        <w:rPr>
          <w:sz w:val="28"/>
          <w:szCs w:val="28"/>
          <w:lang w:val="uk-UA"/>
        </w:rPr>
        <w:t xml:space="preserve"> –</w:t>
      </w:r>
      <w:r w:rsidRPr="00047100">
        <w:t xml:space="preserve"> </w:t>
      </w:r>
      <w:r w:rsidRPr="00047100">
        <w:rPr>
          <w:sz w:val="28"/>
          <w:szCs w:val="28"/>
          <w:lang w:val="uk-UA"/>
        </w:rPr>
        <w:t xml:space="preserve">Залежність каталазної активності елодеї канадської від концентрації у воді гліфосату (а) та клетодиму (б). Тривалість контакту з пестицидами – </w:t>
      </w:r>
      <w:r w:rsidR="00047100" w:rsidRPr="00047100">
        <w:rPr>
          <w:sz w:val="28"/>
          <w:szCs w:val="28"/>
          <w:lang w:val="uk-UA"/>
        </w:rPr>
        <w:t>96 годин</w:t>
      </w:r>
    </w:p>
    <w:p w14:paraId="6D14800F" w14:textId="77777777" w:rsidR="004A7B03" w:rsidRPr="00B72CEB" w:rsidRDefault="004A7B03" w:rsidP="004A7B03">
      <w:pPr>
        <w:spacing w:line="360" w:lineRule="auto"/>
        <w:ind w:firstLine="709"/>
        <w:jc w:val="center"/>
        <w:rPr>
          <w:sz w:val="28"/>
          <w:szCs w:val="28"/>
          <w:highlight w:val="red"/>
        </w:rPr>
      </w:pPr>
    </w:p>
    <w:p w14:paraId="31F5F6AA" w14:textId="77777777" w:rsidR="00047100" w:rsidRPr="00047100" w:rsidRDefault="00047100" w:rsidP="00047100">
      <w:pPr>
        <w:spacing w:line="360" w:lineRule="auto"/>
        <w:ind w:firstLine="709"/>
        <w:jc w:val="both"/>
        <w:rPr>
          <w:sz w:val="28"/>
          <w:szCs w:val="28"/>
        </w:rPr>
      </w:pPr>
      <w:r w:rsidRPr="00047100">
        <w:rPr>
          <w:sz w:val="28"/>
          <w:szCs w:val="28"/>
        </w:rPr>
        <w:t>Зниження активності каталази в присутності клетомиду статистично достовірно відбулося на рівні 2 ГДК та склало біля 14 %.</w:t>
      </w:r>
    </w:p>
    <w:p w14:paraId="2568DFA4" w14:textId="019A1CE5" w:rsidR="004A7B03" w:rsidRDefault="00047100" w:rsidP="00047100">
      <w:pPr>
        <w:spacing w:line="360" w:lineRule="auto"/>
        <w:ind w:firstLine="709"/>
        <w:jc w:val="both"/>
        <w:rPr>
          <w:sz w:val="28"/>
          <w:szCs w:val="28"/>
        </w:rPr>
      </w:pPr>
      <w:r w:rsidRPr="00047100">
        <w:rPr>
          <w:sz w:val="28"/>
          <w:szCs w:val="28"/>
        </w:rPr>
        <w:t xml:space="preserve">Гомеостаз внутрішнього середовища організму є обов’язковою умовою його виживання та адаптації до несприятливих факторів середовища. Ключову роль у цьому відіграє мембранний апарат клітини, який забезпечує реалізацію вибіркової проникності для різноманітних сполук. Цитоплазматична мембрана виступає не лише як бар’єр, але здатна забезпечувати активний транспорт поживних речовин у клітину та видалення продуктів метаболізму в навколишнє середовище. Зміни в проникності мембранних структур можуть бути викликані модифікацією будь-якого з її компонентів: ліпідів, полісахаридів та білків під впливом різноманітних факторів довкілля. Дефекти, що виникають в будь-якому з мембранних компонентів, призводять до збільшення її проникності, особливо для низькомолекулярних сполук (азотистих основ, амінокислот та ін.). Тому ступінь ураження організму різноманітними токсикантами можна </w:t>
      </w:r>
      <w:r w:rsidR="00687FD4">
        <w:rPr>
          <w:sz w:val="28"/>
          <w:szCs w:val="28"/>
          <w:lang w:val="uk-UA"/>
        </w:rPr>
        <w:t>визначати</w:t>
      </w:r>
      <w:r w:rsidRPr="00047100">
        <w:rPr>
          <w:sz w:val="28"/>
          <w:szCs w:val="28"/>
        </w:rPr>
        <w:t xml:space="preserve"> по збільшенню рівня його клітинної проникності.</w:t>
      </w:r>
    </w:p>
    <w:p w14:paraId="3361249F" w14:textId="32FD619A" w:rsidR="00047100" w:rsidRDefault="00047100" w:rsidP="002234AA">
      <w:pPr>
        <w:spacing w:line="360" w:lineRule="auto"/>
        <w:ind w:firstLine="709"/>
        <w:jc w:val="both"/>
        <w:rPr>
          <w:sz w:val="28"/>
          <w:szCs w:val="28"/>
        </w:rPr>
      </w:pPr>
      <w:r w:rsidRPr="00047100">
        <w:rPr>
          <w:sz w:val="28"/>
          <w:szCs w:val="28"/>
        </w:rPr>
        <w:lastRenderedPageBreak/>
        <w:t xml:space="preserve">Як показано на </w:t>
      </w:r>
      <w:r w:rsidR="002234AA">
        <w:rPr>
          <w:sz w:val="28"/>
          <w:szCs w:val="28"/>
          <w:lang w:val="uk-UA"/>
        </w:rPr>
        <w:t>рисунку</w:t>
      </w:r>
      <w:r w:rsidRPr="00047100">
        <w:rPr>
          <w:sz w:val="28"/>
          <w:szCs w:val="28"/>
        </w:rPr>
        <w:t xml:space="preserve"> </w:t>
      </w:r>
      <w:r w:rsidR="002234AA">
        <w:rPr>
          <w:sz w:val="28"/>
          <w:szCs w:val="28"/>
          <w:lang w:val="uk-UA"/>
        </w:rPr>
        <w:t>4.8</w:t>
      </w:r>
      <w:r w:rsidRPr="00047100">
        <w:rPr>
          <w:sz w:val="28"/>
          <w:szCs w:val="28"/>
        </w:rPr>
        <w:t>, рівень клітинної проникності тканин елодеї канадської не перевищував норму при концентрації обох досліджених гербіцидів на рівні 0,5</w:t>
      </w:r>
      <w:r w:rsidR="00687FD4">
        <w:rPr>
          <w:sz w:val="28"/>
          <w:szCs w:val="28"/>
          <w:lang w:val="uk-UA"/>
        </w:rPr>
        <w:t>-</w:t>
      </w:r>
      <w:r w:rsidRPr="00047100">
        <w:rPr>
          <w:sz w:val="28"/>
          <w:szCs w:val="28"/>
        </w:rPr>
        <w:t>1 ГДК. При подальшому збільшенні концентрації гербіцидів спостерігалось лінійне зростання клітинної проникності, більш виражене при експозиції рослин з гліфосатом. Так, при концентрації гліфосату на рівні 2,5 ГДК клітинна проникність зростала на 32 % в порівнянні з контрольним значенням.</w:t>
      </w:r>
    </w:p>
    <w:p w14:paraId="3D9631E7" w14:textId="77777777" w:rsidR="009114DE" w:rsidRDefault="009114DE" w:rsidP="002234AA">
      <w:pPr>
        <w:spacing w:line="360" w:lineRule="auto"/>
        <w:ind w:firstLine="709"/>
        <w:jc w:val="both"/>
        <w:rPr>
          <w:sz w:val="28"/>
          <w:szCs w:val="28"/>
        </w:rPr>
      </w:pPr>
    </w:p>
    <w:p w14:paraId="0A9D3CF4" w14:textId="59495A65" w:rsidR="00047100" w:rsidRDefault="00047100" w:rsidP="002234AA">
      <w:pPr>
        <w:spacing w:line="360" w:lineRule="auto"/>
        <w:ind w:firstLine="709"/>
        <w:jc w:val="center"/>
        <w:rPr>
          <w:sz w:val="28"/>
          <w:szCs w:val="28"/>
        </w:rPr>
      </w:pPr>
      <w:r w:rsidRPr="00047100">
        <w:rPr>
          <w:noProof/>
          <w:sz w:val="28"/>
          <w:szCs w:val="28"/>
        </w:rPr>
        <w:drawing>
          <wp:inline distT="0" distB="0" distL="0" distR="0" wp14:anchorId="6E1DB473" wp14:editId="04A07EDE">
            <wp:extent cx="5359400" cy="32385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359400" cy="3238500"/>
                    </a:xfrm>
                    <a:prstGeom prst="rect">
                      <a:avLst/>
                    </a:prstGeom>
                  </pic:spPr>
                </pic:pic>
              </a:graphicData>
            </a:graphic>
          </wp:inline>
        </w:drawing>
      </w:r>
    </w:p>
    <w:p w14:paraId="2CD3814E" w14:textId="3DBAC6D4" w:rsidR="00047100" w:rsidRPr="00047100" w:rsidRDefault="00047100" w:rsidP="002234AA">
      <w:pPr>
        <w:spacing w:before="120" w:line="360" w:lineRule="auto"/>
        <w:jc w:val="center"/>
        <w:rPr>
          <w:sz w:val="28"/>
          <w:szCs w:val="28"/>
        </w:rPr>
      </w:pPr>
      <w:r>
        <w:rPr>
          <w:sz w:val="28"/>
          <w:szCs w:val="28"/>
          <w:lang w:val="uk-UA"/>
        </w:rPr>
        <w:t>Рис</w:t>
      </w:r>
      <w:r w:rsidRPr="00047100">
        <w:rPr>
          <w:sz w:val="28"/>
          <w:szCs w:val="28"/>
          <w:lang w:val="uk-UA"/>
        </w:rPr>
        <w:t xml:space="preserve">унок </w:t>
      </w:r>
      <w:r w:rsidR="002234AA">
        <w:rPr>
          <w:sz w:val="28"/>
          <w:szCs w:val="28"/>
          <w:lang w:val="uk-UA"/>
        </w:rPr>
        <w:t>4.8</w:t>
      </w:r>
      <w:r w:rsidRPr="00047100">
        <w:rPr>
          <w:sz w:val="28"/>
          <w:szCs w:val="28"/>
        </w:rPr>
        <w:t xml:space="preserve"> – Залежність клітинної проникності елодеї канадської </w:t>
      </w:r>
      <w:r w:rsidRPr="00047100">
        <w:rPr>
          <w:color w:val="000000" w:themeColor="text1"/>
          <w:sz w:val="28"/>
          <w:szCs w:val="28"/>
        </w:rPr>
        <w:t>від концентрації у воді гліфосату</w:t>
      </w:r>
      <w:r w:rsidRPr="00047100">
        <w:rPr>
          <w:color w:val="000000" w:themeColor="text1"/>
          <w:sz w:val="28"/>
          <w:szCs w:val="28"/>
          <w:lang w:val="uk-UA"/>
        </w:rPr>
        <w:t xml:space="preserve"> </w:t>
      </w:r>
      <w:r w:rsidRPr="00047100">
        <w:rPr>
          <w:color w:val="000000" w:themeColor="text1"/>
          <w:sz w:val="28"/>
          <w:szCs w:val="28"/>
        </w:rPr>
        <w:t>(</w:t>
      </w:r>
      <w:r w:rsidRPr="00047100">
        <w:rPr>
          <w:color w:val="000000" w:themeColor="text1"/>
          <w:sz w:val="28"/>
          <w:szCs w:val="28"/>
          <w:lang w:val="uk-UA"/>
        </w:rPr>
        <w:t>а</w:t>
      </w:r>
      <w:r w:rsidRPr="00047100">
        <w:rPr>
          <w:color w:val="000000" w:themeColor="text1"/>
          <w:sz w:val="28"/>
          <w:szCs w:val="28"/>
        </w:rPr>
        <w:t>) та клетодиму (</w:t>
      </w:r>
      <w:r w:rsidRPr="00047100">
        <w:rPr>
          <w:color w:val="000000" w:themeColor="text1"/>
          <w:sz w:val="28"/>
          <w:szCs w:val="28"/>
          <w:lang w:val="uk-UA"/>
        </w:rPr>
        <w:t>б</w:t>
      </w:r>
      <w:r w:rsidRPr="00047100">
        <w:rPr>
          <w:color w:val="000000" w:themeColor="text1"/>
          <w:sz w:val="28"/>
          <w:szCs w:val="28"/>
        </w:rPr>
        <w:t>)</w:t>
      </w:r>
      <w:r w:rsidRPr="00047100">
        <w:rPr>
          <w:color w:val="FFFFFF" w:themeColor="background1"/>
          <w:sz w:val="28"/>
          <w:szCs w:val="28"/>
        </w:rPr>
        <w:t>.</w:t>
      </w:r>
      <w:r w:rsidRPr="00047100">
        <w:rPr>
          <w:color w:val="000000" w:themeColor="text1"/>
          <w:sz w:val="28"/>
          <w:szCs w:val="28"/>
        </w:rPr>
        <w:t xml:space="preserve"> </w:t>
      </w:r>
    </w:p>
    <w:p w14:paraId="491448D4" w14:textId="1E4D5ECD" w:rsidR="00047100" w:rsidRDefault="00047100" w:rsidP="002234AA">
      <w:pPr>
        <w:spacing w:line="360" w:lineRule="auto"/>
        <w:ind w:firstLine="709"/>
        <w:jc w:val="both"/>
        <w:rPr>
          <w:sz w:val="28"/>
          <w:szCs w:val="28"/>
        </w:rPr>
      </w:pPr>
    </w:p>
    <w:p w14:paraId="6F9ACCBA" w14:textId="77777777" w:rsidR="00047100" w:rsidRPr="00047100" w:rsidRDefault="00047100" w:rsidP="002234AA">
      <w:pPr>
        <w:spacing w:line="360" w:lineRule="auto"/>
        <w:ind w:firstLine="709"/>
        <w:jc w:val="both"/>
        <w:rPr>
          <w:sz w:val="28"/>
          <w:szCs w:val="28"/>
        </w:rPr>
      </w:pPr>
      <w:r w:rsidRPr="00047100">
        <w:rPr>
          <w:sz w:val="28"/>
          <w:szCs w:val="28"/>
        </w:rPr>
        <w:t>Для відбору найбільш перспективних методів щодо виявлення низьких концентрацій пестицидів різного типу у водному середовищі зручно скористатися методом кореляційного аналізу та знайти залежність між концентрацією присутніх у воді гербіцидів та ступенем прояву тест-реакцій об’єктами дослідження.</w:t>
      </w:r>
    </w:p>
    <w:p w14:paraId="193A96F9" w14:textId="12E2F117" w:rsidR="00047100" w:rsidRDefault="00047100" w:rsidP="002234AA">
      <w:pPr>
        <w:spacing w:line="360" w:lineRule="auto"/>
        <w:ind w:firstLine="709"/>
        <w:jc w:val="both"/>
        <w:rPr>
          <w:sz w:val="28"/>
          <w:szCs w:val="28"/>
        </w:rPr>
      </w:pPr>
      <w:r w:rsidRPr="00047100">
        <w:rPr>
          <w:sz w:val="28"/>
          <w:szCs w:val="28"/>
        </w:rPr>
        <w:t xml:space="preserve">Результати визначення кореляційних залежностей наведені у таблиці </w:t>
      </w:r>
      <w:r>
        <w:rPr>
          <w:sz w:val="28"/>
          <w:szCs w:val="28"/>
          <w:lang w:val="uk-UA"/>
        </w:rPr>
        <w:t>4.</w:t>
      </w:r>
      <w:r w:rsidRPr="00047100">
        <w:rPr>
          <w:sz w:val="28"/>
          <w:szCs w:val="28"/>
        </w:rPr>
        <w:t>1.</w:t>
      </w:r>
    </w:p>
    <w:p w14:paraId="1DC86B92" w14:textId="6AF7F713" w:rsidR="00047100" w:rsidRDefault="00047100" w:rsidP="00047100">
      <w:pPr>
        <w:spacing w:line="360" w:lineRule="auto"/>
        <w:ind w:firstLine="709"/>
        <w:jc w:val="center"/>
        <w:outlineLvl w:val="0"/>
        <w:rPr>
          <w:sz w:val="28"/>
          <w:szCs w:val="28"/>
        </w:rPr>
      </w:pPr>
    </w:p>
    <w:p w14:paraId="45CE7D1A" w14:textId="1DA22930" w:rsidR="00047100" w:rsidRDefault="00047100" w:rsidP="00047100">
      <w:pPr>
        <w:spacing w:line="360" w:lineRule="auto"/>
        <w:ind w:firstLine="709"/>
        <w:jc w:val="center"/>
        <w:outlineLvl w:val="0"/>
        <w:rPr>
          <w:sz w:val="28"/>
          <w:szCs w:val="28"/>
        </w:rPr>
      </w:pPr>
    </w:p>
    <w:p w14:paraId="7112C8A3" w14:textId="78A809E0" w:rsidR="00047100" w:rsidRDefault="00047100" w:rsidP="00047100">
      <w:pPr>
        <w:spacing w:line="360" w:lineRule="auto"/>
        <w:ind w:firstLine="709"/>
        <w:jc w:val="center"/>
        <w:outlineLvl w:val="0"/>
        <w:rPr>
          <w:sz w:val="28"/>
          <w:szCs w:val="28"/>
        </w:rPr>
      </w:pPr>
    </w:p>
    <w:p w14:paraId="36D5450B" w14:textId="46054668" w:rsidR="00047100" w:rsidRDefault="00047100" w:rsidP="00047100">
      <w:pPr>
        <w:spacing w:line="360" w:lineRule="auto"/>
        <w:ind w:firstLine="709"/>
        <w:jc w:val="center"/>
        <w:outlineLvl w:val="0"/>
        <w:rPr>
          <w:sz w:val="28"/>
          <w:szCs w:val="28"/>
        </w:rPr>
      </w:pPr>
    </w:p>
    <w:p w14:paraId="536AD54D" w14:textId="77777777" w:rsidR="009114DE" w:rsidRDefault="009114DE" w:rsidP="00047100">
      <w:pPr>
        <w:spacing w:line="360" w:lineRule="auto"/>
        <w:ind w:firstLine="709"/>
        <w:jc w:val="center"/>
        <w:outlineLvl w:val="0"/>
        <w:rPr>
          <w:sz w:val="28"/>
          <w:szCs w:val="28"/>
        </w:rPr>
      </w:pPr>
    </w:p>
    <w:p w14:paraId="596FDF33" w14:textId="77777777" w:rsidR="00047100" w:rsidRPr="00047100" w:rsidRDefault="00047100" w:rsidP="00047100">
      <w:pPr>
        <w:spacing w:before="120" w:after="120" w:line="360" w:lineRule="auto"/>
        <w:jc w:val="center"/>
        <w:rPr>
          <w:sz w:val="28"/>
          <w:szCs w:val="28"/>
        </w:rPr>
      </w:pPr>
      <w:r w:rsidRPr="00047100">
        <w:rPr>
          <w:sz w:val="28"/>
          <w:szCs w:val="28"/>
        </w:rPr>
        <w:lastRenderedPageBreak/>
        <w:t>Таблиця 4.1 – Значення коефіцієнту Пірсона для визначених показників</w:t>
      </w:r>
    </w:p>
    <w:tbl>
      <w:tblPr>
        <w:tblStyle w:val="a8"/>
        <w:tblW w:w="0" w:type="auto"/>
        <w:tblLook w:val="04A0" w:firstRow="1" w:lastRow="0" w:firstColumn="1" w:lastColumn="0" w:noHBand="0" w:noVBand="1"/>
      </w:tblPr>
      <w:tblGrid>
        <w:gridCol w:w="484"/>
        <w:gridCol w:w="2799"/>
        <w:gridCol w:w="1657"/>
        <w:gridCol w:w="1657"/>
        <w:gridCol w:w="1657"/>
        <w:gridCol w:w="1657"/>
      </w:tblGrid>
      <w:tr w:rsidR="00047100" w:rsidRPr="00FA0911" w14:paraId="32CBC32C" w14:textId="77777777" w:rsidTr="00C64D2A">
        <w:trPr>
          <w:trHeight w:val="395"/>
        </w:trPr>
        <w:tc>
          <w:tcPr>
            <w:tcW w:w="484" w:type="dxa"/>
            <w:vMerge w:val="restart"/>
            <w:vAlign w:val="center"/>
          </w:tcPr>
          <w:p w14:paraId="33D28E1B" w14:textId="77777777" w:rsidR="00047100" w:rsidRPr="00FA0911" w:rsidRDefault="00047100" w:rsidP="00047100">
            <w:pPr>
              <w:jc w:val="center"/>
              <w:rPr>
                <w:sz w:val="28"/>
                <w:szCs w:val="28"/>
              </w:rPr>
            </w:pPr>
            <w:r w:rsidRPr="00FA0911">
              <w:rPr>
                <w:sz w:val="28"/>
                <w:szCs w:val="28"/>
              </w:rPr>
              <w:t>№</w:t>
            </w:r>
          </w:p>
        </w:tc>
        <w:tc>
          <w:tcPr>
            <w:tcW w:w="2990" w:type="dxa"/>
            <w:vMerge w:val="restart"/>
            <w:vAlign w:val="center"/>
          </w:tcPr>
          <w:p w14:paraId="2FA26ED6" w14:textId="77777777" w:rsidR="00047100" w:rsidRPr="00FA0911" w:rsidRDefault="00047100" w:rsidP="00047100">
            <w:pPr>
              <w:jc w:val="center"/>
              <w:rPr>
                <w:sz w:val="28"/>
                <w:szCs w:val="28"/>
              </w:rPr>
            </w:pPr>
            <w:r w:rsidRPr="00FA0911">
              <w:rPr>
                <w:sz w:val="28"/>
                <w:szCs w:val="28"/>
              </w:rPr>
              <w:t>Показник</w:t>
            </w:r>
          </w:p>
        </w:tc>
        <w:tc>
          <w:tcPr>
            <w:tcW w:w="3314" w:type="dxa"/>
            <w:gridSpan w:val="2"/>
            <w:vAlign w:val="center"/>
          </w:tcPr>
          <w:p w14:paraId="0582D718" w14:textId="77777777" w:rsidR="00047100" w:rsidRPr="00FA0911" w:rsidRDefault="00047100" w:rsidP="00047100">
            <w:pPr>
              <w:jc w:val="center"/>
              <w:rPr>
                <w:sz w:val="28"/>
                <w:szCs w:val="28"/>
              </w:rPr>
            </w:pPr>
            <w:r w:rsidRPr="00FA0911">
              <w:rPr>
                <w:sz w:val="28"/>
                <w:szCs w:val="28"/>
              </w:rPr>
              <w:t>Коефіцієнт Пірсона</w:t>
            </w:r>
          </w:p>
        </w:tc>
        <w:tc>
          <w:tcPr>
            <w:tcW w:w="3314" w:type="dxa"/>
            <w:gridSpan w:val="2"/>
            <w:vAlign w:val="center"/>
          </w:tcPr>
          <w:p w14:paraId="078274E9" w14:textId="77777777" w:rsidR="00047100" w:rsidRPr="00FA0911" w:rsidRDefault="00047100" w:rsidP="00047100">
            <w:pPr>
              <w:jc w:val="center"/>
              <w:rPr>
                <w:sz w:val="28"/>
                <w:szCs w:val="28"/>
              </w:rPr>
            </w:pPr>
            <w:r w:rsidRPr="00FA0911">
              <w:rPr>
                <w:sz w:val="28"/>
                <w:szCs w:val="28"/>
              </w:rPr>
              <w:t>Значущість кореляції</w:t>
            </w:r>
          </w:p>
        </w:tc>
      </w:tr>
      <w:tr w:rsidR="00047100" w:rsidRPr="00FA0911" w14:paraId="06EA1FE0" w14:textId="77777777" w:rsidTr="00047100">
        <w:trPr>
          <w:trHeight w:val="725"/>
        </w:trPr>
        <w:tc>
          <w:tcPr>
            <w:tcW w:w="484" w:type="dxa"/>
            <w:vMerge/>
            <w:tcBorders>
              <w:bottom w:val="single" w:sz="4" w:space="0" w:color="auto"/>
            </w:tcBorders>
            <w:vAlign w:val="center"/>
          </w:tcPr>
          <w:p w14:paraId="4E0B2F1F" w14:textId="77777777" w:rsidR="00047100" w:rsidRPr="00FA0911" w:rsidRDefault="00047100" w:rsidP="00047100">
            <w:pPr>
              <w:jc w:val="center"/>
              <w:rPr>
                <w:sz w:val="28"/>
                <w:szCs w:val="28"/>
              </w:rPr>
            </w:pPr>
          </w:p>
        </w:tc>
        <w:tc>
          <w:tcPr>
            <w:tcW w:w="2990" w:type="dxa"/>
            <w:vMerge/>
            <w:tcBorders>
              <w:bottom w:val="single" w:sz="4" w:space="0" w:color="auto"/>
            </w:tcBorders>
            <w:vAlign w:val="center"/>
          </w:tcPr>
          <w:p w14:paraId="1E1BA4AF" w14:textId="77777777" w:rsidR="00047100" w:rsidRPr="00FA0911" w:rsidRDefault="00047100" w:rsidP="00047100">
            <w:pPr>
              <w:jc w:val="center"/>
              <w:rPr>
                <w:sz w:val="28"/>
                <w:szCs w:val="28"/>
              </w:rPr>
            </w:pPr>
          </w:p>
        </w:tc>
        <w:tc>
          <w:tcPr>
            <w:tcW w:w="1657" w:type="dxa"/>
            <w:tcBorders>
              <w:bottom w:val="single" w:sz="4" w:space="0" w:color="auto"/>
            </w:tcBorders>
            <w:shd w:val="clear" w:color="auto" w:fill="auto"/>
            <w:vAlign w:val="center"/>
          </w:tcPr>
          <w:p w14:paraId="2589A10C" w14:textId="77777777" w:rsidR="00047100" w:rsidRPr="00FA0911" w:rsidRDefault="00047100" w:rsidP="00047100">
            <w:pPr>
              <w:jc w:val="center"/>
              <w:rPr>
                <w:sz w:val="28"/>
                <w:szCs w:val="28"/>
              </w:rPr>
            </w:pPr>
            <w:r w:rsidRPr="00FA0911">
              <w:rPr>
                <w:sz w:val="28"/>
                <w:szCs w:val="28"/>
              </w:rPr>
              <w:t>в присутності гліфосату</w:t>
            </w:r>
          </w:p>
        </w:tc>
        <w:tc>
          <w:tcPr>
            <w:tcW w:w="1657" w:type="dxa"/>
            <w:tcBorders>
              <w:bottom w:val="single" w:sz="4" w:space="0" w:color="auto"/>
            </w:tcBorders>
            <w:shd w:val="clear" w:color="auto" w:fill="auto"/>
            <w:vAlign w:val="center"/>
          </w:tcPr>
          <w:p w14:paraId="2BF40A2D" w14:textId="77777777" w:rsidR="00047100" w:rsidRPr="00FA0911" w:rsidRDefault="00047100" w:rsidP="00047100">
            <w:pPr>
              <w:jc w:val="center"/>
              <w:rPr>
                <w:sz w:val="28"/>
                <w:szCs w:val="28"/>
              </w:rPr>
            </w:pPr>
            <w:r w:rsidRPr="00FA0911">
              <w:rPr>
                <w:sz w:val="28"/>
                <w:szCs w:val="28"/>
              </w:rPr>
              <w:t>в присутності клетодиму</w:t>
            </w:r>
          </w:p>
        </w:tc>
        <w:tc>
          <w:tcPr>
            <w:tcW w:w="1657" w:type="dxa"/>
            <w:tcBorders>
              <w:bottom w:val="single" w:sz="4" w:space="0" w:color="auto"/>
            </w:tcBorders>
            <w:shd w:val="clear" w:color="auto" w:fill="auto"/>
            <w:vAlign w:val="center"/>
          </w:tcPr>
          <w:p w14:paraId="4C371865" w14:textId="77777777" w:rsidR="00047100" w:rsidRPr="00FA0911" w:rsidRDefault="00047100" w:rsidP="00047100">
            <w:pPr>
              <w:jc w:val="center"/>
              <w:rPr>
                <w:sz w:val="28"/>
                <w:szCs w:val="28"/>
              </w:rPr>
            </w:pPr>
            <w:r w:rsidRPr="00FA0911">
              <w:rPr>
                <w:sz w:val="28"/>
                <w:szCs w:val="28"/>
              </w:rPr>
              <w:t>в присутності гліфосату</w:t>
            </w:r>
          </w:p>
        </w:tc>
        <w:tc>
          <w:tcPr>
            <w:tcW w:w="1657" w:type="dxa"/>
            <w:tcBorders>
              <w:bottom w:val="single" w:sz="4" w:space="0" w:color="auto"/>
            </w:tcBorders>
            <w:shd w:val="clear" w:color="auto" w:fill="auto"/>
            <w:vAlign w:val="center"/>
          </w:tcPr>
          <w:p w14:paraId="78AFAF6F" w14:textId="77777777" w:rsidR="00047100" w:rsidRPr="00FA0911" w:rsidRDefault="00047100" w:rsidP="00047100">
            <w:pPr>
              <w:jc w:val="center"/>
              <w:rPr>
                <w:sz w:val="28"/>
                <w:szCs w:val="28"/>
              </w:rPr>
            </w:pPr>
            <w:r w:rsidRPr="00FA0911">
              <w:rPr>
                <w:sz w:val="28"/>
                <w:szCs w:val="28"/>
              </w:rPr>
              <w:t>в присутності клетодиму</w:t>
            </w:r>
          </w:p>
        </w:tc>
      </w:tr>
      <w:tr w:rsidR="00047100" w:rsidRPr="00FA0911" w14:paraId="54E795CB" w14:textId="77777777" w:rsidTr="00047100">
        <w:trPr>
          <w:trHeight w:val="397"/>
        </w:trPr>
        <w:tc>
          <w:tcPr>
            <w:tcW w:w="484" w:type="dxa"/>
            <w:shd w:val="clear" w:color="auto" w:fill="FFFFFF" w:themeFill="background1"/>
            <w:vAlign w:val="center"/>
          </w:tcPr>
          <w:p w14:paraId="5ED5933D" w14:textId="77777777" w:rsidR="00047100" w:rsidRPr="00FA0911" w:rsidRDefault="00047100" w:rsidP="00047100">
            <w:pPr>
              <w:jc w:val="center"/>
              <w:rPr>
                <w:sz w:val="28"/>
                <w:szCs w:val="28"/>
              </w:rPr>
            </w:pPr>
            <w:r w:rsidRPr="00FA0911">
              <w:rPr>
                <w:sz w:val="28"/>
                <w:szCs w:val="28"/>
              </w:rPr>
              <w:t>1</w:t>
            </w:r>
          </w:p>
        </w:tc>
        <w:tc>
          <w:tcPr>
            <w:tcW w:w="2990" w:type="dxa"/>
            <w:shd w:val="clear" w:color="auto" w:fill="FFFFFF" w:themeFill="background1"/>
            <w:vAlign w:val="center"/>
          </w:tcPr>
          <w:p w14:paraId="427E7436" w14:textId="77777777" w:rsidR="00047100" w:rsidRPr="00047100" w:rsidRDefault="00047100" w:rsidP="00047100">
            <w:pPr>
              <w:rPr>
                <w:sz w:val="28"/>
                <w:szCs w:val="28"/>
              </w:rPr>
            </w:pPr>
            <w:r w:rsidRPr="00047100">
              <w:rPr>
                <w:sz w:val="28"/>
                <w:szCs w:val="28"/>
              </w:rPr>
              <w:t xml:space="preserve">Відсоток виживання </w:t>
            </w:r>
            <w:r w:rsidRPr="00047100">
              <w:rPr>
                <w:i/>
                <w:iCs/>
                <w:sz w:val="28"/>
                <w:szCs w:val="28"/>
              </w:rPr>
              <w:t>Dafnia magna</w:t>
            </w:r>
            <w:r w:rsidRPr="00047100">
              <w:rPr>
                <w:sz w:val="28"/>
                <w:szCs w:val="28"/>
              </w:rPr>
              <w:t xml:space="preserve"> Straus (1</w:t>
            </w:r>
            <w:r w:rsidRPr="00047100">
              <w:rPr>
                <w:sz w:val="28"/>
                <w:szCs w:val="28"/>
              </w:rPr>
              <w:noBreakHyphen/>
              <w:t>годинна експозиція)</w:t>
            </w:r>
          </w:p>
        </w:tc>
        <w:tc>
          <w:tcPr>
            <w:tcW w:w="1657" w:type="dxa"/>
            <w:shd w:val="clear" w:color="auto" w:fill="FFFFFF" w:themeFill="background1"/>
            <w:vAlign w:val="center"/>
          </w:tcPr>
          <w:tbl>
            <w:tblPr>
              <w:tblW w:w="1300" w:type="dxa"/>
              <w:tblLook w:val="04A0" w:firstRow="1" w:lastRow="0" w:firstColumn="1" w:lastColumn="0" w:noHBand="0" w:noVBand="1"/>
            </w:tblPr>
            <w:tblGrid>
              <w:gridCol w:w="1300"/>
            </w:tblGrid>
            <w:tr w:rsidR="00047100" w:rsidRPr="00047100" w14:paraId="2878D1AE" w14:textId="77777777" w:rsidTr="00C64D2A">
              <w:trPr>
                <w:trHeight w:val="313"/>
              </w:trPr>
              <w:tc>
                <w:tcPr>
                  <w:tcW w:w="1300" w:type="dxa"/>
                  <w:tcBorders>
                    <w:top w:val="nil"/>
                    <w:left w:val="nil"/>
                    <w:bottom w:val="nil"/>
                    <w:right w:val="nil"/>
                  </w:tcBorders>
                  <w:shd w:val="clear" w:color="auto" w:fill="auto"/>
                  <w:noWrap/>
                  <w:vAlign w:val="bottom"/>
                  <w:hideMark/>
                </w:tcPr>
                <w:p w14:paraId="083D086C" w14:textId="77777777" w:rsidR="00047100" w:rsidRPr="00047100" w:rsidRDefault="00047100" w:rsidP="00047100">
                  <w:pPr>
                    <w:jc w:val="center"/>
                    <w:rPr>
                      <w:color w:val="000000"/>
                      <w:sz w:val="28"/>
                      <w:szCs w:val="28"/>
                      <w:lang w:eastAsia="uk-UA"/>
                    </w:rPr>
                  </w:pPr>
                  <w:r w:rsidRPr="00047100">
                    <w:rPr>
                      <w:color w:val="000000"/>
                      <w:sz w:val="28"/>
                      <w:szCs w:val="28"/>
                    </w:rPr>
                    <w:t>-0,924</w:t>
                  </w:r>
                </w:p>
              </w:tc>
            </w:tr>
          </w:tbl>
          <w:p w14:paraId="3E10CDC3" w14:textId="77777777" w:rsidR="00047100" w:rsidRPr="00047100" w:rsidRDefault="00047100" w:rsidP="00047100">
            <w:pPr>
              <w:jc w:val="center"/>
              <w:rPr>
                <w:color w:val="000000"/>
                <w:sz w:val="28"/>
                <w:szCs w:val="28"/>
              </w:rPr>
            </w:pPr>
          </w:p>
        </w:tc>
        <w:tc>
          <w:tcPr>
            <w:tcW w:w="1657" w:type="dxa"/>
            <w:shd w:val="clear" w:color="auto" w:fill="FFFFFF" w:themeFill="background1"/>
            <w:vAlign w:val="center"/>
          </w:tcPr>
          <w:p w14:paraId="25B28B9B" w14:textId="77777777" w:rsidR="00047100" w:rsidRPr="00047100" w:rsidRDefault="00047100" w:rsidP="00047100">
            <w:pPr>
              <w:jc w:val="center"/>
              <w:rPr>
                <w:color w:val="000000"/>
                <w:sz w:val="28"/>
                <w:szCs w:val="28"/>
              </w:rPr>
            </w:pPr>
            <w:r w:rsidRPr="00047100">
              <w:rPr>
                <w:color w:val="000000"/>
                <w:sz w:val="28"/>
                <w:szCs w:val="28"/>
              </w:rPr>
              <w:t>-0,974</w:t>
            </w:r>
          </w:p>
        </w:tc>
        <w:tc>
          <w:tcPr>
            <w:tcW w:w="1657" w:type="dxa"/>
            <w:shd w:val="clear" w:color="auto" w:fill="FFFFFF" w:themeFill="background1"/>
            <w:vAlign w:val="center"/>
          </w:tcPr>
          <w:p w14:paraId="4DA28403" w14:textId="77777777" w:rsidR="00047100" w:rsidRPr="00047100" w:rsidRDefault="00047100" w:rsidP="00047100">
            <w:pPr>
              <w:jc w:val="center"/>
              <w:rPr>
                <w:sz w:val="28"/>
                <w:szCs w:val="28"/>
              </w:rPr>
            </w:pPr>
            <w:r w:rsidRPr="00047100">
              <w:rPr>
                <w:sz w:val="28"/>
                <w:szCs w:val="28"/>
              </w:rPr>
              <w:t>висока</w:t>
            </w:r>
          </w:p>
        </w:tc>
        <w:tc>
          <w:tcPr>
            <w:tcW w:w="1657" w:type="dxa"/>
            <w:shd w:val="clear" w:color="auto" w:fill="FFFFFF" w:themeFill="background1"/>
            <w:vAlign w:val="center"/>
          </w:tcPr>
          <w:p w14:paraId="6EAF4499" w14:textId="77777777" w:rsidR="00047100" w:rsidRPr="00047100" w:rsidRDefault="00047100" w:rsidP="00047100">
            <w:pPr>
              <w:jc w:val="center"/>
              <w:rPr>
                <w:sz w:val="28"/>
                <w:szCs w:val="28"/>
              </w:rPr>
            </w:pPr>
            <w:r w:rsidRPr="00047100">
              <w:rPr>
                <w:sz w:val="28"/>
                <w:szCs w:val="28"/>
              </w:rPr>
              <w:t>висока</w:t>
            </w:r>
          </w:p>
        </w:tc>
      </w:tr>
      <w:tr w:rsidR="00047100" w:rsidRPr="00FA0911" w14:paraId="68F415D4" w14:textId="77777777" w:rsidTr="00047100">
        <w:trPr>
          <w:trHeight w:val="397"/>
        </w:trPr>
        <w:tc>
          <w:tcPr>
            <w:tcW w:w="484" w:type="dxa"/>
            <w:shd w:val="clear" w:color="auto" w:fill="FFFFFF" w:themeFill="background1"/>
            <w:vAlign w:val="center"/>
          </w:tcPr>
          <w:p w14:paraId="536A8275" w14:textId="77777777" w:rsidR="00047100" w:rsidRPr="00FA0911" w:rsidRDefault="00047100" w:rsidP="00047100">
            <w:pPr>
              <w:jc w:val="center"/>
              <w:rPr>
                <w:sz w:val="28"/>
                <w:szCs w:val="28"/>
              </w:rPr>
            </w:pPr>
            <w:r w:rsidRPr="00FA0911">
              <w:rPr>
                <w:sz w:val="28"/>
                <w:szCs w:val="28"/>
              </w:rPr>
              <w:t>2</w:t>
            </w:r>
          </w:p>
        </w:tc>
        <w:tc>
          <w:tcPr>
            <w:tcW w:w="2990" w:type="dxa"/>
            <w:shd w:val="clear" w:color="auto" w:fill="FFFFFF" w:themeFill="background1"/>
            <w:vAlign w:val="center"/>
          </w:tcPr>
          <w:p w14:paraId="381BAA0E" w14:textId="77777777" w:rsidR="00047100" w:rsidRPr="00047100" w:rsidRDefault="00047100" w:rsidP="00047100">
            <w:pPr>
              <w:rPr>
                <w:sz w:val="28"/>
                <w:szCs w:val="28"/>
              </w:rPr>
            </w:pPr>
            <w:r w:rsidRPr="00047100">
              <w:rPr>
                <w:sz w:val="28"/>
                <w:szCs w:val="28"/>
              </w:rPr>
              <w:t xml:space="preserve">Відсоток виживання </w:t>
            </w:r>
            <w:r w:rsidRPr="00047100">
              <w:rPr>
                <w:i/>
                <w:iCs/>
                <w:sz w:val="28"/>
                <w:szCs w:val="28"/>
              </w:rPr>
              <w:t>Dafnia magna</w:t>
            </w:r>
            <w:r w:rsidRPr="00047100">
              <w:rPr>
                <w:sz w:val="28"/>
                <w:szCs w:val="28"/>
              </w:rPr>
              <w:t xml:space="preserve"> Straus (1-добова експозиція)</w:t>
            </w:r>
          </w:p>
        </w:tc>
        <w:tc>
          <w:tcPr>
            <w:tcW w:w="1657" w:type="dxa"/>
            <w:shd w:val="clear" w:color="auto" w:fill="FFFFFF" w:themeFill="background1"/>
            <w:vAlign w:val="center"/>
          </w:tcPr>
          <w:tbl>
            <w:tblPr>
              <w:tblW w:w="1300" w:type="dxa"/>
              <w:tblLook w:val="04A0" w:firstRow="1" w:lastRow="0" w:firstColumn="1" w:lastColumn="0" w:noHBand="0" w:noVBand="1"/>
            </w:tblPr>
            <w:tblGrid>
              <w:gridCol w:w="1300"/>
            </w:tblGrid>
            <w:tr w:rsidR="00047100" w:rsidRPr="00047100" w14:paraId="77ECF7F5" w14:textId="77777777" w:rsidTr="00C64D2A">
              <w:trPr>
                <w:trHeight w:val="313"/>
              </w:trPr>
              <w:tc>
                <w:tcPr>
                  <w:tcW w:w="1300" w:type="dxa"/>
                  <w:tcBorders>
                    <w:top w:val="nil"/>
                    <w:left w:val="nil"/>
                    <w:bottom w:val="nil"/>
                    <w:right w:val="nil"/>
                  </w:tcBorders>
                  <w:shd w:val="clear" w:color="auto" w:fill="auto"/>
                  <w:noWrap/>
                  <w:vAlign w:val="bottom"/>
                  <w:hideMark/>
                </w:tcPr>
                <w:p w14:paraId="1857B5FA" w14:textId="77777777" w:rsidR="00047100" w:rsidRPr="00047100" w:rsidRDefault="00047100" w:rsidP="00047100">
                  <w:pPr>
                    <w:jc w:val="center"/>
                    <w:rPr>
                      <w:color w:val="000000"/>
                      <w:sz w:val="28"/>
                      <w:szCs w:val="28"/>
                      <w:lang w:eastAsia="uk-UA"/>
                    </w:rPr>
                  </w:pPr>
                  <w:r w:rsidRPr="00047100">
                    <w:rPr>
                      <w:color w:val="000000"/>
                      <w:sz w:val="28"/>
                      <w:szCs w:val="28"/>
                    </w:rPr>
                    <w:t>-0,969</w:t>
                  </w:r>
                </w:p>
              </w:tc>
            </w:tr>
          </w:tbl>
          <w:p w14:paraId="58F15E6D" w14:textId="77777777" w:rsidR="00047100" w:rsidRPr="00047100" w:rsidRDefault="00047100" w:rsidP="00047100">
            <w:pPr>
              <w:jc w:val="center"/>
              <w:rPr>
                <w:color w:val="000000"/>
                <w:sz w:val="28"/>
                <w:szCs w:val="28"/>
              </w:rPr>
            </w:pPr>
          </w:p>
        </w:tc>
        <w:tc>
          <w:tcPr>
            <w:tcW w:w="1657" w:type="dxa"/>
            <w:shd w:val="clear" w:color="auto" w:fill="FFFFFF" w:themeFill="background1"/>
            <w:vAlign w:val="center"/>
          </w:tcPr>
          <w:p w14:paraId="3EC04F25" w14:textId="77777777" w:rsidR="00047100" w:rsidRPr="00047100" w:rsidRDefault="00047100" w:rsidP="00047100">
            <w:pPr>
              <w:jc w:val="center"/>
              <w:rPr>
                <w:color w:val="000000"/>
                <w:sz w:val="28"/>
                <w:szCs w:val="28"/>
              </w:rPr>
            </w:pPr>
            <w:r w:rsidRPr="00047100">
              <w:rPr>
                <w:color w:val="000000"/>
                <w:sz w:val="28"/>
                <w:szCs w:val="28"/>
              </w:rPr>
              <w:t>-0,954</w:t>
            </w:r>
          </w:p>
        </w:tc>
        <w:tc>
          <w:tcPr>
            <w:tcW w:w="1657" w:type="dxa"/>
            <w:shd w:val="clear" w:color="auto" w:fill="FFFFFF" w:themeFill="background1"/>
            <w:vAlign w:val="center"/>
          </w:tcPr>
          <w:p w14:paraId="72A90638" w14:textId="77777777" w:rsidR="00047100" w:rsidRPr="00047100" w:rsidRDefault="00047100" w:rsidP="00047100">
            <w:pPr>
              <w:jc w:val="center"/>
              <w:rPr>
                <w:sz w:val="28"/>
                <w:szCs w:val="28"/>
              </w:rPr>
            </w:pPr>
            <w:r w:rsidRPr="00047100">
              <w:rPr>
                <w:sz w:val="28"/>
                <w:szCs w:val="28"/>
              </w:rPr>
              <w:t>висока</w:t>
            </w:r>
          </w:p>
        </w:tc>
        <w:tc>
          <w:tcPr>
            <w:tcW w:w="1657" w:type="dxa"/>
            <w:shd w:val="clear" w:color="auto" w:fill="FFFFFF" w:themeFill="background1"/>
            <w:vAlign w:val="center"/>
          </w:tcPr>
          <w:p w14:paraId="596092FF" w14:textId="77777777" w:rsidR="00047100" w:rsidRPr="00047100" w:rsidRDefault="00047100" w:rsidP="00047100">
            <w:pPr>
              <w:jc w:val="center"/>
              <w:rPr>
                <w:sz w:val="28"/>
                <w:szCs w:val="28"/>
              </w:rPr>
            </w:pPr>
            <w:r w:rsidRPr="00047100">
              <w:rPr>
                <w:sz w:val="28"/>
                <w:szCs w:val="28"/>
              </w:rPr>
              <w:t>висока</w:t>
            </w:r>
          </w:p>
        </w:tc>
      </w:tr>
      <w:tr w:rsidR="00047100" w:rsidRPr="00FA0911" w14:paraId="69F6F58C" w14:textId="77777777" w:rsidTr="00047100">
        <w:trPr>
          <w:trHeight w:val="397"/>
        </w:trPr>
        <w:tc>
          <w:tcPr>
            <w:tcW w:w="484" w:type="dxa"/>
            <w:shd w:val="clear" w:color="auto" w:fill="FFFFFF" w:themeFill="background1"/>
            <w:vAlign w:val="center"/>
          </w:tcPr>
          <w:p w14:paraId="76F65402" w14:textId="77777777" w:rsidR="00047100" w:rsidRPr="00FA0911" w:rsidRDefault="00047100" w:rsidP="00047100">
            <w:pPr>
              <w:jc w:val="center"/>
              <w:rPr>
                <w:sz w:val="28"/>
                <w:szCs w:val="28"/>
              </w:rPr>
            </w:pPr>
            <w:r w:rsidRPr="00FA0911">
              <w:rPr>
                <w:sz w:val="28"/>
                <w:szCs w:val="28"/>
              </w:rPr>
              <w:t>3</w:t>
            </w:r>
          </w:p>
        </w:tc>
        <w:tc>
          <w:tcPr>
            <w:tcW w:w="2990" w:type="dxa"/>
            <w:shd w:val="clear" w:color="auto" w:fill="FFFFFF" w:themeFill="background1"/>
            <w:vAlign w:val="center"/>
          </w:tcPr>
          <w:p w14:paraId="6301C371" w14:textId="77777777" w:rsidR="00047100" w:rsidRPr="00047100" w:rsidRDefault="00047100" w:rsidP="00047100">
            <w:pPr>
              <w:rPr>
                <w:sz w:val="28"/>
                <w:szCs w:val="28"/>
              </w:rPr>
            </w:pPr>
            <w:r w:rsidRPr="00047100">
              <w:rPr>
                <w:sz w:val="28"/>
                <w:szCs w:val="28"/>
              </w:rPr>
              <w:t xml:space="preserve">Відсоток виживання </w:t>
            </w:r>
            <w:r w:rsidRPr="00047100">
              <w:rPr>
                <w:i/>
                <w:iCs/>
                <w:sz w:val="28"/>
                <w:szCs w:val="28"/>
              </w:rPr>
              <w:t>Dafnia magna</w:t>
            </w:r>
            <w:r w:rsidRPr="00047100">
              <w:rPr>
                <w:sz w:val="28"/>
                <w:szCs w:val="28"/>
              </w:rPr>
              <w:t xml:space="preserve"> Straus (4-добова експозиція)</w:t>
            </w:r>
          </w:p>
        </w:tc>
        <w:tc>
          <w:tcPr>
            <w:tcW w:w="1657" w:type="dxa"/>
            <w:shd w:val="clear" w:color="auto" w:fill="FFFFFF" w:themeFill="background1"/>
            <w:vAlign w:val="center"/>
          </w:tcPr>
          <w:p w14:paraId="55B3A37C" w14:textId="77777777" w:rsidR="00047100" w:rsidRPr="00047100" w:rsidRDefault="00047100" w:rsidP="00047100">
            <w:pPr>
              <w:jc w:val="center"/>
              <w:rPr>
                <w:color w:val="000000"/>
                <w:sz w:val="28"/>
                <w:szCs w:val="28"/>
              </w:rPr>
            </w:pPr>
            <w:r w:rsidRPr="00047100">
              <w:rPr>
                <w:color w:val="000000"/>
                <w:sz w:val="28"/>
                <w:szCs w:val="28"/>
              </w:rPr>
              <w:t>-0,968</w:t>
            </w:r>
          </w:p>
        </w:tc>
        <w:tc>
          <w:tcPr>
            <w:tcW w:w="1657" w:type="dxa"/>
            <w:shd w:val="clear" w:color="auto" w:fill="FFFFFF" w:themeFill="background1"/>
            <w:vAlign w:val="center"/>
          </w:tcPr>
          <w:p w14:paraId="6793B94A" w14:textId="77777777" w:rsidR="00047100" w:rsidRPr="00047100" w:rsidRDefault="00047100" w:rsidP="00047100">
            <w:pPr>
              <w:jc w:val="center"/>
              <w:rPr>
                <w:color w:val="000000"/>
                <w:sz w:val="28"/>
                <w:szCs w:val="28"/>
              </w:rPr>
            </w:pPr>
            <w:r w:rsidRPr="00047100">
              <w:rPr>
                <w:color w:val="000000"/>
                <w:sz w:val="28"/>
                <w:szCs w:val="28"/>
              </w:rPr>
              <w:t>-0,966</w:t>
            </w:r>
          </w:p>
        </w:tc>
        <w:tc>
          <w:tcPr>
            <w:tcW w:w="1657" w:type="dxa"/>
            <w:shd w:val="clear" w:color="auto" w:fill="FFFFFF" w:themeFill="background1"/>
            <w:vAlign w:val="center"/>
          </w:tcPr>
          <w:p w14:paraId="293845A5" w14:textId="77777777" w:rsidR="00047100" w:rsidRPr="00047100" w:rsidRDefault="00047100" w:rsidP="00047100">
            <w:pPr>
              <w:jc w:val="center"/>
              <w:rPr>
                <w:sz w:val="28"/>
                <w:szCs w:val="28"/>
              </w:rPr>
            </w:pPr>
            <w:r w:rsidRPr="00047100">
              <w:rPr>
                <w:sz w:val="28"/>
                <w:szCs w:val="28"/>
              </w:rPr>
              <w:t>висока</w:t>
            </w:r>
          </w:p>
        </w:tc>
        <w:tc>
          <w:tcPr>
            <w:tcW w:w="1657" w:type="dxa"/>
            <w:shd w:val="clear" w:color="auto" w:fill="FFFFFF" w:themeFill="background1"/>
            <w:vAlign w:val="center"/>
          </w:tcPr>
          <w:p w14:paraId="6ED484C9" w14:textId="77777777" w:rsidR="00047100" w:rsidRPr="00047100" w:rsidRDefault="00047100" w:rsidP="00047100">
            <w:pPr>
              <w:jc w:val="center"/>
              <w:rPr>
                <w:sz w:val="28"/>
                <w:szCs w:val="28"/>
              </w:rPr>
            </w:pPr>
            <w:r w:rsidRPr="00047100">
              <w:rPr>
                <w:sz w:val="28"/>
                <w:szCs w:val="28"/>
              </w:rPr>
              <w:t>висока</w:t>
            </w:r>
          </w:p>
        </w:tc>
      </w:tr>
      <w:tr w:rsidR="00047100" w:rsidRPr="00FA0911" w14:paraId="66789AD6" w14:textId="77777777" w:rsidTr="00047100">
        <w:trPr>
          <w:trHeight w:val="397"/>
        </w:trPr>
        <w:tc>
          <w:tcPr>
            <w:tcW w:w="484" w:type="dxa"/>
            <w:shd w:val="clear" w:color="auto" w:fill="FFFFFF" w:themeFill="background1"/>
            <w:vAlign w:val="center"/>
          </w:tcPr>
          <w:p w14:paraId="4236F6AB" w14:textId="77777777" w:rsidR="00047100" w:rsidRPr="00FA0911" w:rsidRDefault="00047100" w:rsidP="00047100">
            <w:pPr>
              <w:jc w:val="center"/>
              <w:rPr>
                <w:sz w:val="28"/>
                <w:szCs w:val="28"/>
              </w:rPr>
            </w:pPr>
            <w:r w:rsidRPr="00FA0911">
              <w:rPr>
                <w:sz w:val="28"/>
                <w:szCs w:val="28"/>
              </w:rPr>
              <w:t>4</w:t>
            </w:r>
          </w:p>
        </w:tc>
        <w:tc>
          <w:tcPr>
            <w:tcW w:w="2990" w:type="dxa"/>
            <w:shd w:val="clear" w:color="auto" w:fill="FFFFFF" w:themeFill="background1"/>
            <w:vAlign w:val="center"/>
          </w:tcPr>
          <w:p w14:paraId="51A1CCCC" w14:textId="77777777" w:rsidR="00047100" w:rsidRPr="00047100" w:rsidRDefault="00047100" w:rsidP="00047100">
            <w:pPr>
              <w:rPr>
                <w:sz w:val="28"/>
                <w:szCs w:val="28"/>
              </w:rPr>
            </w:pPr>
            <w:r w:rsidRPr="00047100">
              <w:rPr>
                <w:sz w:val="28"/>
                <w:szCs w:val="28"/>
              </w:rPr>
              <w:t xml:space="preserve">Довжина корінців </w:t>
            </w:r>
            <w:r w:rsidRPr="00047100">
              <w:rPr>
                <w:i/>
                <w:iCs/>
                <w:sz w:val="28"/>
                <w:szCs w:val="28"/>
              </w:rPr>
              <w:t>Allium cepa</w:t>
            </w:r>
            <w:r w:rsidRPr="00047100">
              <w:rPr>
                <w:sz w:val="28"/>
                <w:szCs w:val="28"/>
              </w:rPr>
              <w:t xml:space="preserve"> L.</w:t>
            </w:r>
          </w:p>
        </w:tc>
        <w:tc>
          <w:tcPr>
            <w:tcW w:w="1657" w:type="dxa"/>
            <w:shd w:val="clear" w:color="auto" w:fill="FFFFFF" w:themeFill="background1"/>
            <w:vAlign w:val="center"/>
          </w:tcPr>
          <w:p w14:paraId="473A7D4F" w14:textId="77777777" w:rsidR="00047100" w:rsidRPr="00047100" w:rsidRDefault="00047100" w:rsidP="00047100">
            <w:pPr>
              <w:jc w:val="center"/>
              <w:rPr>
                <w:color w:val="000000"/>
                <w:sz w:val="28"/>
                <w:szCs w:val="28"/>
                <w:lang w:eastAsia="uk-UA"/>
              </w:rPr>
            </w:pPr>
            <w:r w:rsidRPr="00047100">
              <w:rPr>
                <w:color w:val="000000"/>
                <w:sz w:val="28"/>
                <w:szCs w:val="28"/>
              </w:rPr>
              <w:t>-0,834</w:t>
            </w:r>
          </w:p>
        </w:tc>
        <w:tc>
          <w:tcPr>
            <w:tcW w:w="1657" w:type="dxa"/>
            <w:shd w:val="clear" w:color="auto" w:fill="FFFFFF" w:themeFill="background1"/>
            <w:vAlign w:val="center"/>
          </w:tcPr>
          <w:p w14:paraId="29E61951" w14:textId="77777777" w:rsidR="00047100" w:rsidRPr="00047100" w:rsidRDefault="00047100" w:rsidP="00047100">
            <w:pPr>
              <w:jc w:val="center"/>
              <w:rPr>
                <w:color w:val="000000"/>
                <w:sz w:val="28"/>
                <w:szCs w:val="28"/>
                <w:lang w:eastAsia="uk-UA"/>
              </w:rPr>
            </w:pPr>
            <w:r w:rsidRPr="00047100">
              <w:rPr>
                <w:color w:val="000000"/>
                <w:sz w:val="28"/>
                <w:szCs w:val="28"/>
              </w:rPr>
              <w:t>-0,671</w:t>
            </w:r>
          </w:p>
        </w:tc>
        <w:tc>
          <w:tcPr>
            <w:tcW w:w="1657" w:type="dxa"/>
            <w:shd w:val="clear" w:color="auto" w:fill="FFFFFF" w:themeFill="background1"/>
            <w:vAlign w:val="center"/>
          </w:tcPr>
          <w:p w14:paraId="7B65F530" w14:textId="77777777" w:rsidR="00047100" w:rsidRPr="00047100" w:rsidRDefault="00047100" w:rsidP="00047100">
            <w:pPr>
              <w:jc w:val="center"/>
              <w:rPr>
                <w:sz w:val="28"/>
                <w:szCs w:val="28"/>
              </w:rPr>
            </w:pPr>
            <w:r w:rsidRPr="00047100">
              <w:rPr>
                <w:sz w:val="28"/>
                <w:szCs w:val="28"/>
              </w:rPr>
              <w:t>висока</w:t>
            </w:r>
          </w:p>
        </w:tc>
        <w:tc>
          <w:tcPr>
            <w:tcW w:w="1657" w:type="dxa"/>
            <w:shd w:val="clear" w:color="auto" w:fill="FFFFFF" w:themeFill="background1"/>
            <w:vAlign w:val="center"/>
          </w:tcPr>
          <w:p w14:paraId="117C3E8E" w14:textId="77777777" w:rsidR="00047100" w:rsidRPr="00047100" w:rsidRDefault="00047100" w:rsidP="00047100">
            <w:pPr>
              <w:jc w:val="center"/>
              <w:rPr>
                <w:sz w:val="28"/>
                <w:szCs w:val="28"/>
              </w:rPr>
            </w:pPr>
            <w:r w:rsidRPr="00047100">
              <w:rPr>
                <w:sz w:val="28"/>
                <w:szCs w:val="28"/>
              </w:rPr>
              <w:t>висока</w:t>
            </w:r>
          </w:p>
        </w:tc>
      </w:tr>
      <w:tr w:rsidR="00047100" w:rsidRPr="00FA0911" w14:paraId="66B71144" w14:textId="77777777" w:rsidTr="00047100">
        <w:trPr>
          <w:trHeight w:val="403"/>
        </w:trPr>
        <w:tc>
          <w:tcPr>
            <w:tcW w:w="484" w:type="dxa"/>
            <w:shd w:val="clear" w:color="auto" w:fill="FFFFFF" w:themeFill="background1"/>
            <w:vAlign w:val="center"/>
          </w:tcPr>
          <w:p w14:paraId="3BD8E7FF" w14:textId="77777777" w:rsidR="00047100" w:rsidRPr="00FA0911" w:rsidRDefault="00047100" w:rsidP="00047100">
            <w:pPr>
              <w:jc w:val="center"/>
              <w:rPr>
                <w:sz w:val="28"/>
                <w:szCs w:val="28"/>
              </w:rPr>
            </w:pPr>
            <w:r w:rsidRPr="00FA0911">
              <w:rPr>
                <w:sz w:val="28"/>
                <w:szCs w:val="28"/>
              </w:rPr>
              <w:t>5</w:t>
            </w:r>
          </w:p>
        </w:tc>
        <w:tc>
          <w:tcPr>
            <w:tcW w:w="2990" w:type="dxa"/>
            <w:shd w:val="clear" w:color="auto" w:fill="FFFFFF" w:themeFill="background1"/>
            <w:vAlign w:val="center"/>
          </w:tcPr>
          <w:p w14:paraId="0B48FCD4" w14:textId="77777777" w:rsidR="00047100" w:rsidRPr="00047100" w:rsidRDefault="00047100" w:rsidP="00047100">
            <w:pPr>
              <w:rPr>
                <w:sz w:val="28"/>
                <w:szCs w:val="28"/>
              </w:rPr>
            </w:pPr>
            <w:r w:rsidRPr="00047100">
              <w:rPr>
                <w:sz w:val="28"/>
                <w:szCs w:val="28"/>
              </w:rPr>
              <w:t xml:space="preserve">Біомаса корінців </w:t>
            </w:r>
            <w:r w:rsidRPr="00047100">
              <w:rPr>
                <w:i/>
                <w:iCs/>
                <w:sz w:val="28"/>
                <w:szCs w:val="28"/>
              </w:rPr>
              <w:t>Allium cepa</w:t>
            </w:r>
            <w:r w:rsidRPr="00047100">
              <w:rPr>
                <w:sz w:val="28"/>
                <w:szCs w:val="28"/>
              </w:rPr>
              <w:t xml:space="preserve"> L.</w:t>
            </w:r>
          </w:p>
        </w:tc>
        <w:tc>
          <w:tcPr>
            <w:tcW w:w="1657" w:type="dxa"/>
            <w:shd w:val="clear" w:color="auto" w:fill="FFFFFF" w:themeFill="background1"/>
            <w:vAlign w:val="center"/>
          </w:tcPr>
          <w:p w14:paraId="0A1806AB" w14:textId="77777777" w:rsidR="00047100" w:rsidRPr="00047100" w:rsidRDefault="00047100" w:rsidP="00047100">
            <w:pPr>
              <w:jc w:val="center"/>
              <w:rPr>
                <w:color w:val="000000"/>
                <w:sz w:val="28"/>
                <w:szCs w:val="28"/>
                <w:lang w:eastAsia="uk-UA"/>
              </w:rPr>
            </w:pPr>
            <w:r w:rsidRPr="00047100">
              <w:rPr>
                <w:color w:val="000000"/>
                <w:sz w:val="28"/>
                <w:szCs w:val="28"/>
              </w:rPr>
              <w:t>-0,025</w:t>
            </w:r>
          </w:p>
        </w:tc>
        <w:tc>
          <w:tcPr>
            <w:tcW w:w="1657" w:type="dxa"/>
            <w:shd w:val="clear" w:color="auto" w:fill="FFFFFF" w:themeFill="background1"/>
            <w:vAlign w:val="center"/>
          </w:tcPr>
          <w:p w14:paraId="56C483B2" w14:textId="77777777" w:rsidR="00047100" w:rsidRPr="00047100" w:rsidRDefault="00047100" w:rsidP="00047100">
            <w:pPr>
              <w:jc w:val="center"/>
              <w:rPr>
                <w:color w:val="000000"/>
                <w:sz w:val="28"/>
                <w:szCs w:val="28"/>
                <w:lang w:eastAsia="uk-UA"/>
              </w:rPr>
            </w:pPr>
            <w:r w:rsidRPr="00047100">
              <w:rPr>
                <w:color w:val="000000"/>
                <w:sz w:val="28"/>
                <w:szCs w:val="28"/>
              </w:rPr>
              <w:t>-0,554</w:t>
            </w:r>
          </w:p>
        </w:tc>
        <w:tc>
          <w:tcPr>
            <w:tcW w:w="1657" w:type="dxa"/>
            <w:shd w:val="clear" w:color="auto" w:fill="FFFFFF" w:themeFill="background1"/>
            <w:vAlign w:val="center"/>
          </w:tcPr>
          <w:p w14:paraId="4BFD18A2" w14:textId="77777777" w:rsidR="00047100" w:rsidRPr="00047100" w:rsidRDefault="00047100" w:rsidP="00047100">
            <w:pPr>
              <w:jc w:val="center"/>
              <w:rPr>
                <w:sz w:val="28"/>
                <w:szCs w:val="28"/>
              </w:rPr>
            </w:pPr>
            <w:r w:rsidRPr="00047100">
              <w:rPr>
                <w:sz w:val="28"/>
                <w:szCs w:val="28"/>
              </w:rPr>
              <w:t>відсутня</w:t>
            </w:r>
          </w:p>
        </w:tc>
        <w:tc>
          <w:tcPr>
            <w:tcW w:w="1657" w:type="dxa"/>
            <w:shd w:val="clear" w:color="auto" w:fill="FFFFFF" w:themeFill="background1"/>
            <w:vAlign w:val="center"/>
          </w:tcPr>
          <w:p w14:paraId="47A6D7F1" w14:textId="77777777" w:rsidR="00047100" w:rsidRPr="00047100" w:rsidRDefault="00047100" w:rsidP="00047100">
            <w:pPr>
              <w:jc w:val="center"/>
              <w:rPr>
                <w:sz w:val="28"/>
                <w:szCs w:val="28"/>
              </w:rPr>
            </w:pPr>
            <w:r w:rsidRPr="00047100">
              <w:rPr>
                <w:sz w:val="28"/>
                <w:szCs w:val="28"/>
              </w:rPr>
              <w:t>висока</w:t>
            </w:r>
          </w:p>
        </w:tc>
      </w:tr>
      <w:tr w:rsidR="00047100" w:rsidRPr="00FA0911" w14:paraId="15B669C4" w14:textId="77777777" w:rsidTr="00047100">
        <w:trPr>
          <w:trHeight w:val="565"/>
        </w:trPr>
        <w:tc>
          <w:tcPr>
            <w:tcW w:w="484" w:type="dxa"/>
            <w:shd w:val="clear" w:color="auto" w:fill="FFFFFF" w:themeFill="background1"/>
            <w:vAlign w:val="center"/>
          </w:tcPr>
          <w:p w14:paraId="181E39F1" w14:textId="77777777" w:rsidR="00047100" w:rsidRPr="0062360A" w:rsidRDefault="00047100" w:rsidP="00047100">
            <w:pPr>
              <w:jc w:val="center"/>
              <w:rPr>
                <w:sz w:val="28"/>
                <w:szCs w:val="28"/>
                <w:lang w:val="en-US"/>
              </w:rPr>
            </w:pPr>
            <w:r>
              <w:rPr>
                <w:sz w:val="28"/>
                <w:szCs w:val="28"/>
                <w:lang w:val="en-US"/>
              </w:rPr>
              <w:t>6</w:t>
            </w:r>
          </w:p>
        </w:tc>
        <w:tc>
          <w:tcPr>
            <w:tcW w:w="2990" w:type="dxa"/>
            <w:shd w:val="clear" w:color="auto" w:fill="FFFFFF" w:themeFill="background1"/>
            <w:vAlign w:val="center"/>
          </w:tcPr>
          <w:p w14:paraId="5AA19D07" w14:textId="77777777" w:rsidR="00047100" w:rsidRPr="00047100" w:rsidRDefault="00047100" w:rsidP="00047100">
            <w:pPr>
              <w:rPr>
                <w:sz w:val="28"/>
                <w:szCs w:val="28"/>
              </w:rPr>
            </w:pPr>
            <w:r w:rsidRPr="00047100">
              <w:rPr>
                <w:sz w:val="28"/>
                <w:szCs w:val="28"/>
              </w:rPr>
              <w:t xml:space="preserve">Каталазна активність </w:t>
            </w:r>
            <w:r w:rsidRPr="00047100">
              <w:rPr>
                <w:i/>
                <w:iCs/>
                <w:spacing w:val="-4"/>
                <w:sz w:val="28"/>
                <w:szCs w:val="28"/>
              </w:rPr>
              <w:t xml:space="preserve">Elodea canadensis </w:t>
            </w:r>
            <w:r w:rsidRPr="00047100">
              <w:rPr>
                <w:spacing w:val="-4"/>
                <w:sz w:val="28"/>
                <w:szCs w:val="28"/>
              </w:rPr>
              <w:t>Michx.</w:t>
            </w:r>
            <w:r w:rsidRPr="00047100">
              <w:rPr>
                <w:sz w:val="28"/>
                <w:szCs w:val="28"/>
              </w:rPr>
              <w:t xml:space="preserve"> (1-добова експозиція)</w:t>
            </w:r>
          </w:p>
        </w:tc>
        <w:tc>
          <w:tcPr>
            <w:tcW w:w="1657" w:type="dxa"/>
            <w:shd w:val="clear" w:color="auto" w:fill="FFFFFF" w:themeFill="background1"/>
            <w:vAlign w:val="center"/>
          </w:tcPr>
          <w:p w14:paraId="05120484" w14:textId="77777777" w:rsidR="00047100" w:rsidRPr="00047100" w:rsidRDefault="00047100" w:rsidP="00047100">
            <w:pPr>
              <w:jc w:val="center"/>
              <w:rPr>
                <w:sz w:val="28"/>
                <w:szCs w:val="28"/>
              </w:rPr>
            </w:pPr>
            <w:r w:rsidRPr="00047100">
              <w:rPr>
                <w:sz w:val="28"/>
                <w:szCs w:val="28"/>
              </w:rPr>
              <w:t>-0,752</w:t>
            </w:r>
          </w:p>
        </w:tc>
        <w:tc>
          <w:tcPr>
            <w:tcW w:w="1657" w:type="dxa"/>
            <w:shd w:val="clear" w:color="auto" w:fill="FFFFFF" w:themeFill="background1"/>
            <w:vAlign w:val="center"/>
          </w:tcPr>
          <w:p w14:paraId="1F43EFCE" w14:textId="77777777" w:rsidR="00047100" w:rsidRPr="00047100" w:rsidRDefault="00047100" w:rsidP="00047100">
            <w:pPr>
              <w:jc w:val="center"/>
              <w:rPr>
                <w:sz w:val="28"/>
                <w:szCs w:val="28"/>
              </w:rPr>
            </w:pPr>
            <w:r w:rsidRPr="00047100">
              <w:rPr>
                <w:sz w:val="28"/>
                <w:szCs w:val="28"/>
              </w:rPr>
              <w:t>-0,784</w:t>
            </w:r>
          </w:p>
        </w:tc>
        <w:tc>
          <w:tcPr>
            <w:tcW w:w="1657" w:type="dxa"/>
            <w:shd w:val="clear" w:color="auto" w:fill="FFFFFF" w:themeFill="background1"/>
            <w:vAlign w:val="center"/>
          </w:tcPr>
          <w:p w14:paraId="0C537FFD" w14:textId="77777777" w:rsidR="00047100" w:rsidRPr="00047100" w:rsidRDefault="00047100" w:rsidP="00047100">
            <w:pPr>
              <w:jc w:val="center"/>
              <w:rPr>
                <w:sz w:val="28"/>
                <w:szCs w:val="28"/>
              </w:rPr>
            </w:pPr>
            <w:r w:rsidRPr="00047100">
              <w:rPr>
                <w:sz w:val="28"/>
                <w:szCs w:val="28"/>
              </w:rPr>
              <w:t>висока</w:t>
            </w:r>
          </w:p>
        </w:tc>
        <w:tc>
          <w:tcPr>
            <w:tcW w:w="1657" w:type="dxa"/>
            <w:shd w:val="clear" w:color="auto" w:fill="FFFFFF" w:themeFill="background1"/>
            <w:vAlign w:val="center"/>
          </w:tcPr>
          <w:p w14:paraId="7A61D1B1" w14:textId="77777777" w:rsidR="00047100" w:rsidRPr="00047100" w:rsidRDefault="00047100" w:rsidP="00047100">
            <w:pPr>
              <w:jc w:val="center"/>
              <w:rPr>
                <w:sz w:val="28"/>
                <w:szCs w:val="28"/>
              </w:rPr>
            </w:pPr>
            <w:r w:rsidRPr="00047100">
              <w:rPr>
                <w:sz w:val="28"/>
                <w:szCs w:val="28"/>
              </w:rPr>
              <w:t>висока</w:t>
            </w:r>
          </w:p>
        </w:tc>
      </w:tr>
      <w:tr w:rsidR="00047100" w:rsidRPr="00FA0911" w14:paraId="362B6624" w14:textId="77777777" w:rsidTr="00047100">
        <w:trPr>
          <w:trHeight w:val="559"/>
        </w:trPr>
        <w:tc>
          <w:tcPr>
            <w:tcW w:w="484" w:type="dxa"/>
            <w:shd w:val="clear" w:color="auto" w:fill="FFFFFF" w:themeFill="background1"/>
            <w:vAlign w:val="center"/>
          </w:tcPr>
          <w:p w14:paraId="12043E6D" w14:textId="77777777" w:rsidR="00047100" w:rsidRPr="0062360A" w:rsidRDefault="00047100" w:rsidP="00047100">
            <w:pPr>
              <w:jc w:val="center"/>
              <w:rPr>
                <w:sz w:val="28"/>
                <w:szCs w:val="28"/>
                <w:lang w:val="en-US"/>
              </w:rPr>
            </w:pPr>
            <w:r>
              <w:rPr>
                <w:sz w:val="28"/>
                <w:szCs w:val="28"/>
                <w:lang w:val="en-US"/>
              </w:rPr>
              <w:t>7</w:t>
            </w:r>
          </w:p>
        </w:tc>
        <w:tc>
          <w:tcPr>
            <w:tcW w:w="2990" w:type="dxa"/>
            <w:shd w:val="clear" w:color="auto" w:fill="FFFFFF" w:themeFill="background1"/>
            <w:vAlign w:val="center"/>
          </w:tcPr>
          <w:p w14:paraId="47DB943E" w14:textId="77777777" w:rsidR="00047100" w:rsidRPr="00047100" w:rsidRDefault="00047100" w:rsidP="00047100">
            <w:pPr>
              <w:rPr>
                <w:sz w:val="28"/>
                <w:szCs w:val="28"/>
              </w:rPr>
            </w:pPr>
            <w:r w:rsidRPr="00047100">
              <w:rPr>
                <w:sz w:val="28"/>
                <w:szCs w:val="28"/>
              </w:rPr>
              <w:t xml:space="preserve">Каталазна активність </w:t>
            </w:r>
            <w:r w:rsidRPr="00047100">
              <w:rPr>
                <w:i/>
                <w:iCs/>
                <w:sz w:val="28"/>
                <w:szCs w:val="28"/>
              </w:rPr>
              <w:t xml:space="preserve">Elodea canadensis </w:t>
            </w:r>
            <w:r w:rsidRPr="00047100">
              <w:rPr>
                <w:sz w:val="28"/>
                <w:szCs w:val="28"/>
              </w:rPr>
              <w:t>Michx</w:t>
            </w:r>
            <w:r w:rsidRPr="00047100">
              <w:rPr>
                <w:i/>
                <w:iCs/>
                <w:sz w:val="28"/>
                <w:szCs w:val="28"/>
              </w:rPr>
              <w:t>.</w:t>
            </w:r>
            <w:r w:rsidRPr="00047100">
              <w:rPr>
                <w:sz w:val="28"/>
                <w:szCs w:val="28"/>
              </w:rPr>
              <w:t xml:space="preserve"> (4-добова експозиція)</w:t>
            </w:r>
          </w:p>
        </w:tc>
        <w:tc>
          <w:tcPr>
            <w:tcW w:w="1657" w:type="dxa"/>
            <w:shd w:val="clear" w:color="auto" w:fill="FFFFFF" w:themeFill="background1"/>
            <w:vAlign w:val="center"/>
          </w:tcPr>
          <w:p w14:paraId="4DD2F4A6" w14:textId="77777777" w:rsidR="00047100" w:rsidRPr="00047100" w:rsidRDefault="00047100" w:rsidP="00047100">
            <w:pPr>
              <w:jc w:val="center"/>
              <w:rPr>
                <w:sz w:val="28"/>
                <w:szCs w:val="28"/>
              </w:rPr>
            </w:pPr>
            <w:r w:rsidRPr="00047100">
              <w:rPr>
                <w:sz w:val="28"/>
                <w:szCs w:val="28"/>
              </w:rPr>
              <w:t>-0,948</w:t>
            </w:r>
          </w:p>
        </w:tc>
        <w:tc>
          <w:tcPr>
            <w:tcW w:w="1657" w:type="dxa"/>
            <w:shd w:val="clear" w:color="auto" w:fill="FFFFFF" w:themeFill="background1"/>
            <w:vAlign w:val="center"/>
          </w:tcPr>
          <w:p w14:paraId="31007440" w14:textId="77777777" w:rsidR="00047100" w:rsidRPr="00047100" w:rsidRDefault="00047100" w:rsidP="00047100">
            <w:pPr>
              <w:jc w:val="center"/>
              <w:rPr>
                <w:sz w:val="28"/>
                <w:szCs w:val="28"/>
              </w:rPr>
            </w:pPr>
            <w:r w:rsidRPr="00047100">
              <w:rPr>
                <w:sz w:val="28"/>
                <w:szCs w:val="28"/>
              </w:rPr>
              <w:t>-0,923</w:t>
            </w:r>
          </w:p>
        </w:tc>
        <w:tc>
          <w:tcPr>
            <w:tcW w:w="1657" w:type="dxa"/>
            <w:shd w:val="clear" w:color="auto" w:fill="FFFFFF" w:themeFill="background1"/>
            <w:vAlign w:val="center"/>
          </w:tcPr>
          <w:p w14:paraId="79787CF5" w14:textId="77777777" w:rsidR="00047100" w:rsidRPr="00047100" w:rsidRDefault="00047100" w:rsidP="00047100">
            <w:pPr>
              <w:jc w:val="center"/>
              <w:rPr>
                <w:sz w:val="28"/>
                <w:szCs w:val="28"/>
              </w:rPr>
            </w:pPr>
            <w:r w:rsidRPr="00047100">
              <w:rPr>
                <w:sz w:val="28"/>
                <w:szCs w:val="28"/>
              </w:rPr>
              <w:t>висока</w:t>
            </w:r>
          </w:p>
        </w:tc>
        <w:tc>
          <w:tcPr>
            <w:tcW w:w="1657" w:type="dxa"/>
            <w:shd w:val="clear" w:color="auto" w:fill="FFFFFF" w:themeFill="background1"/>
            <w:vAlign w:val="center"/>
          </w:tcPr>
          <w:p w14:paraId="1E5ECEAC" w14:textId="77777777" w:rsidR="00047100" w:rsidRPr="00047100" w:rsidRDefault="00047100" w:rsidP="00047100">
            <w:pPr>
              <w:jc w:val="center"/>
              <w:rPr>
                <w:sz w:val="28"/>
                <w:szCs w:val="28"/>
              </w:rPr>
            </w:pPr>
            <w:r w:rsidRPr="00047100">
              <w:rPr>
                <w:sz w:val="28"/>
                <w:szCs w:val="28"/>
              </w:rPr>
              <w:t>висока</w:t>
            </w:r>
          </w:p>
        </w:tc>
      </w:tr>
      <w:tr w:rsidR="00047100" w:rsidRPr="00FA0911" w14:paraId="4293E196" w14:textId="77777777" w:rsidTr="00047100">
        <w:trPr>
          <w:trHeight w:val="553"/>
        </w:trPr>
        <w:tc>
          <w:tcPr>
            <w:tcW w:w="484" w:type="dxa"/>
            <w:shd w:val="clear" w:color="auto" w:fill="FFFFFF" w:themeFill="background1"/>
            <w:vAlign w:val="center"/>
          </w:tcPr>
          <w:p w14:paraId="39FA3BC2" w14:textId="77777777" w:rsidR="00047100" w:rsidRPr="0062360A" w:rsidRDefault="00047100" w:rsidP="00047100">
            <w:pPr>
              <w:jc w:val="center"/>
              <w:rPr>
                <w:sz w:val="28"/>
                <w:szCs w:val="28"/>
                <w:lang w:val="en-US"/>
              </w:rPr>
            </w:pPr>
            <w:r>
              <w:rPr>
                <w:sz w:val="28"/>
                <w:szCs w:val="28"/>
                <w:lang w:val="en-US"/>
              </w:rPr>
              <w:t>8</w:t>
            </w:r>
          </w:p>
        </w:tc>
        <w:tc>
          <w:tcPr>
            <w:tcW w:w="2990" w:type="dxa"/>
            <w:shd w:val="clear" w:color="auto" w:fill="FFFFFF" w:themeFill="background1"/>
            <w:vAlign w:val="center"/>
          </w:tcPr>
          <w:p w14:paraId="4FD362A8" w14:textId="77777777" w:rsidR="00047100" w:rsidRPr="00047100" w:rsidRDefault="00047100" w:rsidP="00047100">
            <w:pPr>
              <w:rPr>
                <w:sz w:val="28"/>
                <w:szCs w:val="28"/>
              </w:rPr>
            </w:pPr>
            <w:r w:rsidRPr="00047100">
              <w:rPr>
                <w:sz w:val="28"/>
                <w:szCs w:val="28"/>
              </w:rPr>
              <w:t>Клітинна проникність елодеї</w:t>
            </w:r>
            <w:r w:rsidRPr="00047100">
              <w:rPr>
                <w:i/>
                <w:iCs/>
                <w:sz w:val="28"/>
                <w:szCs w:val="28"/>
              </w:rPr>
              <w:t xml:space="preserve"> Elodea canadensis </w:t>
            </w:r>
            <w:r w:rsidRPr="00047100">
              <w:rPr>
                <w:sz w:val="28"/>
                <w:szCs w:val="28"/>
              </w:rPr>
              <w:t>Michx.</w:t>
            </w:r>
          </w:p>
        </w:tc>
        <w:tc>
          <w:tcPr>
            <w:tcW w:w="1657" w:type="dxa"/>
            <w:shd w:val="clear" w:color="auto" w:fill="FFFFFF" w:themeFill="background1"/>
            <w:vAlign w:val="center"/>
          </w:tcPr>
          <w:p w14:paraId="7B7CB76C" w14:textId="77777777" w:rsidR="00047100" w:rsidRPr="00047100" w:rsidRDefault="00047100" w:rsidP="00047100">
            <w:pPr>
              <w:jc w:val="center"/>
              <w:rPr>
                <w:color w:val="000000"/>
                <w:sz w:val="28"/>
                <w:szCs w:val="28"/>
                <w:lang w:eastAsia="uk-UA"/>
              </w:rPr>
            </w:pPr>
            <w:r w:rsidRPr="00047100">
              <w:rPr>
                <w:color w:val="000000"/>
                <w:sz w:val="28"/>
                <w:szCs w:val="28"/>
              </w:rPr>
              <w:t>0,922</w:t>
            </w:r>
          </w:p>
        </w:tc>
        <w:tc>
          <w:tcPr>
            <w:tcW w:w="1657" w:type="dxa"/>
            <w:shd w:val="clear" w:color="auto" w:fill="FFFFFF" w:themeFill="background1"/>
            <w:vAlign w:val="center"/>
          </w:tcPr>
          <w:p w14:paraId="7A9595C1" w14:textId="77777777" w:rsidR="00047100" w:rsidRPr="00047100" w:rsidRDefault="00047100" w:rsidP="00047100">
            <w:pPr>
              <w:jc w:val="center"/>
              <w:rPr>
                <w:color w:val="000000"/>
                <w:sz w:val="28"/>
                <w:szCs w:val="28"/>
                <w:lang w:eastAsia="uk-UA"/>
              </w:rPr>
            </w:pPr>
            <w:r w:rsidRPr="00047100">
              <w:rPr>
                <w:color w:val="000000"/>
                <w:sz w:val="28"/>
                <w:szCs w:val="28"/>
              </w:rPr>
              <w:t>0,891</w:t>
            </w:r>
          </w:p>
        </w:tc>
        <w:tc>
          <w:tcPr>
            <w:tcW w:w="1657" w:type="dxa"/>
            <w:shd w:val="clear" w:color="auto" w:fill="FFFFFF" w:themeFill="background1"/>
            <w:vAlign w:val="center"/>
          </w:tcPr>
          <w:p w14:paraId="579F0021" w14:textId="77777777" w:rsidR="00047100" w:rsidRPr="00047100" w:rsidRDefault="00047100" w:rsidP="00047100">
            <w:pPr>
              <w:jc w:val="center"/>
              <w:rPr>
                <w:sz w:val="28"/>
                <w:szCs w:val="28"/>
              </w:rPr>
            </w:pPr>
            <w:r w:rsidRPr="00047100">
              <w:rPr>
                <w:sz w:val="28"/>
                <w:szCs w:val="28"/>
              </w:rPr>
              <w:t>висока</w:t>
            </w:r>
          </w:p>
        </w:tc>
        <w:tc>
          <w:tcPr>
            <w:tcW w:w="1657" w:type="dxa"/>
            <w:shd w:val="clear" w:color="auto" w:fill="FFFFFF" w:themeFill="background1"/>
            <w:vAlign w:val="center"/>
          </w:tcPr>
          <w:p w14:paraId="09D4C4F0" w14:textId="77777777" w:rsidR="00047100" w:rsidRPr="00047100" w:rsidRDefault="00047100" w:rsidP="00047100">
            <w:pPr>
              <w:jc w:val="center"/>
              <w:rPr>
                <w:sz w:val="28"/>
                <w:szCs w:val="28"/>
              </w:rPr>
            </w:pPr>
            <w:r w:rsidRPr="00047100">
              <w:rPr>
                <w:sz w:val="28"/>
                <w:szCs w:val="28"/>
              </w:rPr>
              <w:t>висока</w:t>
            </w:r>
          </w:p>
        </w:tc>
      </w:tr>
    </w:tbl>
    <w:p w14:paraId="3E420C63" w14:textId="77777777" w:rsidR="00047100" w:rsidRDefault="00047100" w:rsidP="00047100">
      <w:pPr>
        <w:spacing w:before="120"/>
        <w:ind w:firstLine="709"/>
        <w:jc w:val="both"/>
        <w:rPr>
          <w:sz w:val="28"/>
          <w:szCs w:val="28"/>
        </w:rPr>
      </w:pPr>
    </w:p>
    <w:p w14:paraId="06E20417" w14:textId="77777777" w:rsidR="00047100" w:rsidRPr="00FA0911" w:rsidRDefault="00047100" w:rsidP="00047100">
      <w:pPr>
        <w:spacing w:before="120" w:line="360" w:lineRule="auto"/>
        <w:ind w:firstLine="709"/>
        <w:jc w:val="both"/>
        <w:rPr>
          <w:sz w:val="28"/>
          <w:szCs w:val="28"/>
        </w:rPr>
      </w:pPr>
      <w:r w:rsidRPr="00FA0911">
        <w:rPr>
          <w:sz w:val="28"/>
          <w:szCs w:val="28"/>
        </w:rPr>
        <w:t xml:space="preserve">Як видно з представленої таблиці, найвищий рівень кореляції між зростанням концентрації у воді гербіцидів та тест-реакціями </w:t>
      </w:r>
      <w:r>
        <w:rPr>
          <w:sz w:val="28"/>
          <w:szCs w:val="28"/>
        </w:rPr>
        <w:t xml:space="preserve">продемонстрували дафнії та </w:t>
      </w:r>
      <w:r w:rsidRPr="00A82716">
        <w:rPr>
          <w:sz w:val="28"/>
          <w:szCs w:val="28"/>
        </w:rPr>
        <w:t>біохімічні показники</w:t>
      </w:r>
      <w:r w:rsidRPr="00FA0911">
        <w:rPr>
          <w:sz w:val="28"/>
          <w:szCs w:val="28"/>
        </w:rPr>
        <w:t xml:space="preserve"> елоде</w:t>
      </w:r>
      <w:r>
        <w:rPr>
          <w:sz w:val="28"/>
          <w:szCs w:val="28"/>
        </w:rPr>
        <w:t>ї.</w:t>
      </w:r>
      <w:r w:rsidRPr="00FA0911">
        <w:rPr>
          <w:sz w:val="28"/>
          <w:szCs w:val="28"/>
        </w:rPr>
        <w:t xml:space="preserve"> </w:t>
      </w:r>
      <w:r>
        <w:rPr>
          <w:sz w:val="28"/>
          <w:szCs w:val="28"/>
        </w:rPr>
        <w:t>Найбільш суттєва вираженість відповіді тест-об</w:t>
      </w:r>
      <w:r w:rsidRPr="00A82716">
        <w:rPr>
          <w:sz w:val="28"/>
          <w:szCs w:val="28"/>
        </w:rPr>
        <w:t>’</w:t>
      </w:r>
      <w:r>
        <w:rPr>
          <w:sz w:val="28"/>
          <w:szCs w:val="28"/>
        </w:rPr>
        <w:t>єктів на присутність у воді токсикантів та</w:t>
      </w:r>
      <w:r w:rsidRPr="00FA0911">
        <w:rPr>
          <w:sz w:val="28"/>
          <w:szCs w:val="28"/>
        </w:rPr>
        <w:t xml:space="preserve"> висока значущість кореляції спостерігалась при 4-добовій експозиції </w:t>
      </w:r>
      <w:r>
        <w:rPr>
          <w:sz w:val="28"/>
          <w:szCs w:val="28"/>
        </w:rPr>
        <w:t>тест-об</w:t>
      </w:r>
      <w:r w:rsidRPr="00856CF5">
        <w:rPr>
          <w:sz w:val="28"/>
          <w:szCs w:val="28"/>
        </w:rPr>
        <w:t>’</w:t>
      </w:r>
      <w:r>
        <w:rPr>
          <w:sz w:val="28"/>
          <w:szCs w:val="28"/>
        </w:rPr>
        <w:t>єктів</w:t>
      </w:r>
      <w:r w:rsidRPr="00FA0911">
        <w:rPr>
          <w:sz w:val="28"/>
          <w:szCs w:val="28"/>
        </w:rPr>
        <w:t xml:space="preserve"> в присутності гербіцид</w:t>
      </w:r>
      <w:r>
        <w:rPr>
          <w:sz w:val="28"/>
          <w:szCs w:val="28"/>
        </w:rPr>
        <w:t>ів</w:t>
      </w:r>
      <w:r w:rsidRPr="00FA0911">
        <w:rPr>
          <w:sz w:val="28"/>
          <w:szCs w:val="28"/>
        </w:rPr>
        <w:t xml:space="preserve">. </w:t>
      </w:r>
    </w:p>
    <w:p w14:paraId="27C39CD5" w14:textId="77777777" w:rsidR="00047100" w:rsidRPr="00FA0911" w:rsidRDefault="00047100" w:rsidP="00047100">
      <w:pPr>
        <w:spacing w:line="360" w:lineRule="auto"/>
        <w:ind w:firstLine="709"/>
        <w:jc w:val="both"/>
        <w:rPr>
          <w:sz w:val="28"/>
          <w:szCs w:val="28"/>
        </w:rPr>
      </w:pPr>
      <w:r w:rsidRPr="00FA0911">
        <w:rPr>
          <w:sz w:val="28"/>
          <w:szCs w:val="28"/>
        </w:rPr>
        <w:lastRenderedPageBreak/>
        <w:t>Тому в подальшому доцільно зосередитись на пошуку біохімічних показників, які зможуть забезпечити більш швидкий відгук на присутність у воді пестицидів.</w:t>
      </w:r>
    </w:p>
    <w:p w14:paraId="16644CE1" w14:textId="7E6A7240" w:rsidR="00047100" w:rsidRDefault="00047100" w:rsidP="00047100">
      <w:pPr>
        <w:spacing w:line="360" w:lineRule="auto"/>
        <w:ind w:firstLine="709"/>
        <w:jc w:val="both"/>
        <w:rPr>
          <w:sz w:val="28"/>
          <w:szCs w:val="28"/>
        </w:rPr>
      </w:pPr>
      <w:r w:rsidRPr="00FA0911">
        <w:rPr>
          <w:sz w:val="28"/>
          <w:szCs w:val="28"/>
        </w:rPr>
        <w:t>Отже, при порівняння ефективності виявлення низьких концентрацій пестицидів різного типу у вод</w:t>
      </w:r>
      <w:r w:rsidR="00991D23">
        <w:rPr>
          <w:sz w:val="28"/>
          <w:szCs w:val="28"/>
          <w:lang w:val="uk-UA"/>
        </w:rPr>
        <w:t xml:space="preserve">і </w:t>
      </w:r>
      <w:r w:rsidRPr="00FA0911">
        <w:rPr>
          <w:sz w:val="28"/>
          <w:szCs w:val="28"/>
        </w:rPr>
        <w:t>морфологічними та біохімічними методами дослідження слід віддати перевагу біохімічним тест-реакціям елодеї канадської.</w:t>
      </w:r>
    </w:p>
    <w:p w14:paraId="021F7514" w14:textId="77777777" w:rsidR="009F2B32" w:rsidRPr="00FA0911" w:rsidRDefault="009F2B32" w:rsidP="00047100">
      <w:pPr>
        <w:spacing w:line="360" w:lineRule="auto"/>
        <w:ind w:firstLine="709"/>
        <w:jc w:val="both"/>
        <w:rPr>
          <w:sz w:val="28"/>
          <w:szCs w:val="28"/>
        </w:rPr>
      </w:pPr>
    </w:p>
    <w:p w14:paraId="2D89554F" w14:textId="4DDB8B21" w:rsidR="005F1472" w:rsidRPr="00FB2283" w:rsidRDefault="005F1472" w:rsidP="009F2B32">
      <w:pPr>
        <w:spacing w:line="360" w:lineRule="auto"/>
        <w:jc w:val="center"/>
        <w:outlineLvl w:val="0"/>
        <w:rPr>
          <w:b/>
          <w:bCs/>
          <w:sz w:val="28"/>
          <w:szCs w:val="28"/>
        </w:rPr>
      </w:pPr>
      <w:bookmarkStart w:id="70" w:name="_Toc155866497"/>
      <w:r w:rsidRPr="00991D23">
        <w:rPr>
          <w:b/>
          <w:bCs/>
          <w:sz w:val="28"/>
          <w:szCs w:val="28"/>
        </w:rPr>
        <w:t>Висновок до розділу IV</w:t>
      </w:r>
      <w:bookmarkEnd w:id="70"/>
    </w:p>
    <w:p w14:paraId="7A75614D" w14:textId="571D0E50" w:rsidR="00F84678" w:rsidRPr="00FB2283" w:rsidRDefault="00F84678" w:rsidP="00FD3369">
      <w:pPr>
        <w:spacing w:line="360" w:lineRule="auto"/>
        <w:ind w:firstLine="709"/>
        <w:jc w:val="both"/>
        <w:rPr>
          <w:b/>
          <w:bCs/>
          <w:sz w:val="28"/>
          <w:szCs w:val="28"/>
        </w:rPr>
      </w:pPr>
    </w:p>
    <w:p w14:paraId="23C2A8E6" w14:textId="66A77CE1" w:rsidR="00C2311B" w:rsidRPr="00991D23" w:rsidRDefault="00F84678" w:rsidP="00FD3369">
      <w:pPr>
        <w:spacing w:line="360" w:lineRule="auto"/>
        <w:ind w:firstLine="709"/>
        <w:jc w:val="both"/>
        <w:rPr>
          <w:sz w:val="28"/>
          <w:szCs w:val="28"/>
          <w:lang w:val="uk-UA"/>
        </w:rPr>
      </w:pPr>
      <w:r w:rsidRPr="00991D23">
        <w:rPr>
          <w:sz w:val="28"/>
          <w:szCs w:val="28"/>
          <w:lang w:val="uk-UA"/>
        </w:rPr>
        <w:t xml:space="preserve">1. </w:t>
      </w:r>
      <w:r w:rsidR="005A12F5" w:rsidRPr="00991D23">
        <w:rPr>
          <w:color w:val="000000" w:themeColor="text1"/>
          <w:spacing w:val="4"/>
          <w:sz w:val="28"/>
          <w:szCs w:val="28"/>
          <w:lang w:val="uk-UA"/>
        </w:rPr>
        <w:t>В токсикологічних дослідженнях д</w:t>
      </w:r>
      <w:r w:rsidR="00C2311B" w:rsidRPr="00991D23">
        <w:rPr>
          <w:color w:val="000000" w:themeColor="text1"/>
          <w:spacing w:val="4"/>
          <w:sz w:val="28"/>
          <w:szCs w:val="28"/>
        </w:rPr>
        <w:t xml:space="preserve">афнії </w:t>
      </w:r>
      <w:r w:rsidR="00F16105" w:rsidRPr="00991D23">
        <w:rPr>
          <w:color w:val="000000" w:themeColor="text1"/>
          <w:spacing w:val="4"/>
          <w:sz w:val="28"/>
          <w:szCs w:val="28"/>
          <w:lang w:val="uk-UA"/>
        </w:rPr>
        <w:t>(</w:t>
      </w:r>
      <w:r w:rsidR="00F16105" w:rsidRPr="00991D23">
        <w:rPr>
          <w:color w:val="000000" w:themeColor="text1"/>
          <w:spacing w:val="4"/>
          <w:sz w:val="28"/>
          <w:szCs w:val="28"/>
        </w:rPr>
        <w:t>на в</w:t>
      </w:r>
      <w:proofErr w:type="spellStart"/>
      <w:r w:rsidR="00F16105" w:rsidRPr="00991D23">
        <w:rPr>
          <w:color w:val="000000" w:themeColor="text1"/>
          <w:spacing w:val="4"/>
          <w:sz w:val="28"/>
          <w:szCs w:val="28"/>
          <w:lang w:val="uk-UA"/>
        </w:rPr>
        <w:t>ідміну</w:t>
      </w:r>
      <w:proofErr w:type="spellEnd"/>
      <w:r w:rsidR="00F16105" w:rsidRPr="00991D23">
        <w:rPr>
          <w:color w:val="000000" w:themeColor="text1"/>
          <w:spacing w:val="4"/>
          <w:sz w:val="28"/>
          <w:szCs w:val="28"/>
          <w:lang w:val="uk-UA"/>
        </w:rPr>
        <w:t xml:space="preserve"> від рослинних тест-об</w:t>
      </w:r>
      <w:r w:rsidR="00F16105" w:rsidRPr="00991D23">
        <w:rPr>
          <w:color w:val="000000" w:themeColor="text1"/>
          <w:spacing w:val="4"/>
          <w:sz w:val="28"/>
          <w:szCs w:val="28"/>
        </w:rPr>
        <w:t>’</w:t>
      </w:r>
      <w:proofErr w:type="spellStart"/>
      <w:r w:rsidR="00F16105" w:rsidRPr="00991D23">
        <w:rPr>
          <w:color w:val="000000" w:themeColor="text1"/>
          <w:spacing w:val="4"/>
          <w:sz w:val="28"/>
          <w:szCs w:val="28"/>
          <w:lang w:val="uk-UA"/>
        </w:rPr>
        <w:t>єктів</w:t>
      </w:r>
      <w:proofErr w:type="spellEnd"/>
      <w:r w:rsidR="00F16105" w:rsidRPr="00991D23">
        <w:rPr>
          <w:color w:val="000000" w:themeColor="text1"/>
          <w:spacing w:val="4"/>
          <w:sz w:val="28"/>
          <w:szCs w:val="28"/>
          <w:lang w:val="uk-UA"/>
        </w:rPr>
        <w:t>)</w:t>
      </w:r>
      <w:r w:rsidR="00F16105" w:rsidRPr="00991D23">
        <w:rPr>
          <w:color w:val="000000" w:themeColor="text1"/>
          <w:spacing w:val="4"/>
          <w:sz w:val="28"/>
          <w:szCs w:val="28"/>
        </w:rPr>
        <w:t xml:space="preserve"> </w:t>
      </w:r>
      <w:r w:rsidR="00C2311B" w:rsidRPr="00991D23">
        <w:rPr>
          <w:color w:val="000000" w:themeColor="text1"/>
          <w:spacing w:val="4"/>
          <w:sz w:val="28"/>
          <w:szCs w:val="28"/>
        </w:rPr>
        <w:t>проявили більшу чутливість до водорозчинного гербіциду клетодиму, ніж до гліфосату.</w:t>
      </w:r>
      <w:r w:rsidR="00C2311B" w:rsidRPr="00991D23">
        <w:rPr>
          <w:color w:val="000000" w:themeColor="text1"/>
          <w:spacing w:val="4"/>
          <w:sz w:val="28"/>
          <w:szCs w:val="28"/>
          <w:lang w:val="uk-UA"/>
        </w:rPr>
        <w:t xml:space="preserve"> В цілому ж тест з дафніями має цілу низку особливостей, які не дають можливості рекомендувати його</w:t>
      </w:r>
      <w:r w:rsidR="00126C40" w:rsidRPr="00991D23">
        <w:rPr>
          <w:color w:val="000000" w:themeColor="text1"/>
          <w:spacing w:val="4"/>
          <w:sz w:val="28"/>
          <w:szCs w:val="28"/>
          <w:lang w:val="uk-UA"/>
        </w:rPr>
        <w:t xml:space="preserve"> в жодному з досліджених концентраційних діапазонів та експозиційних періодів.</w:t>
      </w:r>
    </w:p>
    <w:p w14:paraId="2F9E54AB" w14:textId="17284AD7" w:rsidR="00F84678" w:rsidRPr="00991D23" w:rsidRDefault="00F84678" w:rsidP="00FD3369">
      <w:pPr>
        <w:spacing w:line="360" w:lineRule="auto"/>
        <w:ind w:firstLine="709"/>
        <w:jc w:val="both"/>
        <w:rPr>
          <w:sz w:val="28"/>
          <w:szCs w:val="28"/>
          <w:lang w:val="uk-UA"/>
        </w:rPr>
      </w:pPr>
      <w:r w:rsidRPr="00991D23">
        <w:rPr>
          <w:sz w:val="28"/>
          <w:szCs w:val="28"/>
          <w:lang w:val="uk-UA"/>
        </w:rPr>
        <w:t>2.</w:t>
      </w:r>
      <w:r w:rsidRPr="00991D23">
        <w:t xml:space="preserve"> </w:t>
      </w:r>
      <w:r w:rsidRPr="00991D23">
        <w:rPr>
          <w:sz w:val="28"/>
          <w:szCs w:val="28"/>
          <w:lang w:val="uk-UA"/>
        </w:rPr>
        <w:t>Довжина корінців цибулі ріпчастої знаходиться в лінійній залежності від концентрації гліфосату в діапазоні 1 – 2,5 ГДК, що дозволяє виявляти даний гербіцид в поверхневих водах у мінімальних концентраціях.</w:t>
      </w:r>
      <w:r w:rsidRPr="00991D23">
        <w:t xml:space="preserve"> </w:t>
      </w:r>
      <w:r w:rsidRPr="00991D23">
        <w:rPr>
          <w:sz w:val="28"/>
          <w:szCs w:val="28"/>
          <w:lang w:val="uk-UA"/>
        </w:rPr>
        <w:t>Що стосується впливу клетодиму на даний показник, то мінімальна концентрація, яка призводить до статистично значимих змін в довжині корінців цибулі в порівнянні з контролем – 2,5 ГДК.</w:t>
      </w:r>
    </w:p>
    <w:p w14:paraId="4B1232F7" w14:textId="7C60AE5B" w:rsidR="00F43594" w:rsidRPr="00991D23" w:rsidRDefault="00F84678" w:rsidP="00F43594">
      <w:pPr>
        <w:spacing w:line="360" w:lineRule="auto"/>
        <w:ind w:firstLine="709"/>
        <w:jc w:val="both"/>
        <w:rPr>
          <w:sz w:val="28"/>
          <w:szCs w:val="28"/>
          <w:lang w:val="uk-UA"/>
        </w:rPr>
      </w:pPr>
      <w:r w:rsidRPr="00991D23">
        <w:rPr>
          <w:sz w:val="28"/>
          <w:szCs w:val="28"/>
          <w:lang w:val="uk-UA"/>
        </w:rPr>
        <w:t xml:space="preserve">3. Тест на біомасу корінців виявився </w:t>
      </w:r>
      <w:r w:rsidR="00F16105" w:rsidRPr="00991D23">
        <w:rPr>
          <w:sz w:val="28"/>
          <w:szCs w:val="28"/>
          <w:lang w:val="uk-UA"/>
        </w:rPr>
        <w:t xml:space="preserve">найбільш </w:t>
      </w:r>
      <w:r w:rsidRPr="00991D23">
        <w:rPr>
          <w:sz w:val="28"/>
          <w:szCs w:val="28"/>
          <w:lang w:val="uk-UA"/>
        </w:rPr>
        <w:t>непоказовим щодо виявлення взаємозв’язку між дозою токсиканта та тест-реакцію</w:t>
      </w:r>
      <w:r w:rsidR="005A3089" w:rsidRPr="00991D23">
        <w:rPr>
          <w:sz w:val="28"/>
          <w:szCs w:val="28"/>
          <w:lang w:val="uk-UA"/>
        </w:rPr>
        <w:t xml:space="preserve"> цибулі</w:t>
      </w:r>
      <w:r w:rsidR="00F43594" w:rsidRPr="00991D23">
        <w:rPr>
          <w:sz w:val="28"/>
          <w:szCs w:val="28"/>
          <w:lang w:val="uk-UA"/>
        </w:rPr>
        <w:t>.</w:t>
      </w:r>
    </w:p>
    <w:p w14:paraId="52758F9C" w14:textId="77777777" w:rsidR="00252485" w:rsidRPr="00991D23" w:rsidRDefault="00F16105" w:rsidP="00FD3369">
      <w:pPr>
        <w:spacing w:line="360" w:lineRule="auto"/>
        <w:ind w:firstLine="709"/>
        <w:jc w:val="both"/>
        <w:rPr>
          <w:sz w:val="28"/>
          <w:szCs w:val="28"/>
          <w:lang w:val="uk-UA"/>
        </w:rPr>
      </w:pPr>
      <w:r w:rsidRPr="00991D23">
        <w:rPr>
          <w:sz w:val="28"/>
          <w:szCs w:val="28"/>
          <w:lang w:val="uk-UA"/>
        </w:rPr>
        <w:t xml:space="preserve">4. </w:t>
      </w:r>
      <w:r w:rsidR="005A3089" w:rsidRPr="00991D23">
        <w:rPr>
          <w:sz w:val="28"/>
          <w:szCs w:val="28"/>
          <w:lang w:val="uk-UA"/>
        </w:rPr>
        <w:t>Під впливом гербіцидів</w:t>
      </w:r>
      <w:r w:rsidR="00F84678" w:rsidRPr="00991D23">
        <w:rPr>
          <w:sz w:val="28"/>
          <w:szCs w:val="28"/>
          <w:lang w:val="uk-UA"/>
        </w:rPr>
        <w:t xml:space="preserve"> спостерігалось явище одночасного зменшення довжини корінців</w:t>
      </w:r>
      <w:r w:rsidRPr="00991D23">
        <w:rPr>
          <w:sz w:val="28"/>
          <w:szCs w:val="28"/>
          <w:lang w:val="uk-UA"/>
        </w:rPr>
        <w:t xml:space="preserve"> цибулі</w:t>
      </w:r>
      <w:r w:rsidR="00F84678" w:rsidRPr="00991D23">
        <w:rPr>
          <w:sz w:val="28"/>
          <w:szCs w:val="28"/>
          <w:lang w:val="uk-UA"/>
        </w:rPr>
        <w:t xml:space="preserve"> та збільшення їхньої маси.</w:t>
      </w:r>
    </w:p>
    <w:p w14:paraId="138ED7B4" w14:textId="3AB31AAD" w:rsidR="00252485" w:rsidRPr="00991D23" w:rsidRDefault="00252485" w:rsidP="00FD3369">
      <w:pPr>
        <w:spacing w:line="360" w:lineRule="auto"/>
        <w:ind w:firstLine="709"/>
        <w:jc w:val="both"/>
        <w:rPr>
          <w:sz w:val="28"/>
          <w:szCs w:val="28"/>
          <w:lang w:val="uk-UA"/>
        </w:rPr>
      </w:pPr>
      <w:r w:rsidRPr="00991D23">
        <w:rPr>
          <w:sz w:val="28"/>
          <w:szCs w:val="28"/>
          <w:lang w:val="uk-UA"/>
        </w:rPr>
        <w:t>5. При дослідженні каталазної активності найбільш лінійний відгук</w:t>
      </w:r>
      <w:r w:rsidR="00E4519F" w:rsidRPr="00991D23">
        <w:rPr>
          <w:sz w:val="28"/>
          <w:szCs w:val="28"/>
          <w:lang w:val="uk-UA"/>
        </w:rPr>
        <w:t xml:space="preserve"> елодеї на присутність у воді гліфосату та клетодиму було зареєстровано при 96-годинній тривалості контакту з ними.</w:t>
      </w:r>
    </w:p>
    <w:p w14:paraId="37EA98BB" w14:textId="32F62B67" w:rsidR="009E6D58" w:rsidRPr="00991D23" w:rsidRDefault="00F16105" w:rsidP="00991D23">
      <w:pPr>
        <w:spacing w:line="360" w:lineRule="auto"/>
        <w:ind w:firstLine="709"/>
        <w:jc w:val="both"/>
        <w:rPr>
          <w:sz w:val="28"/>
          <w:szCs w:val="28"/>
          <w:lang w:val="uk-UA"/>
        </w:rPr>
      </w:pPr>
      <w:r w:rsidRPr="00991D23">
        <w:rPr>
          <w:sz w:val="28"/>
          <w:szCs w:val="28"/>
          <w:lang w:val="uk-UA"/>
        </w:rPr>
        <w:t xml:space="preserve">5. </w:t>
      </w:r>
      <w:r w:rsidR="005A3089" w:rsidRPr="00991D23">
        <w:rPr>
          <w:sz w:val="28"/>
          <w:szCs w:val="28"/>
        </w:rPr>
        <w:t xml:space="preserve">В процесі пошуку найбільш перспективних тест-систем для екологічного моніторингу поверхневих вод було відібрано такі, що мали найвищий коефіцієнт кореляції та </w:t>
      </w:r>
      <w:r w:rsidRPr="00991D23">
        <w:rPr>
          <w:sz w:val="28"/>
          <w:szCs w:val="28"/>
          <w:lang w:val="uk-UA"/>
        </w:rPr>
        <w:t xml:space="preserve">високий </w:t>
      </w:r>
      <w:r w:rsidR="005A3089" w:rsidRPr="00991D23">
        <w:rPr>
          <w:sz w:val="28"/>
          <w:szCs w:val="28"/>
        </w:rPr>
        <w:t>рівень достовірності. Серед них: ростові процеси меристематичних ткани</w:t>
      </w:r>
      <w:r w:rsidR="005A3089" w:rsidRPr="00991D23">
        <w:rPr>
          <w:sz w:val="28"/>
          <w:szCs w:val="28"/>
          <w:lang w:val="uk-UA"/>
        </w:rPr>
        <w:t>н</w:t>
      </w:r>
      <w:r w:rsidR="005A3089" w:rsidRPr="00991D23">
        <w:rPr>
          <w:sz w:val="28"/>
          <w:szCs w:val="28"/>
        </w:rPr>
        <w:t>; каталазна активність; клітинна проникність.</w:t>
      </w:r>
      <w:r w:rsidR="005A3089" w:rsidRPr="005A3089">
        <w:rPr>
          <w:sz w:val="28"/>
          <w:szCs w:val="28"/>
        </w:rPr>
        <w:t xml:space="preserve"> </w:t>
      </w:r>
    </w:p>
    <w:p w14:paraId="08FA55F6" w14:textId="79D58495" w:rsidR="009E6D58" w:rsidRPr="000A5388" w:rsidRDefault="009E6D58" w:rsidP="00B12A1B">
      <w:pPr>
        <w:spacing w:line="360" w:lineRule="auto"/>
        <w:jc w:val="center"/>
        <w:outlineLvl w:val="0"/>
        <w:rPr>
          <w:sz w:val="28"/>
          <w:szCs w:val="28"/>
        </w:rPr>
      </w:pPr>
      <w:bookmarkStart w:id="71" w:name="_Toc155866498"/>
      <w:r w:rsidRPr="000A5388">
        <w:rPr>
          <w:b/>
          <w:bCs/>
          <w:sz w:val="28"/>
          <w:szCs w:val="28"/>
        </w:rPr>
        <w:lastRenderedPageBreak/>
        <w:t xml:space="preserve">РОЗДІЛ </w:t>
      </w:r>
      <w:r w:rsidRPr="00FB2283">
        <w:rPr>
          <w:b/>
          <w:bCs/>
          <w:sz w:val="28"/>
          <w:szCs w:val="28"/>
        </w:rPr>
        <w:t>V</w:t>
      </w:r>
      <w:r w:rsidRPr="000A5388">
        <w:rPr>
          <w:b/>
          <w:bCs/>
          <w:sz w:val="28"/>
          <w:szCs w:val="28"/>
        </w:rPr>
        <w:t>. РОЗРОБКА STАRT-UР ПРОЄКТУ</w:t>
      </w:r>
      <w:bookmarkEnd w:id="71"/>
    </w:p>
    <w:p w14:paraId="2BF3AB2B" w14:textId="77777777" w:rsidR="00B12A1B" w:rsidRPr="00B12A1B" w:rsidRDefault="00B12A1B" w:rsidP="00B12A1B">
      <w:pPr>
        <w:spacing w:line="360" w:lineRule="auto"/>
        <w:rPr>
          <w:sz w:val="28"/>
          <w:szCs w:val="28"/>
        </w:rPr>
      </w:pPr>
    </w:p>
    <w:p w14:paraId="3DFA64FE" w14:textId="77777777" w:rsidR="00B12A1B" w:rsidRPr="00B12A1B" w:rsidRDefault="00B12A1B" w:rsidP="00B12A1B">
      <w:pPr>
        <w:spacing w:line="360" w:lineRule="auto"/>
        <w:ind w:firstLine="709"/>
        <w:jc w:val="both"/>
        <w:outlineLvl w:val="1"/>
        <w:rPr>
          <w:b/>
          <w:bCs/>
          <w:sz w:val="28"/>
          <w:szCs w:val="28"/>
        </w:rPr>
      </w:pPr>
      <w:bookmarkStart w:id="72" w:name="_Toc150959256"/>
      <w:bookmarkStart w:id="73" w:name="_Toc155866499"/>
      <w:r w:rsidRPr="00B12A1B">
        <w:rPr>
          <w:b/>
          <w:bCs/>
          <w:sz w:val="28"/>
          <w:szCs w:val="28"/>
        </w:rPr>
        <w:t>5.1. Опис ідеї стартап-проєкту</w:t>
      </w:r>
      <w:bookmarkEnd w:id="72"/>
      <w:bookmarkEnd w:id="73"/>
    </w:p>
    <w:p w14:paraId="4A012BFB" w14:textId="77777777" w:rsidR="00B12A1B" w:rsidRPr="00B12A1B" w:rsidRDefault="00B12A1B" w:rsidP="00B12A1B">
      <w:pPr>
        <w:spacing w:line="360" w:lineRule="auto"/>
        <w:ind w:firstLine="709"/>
        <w:rPr>
          <w:b/>
          <w:bCs/>
          <w:sz w:val="28"/>
          <w:szCs w:val="28"/>
        </w:rPr>
      </w:pPr>
    </w:p>
    <w:p w14:paraId="2A010F81" w14:textId="77777777" w:rsidR="00B12A1B" w:rsidRPr="00B12A1B" w:rsidRDefault="00B12A1B" w:rsidP="00B12A1B">
      <w:pPr>
        <w:spacing w:line="360" w:lineRule="auto"/>
        <w:ind w:firstLine="709"/>
        <w:jc w:val="both"/>
        <w:rPr>
          <w:sz w:val="28"/>
          <w:szCs w:val="28"/>
        </w:rPr>
      </w:pPr>
      <w:r w:rsidRPr="00B12A1B">
        <w:rPr>
          <w:sz w:val="28"/>
          <w:szCs w:val="28"/>
        </w:rPr>
        <w:t>На сучасному етапі в Україні актуальною стає проблема забруднення води, що вимагає інноваційних підходів. З метою вирішення цього завдання, у даній роботі виникає ідея створення відкритої децентралізованої бази показників концентрацій різних речовин у воді (табл. 5.1). Відрізняється вона від існуючих аналогів та замінників тим, що це унікальна NFT-платформа, що базується на Blockchain та гарантує абсолютну прозорість і відслідковуваність кожного аналітичного запису.</w:t>
      </w:r>
    </w:p>
    <w:p w14:paraId="05BCA11B" w14:textId="77777777" w:rsidR="00B12A1B" w:rsidRPr="00B12A1B" w:rsidRDefault="00B12A1B" w:rsidP="00B12A1B">
      <w:pPr>
        <w:spacing w:line="360" w:lineRule="auto"/>
        <w:ind w:firstLine="709"/>
        <w:rPr>
          <w:sz w:val="28"/>
          <w:szCs w:val="28"/>
        </w:rPr>
      </w:pPr>
    </w:p>
    <w:p w14:paraId="307D4919" w14:textId="77777777" w:rsidR="00B12A1B" w:rsidRPr="00B12A1B" w:rsidRDefault="00B12A1B" w:rsidP="00B12A1B">
      <w:pPr>
        <w:spacing w:line="360" w:lineRule="auto"/>
        <w:ind w:firstLine="709"/>
        <w:rPr>
          <w:sz w:val="28"/>
          <w:szCs w:val="28"/>
        </w:rPr>
      </w:pPr>
      <w:r w:rsidRPr="00B12A1B">
        <w:rPr>
          <w:sz w:val="28"/>
          <w:szCs w:val="28"/>
        </w:rPr>
        <w:t xml:space="preserve">Таблиця </w:t>
      </w:r>
      <w:r w:rsidRPr="00B12A1B">
        <w:rPr>
          <w:sz w:val="28"/>
          <w:szCs w:val="28"/>
          <w:lang w:val="en-US"/>
        </w:rPr>
        <w:t>5</w:t>
      </w:r>
      <w:r w:rsidRPr="00B12A1B">
        <w:rPr>
          <w:sz w:val="28"/>
          <w:szCs w:val="28"/>
        </w:rPr>
        <w:t>.1 – Опис ідеї стартап‐проєкту</w:t>
      </w:r>
    </w:p>
    <w:tbl>
      <w:tblPr>
        <w:tblpPr w:leftFromText="180" w:rightFromText="180" w:vertAnchor="text" w:tblpXSpec="center" w:tblpY="1"/>
        <w:tblOverlap w:val="nev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78"/>
        <w:gridCol w:w="2552"/>
        <w:gridCol w:w="2688"/>
      </w:tblGrid>
      <w:tr w:rsidR="00B12A1B" w14:paraId="0CE3C179" w14:textId="77777777" w:rsidTr="006029B2">
        <w:tc>
          <w:tcPr>
            <w:tcW w:w="4678" w:type="dxa"/>
            <w:vAlign w:val="center"/>
          </w:tcPr>
          <w:p w14:paraId="516A1813" w14:textId="77777777" w:rsidR="00B12A1B" w:rsidRPr="0024547E" w:rsidRDefault="00B12A1B" w:rsidP="00C64D2A">
            <w:pPr>
              <w:jc w:val="center"/>
            </w:pPr>
            <w:r w:rsidRPr="0024547E">
              <w:t xml:space="preserve">Зміст ідеї </w:t>
            </w:r>
          </w:p>
        </w:tc>
        <w:tc>
          <w:tcPr>
            <w:tcW w:w="2552" w:type="dxa"/>
            <w:vAlign w:val="center"/>
          </w:tcPr>
          <w:p w14:paraId="6E2A827E" w14:textId="77777777" w:rsidR="00B12A1B" w:rsidRPr="0024547E" w:rsidRDefault="00B12A1B" w:rsidP="00C64D2A">
            <w:pPr>
              <w:jc w:val="center"/>
            </w:pPr>
            <w:r w:rsidRPr="0024547E">
              <w:t xml:space="preserve">Напрямки застосування </w:t>
            </w:r>
          </w:p>
        </w:tc>
        <w:tc>
          <w:tcPr>
            <w:tcW w:w="2688" w:type="dxa"/>
            <w:vAlign w:val="center"/>
          </w:tcPr>
          <w:p w14:paraId="6FDD03B2" w14:textId="77777777" w:rsidR="00B12A1B" w:rsidRPr="0024547E" w:rsidRDefault="00B12A1B" w:rsidP="00C64D2A">
            <w:pPr>
              <w:jc w:val="center"/>
            </w:pPr>
            <w:r w:rsidRPr="0024547E">
              <w:t xml:space="preserve">Вигоди для користувача </w:t>
            </w:r>
          </w:p>
        </w:tc>
      </w:tr>
      <w:tr w:rsidR="002234AA" w14:paraId="3406ED56" w14:textId="77777777" w:rsidTr="006029B2">
        <w:trPr>
          <w:trHeight w:val="68"/>
        </w:trPr>
        <w:tc>
          <w:tcPr>
            <w:tcW w:w="4678" w:type="dxa"/>
            <w:vMerge w:val="restart"/>
          </w:tcPr>
          <w:p w14:paraId="251430CE" w14:textId="77777777" w:rsidR="002234AA" w:rsidRDefault="002234AA" w:rsidP="00B12A1B">
            <w:pPr>
              <w:jc w:val="both"/>
              <w:rPr>
                <w:lang w:val="ru-RU"/>
              </w:rPr>
            </w:pPr>
            <w:r w:rsidRPr="0024547E">
              <w:t xml:space="preserve">Ідея даного стартапу заключається в створенні на основі </w:t>
            </w:r>
            <w:r w:rsidRPr="00B12A1B">
              <w:t>NFT</w:t>
            </w:r>
            <w:r w:rsidRPr="0024547E">
              <w:t xml:space="preserve"> та Blockchain відкритої децентралізованої бази показників концентрацій різних речовин у воді. </w:t>
            </w:r>
            <w:r w:rsidRPr="0024547E">
              <w:rPr>
                <w:lang w:val="ru-RU"/>
              </w:rPr>
              <w:t xml:space="preserve">Даний проект </w:t>
            </w:r>
            <w:proofErr w:type="spellStart"/>
            <w:r w:rsidRPr="0024547E">
              <w:rPr>
                <w:lang w:val="ru-RU"/>
              </w:rPr>
              <w:t>складатиметься</w:t>
            </w:r>
            <w:proofErr w:type="spellEnd"/>
            <w:r w:rsidRPr="0024547E">
              <w:rPr>
                <w:lang w:val="ru-RU"/>
              </w:rPr>
              <w:t xml:space="preserve"> з 5 і </w:t>
            </w:r>
            <w:proofErr w:type="spellStart"/>
            <w:r w:rsidRPr="0024547E">
              <w:rPr>
                <w:lang w:val="ru-RU"/>
              </w:rPr>
              <w:t>більше</w:t>
            </w:r>
            <w:proofErr w:type="spellEnd"/>
            <w:r w:rsidRPr="0024547E">
              <w:rPr>
                <w:lang w:val="ru-RU"/>
              </w:rPr>
              <w:t xml:space="preserve"> </w:t>
            </w:r>
            <w:proofErr w:type="spellStart"/>
            <w:r w:rsidRPr="0024547E">
              <w:rPr>
                <w:lang w:val="ru-RU"/>
              </w:rPr>
              <w:t>лабораторій</w:t>
            </w:r>
            <w:proofErr w:type="spellEnd"/>
            <w:r w:rsidRPr="0024547E">
              <w:rPr>
                <w:lang w:val="ru-RU"/>
              </w:rPr>
              <w:t xml:space="preserve">, </w:t>
            </w:r>
            <w:proofErr w:type="spellStart"/>
            <w:r w:rsidRPr="0024547E">
              <w:rPr>
                <w:lang w:val="ru-RU"/>
              </w:rPr>
              <w:t>які</w:t>
            </w:r>
            <w:proofErr w:type="spellEnd"/>
            <w:r w:rsidRPr="0024547E">
              <w:rPr>
                <w:lang w:val="ru-RU"/>
              </w:rPr>
              <w:t xml:space="preserve"> </w:t>
            </w:r>
            <w:proofErr w:type="spellStart"/>
            <w:r w:rsidRPr="0024547E">
              <w:rPr>
                <w:lang w:val="ru-RU"/>
              </w:rPr>
              <w:t>будуть</w:t>
            </w:r>
            <w:proofErr w:type="spellEnd"/>
            <w:r w:rsidRPr="0024547E">
              <w:rPr>
                <w:lang w:val="ru-RU"/>
              </w:rPr>
              <w:t xml:space="preserve"> </w:t>
            </w:r>
            <w:proofErr w:type="spellStart"/>
            <w:r w:rsidRPr="0024547E">
              <w:rPr>
                <w:lang w:val="ru-RU"/>
              </w:rPr>
              <w:t>проводити</w:t>
            </w:r>
            <w:proofErr w:type="spellEnd"/>
            <w:r w:rsidRPr="0024547E">
              <w:rPr>
                <w:lang w:val="ru-RU"/>
              </w:rPr>
              <w:t xml:space="preserve"> </w:t>
            </w:r>
            <w:proofErr w:type="spellStart"/>
            <w:r w:rsidRPr="0024547E">
              <w:rPr>
                <w:lang w:val="ru-RU"/>
              </w:rPr>
              <w:t>аналіз</w:t>
            </w:r>
            <w:proofErr w:type="spellEnd"/>
            <w:r w:rsidRPr="0024547E">
              <w:rPr>
                <w:lang w:val="ru-RU"/>
              </w:rPr>
              <w:t xml:space="preserve"> якості води. </w:t>
            </w:r>
            <w:proofErr w:type="spellStart"/>
            <w:r w:rsidRPr="0024547E">
              <w:rPr>
                <w:lang w:val="ru-RU"/>
              </w:rPr>
              <w:t>Якщо</w:t>
            </w:r>
            <w:proofErr w:type="spellEnd"/>
            <w:r w:rsidRPr="0024547E">
              <w:rPr>
                <w:lang w:val="ru-RU"/>
              </w:rPr>
              <w:t xml:space="preserve"> </w:t>
            </w:r>
            <w:proofErr w:type="spellStart"/>
            <w:r w:rsidRPr="0024547E">
              <w:rPr>
                <w:lang w:val="ru-RU"/>
              </w:rPr>
              <w:t>концентрації</w:t>
            </w:r>
            <w:proofErr w:type="spellEnd"/>
            <w:r w:rsidRPr="0024547E">
              <w:rPr>
                <w:lang w:val="ru-RU"/>
              </w:rPr>
              <w:t xml:space="preserve"> </w:t>
            </w:r>
            <w:proofErr w:type="spellStart"/>
            <w:r w:rsidRPr="0024547E">
              <w:rPr>
                <w:lang w:val="ru-RU"/>
              </w:rPr>
              <w:t>речовин</w:t>
            </w:r>
            <w:proofErr w:type="spellEnd"/>
            <w:r w:rsidRPr="0024547E">
              <w:rPr>
                <w:lang w:val="ru-RU"/>
              </w:rPr>
              <w:t xml:space="preserve"> у </w:t>
            </w:r>
            <w:proofErr w:type="spellStart"/>
            <w:r w:rsidRPr="0024547E">
              <w:rPr>
                <w:lang w:val="ru-RU"/>
              </w:rPr>
              <w:t>воді</w:t>
            </w:r>
            <w:proofErr w:type="spellEnd"/>
            <w:r w:rsidRPr="0024547E">
              <w:rPr>
                <w:lang w:val="ru-RU"/>
              </w:rPr>
              <w:t xml:space="preserve"> не </w:t>
            </w:r>
            <w:proofErr w:type="spellStart"/>
            <w:r w:rsidRPr="0024547E">
              <w:rPr>
                <w:lang w:val="ru-RU"/>
              </w:rPr>
              <w:t>перевищують</w:t>
            </w:r>
            <w:proofErr w:type="spellEnd"/>
            <w:r w:rsidRPr="0024547E">
              <w:rPr>
                <w:lang w:val="ru-RU"/>
              </w:rPr>
              <w:t xml:space="preserve"> ГДК, то замовник </w:t>
            </w:r>
            <w:proofErr w:type="spellStart"/>
            <w:r w:rsidRPr="0024547E">
              <w:rPr>
                <w:lang w:val="ru-RU"/>
              </w:rPr>
              <w:t>отримуватиме</w:t>
            </w:r>
            <w:proofErr w:type="spellEnd"/>
            <w:r w:rsidRPr="0024547E">
              <w:rPr>
                <w:lang w:val="ru-RU"/>
              </w:rPr>
              <w:t xml:space="preserve"> </w:t>
            </w:r>
            <w:proofErr w:type="spellStart"/>
            <w:r w:rsidRPr="0024547E">
              <w:rPr>
                <w:lang w:val="ru-RU"/>
              </w:rPr>
              <w:t>сертифікат</w:t>
            </w:r>
            <w:proofErr w:type="spellEnd"/>
            <w:r w:rsidRPr="0024547E">
              <w:rPr>
                <w:lang w:val="ru-RU"/>
              </w:rPr>
              <w:t xml:space="preserve"> про </w:t>
            </w:r>
            <w:proofErr w:type="spellStart"/>
            <w:r w:rsidRPr="0024547E">
              <w:rPr>
                <w:lang w:val="ru-RU"/>
              </w:rPr>
              <w:t>відповідність</w:t>
            </w:r>
            <w:proofErr w:type="spellEnd"/>
            <w:r w:rsidRPr="0024547E">
              <w:rPr>
                <w:lang w:val="ru-RU"/>
              </w:rPr>
              <w:t xml:space="preserve"> якості води за всіма показниками; </w:t>
            </w:r>
            <w:proofErr w:type="spellStart"/>
            <w:r w:rsidRPr="0024547E">
              <w:rPr>
                <w:lang w:val="ru-RU"/>
              </w:rPr>
              <w:t>сертифікат</w:t>
            </w:r>
            <w:proofErr w:type="spellEnd"/>
            <w:r w:rsidRPr="0024547E">
              <w:rPr>
                <w:lang w:val="ru-RU"/>
              </w:rPr>
              <w:t xml:space="preserve"> буде </w:t>
            </w:r>
            <w:proofErr w:type="spellStart"/>
            <w:r w:rsidRPr="0024547E">
              <w:rPr>
                <w:lang w:val="ru-RU"/>
              </w:rPr>
              <w:t>дійсний</w:t>
            </w:r>
            <w:proofErr w:type="spellEnd"/>
            <w:r w:rsidRPr="0024547E">
              <w:rPr>
                <w:lang w:val="ru-RU"/>
              </w:rPr>
              <w:t xml:space="preserve"> 1 </w:t>
            </w:r>
            <w:proofErr w:type="spellStart"/>
            <w:r w:rsidRPr="0024547E">
              <w:rPr>
                <w:lang w:val="ru-RU"/>
              </w:rPr>
              <w:t>рік</w:t>
            </w:r>
            <w:proofErr w:type="spellEnd"/>
            <w:r w:rsidRPr="0024547E">
              <w:rPr>
                <w:lang w:val="ru-RU"/>
              </w:rPr>
              <w:t xml:space="preserve">. </w:t>
            </w:r>
            <w:proofErr w:type="spellStart"/>
            <w:r w:rsidRPr="0024547E">
              <w:rPr>
                <w:lang w:val="ru-RU"/>
              </w:rPr>
              <w:t>Кожна</w:t>
            </w:r>
            <w:proofErr w:type="spellEnd"/>
            <w:r w:rsidRPr="0024547E">
              <w:rPr>
                <w:lang w:val="ru-RU"/>
              </w:rPr>
              <w:t xml:space="preserve"> </w:t>
            </w:r>
            <w:proofErr w:type="spellStart"/>
            <w:r w:rsidRPr="0024547E">
              <w:rPr>
                <w:lang w:val="ru-RU"/>
              </w:rPr>
              <w:t>лабораторія</w:t>
            </w:r>
            <w:proofErr w:type="spellEnd"/>
            <w:r w:rsidRPr="0024547E">
              <w:rPr>
                <w:lang w:val="ru-RU"/>
              </w:rPr>
              <w:t xml:space="preserve"> </w:t>
            </w:r>
            <w:proofErr w:type="spellStart"/>
            <w:r w:rsidRPr="0024547E">
              <w:rPr>
                <w:lang w:val="ru-RU"/>
              </w:rPr>
              <w:t>матиме</w:t>
            </w:r>
            <w:proofErr w:type="spellEnd"/>
            <w:r w:rsidRPr="0024547E">
              <w:rPr>
                <w:lang w:val="ru-RU"/>
              </w:rPr>
              <w:t xml:space="preserve"> </w:t>
            </w:r>
            <w:proofErr w:type="spellStart"/>
            <w:r w:rsidRPr="0024547E">
              <w:rPr>
                <w:lang w:val="ru-RU"/>
              </w:rPr>
              <w:t>свій</w:t>
            </w:r>
            <w:proofErr w:type="spellEnd"/>
            <w:r w:rsidRPr="0024547E">
              <w:rPr>
                <w:lang w:val="ru-RU"/>
              </w:rPr>
              <w:t xml:space="preserve"> ключ, </w:t>
            </w:r>
            <w:proofErr w:type="spellStart"/>
            <w:r w:rsidRPr="0024547E">
              <w:rPr>
                <w:lang w:val="ru-RU"/>
              </w:rPr>
              <w:t>яким</w:t>
            </w:r>
            <w:proofErr w:type="spellEnd"/>
            <w:r w:rsidRPr="0024547E">
              <w:rPr>
                <w:lang w:val="ru-RU"/>
              </w:rPr>
              <w:t xml:space="preserve"> </w:t>
            </w:r>
            <w:proofErr w:type="spellStart"/>
            <w:r w:rsidRPr="0024547E">
              <w:rPr>
                <w:lang w:val="ru-RU"/>
              </w:rPr>
              <w:t>підписуватиме</w:t>
            </w:r>
            <w:proofErr w:type="spellEnd"/>
            <w:r w:rsidRPr="0024547E">
              <w:rPr>
                <w:lang w:val="ru-RU"/>
              </w:rPr>
              <w:t xml:space="preserve"> </w:t>
            </w:r>
            <w:proofErr w:type="spellStart"/>
            <w:r w:rsidRPr="0024547E">
              <w:rPr>
                <w:lang w:val="ru-RU"/>
              </w:rPr>
              <w:t>результати</w:t>
            </w:r>
            <w:proofErr w:type="spellEnd"/>
            <w:r w:rsidRPr="0024547E">
              <w:rPr>
                <w:lang w:val="ru-RU"/>
              </w:rPr>
              <w:t xml:space="preserve"> </w:t>
            </w:r>
            <w:proofErr w:type="spellStart"/>
            <w:r w:rsidRPr="0024547E">
              <w:rPr>
                <w:lang w:val="ru-RU"/>
              </w:rPr>
              <w:t>проведених</w:t>
            </w:r>
            <w:proofErr w:type="spellEnd"/>
            <w:r w:rsidRPr="0024547E">
              <w:rPr>
                <w:lang w:val="ru-RU"/>
              </w:rPr>
              <w:t xml:space="preserve"> </w:t>
            </w:r>
            <w:proofErr w:type="spellStart"/>
            <w:r w:rsidRPr="0024547E">
              <w:rPr>
                <w:lang w:val="ru-RU"/>
              </w:rPr>
              <w:t>аналізів</w:t>
            </w:r>
            <w:proofErr w:type="spellEnd"/>
            <w:r w:rsidRPr="0024547E">
              <w:rPr>
                <w:lang w:val="ru-RU"/>
              </w:rPr>
              <w:t xml:space="preserve">, таким чином підтримуватиметься </w:t>
            </w:r>
            <w:proofErr w:type="spellStart"/>
            <w:r w:rsidRPr="0024547E">
              <w:rPr>
                <w:lang w:val="ru-RU"/>
              </w:rPr>
              <w:t>захищеність</w:t>
            </w:r>
            <w:proofErr w:type="spellEnd"/>
            <w:r w:rsidRPr="0024547E">
              <w:rPr>
                <w:lang w:val="ru-RU"/>
              </w:rPr>
              <w:t xml:space="preserve"> </w:t>
            </w:r>
            <w:proofErr w:type="spellStart"/>
            <w:r w:rsidRPr="0024547E">
              <w:rPr>
                <w:lang w:val="ru-RU"/>
              </w:rPr>
              <w:t>всіх</w:t>
            </w:r>
            <w:proofErr w:type="spellEnd"/>
            <w:r w:rsidRPr="0024547E">
              <w:rPr>
                <w:lang w:val="ru-RU"/>
              </w:rPr>
              <w:t xml:space="preserve"> </w:t>
            </w:r>
            <w:proofErr w:type="spellStart"/>
            <w:r w:rsidRPr="0024547E">
              <w:rPr>
                <w:lang w:val="ru-RU"/>
              </w:rPr>
              <w:t>результатів</w:t>
            </w:r>
            <w:proofErr w:type="spellEnd"/>
            <w:r w:rsidRPr="0024547E">
              <w:rPr>
                <w:lang w:val="ru-RU"/>
              </w:rPr>
              <w:t>.</w:t>
            </w:r>
          </w:p>
          <w:p w14:paraId="1881F189" w14:textId="12A1254E" w:rsidR="002234AA" w:rsidRPr="0024547E" w:rsidRDefault="002234AA" w:rsidP="00B12A1B">
            <w:pPr>
              <w:jc w:val="both"/>
              <w:rPr>
                <w:lang w:val="ru-RU"/>
              </w:rPr>
            </w:pPr>
            <w:proofErr w:type="spellStart"/>
            <w:r w:rsidRPr="00EF76BC">
              <w:rPr>
                <w:lang w:val="ru-RU"/>
              </w:rPr>
              <w:t>Всі</w:t>
            </w:r>
            <w:proofErr w:type="spellEnd"/>
            <w:r w:rsidRPr="00EF76BC">
              <w:rPr>
                <w:lang w:val="ru-RU"/>
              </w:rPr>
              <w:t xml:space="preserve"> </w:t>
            </w:r>
            <w:proofErr w:type="spellStart"/>
            <w:r w:rsidRPr="00EF76BC">
              <w:rPr>
                <w:lang w:val="ru-RU"/>
              </w:rPr>
              <w:t>результати</w:t>
            </w:r>
            <w:proofErr w:type="spellEnd"/>
            <w:r w:rsidRPr="00EF76BC">
              <w:rPr>
                <w:lang w:val="ru-RU"/>
              </w:rPr>
              <w:t xml:space="preserve"> </w:t>
            </w:r>
            <w:proofErr w:type="spellStart"/>
            <w:r w:rsidRPr="00EF76BC">
              <w:rPr>
                <w:lang w:val="ru-RU"/>
              </w:rPr>
              <w:t>аналізів</w:t>
            </w:r>
            <w:proofErr w:type="spellEnd"/>
            <w:r w:rsidRPr="00EF76BC">
              <w:rPr>
                <w:lang w:val="ru-RU"/>
              </w:rPr>
              <w:t xml:space="preserve"> </w:t>
            </w:r>
            <w:proofErr w:type="spellStart"/>
            <w:r w:rsidRPr="00EF76BC">
              <w:rPr>
                <w:lang w:val="ru-RU"/>
              </w:rPr>
              <w:t>миттєво</w:t>
            </w:r>
            <w:proofErr w:type="spellEnd"/>
            <w:r w:rsidRPr="00EF76BC">
              <w:rPr>
                <w:lang w:val="ru-RU"/>
              </w:rPr>
              <w:t xml:space="preserve"> </w:t>
            </w:r>
            <w:proofErr w:type="spellStart"/>
            <w:r w:rsidRPr="00EF76BC">
              <w:rPr>
                <w:lang w:val="ru-RU"/>
              </w:rPr>
              <w:t>потраплятимуть</w:t>
            </w:r>
            <w:proofErr w:type="spellEnd"/>
            <w:r w:rsidRPr="00EF76BC">
              <w:rPr>
                <w:lang w:val="ru-RU"/>
              </w:rPr>
              <w:t xml:space="preserve"> в базу </w:t>
            </w:r>
            <w:proofErr w:type="spellStart"/>
            <w:r w:rsidRPr="00EF76BC">
              <w:rPr>
                <w:lang w:val="ru-RU"/>
              </w:rPr>
              <w:t>показників</w:t>
            </w:r>
            <w:proofErr w:type="spellEnd"/>
            <w:r w:rsidRPr="00EF76BC">
              <w:rPr>
                <w:lang w:val="ru-RU"/>
              </w:rPr>
              <w:t xml:space="preserve"> і </w:t>
            </w:r>
            <w:proofErr w:type="spellStart"/>
            <w:r w:rsidRPr="00EF76BC">
              <w:rPr>
                <w:lang w:val="ru-RU"/>
              </w:rPr>
              <w:t>змінити</w:t>
            </w:r>
            <w:proofErr w:type="spellEnd"/>
            <w:r w:rsidRPr="00EF76BC">
              <w:rPr>
                <w:lang w:val="ru-RU"/>
              </w:rPr>
              <w:t xml:space="preserve"> </w:t>
            </w:r>
            <w:proofErr w:type="spellStart"/>
            <w:r w:rsidRPr="00EF76BC">
              <w:rPr>
                <w:lang w:val="ru-RU"/>
              </w:rPr>
              <w:t>чи</w:t>
            </w:r>
            <w:proofErr w:type="spellEnd"/>
            <w:r w:rsidRPr="00EF76BC">
              <w:rPr>
                <w:lang w:val="ru-RU"/>
              </w:rPr>
              <w:t xml:space="preserve"> </w:t>
            </w:r>
            <w:proofErr w:type="spellStart"/>
            <w:r w:rsidRPr="00EF76BC">
              <w:rPr>
                <w:lang w:val="ru-RU"/>
              </w:rPr>
              <w:t>підробити</w:t>
            </w:r>
            <w:proofErr w:type="spellEnd"/>
            <w:r w:rsidRPr="00EF76BC">
              <w:rPr>
                <w:lang w:val="ru-RU"/>
              </w:rPr>
              <w:t xml:space="preserve"> </w:t>
            </w:r>
            <w:proofErr w:type="spellStart"/>
            <w:r w:rsidRPr="00EF76BC">
              <w:rPr>
                <w:lang w:val="ru-RU"/>
              </w:rPr>
              <w:t>їх</w:t>
            </w:r>
            <w:proofErr w:type="spellEnd"/>
            <w:r w:rsidRPr="00EF76BC">
              <w:rPr>
                <w:lang w:val="ru-RU"/>
              </w:rPr>
              <w:t xml:space="preserve"> </w:t>
            </w:r>
            <w:proofErr w:type="spellStart"/>
            <w:r w:rsidRPr="00EF76BC">
              <w:rPr>
                <w:lang w:val="ru-RU"/>
              </w:rPr>
              <w:t>вже</w:t>
            </w:r>
            <w:proofErr w:type="spellEnd"/>
            <w:r w:rsidRPr="00EF76BC">
              <w:rPr>
                <w:lang w:val="ru-RU"/>
              </w:rPr>
              <w:t xml:space="preserve"> не </w:t>
            </w:r>
            <w:proofErr w:type="spellStart"/>
            <w:r w:rsidRPr="00EF76BC">
              <w:rPr>
                <w:lang w:val="ru-RU"/>
              </w:rPr>
              <w:t>можливо</w:t>
            </w:r>
            <w:proofErr w:type="spellEnd"/>
            <w:r w:rsidRPr="00EF76BC">
              <w:rPr>
                <w:lang w:val="ru-RU"/>
              </w:rPr>
              <w:t xml:space="preserve">. Для </w:t>
            </w:r>
            <w:proofErr w:type="spellStart"/>
            <w:r w:rsidRPr="00EF76BC">
              <w:rPr>
                <w:lang w:val="ru-RU"/>
              </w:rPr>
              <w:t>проходження</w:t>
            </w:r>
            <w:proofErr w:type="spellEnd"/>
            <w:r w:rsidRPr="00EF76BC">
              <w:rPr>
                <w:lang w:val="ru-RU"/>
              </w:rPr>
              <w:t xml:space="preserve"> </w:t>
            </w:r>
            <w:proofErr w:type="spellStart"/>
            <w:r w:rsidRPr="00EF76BC">
              <w:rPr>
                <w:lang w:val="ru-RU"/>
              </w:rPr>
              <w:t>акредитації</w:t>
            </w:r>
            <w:proofErr w:type="spellEnd"/>
            <w:r w:rsidRPr="00EF76BC">
              <w:rPr>
                <w:lang w:val="ru-RU"/>
              </w:rPr>
              <w:t xml:space="preserve"> в </w:t>
            </w:r>
            <w:proofErr w:type="spellStart"/>
            <w:r w:rsidRPr="00EF76BC">
              <w:rPr>
                <w:lang w:val="ru-RU"/>
              </w:rPr>
              <w:t>одній</w:t>
            </w:r>
            <w:proofErr w:type="spellEnd"/>
            <w:r w:rsidRPr="00EF76BC">
              <w:rPr>
                <w:lang w:val="ru-RU"/>
              </w:rPr>
              <w:t xml:space="preserve"> </w:t>
            </w:r>
            <w:proofErr w:type="spellStart"/>
            <w:r w:rsidRPr="00EF76BC">
              <w:rPr>
                <w:lang w:val="ru-RU"/>
              </w:rPr>
              <w:t>із</w:t>
            </w:r>
            <w:proofErr w:type="spellEnd"/>
            <w:r w:rsidRPr="00EF76BC">
              <w:rPr>
                <w:lang w:val="ru-RU"/>
              </w:rPr>
              <w:t xml:space="preserve"> </w:t>
            </w:r>
            <w:proofErr w:type="spellStart"/>
            <w:r w:rsidRPr="00EF76BC">
              <w:rPr>
                <w:lang w:val="ru-RU"/>
              </w:rPr>
              <w:t>лабораторій</w:t>
            </w:r>
            <w:proofErr w:type="spellEnd"/>
            <w:r w:rsidRPr="00EF76BC">
              <w:rPr>
                <w:lang w:val="ru-RU"/>
              </w:rPr>
              <w:t xml:space="preserve"> </w:t>
            </w:r>
            <w:proofErr w:type="spellStart"/>
            <w:r w:rsidRPr="00EF76BC">
              <w:rPr>
                <w:lang w:val="ru-RU"/>
              </w:rPr>
              <w:t>компанії</w:t>
            </w:r>
            <w:proofErr w:type="spellEnd"/>
            <w:r w:rsidRPr="00EF76BC">
              <w:rPr>
                <w:lang w:val="ru-RU"/>
              </w:rPr>
              <w:t xml:space="preserve"> </w:t>
            </w:r>
            <w:proofErr w:type="spellStart"/>
            <w:r w:rsidRPr="00EF76BC">
              <w:rPr>
                <w:lang w:val="ru-RU"/>
              </w:rPr>
              <w:t>потрібно</w:t>
            </w:r>
            <w:proofErr w:type="spellEnd"/>
            <w:r w:rsidRPr="00EF76BC">
              <w:rPr>
                <w:lang w:val="ru-RU"/>
              </w:rPr>
              <w:t xml:space="preserve"> </w:t>
            </w:r>
            <w:proofErr w:type="spellStart"/>
            <w:r w:rsidRPr="00EF76BC">
              <w:rPr>
                <w:lang w:val="ru-RU"/>
              </w:rPr>
              <w:t>заплатити</w:t>
            </w:r>
            <w:proofErr w:type="spellEnd"/>
            <w:r w:rsidRPr="00EF76BC">
              <w:rPr>
                <w:lang w:val="ru-RU"/>
              </w:rPr>
              <w:t xml:space="preserve"> </w:t>
            </w:r>
            <w:proofErr w:type="spellStart"/>
            <w:r w:rsidRPr="00EF76BC">
              <w:rPr>
                <w:lang w:val="ru-RU"/>
              </w:rPr>
              <w:t>гроші</w:t>
            </w:r>
            <w:proofErr w:type="spellEnd"/>
            <w:r w:rsidRPr="00EF76BC">
              <w:rPr>
                <w:lang w:val="ru-RU"/>
              </w:rPr>
              <w:t xml:space="preserve">, </w:t>
            </w:r>
            <w:proofErr w:type="spellStart"/>
            <w:r w:rsidRPr="00EF76BC">
              <w:rPr>
                <w:lang w:val="ru-RU"/>
              </w:rPr>
              <w:t>що</w:t>
            </w:r>
            <w:proofErr w:type="spellEnd"/>
            <w:r w:rsidRPr="00EF76BC">
              <w:rPr>
                <w:lang w:val="ru-RU"/>
              </w:rPr>
              <w:t xml:space="preserve"> в свою </w:t>
            </w:r>
            <w:proofErr w:type="spellStart"/>
            <w:r w:rsidRPr="00EF76BC">
              <w:rPr>
                <w:lang w:val="ru-RU"/>
              </w:rPr>
              <w:t>чергу</w:t>
            </w:r>
            <w:proofErr w:type="spellEnd"/>
            <w:r w:rsidRPr="00EF76BC">
              <w:rPr>
                <w:lang w:val="ru-RU"/>
              </w:rPr>
              <w:t xml:space="preserve"> </w:t>
            </w:r>
            <w:proofErr w:type="spellStart"/>
            <w:r w:rsidRPr="00EF76BC">
              <w:rPr>
                <w:lang w:val="ru-RU"/>
              </w:rPr>
              <w:t>призводить</w:t>
            </w:r>
            <w:proofErr w:type="spellEnd"/>
            <w:r w:rsidRPr="00EF76BC">
              <w:rPr>
                <w:lang w:val="ru-RU"/>
              </w:rPr>
              <w:t xml:space="preserve"> до </w:t>
            </w:r>
            <w:proofErr w:type="spellStart"/>
            <w:r w:rsidRPr="00EF76BC">
              <w:rPr>
                <w:lang w:val="ru-RU"/>
              </w:rPr>
              <w:t>прибутку</w:t>
            </w:r>
            <w:proofErr w:type="spellEnd"/>
            <w:r w:rsidRPr="00EF76BC">
              <w:rPr>
                <w:lang w:val="ru-RU"/>
              </w:rPr>
              <w:t xml:space="preserve"> </w:t>
            </w:r>
            <w:proofErr w:type="spellStart"/>
            <w:r w:rsidRPr="00EF76BC">
              <w:rPr>
                <w:lang w:val="ru-RU"/>
              </w:rPr>
              <w:t>компанії</w:t>
            </w:r>
            <w:proofErr w:type="spellEnd"/>
            <w:r w:rsidRPr="00EF76BC">
              <w:rPr>
                <w:lang w:val="ru-RU"/>
              </w:rPr>
              <w:t>.</w:t>
            </w:r>
            <w:r w:rsidRPr="0024547E">
              <w:rPr>
                <w:lang w:val="ru-RU"/>
              </w:rPr>
              <w:t xml:space="preserve"> </w:t>
            </w:r>
          </w:p>
        </w:tc>
        <w:tc>
          <w:tcPr>
            <w:tcW w:w="2552" w:type="dxa"/>
          </w:tcPr>
          <w:p w14:paraId="4C1BDF8C" w14:textId="20864F0D" w:rsidR="002234AA" w:rsidRPr="00615222" w:rsidRDefault="002234AA" w:rsidP="00B12A1B">
            <w:pPr>
              <w:jc w:val="both"/>
              <w:rPr>
                <w:color w:val="FF0000"/>
              </w:rPr>
            </w:pPr>
            <w:r w:rsidRPr="0024547E">
              <w:t>1. Екологічний моніторинг</w:t>
            </w:r>
            <w:r>
              <w:t xml:space="preserve">. </w:t>
            </w:r>
            <w:r w:rsidRPr="00151082">
              <w:t xml:space="preserve">Інвестувати гроші готові </w:t>
            </w:r>
            <w:r w:rsidRPr="00151082">
              <w:rPr>
                <w:rFonts w:ascii="Segoe UI" w:hAnsi="Segoe UI" w:cs="Segoe UI"/>
                <w:sz w:val="21"/>
                <w:szCs w:val="21"/>
              </w:rPr>
              <w:t xml:space="preserve"> </w:t>
            </w:r>
            <w:r w:rsidRPr="00151082">
              <w:t>люди з екологічною спрямо</w:t>
            </w:r>
            <w:r>
              <w:rPr>
                <w:lang w:val="uk-UA"/>
              </w:rPr>
              <w:t>-</w:t>
            </w:r>
            <w:r w:rsidRPr="00151082">
              <w:t>ваністю та організації, які цікавляться станом довкілля.</w:t>
            </w:r>
          </w:p>
        </w:tc>
        <w:tc>
          <w:tcPr>
            <w:tcW w:w="2688" w:type="dxa"/>
          </w:tcPr>
          <w:p w14:paraId="645BE256" w14:textId="232DBEC9" w:rsidR="002234AA" w:rsidRPr="0024547E" w:rsidRDefault="002234AA" w:rsidP="00B12A1B">
            <w:pPr>
              <w:jc w:val="both"/>
            </w:pPr>
            <w:r w:rsidRPr="0024547E">
              <w:t>Підвищення обізна</w:t>
            </w:r>
            <w:r>
              <w:rPr>
                <w:lang w:val="uk-UA"/>
              </w:rPr>
              <w:t>-</w:t>
            </w:r>
            <w:r w:rsidRPr="0024547E">
              <w:t>ності громадськості про проблему забруднення води</w:t>
            </w:r>
          </w:p>
        </w:tc>
      </w:tr>
      <w:tr w:rsidR="002234AA" w14:paraId="702D366E" w14:textId="77777777" w:rsidTr="006029B2">
        <w:trPr>
          <w:trHeight w:val="902"/>
        </w:trPr>
        <w:tc>
          <w:tcPr>
            <w:tcW w:w="4678" w:type="dxa"/>
            <w:vMerge/>
            <w:vAlign w:val="center"/>
          </w:tcPr>
          <w:p w14:paraId="08CBCBE5" w14:textId="77777777" w:rsidR="002234AA" w:rsidRPr="0024547E" w:rsidRDefault="002234AA" w:rsidP="00B12A1B">
            <w:pPr>
              <w:jc w:val="both"/>
            </w:pPr>
          </w:p>
        </w:tc>
        <w:tc>
          <w:tcPr>
            <w:tcW w:w="2552" w:type="dxa"/>
          </w:tcPr>
          <w:p w14:paraId="0D59C6E4" w14:textId="77777777" w:rsidR="002234AA" w:rsidRPr="00615222" w:rsidRDefault="002234AA" w:rsidP="00B12A1B">
            <w:pPr>
              <w:jc w:val="both"/>
            </w:pPr>
            <w:r w:rsidRPr="0024547E">
              <w:t xml:space="preserve">2. </w:t>
            </w:r>
            <w:r w:rsidRPr="00151082">
              <w:t xml:space="preserve">Комерціалізація результатів наукових досліджень. В отриманні таких результатів можуть бути зацікавлені </w:t>
            </w:r>
            <w:r w:rsidRPr="00151082">
              <w:rPr>
                <w:rFonts w:ascii="Segoe UI" w:hAnsi="Segoe UI" w:cs="Segoe UI"/>
                <w:sz w:val="21"/>
                <w:szCs w:val="21"/>
              </w:rPr>
              <w:t xml:space="preserve"> </w:t>
            </w:r>
            <w:r w:rsidRPr="00151082">
              <w:t>технологічні компанії або водопостачальні підприємства.</w:t>
            </w:r>
          </w:p>
        </w:tc>
        <w:tc>
          <w:tcPr>
            <w:tcW w:w="2688" w:type="dxa"/>
          </w:tcPr>
          <w:p w14:paraId="482FE33B" w14:textId="77777777" w:rsidR="002234AA" w:rsidRPr="0024547E" w:rsidRDefault="002234AA" w:rsidP="00B12A1B">
            <w:pPr>
              <w:jc w:val="both"/>
            </w:pPr>
            <w:r w:rsidRPr="0024547E">
              <w:t>Вивчення динаміки забруднення води, розробка нових методів очищення води</w:t>
            </w:r>
          </w:p>
        </w:tc>
      </w:tr>
      <w:tr w:rsidR="002234AA" w14:paraId="6F2BC479" w14:textId="77777777" w:rsidTr="006029B2">
        <w:trPr>
          <w:trHeight w:val="1338"/>
        </w:trPr>
        <w:tc>
          <w:tcPr>
            <w:tcW w:w="4678" w:type="dxa"/>
            <w:vMerge/>
            <w:vAlign w:val="center"/>
          </w:tcPr>
          <w:p w14:paraId="118E1EA9" w14:textId="77777777" w:rsidR="002234AA" w:rsidRPr="0024547E" w:rsidRDefault="002234AA" w:rsidP="00C64D2A">
            <w:pPr>
              <w:jc w:val="center"/>
            </w:pPr>
          </w:p>
        </w:tc>
        <w:tc>
          <w:tcPr>
            <w:tcW w:w="2552" w:type="dxa"/>
          </w:tcPr>
          <w:p w14:paraId="143B073F" w14:textId="77777777" w:rsidR="002234AA" w:rsidRPr="0024547E" w:rsidRDefault="002234AA" w:rsidP="00B12A1B">
            <w:pPr>
              <w:jc w:val="both"/>
            </w:pPr>
            <w:r w:rsidRPr="0024547E">
              <w:t>3. Оцінка якості води для споживання</w:t>
            </w:r>
            <w:r>
              <w:t>.</w:t>
            </w:r>
          </w:p>
        </w:tc>
        <w:tc>
          <w:tcPr>
            <w:tcW w:w="2688" w:type="dxa"/>
          </w:tcPr>
          <w:p w14:paraId="3791CB29" w14:textId="77777777" w:rsidR="002234AA" w:rsidRPr="0024547E" w:rsidRDefault="002234AA" w:rsidP="00B12A1B">
            <w:pPr>
              <w:jc w:val="both"/>
            </w:pPr>
            <w:r w:rsidRPr="0024547E">
              <w:t>Сертифікація води, підвищення обізнаності громадськості про важливість якості води для споживання</w:t>
            </w:r>
          </w:p>
        </w:tc>
      </w:tr>
      <w:tr w:rsidR="002234AA" w14:paraId="37F28E0F" w14:textId="77777777" w:rsidTr="006029B2">
        <w:trPr>
          <w:trHeight w:val="1338"/>
        </w:trPr>
        <w:tc>
          <w:tcPr>
            <w:tcW w:w="4678" w:type="dxa"/>
            <w:vMerge/>
            <w:vAlign w:val="center"/>
          </w:tcPr>
          <w:p w14:paraId="4382B6B1" w14:textId="77777777" w:rsidR="002234AA" w:rsidRPr="0024547E" w:rsidRDefault="002234AA" w:rsidP="002234AA">
            <w:pPr>
              <w:jc w:val="center"/>
            </w:pPr>
          </w:p>
        </w:tc>
        <w:tc>
          <w:tcPr>
            <w:tcW w:w="2552" w:type="dxa"/>
          </w:tcPr>
          <w:p w14:paraId="08A77AC6" w14:textId="5CEE9039" w:rsidR="002234AA" w:rsidRPr="0024547E" w:rsidRDefault="002234AA" w:rsidP="002234AA">
            <w:pPr>
              <w:jc w:val="both"/>
            </w:pPr>
            <w:r w:rsidRPr="00EF76BC">
              <w:t>4. Економіка</w:t>
            </w:r>
            <w:r>
              <w:t xml:space="preserve">. Клієнтами можуть бути </w:t>
            </w:r>
            <w:proofErr w:type="spellStart"/>
            <w:r w:rsidRPr="00F24265">
              <w:rPr>
                <w:lang w:val="ru-RU"/>
              </w:rPr>
              <w:t>торгівельні</w:t>
            </w:r>
            <w:proofErr w:type="spellEnd"/>
            <w:r w:rsidRPr="00F24265">
              <w:rPr>
                <w:lang w:val="ru-RU"/>
              </w:rPr>
              <w:t xml:space="preserve"> марки води</w:t>
            </w:r>
            <w:r>
              <w:rPr>
                <w:lang w:val="ru-RU"/>
              </w:rPr>
              <w:t xml:space="preserve"> </w:t>
            </w:r>
            <w:proofErr w:type="spellStart"/>
            <w:r>
              <w:rPr>
                <w:lang w:val="ru-RU"/>
              </w:rPr>
              <w:t>або</w:t>
            </w:r>
            <w:proofErr w:type="spellEnd"/>
            <w:r w:rsidRPr="00F24265">
              <w:rPr>
                <w:lang w:val="ru-RU"/>
              </w:rPr>
              <w:t xml:space="preserve"> будь-</w:t>
            </w:r>
            <w:proofErr w:type="spellStart"/>
            <w:r w:rsidRPr="00F24265">
              <w:rPr>
                <w:lang w:val="ru-RU"/>
              </w:rPr>
              <w:t>хто</w:t>
            </w:r>
            <w:proofErr w:type="spellEnd"/>
            <w:r w:rsidRPr="00F24265">
              <w:rPr>
                <w:lang w:val="ru-RU"/>
              </w:rPr>
              <w:t xml:space="preserve">, </w:t>
            </w:r>
            <w:proofErr w:type="spellStart"/>
            <w:r w:rsidRPr="00F24265">
              <w:rPr>
                <w:lang w:val="ru-RU"/>
              </w:rPr>
              <w:t>хто</w:t>
            </w:r>
            <w:proofErr w:type="spellEnd"/>
            <w:r w:rsidRPr="00F24265">
              <w:rPr>
                <w:lang w:val="ru-RU"/>
              </w:rPr>
              <w:t xml:space="preserve"> </w:t>
            </w:r>
            <w:proofErr w:type="spellStart"/>
            <w:r w:rsidRPr="00F24265">
              <w:rPr>
                <w:lang w:val="ru-RU"/>
              </w:rPr>
              <w:t>цікавиться</w:t>
            </w:r>
            <w:proofErr w:type="spellEnd"/>
            <w:r w:rsidRPr="00F24265">
              <w:rPr>
                <w:lang w:val="ru-RU"/>
              </w:rPr>
              <w:t xml:space="preserve"> </w:t>
            </w:r>
            <w:proofErr w:type="spellStart"/>
            <w:r>
              <w:rPr>
                <w:lang w:val="ru-RU"/>
              </w:rPr>
              <w:t>якістю</w:t>
            </w:r>
            <w:proofErr w:type="spellEnd"/>
            <w:r>
              <w:rPr>
                <w:lang w:val="ru-RU"/>
              </w:rPr>
              <w:t xml:space="preserve"> води. </w:t>
            </w:r>
          </w:p>
        </w:tc>
        <w:tc>
          <w:tcPr>
            <w:tcW w:w="2688" w:type="dxa"/>
          </w:tcPr>
          <w:p w14:paraId="1C1DA292" w14:textId="4595E98E" w:rsidR="002234AA" w:rsidRPr="0024547E" w:rsidRDefault="002234AA" w:rsidP="002234AA">
            <w:pPr>
              <w:jc w:val="both"/>
            </w:pPr>
            <w:r w:rsidRPr="00EF76BC">
              <w:t>Підвищення конкурентоспро</w:t>
            </w:r>
            <w:r>
              <w:t>-</w:t>
            </w:r>
            <w:r w:rsidRPr="00EF76BC">
              <w:t>можності підприємств, зниження витрат на очищення води, підвищення безпеки виробництва</w:t>
            </w:r>
          </w:p>
        </w:tc>
      </w:tr>
    </w:tbl>
    <w:p w14:paraId="206EBD8B" w14:textId="3EBFA9B0" w:rsidR="00B12A1B" w:rsidRDefault="00B12A1B" w:rsidP="002234AA">
      <w:pPr>
        <w:spacing w:line="360" w:lineRule="auto"/>
        <w:ind w:firstLine="709"/>
        <w:jc w:val="both"/>
        <w:rPr>
          <w:sz w:val="28"/>
          <w:szCs w:val="28"/>
          <w:lang w:val="uk-UA"/>
        </w:rPr>
      </w:pPr>
      <w:r w:rsidRPr="00B12A1B">
        <w:rPr>
          <w:sz w:val="28"/>
          <w:szCs w:val="28"/>
        </w:rPr>
        <w:lastRenderedPageBreak/>
        <w:t xml:space="preserve">Висновок: даний стартап матиме наступну назву: «Децентралізована сертифікація якості води». Логотип його </w:t>
      </w:r>
      <w:r w:rsidR="002234AA">
        <w:rPr>
          <w:sz w:val="28"/>
          <w:szCs w:val="28"/>
          <w:lang w:val="uk-UA"/>
        </w:rPr>
        <w:t>зображено на рисунку 5.1.</w:t>
      </w:r>
    </w:p>
    <w:p w14:paraId="666B9E3E" w14:textId="77777777" w:rsidR="002234AA" w:rsidRPr="002234AA" w:rsidRDefault="002234AA" w:rsidP="00B12A1B">
      <w:pPr>
        <w:spacing w:line="360" w:lineRule="auto"/>
        <w:ind w:firstLine="709"/>
        <w:jc w:val="both"/>
        <w:rPr>
          <w:sz w:val="21"/>
          <w:szCs w:val="21"/>
          <w:lang w:val="uk-UA"/>
        </w:rPr>
      </w:pPr>
    </w:p>
    <w:p w14:paraId="536A45BA" w14:textId="7C7F2312" w:rsidR="00B12A1B" w:rsidRDefault="00B12A1B" w:rsidP="002234AA">
      <w:pPr>
        <w:spacing w:line="360" w:lineRule="auto"/>
        <w:ind w:firstLine="709"/>
        <w:jc w:val="center"/>
        <w:rPr>
          <w:sz w:val="28"/>
          <w:szCs w:val="28"/>
        </w:rPr>
      </w:pPr>
      <w:r w:rsidRPr="00B12A1B">
        <w:rPr>
          <w:noProof/>
          <w:sz w:val="28"/>
          <w:szCs w:val="28"/>
        </w:rPr>
        <w:drawing>
          <wp:inline distT="0" distB="0" distL="0" distR="0" wp14:anchorId="6A8F806B" wp14:editId="1E3E79B7">
            <wp:extent cx="728345" cy="643255"/>
            <wp:effectExtent l="0" t="0" r="0" b="0"/>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728345" cy="643255"/>
                    </a:xfrm>
                    <a:prstGeom prst="rect">
                      <a:avLst/>
                    </a:prstGeom>
                    <a:noFill/>
                    <a:ln>
                      <a:noFill/>
                    </a:ln>
                  </pic:spPr>
                </pic:pic>
              </a:graphicData>
            </a:graphic>
          </wp:inline>
        </w:drawing>
      </w:r>
    </w:p>
    <w:p w14:paraId="4CE8FBC7" w14:textId="26F7EEFA" w:rsidR="002234AA" w:rsidRDefault="002234AA" w:rsidP="002234AA">
      <w:pPr>
        <w:spacing w:line="360" w:lineRule="auto"/>
        <w:ind w:firstLine="709"/>
        <w:jc w:val="center"/>
        <w:rPr>
          <w:sz w:val="28"/>
          <w:szCs w:val="28"/>
          <w:lang w:val="uk-UA"/>
        </w:rPr>
      </w:pPr>
      <w:r>
        <w:rPr>
          <w:sz w:val="28"/>
          <w:szCs w:val="28"/>
          <w:lang w:val="uk-UA"/>
        </w:rPr>
        <w:t>Рисунок 5.1 – Логотип стартап-проєкту</w:t>
      </w:r>
    </w:p>
    <w:p w14:paraId="48557CF1" w14:textId="77777777" w:rsidR="002234AA" w:rsidRPr="002234AA" w:rsidRDefault="002234AA" w:rsidP="002234AA">
      <w:pPr>
        <w:spacing w:line="360" w:lineRule="auto"/>
        <w:ind w:firstLine="709"/>
        <w:jc w:val="center"/>
        <w:rPr>
          <w:sz w:val="28"/>
          <w:szCs w:val="28"/>
          <w:lang w:val="uk-UA"/>
        </w:rPr>
      </w:pPr>
    </w:p>
    <w:p w14:paraId="0C378322" w14:textId="69ED9E58" w:rsidR="00B12A1B" w:rsidRDefault="00B12A1B" w:rsidP="006029B2">
      <w:pPr>
        <w:spacing w:line="360" w:lineRule="auto"/>
        <w:ind w:firstLine="709"/>
        <w:jc w:val="both"/>
        <w:rPr>
          <w:sz w:val="28"/>
          <w:szCs w:val="28"/>
        </w:rPr>
      </w:pPr>
      <w:r w:rsidRPr="00B12A1B">
        <w:rPr>
          <w:sz w:val="28"/>
          <w:szCs w:val="28"/>
        </w:rPr>
        <w:t xml:space="preserve">В сучасному світі розвитку інновацій та стартапів, визначення сильних, слабких та нейтральних характеристик ідеї проєкту є головним етапом для досягнення успіху. Аналіз техніко-економічних аспектів, порівняння з потенційними конкурентами та виявлення слабких, нейтральних та сильних сторін, котрі наведені в таблиці 5.2, дозволять нам краще розуміти потенціал та складнощі, які можуть виникнути в ході реалізації ідеї стартапу. </w:t>
      </w:r>
    </w:p>
    <w:p w14:paraId="2220EC7B" w14:textId="77777777" w:rsidR="002234AA" w:rsidRPr="00B12A1B" w:rsidRDefault="002234AA" w:rsidP="002234AA">
      <w:pPr>
        <w:spacing w:line="360" w:lineRule="auto"/>
        <w:jc w:val="both"/>
        <w:rPr>
          <w:sz w:val="28"/>
          <w:szCs w:val="28"/>
        </w:rPr>
      </w:pPr>
    </w:p>
    <w:p w14:paraId="4E754375" w14:textId="4A19CC96" w:rsidR="00B12A1B" w:rsidRPr="00B12A1B" w:rsidRDefault="00B12A1B" w:rsidP="00B12A1B">
      <w:pPr>
        <w:spacing w:line="360" w:lineRule="auto"/>
        <w:ind w:firstLine="709"/>
        <w:jc w:val="both"/>
        <w:rPr>
          <w:sz w:val="28"/>
          <w:szCs w:val="28"/>
        </w:rPr>
      </w:pPr>
      <w:r w:rsidRPr="00B12A1B">
        <w:rPr>
          <w:sz w:val="28"/>
          <w:szCs w:val="28"/>
        </w:rPr>
        <w:t xml:space="preserve">Таблиця </w:t>
      </w:r>
      <w:r w:rsidRPr="00B12A1B">
        <w:rPr>
          <w:sz w:val="28"/>
          <w:szCs w:val="28"/>
          <w:lang w:val="ru-RU"/>
        </w:rPr>
        <w:t>5</w:t>
      </w:r>
      <w:r w:rsidRPr="00B12A1B">
        <w:rPr>
          <w:sz w:val="28"/>
          <w:szCs w:val="28"/>
        </w:rPr>
        <w:t>.2 – Визначення сильних, слабких та нейтральних характеристик ідеї проєкту</w:t>
      </w:r>
    </w:p>
    <w:p w14:paraId="03A9B66D" w14:textId="6A494793" w:rsidR="00B12A1B" w:rsidRPr="00B12A1B" w:rsidRDefault="00B12A1B" w:rsidP="00B12A1B">
      <w:pPr>
        <w:spacing w:line="360" w:lineRule="auto"/>
        <w:ind w:firstLine="709"/>
        <w:jc w:val="both"/>
        <w:rPr>
          <w:sz w:val="28"/>
          <w:szCs w:val="28"/>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10"/>
        <w:gridCol w:w="1417"/>
        <w:gridCol w:w="1276"/>
        <w:gridCol w:w="996"/>
        <w:gridCol w:w="1134"/>
        <w:gridCol w:w="1134"/>
        <w:gridCol w:w="983"/>
        <w:gridCol w:w="992"/>
        <w:gridCol w:w="992"/>
      </w:tblGrid>
      <w:tr w:rsidR="00B12A1B" w:rsidRPr="00EF76BC" w14:paraId="61FC5D4C" w14:textId="77777777" w:rsidTr="00CC4C8D">
        <w:trPr>
          <w:trHeight w:val="594"/>
          <w:jc w:val="center"/>
        </w:trPr>
        <w:tc>
          <w:tcPr>
            <w:tcW w:w="710" w:type="dxa"/>
            <w:vMerge w:val="restart"/>
            <w:vAlign w:val="center"/>
          </w:tcPr>
          <w:p w14:paraId="20C82727" w14:textId="77777777" w:rsidR="00B12A1B" w:rsidRPr="00EF76BC" w:rsidRDefault="00B12A1B" w:rsidP="00CC4C8D">
            <w:pPr>
              <w:tabs>
                <w:tab w:val="left" w:pos="284"/>
              </w:tabs>
              <w:jc w:val="center"/>
            </w:pPr>
            <w:r w:rsidRPr="00EF76BC">
              <w:t>№ п/п</w:t>
            </w:r>
          </w:p>
        </w:tc>
        <w:tc>
          <w:tcPr>
            <w:tcW w:w="1417" w:type="dxa"/>
            <w:vMerge w:val="restart"/>
            <w:vAlign w:val="center"/>
          </w:tcPr>
          <w:p w14:paraId="3992B572" w14:textId="77777777" w:rsidR="00B12A1B" w:rsidRPr="00EF76BC" w:rsidRDefault="00B12A1B" w:rsidP="00C64D2A">
            <w:pPr>
              <w:tabs>
                <w:tab w:val="left" w:pos="284"/>
              </w:tabs>
              <w:jc w:val="center"/>
            </w:pPr>
            <w:r w:rsidRPr="00EF76BC">
              <w:t>Техніко-економічні характе-ристики ідеї</w:t>
            </w:r>
          </w:p>
        </w:tc>
        <w:tc>
          <w:tcPr>
            <w:tcW w:w="4540" w:type="dxa"/>
            <w:gridSpan w:val="4"/>
            <w:vAlign w:val="center"/>
          </w:tcPr>
          <w:p w14:paraId="4C47ABAF" w14:textId="77777777" w:rsidR="00B12A1B" w:rsidRPr="00EF76BC" w:rsidRDefault="00B12A1B" w:rsidP="00C64D2A">
            <w:pPr>
              <w:tabs>
                <w:tab w:val="left" w:pos="284"/>
              </w:tabs>
              <w:jc w:val="center"/>
            </w:pPr>
            <w:r w:rsidRPr="00EF76BC">
              <w:t>(потенційні) товари/концепції конкурентів</w:t>
            </w:r>
          </w:p>
        </w:tc>
        <w:tc>
          <w:tcPr>
            <w:tcW w:w="983" w:type="dxa"/>
            <w:vMerge w:val="restart"/>
            <w:vAlign w:val="center"/>
          </w:tcPr>
          <w:p w14:paraId="7492272C" w14:textId="77777777" w:rsidR="00B12A1B" w:rsidRPr="00EF76BC" w:rsidRDefault="00B12A1B" w:rsidP="00C64D2A">
            <w:pPr>
              <w:tabs>
                <w:tab w:val="left" w:pos="284"/>
              </w:tabs>
              <w:jc w:val="center"/>
              <w:rPr>
                <w:lang w:val="en-US"/>
              </w:rPr>
            </w:pPr>
            <w:r w:rsidRPr="00EF76BC">
              <w:rPr>
                <w:lang w:val="en-US"/>
              </w:rPr>
              <w:t>W</w:t>
            </w:r>
          </w:p>
          <w:p w14:paraId="25F5B195" w14:textId="77777777" w:rsidR="00B12A1B" w:rsidRPr="00B12A1B" w:rsidRDefault="00B12A1B" w:rsidP="00C64D2A">
            <w:pPr>
              <w:tabs>
                <w:tab w:val="left" w:pos="284"/>
              </w:tabs>
              <w:jc w:val="center"/>
              <w:rPr>
                <w:sz w:val="20"/>
                <w:szCs w:val="20"/>
                <w:lang w:val="en-US"/>
              </w:rPr>
            </w:pPr>
            <w:r w:rsidRPr="00B12A1B">
              <w:rPr>
                <w:sz w:val="20"/>
                <w:szCs w:val="20"/>
                <w:lang w:val="en-US"/>
              </w:rPr>
              <w:t>(</w:t>
            </w:r>
            <w:r w:rsidRPr="00B12A1B">
              <w:rPr>
                <w:sz w:val="20"/>
                <w:szCs w:val="20"/>
              </w:rPr>
              <w:t>слабка сторона</w:t>
            </w:r>
            <w:r w:rsidRPr="00B12A1B">
              <w:rPr>
                <w:sz w:val="20"/>
                <w:szCs w:val="20"/>
                <w:lang w:val="en-US"/>
              </w:rPr>
              <w:t>)</w:t>
            </w:r>
          </w:p>
        </w:tc>
        <w:tc>
          <w:tcPr>
            <w:tcW w:w="992" w:type="dxa"/>
            <w:vMerge w:val="restart"/>
            <w:vAlign w:val="center"/>
          </w:tcPr>
          <w:p w14:paraId="5DAA5880" w14:textId="77777777" w:rsidR="00B12A1B" w:rsidRPr="00EF76BC" w:rsidRDefault="00B12A1B" w:rsidP="00C64D2A">
            <w:pPr>
              <w:tabs>
                <w:tab w:val="left" w:pos="284"/>
              </w:tabs>
              <w:jc w:val="center"/>
              <w:rPr>
                <w:lang w:val="en-US"/>
              </w:rPr>
            </w:pPr>
            <w:r w:rsidRPr="00EF76BC">
              <w:rPr>
                <w:lang w:val="en-US"/>
              </w:rPr>
              <w:t>N</w:t>
            </w:r>
          </w:p>
          <w:p w14:paraId="6B120941" w14:textId="77777777" w:rsidR="00B12A1B" w:rsidRPr="00B12A1B" w:rsidRDefault="00B12A1B" w:rsidP="00C64D2A">
            <w:pPr>
              <w:tabs>
                <w:tab w:val="left" w:pos="284"/>
              </w:tabs>
              <w:jc w:val="center"/>
              <w:rPr>
                <w:sz w:val="20"/>
                <w:szCs w:val="20"/>
              </w:rPr>
            </w:pPr>
            <w:r w:rsidRPr="00B12A1B">
              <w:rPr>
                <w:sz w:val="20"/>
                <w:szCs w:val="20"/>
              </w:rPr>
              <w:t>(нейт-ральна сторона)</w:t>
            </w:r>
          </w:p>
        </w:tc>
        <w:tc>
          <w:tcPr>
            <w:tcW w:w="992" w:type="dxa"/>
            <w:vMerge w:val="restart"/>
            <w:vAlign w:val="center"/>
          </w:tcPr>
          <w:p w14:paraId="2DF9EBE4" w14:textId="77777777" w:rsidR="00B12A1B" w:rsidRPr="00EF76BC" w:rsidRDefault="00B12A1B" w:rsidP="00C64D2A">
            <w:pPr>
              <w:tabs>
                <w:tab w:val="left" w:pos="284"/>
              </w:tabs>
              <w:jc w:val="center"/>
            </w:pPr>
            <w:r w:rsidRPr="00EF76BC">
              <w:rPr>
                <w:lang w:val="en-US"/>
              </w:rPr>
              <w:t>S</w:t>
            </w:r>
          </w:p>
          <w:p w14:paraId="67DB453F" w14:textId="77777777" w:rsidR="00B12A1B" w:rsidRPr="00B12A1B" w:rsidRDefault="00B12A1B" w:rsidP="00C64D2A">
            <w:pPr>
              <w:tabs>
                <w:tab w:val="left" w:pos="284"/>
              </w:tabs>
              <w:jc w:val="center"/>
              <w:rPr>
                <w:sz w:val="20"/>
                <w:szCs w:val="20"/>
              </w:rPr>
            </w:pPr>
            <w:r w:rsidRPr="00B12A1B">
              <w:rPr>
                <w:sz w:val="20"/>
                <w:szCs w:val="20"/>
              </w:rPr>
              <w:t>(сильна сторона)</w:t>
            </w:r>
          </w:p>
        </w:tc>
      </w:tr>
      <w:tr w:rsidR="00B12A1B" w:rsidRPr="00EF76BC" w14:paraId="33C8FEFB" w14:textId="77777777" w:rsidTr="00CC4C8D">
        <w:trPr>
          <w:trHeight w:val="975"/>
          <w:jc w:val="center"/>
        </w:trPr>
        <w:tc>
          <w:tcPr>
            <w:tcW w:w="710" w:type="dxa"/>
            <w:vMerge/>
          </w:tcPr>
          <w:p w14:paraId="29941D87" w14:textId="77777777" w:rsidR="00B12A1B" w:rsidRPr="00EF76BC" w:rsidRDefault="00B12A1B" w:rsidP="00C64D2A">
            <w:pPr>
              <w:tabs>
                <w:tab w:val="left" w:pos="284"/>
              </w:tabs>
              <w:jc w:val="center"/>
            </w:pPr>
          </w:p>
        </w:tc>
        <w:tc>
          <w:tcPr>
            <w:tcW w:w="1417" w:type="dxa"/>
            <w:vMerge/>
          </w:tcPr>
          <w:p w14:paraId="323D939E" w14:textId="77777777" w:rsidR="00B12A1B" w:rsidRPr="00EF76BC" w:rsidRDefault="00B12A1B" w:rsidP="00C64D2A">
            <w:pPr>
              <w:tabs>
                <w:tab w:val="left" w:pos="284"/>
              </w:tabs>
              <w:jc w:val="center"/>
            </w:pPr>
          </w:p>
        </w:tc>
        <w:tc>
          <w:tcPr>
            <w:tcW w:w="1276" w:type="dxa"/>
            <w:vAlign w:val="center"/>
          </w:tcPr>
          <w:p w14:paraId="7F54EA7D" w14:textId="77777777" w:rsidR="00B12A1B" w:rsidRPr="00494D12" w:rsidRDefault="00B12A1B" w:rsidP="00C64D2A">
            <w:pPr>
              <w:tabs>
                <w:tab w:val="left" w:pos="284"/>
              </w:tabs>
              <w:jc w:val="center"/>
            </w:pPr>
            <w:r w:rsidRPr="00494D12">
              <w:t>Мій</w:t>
            </w:r>
          </w:p>
          <w:p w14:paraId="77B4B24C" w14:textId="10930B8D" w:rsidR="00B12A1B" w:rsidRPr="00494D12" w:rsidRDefault="006029B2" w:rsidP="00C64D2A">
            <w:pPr>
              <w:tabs>
                <w:tab w:val="left" w:pos="284"/>
              </w:tabs>
              <w:jc w:val="center"/>
            </w:pPr>
            <w:r>
              <w:rPr>
                <w:lang w:val="uk-UA"/>
              </w:rPr>
              <w:t>п</w:t>
            </w:r>
            <w:r w:rsidR="00B12A1B" w:rsidRPr="00494D12">
              <w:t>ро</w:t>
            </w:r>
            <w:r>
              <w:rPr>
                <w:lang w:val="uk-UA"/>
              </w:rPr>
              <w:t>є</w:t>
            </w:r>
            <w:r w:rsidR="00B12A1B" w:rsidRPr="00494D12">
              <w:t>кт</w:t>
            </w:r>
          </w:p>
          <w:p w14:paraId="6A28F53C" w14:textId="3409E091" w:rsidR="00B12A1B" w:rsidRPr="00B12A1B" w:rsidRDefault="00B12A1B" w:rsidP="00C64D2A">
            <w:pPr>
              <w:tabs>
                <w:tab w:val="left" w:pos="284"/>
              </w:tabs>
              <w:jc w:val="center"/>
              <w:rPr>
                <w:sz w:val="22"/>
                <w:szCs w:val="22"/>
              </w:rPr>
            </w:pPr>
            <w:r w:rsidRPr="00B12A1B">
              <w:rPr>
                <w:sz w:val="22"/>
                <w:szCs w:val="22"/>
              </w:rPr>
              <w:t>(Децентра</w:t>
            </w:r>
            <w:r w:rsidRPr="00B12A1B">
              <w:rPr>
                <w:sz w:val="22"/>
                <w:szCs w:val="22"/>
                <w:lang w:val="uk-UA"/>
              </w:rPr>
              <w:t>-</w:t>
            </w:r>
            <w:r w:rsidRPr="00B12A1B">
              <w:rPr>
                <w:sz w:val="22"/>
                <w:szCs w:val="22"/>
              </w:rPr>
              <w:t>лізована сертифіка</w:t>
            </w:r>
            <w:r w:rsidRPr="00B12A1B">
              <w:rPr>
                <w:sz w:val="22"/>
                <w:szCs w:val="22"/>
                <w:lang w:val="uk-UA"/>
              </w:rPr>
              <w:t>-</w:t>
            </w:r>
            <w:r w:rsidRPr="00B12A1B">
              <w:rPr>
                <w:sz w:val="22"/>
                <w:szCs w:val="22"/>
              </w:rPr>
              <w:t>ція якості води)</w:t>
            </w:r>
          </w:p>
        </w:tc>
        <w:tc>
          <w:tcPr>
            <w:tcW w:w="996" w:type="dxa"/>
            <w:vAlign w:val="center"/>
          </w:tcPr>
          <w:p w14:paraId="4054E0BA" w14:textId="77777777" w:rsidR="00B12A1B" w:rsidRPr="00494D12" w:rsidRDefault="00B12A1B" w:rsidP="00C64D2A">
            <w:pPr>
              <w:tabs>
                <w:tab w:val="left" w:pos="284"/>
              </w:tabs>
              <w:jc w:val="center"/>
            </w:pPr>
            <w:r w:rsidRPr="00494D12">
              <w:t>Конку-рент</w:t>
            </w:r>
            <w:r>
              <w:t xml:space="preserve"> </w:t>
            </w:r>
            <w:r w:rsidRPr="00494D12">
              <w:t>1</w:t>
            </w:r>
          </w:p>
          <w:p w14:paraId="133E28EC" w14:textId="77777777" w:rsidR="00B12A1B" w:rsidRPr="00B12A1B" w:rsidRDefault="00B12A1B" w:rsidP="00C64D2A">
            <w:pPr>
              <w:tabs>
                <w:tab w:val="left" w:pos="284"/>
              </w:tabs>
              <w:jc w:val="center"/>
              <w:rPr>
                <w:sz w:val="22"/>
                <w:szCs w:val="22"/>
              </w:rPr>
            </w:pPr>
            <w:r w:rsidRPr="00B12A1B">
              <w:rPr>
                <w:sz w:val="22"/>
                <w:szCs w:val="22"/>
              </w:rPr>
              <w:t>(WaterAnalytics Inc.)</w:t>
            </w:r>
          </w:p>
        </w:tc>
        <w:tc>
          <w:tcPr>
            <w:tcW w:w="1134" w:type="dxa"/>
            <w:vAlign w:val="center"/>
          </w:tcPr>
          <w:p w14:paraId="52B4A80C" w14:textId="77777777" w:rsidR="00B12A1B" w:rsidRPr="00494D12" w:rsidRDefault="00B12A1B" w:rsidP="00C64D2A">
            <w:pPr>
              <w:tabs>
                <w:tab w:val="left" w:pos="284"/>
              </w:tabs>
              <w:jc w:val="center"/>
            </w:pPr>
            <w:r w:rsidRPr="00494D12">
              <w:t>Конку-рент</w:t>
            </w:r>
            <w:r>
              <w:t xml:space="preserve"> </w:t>
            </w:r>
            <w:r w:rsidRPr="00494D12">
              <w:t>2</w:t>
            </w:r>
          </w:p>
          <w:p w14:paraId="779FA4AE" w14:textId="77777777" w:rsidR="00B12A1B" w:rsidRPr="00B12A1B" w:rsidRDefault="00B12A1B" w:rsidP="00C64D2A">
            <w:pPr>
              <w:tabs>
                <w:tab w:val="left" w:pos="284"/>
              </w:tabs>
              <w:jc w:val="center"/>
              <w:rPr>
                <w:sz w:val="22"/>
                <w:szCs w:val="22"/>
              </w:rPr>
            </w:pPr>
            <w:r w:rsidRPr="00B12A1B">
              <w:rPr>
                <w:sz w:val="22"/>
                <w:szCs w:val="22"/>
              </w:rPr>
              <w:t>(AquaSense Tech Ltd.)</w:t>
            </w:r>
          </w:p>
        </w:tc>
        <w:tc>
          <w:tcPr>
            <w:tcW w:w="1134" w:type="dxa"/>
            <w:vAlign w:val="center"/>
          </w:tcPr>
          <w:p w14:paraId="427D9CA0" w14:textId="77777777" w:rsidR="00B12A1B" w:rsidRPr="00494D12" w:rsidRDefault="00B12A1B" w:rsidP="00C64D2A">
            <w:pPr>
              <w:tabs>
                <w:tab w:val="left" w:pos="284"/>
              </w:tabs>
              <w:jc w:val="center"/>
            </w:pPr>
            <w:r w:rsidRPr="00494D12">
              <w:t>Конку-рент</w:t>
            </w:r>
            <w:r>
              <w:t xml:space="preserve"> </w:t>
            </w:r>
            <w:r w:rsidRPr="00494D12">
              <w:t>3</w:t>
            </w:r>
          </w:p>
          <w:p w14:paraId="67EE71E0" w14:textId="77777777" w:rsidR="00B12A1B" w:rsidRPr="00B12A1B" w:rsidRDefault="00B12A1B" w:rsidP="00C64D2A">
            <w:pPr>
              <w:tabs>
                <w:tab w:val="left" w:pos="284"/>
              </w:tabs>
              <w:jc w:val="center"/>
              <w:rPr>
                <w:sz w:val="22"/>
                <w:szCs w:val="22"/>
              </w:rPr>
            </w:pPr>
            <w:r w:rsidRPr="00B12A1B">
              <w:rPr>
                <w:sz w:val="22"/>
                <w:szCs w:val="22"/>
              </w:rPr>
              <w:t>(ClearWater Systems Inc.)</w:t>
            </w:r>
          </w:p>
        </w:tc>
        <w:tc>
          <w:tcPr>
            <w:tcW w:w="983" w:type="dxa"/>
            <w:vMerge/>
          </w:tcPr>
          <w:p w14:paraId="419390B7" w14:textId="77777777" w:rsidR="00B12A1B" w:rsidRPr="00EF76BC" w:rsidRDefault="00B12A1B" w:rsidP="00C64D2A">
            <w:pPr>
              <w:tabs>
                <w:tab w:val="left" w:pos="284"/>
              </w:tabs>
              <w:jc w:val="center"/>
            </w:pPr>
          </w:p>
        </w:tc>
        <w:tc>
          <w:tcPr>
            <w:tcW w:w="992" w:type="dxa"/>
            <w:vMerge/>
          </w:tcPr>
          <w:p w14:paraId="55239D5D" w14:textId="77777777" w:rsidR="00B12A1B" w:rsidRPr="00EF76BC" w:rsidRDefault="00B12A1B" w:rsidP="00C64D2A">
            <w:pPr>
              <w:tabs>
                <w:tab w:val="left" w:pos="284"/>
              </w:tabs>
              <w:jc w:val="center"/>
            </w:pPr>
          </w:p>
        </w:tc>
        <w:tc>
          <w:tcPr>
            <w:tcW w:w="992" w:type="dxa"/>
            <w:vMerge/>
          </w:tcPr>
          <w:p w14:paraId="5258CD4E" w14:textId="77777777" w:rsidR="00B12A1B" w:rsidRPr="00EF76BC" w:rsidRDefault="00B12A1B" w:rsidP="00C64D2A">
            <w:pPr>
              <w:tabs>
                <w:tab w:val="left" w:pos="284"/>
              </w:tabs>
              <w:jc w:val="center"/>
            </w:pPr>
          </w:p>
        </w:tc>
      </w:tr>
      <w:tr w:rsidR="00B12A1B" w:rsidRPr="00EF76BC" w14:paraId="1525FCB1" w14:textId="77777777" w:rsidTr="00CC4C8D">
        <w:trPr>
          <w:trHeight w:val="433"/>
          <w:jc w:val="center"/>
        </w:trPr>
        <w:tc>
          <w:tcPr>
            <w:tcW w:w="710" w:type="dxa"/>
          </w:tcPr>
          <w:p w14:paraId="64D1FF79" w14:textId="6D5BD788" w:rsidR="00B12A1B" w:rsidRPr="00B12A1B" w:rsidRDefault="00B12A1B" w:rsidP="00B12A1B">
            <w:pPr>
              <w:tabs>
                <w:tab w:val="left" w:pos="284"/>
              </w:tabs>
              <w:jc w:val="both"/>
              <w:rPr>
                <w:lang w:val="uk-UA"/>
              </w:rPr>
            </w:pPr>
            <w:r>
              <w:rPr>
                <w:lang w:val="uk-UA"/>
              </w:rPr>
              <w:t>1</w:t>
            </w:r>
          </w:p>
        </w:tc>
        <w:tc>
          <w:tcPr>
            <w:tcW w:w="1417" w:type="dxa"/>
          </w:tcPr>
          <w:p w14:paraId="6742A1A4" w14:textId="3FDB1B60" w:rsidR="00B12A1B" w:rsidRPr="00EF76BC" w:rsidRDefault="00B12A1B" w:rsidP="00B12A1B">
            <w:pPr>
              <w:tabs>
                <w:tab w:val="left" w:pos="284"/>
              </w:tabs>
              <w:jc w:val="both"/>
            </w:pPr>
            <w:r w:rsidRPr="00EF76BC">
              <w:t xml:space="preserve">Швидкість виконання </w:t>
            </w:r>
          </w:p>
        </w:tc>
        <w:tc>
          <w:tcPr>
            <w:tcW w:w="1276" w:type="dxa"/>
          </w:tcPr>
          <w:p w14:paraId="024004DF" w14:textId="3A4EADF1" w:rsidR="00B12A1B" w:rsidRPr="00EF76BC" w:rsidRDefault="00B12A1B" w:rsidP="00B12A1B">
            <w:pPr>
              <w:tabs>
                <w:tab w:val="left" w:pos="284"/>
              </w:tabs>
              <w:jc w:val="both"/>
            </w:pPr>
            <w:r w:rsidRPr="00EF76BC">
              <w:t>1 год</w:t>
            </w:r>
          </w:p>
        </w:tc>
        <w:tc>
          <w:tcPr>
            <w:tcW w:w="996" w:type="dxa"/>
          </w:tcPr>
          <w:p w14:paraId="6D078EE3" w14:textId="34092FF2" w:rsidR="00B12A1B" w:rsidRPr="00B12A1B" w:rsidRDefault="00B12A1B" w:rsidP="00B12A1B">
            <w:pPr>
              <w:tabs>
                <w:tab w:val="left" w:pos="284"/>
              </w:tabs>
              <w:jc w:val="both"/>
              <w:rPr>
                <w:lang w:val="uk-UA"/>
              </w:rPr>
            </w:pPr>
            <w:r w:rsidRPr="00EF76BC">
              <w:t>1 год 20 хв</w:t>
            </w:r>
          </w:p>
        </w:tc>
        <w:tc>
          <w:tcPr>
            <w:tcW w:w="1134" w:type="dxa"/>
          </w:tcPr>
          <w:p w14:paraId="56019D4A" w14:textId="145BDB56" w:rsidR="00B12A1B" w:rsidRPr="00EF76BC" w:rsidRDefault="00B12A1B" w:rsidP="00B12A1B">
            <w:pPr>
              <w:tabs>
                <w:tab w:val="left" w:pos="284"/>
              </w:tabs>
              <w:jc w:val="both"/>
            </w:pPr>
            <w:r w:rsidRPr="00EF76BC">
              <w:t>1 год</w:t>
            </w:r>
          </w:p>
        </w:tc>
        <w:tc>
          <w:tcPr>
            <w:tcW w:w="1134" w:type="dxa"/>
          </w:tcPr>
          <w:p w14:paraId="16FC1659" w14:textId="4FE1DC6B" w:rsidR="00B12A1B" w:rsidRPr="00EF76BC" w:rsidRDefault="00B12A1B" w:rsidP="00B12A1B">
            <w:pPr>
              <w:tabs>
                <w:tab w:val="left" w:pos="284"/>
              </w:tabs>
              <w:jc w:val="both"/>
            </w:pPr>
            <w:r w:rsidRPr="00EF76BC">
              <w:t>1 год 15 хв</w:t>
            </w:r>
          </w:p>
        </w:tc>
        <w:tc>
          <w:tcPr>
            <w:tcW w:w="983" w:type="dxa"/>
          </w:tcPr>
          <w:p w14:paraId="5FF20E7A" w14:textId="77777777" w:rsidR="00B12A1B" w:rsidRDefault="00B12A1B" w:rsidP="00B12A1B">
            <w:pPr>
              <w:tabs>
                <w:tab w:val="left" w:pos="284"/>
              </w:tabs>
              <w:jc w:val="center"/>
            </w:pPr>
          </w:p>
        </w:tc>
        <w:tc>
          <w:tcPr>
            <w:tcW w:w="992" w:type="dxa"/>
          </w:tcPr>
          <w:p w14:paraId="6422365C" w14:textId="5CFB8B02" w:rsidR="00B12A1B" w:rsidRPr="00B12A1B" w:rsidRDefault="00B12A1B" w:rsidP="00B12A1B">
            <w:pPr>
              <w:tabs>
                <w:tab w:val="left" w:pos="284"/>
              </w:tabs>
              <w:jc w:val="center"/>
              <w:rPr>
                <w:lang w:val="uk-UA"/>
              </w:rPr>
            </w:pPr>
            <w:r>
              <w:rPr>
                <w:lang w:val="uk-UA"/>
              </w:rPr>
              <w:t>+</w:t>
            </w:r>
          </w:p>
        </w:tc>
        <w:tc>
          <w:tcPr>
            <w:tcW w:w="992" w:type="dxa"/>
          </w:tcPr>
          <w:p w14:paraId="0F8C51AC" w14:textId="77777777" w:rsidR="00B12A1B" w:rsidRPr="00EF76BC" w:rsidRDefault="00B12A1B" w:rsidP="00B12A1B">
            <w:pPr>
              <w:tabs>
                <w:tab w:val="left" w:pos="284"/>
              </w:tabs>
              <w:jc w:val="center"/>
            </w:pPr>
          </w:p>
        </w:tc>
      </w:tr>
      <w:tr w:rsidR="00B12A1B" w:rsidRPr="00EF76BC" w14:paraId="122C9040" w14:textId="77777777" w:rsidTr="00CC4C8D">
        <w:trPr>
          <w:trHeight w:val="433"/>
          <w:jc w:val="center"/>
        </w:trPr>
        <w:tc>
          <w:tcPr>
            <w:tcW w:w="710" w:type="dxa"/>
          </w:tcPr>
          <w:p w14:paraId="795867D3" w14:textId="77687650" w:rsidR="00B12A1B" w:rsidRPr="00B12A1B" w:rsidRDefault="00B12A1B" w:rsidP="00B12A1B">
            <w:pPr>
              <w:tabs>
                <w:tab w:val="left" w:pos="284"/>
              </w:tabs>
              <w:jc w:val="both"/>
              <w:rPr>
                <w:lang w:val="uk-UA"/>
              </w:rPr>
            </w:pPr>
            <w:r>
              <w:rPr>
                <w:lang w:val="uk-UA"/>
              </w:rPr>
              <w:t>2</w:t>
            </w:r>
          </w:p>
        </w:tc>
        <w:tc>
          <w:tcPr>
            <w:tcW w:w="1417" w:type="dxa"/>
          </w:tcPr>
          <w:p w14:paraId="4F93EFC7" w14:textId="29477EC0" w:rsidR="00B12A1B" w:rsidRPr="00EF76BC" w:rsidRDefault="00B12A1B" w:rsidP="00B12A1B">
            <w:pPr>
              <w:tabs>
                <w:tab w:val="left" w:pos="284"/>
              </w:tabs>
              <w:jc w:val="both"/>
            </w:pPr>
            <w:r w:rsidRPr="00EF76BC">
              <w:t>Точність</w:t>
            </w:r>
          </w:p>
        </w:tc>
        <w:tc>
          <w:tcPr>
            <w:tcW w:w="1276" w:type="dxa"/>
          </w:tcPr>
          <w:p w14:paraId="7962954F" w14:textId="3AA86FB2" w:rsidR="00B12A1B" w:rsidRPr="00EF76BC" w:rsidRDefault="00B12A1B" w:rsidP="00B12A1B">
            <w:pPr>
              <w:tabs>
                <w:tab w:val="left" w:pos="284"/>
              </w:tabs>
              <w:jc w:val="both"/>
            </w:pPr>
            <w:r w:rsidRPr="00EF76BC">
              <w:t xml:space="preserve">99,9 % </w:t>
            </w:r>
          </w:p>
        </w:tc>
        <w:tc>
          <w:tcPr>
            <w:tcW w:w="996" w:type="dxa"/>
          </w:tcPr>
          <w:p w14:paraId="5606E6BE" w14:textId="3E2C90F4" w:rsidR="00B12A1B" w:rsidRPr="00EF76BC" w:rsidRDefault="00B12A1B" w:rsidP="00B12A1B">
            <w:pPr>
              <w:tabs>
                <w:tab w:val="left" w:pos="284"/>
              </w:tabs>
              <w:jc w:val="both"/>
            </w:pPr>
            <w:r w:rsidRPr="00EF76BC">
              <w:t>97 %</w:t>
            </w:r>
          </w:p>
        </w:tc>
        <w:tc>
          <w:tcPr>
            <w:tcW w:w="1134" w:type="dxa"/>
          </w:tcPr>
          <w:p w14:paraId="61CEE85B" w14:textId="14CEE878" w:rsidR="00B12A1B" w:rsidRPr="00EF76BC" w:rsidRDefault="00B12A1B" w:rsidP="00B12A1B">
            <w:pPr>
              <w:tabs>
                <w:tab w:val="left" w:pos="284"/>
              </w:tabs>
              <w:jc w:val="both"/>
            </w:pPr>
            <w:r w:rsidRPr="00EF76BC">
              <w:t>98 %</w:t>
            </w:r>
          </w:p>
        </w:tc>
        <w:tc>
          <w:tcPr>
            <w:tcW w:w="1134" w:type="dxa"/>
          </w:tcPr>
          <w:p w14:paraId="59B4C306" w14:textId="7B5427DC" w:rsidR="00B12A1B" w:rsidRPr="00EF76BC" w:rsidRDefault="00B12A1B" w:rsidP="00B12A1B">
            <w:pPr>
              <w:tabs>
                <w:tab w:val="left" w:pos="284"/>
              </w:tabs>
              <w:jc w:val="both"/>
            </w:pPr>
            <w:r w:rsidRPr="00EF76BC">
              <w:t>99 %</w:t>
            </w:r>
          </w:p>
        </w:tc>
        <w:tc>
          <w:tcPr>
            <w:tcW w:w="983" w:type="dxa"/>
          </w:tcPr>
          <w:p w14:paraId="06AAA077" w14:textId="77777777" w:rsidR="00B12A1B" w:rsidRDefault="00B12A1B" w:rsidP="00B12A1B">
            <w:pPr>
              <w:tabs>
                <w:tab w:val="left" w:pos="284"/>
              </w:tabs>
              <w:jc w:val="center"/>
            </w:pPr>
          </w:p>
        </w:tc>
        <w:tc>
          <w:tcPr>
            <w:tcW w:w="992" w:type="dxa"/>
          </w:tcPr>
          <w:p w14:paraId="5ADA9C31" w14:textId="77777777" w:rsidR="00B12A1B" w:rsidRPr="00EF76BC" w:rsidRDefault="00B12A1B" w:rsidP="00B12A1B">
            <w:pPr>
              <w:tabs>
                <w:tab w:val="left" w:pos="284"/>
              </w:tabs>
              <w:jc w:val="center"/>
            </w:pPr>
          </w:p>
        </w:tc>
        <w:tc>
          <w:tcPr>
            <w:tcW w:w="992" w:type="dxa"/>
          </w:tcPr>
          <w:p w14:paraId="0FA6EF07" w14:textId="770B6217" w:rsidR="00B12A1B" w:rsidRPr="00B12A1B" w:rsidRDefault="00B12A1B" w:rsidP="00B12A1B">
            <w:pPr>
              <w:tabs>
                <w:tab w:val="left" w:pos="284"/>
              </w:tabs>
              <w:jc w:val="center"/>
              <w:rPr>
                <w:lang w:val="uk-UA"/>
              </w:rPr>
            </w:pPr>
            <w:r>
              <w:rPr>
                <w:lang w:val="uk-UA"/>
              </w:rPr>
              <w:t>+</w:t>
            </w:r>
          </w:p>
        </w:tc>
      </w:tr>
      <w:tr w:rsidR="00B12A1B" w:rsidRPr="00EF76BC" w14:paraId="6295E269" w14:textId="77777777" w:rsidTr="00CC4C8D">
        <w:trPr>
          <w:trHeight w:val="433"/>
          <w:jc w:val="center"/>
        </w:trPr>
        <w:tc>
          <w:tcPr>
            <w:tcW w:w="710" w:type="dxa"/>
          </w:tcPr>
          <w:p w14:paraId="40EAAE43" w14:textId="77777777" w:rsidR="00B12A1B" w:rsidRPr="00EF76BC" w:rsidRDefault="00B12A1B" w:rsidP="00B12A1B">
            <w:pPr>
              <w:tabs>
                <w:tab w:val="left" w:pos="284"/>
              </w:tabs>
              <w:jc w:val="both"/>
            </w:pPr>
            <w:r>
              <w:t>3</w:t>
            </w:r>
          </w:p>
        </w:tc>
        <w:tc>
          <w:tcPr>
            <w:tcW w:w="1417" w:type="dxa"/>
          </w:tcPr>
          <w:p w14:paraId="062C1A55" w14:textId="77777777" w:rsidR="00B12A1B" w:rsidRPr="00EF76BC" w:rsidRDefault="00B12A1B" w:rsidP="00B12A1B">
            <w:pPr>
              <w:tabs>
                <w:tab w:val="left" w:pos="284"/>
              </w:tabs>
              <w:jc w:val="both"/>
            </w:pPr>
            <w:r w:rsidRPr="00EF76BC">
              <w:t>Вартість</w:t>
            </w:r>
          </w:p>
        </w:tc>
        <w:tc>
          <w:tcPr>
            <w:tcW w:w="1276" w:type="dxa"/>
          </w:tcPr>
          <w:p w14:paraId="64FAE81F" w14:textId="77777777" w:rsidR="00B12A1B" w:rsidRPr="00EF76BC" w:rsidRDefault="00B12A1B" w:rsidP="00B12A1B">
            <w:pPr>
              <w:tabs>
                <w:tab w:val="left" w:pos="284"/>
              </w:tabs>
              <w:jc w:val="both"/>
            </w:pPr>
            <w:r w:rsidRPr="00EF76BC">
              <w:t>700 грн</w:t>
            </w:r>
          </w:p>
        </w:tc>
        <w:tc>
          <w:tcPr>
            <w:tcW w:w="996" w:type="dxa"/>
          </w:tcPr>
          <w:p w14:paraId="08A7E4C7" w14:textId="77777777" w:rsidR="00B12A1B" w:rsidRPr="00EF76BC" w:rsidRDefault="00B12A1B" w:rsidP="00B12A1B">
            <w:pPr>
              <w:tabs>
                <w:tab w:val="left" w:pos="284"/>
              </w:tabs>
              <w:jc w:val="both"/>
            </w:pPr>
            <w:r w:rsidRPr="00EF76BC">
              <w:t>300 грн</w:t>
            </w:r>
          </w:p>
        </w:tc>
        <w:tc>
          <w:tcPr>
            <w:tcW w:w="1134" w:type="dxa"/>
          </w:tcPr>
          <w:p w14:paraId="2C004EE8" w14:textId="77777777" w:rsidR="00B12A1B" w:rsidRPr="00EF76BC" w:rsidRDefault="00B12A1B" w:rsidP="00B12A1B">
            <w:pPr>
              <w:tabs>
                <w:tab w:val="left" w:pos="284"/>
              </w:tabs>
              <w:jc w:val="both"/>
            </w:pPr>
            <w:r w:rsidRPr="00EF76BC">
              <w:t>350 грн</w:t>
            </w:r>
          </w:p>
        </w:tc>
        <w:tc>
          <w:tcPr>
            <w:tcW w:w="1134" w:type="dxa"/>
          </w:tcPr>
          <w:p w14:paraId="22DFDEFE" w14:textId="77777777" w:rsidR="00B12A1B" w:rsidRPr="00EF76BC" w:rsidRDefault="00B12A1B" w:rsidP="00B12A1B">
            <w:pPr>
              <w:tabs>
                <w:tab w:val="left" w:pos="284"/>
              </w:tabs>
              <w:jc w:val="both"/>
            </w:pPr>
            <w:r w:rsidRPr="00EF76BC">
              <w:t>500 грн</w:t>
            </w:r>
          </w:p>
        </w:tc>
        <w:tc>
          <w:tcPr>
            <w:tcW w:w="983" w:type="dxa"/>
          </w:tcPr>
          <w:p w14:paraId="017A7F68" w14:textId="77777777" w:rsidR="00B12A1B" w:rsidRPr="00EF76BC" w:rsidRDefault="00B12A1B" w:rsidP="00B12A1B">
            <w:pPr>
              <w:tabs>
                <w:tab w:val="left" w:pos="284"/>
              </w:tabs>
              <w:jc w:val="center"/>
            </w:pPr>
            <w:r>
              <w:t>+</w:t>
            </w:r>
          </w:p>
        </w:tc>
        <w:tc>
          <w:tcPr>
            <w:tcW w:w="992" w:type="dxa"/>
          </w:tcPr>
          <w:p w14:paraId="5376770C" w14:textId="77777777" w:rsidR="00B12A1B" w:rsidRPr="00EF76BC" w:rsidRDefault="00B12A1B" w:rsidP="00B12A1B">
            <w:pPr>
              <w:tabs>
                <w:tab w:val="left" w:pos="284"/>
              </w:tabs>
              <w:jc w:val="center"/>
            </w:pPr>
          </w:p>
        </w:tc>
        <w:tc>
          <w:tcPr>
            <w:tcW w:w="992" w:type="dxa"/>
          </w:tcPr>
          <w:p w14:paraId="02C1DF08" w14:textId="77777777" w:rsidR="00B12A1B" w:rsidRPr="00EF76BC" w:rsidRDefault="00B12A1B" w:rsidP="00B12A1B">
            <w:pPr>
              <w:tabs>
                <w:tab w:val="left" w:pos="284"/>
              </w:tabs>
              <w:jc w:val="center"/>
            </w:pPr>
          </w:p>
        </w:tc>
      </w:tr>
      <w:tr w:rsidR="00B12A1B" w:rsidRPr="00EF76BC" w14:paraId="32984865" w14:textId="77777777" w:rsidTr="00CC4C8D">
        <w:trPr>
          <w:trHeight w:val="395"/>
          <w:jc w:val="center"/>
        </w:trPr>
        <w:tc>
          <w:tcPr>
            <w:tcW w:w="710" w:type="dxa"/>
          </w:tcPr>
          <w:p w14:paraId="2B1BD24E" w14:textId="77777777" w:rsidR="00B12A1B" w:rsidRPr="00EF76BC" w:rsidRDefault="00B12A1B" w:rsidP="00B12A1B">
            <w:pPr>
              <w:tabs>
                <w:tab w:val="left" w:pos="284"/>
              </w:tabs>
              <w:jc w:val="both"/>
            </w:pPr>
            <w:r>
              <w:t>4</w:t>
            </w:r>
          </w:p>
        </w:tc>
        <w:tc>
          <w:tcPr>
            <w:tcW w:w="1417" w:type="dxa"/>
          </w:tcPr>
          <w:p w14:paraId="655FC3FD" w14:textId="77777777" w:rsidR="00B12A1B" w:rsidRPr="00EF76BC" w:rsidRDefault="00B12A1B" w:rsidP="00B12A1B">
            <w:pPr>
              <w:tabs>
                <w:tab w:val="left" w:pos="284"/>
              </w:tabs>
              <w:jc w:val="both"/>
            </w:pPr>
            <w:r w:rsidRPr="00EF76BC">
              <w:t>Надійність</w:t>
            </w:r>
          </w:p>
        </w:tc>
        <w:tc>
          <w:tcPr>
            <w:tcW w:w="1276" w:type="dxa"/>
          </w:tcPr>
          <w:p w14:paraId="25EEAFF5" w14:textId="77777777" w:rsidR="00B12A1B" w:rsidRPr="00EF76BC" w:rsidRDefault="00B12A1B" w:rsidP="00B12A1B">
            <w:pPr>
              <w:tabs>
                <w:tab w:val="left" w:pos="284"/>
              </w:tabs>
              <w:jc w:val="both"/>
            </w:pPr>
            <w:r w:rsidRPr="00EF76BC">
              <w:t>99,9 %</w:t>
            </w:r>
          </w:p>
        </w:tc>
        <w:tc>
          <w:tcPr>
            <w:tcW w:w="996" w:type="dxa"/>
          </w:tcPr>
          <w:p w14:paraId="50E104D2" w14:textId="77777777" w:rsidR="00B12A1B" w:rsidRPr="00EF76BC" w:rsidRDefault="00B12A1B" w:rsidP="00B12A1B">
            <w:pPr>
              <w:tabs>
                <w:tab w:val="left" w:pos="284"/>
              </w:tabs>
              <w:jc w:val="both"/>
            </w:pPr>
            <w:r w:rsidRPr="00EF76BC">
              <w:rPr>
                <w:lang w:val="en-US"/>
              </w:rPr>
              <w:t>98 %</w:t>
            </w:r>
          </w:p>
        </w:tc>
        <w:tc>
          <w:tcPr>
            <w:tcW w:w="1134" w:type="dxa"/>
          </w:tcPr>
          <w:p w14:paraId="6382DCAE" w14:textId="77777777" w:rsidR="00B12A1B" w:rsidRPr="00EF76BC" w:rsidRDefault="00B12A1B" w:rsidP="00B12A1B">
            <w:pPr>
              <w:tabs>
                <w:tab w:val="left" w:pos="284"/>
              </w:tabs>
              <w:jc w:val="both"/>
            </w:pPr>
            <w:r w:rsidRPr="00EF76BC">
              <w:rPr>
                <w:lang w:val="en-US"/>
              </w:rPr>
              <w:t>95</w:t>
            </w:r>
            <w:r w:rsidRPr="00EF76BC">
              <w:t>,9</w:t>
            </w:r>
            <w:r w:rsidRPr="00EF76BC">
              <w:rPr>
                <w:lang w:val="en-US"/>
              </w:rPr>
              <w:t xml:space="preserve"> %</w:t>
            </w:r>
          </w:p>
        </w:tc>
        <w:tc>
          <w:tcPr>
            <w:tcW w:w="1134" w:type="dxa"/>
          </w:tcPr>
          <w:p w14:paraId="2E58EABC" w14:textId="77777777" w:rsidR="00B12A1B" w:rsidRPr="00EF76BC" w:rsidRDefault="00B12A1B" w:rsidP="00B12A1B">
            <w:pPr>
              <w:tabs>
                <w:tab w:val="left" w:pos="284"/>
              </w:tabs>
              <w:jc w:val="both"/>
            </w:pPr>
            <w:r w:rsidRPr="00EF76BC">
              <w:rPr>
                <w:lang w:val="en-US"/>
              </w:rPr>
              <w:t>96</w:t>
            </w:r>
            <w:r w:rsidRPr="00EF76BC">
              <w:t>,</w:t>
            </w:r>
            <w:r w:rsidRPr="00EF76BC">
              <w:rPr>
                <w:lang w:val="en-US"/>
              </w:rPr>
              <w:t>9 %</w:t>
            </w:r>
          </w:p>
        </w:tc>
        <w:tc>
          <w:tcPr>
            <w:tcW w:w="983" w:type="dxa"/>
          </w:tcPr>
          <w:p w14:paraId="2431FAE0" w14:textId="77777777" w:rsidR="00B12A1B" w:rsidRPr="00EF76BC" w:rsidRDefault="00B12A1B" w:rsidP="00B12A1B">
            <w:pPr>
              <w:tabs>
                <w:tab w:val="left" w:pos="284"/>
              </w:tabs>
              <w:jc w:val="center"/>
            </w:pPr>
          </w:p>
        </w:tc>
        <w:tc>
          <w:tcPr>
            <w:tcW w:w="992" w:type="dxa"/>
          </w:tcPr>
          <w:p w14:paraId="2C722F47" w14:textId="77777777" w:rsidR="00B12A1B" w:rsidRPr="00EF76BC" w:rsidRDefault="00B12A1B" w:rsidP="00B12A1B">
            <w:pPr>
              <w:tabs>
                <w:tab w:val="left" w:pos="284"/>
              </w:tabs>
              <w:jc w:val="center"/>
            </w:pPr>
          </w:p>
        </w:tc>
        <w:tc>
          <w:tcPr>
            <w:tcW w:w="992" w:type="dxa"/>
          </w:tcPr>
          <w:p w14:paraId="338C90B5" w14:textId="77777777" w:rsidR="00B12A1B" w:rsidRPr="00EF76BC" w:rsidRDefault="00B12A1B" w:rsidP="00B12A1B">
            <w:pPr>
              <w:tabs>
                <w:tab w:val="left" w:pos="284"/>
              </w:tabs>
              <w:jc w:val="center"/>
            </w:pPr>
            <w:r>
              <w:t>+</w:t>
            </w:r>
          </w:p>
        </w:tc>
      </w:tr>
    </w:tbl>
    <w:p w14:paraId="171E1FF6" w14:textId="77777777" w:rsidR="00B12A1B" w:rsidRPr="0033794A" w:rsidRDefault="00B12A1B" w:rsidP="00B12A1B">
      <w:pPr>
        <w:spacing w:line="360" w:lineRule="auto"/>
        <w:jc w:val="both"/>
        <w:rPr>
          <w:sz w:val="28"/>
          <w:szCs w:val="28"/>
          <w:lang w:val="uk-UA"/>
        </w:rPr>
      </w:pPr>
    </w:p>
    <w:p w14:paraId="79BCEEF7" w14:textId="77777777" w:rsidR="00B12A1B" w:rsidRPr="00B12A1B" w:rsidRDefault="00B12A1B" w:rsidP="00B12A1B">
      <w:pPr>
        <w:spacing w:line="360" w:lineRule="auto"/>
        <w:ind w:firstLine="709"/>
        <w:jc w:val="both"/>
        <w:rPr>
          <w:sz w:val="28"/>
          <w:szCs w:val="28"/>
        </w:rPr>
      </w:pPr>
      <w:r w:rsidRPr="00B12A1B">
        <w:rPr>
          <w:sz w:val="28"/>
          <w:szCs w:val="28"/>
        </w:rPr>
        <w:t xml:space="preserve">Висновок: ідея проєкту «Децентралізована сертифікація якості води» має ряд сильних сторін, які можуть сприяти її успішному розвитку. До них відносяться: точність та надійність. Ці сильні сторони можуть забезпечити проєкту конкурентні переваги на ринку, оскільки дозволять йому пропонувати більш якісні та доступні </w:t>
      </w:r>
      <w:r w:rsidRPr="00B12A1B">
        <w:rPr>
          <w:sz w:val="28"/>
          <w:szCs w:val="28"/>
        </w:rPr>
        <w:lastRenderedPageBreak/>
        <w:t>послуги, ніж конкуренти. Однак, у проєкту також є слабка сторона, а саме: висока вартість в порівнянні з конкурентами, яка може обмежити його успіх. Також, проєкт має нейтральну сторону – швидкість виконання аналізів, котра не має прямого впливу на успіх проєкту, проте може вплинути на його конкурентоспроможність.</w:t>
      </w:r>
    </w:p>
    <w:p w14:paraId="60286853" w14:textId="77777777" w:rsidR="00B12A1B" w:rsidRPr="0033794A" w:rsidRDefault="00B12A1B" w:rsidP="00B12A1B">
      <w:pPr>
        <w:spacing w:line="360" w:lineRule="auto"/>
        <w:rPr>
          <w:b/>
          <w:bCs/>
          <w:sz w:val="28"/>
          <w:szCs w:val="28"/>
        </w:rPr>
      </w:pPr>
    </w:p>
    <w:p w14:paraId="093715E4" w14:textId="77777777" w:rsidR="00B12A1B" w:rsidRPr="00B12A1B" w:rsidRDefault="00B12A1B" w:rsidP="00B12A1B">
      <w:pPr>
        <w:spacing w:line="360" w:lineRule="auto"/>
        <w:ind w:firstLine="709"/>
        <w:jc w:val="both"/>
        <w:outlineLvl w:val="1"/>
        <w:rPr>
          <w:b/>
          <w:bCs/>
          <w:sz w:val="28"/>
          <w:szCs w:val="28"/>
        </w:rPr>
      </w:pPr>
      <w:bookmarkStart w:id="74" w:name="_Toc150959257"/>
      <w:bookmarkStart w:id="75" w:name="_Toc155866500"/>
      <w:r w:rsidRPr="00B12A1B">
        <w:rPr>
          <w:b/>
          <w:bCs/>
          <w:sz w:val="28"/>
          <w:szCs w:val="28"/>
        </w:rPr>
        <w:t>5.2. Технологічний аудит ідеї проєкту</w:t>
      </w:r>
      <w:bookmarkEnd w:id="74"/>
      <w:bookmarkEnd w:id="75"/>
    </w:p>
    <w:p w14:paraId="214F8839" w14:textId="77777777" w:rsidR="00B12A1B" w:rsidRPr="00B12A1B" w:rsidRDefault="00B12A1B" w:rsidP="00B12A1B">
      <w:pPr>
        <w:spacing w:line="360" w:lineRule="auto"/>
        <w:ind w:firstLine="709"/>
        <w:jc w:val="both"/>
        <w:rPr>
          <w:b/>
          <w:bCs/>
          <w:sz w:val="28"/>
          <w:szCs w:val="28"/>
        </w:rPr>
      </w:pPr>
    </w:p>
    <w:p w14:paraId="46327226" w14:textId="245E0133" w:rsidR="002234AA" w:rsidRDefault="00B12A1B" w:rsidP="002234AA">
      <w:pPr>
        <w:spacing w:line="360" w:lineRule="auto"/>
        <w:ind w:firstLine="709"/>
        <w:jc w:val="both"/>
        <w:rPr>
          <w:sz w:val="28"/>
          <w:szCs w:val="28"/>
        </w:rPr>
      </w:pPr>
      <w:r w:rsidRPr="00B12A1B">
        <w:rPr>
          <w:sz w:val="28"/>
          <w:szCs w:val="28"/>
        </w:rPr>
        <w:t>В умовах швидкого технологічного прогресу і зростаючого попиту на інноваційні рішення, важливим елементом успішної реалізації проєкту є аналіз та вибір оптимальних технологій</w:t>
      </w:r>
      <w:r w:rsidR="00267138">
        <w:rPr>
          <w:sz w:val="28"/>
          <w:szCs w:val="28"/>
          <w:lang w:val="uk-UA"/>
        </w:rPr>
        <w:t xml:space="preserve"> </w:t>
      </w:r>
      <w:r w:rsidR="00267138" w:rsidRPr="00267138">
        <w:rPr>
          <w:sz w:val="28"/>
          <w:szCs w:val="28"/>
        </w:rPr>
        <w:t>[</w:t>
      </w:r>
      <w:r w:rsidR="009114DE">
        <w:rPr>
          <w:color w:val="000000" w:themeColor="text1"/>
          <w:sz w:val="28"/>
          <w:szCs w:val="28"/>
          <w:lang w:val="uk-UA"/>
        </w:rPr>
        <w:t>39</w:t>
      </w:r>
      <w:r w:rsidR="00267138" w:rsidRPr="00267138">
        <w:rPr>
          <w:sz w:val="28"/>
          <w:szCs w:val="28"/>
        </w:rPr>
        <w:t>]</w:t>
      </w:r>
      <w:r w:rsidRPr="00B12A1B">
        <w:rPr>
          <w:sz w:val="28"/>
          <w:szCs w:val="28"/>
        </w:rPr>
        <w:t xml:space="preserve">, які наведені в табл. 5.3. </w:t>
      </w:r>
    </w:p>
    <w:p w14:paraId="19DF5CE9" w14:textId="77777777" w:rsidR="002234AA" w:rsidRPr="0033794A" w:rsidRDefault="002234AA" w:rsidP="0033794A">
      <w:pPr>
        <w:spacing w:line="360" w:lineRule="auto"/>
        <w:ind w:firstLine="709"/>
        <w:jc w:val="both"/>
        <w:rPr>
          <w:sz w:val="28"/>
          <w:szCs w:val="28"/>
        </w:rPr>
      </w:pPr>
    </w:p>
    <w:p w14:paraId="6EA2BCB3" w14:textId="77777777" w:rsidR="00B12A1B" w:rsidRPr="00B12A1B" w:rsidRDefault="00B12A1B" w:rsidP="00B12A1B">
      <w:pPr>
        <w:spacing w:line="360" w:lineRule="auto"/>
        <w:ind w:firstLine="709"/>
        <w:jc w:val="both"/>
        <w:rPr>
          <w:sz w:val="28"/>
          <w:szCs w:val="28"/>
        </w:rPr>
      </w:pPr>
      <w:r w:rsidRPr="00B12A1B">
        <w:rPr>
          <w:sz w:val="28"/>
          <w:szCs w:val="28"/>
        </w:rPr>
        <w:t>Таблиця 5.3 – Технологічна здійсненність ідеї проєкту</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3"/>
        <w:gridCol w:w="2190"/>
        <w:gridCol w:w="2203"/>
        <w:gridCol w:w="2227"/>
        <w:gridCol w:w="2645"/>
      </w:tblGrid>
      <w:tr w:rsidR="00B12A1B" w14:paraId="7D747496" w14:textId="77777777" w:rsidTr="002234AA">
        <w:trPr>
          <w:jc w:val="center"/>
        </w:trPr>
        <w:tc>
          <w:tcPr>
            <w:tcW w:w="653" w:type="dxa"/>
          </w:tcPr>
          <w:p w14:paraId="742E169C" w14:textId="77777777" w:rsidR="00B12A1B" w:rsidRPr="008F7FB6" w:rsidRDefault="00B12A1B" w:rsidP="00C64D2A">
            <w:pPr>
              <w:pStyle w:val="a9"/>
              <w:spacing w:before="0" w:beforeAutospacing="0" w:after="0" w:afterAutospacing="0"/>
            </w:pPr>
            <w:r w:rsidRPr="008F7FB6">
              <w:t xml:space="preserve">№ п/п </w:t>
            </w:r>
          </w:p>
        </w:tc>
        <w:tc>
          <w:tcPr>
            <w:tcW w:w="2190" w:type="dxa"/>
            <w:vAlign w:val="center"/>
          </w:tcPr>
          <w:p w14:paraId="27265AFB" w14:textId="77777777" w:rsidR="00B12A1B" w:rsidRPr="008F7FB6" w:rsidRDefault="00B12A1B" w:rsidP="00C64D2A">
            <w:pPr>
              <w:jc w:val="center"/>
            </w:pPr>
            <w:r w:rsidRPr="008F7FB6">
              <w:t>Ідея проєкту</w:t>
            </w:r>
          </w:p>
        </w:tc>
        <w:tc>
          <w:tcPr>
            <w:tcW w:w="2203" w:type="dxa"/>
            <w:vAlign w:val="center"/>
          </w:tcPr>
          <w:p w14:paraId="057D0FDA" w14:textId="77777777" w:rsidR="00B12A1B" w:rsidRPr="008F7FB6" w:rsidRDefault="00B12A1B" w:rsidP="00C64D2A">
            <w:pPr>
              <w:jc w:val="center"/>
            </w:pPr>
            <w:r w:rsidRPr="008F7FB6">
              <w:t>Технології її реалізації</w:t>
            </w:r>
          </w:p>
        </w:tc>
        <w:tc>
          <w:tcPr>
            <w:tcW w:w="2227" w:type="dxa"/>
            <w:vAlign w:val="center"/>
          </w:tcPr>
          <w:p w14:paraId="29D5C84F" w14:textId="77777777" w:rsidR="00B12A1B" w:rsidRPr="008F7FB6" w:rsidRDefault="00B12A1B" w:rsidP="00C64D2A">
            <w:pPr>
              <w:jc w:val="center"/>
            </w:pPr>
            <w:r w:rsidRPr="008F7FB6">
              <w:t>Наявність технологій</w:t>
            </w:r>
          </w:p>
        </w:tc>
        <w:tc>
          <w:tcPr>
            <w:tcW w:w="2645" w:type="dxa"/>
            <w:vAlign w:val="center"/>
          </w:tcPr>
          <w:p w14:paraId="09723553" w14:textId="77777777" w:rsidR="00B12A1B" w:rsidRPr="008F7FB6" w:rsidRDefault="00B12A1B" w:rsidP="00C64D2A">
            <w:pPr>
              <w:jc w:val="center"/>
            </w:pPr>
            <w:r w:rsidRPr="008F7FB6">
              <w:t>Доступність технологій</w:t>
            </w:r>
          </w:p>
        </w:tc>
      </w:tr>
      <w:tr w:rsidR="00B12A1B" w14:paraId="13837BD4" w14:textId="77777777" w:rsidTr="002234AA">
        <w:trPr>
          <w:jc w:val="center"/>
        </w:trPr>
        <w:tc>
          <w:tcPr>
            <w:tcW w:w="653" w:type="dxa"/>
          </w:tcPr>
          <w:p w14:paraId="77A98A9C" w14:textId="77777777" w:rsidR="00B12A1B" w:rsidRPr="008F7FB6" w:rsidRDefault="00B12A1B" w:rsidP="00C64D2A">
            <w:r w:rsidRPr="008F7FB6">
              <w:t>1</w:t>
            </w:r>
          </w:p>
        </w:tc>
        <w:tc>
          <w:tcPr>
            <w:tcW w:w="2190" w:type="dxa"/>
          </w:tcPr>
          <w:p w14:paraId="3E378712" w14:textId="77777777" w:rsidR="00B12A1B" w:rsidRPr="008F7FB6" w:rsidRDefault="00B12A1B" w:rsidP="00B12A1B">
            <w:pPr>
              <w:jc w:val="both"/>
            </w:pPr>
            <w:r w:rsidRPr="008F7FB6">
              <w:t>Децентралізована NFT-платформа для моніторингу якості води</w:t>
            </w:r>
          </w:p>
        </w:tc>
        <w:tc>
          <w:tcPr>
            <w:tcW w:w="2203" w:type="dxa"/>
          </w:tcPr>
          <w:p w14:paraId="734595E0" w14:textId="77777777" w:rsidR="00B12A1B" w:rsidRPr="008F7FB6" w:rsidRDefault="00B12A1B" w:rsidP="00B12A1B">
            <w:pPr>
              <w:jc w:val="both"/>
            </w:pPr>
            <w:r w:rsidRPr="008F7FB6">
              <w:t>Блокчейн, технології NFT, криптографія</w:t>
            </w:r>
          </w:p>
          <w:p w14:paraId="4F93B87F" w14:textId="77777777" w:rsidR="00B12A1B" w:rsidRPr="008F7FB6" w:rsidRDefault="00B12A1B" w:rsidP="00B12A1B">
            <w:pPr>
              <w:jc w:val="both"/>
            </w:pPr>
          </w:p>
        </w:tc>
        <w:tc>
          <w:tcPr>
            <w:tcW w:w="2227" w:type="dxa"/>
          </w:tcPr>
          <w:p w14:paraId="7119BF5E" w14:textId="77777777" w:rsidR="00B12A1B" w:rsidRPr="008F7FB6" w:rsidRDefault="00B12A1B" w:rsidP="00B12A1B">
            <w:pPr>
              <w:jc w:val="both"/>
            </w:pPr>
            <w:r w:rsidRPr="008F7FB6">
              <w:t>Існують основні технології, але необхідно розробити специфічні для моніторингу води</w:t>
            </w:r>
          </w:p>
          <w:p w14:paraId="03CF742F" w14:textId="77777777" w:rsidR="00B12A1B" w:rsidRPr="008F7FB6" w:rsidRDefault="00B12A1B" w:rsidP="00B12A1B">
            <w:pPr>
              <w:jc w:val="both"/>
            </w:pPr>
          </w:p>
        </w:tc>
        <w:tc>
          <w:tcPr>
            <w:tcW w:w="2645" w:type="dxa"/>
          </w:tcPr>
          <w:p w14:paraId="48A8EC71" w14:textId="77777777" w:rsidR="00B12A1B" w:rsidRPr="008F7FB6" w:rsidRDefault="00B12A1B" w:rsidP="00B12A1B">
            <w:pPr>
              <w:jc w:val="both"/>
            </w:pPr>
            <w:r w:rsidRPr="008F7FB6">
              <w:t>Такі технології є доступн</w:t>
            </w:r>
            <w:r>
              <w:t>і</w:t>
            </w:r>
            <w:r w:rsidRPr="008F7FB6">
              <w:t xml:space="preserve"> на ринку блокчейн і крипто</w:t>
            </w:r>
            <w:r>
              <w:t>-</w:t>
            </w:r>
            <w:r w:rsidRPr="008F7FB6">
              <w:t>валют, але необхідно налаштувати для конкретних потреб проєкту</w:t>
            </w:r>
          </w:p>
        </w:tc>
      </w:tr>
      <w:tr w:rsidR="00B12A1B" w14:paraId="773D3147" w14:textId="77777777" w:rsidTr="002234AA">
        <w:trPr>
          <w:jc w:val="center"/>
        </w:trPr>
        <w:tc>
          <w:tcPr>
            <w:tcW w:w="653" w:type="dxa"/>
          </w:tcPr>
          <w:p w14:paraId="36322026" w14:textId="77777777" w:rsidR="00B12A1B" w:rsidRPr="008F7FB6" w:rsidRDefault="00B12A1B" w:rsidP="00C64D2A">
            <w:r w:rsidRPr="008F7FB6">
              <w:t>2</w:t>
            </w:r>
          </w:p>
        </w:tc>
        <w:tc>
          <w:tcPr>
            <w:tcW w:w="2190" w:type="dxa"/>
          </w:tcPr>
          <w:p w14:paraId="3C082B1F" w14:textId="77777777" w:rsidR="00B12A1B" w:rsidRPr="008F7FB6" w:rsidRDefault="00B12A1B" w:rsidP="00B12A1B">
            <w:pPr>
              <w:jc w:val="both"/>
            </w:pPr>
            <w:r w:rsidRPr="008F7FB6">
              <w:t>Лабораторії для аналізу якості води</w:t>
            </w:r>
          </w:p>
          <w:p w14:paraId="206B0B85" w14:textId="77777777" w:rsidR="00B12A1B" w:rsidRPr="008F7FB6" w:rsidRDefault="00B12A1B" w:rsidP="00B12A1B">
            <w:pPr>
              <w:jc w:val="both"/>
            </w:pPr>
          </w:p>
        </w:tc>
        <w:tc>
          <w:tcPr>
            <w:tcW w:w="2203" w:type="dxa"/>
          </w:tcPr>
          <w:p w14:paraId="45A5BD31" w14:textId="77777777" w:rsidR="00B12A1B" w:rsidRPr="008F7FB6" w:rsidRDefault="00B12A1B" w:rsidP="00B12A1B">
            <w:pPr>
              <w:jc w:val="both"/>
            </w:pPr>
            <w:r w:rsidRPr="008F7FB6">
              <w:t>Високоточне обладнання для аналізу, аналітичні методи</w:t>
            </w:r>
          </w:p>
          <w:p w14:paraId="0257CC68" w14:textId="77777777" w:rsidR="00B12A1B" w:rsidRPr="008F7FB6" w:rsidRDefault="00B12A1B" w:rsidP="00B12A1B">
            <w:pPr>
              <w:jc w:val="both"/>
            </w:pPr>
          </w:p>
        </w:tc>
        <w:tc>
          <w:tcPr>
            <w:tcW w:w="2227" w:type="dxa"/>
          </w:tcPr>
          <w:p w14:paraId="7D496FD2" w14:textId="77777777" w:rsidR="00B12A1B" w:rsidRPr="008F7FB6" w:rsidRDefault="00B12A1B" w:rsidP="00B12A1B">
            <w:pPr>
              <w:jc w:val="both"/>
            </w:pPr>
            <w:r w:rsidRPr="008F7FB6">
              <w:t>Технології для лабораторій вже існують, але потрібно вибрати та налаштувати обладнання</w:t>
            </w:r>
          </w:p>
        </w:tc>
        <w:tc>
          <w:tcPr>
            <w:tcW w:w="2645" w:type="dxa"/>
          </w:tcPr>
          <w:p w14:paraId="0553B46B" w14:textId="4718A35C" w:rsidR="00B12A1B" w:rsidRPr="008F7FB6" w:rsidRDefault="00B12A1B" w:rsidP="00B12A1B">
            <w:pPr>
              <w:jc w:val="both"/>
            </w:pPr>
            <w:r w:rsidRPr="008F7FB6">
              <w:t xml:space="preserve">Базові технології доступні на ринку, але конкретне обладнання та методи можуть вимагати додаткового вибору </w:t>
            </w:r>
          </w:p>
        </w:tc>
      </w:tr>
      <w:tr w:rsidR="00B12A1B" w14:paraId="6B22340D" w14:textId="77777777" w:rsidTr="002234AA">
        <w:trPr>
          <w:jc w:val="center"/>
        </w:trPr>
        <w:tc>
          <w:tcPr>
            <w:tcW w:w="653" w:type="dxa"/>
          </w:tcPr>
          <w:p w14:paraId="01986AC8" w14:textId="77777777" w:rsidR="00B12A1B" w:rsidRPr="008F7FB6" w:rsidRDefault="00B12A1B" w:rsidP="00C64D2A">
            <w:r w:rsidRPr="008F7FB6">
              <w:t>3</w:t>
            </w:r>
          </w:p>
        </w:tc>
        <w:tc>
          <w:tcPr>
            <w:tcW w:w="2190" w:type="dxa"/>
          </w:tcPr>
          <w:p w14:paraId="4F45230B" w14:textId="77777777" w:rsidR="00B12A1B" w:rsidRPr="008F7FB6" w:rsidRDefault="00B12A1B" w:rsidP="00B12A1B">
            <w:pPr>
              <w:jc w:val="both"/>
            </w:pPr>
            <w:r w:rsidRPr="008F7FB6">
              <w:t>Захист криптографічних ключів лабораторій</w:t>
            </w:r>
          </w:p>
          <w:p w14:paraId="2A5E332B" w14:textId="77777777" w:rsidR="00B12A1B" w:rsidRPr="008F7FB6" w:rsidRDefault="00B12A1B" w:rsidP="00B12A1B">
            <w:pPr>
              <w:jc w:val="both"/>
            </w:pPr>
          </w:p>
        </w:tc>
        <w:tc>
          <w:tcPr>
            <w:tcW w:w="2203" w:type="dxa"/>
          </w:tcPr>
          <w:p w14:paraId="7ADDB336" w14:textId="77777777" w:rsidR="00B12A1B" w:rsidRPr="008F7FB6" w:rsidRDefault="00B12A1B" w:rsidP="00B12A1B">
            <w:pPr>
              <w:jc w:val="both"/>
            </w:pPr>
            <w:r w:rsidRPr="008F7FB6">
              <w:t>Захист криптографічних ключів лабораторій</w:t>
            </w:r>
          </w:p>
          <w:p w14:paraId="26312078" w14:textId="77777777" w:rsidR="00B12A1B" w:rsidRPr="008F7FB6" w:rsidRDefault="00B12A1B" w:rsidP="00B12A1B">
            <w:pPr>
              <w:jc w:val="both"/>
            </w:pPr>
          </w:p>
        </w:tc>
        <w:tc>
          <w:tcPr>
            <w:tcW w:w="2227" w:type="dxa"/>
          </w:tcPr>
          <w:p w14:paraId="45B76D31" w14:textId="77777777" w:rsidR="00B12A1B" w:rsidRPr="008F7FB6" w:rsidRDefault="00B12A1B" w:rsidP="00B12A1B">
            <w:pPr>
              <w:jc w:val="both"/>
            </w:pPr>
            <w:r w:rsidRPr="008F7FB6">
              <w:t>Технології існують, але потрібно розробити систему для конкретного використання</w:t>
            </w:r>
          </w:p>
        </w:tc>
        <w:tc>
          <w:tcPr>
            <w:tcW w:w="2645" w:type="dxa"/>
          </w:tcPr>
          <w:p w14:paraId="28E4C339" w14:textId="173FE427" w:rsidR="00B12A1B" w:rsidRPr="008F7FB6" w:rsidRDefault="00B12A1B" w:rsidP="00B12A1B">
            <w:pPr>
              <w:jc w:val="both"/>
            </w:pPr>
            <w:r w:rsidRPr="008F7FB6">
              <w:t xml:space="preserve">Базові технології </w:t>
            </w:r>
            <w:r>
              <w:t>є</w:t>
            </w:r>
            <w:r w:rsidRPr="008F7FB6">
              <w:t>, але вимагають інтеграції та конфігурації для конкретного застосування</w:t>
            </w:r>
          </w:p>
        </w:tc>
      </w:tr>
      <w:tr w:rsidR="002234AA" w14:paraId="5818BD30" w14:textId="77777777" w:rsidTr="002234AA">
        <w:trPr>
          <w:jc w:val="center"/>
        </w:trPr>
        <w:tc>
          <w:tcPr>
            <w:tcW w:w="653" w:type="dxa"/>
          </w:tcPr>
          <w:p w14:paraId="14CA053B" w14:textId="65C5942A" w:rsidR="002234AA" w:rsidRPr="008F7FB6" w:rsidRDefault="002234AA" w:rsidP="002234AA">
            <w:r w:rsidRPr="00EF76BC">
              <w:t>4</w:t>
            </w:r>
          </w:p>
        </w:tc>
        <w:tc>
          <w:tcPr>
            <w:tcW w:w="2190" w:type="dxa"/>
          </w:tcPr>
          <w:p w14:paraId="25375578" w14:textId="67D1FE60" w:rsidR="002234AA" w:rsidRPr="008F7FB6" w:rsidRDefault="002234AA" w:rsidP="002234AA">
            <w:pPr>
              <w:jc w:val="both"/>
            </w:pPr>
            <w:r w:rsidRPr="00EF76BC">
              <w:t>Автоматизована система сертифікації якості води</w:t>
            </w:r>
          </w:p>
        </w:tc>
        <w:tc>
          <w:tcPr>
            <w:tcW w:w="2203" w:type="dxa"/>
          </w:tcPr>
          <w:p w14:paraId="7E189106" w14:textId="77777777" w:rsidR="002234AA" w:rsidRPr="00EF76BC" w:rsidRDefault="002234AA" w:rsidP="002234AA">
            <w:pPr>
              <w:jc w:val="both"/>
            </w:pPr>
            <w:r w:rsidRPr="00EF76BC">
              <w:t>Системи автоматизованої верифікації, блокчейн</w:t>
            </w:r>
          </w:p>
          <w:p w14:paraId="56D69670" w14:textId="77777777" w:rsidR="002234AA" w:rsidRPr="008F7FB6" w:rsidRDefault="002234AA" w:rsidP="002234AA">
            <w:pPr>
              <w:jc w:val="both"/>
            </w:pPr>
          </w:p>
        </w:tc>
        <w:tc>
          <w:tcPr>
            <w:tcW w:w="2227" w:type="dxa"/>
          </w:tcPr>
          <w:p w14:paraId="01562939" w14:textId="3E65FC0C" w:rsidR="002234AA" w:rsidRPr="008F7FB6" w:rsidRDefault="002234AA" w:rsidP="002234AA">
            <w:pPr>
              <w:jc w:val="both"/>
            </w:pPr>
            <w:r w:rsidRPr="00EF76BC">
              <w:t>Системи</w:t>
            </w:r>
            <w:r>
              <w:rPr>
                <w:lang w:val="uk-UA"/>
              </w:rPr>
              <w:t xml:space="preserve"> </w:t>
            </w:r>
            <w:r w:rsidRPr="00EF76BC">
              <w:t>частково існують, але потрібно розробити модулі для конкретних вимог проєкту</w:t>
            </w:r>
          </w:p>
        </w:tc>
        <w:tc>
          <w:tcPr>
            <w:tcW w:w="2645" w:type="dxa"/>
          </w:tcPr>
          <w:p w14:paraId="61781DB6" w14:textId="4FA64AC0" w:rsidR="002234AA" w:rsidRPr="008F7FB6" w:rsidRDefault="002234AA" w:rsidP="002234AA">
            <w:pPr>
              <w:jc w:val="both"/>
            </w:pPr>
            <w:r w:rsidRPr="00EF76BC">
              <w:t>Базові технології доступні, але необхідно налаштувати для використання в системі сертифікації води</w:t>
            </w:r>
          </w:p>
        </w:tc>
      </w:tr>
      <w:tr w:rsidR="002234AA" w14:paraId="02450482" w14:textId="77777777" w:rsidTr="002234AA">
        <w:trPr>
          <w:trHeight w:val="405"/>
          <w:jc w:val="center"/>
        </w:trPr>
        <w:tc>
          <w:tcPr>
            <w:tcW w:w="9918" w:type="dxa"/>
            <w:gridSpan w:val="5"/>
          </w:tcPr>
          <w:p w14:paraId="3A524C47" w14:textId="07B4CE24" w:rsidR="002234AA" w:rsidRPr="00EF76BC" w:rsidRDefault="002234AA" w:rsidP="002234AA">
            <w:pPr>
              <w:jc w:val="both"/>
            </w:pPr>
            <w:r w:rsidRPr="00EF76BC">
              <w:t>Обрана технологія реалізації ідеї про</w:t>
            </w:r>
            <w:r>
              <w:t>є</w:t>
            </w:r>
            <w:r w:rsidRPr="00EF76BC">
              <w:t>кту: блокчейн, технології NFT</w:t>
            </w:r>
          </w:p>
        </w:tc>
      </w:tr>
    </w:tbl>
    <w:p w14:paraId="72EE7181" w14:textId="77777777" w:rsidR="00CC4C8D" w:rsidRPr="0033794A" w:rsidRDefault="00CC4C8D" w:rsidP="0033794A">
      <w:pPr>
        <w:spacing w:line="360" w:lineRule="auto"/>
        <w:jc w:val="both"/>
        <w:rPr>
          <w:sz w:val="28"/>
          <w:szCs w:val="28"/>
        </w:rPr>
      </w:pPr>
    </w:p>
    <w:p w14:paraId="00AC6EDE" w14:textId="752C1377" w:rsidR="00B12A1B" w:rsidRDefault="00B12A1B" w:rsidP="002234AA">
      <w:pPr>
        <w:spacing w:line="360" w:lineRule="auto"/>
        <w:ind w:firstLine="709"/>
        <w:jc w:val="both"/>
        <w:rPr>
          <w:sz w:val="28"/>
          <w:szCs w:val="28"/>
        </w:rPr>
      </w:pPr>
      <w:r w:rsidRPr="00B12A1B">
        <w:rPr>
          <w:sz w:val="28"/>
          <w:szCs w:val="28"/>
        </w:rPr>
        <w:lastRenderedPageBreak/>
        <w:t>Висновок: технологічна реалізація проєкту є можливою, оскільки на ринку існують вже існуючі технології, які можна використати для створення децентралізованої NFT-платформи для моніторингу якості води та пов’язаних з нею сервісів. Однак, необхідно враховувати та розглядати додатковий розвиток та адаптацію існуючих технологій для відповідності конкретним потребам проєкту. Технологічний шлях, яким це доцільно зробити є: використання блокчейну та криптографії для забезпечення безпеки, ідентифікації та відстеження даних аналізів води та розробка додаткових модулів для існуючих систем автоматизованої верифікації.</w:t>
      </w:r>
    </w:p>
    <w:p w14:paraId="36F3B072" w14:textId="77777777" w:rsidR="002234AA" w:rsidRPr="002234AA" w:rsidRDefault="002234AA" w:rsidP="002234AA">
      <w:pPr>
        <w:spacing w:line="360" w:lineRule="auto"/>
        <w:ind w:firstLine="709"/>
        <w:jc w:val="both"/>
        <w:rPr>
          <w:sz w:val="28"/>
          <w:szCs w:val="28"/>
        </w:rPr>
      </w:pPr>
    </w:p>
    <w:p w14:paraId="7225FB75" w14:textId="77777777" w:rsidR="00B12A1B" w:rsidRPr="00B12A1B" w:rsidRDefault="00B12A1B" w:rsidP="00B12A1B">
      <w:pPr>
        <w:spacing w:line="360" w:lineRule="auto"/>
        <w:ind w:firstLine="709"/>
        <w:jc w:val="both"/>
        <w:outlineLvl w:val="1"/>
        <w:rPr>
          <w:b/>
          <w:bCs/>
          <w:sz w:val="28"/>
          <w:szCs w:val="28"/>
        </w:rPr>
      </w:pPr>
      <w:bookmarkStart w:id="76" w:name="_Toc150959258"/>
      <w:bookmarkStart w:id="77" w:name="_Toc155866501"/>
      <w:r w:rsidRPr="00B12A1B">
        <w:rPr>
          <w:b/>
          <w:bCs/>
          <w:sz w:val="28"/>
          <w:szCs w:val="28"/>
        </w:rPr>
        <w:t>5.3. Аналіз ринкових можливостей запуску стартап­проєкту</w:t>
      </w:r>
      <w:bookmarkEnd w:id="76"/>
      <w:bookmarkEnd w:id="77"/>
    </w:p>
    <w:p w14:paraId="362CBC47" w14:textId="77777777" w:rsidR="00B12A1B" w:rsidRPr="00B12A1B" w:rsidRDefault="00B12A1B" w:rsidP="00B12A1B">
      <w:pPr>
        <w:spacing w:line="360" w:lineRule="auto"/>
        <w:ind w:firstLine="709"/>
        <w:jc w:val="both"/>
        <w:rPr>
          <w:color w:val="FF0000"/>
          <w:sz w:val="28"/>
          <w:szCs w:val="28"/>
        </w:rPr>
      </w:pPr>
    </w:p>
    <w:p w14:paraId="6D3FD013" w14:textId="74AA4A8A" w:rsidR="00B12A1B" w:rsidRPr="00B12A1B" w:rsidRDefault="00B12A1B" w:rsidP="00B12A1B">
      <w:pPr>
        <w:spacing w:line="360" w:lineRule="auto"/>
        <w:ind w:firstLine="709"/>
        <w:jc w:val="both"/>
        <w:rPr>
          <w:sz w:val="28"/>
          <w:szCs w:val="28"/>
        </w:rPr>
      </w:pPr>
      <w:r w:rsidRPr="00B12A1B">
        <w:rPr>
          <w:sz w:val="28"/>
          <w:szCs w:val="28"/>
        </w:rPr>
        <w:t>На сьогодні інновації та підприємництво розвиваються швидкими темпами, важливим аспектом успіху стартапу є аналіз потенційного ринку. Для цього використовуємо таблицю 5.4, яка надасть комплексний огляд важливих показників</w:t>
      </w:r>
      <w:r w:rsidR="00267138">
        <w:rPr>
          <w:sz w:val="28"/>
          <w:szCs w:val="28"/>
          <w:lang w:val="uk-UA"/>
        </w:rPr>
        <w:t xml:space="preserve"> </w:t>
      </w:r>
      <w:r w:rsidR="00267138" w:rsidRPr="00267138">
        <w:rPr>
          <w:sz w:val="28"/>
          <w:szCs w:val="28"/>
          <w:lang w:val="ru-RU"/>
        </w:rPr>
        <w:t>[</w:t>
      </w:r>
      <w:r w:rsidR="009114DE">
        <w:rPr>
          <w:color w:val="000000" w:themeColor="text1"/>
          <w:sz w:val="28"/>
          <w:szCs w:val="28"/>
          <w:lang w:val="uk-UA"/>
        </w:rPr>
        <w:t>73</w:t>
      </w:r>
      <w:r w:rsidR="00267138">
        <w:rPr>
          <w:color w:val="000000" w:themeColor="text1"/>
          <w:sz w:val="28"/>
          <w:szCs w:val="28"/>
          <w:lang w:val="uk-UA"/>
        </w:rPr>
        <w:t xml:space="preserve">, </w:t>
      </w:r>
      <w:r w:rsidR="009114DE">
        <w:rPr>
          <w:color w:val="000000" w:themeColor="text1"/>
          <w:sz w:val="28"/>
          <w:szCs w:val="28"/>
          <w:lang w:val="ru-RU"/>
        </w:rPr>
        <w:t>54</w:t>
      </w:r>
      <w:r w:rsidR="00267138" w:rsidRPr="00267138">
        <w:rPr>
          <w:sz w:val="28"/>
          <w:szCs w:val="28"/>
          <w:lang w:val="ru-RU"/>
        </w:rPr>
        <w:t>]</w:t>
      </w:r>
      <w:r w:rsidRPr="00B12A1B">
        <w:rPr>
          <w:sz w:val="28"/>
          <w:szCs w:val="28"/>
        </w:rPr>
        <w:t>.</w:t>
      </w:r>
    </w:p>
    <w:p w14:paraId="07BB3E03" w14:textId="77777777" w:rsidR="00CC4C8D" w:rsidRPr="0033794A" w:rsidRDefault="00CC4C8D" w:rsidP="002234AA">
      <w:pPr>
        <w:spacing w:line="360" w:lineRule="auto"/>
        <w:rPr>
          <w:color w:val="FF0000"/>
          <w:sz w:val="28"/>
          <w:szCs w:val="28"/>
        </w:rPr>
      </w:pPr>
    </w:p>
    <w:p w14:paraId="5A4C09AA" w14:textId="77777777" w:rsidR="00B12A1B" w:rsidRPr="00B12A1B" w:rsidRDefault="00B12A1B" w:rsidP="00B12A1B">
      <w:pPr>
        <w:spacing w:line="360" w:lineRule="auto"/>
        <w:ind w:firstLine="709"/>
        <w:rPr>
          <w:sz w:val="28"/>
          <w:szCs w:val="28"/>
        </w:rPr>
      </w:pPr>
      <w:r w:rsidRPr="00B12A1B">
        <w:rPr>
          <w:sz w:val="28"/>
          <w:szCs w:val="28"/>
        </w:rPr>
        <w:t>Таблиця 5.4 – Попередня характеристика потенційного ринку стартап‐проєкту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3"/>
        <w:gridCol w:w="4120"/>
        <w:gridCol w:w="4576"/>
      </w:tblGrid>
      <w:tr w:rsidR="00B12A1B" w14:paraId="5D03E659" w14:textId="77777777" w:rsidTr="00CC4C8D">
        <w:trPr>
          <w:jc w:val="center"/>
        </w:trPr>
        <w:tc>
          <w:tcPr>
            <w:tcW w:w="653" w:type="dxa"/>
            <w:vAlign w:val="center"/>
          </w:tcPr>
          <w:p w14:paraId="321BAD34" w14:textId="77777777" w:rsidR="00B12A1B" w:rsidRPr="00EF76BC" w:rsidRDefault="00B12A1B" w:rsidP="00C64D2A">
            <w:pPr>
              <w:jc w:val="center"/>
            </w:pPr>
            <w:r w:rsidRPr="00EF76BC">
              <w:t>№ п</w:t>
            </w:r>
            <w:r w:rsidRPr="00EF76BC">
              <w:rPr>
                <w:lang w:val="en-US"/>
              </w:rPr>
              <w:t>/</w:t>
            </w:r>
            <w:r w:rsidRPr="00EF76BC">
              <w:t>п</w:t>
            </w:r>
          </w:p>
        </w:tc>
        <w:tc>
          <w:tcPr>
            <w:tcW w:w="4120" w:type="dxa"/>
            <w:vAlign w:val="center"/>
          </w:tcPr>
          <w:p w14:paraId="6AD073B0" w14:textId="77777777" w:rsidR="00B12A1B" w:rsidRPr="00EF76BC" w:rsidRDefault="00B12A1B" w:rsidP="00C64D2A">
            <w:pPr>
              <w:jc w:val="center"/>
            </w:pPr>
            <w:r w:rsidRPr="00EF76BC">
              <w:t>Показники стану ринку (найменування)</w:t>
            </w:r>
          </w:p>
        </w:tc>
        <w:tc>
          <w:tcPr>
            <w:tcW w:w="4576" w:type="dxa"/>
            <w:vAlign w:val="center"/>
          </w:tcPr>
          <w:p w14:paraId="59F311EF" w14:textId="77777777" w:rsidR="00B12A1B" w:rsidRPr="00EF76BC" w:rsidRDefault="00B12A1B" w:rsidP="00C64D2A">
            <w:pPr>
              <w:jc w:val="center"/>
            </w:pPr>
            <w:r w:rsidRPr="00EF76BC">
              <w:t>Характеристика</w:t>
            </w:r>
          </w:p>
        </w:tc>
      </w:tr>
      <w:tr w:rsidR="00B12A1B" w14:paraId="686918F0" w14:textId="77777777" w:rsidTr="00CC4C8D">
        <w:trPr>
          <w:jc w:val="center"/>
        </w:trPr>
        <w:tc>
          <w:tcPr>
            <w:tcW w:w="653" w:type="dxa"/>
          </w:tcPr>
          <w:p w14:paraId="79A8CD14" w14:textId="77777777" w:rsidR="00B12A1B" w:rsidRPr="00EF76BC" w:rsidRDefault="00B12A1B" w:rsidP="00B12A1B">
            <w:pPr>
              <w:jc w:val="both"/>
            </w:pPr>
            <w:r w:rsidRPr="00EF76BC">
              <w:t>1</w:t>
            </w:r>
          </w:p>
        </w:tc>
        <w:tc>
          <w:tcPr>
            <w:tcW w:w="4120" w:type="dxa"/>
          </w:tcPr>
          <w:p w14:paraId="5BD075EB" w14:textId="77777777" w:rsidR="00B12A1B" w:rsidRPr="00EF76BC" w:rsidRDefault="00B12A1B" w:rsidP="00B12A1B">
            <w:pPr>
              <w:jc w:val="both"/>
            </w:pPr>
            <w:r w:rsidRPr="00EF76BC">
              <w:t>Кількість головних гравців, од</w:t>
            </w:r>
          </w:p>
        </w:tc>
        <w:tc>
          <w:tcPr>
            <w:tcW w:w="4576" w:type="dxa"/>
          </w:tcPr>
          <w:p w14:paraId="6748A9BC" w14:textId="77777777" w:rsidR="00B12A1B" w:rsidRPr="00151082" w:rsidRDefault="00B12A1B" w:rsidP="00B12A1B">
            <w:pPr>
              <w:jc w:val="both"/>
            </w:pPr>
            <w:r w:rsidRPr="00151082">
              <w:t>5 основних конкурентів на ринку</w:t>
            </w:r>
          </w:p>
          <w:p w14:paraId="69A48AAE" w14:textId="77777777" w:rsidR="00B12A1B" w:rsidRPr="00EF76BC" w:rsidRDefault="00B12A1B" w:rsidP="00B12A1B">
            <w:pPr>
              <w:jc w:val="both"/>
            </w:pPr>
          </w:p>
        </w:tc>
      </w:tr>
      <w:tr w:rsidR="00B12A1B" w14:paraId="2E36E005" w14:textId="77777777" w:rsidTr="00CC4C8D">
        <w:trPr>
          <w:jc w:val="center"/>
        </w:trPr>
        <w:tc>
          <w:tcPr>
            <w:tcW w:w="653" w:type="dxa"/>
          </w:tcPr>
          <w:p w14:paraId="22EEA653" w14:textId="77777777" w:rsidR="00B12A1B" w:rsidRPr="00EF76BC" w:rsidRDefault="00B12A1B" w:rsidP="00B12A1B">
            <w:pPr>
              <w:jc w:val="both"/>
            </w:pPr>
            <w:r w:rsidRPr="00EF76BC">
              <w:t>2</w:t>
            </w:r>
          </w:p>
        </w:tc>
        <w:tc>
          <w:tcPr>
            <w:tcW w:w="4120" w:type="dxa"/>
          </w:tcPr>
          <w:p w14:paraId="386F90A6" w14:textId="77777777" w:rsidR="00B12A1B" w:rsidRPr="00EF76BC" w:rsidRDefault="00B12A1B" w:rsidP="00B12A1B">
            <w:pPr>
              <w:jc w:val="both"/>
            </w:pPr>
            <w:r w:rsidRPr="00EF76BC">
              <w:t>Загальний обсяг продаж, грн/ум.од</w:t>
            </w:r>
          </w:p>
        </w:tc>
        <w:tc>
          <w:tcPr>
            <w:tcW w:w="4576" w:type="dxa"/>
          </w:tcPr>
          <w:p w14:paraId="2B0D099F" w14:textId="77777777" w:rsidR="00B12A1B" w:rsidRPr="00EF76BC" w:rsidRDefault="00B12A1B" w:rsidP="00B12A1B">
            <w:pPr>
              <w:jc w:val="both"/>
            </w:pPr>
            <w:r w:rsidRPr="00EF76BC">
              <w:t>25 % від ринку, приблизно 200 різних обʼєктів. Середній чек для встановлення на один об’єкт 45000 грн. 200</w:t>
            </w:r>
            <w:r w:rsidRPr="00EF76BC">
              <w:rPr>
                <w:rFonts w:eastAsia="MS Gothic"/>
              </w:rPr>
              <w:t>･</w:t>
            </w:r>
            <w:r w:rsidRPr="00EF76BC">
              <w:t>45000=9,0 млн. грн на рік</w:t>
            </w:r>
          </w:p>
        </w:tc>
      </w:tr>
      <w:tr w:rsidR="00B12A1B" w14:paraId="1B3BB0EB" w14:textId="77777777" w:rsidTr="00CC4C8D">
        <w:trPr>
          <w:trHeight w:val="477"/>
          <w:jc w:val="center"/>
        </w:trPr>
        <w:tc>
          <w:tcPr>
            <w:tcW w:w="653" w:type="dxa"/>
          </w:tcPr>
          <w:p w14:paraId="0A3CEFB2" w14:textId="77777777" w:rsidR="00B12A1B" w:rsidRPr="00EF76BC" w:rsidRDefault="00B12A1B" w:rsidP="00B12A1B">
            <w:pPr>
              <w:jc w:val="both"/>
            </w:pPr>
            <w:r w:rsidRPr="00EF76BC">
              <w:t>3</w:t>
            </w:r>
          </w:p>
        </w:tc>
        <w:tc>
          <w:tcPr>
            <w:tcW w:w="4120" w:type="dxa"/>
          </w:tcPr>
          <w:p w14:paraId="5EC424E7" w14:textId="77777777" w:rsidR="00B12A1B" w:rsidRPr="00EF76BC" w:rsidRDefault="00B12A1B" w:rsidP="00B12A1B">
            <w:pPr>
              <w:jc w:val="both"/>
            </w:pPr>
            <w:r w:rsidRPr="00EF76BC">
              <w:t>Динаміка ринку (якісна оцінка)</w:t>
            </w:r>
          </w:p>
        </w:tc>
        <w:tc>
          <w:tcPr>
            <w:tcW w:w="4576" w:type="dxa"/>
          </w:tcPr>
          <w:p w14:paraId="25C89653" w14:textId="77777777" w:rsidR="00B12A1B" w:rsidRPr="00EF76BC" w:rsidRDefault="00B12A1B" w:rsidP="00B12A1B">
            <w:pPr>
              <w:jc w:val="both"/>
            </w:pPr>
            <w:r w:rsidRPr="00EF76BC">
              <w:t>Зростає</w:t>
            </w:r>
          </w:p>
        </w:tc>
      </w:tr>
      <w:tr w:rsidR="00B12A1B" w14:paraId="3ED6A96A" w14:textId="77777777" w:rsidTr="00CC4C8D">
        <w:trPr>
          <w:jc w:val="center"/>
        </w:trPr>
        <w:tc>
          <w:tcPr>
            <w:tcW w:w="653" w:type="dxa"/>
          </w:tcPr>
          <w:p w14:paraId="5BFED4C7" w14:textId="77777777" w:rsidR="00B12A1B" w:rsidRPr="00EF76BC" w:rsidRDefault="00B12A1B" w:rsidP="00B12A1B">
            <w:pPr>
              <w:jc w:val="both"/>
            </w:pPr>
            <w:r w:rsidRPr="00EF76BC">
              <w:t>4</w:t>
            </w:r>
          </w:p>
        </w:tc>
        <w:tc>
          <w:tcPr>
            <w:tcW w:w="4120" w:type="dxa"/>
          </w:tcPr>
          <w:p w14:paraId="5A35B2FA" w14:textId="77777777" w:rsidR="00B12A1B" w:rsidRPr="00EF76BC" w:rsidRDefault="00B12A1B" w:rsidP="00B12A1B">
            <w:pPr>
              <w:jc w:val="both"/>
            </w:pPr>
            <w:r w:rsidRPr="00EF76BC">
              <w:t>Наявність обмежень для входу (вказати характер обмежень)</w:t>
            </w:r>
          </w:p>
        </w:tc>
        <w:tc>
          <w:tcPr>
            <w:tcW w:w="4576" w:type="dxa"/>
          </w:tcPr>
          <w:p w14:paraId="5920151C" w14:textId="77777777" w:rsidR="00B12A1B" w:rsidRPr="00EF76BC" w:rsidRDefault="00B12A1B" w:rsidP="00B12A1B">
            <w:pPr>
              <w:jc w:val="both"/>
              <w:rPr>
                <w:b/>
                <w:bCs/>
              </w:rPr>
            </w:pPr>
            <w:r w:rsidRPr="00EF76BC">
              <w:t>Технічні або юридичні складнощі</w:t>
            </w:r>
          </w:p>
        </w:tc>
      </w:tr>
      <w:tr w:rsidR="00B12A1B" w14:paraId="7905C945" w14:textId="77777777" w:rsidTr="00CC4C8D">
        <w:trPr>
          <w:jc w:val="center"/>
        </w:trPr>
        <w:tc>
          <w:tcPr>
            <w:tcW w:w="653" w:type="dxa"/>
          </w:tcPr>
          <w:p w14:paraId="4C2E23F8" w14:textId="77777777" w:rsidR="00B12A1B" w:rsidRPr="00EF76BC" w:rsidRDefault="00B12A1B" w:rsidP="00B12A1B">
            <w:pPr>
              <w:jc w:val="both"/>
            </w:pPr>
            <w:r w:rsidRPr="00EF76BC">
              <w:t>5</w:t>
            </w:r>
          </w:p>
        </w:tc>
        <w:tc>
          <w:tcPr>
            <w:tcW w:w="4120" w:type="dxa"/>
          </w:tcPr>
          <w:p w14:paraId="2126C07B" w14:textId="77777777" w:rsidR="00B12A1B" w:rsidRPr="00EF76BC" w:rsidRDefault="00B12A1B" w:rsidP="00B12A1B">
            <w:pPr>
              <w:jc w:val="both"/>
            </w:pPr>
            <w:r w:rsidRPr="00EF76BC">
              <w:t>Специфічні вимоги до стандартизації та сертифікації</w:t>
            </w:r>
          </w:p>
        </w:tc>
        <w:tc>
          <w:tcPr>
            <w:tcW w:w="4576" w:type="dxa"/>
          </w:tcPr>
          <w:p w14:paraId="66B2EAED" w14:textId="77777777" w:rsidR="00B12A1B" w:rsidRPr="00EF76BC" w:rsidRDefault="00B12A1B" w:rsidP="00B12A1B">
            <w:pPr>
              <w:jc w:val="both"/>
            </w:pPr>
            <w:r w:rsidRPr="00EF76BC">
              <w:t xml:space="preserve">1. Суворі вимоги до стандартизації </w:t>
            </w:r>
          </w:p>
          <w:p w14:paraId="78EB616F" w14:textId="77777777" w:rsidR="00B12A1B" w:rsidRPr="00EF76BC" w:rsidRDefault="00B12A1B" w:rsidP="00B12A1B">
            <w:pPr>
              <w:jc w:val="both"/>
            </w:pPr>
            <w:r w:rsidRPr="00EF76BC">
              <w:t>2. Норми сертифікації продуктів водних технологій</w:t>
            </w:r>
          </w:p>
        </w:tc>
      </w:tr>
      <w:tr w:rsidR="00B12A1B" w14:paraId="6BB72A7C" w14:textId="77777777" w:rsidTr="00CC4C8D">
        <w:trPr>
          <w:trHeight w:val="533"/>
          <w:jc w:val="center"/>
        </w:trPr>
        <w:tc>
          <w:tcPr>
            <w:tcW w:w="653" w:type="dxa"/>
          </w:tcPr>
          <w:p w14:paraId="6E075646" w14:textId="77777777" w:rsidR="00B12A1B" w:rsidRPr="00EF76BC" w:rsidRDefault="00B12A1B" w:rsidP="00B12A1B">
            <w:pPr>
              <w:jc w:val="both"/>
            </w:pPr>
            <w:r w:rsidRPr="00EF76BC">
              <w:t>6</w:t>
            </w:r>
          </w:p>
        </w:tc>
        <w:tc>
          <w:tcPr>
            <w:tcW w:w="4120" w:type="dxa"/>
          </w:tcPr>
          <w:p w14:paraId="2A859F29" w14:textId="77777777" w:rsidR="00B12A1B" w:rsidRPr="00EF76BC" w:rsidRDefault="00B12A1B" w:rsidP="00B12A1B">
            <w:pPr>
              <w:jc w:val="both"/>
            </w:pPr>
            <w:r w:rsidRPr="00EF76BC">
              <w:t>Середня норма рентабельності в галузі (або по ринку), %</w:t>
            </w:r>
          </w:p>
        </w:tc>
        <w:tc>
          <w:tcPr>
            <w:tcW w:w="4576" w:type="dxa"/>
          </w:tcPr>
          <w:p w14:paraId="6337B8BE" w14:textId="77777777" w:rsidR="00B12A1B" w:rsidRPr="00EF76BC" w:rsidRDefault="00B12A1B" w:rsidP="00B12A1B">
            <w:pPr>
              <w:jc w:val="both"/>
            </w:pPr>
            <w:r w:rsidRPr="00EF76BC">
              <w:t>20 %</w:t>
            </w:r>
          </w:p>
        </w:tc>
      </w:tr>
    </w:tbl>
    <w:p w14:paraId="6CE5D29A" w14:textId="77777777" w:rsidR="00B12A1B" w:rsidRPr="0033794A" w:rsidRDefault="00B12A1B" w:rsidP="00B12A1B">
      <w:pPr>
        <w:spacing w:line="360" w:lineRule="auto"/>
        <w:ind w:firstLine="709"/>
        <w:rPr>
          <w:sz w:val="28"/>
          <w:szCs w:val="28"/>
        </w:rPr>
      </w:pPr>
    </w:p>
    <w:p w14:paraId="47CD4C04" w14:textId="77777777" w:rsidR="00B12A1B" w:rsidRPr="00B12A1B" w:rsidRDefault="00B12A1B" w:rsidP="00B12A1B">
      <w:pPr>
        <w:spacing w:line="360" w:lineRule="auto"/>
        <w:ind w:firstLine="709"/>
        <w:jc w:val="both"/>
        <w:rPr>
          <w:sz w:val="28"/>
          <w:szCs w:val="28"/>
        </w:rPr>
      </w:pPr>
      <w:r w:rsidRPr="00B12A1B">
        <w:rPr>
          <w:sz w:val="28"/>
          <w:szCs w:val="28"/>
        </w:rPr>
        <w:lastRenderedPageBreak/>
        <w:t>Висновок: за попереднім оцінюванням ринок є привабливим для входження, оскільки загальний обсяг ринку великий і є ростучим, що може слугувати позитивним сигналом для входження. Також існує позитивна динаміка зростання попиту, що свідчить про стійкий та перспективний ринок.</w:t>
      </w:r>
    </w:p>
    <w:p w14:paraId="29EA08DA" w14:textId="77777777" w:rsidR="00B12A1B" w:rsidRPr="00B12A1B" w:rsidRDefault="00B12A1B" w:rsidP="00B12A1B">
      <w:pPr>
        <w:spacing w:line="360" w:lineRule="auto"/>
        <w:ind w:firstLine="709"/>
        <w:jc w:val="both"/>
        <w:rPr>
          <w:sz w:val="28"/>
          <w:szCs w:val="28"/>
        </w:rPr>
      </w:pPr>
    </w:p>
    <w:p w14:paraId="29EF61C5" w14:textId="698331AC" w:rsidR="002234AA" w:rsidRDefault="00B12A1B" w:rsidP="002234AA">
      <w:pPr>
        <w:spacing w:line="360" w:lineRule="auto"/>
        <w:ind w:firstLine="709"/>
        <w:jc w:val="both"/>
        <w:rPr>
          <w:sz w:val="28"/>
          <w:szCs w:val="28"/>
        </w:rPr>
      </w:pPr>
      <w:r w:rsidRPr="00B12A1B">
        <w:rPr>
          <w:sz w:val="28"/>
          <w:szCs w:val="28"/>
        </w:rPr>
        <w:t>В процесі створення стартап-проєкту важливим аспектом є розуміння потреб та характеристик потенційних клієнтів. Ці питання детально аналізує таблиця 5.5.</w:t>
      </w:r>
    </w:p>
    <w:p w14:paraId="47C9AEDF" w14:textId="77777777" w:rsidR="002234AA" w:rsidRPr="0033794A" w:rsidRDefault="002234AA" w:rsidP="00B12A1B">
      <w:pPr>
        <w:spacing w:line="360" w:lineRule="auto"/>
        <w:rPr>
          <w:sz w:val="28"/>
          <w:szCs w:val="28"/>
        </w:rPr>
      </w:pPr>
    </w:p>
    <w:p w14:paraId="7E0377FA" w14:textId="77777777" w:rsidR="00B12A1B" w:rsidRPr="00B12A1B" w:rsidRDefault="00B12A1B" w:rsidP="00B12A1B">
      <w:pPr>
        <w:spacing w:line="360" w:lineRule="auto"/>
        <w:ind w:firstLine="709"/>
        <w:jc w:val="both"/>
        <w:rPr>
          <w:sz w:val="28"/>
          <w:szCs w:val="28"/>
        </w:rPr>
      </w:pPr>
      <w:r w:rsidRPr="00B12A1B">
        <w:rPr>
          <w:sz w:val="28"/>
          <w:szCs w:val="28"/>
        </w:rPr>
        <w:t>Таблиця 5.5 – Характеристика потенційних клієнтів стартап‐проєкту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87"/>
        <w:gridCol w:w="1757"/>
        <w:gridCol w:w="2232"/>
        <w:gridCol w:w="2218"/>
        <w:gridCol w:w="2882"/>
      </w:tblGrid>
      <w:tr w:rsidR="00B12A1B" w:rsidRPr="003E3840" w14:paraId="5D41EFC6" w14:textId="77777777" w:rsidTr="002234AA">
        <w:trPr>
          <w:jc w:val="center"/>
        </w:trPr>
        <w:tc>
          <w:tcPr>
            <w:tcW w:w="687" w:type="dxa"/>
            <w:vAlign w:val="center"/>
          </w:tcPr>
          <w:p w14:paraId="661EA37C" w14:textId="77777777" w:rsidR="00B12A1B" w:rsidRPr="00EF76BC" w:rsidRDefault="00B12A1B" w:rsidP="00C64D2A">
            <w:pPr>
              <w:jc w:val="center"/>
            </w:pPr>
            <w:r w:rsidRPr="00EF76BC">
              <w:t>№</w:t>
            </w:r>
          </w:p>
          <w:p w14:paraId="4072BB04" w14:textId="77777777" w:rsidR="00B12A1B" w:rsidRPr="00EF76BC" w:rsidRDefault="00B12A1B" w:rsidP="00C64D2A">
            <w:pPr>
              <w:jc w:val="center"/>
            </w:pPr>
            <w:r w:rsidRPr="00EF76BC">
              <w:t>п/п</w:t>
            </w:r>
          </w:p>
        </w:tc>
        <w:tc>
          <w:tcPr>
            <w:tcW w:w="1757" w:type="dxa"/>
            <w:vAlign w:val="center"/>
          </w:tcPr>
          <w:p w14:paraId="0C7D62AC" w14:textId="77777777" w:rsidR="00B12A1B" w:rsidRPr="00EF76BC" w:rsidRDefault="00B12A1B" w:rsidP="00C64D2A">
            <w:pPr>
              <w:jc w:val="center"/>
            </w:pPr>
            <w:r w:rsidRPr="00EF76BC">
              <w:t>Потреби, що формує ринок</w:t>
            </w:r>
          </w:p>
        </w:tc>
        <w:tc>
          <w:tcPr>
            <w:tcW w:w="2232" w:type="dxa"/>
            <w:vAlign w:val="center"/>
          </w:tcPr>
          <w:p w14:paraId="413F0846" w14:textId="77777777" w:rsidR="00B12A1B" w:rsidRPr="00EF76BC" w:rsidRDefault="00B12A1B" w:rsidP="00C64D2A">
            <w:pPr>
              <w:jc w:val="center"/>
            </w:pPr>
            <w:r w:rsidRPr="00EF76BC">
              <w:t>Цільова аудиторія (цільові сегменти ринку)</w:t>
            </w:r>
          </w:p>
        </w:tc>
        <w:tc>
          <w:tcPr>
            <w:tcW w:w="2218" w:type="dxa"/>
            <w:vAlign w:val="center"/>
          </w:tcPr>
          <w:p w14:paraId="2A2D2A37" w14:textId="77777777" w:rsidR="00B12A1B" w:rsidRPr="00EF76BC" w:rsidRDefault="00B12A1B" w:rsidP="00C64D2A">
            <w:pPr>
              <w:jc w:val="center"/>
            </w:pPr>
            <w:r w:rsidRPr="00EF76BC">
              <w:t>Відмінності у поведінці різних потенційних цільових груп клієнтів</w:t>
            </w:r>
          </w:p>
        </w:tc>
        <w:tc>
          <w:tcPr>
            <w:tcW w:w="2882" w:type="dxa"/>
            <w:vAlign w:val="center"/>
          </w:tcPr>
          <w:p w14:paraId="21B95015" w14:textId="77777777" w:rsidR="00B12A1B" w:rsidRPr="00EF76BC" w:rsidRDefault="00B12A1B" w:rsidP="00C64D2A">
            <w:pPr>
              <w:jc w:val="center"/>
            </w:pPr>
            <w:r w:rsidRPr="00EF76BC">
              <w:t>Вимоги споживачів до товару</w:t>
            </w:r>
          </w:p>
        </w:tc>
      </w:tr>
      <w:tr w:rsidR="00B12A1B" w:rsidRPr="00A608CF" w14:paraId="72183157" w14:textId="77777777" w:rsidTr="002234AA">
        <w:trPr>
          <w:jc w:val="center"/>
        </w:trPr>
        <w:tc>
          <w:tcPr>
            <w:tcW w:w="687" w:type="dxa"/>
          </w:tcPr>
          <w:p w14:paraId="459856F8" w14:textId="77777777" w:rsidR="00B12A1B" w:rsidRPr="00EF76BC" w:rsidRDefault="00B12A1B" w:rsidP="00C64D2A">
            <w:r w:rsidRPr="00EF76BC">
              <w:t>1</w:t>
            </w:r>
          </w:p>
        </w:tc>
        <w:tc>
          <w:tcPr>
            <w:tcW w:w="1757" w:type="dxa"/>
          </w:tcPr>
          <w:p w14:paraId="004D5259" w14:textId="77777777" w:rsidR="00B12A1B" w:rsidRPr="00EF76BC" w:rsidRDefault="00B12A1B" w:rsidP="00C64D2A">
            <w:r w:rsidRPr="00EF76BC">
              <w:t xml:space="preserve">Визначення якості води та </w:t>
            </w:r>
            <w:r w:rsidRPr="00151082">
              <w:t>необхідність отримання</w:t>
            </w:r>
            <w:r w:rsidRPr="00EF76BC">
              <w:rPr>
                <w:color w:val="0000FF"/>
              </w:rPr>
              <w:t xml:space="preserve"> </w:t>
            </w:r>
            <w:r w:rsidRPr="00EF76BC">
              <w:t>сертифікатів</w:t>
            </w:r>
          </w:p>
        </w:tc>
        <w:tc>
          <w:tcPr>
            <w:tcW w:w="2232" w:type="dxa"/>
          </w:tcPr>
          <w:p w14:paraId="315CC32D" w14:textId="77777777" w:rsidR="00B12A1B" w:rsidRPr="00EF76BC" w:rsidRDefault="00B12A1B" w:rsidP="00C64D2A">
            <w:r w:rsidRPr="00EF76BC">
              <w:t xml:space="preserve">Будь-яка медична установа, водопостачальні компанії, </w:t>
            </w:r>
          </w:p>
          <w:p w14:paraId="4EB85A95" w14:textId="77777777" w:rsidR="00B12A1B" w:rsidRPr="00EF76BC" w:rsidRDefault="00B12A1B" w:rsidP="00C64D2A">
            <w:r w:rsidRPr="00EF76BC">
              <w:t>місцеві органи влади, індивідуальні споживачі</w:t>
            </w:r>
          </w:p>
        </w:tc>
        <w:tc>
          <w:tcPr>
            <w:tcW w:w="2218" w:type="dxa"/>
          </w:tcPr>
          <w:p w14:paraId="1177E810" w14:textId="77777777" w:rsidR="00B12A1B" w:rsidRPr="00EF76BC" w:rsidRDefault="00B12A1B" w:rsidP="00C64D2A">
            <w:r w:rsidRPr="00EF76BC">
              <w:t>Стандарти та регулювання, цінова чутливість, репутація, споживацька довіра</w:t>
            </w:r>
          </w:p>
        </w:tc>
        <w:tc>
          <w:tcPr>
            <w:tcW w:w="2882" w:type="dxa"/>
          </w:tcPr>
          <w:p w14:paraId="400E70CC" w14:textId="095877E8" w:rsidR="00B12A1B" w:rsidRPr="00EF76BC" w:rsidRDefault="00B12A1B" w:rsidP="00C64D2A">
            <w:r w:rsidRPr="00EF76BC">
              <w:t>До продукції: надій</w:t>
            </w:r>
            <w:r w:rsidR="00CC4C8D">
              <w:rPr>
                <w:lang w:val="uk-UA"/>
              </w:rPr>
              <w:t>-</w:t>
            </w:r>
            <w:r w:rsidRPr="00EF76BC">
              <w:t>ність, ефективність, точність.</w:t>
            </w:r>
          </w:p>
          <w:p w14:paraId="050A2ACA" w14:textId="5BA08809" w:rsidR="00B12A1B" w:rsidRPr="00EF76BC" w:rsidRDefault="00B12A1B" w:rsidP="00C64D2A">
            <w:r w:rsidRPr="00EF76BC">
              <w:t>До компанії-постачальника: співробітництво та партнерство, прозорість, комунікація та дотримання стандартів.</w:t>
            </w:r>
          </w:p>
        </w:tc>
      </w:tr>
    </w:tbl>
    <w:p w14:paraId="2529CC05" w14:textId="77777777" w:rsidR="00B12A1B" w:rsidRPr="0033794A" w:rsidRDefault="00B12A1B" w:rsidP="00B12A1B">
      <w:pPr>
        <w:spacing w:line="360" w:lineRule="auto"/>
        <w:rPr>
          <w:sz w:val="28"/>
          <w:szCs w:val="28"/>
        </w:rPr>
      </w:pPr>
    </w:p>
    <w:p w14:paraId="4F84A791" w14:textId="77777777" w:rsidR="00B12A1B" w:rsidRPr="00B12A1B" w:rsidRDefault="00B12A1B" w:rsidP="00B12A1B">
      <w:pPr>
        <w:spacing w:line="360" w:lineRule="auto"/>
        <w:ind w:firstLine="709"/>
        <w:jc w:val="both"/>
        <w:rPr>
          <w:sz w:val="28"/>
          <w:szCs w:val="28"/>
        </w:rPr>
      </w:pPr>
      <w:r w:rsidRPr="00B12A1B">
        <w:rPr>
          <w:sz w:val="28"/>
          <w:szCs w:val="28"/>
        </w:rPr>
        <w:t>Висновок: цільова аудиторія стартап-проєкту широка та включає різні сфери, такі як медичні установи, водопостачальні компанії, місцеві органи влади та індивідуальні споживачі. Потреби, що формують ринок, визначаються необхідністю визначення якості води та отримання сертифікатів, що створює підґрунтя для впровадження нашого стартапу.</w:t>
      </w:r>
    </w:p>
    <w:p w14:paraId="2F1D5805" w14:textId="77777777" w:rsidR="00B12A1B" w:rsidRPr="00B12A1B" w:rsidRDefault="00B12A1B" w:rsidP="00B12A1B">
      <w:pPr>
        <w:spacing w:line="360" w:lineRule="auto"/>
        <w:ind w:firstLine="709"/>
        <w:jc w:val="both"/>
        <w:rPr>
          <w:sz w:val="28"/>
          <w:szCs w:val="28"/>
        </w:rPr>
      </w:pPr>
    </w:p>
    <w:p w14:paraId="7021F199" w14:textId="47769583" w:rsidR="00B12A1B" w:rsidRDefault="00B12A1B" w:rsidP="00CC4C8D">
      <w:pPr>
        <w:spacing w:line="360" w:lineRule="auto"/>
        <w:ind w:firstLine="709"/>
        <w:jc w:val="both"/>
        <w:rPr>
          <w:sz w:val="28"/>
          <w:szCs w:val="28"/>
        </w:rPr>
      </w:pPr>
      <w:r w:rsidRPr="00B12A1B">
        <w:rPr>
          <w:sz w:val="28"/>
          <w:szCs w:val="28"/>
        </w:rPr>
        <w:t>Через швидкий розвиток та конкуренцію в сучасному бізнес-середовищі, важливо не лише створити інноваційний продукт, але й визначити та підготуватися до можливих факторів загроз (табл. 5.6) та можливостей (табл. 5.7), які можуть вплинути на успішність проєкту.</w:t>
      </w:r>
    </w:p>
    <w:p w14:paraId="344CCA87" w14:textId="6915811A" w:rsidR="00B12A1B" w:rsidRDefault="00B12A1B" w:rsidP="00B12A1B">
      <w:pPr>
        <w:spacing w:line="360" w:lineRule="auto"/>
        <w:ind w:firstLine="709"/>
        <w:jc w:val="both"/>
        <w:rPr>
          <w:sz w:val="28"/>
          <w:szCs w:val="28"/>
        </w:rPr>
      </w:pPr>
    </w:p>
    <w:p w14:paraId="7906B8AE" w14:textId="11E7DD2E" w:rsidR="002234AA" w:rsidRDefault="002234AA" w:rsidP="00B12A1B">
      <w:pPr>
        <w:spacing w:line="360" w:lineRule="auto"/>
        <w:ind w:firstLine="709"/>
        <w:jc w:val="both"/>
        <w:rPr>
          <w:sz w:val="28"/>
          <w:szCs w:val="28"/>
        </w:rPr>
      </w:pPr>
    </w:p>
    <w:p w14:paraId="071CEBD5" w14:textId="77777777" w:rsidR="002234AA" w:rsidRPr="00B12A1B" w:rsidRDefault="002234AA" w:rsidP="00B12A1B">
      <w:pPr>
        <w:spacing w:line="360" w:lineRule="auto"/>
        <w:ind w:firstLine="709"/>
        <w:jc w:val="both"/>
        <w:rPr>
          <w:sz w:val="28"/>
          <w:szCs w:val="28"/>
        </w:rPr>
      </w:pPr>
    </w:p>
    <w:p w14:paraId="5BA50B7B" w14:textId="77777777" w:rsidR="00B12A1B" w:rsidRPr="00B12A1B" w:rsidRDefault="00B12A1B" w:rsidP="00B12A1B">
      <w:pPr>
        <w:spacing w:line="360" w:lineRule="auto"/>
        <w:ind w:firstLine="709"/>
        <w:jc w:val="both"/>
        <w:rPr>
          <w:sz w:val="28"/>
          <w:szCs w:val="28"/>
        </w:rPr>
      </w:pPr>
      <w:r w:rsidRPr="00B12A1B">
        <w:rPr>
          <w:sz w:val="28"/>
          <w:szCs w:val="28"/>
        </w:rPr>
        <w:lastRenderedPageBreak/>
        <w:t>Таблиця 5.6 – Фактори загроз</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63"/>
        <w:gridCol w:w="2512"/>
        <w:gridCol w:w="3062"/>
        <w:gridCol w:w="3381"/>
      </w:tblGrid>
      <w:tr w:rsidR="00B12A1B" w14:paraId="6C949E67" w14:textId="77777777" w:rsidTr="002234AA">
        <w:trPr>
          <w:jc w:val="center"/>
        </w:trPr>
        <w:tc>
          <w:tcPr>
            <w:tcW w:w="963" w:type="dxa"/>
            <w:vAlign w:val="center"/>
          </w:tcPr>
          <w:p w14:paraId="65B65F20" w14:textId="77777777" w:rsidR="00B12A1B" w:rsidRPr="00EF76BC" w:rsidRDefault="00B12A1B" w:rsidP="00C64D2A">
            <w:pPr>
              <w:jc w:val="center"/>
            </w:pPr>
            <w:r w:rsidRPr="00EF76BC">
              <w:t>№ п</w:t>
            </w:r>
            <w:r w:rsidRPr="00EF76BC">
              <w:rPr>
                <w:lang w:val="en-US"/>
              </w:rPr>
              <w:t>/</w:t>
            </w:r>
            <w:r w:rsidRPr="00EF76BC">
              <w:t>п</w:t>
            </w:r>
          </w:p>
        </w:tc>
        <w:tc>
          <w:tcPr>
            <w:tcW w:w="2512" w:type="dxa"/>
            <w:vAlign w:val="center"/>
          </w:tcPr>
          <w:p w14:paraId="206C289E" w14:textId="77777777" w:rsidR="00B12A1B" w:rsidRPr="00EF76BC" w:rsidRDefault="00B12A1B" w:rsidP="00C64D2A">
            <w:pPr>
              <w:jc w:val="center"/>
            </w:pPr>
            <w:r w:rsidRPr="00EF76BC">
              <w:t>Фактор</w:t>
            </w:r>
          </w:p>
        </w:tc>
        <w:tc>
          <w:tcPr>
            <w:tcW w:w="3062" w:type="dxa"/>
            <w:vAlign w:val="center"/>
          </w:tcPr>
          <w:p w14:paraId="705EEEA4" w14:textId="77777777" w:rsidR="00B12A1B" w:rsidRPr="00EF76BC" w:rsidRDefault="00B12A1B" w:rsidP="00C64D2A">
            <w:pPr>
              <w:jc w:val="center"/>
            </w:pPr>
            <w:r w:rsidRPr="00EF76BC">
              <w:t>Зміст загрози</w:t>
            </w:r>
          </w:p>
        </w:tc>
        <w:tc>
          <w:tcPr>
            <w:tcW w:w="3381" w:type="dxa"/>
            <w:vAlign w:val="center"/>
          </w:tcPr>
          <w:p w14:paraId="04F60118" w14:textId="77777777" w:rsidR="00B12A1B" w:rsidRPr="00EF76BC" w:rsidRDefault="00B12A1B" w:rsidP="00C64D2A">
            <w:pPr>
              <w:jc w:val="center"/>
            </w:pPr>
            <w:r w:rsidRPr="00EF76BC">
              <w:t>Можлива реакція компанії</w:t>
            </w:r>
          </w:p>
        </w:tc>
      </w:tr>
      <w:tr w:rsidR="00B12A1B" w14:paraId="0E4C4E2D" w14:textId="77777777" w:rsidTr="002234AA">
        <w:trPr>
          <w:jc w:val="center"/>
        </w:trPr>
        <w:tc>
          <w:tcPr>
            <w:tcW w:w="963" w:type="dxa"/>
          </w:tcPr>
          <w:p w14:paraId="1C8DC776" w14:textId="77777777" w:rsidR="00B12A1B" w:rsidRPr="00EF76BC" w:rsidRDefault="00B12A1B" w:rsidP="00B12A1B">
            <w:pPr>
              <w:jc w:val="both"/>
            </w:pPr>
            <w:r w:rsidRPr="00EF76BC">
              <w:t>1</w:t>
            </w:r>
          </w:p>
        </w:tc>
        <w:tc>
          <w:tcPr>
            <w:tcW w:w="2512" w:type="dxa"/>
          </w:tcPr>
          <w:p w14:paraId="0629BF08" w14:textId="77777777" w:rsidR="00B12A1B" w:rsidRPr="00EF76BC" w:rsidRDefault="00B12A1B" w:rsidP="00B12A1B">
            <w:pPr>
              <w:jc w:val="both"/>
              <w:rPr>
                <w:color w:val="FF0000"/>
              </w:rPr>
            </w:pPr>
            <w:r w:rsidRPr="00EF76BC">
              <w:t xml:space="preserve">Технічна надійність </w:t>
            </w:r>
            <w:r>
              <w:t>обладнання лабораторії</w:t>
            </w:r>
            <w:r w:rsidRPr="00EF76BC">
              <w:rPr>
                <w:color w:val="FF0000"/>
              </w:rPr>
              <w:t xml:space="preserve"> </w:t>
            </w:r>
          </w:p>
        </w:tc>
        <w:tc>
          <w:tcPr>
            <w:tcW w:w="3062" w:type="dxa"/>
          </w:tcPr>
          <w:p w14:paraId="0A923C20" w14:textId="77777777" w:rsidR="00B12A1B" w:rsidRPr="00EF76BC" w:rsidRDefault="00B12A1B" w:rsidP="00B12A1B">
            <w:pPr>
              <w:jc w:val="both"/>
            </w:pPr>
            <w:r w:rsidRPr="00EF76BC">
              <w:t>Технічні несправності, системні відмови</w:t>
            </w:r>
            <w:r>
              <w:t>, кібератаки</w:t>
            </w:r>
          </w:p>
        </w:tc>
        <w:tc>
          <w:tcPr>
            <w:tcW w:w="3381" w:type="dxa"/>
          </w:tcPr>
          <w:p w14:paraId="27193D2A" w14:textId="77777777" w:rsidR="00B12A1B" w:rsidRPr="00EF76BC" w:rsidRDefault="00B12A1B" w:rsidP="00B12A1B">
            <w:pPr>
              <w:jc w:val="both"/>
            </w:pPr>
            <w:r w:rsidRPr="00EF76BC">
              <w:t>Вдосконалення технічного процесу, активна служба підтримки</w:t>
            </w:r>
          </w:p>
        </w:tc>
      </w:tr>
      <w:tr w:rsidR="00B12A1B" w14:paraId="6ADBF961" w14:textId="77777777" w:rsidTr="002234AA">
        <w:trPr>
          <w:jc w:val="center"/>
        </w:trPr>
        <w:tc>
          <w:tcPr>
            <w:tcW w:w="963" w:type="dxa"/>
          </w:tcPr>
          <w:p w14:paraId="205FC6A0" w14:textId="77777777" w:rsidR="00B12A1B" w:rsidRPr="00EF76BC" w:rsidRDefault="00B12A1B" w:rsidP="00B12A1B">
            <w:pPr>
              <w:jc w:val="both"/>
            </w:pPr>
            <w:r w:rsidRPr="00EF76BC">
              <w:t>2</w:t>
            </w:r>
          </w:p>
        </w:tc>
        <w:tc>
          <w:tcPr>
            <w:tcW w:w="2512" w:type="dxa"/>
          </w:tcPr>
          <w:p w14:paraId="1553BD65" w14:textId="77777777" w:rsidR="00B12A1B" w:rsidRPr="00EF76BC" w:rsidRDefault="00B12A1B" w:rsidP="00B12A1B">
            <w:pPr>
              <w:jc w:val="both"/>
            </w:pPr>
            <w:r w:rsidRPr="00EF76BC">
              <w:t>Відповідність стандартам</w:t>
            </w:r>
            <w:r>
              <w:t xml:space="preserve"> якості води</w:t>
            </w:r>
          </w:p>
          <w:p w14:paraId="48959A4A" w14:textId="77777777" w:rsidR="00B12A1B" w:rsidRPr="00EF76BC" w:rsidRDefault="00B12A1B" w:rsidP="00B12A1B">
            <w:pPr>
              <w:jc w:val="both"/>
            </w:pPr>
          </w:p>
        </w:tc>
        <w:tc>
          <w:tcPr>
            <w:tcW w:w="3062" w:type="dxa"/>
          </w:tcPr>
          <w:p w14:paraId="2E4CF77A" w14:textId="77777777" w:rsidR="00B12A1B" w:rsidRPr="00EF76BC" w:rsidRDefault="00B12A1B" w:rsidP="00B12A1B">
            <w:pPr>
              <w:jc w:val="both"/>
            </w:pPr>
            <w:r w:rsidRPr="00EF76BC">
              <w:t>Невідповідність нормативам та стандартам</w:t>
            </w:r>
          </w:p>
          <w:p w14:paraId="59BEE10E" w14:textId="77777777" w:rsidR="00B12A1B" w:rsidRPr="00EF76BC" w:rsidRDefault="00B12A1B" w:rsidP="00B12A1B">
            <w:pPr>
              <w:jc w:val="both"/>
            </w:pPr>
          </w:p>
        </w:tc>
        <w:tc>
          <w:tcPr>
            <w:tcW w:w="3381" w:type="dxa"/>
          </w:tcPr>
          <w:p w14:paraId="0ACCB8D8" w14:textId="77777777" w:rsidR="00B12A1B" w:rsidRPr="00EF76BC" w:rsidRDefault="00B12A1B" w:rsidP="00B12A1B">
            <w:pPr>
              <w:jc w:val="both"/>
            </w:pPr>
            <w:r w:rsidRPr="00EF76BC">
              <w:t>Системний моніторинг вимог та адаптація продукту</w:t>
            </w:r>
          </w:p>
        </w:tc>
      </w:tr>
      <w:tr w:rsidR="00B12A1B" w14:paraId="018718C6" w14:textId="77777777" w:rsidTr="002234AA">
        <w:trPr>
          <w:jc w:val="center"/>
        </w:trPr>
        <w:tc>
          <w:tcPr>
            <w:tcW w:w="963" w:type="dxa"/>
          </w:tcPr>
          <w:p w14:paraId="13FADFF3" w14:textId="77777777" w:rsidR="00B12A1B" w:rsidRPr="00EF76BC" w:rsidRDefault="00B12A1B" w:rsidP="00B12A1B">
            <w:pPr>
              <w:jc w:val="both"/>
            </w:pPr>
            <w:r w:rsidRPr="00EF76BC">
              <w:t>3</w:t>
            </w:r>
          </w:p>
        </w:tc>
        <w:tc>
          <w:tcPr>
            <w:tcW w:w="2512" w:type="dxa"/>
          </w:tcPr>
          <w:p w14:paraId="1A6E1B5C" w14:textId="77777777" w:rsidR="00B12A1B" w:rsidRPr="00151082" w:rsidRDefault="00B12A1B" w:rsidP="00B12A1B">
            <w:pPr>
              <w:jc w:val="both"/>
            </w:pPr>
            <w:r w:rsidRPr="00151082">
              <w:t>Вплив війни і наслідки пандемії</w:t>
            </w:r>
          </w:p>
        </w:tc>
        <w:tc>
          <w:tcPr>
            <w:tcW w:w="3062" w:type="dxa"/>
          </w:tcPr>
          <w:p w14:paraId="0D1C671A" w14:textId="77777777" w:rsidR="00B12A1B" w:rsidRPr="001E68EB" w:rsidRDefault="00B12A1B" w:rsidP="00B12A1B">
            <w:pPr>
              <w:jc w:val="both"/>
            </w:pPr>
            <w:r w:rsidRPr="001E68EB">
              <w:t>Зменшення виробничої потужності через обмеження на ринку праці, проблеми з постачанням сировини та обладнанням</w:t>
            </w:r>
          </w:p>
        </w:tc>
        <w:tc>
          <w:tcPr>
            <w:tcW w:w="3381" w:type="dxa"/>
          </w:tcPr>
          <w:p w14:paraId="15ABF949" w14:textId="77777777" w:rsidR="00B12A1B" w:rsidRPr="001E68EB" w:rsidRDefault="00B12A1B" w:rsidP="00B12A1B">
            <w:pPr>
              <w:jc w:val="both"/>
            </w:pPr>
            <w:r w:rsidRPr="001E68EB">
              <w:t>Планування резервних постачань сировини, залучення додаткової робочої сили, адаптація виробництва до змін в умовах пандемії та вій</w:t>
            </w:r>
            <w:r>
              <w:t>ни</w:t>
            </w:r>
          </w:p>
        </w:tc>
      </w:tr>
    </w:tbl>
    <w:p w14:paraId="78BCCD26" w14:textId="77777777" w:rsidR="002234AA" w:rsidRDefault="002234AA" w:rsidP="002234AA">
      <w:pPr>
        <w:spacing w:line="360" w:lineRule="auto"/>
        <w:ind w:firstLine="709"/>
        <w:jc w:val="both"/>
        <w:rPr>
          <w:sz w:val="28"/>
          <w:szCs w:val="28"/>
        </w:rPr>
      </w:pPr>
    </w:p>
    <w:p w14:paraId="0C554F13" w14:textId="388F9E68" w:rsidR="00B12A1B" w:rsidRDefault="00B12A1B" w:rsidP="002234AA">
      <w:pPr>
        <w:spacing w:line="360" w:lineRule="auto"/>
        <w:ind w:firstLine="709"/>
        <w:jc w:val="both"/>
        <w:rPr>
          <w:sz w:val="28"/>
          <w:szCs w:val="28"/>
        </w:rPr>
      </w:pPr>
      <w:r w:rsidRPr="00B12A1B">
        <w:rPr>
          <w:sz w:val="28"/>
          <w:szCs w:val="28"/>
        </w:rPr>
        <w:t>Висновок: дослідження факторів загроз є важливою складовою стратегічного управління стартап-проєктом, оскільки оцінка технічної надійності обладнання вказує на необхідність постійного вдосконалення технічних процесів та активної підтримки системи. Відповідність стандартам якості води вимагає постійного спостереження та адаптації продукту до нормативних вимог. Обов’язковим фактором є врахування впливу війни і наслідків пандемії, які вказують на важливість планування резервних постачань сировини. З цими відомостями факторів компанія може ефективно адаптуватися до змін, забезпечуючи стабільність та успіх у конкурентному середовищі.</w:t>
      </w:r>
    </w:p>
    <w:p w14:paraId="5B8A5021" w14:textId="77777777" w:rsidR="002234AA" w:rsidRPr="00B12A1B" w:rsidRDefault="002234AA" w:rsidP="002234AA">
      <w:pPr>
        <w:spacing w:line="360" w:lineRule="auto"/>
        <w:ind w:firstLine="709"/>
        <w:jc w:val="both"/>
        <w:rPr>
          <w:sz w:val="28"/>
          <w:szCs w:val="28"/>
        </w:rPr>
      </w:pPr>
    </w:p>
    <w:p w14:paraId="6DA00B6F" w14:textId="77777777" w:rsidR="00B12A1B" w:rsidRPr="00B12A1B" w:rsidRDefault="00B12A1B" w:rsidP="00B12A1B">
      <w:pPr>
        <w:spacing w:line="360" w:lineRule="auto"/>
        <w:ind w:firstLine="709"/>
        <w:jc w:val="both"/>
        <w:rPr>
          <w:sz w:val="28"/>
          <w:szCs w:val="28"/>
        </w:rPr>
      </w:pPr>
      <w:r w:rsidRPr="00B12A1B">
        <w:rPr>
          <w:sz w:val="28"/>
          <w:szCs w:val="28"/>
        </w:rPr>
        <w:t>Таблиця 5.7 – Фактори можливостей</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09"/>
        <w:gridCol w:w="2443"/>
        <w:gridCol w:w="3082"/>
        <w:gridCol w:w="3084"/>
      </w:tblGrid>
      <w:tr w:rsidR="00B12A1B" w14:paraId="7213404A" w14:textId="77777777" w:rsidTr="002234AA">
        <w:trPr>
          <w:trHeight w:val="496"/>
          <w:jc w:val="center"/>
        </w:trPr>
        <w:tc>
          <w:tcPr>
            <w:tcW w:w="1309" w:type="dxa"/>
            <w:vAlign w:val="center"/>
          </w:tcPr>
          <w:p w14:paraId="2FE395FD" w14:textId="77777777" w:rsidR="00B12A1B" w:rsidRPr="00EF76BC" w:rsidRDefault="00B12A1B" w:rsidP="00C64D2A">
            <w:r w:rsidRPr="00EF76BC">
              <w:t>№ п</w:t>
            </w:r>
            <w:r w:rsidRPr="00EF76BC">
              <w:rPr>
                <w:lang w:val="en-US"/>
              </w:rPr>
              <w:t>/</w:t>
            </w:r>
            <w:r w:rsidRPr="00EF76BC">
              <w:t>п</w:t>
            </w:r>
          </w:p>
        </w:tc>
        <w:tc>
          <w:tcPr>
            <w:tcW w:w="2443" w:type="dxa"/>
            <w:vAlign w:val="center"/>
          </w:tcPr>
          <w:p w14:paraId="48FDDDB5" w14:textId="77777777" w:rsidR="00B12A1B" w:rsidRPr="00EF76BC" w:rsidRDefault="00B12A1B" w:rsidP="00C64D2A">
            <w:pPr>
              <w:jc w:val="center"/>
            </w:pPr>
            <w:r w:rsidRPr="00EF76BC">
              <w:t>Фактор</w:t>
            </w:r>
          </w:p>
        </w:tc>
        <w:tc>
          <w:tcPr>
            <w:tcW w:w="3082" w:type="dxa"/>
            <w:vAlign w:val="center"/>
          </w:tcPr>
          <w:p w14:paraId="4E2F3794" w14:textId="77777777" w:rsidR="00B12A1B" w:rsidRPr="00EF76BC" w:rsidRDefault="00B12A1B" w:rsidP="00C64D2A">
            <w:pPr>
              <w:jc w:val="center"/>
            </w:pPr>
            <w:r w:rsidRPr="00EF76BC">
              <w:t>Зміст можливості</w:t>
            </w:r>
          </w:p>
        </w:tc>
        <w:tc>
          <w:tcPr>
            <w:tcW w:w="3084" w:type="dxa"/>
            <w:vAlign w:val="center"/>
          </w:tcPr>
          <w:p w14:paraId="047405E8" w14:textId="77777777" w:rsidR="00B12A1B" w:rsidRPr="00EF76BC" w:rsidRDefault="00B12A1B" w:rsidP="00C64D2A">
            <w:pPr>
              <w:jc w:val="center"/>
            </w:pPr>
            <w:r w:rsidRPr="00EF76BC">
              <w:t>Можлива реакція компанії</w:t>
            </w:r>
          </w:p>
        </w:tc>
      </w:tr>
      <w:tr w:rsidR="00B12A1B" w14:paraId="66A99061" w14:textId="77777777" w:rsidTr="002234AA">
        <w:trPr>
          <w:jc w:val="center"/>
        </w:trPr>
        <w:tc>
          <w:tcPr>
            <w:tcW w:w="1309" w:type="dxa"/>
          </w:tcPr>
          <w:p w14:paraId="67963AC3" w14:textId="77777777" w:rsidR="00B12A1B" w:rsidRPr="00EF76BC" w:rsidRDefault="00B12A1B" w:rsidP="00C64D2A">
            <w:r w:rsidRPr="00EF76BC">
              <w:t>1</w:t>
            </w:r>
          </w:p>
        </w:tc>
        <w:tc>
          <w:tcPr>
            <w:tcW w:w="2443" w:type="dxa"/>
          </w:tcPr>
          <w:p w14:paraId="095929A1" w14:textId="77777777" w:rsidR="00B12A1B" w:rsidRPr="00EF76BC" w:rsidRDefault="00B12A1B" w:rsidP="00B12A1B">
            <w:pPr>
              <w:jc w:val="both"/>
            </w:pPr>
            <w:r w:rsidRPr="00EF76BC">
              <w:t>Зростання екологічної свідомості</w:t>
            </w:r>
          </w:p>
        </w:tc>
        <w:tc>
          <w:tcPr>
            <w:tcW w:w="3082" w:type="dxa"/>
          </w:tcPr>
          <w:p w14:paraId="3C9EB059" w14:textId="77777777" w:rsidR="00B12A1B" w:rsidRPr="00EF76BC" w:rsidRDefault="00B12A1B" w:rsidP="00B12A1B">
            <w:pPr>
              <w:jc w:val="both"/>
            </w:pPr>
            <w:r w:rsidRPr="00EF76BC">
              <w:t>Підвищення уваги до важливості моніторингу води</w:t>
            </w:r>
          </w:p>
        </w:tc>
        <w:tc>
          <w:tcPr>
            <w:tcW w:w="3084" w:type="dxa"/>
          </w:tcPr>
          <w:p w14:paraId="2EE01C47" w14:textId="77777777" w:rsidR="00B12A1B" w:rsidRPr="00EF76BC" w:rsidRDefault="00B12A1B" w:rsidP="00B12A1B">
            <w:pPr>
              <w:jc w:val="both"/>
            </w:pPr>
            <w:r w:rsidRPr="00EF76BC">
              <w:t>Активна участь в кампаніях з освіти та сприяння екологічній свідомості</w:t>
            </w:r>
          </w:p>
        </w:tc>
      </w:tr>
      <w:tr w:rsidR="00B12A1B" w14:paraId="207EE4AA" w14:textId="77777777" w:rsidTr="002234AA">
        <w:trPr>
          <w:jc w:val="center"/>
        </w:trPr>
        <w:tc>
          <w:tcPr>
            <w:tcW w:w="1309" w:type="dxa"/>
          </w:tcPr>
          <w:p w14:paraId="1214C91C" w14:textId="77777777" w:rsidR="00B12A1B" w:rsidRPr="00EF76BC" w:rsidRDefault="00B12A1B" w:rsidP="00C64D2A">
            <w:r w:rsidRPr="00EF76BC">
              <w:t>2</w:t>
            </w:r>
          </w:p>
        </w:tc>
        <w:tc>
          <w:tcPr>
            <w:tcW w:w="2443" w:type="dxa"/>
          </w:tcPr>
          <w:p w14:paraId="4273F1EA" w14:textId="77777777" w:rsidR="00B12A1B" w:rsidRPr="00151082" w:rsidRDefault="00B12A1B" w:rsidP="00B12A1B">
            <w:pPr>
              <w:jc w:val="both"/>
            </w:pPr>
            <w:r w:rsidRPr="00151082">
              <w:t>Регулярні ініціативи та фінансова підтримка інвесторів</w:t>
            </w:r>
          </w:p>
        </w:tc>
        <w:tc>
          <w:tcPr>
            <w:tcW w:w="3082" w:type="dxa"/>
          </w:tcPr>
          <w:p w14:paraId="7514876E" w14:textId="77777777" w:rsidR="00B12A1B" w:rsidRPr="00EF76BC" w:rsidRDefault="00B12A1B" w:rsidP="00B12A1B">
            <w:pPr>
              <w:jc w:val="both"/>
            </w:pPr>
            <w:r w:rsidRPr="00EF76BC">
              <w:t>Заохочення до використання інновацій у сфері моніторингу води</w:t>
            </w:r>
          </w:p>
        </w:tc>
        <w:tc>
          <w:tcPr>
            <w:tcW w:w="3084" w:type="dxa"/>
          </w:tcPr>
          <w:p w14:paraId="2F9C769B" w14:textId="77777777" w:rsidR="00B12A1B" w:rsidRPr="00EF76BC" w:rsidRDefault="00B12A1B" w:rsidP="00B12A1B">
            <w:pPr>
              <w:jc w:val="both"/>
            </w:pPr>
            <w:r w:rsidRPr="00EF76BC">
              <w:t>Активна взаємодія з інвесторами та пошук фінансової підтримки</w:t>
            </w:r>
          </w:p>
        </w:tc>
      </w:tr>
      <w:tr w:rsidR="00B12A1B" w14:paraId="00A2FF07" w14:textId="77777777" w:rsidTr="002234AA">
        <w:trPr>
          <w:jc w:val="center"/>
        </w:trPr>
        <w:tc>
          <w:tcPr>
            <w:tcW w:w="1309" w:type="dxa"/>
          </w:tcPr>
          <w:p w14:paraId="3F1704C1" w14:textId="77777777" w:rsidR="00B12A1B" w:rsidRPr="00EF76BC" w:rsidRDefault="00B12A1B" w:rsidP="00C64D2A">
            <w:r w:rsidRPr="00EF76BC">
              <w:t>3</w:t>
            </w:r>
          </w:p>
        </w:tc>
        <w:tc>
          <w:tcPr>
            <w:tcW w:w="2443" w:type="dxa"/>
          </w:tcPr>
          <w:p w14:paraId="711E4663" w14:textId="77777777" w:rsidR="00B12A1B" w:rsidRPr="00EF76BC" w:rsidRDefault="00B12A1B" w:rsidP="00B12A1B">
            <w:pPr>
              <w:jc w:val="both"/>
            </w:pPr>
            <w:r w:rsidRPr="00EF76BC">
              <w:t>Розширення глобального ринку водних технологій</w:t>
            </w:r>
          </w:p>
        </w:tc>
        <w:tc>
          <w:tcPr>
            <w:tcW w:w="3082" w:type="dxa"/>
          </w:tcPr>
          <w:p w14:paraId="317F41D8" w14:textId="77777777" w:rsidR="00B12A1B" w:rsidRPr="00EF76BC" w:rsidRDefault="00B12A1B" w:rsidP="00B12A1B">
            <w:pPr>
              <w:jc w:val="both"/>
            </w:pPr>
            <w:r w:rsidRPr="00EF76BC">
              <w:t>Зростання можливостей для міжнародного впровадження</w:t>
            </w:r>
          </w:p>
        </w:tc>
        <w:tc>
          <w:tcPr>
            <w:tcW w:w="3084" w:type="dxa"/>
          </w:tcPr>
          <w:p w14:paraId="7A0DDB4C" w14:textId="77777777" w:rsidR="00B12A1B" w:rsidRPr="00EF76BC" w:rsidRDefault="00B12A1B" w:rsidP="00B12A1B">
            <w:pPr>
              <w:jc w:val="both"/>
            </w:pPr>
            <w:r w:rsidRPr="00EF76BC">
              <w:t>Розробка міжнародної стратегії та вивчення місцевих особливостей</w:t>
            </w:r>
          </w:p>
        </w:tc>
      </w:tr>
      <w:tr w:rsidR="00B12A1B" w14:paraId="3D7E464F" w14:textId="77777777" w:rsidTr="002234AA">
        <w:trPr>
          <w:trHeight w:val="720"/>
          <w:jc w:val="center"/>
        </w:trPr>
        <w:tc>
          <w:tcPr>
            <w:tcW w:w="1309" w:type="dxa"/>
          </w:tcPr>
          <w:p w14:paraId="081E724F" w14:textId="77777777" w:rsidR="00B12A1B" w:rsidRPr="00EF76BC" w:rsidRDefault="00B12A1B" w:rsidP="00C64D2A">
            <w:r>
              <w:t>4</w:t>
            </w:r>
          </w:p>
        </w:tc>
        <w:tc>
          <w:tcPr>
            <w:tcW w:w="2443" w:type="dxa"/>
          </w:tcPr>
          <w:p w14:paraId="1313EE1C" w14:textId="77777777" w:rsidR="00B12A1B" w:rsidRPr="00EF76BC" w:rsidRDefault="00B12A1B" w:rsidP="00B12A1B">
            <w:pPr>
              <w:jc w:val="both"/>
            </w:pPr>
            <w:r w:rsidRPr="00772FAF">
              <w:t>Вплив війни і наслідк</w:t>
            </w:r>
            <w:r>
              <w:t>и</w:t>
            </w:r>
            <w:r w:rsidRPr="00772FAF">
              <w:t xml:space="preserve"> пандемі</w:t>
            </w:r>
            <w:r>
              <w:t>ї</w:t>
            </w:r>
          </w:p>
        </w:tc>
        <w:tc>
          <w:tcPr>
            <w:tcW w:w="3082" w:type="dxa"/>
          </w:tcPr>
          <w:p w14:paraId="7EA269FE" w14:textId="77777777" w:rsidR="00B12A1B" w:rsidRPr="001E6913" w:rsidRDefault="00B12A1B" w:rsidP="00B12A1B">
            <w:pPr>
              <w:jc w:val="both"/>
            </w:pPr>
            <w:r w:rsidRPr="001E6913">
              <w:t>Зростання попиту на ринку водопостачання та водо</w:t>
            </w:r>
            <w:r>
              <w:t>-</w:t>
            </w:r>
            <w:r w:rsidRPr="001E6913">
              <w:t>очищення через підвищений інтерес безпеки води</w:t>
            </w:r>
          </w:p>
        </w:tc>
        <w:tc>
          <w:tcPr>
            <w:tcW w:w="3084" w:type="dxa"/>
          </w:tcPr>
          <w:p w14:paraId="37C93836" w14:textId="77777777" w:rsidR="00B12A1B" w:rsidRPr="00EF76BC" w:rsidRDefault="00B12A1B" w:rsidP="00B12A1B">
            <w:pPr>
              <w:jc w:val="both"/>
            </w:pPr>
            <w:r w:rsidRPr="001E6913">
              <w:t>Розширення виробництва та посилення маркетингових заходів для привертання клієнтів у період підвищеної уваги до якості води</w:t>
            </w:r>
          </w:p>
        </w:tc>
      </w:tr>
    </w:tbl>
    <w:p w14:paraId="59F53B54" w14:textId="77777777" w:rsidR="00B12A1B" w:rsidRPr="00B12A1B" w:rsidRDefault="00B12A1B" w:rsidP="002234AA">
      <w:pPr>
        <w:spacing w:line="360" w:lineRule="auto"/>
        <w:ind w:firstLine="709"/>
        <w:jc w:val="both"/>
        <w:rPr>
          <w:sz w:val="28"/>
          <w:szCs w:val="28"/>
        </w:rPr>
      </w:pPr>
      <w:r w:rsidRPr="00B12A1B">
        <w:rPr>
          <w:sz w:val="28"/>
          <w:szCs w:val="28"/>
        </w:rPr>
        <w:lastRenderedPageBreak/>
        <w:t xml:space="preserve">Висновок: фактори можливостей для даного стартапу визначають широкий спектр перспектив та можливостей для підвищення ефективності та конкурентоспроможності компанії. Ці можливості передбачають необхідність розширення виробництва та активного маркетингу для привертання клієнтів у період підвищеної уваги до якості води. </w:t>
      </w:r>
    </w:p>
    <w:p w14:paraId="2FF1EA5F" w14:textId="77777777" w:rsidR="00B12A1B" w:rsidRPr="00B12A1B" w:rsidRDefault="00B12A1B" w:rsidP="00B12A1B">
      <w:pPr>
        <w:spacing w:line="360" w:lineRule="auto"/>
        <w:ind w:firstLine="709"/>
        <w:jc w:val="both"/>
        <w:rPr>
          <w:sz w:val="28"/>
          <w:szCs w:val="28"/>
        </w:rPr>
      </w:pPr>
    </w:p>
    <w:p w14:paraId="6765B108" w14:textId="45BA1AAE" w:rsidR="00CC4C8D" w:rsidRDefault="00B12A1B" w:rsidP="002234AA">
      <w:pPr>
        <w:spacing w:line="360" w:lineRule="auto"/>
        <w:ind w:firstLine="709"/>
        <w:jc w:val="both"/>
        <w:rPr>
          <w:sz w:val="28"/>
          <w:szCs w:val="28"/>
        </w:rPr>
      </w:pPr>
      <w:r w:rsidRPr="00B12A1B">
        <w:rPr>
          <w:sz w:val="28"/>
          <w:szCs w:val="28"/>
        </w:rPr>
        <w:t>Надалі проводимо ступеневий аналіз конкуренції на ринку (табл. 5.8), який є важливою складовою стратегічного управління підприємством, оскільки різноманітність конкурентного середовища може впливати на діяльність компанії різними способами</w:t>
      </w:r>
      <w:r w:rsidR="00267138">
        <w:rPr>
          <w:sz w:val="28"/>
          <w:szCs w:val="28"/>
          <w:lang w:val="uk-UA"/>
        </w:rPr>
        <w:t xml:space="preserve"> [</w:t>
      </w:r>
      <w:r w:rsidR="009114DE">
        <w:rPr>
          <w:color w:val="000000" w:themeColor="text1"/>
          <w:sz w:val="28"/>
          <w:szCs w:val="28"/>
          <w:lang w:val="uk-UA"/>
        </w:rPr>
        <w:t>73</w:t>
      </w:r>
      <w:r w:rsidR="00267138" w:rsidRPr="00267138">
        <w:rPr>
          <w:sz w:val="28"/>
          <w:szCs w:val="28"/>
          <w:lang w:val="ru-RU"/>
        </w:rPr>
        <w:t>]</w:t>
      </w:r>
      <w:r w:rsidRPr="00B12A1B">
        <w:rPr>
          <w:sz w:val="28"/>
          <w:szCs w:val="28"/>
        </w:rPr>
        <w:t xml:space="preserve">. </w:t>
      </w:r>
    </w:p>
    <w:p w14:paraId="3B6F34E5" w14:textId="77777777" w:rsidR="00B12A1B" w:rsidRPr="00B12A1B" w:rsidRDefault="00B12A1B" w:rsidP="00B12A1B">
      <w:pPr>
        <w:spacing w:line="360" w:lineRule="auto"/>
        <w:ind w:firstLine="709"/>
        <w:jc w:val="both"/>
        <w:rPr>
          <w:sz w:val="28"/>
          <w:szCs w:val="28"/>
        </w:rPr>
      </w:pPr>
    </w:p>
    <w:p w14:paraId="7D38BE2E" w14:textId="77777777" w:rsidR="00B12A1B" w:rsidRPr="00B12A1B" w:rsidRDefault="00B12A1B" w:rsidP="00B12A1B">
      <w:pPr>
        <w:spacing w:line="360" w:lineRule="auto"/>
        <w:ind w:firstLine="709"/>
        <w:jc w:val="both"/>
        <w:rPr>
          <w:sz w:val="28"/>
          <w:szCs w:val="28"/>
        </w:rPr>
      </w:pPr>
      <w:r w:rsidRPr="00B12A1B">
        <w:rPr>
          <w:sz w:val="28"/>
          <w:szCs w:val="28"/>
        </w:rPr>
        <w:t>Таблиця 5.8 – Ступеневий аналіз конкуренції на ринку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92"/>
        <w:gridCol w:w="2947"/>
        <w:gridCol w:w="3372"/>
      </w:tblGrid>
      <w:tr w:rsidR="00B12A1B" w:rsidRPr="00EF76BC" w14:paraId="23C1B45A" w14:textId="77777777" w:rsidTr="002234AA">
        <w:trPr>
          <w:jc w:val="center"/>
        </w:trPr>
        <w:tc>
          <w:tcPr>
            <w:tcW w:w="3592" w:type="dxa"/>
            <w:vAlign w:val="center"/>
          </w:tcPr>
          <w:p w14:paraId="04E4F03D" w14:textId="77777777" w:rsidR="00B12A1B" w:rsidRPr="00EF76BC" w:rsidRDefault="00B12A1B" w:rsidP="00C64D2A">
            <w:pPr>
              <w:jc w:val="center"/>
            </w:pPr>
            <w:r w:rsidRPr="00EF76BC">
              <w:t xml:space="preserve">Особливості конкурентного середовища </w:t>
            </w:r>
          </w:p>
        </w:tc>
        <w:tc>
          <w:tcPr>
            <w:tcW w:w="2947" w:type="dxa"/>
            <w:vAlign w:val="center"/>
          </w:tcPr>
          <w:p w14:paraId="5DE0FBA5" w14:textId="77777777" w:rsidR="00B12A1B" w:rsidRPr="00EF76BC" w:rsidRDefault="00B12A1B" w:rsidP="00C64D2A">
            <w:pPr>
              <w:jc w:val="center"/>
            </w:pPr>
            <w:r w:rsidRPr="00EF76BC">
              <w:t xml:space="preserve">В чому проявляється дана характеристика </w:t>
            </w:r>
          </w:p>
        </w:tc>
        <w:tc>
          <w:tcPr>
            <w:tcW w:w="3372" w:type="dxa"/>
            <w:vAlign w:val="center"/>
          </w:tcPr>
          <w:p w14:paraId="1B22DE95" w14:textId="77777777" w:rsidR="00B12A1B" w:rsidRPr="00EF76BC" w:rsidRDefault="00B12A1B" w:rsidP="00C64D2A">
            <w:pPr>
              <w:jc w:val="center"/>
            </w:pPr>
            <w:r w:rsidRPr="00EF76BC">
              <w:t xml:space="preserve">Вплив на діяльність підприємства (можливі дії компанії, щоб бути конкурентоспроможною) </w:t>
            </w:r>
          </w:p>
        </w:tc>
      </w:tr>
      <w:tr w:rsidR="00B12A1B" w:rsidRPr="00EF76BC" w14:paraId="1BB81E74" w14:textId="77777777" w:rsidTr="002234AA">
        <w:trPr>
          <w:jc w:val="center"/>
        </w:trPr>
        <w:tc>
          <w:tcPr>
            <w:tcW w:w="3592" w:type="dxa"/>
          </w:tcPr>
          <w:p w14:paraId="59309957" w14:textId="77777777" w:rsidR="00B12A1B" w:rsidRPr="00EF76BC" w:rsidRDefault="00B12A1B" w:rsidP="00B12A1B">
            <w:pPr>
              <w:jc w:val="both"/>
            </w:pPr>
            <w:r w:rsidRPr="00EF76BC">
              <w:t xml:space="preserve">1. Тип конкуренції –  монополістична </w:t>
            </w:r>
          </w:p>
        </w:tc>
        <w:tc>
          <w:tcPr>
            <w:tcW w:w="2947" w:type="dxa"/>
          </w:tcPr>
          <w:p w14:paraId="387784BC" w14:textId="77777777" w:rsidR="00B12A1B" w:rsidRPr="00EF76BC" w:rsidRDefault="00B12A1B" w:rsidP="00B12A1B">
            <w:pPr>
              <w:jc w:val="both"/>
            </w:pPr>
            <w:r w:rsidRPr="00EF76BC">
              <w:t>Наявність багатьох гравців на ринку, які диференціюють свою продукцію та конкурують, одночасно надаючи споживачам вибір.</w:t>
            </w:r>
          </w:p>
        </w:tc>
        <w:tc>
          <w:tcPr>
            <w:tcW w:w="3372" w:type="dxa"/>
          </w:tcPr>
          <w:p w14:paraId="5C2BE9E0" w14:textId="77777777" w:rsidR="00B12A1B" w:rsidRPr="00EF76BC" w:rsidRDefault="00B12A1B" w:rsidP="00B12A1B">
            <w:pPr>
              <w:jc w:val="both"/>
            </w:pPr>
            <w:r w:rsidRPr="00EF76BC">
              <w:t xml:space="preserve">Активна реклама та маркетинг може підвищити </w:t>
            </w:r>
            <w:r>
              <w:t>піз</w:t>
            </w:r>
            <w:r w:rsidRPr="00EF76BC">
              <w:t>наваність бренду та створити позитивний імідж серед споживачів.</w:t>
            </w:r>
          </w:p>
        </w:tc>
      </w:tr>
      <w:tr w:rsidR="00B12A1B" w:rsidRPr="00EF76BC" w14:paraId="05DF9036" w14:textId="77777777" w:rsidTr="002234AA">
        <w:trPr>
          <w:jc w:val="center"/>
        </w:trPr>
        <w:tc>
          <w:tcPr>
            <w:tcW w:w="3592" w:type="dxa"/>
          </w:tcPr>
          <w:p w14:paraId="01750716" w14:textId="77777777" w:rsidR="00B12A1B" w:rsidRPr="00EF76BC" w:rsidRDefault="00B12A1B" w:rsidP="00B12A1B">
            <w:pPr>
              <w:jc w:val="both"/>
            </w:pPr>
            <w:r w:rsidRPr="00EF76BC">
              <w:t>2. За рівнем конкурентної боротьби – національний</w:t>
            </w:r>
          </w:p>
        </w:tc>
        <w:tc>
          <w:tcPr>
            <w:tcW w:w="2947" w:type="dxa"/>
          </w:tcPr>
          <w:p w14:paraId="019D7A4A" w14:textId="77777777" w:rsidR="00B12A1B" w:rsidRPr="00EF76BC" w:rsidRDefault="00B12A1B" w:rsidP="00B12A1B">
            <w:pPr>
              <w:jc w:val="both"/>
            </w:pPr>
            <w:r w:rsidRPr="00EF76BC">
              <w:t>Співпраця з ключовими гравцями та партнерами національного рівня може допомогти стартапу зміцнити своє положення та отримати додаткові ресурси.</w:t>
            </w:r>
          </w:p>
        </w:tc>
        <w:tc>
          <w:tcPr>
            <w:tcW w:w="3372" w:type="dxa"/>
          </w:tcPr>
          <w:p w14:paraId="11690B34" w14:textId="5E8FAEDE" w:rsidR="00B12A1B" w:rsidRPr="00EF76BC" w:rsidRDefault="00B12A1B" w:rsidP="00B12A1B">
            <w:pPr>
              <w:jc w:val="both"/>
            </w:pPr>
            <w:r w:rsidRPr="00EF76BC">
              <w:t>В умовах конкуренції на національному рівні, компанії необхідно вкласти значні зусилля для ефективного охоплення всього національ</w:t>
            </w:r>
            <w:r w:rsidR="002234AA">
              <w:rPr>
                <w:lang w:val="uk-UA"/>
              </w:rPr>
              <w:t>-</w:t>
            </w:r>
            <w:r w:rsidRPr="00EF76BC">
              <w:t>ного ринку та впровадження своїх продуктів та технологій.</w:t>
            </w:r>
          </w:p>
        </w:tc>
      </w:tr>
      <w:tr w:rsidR="00B12A1B" w:rsidRPr="00EF76BC" w14:paraId="107B516F" w14:textId="77777777" w:rsidTr="002234AA">
        <w:trPr>
          <w:jc w:val="center"/>
        </w:trPr>
        <w:tc>
          <w:tcPr>
            <w:tcW w:w="3592" w:type="dxa"/>
          </w:tcPr>
          <w:p w14:paraId="6CAC294A" w14:textId="77777777" w:rsidR="00B12A1B" w:rsidRPr="00EF76BC" w:rsidRDefault="00B12A1B" w:rsidP="00B12A1B">
            <w:pPr>
              <w:jc w:val="both"/>
            </w:pPr>
            <w:r w:rsidRPr="00EF76BC">
              <w:t xml:space="preserve">3. За галузевою ознакою – внутрішньогалузева </w:t>
            </w:r>
          </w:p>
        </w:tc>
        <w:tc>
          <w:tcPr>
            <w:tcW w:w="2947" w:type="dxa"/>
          </w:tcPr>
          <w:p w14:paraId="23B8F0E3" w14:textId="77777777" w:rsidR="00B12A1B" w:rsidRPr="00EF76BC" w:rsidRDefault="00B12A1B" w:rsidP="00B12A1B">
            <w:pPr>
              <w:jc w:val="both"/>
            </w:pPr>
            <w:r w:rsidRPr="00EF76BC">
              <w:t>Конкурує з іншими підприємствами, які діють в тому ж сегменті ринку та надають схожі чи аналогічні послуги.</w:t>
            </w:r>
          </w:p>
        </w:tc>
        <w:tc>
          <w:tcPr>
            <w:tcW w:w="3372" w:type="dxa"/>
          </w:tcPr>
          <w:p w14:paraId="08FDED0A" w14:textId="49346AE4" w:rsidR="00B12A1B" w:rsidRPr="00EF76BC" w:rsidRDefault="00B12A1B" w:rsidP="00B12A1B">
            <w:pPr>
              <w:jc w:val="both"/>
            </w:pPr>
            <w:r w:rsidRPr="00EF76BC">
              <w:t>Необхідно зосереджуватись на постійному дослідженні, впровадженні нових техно</w:t>
            </w:r>
            <w:r w:rsidR="002234AA">
              <w:rPr>
                <w:lang w:val="uk-UA"/>
              </w:rPr>
              <w:t>-</w:t>
            </w:r>
            <w:r w:rsidRPr="00EF76BC">
              <w:t>логій та інновацій в галузі, щоб випереджати конкурентів.</w:t>
            </w:r>
          </w:p>
        </w:tc>
      </w:tr>
      <w:tr w:rsidR="00B12A1B" w:rsidRPr="00EF76BC" w14:paraId="38B870C2" w14:textId="77777777" w:rsidTr="002234AA">
        <w:trPr>
          <w:jc w:val="center"/>
        </w:trPr>
        <w:tc>
          <w:tcPr>
            <w:tcW w:w="3592" w:type="dxa"/>
          </w:tcPr>
          <w:p w14:paraId="65EFB6A9" w14:textId="77777777" w:rsidR="00B12A1B" w:rsidRPr="00EF76BC" w:rsidRDefault="00B12A1B" w:rsidP="00B12A1B">
            <w:pPr>
              <w:jc w:val="both"/>
            </w:pPr>
            <w:r w:rsidRPr="00EF76BC">
              <w:t>4. Конкуренція за видами товарів – товарно‐родова</w:t>
            </w:r>
          </w:p>
        </w:tc>
        <w:tc>
          <w:tcPr>
            <w:tcW w:w="2947" w:type="dxa"/>
          </w:tcPr>
          <w:p w14:paraId="383F5919" w14:textId="77777777" w:rsidR="00B12A1B" w:rsidRPr="00EF76BC" w:rsidRDefault="00B12A1B" w:rsidP="00B12A1B">
            <w:pPr>
              <w:jc w:val="both"/>
            </w:pPr>
            <w:r w:rsidRPr="00EF76BC">
              <w:t>Конкуренція відбувається між схожими видами товарів, які слугують для моніторингу якості води та аналізу її параметрів</w:t>
            </w:r>
          </w:p>
        </w:tc>
        <w:tc>
          <w:tcPr>
            <w:tcW w:w="3372" w:type="dxa"/>
          </w:tcPr>
          <w:p w14:paraId="7149D68A" w14:textId="77777777" w:rsidR="00B12A1B" w:rsidRPr="00EF76BC" w:rsidRDefault="00B12A1B" w:rsidP="00B12A1B">
            <w:pPr>
              <w:jc w:val="both"/>
            </w:pPr>
            <w:r w:rsidRPr="00EF76BC">
              <w:t>Необхідне постійне вдосконалення якості виробів та введення нових функцій і характеристик</w:t>
            </w:r>
          </w:p>
        </w:tc>
      </w:tr>
      <w:tr w:rsidR="00B12A1B" w:rsidRPr="00EF76BC" w14:paraId="75E59E28" w14:textId="77777777" w:rsidTr="002234AA">
        <w:trPr>
          <w:jc w:val="center"/>
        </w:trPr>
        <w:tc>
          <w:tcPr>
            <w:tcW w:w="3592" w:type="dxa"/>
          </w:tcPr>
          <w:p w14:paraId="16CA8970" w14:textId="77777777" w:rsidR="00B12A1B" w:rsidRPr="00EF76BC" w:rsidRDefault="00B12A1B" w:rsidP="00B12A1B">
            <w:pPr>
              <w:jc w:val="both"/>
            </w:pPr>
            <w:r w:rsidRPr="00EF76BC">
              <w:t>5. За характером конкурентних переваг – нецінова</w:t>
            </w:r>
          </w:p>
        </w:tc>
        <w:tc>
          <w:tcPr>
            <w:tcW w:w="2947" w:type="dxa"/>
          </w:tcPr>
          <w:p w14:paraId="730741AF" w14:textId="77777777" w:rsidR="00B12A1B" w:rsidRPr="00EF76BC" w:rsidRDefault="00B12A1B" w:rsidP="00B12A1B">
            <w:pPr>
              <w:jc w:val="both"/>
            </w:pPr>
            <w:r w:rsidRPr="00EF76BC">
              <w:t>Розробка та впровадження інноваційних функцій або технологій, які роблять продукт більш ефективним та зручним для користувача</w:t>
            </w:r>
          </w:p>
        </w:tc>
        <w:tc>
          <w:tcPr>
            <w:tcW w:w="3372" w:type="dxa"/>
          </w:tcPr>
          <w:p w14:paraId="786FD905" w14:textId="77777777" w:rsidR="00B12A1B" w:rsidRPr="00EF76BC" w:rsidRDefault="00B12A1B" w:rsidP="00B12A1B">
            <w:pPr>
              <w:jc w:val="both"/>
            </w:pPr>
            <w:r w:rsidRPr="00EF76BC">
              <w:t>Потрібно забезпечувати високу якість продукції та відповідати стандартам безпеки та якості</w:t>
            </w:r>
          </w:p>
        </w:tc>
      </w:tr>
    </w:tbl>
    <w:p w14:paraId="3565A0CB" w14:textId="5C6BA3A8" w:rsidR="00B12A1B" w:rsidRPr="002234AA" w:rsidRDefault="002234AA" w:rsidP="002234AA">
      <w:pPr>
        <w:spacing w:line="360" w:lineRule="auto"/>
        <w:ind w:firstLine="709"/>
        <w:jc w:val="both"/>
        <w:rPr>
          <w:sz w:val="28"/>
          <w:szCs w:val="28"/>
          <w:lang w:val="uk-UA"/>
        </w:rPr>
      </w:pPr>
      <w:r>
        <w:rPr>
          <w:sz w:val="28"/>
          <w:szCs w:val="28"/>
          <w:lang w:val="uk-UA"/>
        </w:rPr>
        <w:lastRenderedPageBreak/>
        <w:t>Продовження табл. 5.8.</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92"/>
        <w:gridCol w:w="2948"/>
        <w:gridCol w:w="3371"/>
      </w:tblGrid>
      <w:tr w:rsidR="002234AA" w:rsidRPr="00EF76BC" w14:paraId="23AD65A7" w14:textId="77777777" w:rsidTr="00C64D2A">
        <w:trPr>
          <w:jc w:val="center"/>
        </w:trPr>
        <w:tc>
          <w:tcPr>
            <w:tcW w:w="3596" w:type="dxa"/>
          </w:tcPr>
          <w:p w14:paraId="502854AD" w14:textId="77777777" w:rsidR="002234AA" w:rsidRPr="00EF76BC" w:rsidRDefault="002234AA" w:rsidP="00C64D2A">
            <w:pPr>
              <w:jc w:val="both"/>
            </w:pPr>
            <w:r w:rsidRPr="00EF76BC">
              <w:t>6. За інтенсивністю – марочна</w:t>
            </w:r>
          </w:p>
        </w:tc>
        <w:tc>
          <w:tcPr>
            <w:tcW w:w="2951" w:type="dxa"/>
          </w:tcPr>
          <w:p w14:paraId="36455ED8" w14:textId="77777777" w:rsidR="002234AA" w:rsidRPr="00EF76BC" w:rsidRDefault="002234AA" w:rsidP="00C64D2A">
            <w:pPr>
              <w:jc w:val="both"/>
            </w:pPr>
            <w:r w:rsidRPr="00EF76BC">
              <w:t>Створення та розвиток унікального бренду, який вирізняє його продукти чи послуги</w:t>
            </w:r>
          </w:p>
        </w:tc>
        <w:tc>
          <w:tcPr>
            <w:tcW w:w="3374" w:type="dxa"/>
          </w:tcPr>
          <w:p w14:paraId="1E5450D3" w14:textId="77777777" w:rsidR="002234AA" w:rsidRPr="00EF76BC" w:rsidRDefault="002234AA" w:rsidP="00C64D2A">
            <w:pPr>
              <w:jc w:val="both"/>
            </w:pPr>
            <w:r w:rsidRPr="00EF76BC">
              <w:t>Необхідно</w:t>
            </w:r>
            <w:r w:rsidRPr="00EF76BC">
              <w:rPr>
                <w:b/>
                <w:bCs/>
              </w:rPr>
              <w:t xml:space="preserve"> </w:t>
            </w:r>
            <w:r w:rsidRPr="00EF76BC">
              <w:t>надавати високоякісне обслуговування та підтримувати клієнтів, що сприятиме позитивному досвіду використання продукції та послуг бренду</w:t>
            </w:r>
          </w:p>
        </w:tc>
      </w:tr>
    </w:tbl>
    <w:p w14:paraId="505B0DAC" w14:textId="77777777" w:rsidR="002234AA" w:rsidRDefault="002234AA" w:rsidP="00CC4C8D">
      <w:pPr>
        <w:spacing w:line="360" w:lineRule="auto"/>
        <w:ind w:firstLine="709"/>
        <w:jc w:val="both"/>
        <w:rPr>
          <w:sz w:val="28"/>
          <w:szCs w:val="28"/>
        </w:rPr>
      </w:pPr>
    </w:p>
    <w:p w14:paraId="373B1D3D" w14:textId="7554C6C9" w:rsidR="00B12A1B" w:rsidRDefault="00B12A1B" w:rsidP="00CC4C8D">
      <w:pPr>
        <w:spacing w:line="360" w:lineRule="auto"/>
        <w:ind w:firstLine="709"/>
        <w:jc w:val="both"/>
        <w:rPr>
          <w:sz w:val="28"/>
          <w:szCs w:val="28"/>
        </w:rPr>
      </w:pPr>
      <w:r w:rsidRPr="00B12A1B">
        <w:rPr>
          <w:sz w:val="28"/>
          <w:szCs w:val="28"/>
        </w:rPr>
        <w:t>Висновок: ступеневий аналіз конкуренції на ринку вказує на велику різноманітність конкурентного середовища. Різні типи конкуренції вимагають від компанії адаптивності та стратегічного підходу для забезпечення успішності на ринку водних технологій. Таким чином, комплексний підхід до кожного типу конкуренції та виважена стратегія дозволять стартапу ефективно взаємодіяти з конкурентами і досягати стабільного успіху на ринку.</w:t>
      </w:r>
    </w:p>
    <w:p w14:paraId="38CBD954" w14:textId="77777777" w:rsidR="002234AA" w:rsidRPr="00CC4C8D" w:rsidRDefault="002234AA" w:rsidP="00CC4C8D">
      <w:pPr>
        <w:spacing w:line="360" w:lineRule="auto"/>
        <w:ind w:firstLine="709"/>
        <w:jc w:val="both"/>
        <w:rPr>
          <w:sz w:val="28"/>
          <w:szCs w:val="28"/>
          <w:lang w:val="uk-UA"/>
        </w:rPr>
      </w:pPr>
    </w:p>
    <w:p w14:paraId="71DD78C3" w14:textId="0B747C97" w:rsidR="00B12A1B" w:rsidRPr="00B12A1B" w:rsidRDefault="00B12A1B" w:rsidP="00B12A1B">
      <w:pPr>
        <w:spacing w:line="360" w:lineRule="auto"/>
        <w:ind w:firstLine="709"/>
        <w:jc w:val="both"/>
        <w:rPr>
          <w:sz w:val="28"/>
          <w:szCs w:val="28"/>
        </w:rPr>
      </w:pPr>
      <w:r w:rsidRPr="00B12A1B">
        <w:rPr>
          <w:sz w:val="28"/>
          <w:szCs w:val="28"/>
        </w:rPr>
        <w:t>Далі будемо проводити більш детальний аналіз конкуренції в галузі за моделлю М. Портера (табл. 5.9), що надасть нам комплексне відображення стану ринку</w:t>
      </w:r>
      <w:r w:rsidR="00267138">
        <w:rPr>
          <w:sz w:val="28"/>
          <w:szCs w:val="28"/>
          <w:lang w:val="uk-UA"/>
        </w:rPr>
        <w:t xml:space="preserve"> [</w:t>
      </w:r>
      <w:r w:rsidR="009114DE">
        <w:rPr>
          <w:color w:val="000000" w:themeColor="text1"/>
          <w:spacing w:val="-4"/>
          <w:sz w:val="28"/>
          <w:szCs w:val="28"/>
          <w:lang w:val="uk-UA"/>
        </w:rPr>
        <w:t>48</w:t>
      </w:r>
      <w:r w:rsidR="00267138" w:rsidRPr="0033794A">
        <w:rPr>
          <w:sz w:val="28"/>
          <w:szCs w:val="28"/>
          <w:lang w:val="ru-RU"/>
        </w:rPr>
        <w:t>]</w:t>
      </w:r>
      <w:r w:rsidRPr="00B12A1B">
        <w:rPr>
          <w:sz w:val="28"/>
          <w:szCs w:val="28"/>
        </w:rPr>
        <w:t>. Розглядаючи ключові складові, такі як прямі конкуренти, потенційні конкуренти, постачальники, клієнти та товари-замінники, ми зможемо визначити стратегічні можливості та виклики, що стоять перед нашим стартап-проєктом.</w:t>
      </w:r>
    </w:p>
    <w:p w14:paraId="586EB53E" w14:textId="7F5D36AA" w:rsidR="00B12A1B" w:rsidRDefault="00B12A1B" w:rsidP="00B12A1B">
      <w:pPr>
        <w:spacing w:line="360" w:lineRule="auto"/>
        <w:ind w:firstLine="709"/>
        <w:rPr>
          <w:sz w:val="28"/>
          <w:szCs w:val="28"/>
        </w:rPr>
      </w:pPr>
    </w:p>
    <w:p w14:paraId="36071F14" w14:textId="4A401DE7" w:rsidR="002234AA" w:rsidRDefault="002234AA" w:rsidP="00B12A1B">
      <w:pPr>
        <w:spacing w:line="360" w:lineRule="auto"/>
        <w:ind w:firstLine="709"/>
        <w:rPr>
          <w:sz w:val="28"/>
          <w:szCs w:val="28"/>
        </w:rPr>
      </w:pPr>
    </w:p>
    <w:p w14:paraId="18C80661" w14:textId="4CA97A73" w:rsidR="002234AA" w:rsidRDefault="002234AA" w:rsidP="00B12A1B">
      <w:pPr>
        <w:spacing w:line="360" w:lineRule="auto"/>
        <w:ind w:firstLine="709"/>
        <w:rPr>
          <w:sz w:val="28"/>
          <w:szCs w:val="28"/>
        </w:rPr>
      </w:pPr>
    </w:p>
    <w:p w14:paraId="1CCB64FF" w14:textId="41EE4E99" w:rsidR="002234AA" w:rsidRDefault="002234AA" w:rsidP="00B12A1B">
      <w:pPr>
        <w:spacing w:line="360" w:lineRule="auto"/>
        <w:ind w:firstLine="709"/>
        <w:rPr>
          <w:sz w:val="28"/>
          <w:szCs w:val="28"/>
        </w:rPr>
      </w:pPr>
    </w:p>
    <w:p w14:paraId="6E4A13C1" w14:textId="2AE4BA97" w:rsidR="002234AA" w:rsidRDefault="002234AA" w:rsidP="00B12A1B">
      <w:pPr>
        <w:spacing w:line="360" w:lineRule="auto"/>
        <w:ind w:firstLine="709"/>
        <w:rPr>
          <w:sz w:val="28"/>
          <w:szCs w:val="28"/>
        </w:rPr>
      </w:pPr>
    </w:p>
    <w:p w14:paraId="23D706DA" w14:textId="0B2EA46D" w:rsidR="002234AA" w:rsidRDefault="002234AA" w:rsidP="00B12A1B">
      <w:pPr>
        <w:spacing w:line="360" w:lineRule="auto"/>
        <w:ind w:firstLine="709"/>
        <w:rPr>
          <w:sz w:val="28"/>
          <w:szCs w:val="28"/>
        </w:rPr>
      </w:pPr>
    </w:p>
    <w:p w14:paraId="1766AB2A" w14:textId="58C11B42" w:rsidR="002234AA" w:rsidRDefault="002234AA" w:rsidP="00B12A1B">
      <w:pPr>
        <w:spacing w:line="360" w:lineRule="auto"/>
        <w:ind w:firstLine="709"/>
        <w:rPr>
          <w:sz w:val="28"/>
          <w:szCs w:val="28"/>
        </w:rPr>
      </w:pPr>
    </w:p>
    <w:p w14:paraId="033FAB3E" w14:textId="3C990B18" w:rsidR="002234AA" w:rsidRDefault="002234AA" w:rsidP="00B12A1B">
      <w:pPr>
        <w:spacing w:line="360" w:lineRule="auto"/>
        <w:ind w:firstLine="709"/>
        <w:rPr>
          <w:sz w:val="28"/>
          <w:szCs w:val="28"/>
        </w:rPr>
      </w:pPr>
    </w:p>
    <w:p w14:paraId="564B5995" w14:textId="23B88D03" w:rsidR="002234AA" w:rsidRDefault="002234AA" w:rsidP="00B12A1B">
      <w:pPr>
        <w:spacing w:line="360" w:lineRule="auto"/>
        <w:ind w:firstLine="709"/>
        <w:rPr>
          <w:sz w:val="28"/>
          <w:szCs w:val="28"/>
        </w:rPr>
      </w:pPr>
    </w:p>
    <w:p w14:paraId="7A06646F" w14:textId="6247E6F1" w:rsidR="002234AA" w:rsidRDefault="002234AA" w:rsidP="00B12A1B">
      <w:pPr>
        <w:spacing w:line="360" w:lineRule="auto"/>
        <w:ind w:firstLine="709"/>
        <w:rPr>
          <w:sz w:val="28"/>
          <w:szCs w:val="28"/>
        </w:rPr>
      </w:pPr>
    </w:p>
    <w:p w14:paraId="7B7385B0" w14:textId="19DC9E7C" w:rsidR="002234AA" w:rsidRDefault="002234AA" w:rsidP="00B12A1B">
      <w:pPr>
        <w:spacing w:line="360" w:lineRule="auto"/>
        <w:ind w:firstLine="709"/>
        <w:rPr>
          <w:sz w:val="28"/>
          <w:szCs w:val="28"/>
        </w:rPr>
      </w:pPr>
    </w:p>
    <w:p w14:paraId="3FB8C41A" w14:textId="2E47F71B" w:rsidR="002234AA" w:rsidRDefault="002234AA" w:rsidP="00B12A1B">
      <w:pPr>
        <w:spacing w:line="360" w:lineRule="auto"/>
        <w:ind w:firstLine="709"/>
        <w:rPr>
          <w:sz w:val="28"/>
          <w:szCs w:val="28"/>
        </w:rPr>
      </w:pPr>
    </w:p>
    <w:p w14:paraId="19DFA299" w14:textId="336D8E9D" w:rsidR="002234AA" w:rsidRDefault="002234AA" w:rsidP="00B12A1B">
      <w:pPr>
        <w:spacing w:line="360" w:lineRule="auto"/>
        <w:ind w:firstLine="709"/>
        <w:rPr>
          <w:sz w:val="28"/>
          <w:szCs w:val="28"/>
        </w:rPr>
      </w:pPr>
    </w:p>
    <w:p w14:paraId="0D04FE5F" w14:textId="77777777" w:rsidR="002234AA" w:rsidRPr="0033794A" w:rsidRDefault="002234AA" w:rsidP="00B12A1B">
      <w:pPr>
        <w:spacing w:line="360" w:lineRule="auto"/>
        <w:ind w:firstLine="709"/>
        <w:rPr>
          <w:sz w:val="28"/>
          <w:szCs w:val="28"/>
        </w:rPr>
      </w:pPr>
    </w:p>
    <w:p w14:paraId="2A2BF4A6" w14:textId="77777777" w:rsidR="00B12A1B" w:rsidRPr="00B12A1B" w:rsidRDefault="00B12A1B" w:rsidP="00B12A1B">
      <w:pPr>
        <w:spacing w:line="360" w:lineRule="auto"/>
        <w:ind w:firstLine="709"/>
        <w:jc w:val="both"/>
        <w:rPr>
          <w:sz w:val="28"/>
          <w:szCs w:val="28"/>
        </w:rPr>
      </w:pPr>
      <w:r w:rsidRPr="00B12A1B">
        <w:rPr>
          <w:sz w:val="28"/>
          <w:szCs w:val="28"/>
        </w:rPr>
        <w:lastRenderedPageBreak/>
        <w:t>Таблиця 5.9 – Аналіз конкуренції в галузі за М. Портером</w:t>
      </w:r>
    </w:p>
    <w:tbl>
      <w:tblPr>
        <w:tblW w:w="9781" w:type="dxa"/>
        <w:jc w:val="center"/>
        <w:tblLayout w:type="fixed"/>
        <w:tblCellMar>
          <w:top w:w="53" w:type="dxa"/>
          <w:left w:w="102" w:type="dxa"/>
          <w:right w:w="66" w:type="dxa"/>
        </w:tblCellMar>
        <w:tblLook w:val="00A0" w:firstRow="1" w:lastRow="0" w:firstColumn="1" w:lastColumn="0" w:noHBand="0" w:noVBand="0"/>
      </w:tblPr>
      <w:tblGrid>
        <w:gridCol w:w="1218"/>
        <w:gridCol w:w="1274"/>
        <w:gridCol w:w="1843"/>
        <w:gridCol w:w="1843"/>
        <w:gridCol w:w="1701"/>
        <w:gridCol w:w="1902"/>
      </w:tblGrid>
      <w:tr w:rsidR="00B12A1B" w:rsidRPr="00EF76BC" w14:paraId="45F054B7" w14:textId="77777777" w:rsidTr="002234AA">
        <w:trPr>
          <w:trHeight w:val="596"/>
          <w:jc w:val="center"/>
        </w:trPr>
        <w:tc>
          <w:tcPr>
            <w:tcW w:w="1218" w:type="dxa"/>
            <w:vMerge w:val="restart"/>
            <w:tcBorders>
              <w:top w:val="single" w:sz="4" w:space="0" w:color="000000"/>
              <w:left w:val="single" w:sz="4" w:space="0" w:color="000000"/>
              <w:bottom w:val="single" w:sz="4" w:space="0" w:color="000000"/>
              <w:right w:val="single" w:sz="4" w:space="0" w:color="000000"/>
            </w:tcBorders>
            <w:vAlign w:val="center"/>
          </w:tcPr>
          <w:p w14:paraId="73555812" w14:textId="77777777" w:rsidR="00B12A1B" w:rsidRPr="00EF76BC" w:rsidRDefault="00B12A1B" w:rsidP="00C64D2A">
            <w:pPr>
              <w:jc w:val="center"/>
            </w:pPr>
            <w:r w:rsidRPr="00EF76BC">
              <w:t xml:space="preserve">Скла-дові аналізу </w:t>
            </w:r>
          </w:p>
        </w:tc>
        <w:tc>
          <w:tcPr>
            <w:tcW w:w="1274" w:type="dxa"/>
            <w:tcBorders>
              <w:top w:val="single" w:sz="4" w:space="0" w:color="000000"/>
              <w:left w:val="single" w:sz="4" w:space="0" w:color="000000"/>
              <w:bottom w:val="single" w:sz="4" w:space="0" w:color="000000"/>
              <w:right w:val="single" w:sz="4" w:space="0" w:color="000000"/>
            </w:tcBorders>
            <w:vAlign w:val="center"/>
          </w:tcPr>
          <w:p w14:paraId="2C20AD97" w14:textId="77777777" w:rsidR="00B12A1B" w:rsidRPr="00EF76BC" w:rsidRDefault="00B12A1B" w:rsidP="00C64D2A">
            <w:pPr>
              <w:ind w:hanging="138"/>
              <w:jc w:val="center"/>
            </w:pPr>
            <w:r w:rsidRPr="00EF76BC">
              <w:t>Прямі конкуренти в галузі</w:t>
            </w:r>
          </w:p>
        </w:tc>
        <w:tc>
          <w:tcPr>
            <w:tcW w:w="1843" w:type="dxa"/>
            <w:tcBorders>
              <w:top w:val="single" w:sz="4" w:space="0" w:color="000000"/>
              <w:left w:val="single" w:sz="4" w:space="0" w:color="000000"/>
              <w:bottom w:val="single" w:sz="4" w:space="0" w:color="000000"/>
              <w:right w:val="single" w:sz="4" w:space="0" w:color="000000"/>
            </w:tcBorders>
            <w:vAlign w:val="center"/>
          </w:tcPr>
          <w:p w14:paraId="7CB047DA" w14:textId="77777777" w:rsidR="00B12A1B" w:rsidRPr="00EF76BC" w:rsidRDefault="00B12A1B" w:rsidP="00C64D2A">
            <w:pPr>
              <w:jc w:val="center"/>
            </w:pPr>
            <w:r w:rsidRPr="00EF76BC">
              <w:t>Потенційні конкуренти</w:t>
            </w:r>
          </w:p>
        </w:tc>
        <w:tc>
          <w:tcPr>
            <w:tcW w:w="1843" w:type="dxa"/>
            <w:tcBorders>
              <w:top w:val="single" w:sz="4" w:space="0" w:color="000000"/>
              <w:left w:val="single" w:sz="4" w:space="0" w:color="000000"/>
              <w:bottom w:val="single" w:sz="4" w:space="0" w:color="000000"/>
              <w:right w:val="single" w:sz="4" w:space="0" w:color="000000"/>
            </w:tcBorders>
            <w:vAlign w:val="center"/>
          </w:tcPr>
          <w:p w14:paraId="11C179C6" w14:textId="77777777" w:rsidR="00B12A1B" w:rsidRPr="00EF76BC" w:rsidRDefault="00B12A1B" w:rsidP="00C64D2A">
            <w:pPr>
              <w:jc w:val="center"/>
            </w:pPr>
            <w:r w:rsidRPr="00EF76BC">
              <w:t>Постачальники</w:t>
            </w:r>
          </w:p>
        </w:tc>
        <w:tc>
          <w:tcPr>
            <w:tcW w:w="1701" w:type="dxa"/>
            <w:tcBorders>
              <w:top w:val="single" w:sz="4" w:space="0" w:color="000000"/>
              <w:left w:val="single" w:sz="4" w:space="0" w:color="000000"/>
              <w:bottom w:val="single" w:sz="4" w:space="0" w:color="000000"/>
              <w:right w:val="single" w:sz="4" w:space="0" w:color="000000"/>
            </w:tcBorders>
            <w:vAlign w:val="center"/>
          </w:tcPr>
          <w:p w14:paraId="466952E8" w14:textId="77777777" w:rsidR="00B12A1B" w:rsidRPr="00EF76BC" w:rsidRDefault="00B12A1B" w:rsidP="00C64D2A">
            <w:pPr>
              <w:jc w:val="center"/>
            </w:pPr>
            <w:r w:rsidRPr="00EF76BC">
              <w:t>Клієнти</w:t>
            </w:r>
          </w:p>
        </w:tc>
        <w:tc>
          <w:tcPr>
            <w:tcW w:w="1902" w:type="dxa"/>
            <w:tcBorders>
              <w:top w:val="single" w:sz="4" w:space="0" w:color="000000"/>
              <w:left w:val="single" w:sz="4" w:space="0" w:color="000000"/>
              <w:bottom w:val="single" w:sz="4" w:space="0" w:color="000000"/>
              <w:right w:val="single" w:sz="4" w:space="0" w:color="000000"/>
            </w:tcBorders>
            <w:vAlign w:val="center"/>
          </w:tcPr>
          <w:p w14:paraId="519E6E0A" w14:textId="77777777" w:rsidR="00B12A1B" w:rsidRPr="00EF76BC" w:rsidRDefault="00B12A1B" w:rsidP="00C64D2A">
            <w:pPr>
              <w:ind w:firstLine="127"/>
              <w:jc w:val="center"/>
            </w:pPr>
            <w:r w:rsidRPr="00EF76BC">
              <w:t>Товари-замінники</w:t>
            </w:r>
          </w:p>
        </w:tc>
      </w:tr>
      <w:tr w:rsidR="00B12A1B" w:rsidRPr="00EF76BC" w14:paraId="314B3B28" w14:textId="77777777" w:rsidTr="002234AA">
        <w:trPr>
          <w:trHeight w:val="2730"/>
          <w:jc w:val="center"/>
        </w:trPr>
        <w:tc>
          <w:tcPr>
            <w:tcW w:w="1218" w:type="dxa"/>
            <w:vMerge/>
            <w:tcBorders>
              <w:top w:val="nil"/>
              <w:left w:val="single" w:sz="4" w:space="0" w:color="000000"/>
              <w:bottom w:val="single" w:sz="4" w:space="0" w:color="000000"/>
              <w:right w:val="single" w:sz="4" w:space="0" w:color="000000"/>
            </w:tcBorders>
          </w:tcPr>
          <w:p w14:paraId="2FEEDD94" w14:textId="77777777" w:rsidR="00B12A1B" w:rsidRPr="00EF76BC" w:rsidRDefault="00B12A1B" w:rsidP="00C64D2A"/>
        </w:tc>
        <w:tc>
          <w:tcPr>
            <w:tcW w:w="1274" w:type="dxa"/>
            <w:tcBorders>
              <w:top w:val="single" w:sz="4" w:space="0" w:color="000000"/>
              <w:left w:val="single" w:sz="4" w:space="0" w:color="000000"/>
              <w:bottom w:val="single" w:sz="4" w:space="0" w:color="000000"/>
              <w:right w:val="single" w:sz="4" w:space="0" w:color="000000"/>
            </w:tcBorders>
          </w:tcPr>
          <w:p w14:paraId="79B73C39" w14:textId="77777777" w:rsidR="00B12A1B" w:rsidRPr="00EF76BC" w:rsidRDefault="00B12A1B" w:rsidP="00B12A1B">
            <w:pPr>
              <w:jc w:val="both"/>
            </w:pPr>
            <w:r w:rsidRPr="00EF76BC">
              <w:t>1. WaterAnalytics Inc.</w:t>
            </w:r>
          </w:p>
          <w:p w14:paraId="058E3F29" w14:textId="77777777" w:rsidR="00B12A1B" w:rsidRPr="00EF76BC" w:rsidRDefault="00B12A1B" w:rsidP="00B12A1B">
            <w:pPr>
              <w:jc w:val="both"/>
            </w:pPr>
            <w:r w:rsidRPr="00EF76BC">
              <w:t>2. AquaSense Tech Ltd.</w:t>
            </w:r>
          </w:p>
          <w:p w14:paraId="3D19C377" w14:textId="3AA60B11" w:rsidR="00B12A1B" w:rsidRPr="00B12A1B" w:rsidRDefault="00B12A1B" w:rsidP="00B12A1B">
            <w:pPr>
              <w:jc w:val="both"/>
              <w:rPr>
                <w:lang w:val="uk-UA"/>
              </w:rPr>
            </w:pPr>
            <w:r w:rsidRPr="00EF76BC">
              <w:t>3. ClearWater Systems Inc</w:t>
            </w:r>
            <w:r>
              <w:rPr>
                <w:lang w:val="uk-UA"/>
              </w:rPr>
              <w:t>.</w:t>
            </w:r>
          </w:p>
        </w:tc>
        <w:tc>
          <w:tcPr>
            <w:tcW w:w="1843" w:type="dxa"/>
            <w:tcBorders>
              <w:top w:val="single" w:sz="4" w:space="0" w:color="000000"/>
              <w:left w:val="single" w:sz="4" w:space="0" w:color="000000"/>
              <w:bottom w:val="single" w:sz="4" w:space="0" w:color="000000"/>
              <w:right w:val="single" w:sz="4" w:space="0" w:color="000000"/>
            </w:tcBorders>
          </w:tcPr>
          <w:p w14:paraId="206C6F38" w14:textId="77777777" w:rsidR="00B12A1B" w:rsidRPr="00EF76BC" w:rsidRDefault="00B12A1B" w:rsidP="00B12A1B">
            <w:pPr>
              <w:jc w:val="both"/>
            </w:pPr>
            <w:r w:rsidRPr="00EF76BC">
              <w:t>Бар’єри входження в ринок:</w:t>
            </w:r>
          </w:p>
          <w:p w14:paraId="7AF379A7" w14:textId="77777777" w:rsidR="00B12A1B" w:rsidRPr="00EF76BC" w:rsidRDefault="00B12A1B" w:rsidP="00B12A1B">
            <w:pPr>
              <w:pStyle w:val="ab"/>
              <w:widowControl w:val="0"/>
              <w:autoSpaceDE w:val="0"/>
              <w:autoSpaceDN w:val="0"/>
              <w:spacing w:after="0" w:line="240" w:lineRule="auto"/>
              <w:ind w:left="0"/>
              <w:jc w:val="both"/>
              <w:rPr>
                <w:rFonts w:ascii="Times New Roman" w:hAnsi="Times New Roman" w:cs="Times New Roman"/>
                <w:sz w:val="24"/>
                <w:szCs w:val="24"/>
              </w:rPr>
            </w:pPr>
            <w:r w:rsidRPr="00EF76BC">
              <w:rPr>
                <w:rFonts w:ascii="Times New Roman" w:hAnsi="Times New Roman" w:cs="Times New Roman"/>
                <w:sz w:val="24"/>
                <w:szCs w:val="24"/>
              </w:rPr>
              <w:t>- технологічні;</w:t>
            </w:r>
          </w:p>
          <w:p w14:paraId="698EF25A" w14:textId="77777777" w:rsidR="00B12A1B" w:rsidRPr="00EF76BC" w:rsidRDefault="00B12A1B" w:rsidP="00B12A1B">
            <w:pPr>
              <w:pStyle w:val="ab"/>
              <w:widowControl w:val="0"/>
              <w:autoSpaceDE w:val="0"/>
              <w:autoSpaceDN w:val="0"/>
              <w:spacing w:after="0" w:line="240" w:lineRule="auto"/>
              <w:ind w:left="0"/>
              <w:jc w:val="both"/>
              <w:rPr>
                <w:rFonts w:ascii="Times New Roman" w:hAnsi="Times New Roman" w:cs="Times New Roman"/>
                <w:sz w:val="24"/>
                <w:szCs w:val="24"/>
              </w:rPr>
            </w:pPr>
            <w:r w:rsidRPr="00EF76BC">
              <w:rPr>
                <w:rFonts w:ascii="Times New Roman" w:hAnsi="Times New Roman" w:cs="Times New Roman"/>
                <w:sz w:val="24"/>
                <w:szCs w:val="24"/>
              </w:rPr>
              <w:t>- фінансові;</w:t>
            </w:r>
          </w:p>
          <w:p w14:paraId="2BF45C1C" w14:textId="5A374A17" w:rsidR="00B12A1B" w:rsidRPr="00B12A1B" w:rsidRDefault="00B12A1B" w:rsidP="00B12A1B">
            <w:pPr>
              <w:pStyle w:val="ab"/>
              <w:widowControl w:val="0"/>
              <w:autoSpaceDE w:val="0"/>
              <w:autoSpaceDN w:val="0"/>
              <w:spacing w:after="0" w:line="240" w:lineRule="auto"/>
              <w:ind w:left="0"/>
              <w:jc w:val="both"/>
              <w:rPr>
                <w:rFonts w:ascii="Times New Roman" w:hAnsi="Times New Roman" w:cs="Times New Roman"/>
                <w:sz w:val="24"/>
                <w:szCs w:val="24"/>
              </w:rPr>
            </w:pPr>
            <w:r w:rsidRPr="00EF76BC">
              <w:rPr>
                <w:rFonts w:ascii="Times New Roman" w:hAnsi="Times New Roman" w:cs="Times New Roman"/>
                <w:sz w:val="24"/>
                <w:szCs w:val="24"/>
              </w:rPr>
              <w:t>- маркетингові.</w:t>
            </w:r>
          </w:p>
        </w:tc>
        <w:tc>
          <w:tcPr>
            <w:tcW w:w="1843" w:type="dxa"/>
            <w:tcBorders>
              <w:top w:val="single" w:sz="4" w:space="0" w:color="000000"/>
              <w:left w:val="single" w:sz="4" w:space="0" w:color="000000"/>
              <w:bottom w:val="single" w:sz="4" w:space="0" w:color="000000"/>
              <w:right w:val="single" w:sz="4" w:space="0" w:color="000000"/>
            </w:tcBorders>
          </w:tcPr>
          <w:p w14:paraId="587E69D9" w14:textId="77777777" w:rsidR="00B12A1B" w:rsidRPr="00EF76BC" w:rsidRDefault="00B12A1B" w:rsidP="00B12A1B">
            <w:pPr>
              <w:jc w:val="both"/>
            </w:pPr>
            <w:r w:rsidRPr="00EF76BC">
              <w:t xml:space="preserve">Фактори сили постачальників: </w:t>
            </w:r>
          </w:p>
          <w:p w14:paraId="04AF9535" w14:textId="77777777" w:rsidR="00B12A1B" w:rsidRPr="00EF76BC" w:rsidRDefault="00B12A1B" w:rsidP="00B12A1B">
            <w:pPr>
              <w:jc w:val="both"/>
            </w:pPr>
            <w:r w:rsidRPr="00EF76BC">
              <w:t>- унікальні технології аналізу;</w:t>
            </w:r>
          </w:p>
          <w:p w14:paraId="5EFBD0E4" w14:textId="77777777" w:rsidR="00B12A1B" w:rsidRPr="00EF76BC" w:rsidRDefault="00B12A1B" w:rsidP="00B12A1B">
            <w:pPr>
              <w:jc w:val="both"/>
            </w:pPr>
            <w:r w:rsidRPr="00EF76BC">
              <w:t>- доступ до ресурсів;</w:t>
            </w:r>
          </w:p>
          <w:p w14:paraId="7D89B555" w14:textId="77777777" w:rsidR="00B12A1B" w:rsidRPr="00EF76BC" w:rsidRDefault="00B12A1B" w:rsidP="00B12A1B">
            <w:pPr>
              <w:jc w:val="both"/>
            </w:pPr>
            <w:r w:rsidRPr="00EF76BC">
              <w:t>- бренд та репутація.</w:t>
            </w:r>
          </w:p>
        </w:tc>
        <w:tc>
          <w:tcPr>
            <w:tcW w:w="1701" w:type="dxa"/>
            <w:tcBorders>
              <w:top w:val="single" w:sz="4" w:space="0" w:color="000000"/>
              <w:left w:val="single" w:sz="4" w:space="0" w:color="000000"/>
              <w:bottom w:val="single" w:sz="4" w:space="0" w:color="000000"/>
              <w:right w:val="single" w:sz="4" w:space="0" w:color="000000"/>
            </w:tcBorders>
          </w:tcPr>
          <w:p w14:paraId="26FE7D69" w14:textId="77777777" w:rsidR="00B12A1B" w:rsidRPr="00EF76BC" w:rsidRDefault="00B12A1B" w:rsidP="00B12A1B">
            <w:pPr>
              <w:jc w:val="both"/>
            </w:pPr>
            <w:r w:rsidRPr="00EF76BC">
              <w:t>Фактори сили споживачів:</w:t>
            </w:r>
          </w:p>
          <w:p w14:paraId="0C1DDE9E" w14:textId="77777777" w:rsidR="00B12A1B" w:rsidRPr="00EF76BC" w:rsidRDefault="00B12A1B" w:rsidP="00B12A1B">
            <w:pPr>
              <w:jc w:val="both"/>
            </w:pPr>
            <w:r w:rsidRPr="00EF76BC">
              <w:t>- вимоги до якості;</w:t>
            </w:r>
          </w:p>
          <w:p w14:paraId="70F21316" w14:textId="77777777" w:rsidR="00B12A1B" w:rsidRPr="00EF76BC" w:rsidRDefault="00B12A1B" w:rsidP="00B12A1B">
            <w:pPr>
              <w:jc w:val="both"/>
            </w:pPr>
            <w:r w:rsidRPr="00EF76BC">
              <w:t>- цінова чутливість;</w:t>
            </w:r>
          </w:p>
          <w:p w14:paraId="11D31BF8" w14:textId="77777777" w:rsidR="00B12A1B" w:rsidRPr="00EF76BC" w:rsidRDefault="00B12A1B" w:rsidP="00B12A1B">
            <w:pPr>
              <w:jc w:val="both"/>
            </w:pPr>
            <w:r w:rsidRPr="00EF76BC">
              <w:t>- свідомість;</w:t>
            </w:r>
          </w:p>
          <w:p w14:paraId="6AE4BF00" w14:textId="77777777" w:rsidR="00B12A1B" w:rsidRPr="00EF76BC" w:rsidRDefault="00B12A1B" w:rsidP="00B12A1B">
            <w:pPr>
              <w:jc w:val="both"/>
            </w:pPr>
            <w:r w:rsidRPr="00EF76BC">
              <w:t>- сприйняття бренду.</w:t>
            </w:r>
          </w:p>
        </w:tc>
        <w:tc>
          <w:tcPr>
            <w:tcW w:w="1902" w:type="dxa"/>
            <w:tcBorders>
              <w:top w:val="single" w:sz="4" w:space="0" w:color="000000"/>
              <w:left w:val="single" w:sz="4" w:space="0" w:color="000000"/>
              <w:bottom w:val="single" w:sz="4" w:space="0" w:color="000000"/>
              <w:right w:val="single" w:sz="4" w:space="0" w:color="000000"/>
            </w:tcBorders>
          </w:tcPr>
          <w:p w14:paraId="64804EE5" w14:textId="77777777" w:rsidR="00B12A1B" w:rsidRPr="00EF76BC" w:rsidRDefault="00B12A1B" w:rsidP="00B12A1B">
            <w:pPr>
              <w:jc w:val="both"/>
            </w:pPr>
            <w:r w:rsidRPr="00EF76BC">
              <w:t>Фактори загроз з боку замінників:</w:t>
            </w:r>
          </w:p>
          <w:p w14:paraId="295F969D" w14:textId="77777777" w:rsidR="00B12A1B" w:rsidRPr="00EF76BC" w:rsidRDefault="00B12A1B" w:rsidP="00B12A1B">
            <w:pPr>
              <w:jc w:val="both"/>
            </w:pPr>
            <w:r w:rsidRPr="00EF76BC">
              <w:t>- альтернативні технології;</w:t>
            </w:r>
          </w:p>
          <w:p w14:paraId="5321BC55" w14:textId="77777777" w:rsidR="00B12A1B" w:rsidRPr="00EF76BC" w:rsidRDefault="00B12A1B" w:rsidP="00B12A1B">
            <w:pPr>
              <w:jc w:val="both"/>
            </w:pPr>
            <w:r w:rsidRPr="00EF76BC">
              <w:t>- цінова конкуренція;</w:t>
            </w:r>
          </w:p>
          <w:p w14:paraId="5042E4AA" w14:textId="77777777" w:rsidR="00B12A1B" w:rsidRPr="00EF76BC" w:rsidRDefault="00B12A1B" w:rsidP="00B12A1B">
            <w:pPr>
              <w:jc w:val="both"/>
            </w:pPr>
            <w:r w:rsidRPr="00EF76BC">
              <w:t xml:space="preserve"> - інновації в галузі.</w:t>
            </w:r>
          </w:p>
        </w:tc>
      </w:tr>
      <w:tr w:rsidR="00B12A1B" w:rsidRPr="00EF76BC" w14:paraId="57D32E46" w14:textId="77777777" w:rsidTr="002234AA">
        <w:trPr>
          <w:trHeight w:val="2062"/>
          <w:jc w:val="center"/>
        </w:trPr>
        <w:tc>
          <w:tcPr>
            <w:tcW w:w="1218" w:type="dxa"/>
            <w:tcBorders>
              <w:top w:val="single" w:sz="4" w:space="0" w:color="000000"/>
              <w:left w:val="single" w:sz="4" w:space="0" w:color="000000"/>
              <w:bottom w:val="single" w:sz="4" w:space="0" w:color="000000"/>
              <w:right w:val="single" w:sz="4" w:space="0" w:color="000000"/>
            </w:tcBorders>
          </w:tcPr>
          <w:p w14:paraId="2E292880" w14:textId="77777777" w:rsidR="00B12A1B" w:rsidRPr="00EF76BC" w:rsidRDefault="00B12A1B" w:rsidP="00C64D2A">
            <w:r w:rsidRPr="00EF76BC">
              <w:t xml:space="preserve">Вис-новки: </w:t>
            </w:r>
          </w:p>
        </w:tc>
        <w:tc>
          <w:tcPr>
            <w:tcW w:w="1274" w:type="dxa"/>
            <w:tcBorders>
              <w:top w:val="single" w:sz="4" w:space="0" w:color="000000"/>
              <w:left w:val="single" w:sz="4" w:space="0" w:color="000000"/>
              <w:bottom w:val="single" w:sz="4" w:space="0" w:color="000000"/>
              <w:right w:val="single" w:sz="4" w:space="0" w:color="000000"/>
            </w:tcBorders>
          </w:tcPr>
          <w:p w14:paraId="7C038E76" w14:textId="77777777" w:rsidR="00B12A1B" w:rsidRPr="00EF76BC" w:rsidRDefault="00B12A1B" w:rsidP="00B12A1B">
            <w:pPr>
              <w:jc w:val="both"/>
            </w:pPr>
            <w:r w:rsidRPr="00EF76BC">
              <w:t>На початку конкурентний тиск буде мінімальним</w:t>
            </w:r>
          </w:p>
        </w:tc>
        <w:tc>
          <w:tcPr>
            <w:tcW w:w="1843" w:type="dxa"/>
            <w:tcBorders>
              <w:top w:val="single" w:sz="4" w:space="0" w:color="000000"/>
              <w:left w:val="single" w:sz="4" w:space="0" w:color="000000"/>
              <w:bottom w:val="single" w:sz="4" w:space="0" w:color="000000"/>
              <w:right w:val="single" w:sz="4" w:space="0" w:color="000000"/>
            </w:tcBorders>
          </w:tcPr>
          <w:p w14:paraId="2F7D4E83" w14:textId="77777777" w:rsidR="00B12A1B" w:rsidRPr="00EF76BC" w:rsidRDefault="00B12A1B" w:rsidP="00B12A1B">
            <w:pPr>
              <w:jc w:val="both"/>
            </w:pPr>
            <w:r w:rsidRPr="00EF76BC">
              <w:t>Можливості входу в ринок є. Потенційні конкуренти можуть бути, якщо розроблять схожу методику</w:t>
            </w:r>
          </w:p>
          <w:p w14:paraId="7539C4FD" w14:textId="77777777" w:rsidR="00B12A1B" w:rsidRPr="00EF76BC" w:rsidRDefault="00B12A1B" w:rsidP="00B12A1B">
            <w:pPr>
              <w:ind w:left="-10"/>
              <w:jc w:val="both"/>
            </w:pPr>
            <w:r w:rsidRPr="00EF76BC">
              <w:t>Строки виходу їх на ринок становлять Декілька років.</w:t>
            </w:r>
          </w:p>
        </w:tc>
        <w:tc>
          <w:tcPr>
            <w:tcW w:w="1843" w:type="dxa"/>
            <w:tcBorders>
              <w:top w:val="single" w:sz="4" w:space="0" w:color="000000"/>
              <w:left w:val="single" w:sz="4" w:space="0" w:color="000000"/>
              <w:bottom w:val="single" w:sz="4" w:space="0" w:color="000000"/>
              <w:right w:val="single" w:sz="4" w:space="0" w:color="000000"/>
            </w:tcBorders>
          </w:tcPr>
          <w:p w14:paraId="4447101A" w14:textId="77777777" w:rsidR="00B12A1B" w:rsidRPr="00EF76BC" w:rsidRDefault="00B12A1B" w:rsidP="00B12A1B">
            <w:pPr>
              <w:jc w:val="both"/>
            </w:pPr>
            <w:r w:rsidRPr="00EF76BC">
              <w:t xml:space="preserve">Постачальники диктують наступні умови роботи на ринку: </w:t>
            </w:r>
          </w:p>
          <w:p w14:paraId="75418863" w14:textId="77777777" w:rsidR="00B12A1B" w:rsidRPr="00EF76BC" w:rsidRDefault="00B12A1B" w:rsidP="00B12A1B">
            <w:pPr>
              <w:jc w:val="both"/>
            </w:pPr>
            <w:r w:rsidRPr="00EF76BC">
              <w:t>створення заходів безпеки та обробки інформації; цінова політика;</w:t>
            </w:r>
          </w:p>
          <w:p w14:paraId="6E1A4116" w14:textId="77777777" w:rsidR="00B12A1B" w:rsidRPr="00EF76BC" w:rsidRDefault="00B12A1B" w:rsidP="00B12A1B">
            <w:pPr>
              <w:jc w:val="both"/>
            </w:pPr>
            <w:r w:rsidRPr="00EF76BC">
              <w:t>специфічні вимоги.</w:t>
            </w:r>
          </w:p>
        </w:tc>
        <w:tc>
          <w:tcPr>
            <w:tcW w:w="1701" w:type="dxa"/>
            <w:tcBorders>
              <w:top w:val="single" w:sz="4" w:space="0" w:color="000000"/>
              <w:left w:val="single" w:sz="4" w:space="0" w:color="000000"/>
              <w:bottom w:val="single" w:sz="4" w:space="0" w:color="000000"/>
              <w:right w:val="single" w:sz="4" w:space="0" w:color="000000"/>
            </w:tcBorders>
          </w:tcPr>
          <w:p w14:paraId="003FE467" w14:textId="77777777" w:rsidR="00B12A1B" w:rsidRPr="00EF76BC" w:rsidRDefault="00B12A1B" w:rsidP="00B12A1B">
            <w:pPr>
              <w:jc w:val="both"/>
            </w:pPr>
            <w:r w:rsidRPr="00EF76BC">
              <w:t>Клієнти диктують наступні умови роботи на ринку:  потребують високу якість та точність даних;</w:t>
            </w:r>
          </w:p>
          <w:p w14:paraId="2E29FD30" w14:textId="77777777" w:rsidR="00B12A1B" w:rsidRPr="00EF76BC" w:rsidRDefault="00B12A1B" w:rsidP="00B12A1B">
            <w:pPr>
              <w:jc w:val="both"/>
            </w:pPr>
            <w:r w:rsidRPr="00EF76BC">
              <w:t>конфіденцій-ність та безпеку даних; сервісну підтримку.</w:t>
            </w:r>
          </w:p>
        </w:tc>
        <w:tc>
          <w:tcPr>
            <w:tcW w:w="1902" w:type="dxa"/>
            <w:tcBorders>
              <w:top w:val="single" w:sz="4" w:space="0" w:color="000000"/>
              <w:left w:val="single" w:sz="4" w:space="0" w:color="000000"/>
              <w:bottom w:val="single" w:sz="4" w:space="0" w:color="000000"/>
              <w:right w:val="single" w:sz="4" w:space="0" w:color="000000"/>
            </w:tcBorders>
          </w:tcPr>
          <w:p w14:paraId="1BE2F601" w14:textId="77777777" w:rsidR="00B12A1B" w:rsidRPr="00EF76BC" w:rsidRDefault="00B12A1B" w:rsidP="00B12A1B">
            <w:pPr>
              <w:jc w:val="both"/>
            </w:pPr>
            <w:r w:rsidRPr="00EF76BC">
              <w:t xml:space="preserve">Обмеження для роботи на ринку через товари замінники. </w:t>
            </w:r>
          </w:p>
          <w:p w14:paraId="6D0444E0" w14:textId="77777777" w:rsidR="00B12A1B" w:rsidRPr="00EF76BC" w:rsidRDefault="00B12A1B" w:rsidP="00B12A1B">
            <w:pPr>
              <w:jc w:val="both"/>
            </w:pPr>
            <w:r w:rsidRPr="00EF76BC">
              <w:t xml:space="preserve">Товарів-замінників, фактично, бути не може. </w:t>
            </w:r>
            <w:proofErr w:type="spellStart"/>
            <w:r w:rsidRPr="00EF76BC">
              <w:rPr>
                <w:lang w:val="ru-RU"/>
              </w:rPr>
              <w:t>Можуть</w:t>
            </w:r>
            <w:proofErr w:type="spellEnd"/>
            <w:r w:rsidRPr="00EF76BC">
              <w:rPr>
                <w:lang w:val="ru-RU"/>
              </w:rPr>
              <w:t xml:space="preserve"> бути </w:t>
            </w:r>
            <w:proofErr w:type="spellStart"/>
            <w:r w:rsidRPr="00EF76BC">
              <w:rPr>
                <w:lang w:val="ru-RU"/>
              </w:rPr>
              <w:t>лише</w:t>
            </w:r>
            <w:proofErr w:type="spellEnd"/>
            <w:r w:rsidRPr="00EF76BC">
              <w:rPr>
                <w:lang w:val="ru-RU"/>
              </w:rPr>
              <w:t xml:space="preserve"> </w:t>
            </w:r>
            <w:proofErr w:type="spellStart"/>
            <w:r w:rsidRPr="00EF76BC">
              <w:rPr>
                <w:lang w:val="ru-RU"/>
              </w:rPr>
              <w:t>прямі</w:t>
            </w:r>
            <w:proofErr w:type="spellEnd"/>
            <w:r w:rsidRPr="00EF76BC">
              <w:rPr>
                <w:lang w:val="ru-RU"/>
              </w:rPr>
              <w:t xml:space="preserve"> </w:t>
            </w:r>
            <w:proofErr w:type="spellStart"/>
            <w:r w:rsidRPr="00EF76BC">
              <w:rPr>
                <w:lang w:val="ru-RU"/>
              </w:rPr>
              <w:t>конкуренти</w:t>
            </w:r>
            <w:proofErr w:type="spellEnd"/>
            <w:r w:rsidRPr="00EF76BC">
              <w:t>.</w:t>
            </w:r>
          </w:p>
        </w:tc>
      </w:tr>
    </w:tbl>
    <w:p w14:paraId="5BA318A8" w14:textId="77777777" w:rsidR="00B12A1B" w:rsidRPr="0033794A" w:rsidRDefault="00B12A1B" w:rsidP="00B12A1B">
      <w:pPr>
        <w:spacing w:line="360" w:lineRule="auto"/>
        <w:ind w:firstLine="709"/>
        <w:rPr>
          <w:sz w:val="28"/>
          <w:szCs w:val="28"/>
        </w:rPr>
      </w:pPr>
    </w:p>
    <w:p w14:paraId="1AF5CE15" w14:textId="77777777" w:rsidR="00B12A1B" w:rsidRPr="00B12A1B" w:rsidRDefault="00B12A1B" w:rsidP="00B12A1B">
      <w:pPr>
        <w:spacing w:line="360" w:lineRule="auto"/>
        <w:ind w:firstLine="709"/>
        <w:jc w:val="both"/>
        <w:rPr>
          <w:sz w:val="28"/>
          <w:szCs w:val="28"/>
        </w:rPr>
      </w:pPr>
      <w:r w:rsidRPr="00B12A1B">
        <w:rPr>
          <w:sz w:val="28"/>
          <w:szCs w:val="28"/>
        </w:rPr>
        <w:t>Висновок: щодо принципової можливості роботи на ринку з огляду на конкурентну ситуацію. З огляду на конкурентну ситуацію принципова можливість роботи на ринку існує, проте успіх буде залежати від ефективності стратегій розвитку, інноваційності продукту та здатності конкурувати насиченому ринкові. Ретельне вивчення конкурентів та врахування вимог ринку стануть визначальними факторами для досягнення успіху.</w:t>
      </w:r>
    </w:p>
    <w:p w14:paraId="62EFC86E" w14:textId="77777777" w:rsidR="00B12A1B" w:rsidRPr="00B12A1B" w:rsidRDefault="00B12A1B" w:rsidP="00B12A1B">
      <w:pPr>
        <w:spacing w:line="360" w:lineRule="auto"/>
        <w:ind w:firstLine="709"/>
        <w:jc w:val="both"/>
        <w:rPr>
          <w:sz w:val="28"/>
          <w:szCs w:val="28"/>
        </w:rPr>
      </w:pPr>
      <w:r w:rsidRPr="00B12A1B">
        <w:rPr>
          <w:sz w:val="28"/>
          <w:szCs w:val="28"/>
        </w:rPr>
        <w:t>Щоб бути конкурентоспроможним на ринку проєкт повинен мати не завищені ціни на послуги, швидко обробляти замовлення з дотриманням всіх екологічних стандартів.</w:t>
      </w:r>
    </w:p>
    <w:p w14:paraId="23E904C5" w14:textId="77777777" w:rsidR="00B12A1B" w:rsidRPr="00B12A1B" w:rsidRDefault="00B12A1B" w:rsidP="00B12A1B">
      <w:pPr>
        <w:spacing w:line="360" w:lineRule="auto"/>
        <w:ind w:firstLine="709"/>
        <w:jc w:val="both"/>
        <w:rPr>
          <w:sz w:val="28"/>
          <w:szCs w:val="28"/>
        </w:rPr>
      </w:pPr>
    </w:p>
    <w:p w14:paraId="3D68C71E" w14:textId="2EF6970F" w:rsidR="00B12A1B" w:rsidRPr="00B12A1B" w:rsidRDefault="00B12A1B" w:rsidP="00B12A1B">
      <w:pPr>
        <w:spacing w:line="360" w:lineRule="auto"/>
        <w:ind w:firstLine="709"/>
        <w:jc w:val="both"/>
        <w:rPr>
          <w:sz w:val="28"/>
          <w:szCs w:val="28"/>
        </w:rPr>
      </w:pPr>
      <w:r w:rsidRPr="00B12A1B">
        <w:rPr>
          <w:sz w:val="28"/>
          <w:szCs w:val="28"/>
        </w:rPr>
        <w:t xml:space="preserve">На основі аналізу конкуренції, проведеного в таблиці 5.9, а також із урахуванням характеристик ідеї проекту (табл. 5.2), вимог споживачів до товару </w:t>
      </w:r>
      <w:r w:rsidRPr="00B12A1B">
        <w:rPr>
          <w:sz w:val="28"/>
          <w:szCs w:val="28"/>
        </w:rPr>
        <w:lastRenderedPageBreak/>
        <w:t>(табл. 5.5) та факторів маркетингового середовища (табл. 5.6 та 5.7) визначаємо та обґрунтовуємо перелік факторів конкурентоспроможності (табл. 5.10)</w:t>
      </w:r>
      <w:r w:rsidR="00267138">
        <w:rPr>
          <w:sz w:val="28"/>
          <w:szCs w:val="28"/>
          <w:lang w:val="uk-UA"/>
        </w:rPr>
        <w:t xml:space="preserve"> </w:t>
      </w:r>
      <w:r w:rsidR="00267138" w:rsidRPr="0033794A">
        <w:rPr>
          <w:sz w:val="28"/>
          <w:szCs w:val="28"/>
          <w:lang w:val="ru-RU"/>
        </w:rPr>
        <w:t>[</w:t>
      </w:r>
      <w:r w:rsidR="009114DE">
        <w:rPr>
          <w:color w:val="000000" w:themeColor="text1"/>
          <w:sz w:val="28"/>
          <w:szCs w:val="28"/>
          <w:lang w:val="ru-RU"/>
        </w:rPr>
        <w:t>53</w:t>
      </w:r>
      <w:r w:rsidR="00267138" w:rsidRPr="0033794A">
        <w:rPr>
          <w:sz w:val="28"/>
          <w:szCs w:val="28"/>
          <w:lang w:val="ru-RU"/>
        </w:rPr>
        <w:t>]</w:t>
      </w:r>
      <w:r w:rsidRPr="00B12A1B">
        <w:rPr>
          <w:sz w:val="28"/>
          <w:szCs w:val="28"/>
        </w:rPr>
        <w:t>.</w:t>
      </w:r>
    </w:p>
    <w:p w14:paraId="77ABA3A9" w14:textId="77777777" w:rsidR="00B12A1B" w:rsidRPr="00B12A1B" w:rsidRDefault="00B12A1B" w:rsidP="00B12A1B">
      <w:pPr>
        <w:spacing w:line="360" w:lineRule="auto"/>
        <w:ind w:firstLine="709"/>
        <w:jc w:val="both"/>
        <w:rPr>
          <w:sz w:val="28"/>
          <w:szCs w:val="28"/>
        </w:rPr>
      </w:pPr>
    </w:p>
    <w:p w14:paraId="0EB27B77" w14:textId="77777777" w:rsidR="00B12A1B" w:rsidRPr="00B12A1B" w:rsidRDefault="00B12A1B" w:rsidP="00B12A1B">
      <w:pPr>
        <w:spacing w:line="360" w:lineRule="auto"/>
        <w:ind w:firstLine="709"/>
        <w:jc w:val="both"/>
        <w:rPr>
          <w:sz w:val="28"/>
          <w:szCs w:val="28"/>
        </w:rPr>
      </w:pPr>
      <w:r w:rsidRPr="00B12A1B">
        <w:rPr>
          <w:sz w:val="28"/>
          <w:szCs w:val="28"/>
        </w:rPr>
        <w:t>Таблиця 5.10 – Обґрунтування факторів конкурентоспроможності</w:t>
      </w:r>
    </w:p>
    <w:tbl>
      <w:tblPr>
        <w:tblW w:w="977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7"/>
        <w:gridCol w:w="2261"/>
        <w:gridCol w:w="6948"/>
      </w:tblGrid>
      <w:tr w:rsidR="00B12A1B" w:rsidRPr="00EB3A1D" w14:paraId="436284E5" w14:textId="77777777" w:rsidTr="002234AA">
        <w:trPr>
          <w:trHeight w:val="292"/>
          <w:jc w:val="center"/>
        </w:trPr>
        <w:tc>
          <w:tcPr>
            <w:tcW w:w="567" w:type="dxa"/>
            <w:vAlign w:val="center"/>
          </w:tcPr>
          <w:p w14:paraId="70373B73" w14:textId="77777777" w:rsidR="00B12A1B" w:rsidRPr="002D28E0" w:rsidRDefault="00B12A1B" w:rsidP="00C64D2A">
            <w:pPr>
              <w:pStyle w:val="TableParagraph"/>
              <w:jc w:val="center"/>
              <w:rPr>
                <w:rFonts w:ascii="Times New Roman" w:hAnsi="Times New Roman" w:cs="Times New Roman"/>
                <w:sz w:val="24"/>
                <w:szCs w:val="24"/>
              </w:rPr>
            </w:pPr>
            <w:r w:rsidRPr="002D28E0">
              <w:rPr>
                <w:rFonts w:ascii="Times New Roman" w:hAnsi="Times New Roman" w:cs="Times New Roman"/>
                <w:sz w:val="24"/>
                <w:szCs w:val="24"/>
              </w:rPr>
              <w:t>№</w:t>
            </w:r>
          </w:p>
          <w:p w14:paraId="11F0A5F6" w14:textId="77777777" w:rsidR="00B12A1B" w:rsidRPr="002D28E0" w:rsidRDefault="00B12A1B" w:rsidP="00C64D2A">
            <w:pPr>
              <w:pStyle w:val="TableParagraph"/>
              <w:jc w:val="center"/>
              <w:rPr>
                <w:rFonts w:ascii="Times New Roman" w:hAnsi="Times New Roman" w:cs="Times New Roman"/>
                <w:sz w:val="24"/>
                <w:szCs w:val="24"/>
              </w:rPr>
            </w:pPr>
            <w:r w:rsidRPr="002D28E0">
              <w:rPr>
                <w:rFonts w:ascii="Times New Roman" w:hAnsi="Times New Roman" w:cs="Times New Roman"/>
                <w:sz w:val="24"/>
                <w:szCs w:val="24"/>
              </w:rPr>
              <w:t>п/п</w:t>
            </w:r>
          </w:p>
        </w:tc>
        <w:tc>
          <w:tcPr>
            <w:tcW w:w="2261" w:type="dxa"/>
            <w:vAlign w:val="center"/>
          </w:tcPr>
          <w:p w14:paraId="581B9985" w14:textId="77777777" w:rsidR="00B12A1B" w:rsidRPr="002D28E0" w:rsidRDefault="00B12A1B" w:rsidP="00C64D2A">
            <w:pPr>
              <w:pStyle w:val="TableParagraph"/>
              <w:jc w:val="center"/>
              <w:rPr>
                <w:rFonts w:ascii="Times New Roman" w:hAnsi="Times New Roman" w:cs="Times New Roman"/>
                <w:sz w:val="24"/>
                <w:szCs w:val="24"/>
              </w:rPr>
            </w:pPr>
            <w:r w:rsidRPr="002D28E0">
              <w:rPr>
                <w:rFonts w:ascii="Times New Roman" w:hAnsi="Times New Roman" w:cs="Times New Roman"/>
                <w:sz w:val="24"/>
                <w:szCs w:val="24"/>
              </w:rPr>
              <w:t xml:space="preserve">Фактор </w:t>
            </w:r>
            <w:proofErr w:type="spellStart"/>
            <w:r w:rsidRPr="002D28E0">
              <w:rPr>
                <w:rFonts w:ascii="Times New Roman" w:hAnsi="Times New Roman" w:cs="Times New Roman"/>
                <w:sz w:val="24"/>
                <w:szCs w:val="24"/>
              </w:rPr>
              <w:t>конкурентоспро</w:t>
            </w:r>
            <w:proofErr w:type="spellEnd"/>
            <w:r w:rsidRPr="002D28E0">
              <w:rPr>
                <w:rFonts w:ascii="Times New Roman" w:hAnsi="Times New Roman" w:cs="Times New Roman"/>
                <w:sz w:val="24"/>
                <w:szCs w:val="24"/>
              </w:rPr>
              <w:t>‐</w:t>
            </w:r>
          </w:p>
          <w:p w14:paraId="35DD6446" w14:textId="77777777" w:rsidR="00B12A1B" w:rsidRPr="002D28E0" w:rsidRDefault="00B12A1B" w:rsidP="00C64D2A">
            <w:pPr>
              <w:pStyle w:val="TableParagraph"/>
              <w:jc w:val="center"/>
              <w:rPr>
                <w:rFonts w:ascii="Times New Roman" w:hAnsi="Times New Roman" w:cs="Times New Roman"/>
                <w:sz w:val="24"/>
                <w:szCs w:val="24"/>
              </w:rPr>
            </w:pPr>
            <w:r w:rsidRPr="002D28E0">
              <w:rPr>
                <w:rFonts w:ascii="Times New Roman" w:hAnsi="Times New Roman" w:cs="Times New Roman"/>
                <w:sz w:val="24"/>
                <w:szCs w:val="24"/>
              </w:rPr>
              <w:t>можності</w:t>
            </w:r>
          </w:p>
        </w:tc>
        <w:tc>
          <w:tcPr>
            <w:tcW w:w="6948" w:type="dxa"/>
            <w:vAlign w:val="center"/>
          </w:tcPr>
          <w:p w14:paraId="095CACEC" w14:textId="77777777" w:rsidR="00B12A1B" w:rsidRPr="002D28E0" w:rsidRDefault="00B12A1B" w:rsidP="00C64D2A">
            <w:pPr>
              <w:pStyle w:val="TableParagraph"/>
              <w:jc w:val="center"/>
              <w:rPr>
                <w:rFonts w:ascii="Times New Roman" w:hAnsi="Times New Roman" w:cs="Times New Roman"/>
                <w:sz w:val="24"/>
                <w:szCs w:val="24"/>
              </w:rPr>
            </w:pPr>
            <w:r w:rsidRPr="002D28E0">
              <w:rPr>
                <w:rFonts w:ascii="Times New Roman" w:hAnsi="Times New Roman" w:cs="Times New Roman"/>
                <w:sz w:val="24"/>
                <w:szCs w:val="24"/>
              </w:rPr>
              <w:t>Обґрунтування (наведення чинників, що роблять фактор для порівняння конкурентних проектів значущим)</w:t>
            </w:r>
          </w:p>
        </w:tc>
      </w:tr>
      <w:tr w:rsidR="00B12A1B" w:rsidRPr="00035F7A" w14:paraId="3C9CEFD3" w14:textId="77777777" w:rsidTr="002234AA">
        <w:trPr>
          <w:trHeight w:val="292"/>
          <w:jc w:val="center"/>
        </w:trPr>
        <w:tc>
          <w:tcPr>
            <w:tcW w:w="567" w:type="dxa"/>
          </w:tcPr>
          <w:p w14:paraId="359110A5" w14:textId="77777777" w:rsidR="00B12A1B" w:rsidRPr="002D28E0" w:rsidRDefault="00B12A1B" w:rsidP="00C64D2A">
            <w:pPr>
              <w:pStyle w:val="TableParagraph"/>
              <w:rPr>
                <w:rFonts w:ascii="Times New Roman" w:hAnsi="Times New Roman" w:cs="Times New Roman"/>
                <w:sz w:val="24"/>
                <w:szCs w:val="24"/>
              </w:rPr>
            </w:pPr>
            <w:r w:rsidRPr="002D28E0">
              <w:rPr>
                <w:rFonts w:ascii="Times New Roman" w:hAnsi="Times New Roman" w:cs="Times New Roman"/>
                <w:sz w:val="24"/>
                <w:szCs w:val="24"/>
              </w:rPr>
              <w:t xml:space="preserve"> 1</w:t>
            </w:r>
          </w:p>
        </w:tc>
        <w:tc>
          <w:tcPr>
            <w:tcW w:w="2261" w:type="dxa"/>
          </w:tcPr>
          <w:p w14:paraId="19386069" w14:textId="77777777" w:rsidR="00B12A1B" w:rsidRPr="008E257F" w:rsidRDefault="00B12A1B" w:rsidP="00C64D2A">
            <w:pPr>
              <w:pStyle w:val="TableParagraph"/>
              <w:jc w:val="both"/>
              <w:rPr>
                <w:rFonts w:ascii="Times New Roman" w:hAnsi="Times New Roman" w:cs="Times New Roman"/>
                <w:color w:val="FF0000"/>
                <w:sz w:val="24"/>
                <w:szCs w:val="24"/>
                <w:lang w:val="en-US"/>
              </w:rPr>
            </w:pPr>
            <w:r>
              <w:rPr>
                <w:rFonts w:ascii="Times New Roman" w:hAnsi="Times New Roman" w:cs="Times New Roman"/>
                <w:sz w:val="24"/>
                <w:szCs w:val="24"/>
              </w:rPr>
              <w:t xml:space="preserve">Точність, достовірність, специфічність </w:t>
            </w:r>
            <w:r w:rsidRPr="002D28E0">
              <w:rPr>
                <w:rFonts w:ascii="Times New Roman" w:hAnsi="Times New Roman" w:cs="Times New Roman"/>
                <w:sz w:val="24"/>
                <w:szCs w:val="24"/>
              </w:rPr>
              <w:t>аналізу</w:t>
            </w:r>
          </w:p>
        </w:tc>
        <w:tc>
          <w:tcPr>
            <w:tcW w:w="6948" w:type="dxa"/>
          </w:tcPr>
          <w:p w14:paraId="22D76726" w14:textId="691B416C" w:rsidR="00B12A1B" w:rsidRPr="008E257F" w:rsidRDefault="00B12A1B" w:rsidP="00C64D2A">
            <w:pPr>
              <w:pStyle w:val="TableParagraph"/>
              <w:jc w:val="both"/>
              <w:rPr>
                <w:sz w:val="24"/>
                <w:szCs w:val="24"/>
              </w:rPr>
            </w:pPr>
            <w:r w:rsidRPr="002D28E0">
              <w:rPr>
                <w:rFonts w:ascii="Times New Roman" w:hAnsi="Times New Roman" w:cs="Times New Roman"/>
                <w:sz w:val="24"/>
                <w:szCs w:val="24"/>
              </w:rPr>
              <w:t>Від точності аналізу залежить правильність та обґрунтованість рішень, які приймаються на основі результатів аналізів. Якщо не є точним, то можна прийняти неправильні рішення, які  негативно вплинут</w:t>
            </w:r>
            <w:r w:rsidR="002234AA">
              <w:rPr>
                <w:rFonts w:ascii="Times New Roman" w:hAnsi="Times New Roman" w:cs="Times New Roman"/>
                <w:sz w:val="24"/>
                <w:szCs w:val="24"/>
              </w:rPr>
              <w:t>ь</w:t>
            </w:r>
            <w:r w:rsidRPr="002D28E0">
              <w:rPr>
                <w:rFonts w:ascii="Times New Roman" w:hAnsi="Times New Roman" w:cs="Times New Roman"/>
                <w:sz w:val="24"/>
                <w:szCs w:val="24"/>
              </w:rPr>
              <w:t xml:space="preserve"> на здоров’я людей та </w:t>
            </w:r>
            <w:r w:rsidR="002234AA">
              <w:rPr>
                <w:rFonts w:ascii="Times New Roman" w:hAnsi="Times New Roman" w:cs="Times New Roman"/>
                <w:sz w:val="24"/>
                <w:szCs w:val="24"/>
              </w:rPr>
              <w:t>довкілля</w:t>
            </w:r>
            <w:r w:rsidRPr="002D28E0">
              <w:rPr>
                <w:rFonts w:ascii="Times New Roman" w:hAnsi="Times New Roman" w:cs="Times New Roman"/>
                <w:sz w:val="24"/>
                <w:szCs w:val="24"/>
              </w:rPr>
              <w:t>.</w:t>
            </w:r>
            <w:r w:rsidRPr="008E257F">
              <w:rPr>
                <w:rFonts w:ascii="Segoe UI" w:hAnsi="Segoe UI" w:cs="Segoe UI"/>
                <w:color w:val="374151"/>
                <w:sz w:val="24"/>
                <w:szCs w:val="24"/>
                <w:lang w:eastAsia="ru-RU"/>
              </w:rPr>
              <w:t xml:space="preserve"> </w:t>
            </w:r>
            <w:r w:rsidRPr="008E257F">
              <w:rPr>
                <w:rFonts w:ascii="Times New Roman" w:hAnsi="Times New Roman" w:cs="Times New Roman"/>
                <w:sz w:val="24"/>
                <w:szCs w:val="24"/>
              </w:rPr>
              <w:t>Достовірність аналізу</w:t>
            </w:r>
            <w:r w:rsidRPr="008E257F">
              <w:rPr>
                <w:rFonts w:ascii="Times New Roman" w:hAnsi="Times New Roman" w:cs="Times New Roman"/>
                <w:sz w:val="24"/>
                <w:szCs w:val="24"/>
                <w:lang w:val="ru-RU"/>
              </w:rPr>
              <w:t xml:space="preserve"> </w:t>
            </w:r>
            <w:r w:rsidRPr="008E257F">
              <w:rPr>
                <w:rFonts w:ascii="Times New Roman" w:hAnsi="Times New Roman" w:cs="Times New Roman"/>
                <w:sz w:val="24"/>
                <w:szCs w:val="24"/>
              </w:rPr>
              <w:t>гарантує, що результати вимірювань є точними</w:t>
            </w:r>
            <w:r>
              <w:rPr>
                <w:rFonts w:ascii="Times New Roman" w:hAnsi="Times New Roman" w:cs="Times New Roman"/>
                <w:sz w:val="24"/>
                <w:szCs w:val="24"/>
              </w:rPr>
              <w:t>.</w:t>
            </w:r>
            <w:r w:rsidRPr="008E257F">
              <w:rPr>
                <w:rFonts w:ascii="Segoe UI" w:hAnsi="Segoe UI" w:cs="Segoe UI"/>
                <w:color w:val="374151"/>
                <w:sz w:val="24"/>
                <w:szCs w:val="24"/>
                <w:lang w:eastAsia="ru-RU"/>
              </w:rPr>
              <w:t xml:space="preserve"> </w:t>
            </w:r>
            <w:r w:rsidRPr="008E257F">
              <w:rPr>
                <w:rFonts w:ascii="Times New Roman" w:hAnsi="Times New Roman" w:cs="Times New Roman"/>
                <w:sz w:val="24"/>
                <w:szCs w:val="24"/>
              </w:rPr>
              <w:t>Специфічність вказує на те, наскільки аналіз може правильно ідентифікувати та вимірювати конкретні речовини без впливу інших складових.</w:t>
            </w:r>
          </w:p>
        </w:tc>
      </w:tr>
      <w:tr w:rsidR="00B12A1B" w:rsidRPr="009139BF" w14:paraId="07AF3F92" w14:textId="77777777" w:rsidTr="002234AA">
        <w:trPr>
          <w:trHeight w:val="292"/>
          <w:jc w:val="center"/>
        </w:trPr>
        <w:tc>
          <w:tcPr>
            <w:tcW w:w="567" w:type="dxa"/>
          </w:tcPr>
          <w:p w14:paraId="6BA95561" w14:textId="77777777" w:rsidR="00B12A1B" w:rsidRPr="002D28E0" w:rsidRDefault="00B12A1B" w:rsidP="00C64D2A">
            <w:pPr>
              <w:pStyle w:val="TableParagraph"/>
              <w:rPr>
                <w:rFonts w:ascii="Times New Roman" w:hAnsi="Times New Roman" w:cs="Times New Roman"/>
                <w:sz w:val="24"/>
                <w:szCs w:val="24"/>
              </w:rPr>
            </w:pPr>
            <w:r w:rsidRPr="002D28E0">
              <w:rPr>
                <w:rFonts w:ascii="Times New Roman" w:hAnsi="Times New Roman" w:cs="Times New Roman"/>
                <w:sz w:val="24"/>
                <w:szCs w:val="24"/>
              </w:rPr>
              <w:t xml:space="preserve"> 2</w:t>
            </w:r>
          </w:p>
        </w:tc>
        <w:tc>
          <w:tcPr>
            <w:tcW w:w="2261" w:type="dxa"/>
          </w:tcPr>
          <w:p w14:paraId="5A3D615F" w14:textId="77777777" w:rsidR="00B12A1B" w:rsidRPr="002D28E0" w:rsidRDefault="00B12A1B" w:rsidP="00C64D2A">
            <w:pPr>
              <w:pStyle w:val="TableParagraph"/>
              <w:jc w:val="both"/>
              <w:rPr>
                <w:rFonts w:ascii="Times New Roman" w:hAnsi="Times New Roman" w:cs="Times New Roman"/>
                <w:sz w:val="24"/>
                <w:szCs w:val="24"/>
              </w:rPr>
            </w:pPr>
            <w:r w:rsidRPr="002D28E0">
              <w:rPr>
                <w:rFonts w:ascii="Times New Roman" w:hAnsi="Times New Roman" w:cs="Times New Roman"/>
                <w:sz w:val="24"/>
                <w:szCs w:val="24"/>
              </w:rPr>
              <w:t>Вартість послуг</w:t>
            </w:r>
          </w:p>
        </w:tc>
        <w:tc>
          <w:tcPr>
            <w:tcW w:w="6948" w:type="dxa"/>
          </w:tcPr>
          <w:p w14:paraId="7FCD7284" w14:textId="77777777" w:rsidR="00B12A1B" w:rsidRPr="002D28E0" w:rsidRDefault="00B12A1B" w:rsidP="00C64D2A">
            <w:pPr>
              <w:pStyle w:val="TableParagraph"/>
              <w:jc w:val="both"/>
              <w:rPr>
                <w:rFonts w:ascii="Times New Roman" w:hAnsi="Times New Roman" w:cs="Times New Roman"/>
                <w:sz w:val="24"/>
                <w:szCs w:val="24"/>
              </w:rPr>
            </w:pPr>
            <w:r w:rsidRPr="002D28E0">
              <w:rPr>
                <w:rFonts w:ascii="Times New Roman" w:hAnsi="Times New Roman" w:cs="Times New Roman"/>
                <w:sz w:val="24"/>
                <w:szCs w:val="24"/>
              </w:rPr>
              <w:t>Пропонування послуг за не дуже завищеними конкурентними цінами, після чого це може допомогти клієнтам бути більш економічно стабільним.</w:t>
            </w:r>
          </w:p>
        </w:tc>
      </w:tr>
      <w:tr w:rsidR="00B12A1B" w:rsidRPr="00EB3A1D" w14:paraId="259990D0" w14:textId="77777777" w:rsidTr="002234AA">
        <w:trPr>
          <w:trHeight w:val="292"/>
          <w:jc w:val="center"/>
        </w:trPr>
        <w:tc>
          <w:tcPr>
            <w:tcW w:w="567" w:type="dxa"/>
          </w:tcPr>
          <w:p w14:paraId="69268334" w14:textId="77777777" w:rsidR="00B12A1B" w:rsidRPr="002D28E0" w:rsidRDefault="00B12A1B" w:rsidP="00C64D2A">
            <w:pPr>
              <w:pStyle w:val="TableParagraph"/>
              <w:rPr>
                <w:rFonts w:ascii="Times New Roman" w:hAnsi="Times New Roman" w:cs="Times New Roman"/>
                <w:sz w:val="24"/>
                <w:szCs w:val="24"/>
              </w:rPr>
            </w:pPr>
            <w:r w:rsidRPr="002D28E0">
              <w:rPr>
                <w:rFonts w:ascii="Times New Roman" w:hAnsi="Times New Roman" w:cs="Times New Roman"/>
                <w:sz w:val="24"/>
                <w:szCs w:val="24"/>
              </w:rPr>
              <w:t xml:space="preserve"> 3</w:t>
            </w:r>
          </w:p>
        </w:tc>
        <w:tc>
          <w:tcPr>
            <w:tcW w:w="2261" w:type="dxa"/>
          </w:tcPr>
          <w:p w14:paraId="05844074" w14:textId="77777777" w:rsidR="00B12A1B" w:rsidRPr="00CD5196" w:rsidRDefault="00B12A1B" w:rsidP="00C64D2A">
            <w:pPr>
              <w:rPr>
                <w:color w:val="FF0000"/>
              </w:rPr>
            </w:pPr>
            <w:r w:rsidRPr="00151082">
              <w:t>Кваліфікація персоналу лабораторії</w:t>
            </w:r>
          </w:p>
        </w:tc>
        <w:tc>
          <w:tcPr>
            <w:tcW w:w="6948" w:type="dxa"/>
          </w:tcPr>
          <w:p w14:paraId="3DA95E75" w14:textId="77777777" w:rsidR="00B12A1B" w:rsidRPr="002D28E0" w:rsidRDefault="00B12A1B" w:rsidP="00C64D2A">
            <w:pPr>
              <w:pStyle w:val="TableParagraph"/>
              <w:jc w:val="both"/>
              <w:rPr>
                <w:rFonts w:ascii="Times New Roman" w:hAnsi="Times New Roman" w:cs="Times New Roman"/>
                <w:sz w:val="24"/>
                <w:szCs w:val="24"/>
              </w:rPr>
            </w:pPr>
            <w:r w:rsidRPr="002D28E0">
              <w:rPr>
                <w:rFonts w:ascii="Times New Roman" w:hAnsi="Times New Roman" w:cs="Times New Roman"/>
                <w:sz w:val="24"/>
                <w:szCs w:val="24"/>
              </w:rPr>
              <w:t>Даний фактор також може бути використаний для порівняння конкурентних проектів, після чого це залежить від якості та точності аналізу. Лабораторії з кваліфікованим та досвідченим персоналом можуть забезпечити високоякісний аналіз та видачу точних результатів, що є критично важливим для клієнтів.</w:t>
            </w:r>
          </w:p>
        </w:tc>
      </w:tr>
      <w:tr w:rsidR="00CC4C8D" w:rsidRPr="00EB3A1D" w14:paraId="6A469951" w14:textId="77777777" w:rsidTr="002234AA">
        <w:trPr>
          <w:trHeight w:val="292"/>
          <w:jc w:val="center"/>
        </w:trPr>
        <w:tc>
          <w:tcPr>
            <w:tcW w:w="567" w:type="dxa"/>
          </w:tcPr>
          <w:p w14:paraId="200C0A58" w14:textId="44C04258" w:rsidR="00CC4C8D" w:rsidRPr="002D28E0" w:rsidRDefault="00CC4C8D" w:rsidP="00C64D2A">
            <w:pPr>
              <w:pStyle w:val="TableParagraph"/>
              <w:rPr>
                <w:rFonts w:ascii="Times New Roman" w:hAnsi="Times New Roman" w:cs="Times New Roman"/>
                <w:sz w:val="24"/>
                <w:szCs w:val="24"/>
              </w:rPr>
            </w:pPr>
            <w:r>
              <w:rPr>
                <w:rFonts w:ascii="Times New Roman" w:hAnsi="Times New Roman" w:cs="Times New Roman"/>
                <w:sz w:val="24"/>
                <w:szCs w:val="24"/>
              </w:rPr>
              <w:t xml:space="preserve"> </w:t>
            </w:r>
            <w:r w:rsidRPr="00EF76BC">
              <w:rPr>
                <w:rFonts w:ascii="Times New Roman" w:hAnsi="Times New Roman" w:cs="Times New Roman"/>
                <w:sz w:val="24"/>
                <w:szCs w:val="24"/>
              </w:rPr>
              <w:t>4</w:t>
            </w:r>
          </w:p>
        </w:tc>
        <w:tc>
          <w:tcPr>
            <w:tcW w:w="2261" w:type="dxa"/>
          </w:tcPr>
          <w:p w14:paraId="08F582C0" w14:textId="2799BF19" w:rsidR="00CC4C8D" w:rsidRPr="00151082" w:rsidRDefault="00CC4C8D" w:rsidP="00C64D2A">
            <w:r w:rsidRPr="00151082">
              <w:rPr>
                <w:color w:val="000000"/>
              </w:rPr>
              <w:t>Необхідність дотримання еклогічних стандартів лаборантами</w:t>
            </w:r>
          </w:p>
        </w:tc>
        <w:tc>
          <w:tcPr>
            <w:tcW w:w="6948" w:type="dxa"/>
          </w:tcPr>
          <w:p w14:paraId="4DA5BCBE" w14:textId="06F41BCD" w:rsidR="00CC4C8D" w:rsidRPr="002D28E0" w:rsidRDefault="00CC4C8D" w:rsidP="00C64D2A">
            <w:pPr>
              <w:pStyle w:val="TableParagraph"/>
              <w:jc w:val="both"/>
              <w:rPr>
                <w:rFonts w:ascii="Times New Roman" w:hAnsi="Times New Roman" w:cs="Times New Roman"/>
                <w:sz w:val="24"/>
                <w:szCs w:val="24"/>
              </w:rPr>
            </w:pPr>
            <w:r w:rsidRPr="00EF76BC">
              <w:rPr>
                <w:rFonts w:ascii="Times New Roman" w:hAnsi="Times New Roman" w:cs="Times New Roman"/>
                <w:sz w:val="24"/>
                <w:szCs w:val="24"/>
              </w:rPr>
              <w:t>Цей фактор може також вказувати на те, що лабораторії мають належний контроль за власними процесами та потрібні безпечні та екологічно чисті методи аналізу води. Це може сприяти збільшенню довіри клієнтів до лабораторії</w:t>
            </w:r>
            <w:r w:rsidR="002234AA">
              <w:rPr>
                <w:rFonts w:ascii="Times New Roman" w:hAnsi="Times New Roman" w:cs="Times New Roman"/>
                <w:sz w:val="24"/>
                <w:szCs w:val="24"/>
              </w:rPr>
              <w:t>.</w:t>
            </w:r>
          </w:p>
        </w:tc>
      </w:tr>
      <w:tr w:rsidR="00CC4C8D" w:rsidRPr="00EB3A1D" w14:paraId="7AD674AC" w14:textId="77777777" w:rsidTr="002234AA">
        <w:trPr>
          <w:trHeight w:val="292"/>
          <w:jc w:val="center"/>
        </w:trPr>
        <w:tc>
          <w:tcPr>
            <w:tcW w:w="567" w:type="dxa"/>
          </w:tcPr>
          <w:p w14:paraId="1A462086" w14:textId="5EE991B5" w:rsidR="00CC4C8D" w:rsidRPr="00EF76BC" w:rsidRDefault="00CC4C8D" w:rsidP="00CC4C8D">
            <w:pPr>
              <w:pStyle w:val="TableParagraph"/>
              <w:rPr>
                <w:rFonts w:ascii="Times New Roman" w:hAnsi="Times New Roman" w:cs="Times New Roman"/>
                <w:sz w:val="24"/>
                <w:szCs w:val="24"/>
              </w:rPr>
            </w:pPr>
            <w:r>
              <w:rPr>
                <w:rFonts w:ascii="Times New Roman" w:hAnsi="Times New Roman" w:cs="Times New Roman"/>
                <w:sz w:val="24"/>
                <w:szCs w:val="24"/>
              </w:rPr>
              <w:t xml:space="preserve"> </w:t>
            </w:r>
            <w:r w:rsidRPr="00EF76BC">
              <w:rPr>
                <w:rFonts w:ascii="Times New Roman" w:hAnsi="Times New Roman" w:cs="Times New Roman"/>
                <w:sz w:val="24"/>
                <w:szCs w:val="24"/>
              </w:rPr>
              <w:t>5</w:t>
            </w:r>
          </w:p>
        </w:tc>
        <w:tc>
          <w:tcPr>
            <w:tcW w:w="2261" w:type="dxa"/>
          </w:tcPr>
          <w:p w14:paraId="0F5A7439" w14:textId="254AE2A4" w:rsidR="00CC4C8D" w:rsidRPr="00151082" w:rsidRDefault="00CC4C8D" w:rsidP="00CC4C8D">
            <w:pPr>
              <w:rPr>
                <w:color w:val="000000"/>
              </w:rPr>
            </w:pPr>
            <w:r w:rsidRPr="00EF76BC">
              <w:t xml:space="preserve">Швидкість та надійність </w:t>
            </w:r>
            <w:r w:rsidRPr="00151082">
              <w:rPr>
                <w:color w:val="000000"/>
              </w:rPr>
              <w:t>виконання дослідів</w:t>
            </w:r>
          </w:p>
        </w:tc>
        <w:tc>
          <w:tcPr>
            <w:tcW w:w="6948" w:type="dxa"/>
          </w:tcPr>
          <w:p w14:paraId="1C296362" w14:textId="3539EDCF" w:rsidR="00CC4C8D" w:rsidRPr="00EF76BC" w:rsidRDefault="00CC4C8D" w:rsidP="00CC4C8D">
            <w:pPr>
              <w:pStyle w:val="TableParagraph"/>
              <w:jc w:val="both"/>
              <w:rPr>
                <w:rFonts w:ascii="Times New Roman" w:hAnsi="Times New Roman" w:cs="Times New Roman"/>
                <w:sz w:val="24"/>
                <w:szCs w:val="24"/>
              </w:rPr>
            </w:pPr>
            <w:r w:rsidRPr="00EF76BC">
              <w:rPr>
                <w:rFonts w:ascii="Times New Roman" w:hAnsi="Times New Roman" w:cs="Times New Roman"/>
                <w:sz w:val="24"/>
                <w:szCs w:val="24"/>
              </w:rPr>
              <w:t>Швидкість та надійність означає, що результати аналізів точні та достовірні. Це допомагає лабораторії довести свою компетентність та забезпечити впевненість клієнтів у виконанні своєї роботи.</w:t>
            </w:r>
          </w:p>
        </w:tc>
      </w:tr>
      <w:tr w:rsidR="00CC4C8D" w:rsidRPr="00EB3A1D" w14:paraId="50F35D9B" w14:textId="77777777" w:rsidTr="002234AA">
        <w:trPr>
          <w:trHeight w:val="292"/>
          <w:jc w:val="center"/>
        </w:trPr>
        <w:tc>
          <w:tcPr>
            <w:tcW w:w="567" w:type="dxa"/>
          </w:tcPr>
          <w:p w14:paraId="408E9927" w14:textId="2051B562" w:rsidR="00CC4C8D" w:rsidRDefault="00CC4C8D" w:rsidP="00CC4C8D">
            <w:pPr>
              <w:pStyle w:val="TableParagraph"/>
              <w:rPr>
                <w:rFonts w:ascii="Times New Roman" w:hAnsi="Times New Roman" w:cs="Times New Roman"/>
                <w:sz w:val="24"/>
                <w:szCs w:val="24"/>
              </w:rPr>
            </w:pPr>
            <w:r>
              <w:rPr>
                <w:rFonts w:ascii="Times New Roman" w:hAnsi="Times New Roman" w:cs="Times New Roman"/>
                <w:sz w:val="24"/>
                <w:szCs w:val="24"/>
              </w:rPr>
              <w:t xml:space="preserve"> </w:t>
            </w:r>
            <w:r w:rsidRPr="00EF76BC">
              <w:rPr>
                <w:rFonts w:ascii="Times New Roman" w:hAnsi="Times New Roman" w:cs="Times New Roman"/>
                <w:sz w:val="24"/>
                <w:szCs w:val="24"/>
              </w:rPr>
              <w:t>6</w:t>
            </w:r>
          </w:p>
        </w:tc>
        <w:tc>
          <w:tcPr>
            <w:tcW w:w="2261" w:type="dxa"/>
          </w:tcPr>
          <w:p w14:paraId="39963673" w14:textId="672D318A" w:rsidR="00CC4C8D" w:rsidRPr="00EF76BC" w:rsidRDefault="00CC4C8D" w:rsidP="00CC4C8D">
            <w:r w:rsidRPr="00EF76BC">
              <w:t>Репутація та довіра</w:t>
            </w:r>
          </w:p>
        </w:tc>
        <w:tc>
          <w:tcPr>
            <w:tcW w:w="6948" w:type="dxa"/>
          </w:tcPr>
          <w:p w14:paraId="52B3A5FB" w14:textId="6E2D0AD0" w:rsidR="00CC4C8D" w:rsidRPr="00EF76BC" w:rsidRDefault="00CC4C8D" w:rsidP="00CC4C8D">
            <w:pPr>
              <w:pStyle w:val="TableParagraph"/>
              <w:jc w:val="both"/>
              <w:rPr>
                <w:rFonts w:ascii="Times New Roman" w:hAnsi="Times New Roman" w:cs="Times New Roman"/>
                <w:sz w:val="24"/>
                <w:szCs w:val="24"/>
              </w:rPr>
            </w:pPr>
            <w:r w:rsidRPr="00EF76BC">
              <w:rPr>
                <w:rFonts w:ascii="Times New Roman" w:hAnsi="Times New Roman" w:cs="Times New Roman"/>
                <w:sz w:val="24"/>
                <w:szCs w:val="24"/>
              </w:rPr>
              <w:t>Лабораторія, яка має добру репутацію та високий рівень довіри, може залучати більше клієнтів, зберігати та розширювати свою клієнтську базу.</w:t>
            </w:r>
          </w:p>
        </w:tc>
      </w:tr>
      <w:tr w:rsidR="009114DE" w:rsidRPr="00EB3A1D" w14:paraId="67C47947" w14:textId="77777777" w:rsidTr="002234AA">
        <w:trPr>
          <w:trHeight w:val="292"/>
          <w:jc w:val="center"/>
        </w:trPr>
        <w:tc>
          <w:tcPr>
            <w:tcW w:w="567" w:type="dxa"/>
          </w:tcPr>
          <w:p w14:paraId="0D9E23AB" w14:textId="20FDD582" w:rsidR="009114DE" w:rsidRDefault="009114DE" w:rsidP="009114DE">
            <w:pPr>
              <w:pStyle w:val="TableParagraph"/>
              <w:rPr>
                <w:rFonts w:ascii="Times New Roman" w:hAnsi="Times New Roman" w:cs="Times New Roman"/>
                <w:sz w:val="24"/>
                <w:szCs w:val="24"/>
              </w:rPr>
            </w:pPr>
            <w:r w:rsidRPr="00EF76BC">
              <w:rPr>
                <w:rFonts w:ascii="Times New Roman" w:hAnsi="Times New Roman" w:cs="Times New Roman"/>
                <w:sz w:val="24"/>
                <w:szCs w:val="24"/>
              </w:rPr>
              <w:t>7</w:t>
            </w:r>
          </w:p>
        </w:tc>
        <w:tc>
          <w:tcPr>
            <w:tcW w:w="2261" w:type="dxa"/>
          </w:tcPr>
          <w:p w14:paraId="06CAFEC3" w14:textId="75B35ED7" w:rsidR="009114DE" w:rsidRPr="00EF76BC" w:rsidRDefault="009114DE" w:rsidP="009114DE">
            <w:r w:rsidRPr="00151082">
              <w:rPr>
                <w:color w:val="000000"/>
              </w:rPr>
              <w:t>Доступність та зручність надання послуг</w:t>
            </w:r>
          </w:p>
        </w:tc>
        <w:tc>
          <w:tcPr>
            <w:tcW w:w="6948" w:type="dxa"/>
          </w:tcPr>
          <w:p w14:paraId="349C35B0" w14:textId="1758A32C" w:rsidR="009114DE" w:rsidRPr="00EF76BC" w:rsidRDefault="009114DE" w:rsidP="009114DE">
            <w:pPr>
              <w:pStyle w:val="TableParagraph"/>
              <w:jc w:val="both"/>
              <w:rPr>
                <w:rFonts w:ascii="Times New Roman" w:hAnsi="Times New Roman" w:cs="Times New Roman"/>
                <w:sz w:val="24"/>
                <w:szCs w:val="24"/>
              </w:rPr>
            </w:pPr>
            <w:r w:rsidRPr="00EF76BC">
              <w:rPr>
                <w:rFonts w:ascii="Times New Roman" w:hAnsi="Times New Roman" w:cs="Times New Roman"/>
                <w:sz w:val="24"/>
                <w:szCs w:val="24"/>
              </w:rPr>
              <w:t>Доступність інформації про послуги, можливість замовлення та оплати онлайн, швидкість виконання замовлень можуть вплинути на рішення клієнта про вибір лабораторії для аналізу води.</w:t>
            </w:r>
          </w:p>
        </w:tc>
      </w:tr>
    </w:tbl>
    <w:p w14:paraId="16F18A6F" w14:textId="556806E6" w:rsidR="002234AA" w:rsidRPr="009114DE" w:rsidRDefault="002234AA" w:rsidP="009114DE">
      <w:pPr>
        <w:spacing w:line="360" w:lineRule="auto"/>
        <w:jc w:val="both"/>
        <w:rPr>
          <w:sz w:val="28"/>
          <w:szCs w:val="28"/>
          <w:lang w:val="uk-UA"/>
        </w:rPr>
      </w:pPr>
    </w:p>
    <w:p w14:paraId="41128400" w14:textId="671E7814" w:rsidR="00B12A1B" w:rsidRPr="00B12A1B" w:rsidRDefault="00B12A1B" w:rsidP="00CC4C8D">
      <w:pPr>
        <w:spacing w:line="360" w:lineRule="auto"/>
        <w:ind w:firstLine="709"/>
        <w:jc w:val="both"/>
        <w:rPr>
          <w:sz w:val="28"/>
          <w:szCs w:val="28"/>
        </w:rPr>
      </w:pPr>
      <w:r w:rsidRPr="00B12A1B">
        <w:rPr>
          <w:sz w:val="28"/>
          <w:szCs w:val="28"/>
        </w:rPr>
        <w:t>Висновок: аналіз конкурентоспроможності водного аналізу на основі NFT та Blockchain вказує на ключові фактори, а саме: точність, вартість послуг, кваліфікація персоналу, дотримання екологічних стандартів, швидкість та надійність виконання дослідів, репутація та довіра, а також доступність та зручність надання послуг стають критичними аспектами конкурентоспроможності.</w:t>
      </w:r>
    </w:p>
    <w:p w14:paraId="7E5EC033" w14:textId="77777777" w:rsidR="00B12A1B" w:rsidRPr="00B12A1B" w:rsidRDefault="00B12A1B" w:rsidP="00B12A1B">
      <w:pPr>
        <w:spacing w:line="360" w:lineRule="auto"/>
        <w:ind w:firstLine="709"/>
        <w:jc w:val="both"/>
        <w:rPr>
          <w:sz w:val="28"/>
          <w:szCs w:val="28"/>
        </w:rPr>
      </w:pPr>
      <w:r w:rsidRPr="00B12A1B">
        <w:rPr>
          <w:sz w:val="28"/>
          <w:szCs w:val="28"/>
        </w:rPr>
        <w:t xml:space="preserve">Загальний успіх у водному аналізі буде залежати від того, наскільки ефективно лабораторія зможе поєднати ці фактори, створюючи при цьому </w:t>
      </w:r>
      <w:r w:rsidRPr="00B12A1B">
        <w:rPr>
          <w:sz w:val="28"/>
          <w:szCs w:val="28"/>
        </w:rPr>
        <w:lastRenderedPageBreak/>
        <w:t>інноваційні рішення та відповідаючи високим стандартам якості та обслуговування.</w:t>
      </w:r>
    </w:p>
    <w:p w14:paraId="14005A51" w14:textId="77777777" w:rsidR="00B12A1B" w:rsidRPr="00B12A1B" w:rsidRDefault="00B12A1B" w:rsidP="00B12A1B">
      <w:pPr>
        <w:spacing w:line="360" w:lineRule="auto"/>
        <w:ind w:firstLine="709"/>
        <w:jc w:val="both"/>
        <w:rPr>
          <w:sz w:val="28"/>
          <w:szCs w:val="28"/>
        </w:rPr>
      </w:pPr>
    </w:p>
    <w:p w14:paraId="6C959D94" w14:textId="1E85AA01" w:rsidR="00B12A1B" w:rsidRPr="00B12A1B" w:rsidRDefault="00B12A1B" w:rsidP="00B12A1B">
      <w:pPr>
        <w:spacing w:line="360" w:lineRule="auto"/>
        <w:ind w:firstLine="709"/>
        <w:jc w:val="both"/>
        <w:rPr>
          <w:sz w:val="28"/>
          <w:szCs w:val="28"/>
        </w:rPr>
      </w:pPr>
      <w:r w:rsidRPr="00B12A1B">
        <w:rPr>
          <w:sz w:val="28"/>
          <w:szCs w:val="28"/>
        </w:rPr>
        <w:t>Надалі за визначеними факторами конкурентоспроможності в таблиці 10 проводимо аналіз сильних та слабких сторін стартап-проєкту (табл. 11)</w:t>
      </w:r>
      <w:r w:rsidR="00267138">
        <w:rPr>
          <w:sz w:val="28"/>
          <w:szCs w:val="28"/>
          <w:lang w:val="uk-UA"/>
        </w:rPr>
        <w:t xml:space="preserve"> </w:t>
      </w:r>
      <w:r w:rsidR="00267138" w:rsidRPr="0033794A">
        <w:rPr>
          <w:sz w:val="28"/>
          <w:szCs w:val="28"/>
        </w:rPr>
        <w:t>[</w:t>
      </w:r>
      <w:r w:rsidR="009114DE">
        <w:rPr>
          <w:color w:val="000000" w:themeColor="text1"/>
          <w:sz w:val="28"/>
          <w:szCs w:val="28"/>
          <w:lang w:val="uk-UA"/>
        </w:rPr>
        <w:t>69</w:t>
      </w:r>
      <w:r w:rsidR="00267138" w:rsidRPr="0033794A">
        <w:rPr>
          <w:sz w:val="28"/>
          <w:szCs w:val="28"/>
        </w:rPr>
        <w:t>]</w:t>
      </w:r>
      <w:r w:rsidRPr="00B12A1B">
        <w:rPr>
          <w:sz w:val="28"/>
          <w:szCs w:val="28"/>
        </w:rPr>
        <w:t>.</w:t>
      </w:r>
    </w:p>
    <w:p w14:paraId="394CFBAD" w14:textId="77777777" w:rsidR="00B12A1B" w:rsidRPr="0033794A" w:rsidRDefault="00B12A1B" w:rsidP="00B12A1B">
      <w:pPr>
        <w:spacing w:line="360" w:lineRule="auto"/>
        <w:rPr>
          <w:sz w:val="28"/>
          <w:szCs w:val="28"/>
        </w:rPr>
      </w:pPr>
    </w:p>
    <w:p w14:paraId="595FE234" w14:textId="77777777" w:rsidR="00B12A1B" w:rsidRPr="00B12A1B" w:rsidRDefault="00B12A1B" w:rsidP="00B12A1B">
      <w:pPr>
        <w:spacing w:line="360" w:lineRule="auto"/>
        <w:ind w:firstLine="709"/>
        <w:jc w:val="both"/>
        <w:rPr>
          <w:sz w:val="28"/>
          <w:szCs w:val="28"/>
        </w:rPr>
      </w:pPr>
      <w:r w:rsidRPr="00B12A1B">
        <w:rPr>
          <w:sz w:val="28"/>
          <w:szCs w:val="28"/>
        </w:rPr>
        <w:t>Таблиця 5.11 – Порівняльний аналіз сильних та слабких сторін «Децентралізована сертифікація якості води»</w:t>
      </w:r>
    </w:p>
    <w:tbl>
      <w:tblPr>
        <w:tblW w:w="85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032"/>
        <w:gridCol w:w="820"/>
        <w:gridCol w:w="592"/>
        <w:gridCol w:w="593"/>
        <w:gridCol w:w="592"/>
        <w:gridCol w:w="592"/>
        <w:gridCol w:w="593"/>
        <w:gridCol w:w="592"/>
        <w:gridCol w:w="592"/>
      </w:tblGrid>
      <w:tr w:rsidR="00B12A1B" w:rsidRPr="00EB3A1D" w14:paraId="05FB6EBB" w14:textId="77777777" w:rsidTr="00C64D2A">
        <w:trPr>
          <w:trHeight w:val="585"/>
          <w:jc w:val="center"/>
        </w:trPr>
        <w:tc>
          <w:tcPr>
            <w:tcW w:w="568" w:type="dxa"/>
            <w:vMerge w:val="restart"/>
            <w:vAlign w:val="center"/>
          </w:tcPr>
          <w:p w14:paraId="4E75D43C"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rPr>
              <w:t>№</w:t>
            </w:r>
            <w:r w:rsidRPr="00EF76BC">
              <w:rPr>
                <w:rFonts w:ascii="Times New Roman" w:hAnsi="Times New Roman" w:cs="Times New Roman"/>
                <w:spacing w:val="-52"/>
                <w:sz w:val="24"/>
                <w:szCs w:val="24"/>
              </w:rPr>
              <w:t xml:space="preserve"> </w:t>
            </w:r>
            <w:r w:rsidRPr="00EF76BC">
              <w:rPr>
                <w:rFonts w:ascii="Times New Roman" w:hAnsi="Times New Roman" w:cs="Times New Roman"/>
                <w:sz w:val="24"/>
                <w:szCs w:val="24"/>
              </w:rPr>
              <w:t>п/п</w:t>
            </w:r>
          </w:p>
        </w:tc>
        <w:tc>
          <w:tcPr>
            <w:tcW w:w="3032" w:type="dxa"/>
            <w:vMerge w:val="restart"/>
            <w:vAlign w:val="center"/>
          </w:tcPr>
          <w:p w14:paraId="195BD87E"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rPr>
              <w:t>Фактор</w:t>
            </w:r>
            <w:r w:rsidRPr="00EF76BC">
              <w:rPr>
                <w:rFonts w:ascii="Times New Roman" w:hAnsi="Times New Roman" w:cs="Times New Roman"/>
                <w:spacing w:val="-3"/>
                <w:sz w:val="24"/>
                <w:szCs w:val="24"/>
              </w:rPr>
              <w:t xml:space="preserve"> </w:t>
            </w:r>
            <w:proofErr w:type="spellStart"/>
            <w:r w:rsidRPr="00EF76BC">
              <w:rPr>
                <w:rFonts w:ascii="Times New Roman" w:hAnsi="Times New Roman" w:cs="Times New Roman"/>
                <w:sz w:val="24"/>
                <w:szCs w:val="24"/>
              </w:rPr>
              <w:t>конкурентоспромож-ності</w:t>
            </w:r>
            <w:proofErr w:type="spellEnd"/>
          </w:p>
        </w:tc>
        <w:tc>
          <w:tcPr>
            <w:tcW w:w="820" w:type="dxa"/>
            <w:vMerge w:val="restart"/>
            <w:vAlign w:val="center"/>
          </w:tcPr>
          <w:p w14:paraId="738D1351"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rPr>
              <w:t>Бали</w:t>
            </w:r>
          </w:p>
          <w:p w14:paraId="062AF773" w14:textId="77777777" w:rsidR="00B12A1B" w:rsidRPr="00EF76BC" w:rsidRDefault="00B12A1B" w:rsidP="00C64D2A">
            <w:pPr>
              <w:pStyle w:val="TableParagraph"/>
              <w:jc w:val="center"/>
              <w:rPr>
                <w:rFonts w:ascii="Times New Roman" w:hAnsi="Times New Roman" w:cs="Times New Roman"/>
                <w:i/>
                <w:iCs/>
                <w:sz w:val="24"/>
                <w:szCs w:val="24"/>
              </w:rPr>
            </w:pPr>
            <w:r w:rsidRPr="00EF76BC">
              <w:rPr>
                <w:rFonts w:ascii="Times New Roman" w:hAnsi="Times New Roman" w:cs="Times New Roman"/>
                <w:sz w:val="24"/>
                <w:szCs w:val="24"/>
              </w:rPr>
              <w:t>/1‐20</w:t>
            </w:r>
          </w:p>
        </w:tc>
        <w:tc>
          <w:tcPr>
            <w:tcW w:w="4146" w:type="dxa"/>
            <w:gridSpan w:val="7"/>
            <w:vAlign w:val="center"/>
          </w:tcPr>
          <w:p w14:paraId="3963B558"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rPr>
              <w:t>Рейтинг товарів‐конкурентів у</w:t>
            </w:r>
            <w:r w:rsidRPr="00EF76BC">
              <w:rPr>
                <w:rFonts w:ascii="Times New Roman" w:hAnsi="Times New Roman" w:cs="Times New Roman"/>
                <w:spacing w:val="-1"/>
                <w:sz w:val="24"/>
                <w:szCs w:val="24"/>
              </w:rPr>
              <w:t xml:space="preserve"> </w:t>
            </w:r>
            <w:r w:rsidRPr="00EF76BC">
              <w:rPr>
                <w:rFonts w:ascii="Times New Roman" w:hAnsi="Times New Roman" w:cs="Times New Roman"/>
                <w:sz w:val="24"/>
                <w:szCs w:val="24"/>
              </w:rPr>
              <w:t>по‐</w:t>
            </w:r>
          </w:p>
          <w:p w14:paraId="4130BE25" w14:textId="77777777" w:rsidR="00B12A1B" w:rsidRPr="00EF76BC" w:rsidRDefault="00B12A1B" w:rsidP="00C64D2A">
            <w:pPr>
              <w:pStyle w:val="TableParagraph"/>
              <w:jc w:val="center"/>
              <w:rPr>
                <w:rFonts w:ascii="Times New Roman" w:hAnsi="Times New Roman" w:cs="Times New Roman"/>
                <w:i/>
                <w:iCs/>
                <w:sz w:val="24"/>
                <w:szCs w:val="24"/>
              </w:rPr>
            </w:pPr>
            <w:r w:rsidRPr="00EF76BC">
              <w:rPr>
                <w:rFonts w:ascii="Times New Roman" w:hAnsi="Times New Roman" w:cs="Times New Roman"/>
                <w:sz w:val="24"/>
                <w:szCs w:val="24"/>
              </w:rPr>
              <w:t>рівнянні</w:t>
            </w:r>
            <w:r w:rsidRPr="00EF76BC">
              <w:rPr>
                <w:rFonts w:ascii="Times New Roman" w:hAnsi="Times New Roman" w:cs="Times New Roman"/>
                <w:spacing w:val="-3"/>
                <w:sz w:val="24"/>
                <w:szCs w:val="24"/>
              </w:rPr>
              <w:t xml:space="preserve"> </w:t>
            </w:r>
            <w:r w:rsidRPr="00EF76BC">
              <w:rPr>
                <w:rFonts w:ascii="Times New Roman" w:hAnsi="Times New Roman" w:cs="Times New Roman"/>
                <w:sz w:val="24"/>
                <w:szCs w:val="24"/>
              </w:rPr>
              <w:t>з</w:t>
            </w:r>
            <w:r w:rsidRPr="00EF76BC">
              <w:rPr>
                <w:rFonts w:ascii="Times New Roman" w:hAnsi="Times New Roman" w:cs="Times New Roman"/>
                <w:spacing w:val="-2"/>
                <w:sz w:val="24"/>
                <w:szCs w:val="24"/>
              </w:rPr>
              <w:t xml:space="preserve"> </w:t>
            </w:r>
            <w:r w:rsidRPr="00EF76BC">
              <w:rPr>
                <w:rFonts w:ascii="Times New Roman" w:hAnsi="Times New Roman" w:cs="Times New Roman"/>
                <w:sz w:val="24"/>
                <w:szCs w:val="24"/>
              </w:rPr>
              <w:t>децентралізованою сертифікацією якості води</w:t>
            </w:r>
          </w:p>
        </w:tc>
      </w:tr>
      <w:tr w:rsidR="00B12A1B" w:rsidRPr="00EB3A1D" w14:paraId="46F3496D" w14:textId="77777777" w:rsidTr="00C64D2A">
        <w:trPr>
          <w:trHeight w:val="293"/>
          <w:jc w:val="center"/>
        </w:trPr>
        <w:tc>
          <w:tcPr>
            <w:tcW w:w="568" w:type="dxa"/>
            <w:vMerge/>
            <w:tcBorders>
              <w:top w:val="nil"/>
            </w:tcBorders>
          </w:tcPr>
          <w:p w14:paraId="19D3B4E2" w14:textId="77777777" w:rsidR="00B12A1B" w:rsidRPr="00EF76BC" w:rsidRDefault="00B12A1B" w:rsidP="00C64D2A"/>
        </w:tc>
        <w:tc>
          <w:tcPr>
            <w:tcW w:w="3032" w:type="dxa"/>
            <w:vMerge/>
            <w:tcBorders>
              <w:top w:val="nil"/>
            </w:tcBorders>
          </w:tcPr>
          <w:p w14:paraId="69CEF760" w14:textId="77777777" w:rsidR="00B12A1B" w:rsidRPr="00EF76BC" w:rsidRDefault="00B12A1B" w:rsidP="00C64D2A"/>
        </w:tc>
        <w:tc>
          <w:tcPr>
            <w:tcW w:w="820" w:type="dxa"/>
            <w:vMerge/>
            <w:tcBorders>
              <w:top w:val="nil"/>
            </w:tcBorders>
          </w:tcPr>
          <w:p w14:paraId="43F4FD55" w14:textId="77777777" w:rsidR="00B12A1B" w:rsidRPr="00EF76BC" w:rsidRDefault="00B12A1B" w:rsidP="00C64D2A"/>
        </w:tc>
        <w:tc>
          <w:tcPr>
            <w:tcW w:w="592" w:type="dxa"/>
          </w:tcPr>
          <w:p w14:paraId="28A78F74" w14:textId="77777777" w:rsidR="00B12A1B" w:rsidRPr="00EF76BC" w:rsidRDefault="00B12A1B" w:rsidP="00C64D2A">
            <w:pPr>
              <w:pStyle w:val="TableParagraph"/>
              <w:ind w:left="173"/>
              <w:rPr>
                <w:rFonts w:ascii="Times New Roman" w:hAnsi="Times New Roman" w:cs="Times New Roman"/>
                <w:sz w:val="24"/>
                <w:szCs w:val="24"/>
              </w:rPr>
            </w:pPr>
            <w:r w:rsidRPr="00EF76BC">
              <w:rPr>
                <w:rFonts w:ascii="Times New Roman" w:hAnsi="Times New Roman" w:cs="Times New Roman"/>
                <w:sz w:val="24"/>
                <w:szCs w:val="24"/>
              </w:rPr>
              <w:t>–3</w:t>
            </w:r>
          </w:p>
        </w:tc>
        <w:tc>
          <w:tcPr>
            <w:tcW w:w="593" w:type="dxa"/>
          </w:tcPr>
          <w:p w14:paraId="3F372C5C" w14:textId="77777777" w:rsidR="00B12A1B" w:rsidRPr="00EF76BC" w:rsidRDefault="00B12A1B" w:rsidP="00C64D2A">
            <w:pPr>
              <w:pStyle w:val="TableParagraph"/>
              <w:ind w:left="172"/>
              <w:rPr>
                <w:rFonts w:ascii="Times New Roman" w:hAnsi="Times New Roman" w:cs="Times New Roman"/>
                <w:sz w:val="24"/>
                <w:szCs w:val="24"/>
              </w:rPr>
            </w:pPr>
            <w:r w:rsidRPr="00EF76BC">
              <w:rPr>
                <w:rFonts w:ascii="Times New Roman" w:hAnsi="Times New Roman" w:cs="Times New Roman"/>
                <w:sz w:val="24"/>
                <w:szCs w:val="24"/>
              </w:rPr>
              <w:t>–2</w:t>
            </w:r>
          </w:p>
        </w:tc>
        <w:tc>
          <w:tcPr>
            <w:tcW w:w="592" w:type="dxa"/>
          </w:tcPr>
          <w:p w14:paraId="42AD8962" w14:textId="77777777" w:rsidR="00B12A1B" w:rsidRPr="00EF76BC" w:rsidRDefault="00B12A1B" w:rsidP="00C64D2A">
            <w:pPr>
              <w:pStyle w:val="TableParagraph"/>
              <w:ind w:left="172"/>
              <w:rPr>
                <w:rFonts w:ascii="Times New Roman" w:hAnsi="Times New Roman" w:cs="Times New Roman"/>
                <w:sz w:val="24"/>
                <w:szCs w:val="24"/>
              </w:rPr>
            </w:pPr>
            <w:r w:rsidRPr="00EF76BC">
              <w:rPr>
                <w:rFonts w:ascii="Times New Roman" w:hAnsi="Times New Roman" w:cs="Times New Roman"/>
                <w:sz w:val="24"/>
                <w:szCs w:val="24"/>
              </w:rPr>
              <w:t>–1</w:t>
            </w:r>
          </w:p>
        </w:tc>
        <w:tc>
          <w:tcPr>
            <w:tcW w:w="592" w:type="dxa"/>
            <w:shd w:val="clear" w:color="auto" w:fill="C6D9F1"/>
          </w:tcPr>
          <w:p w14:paraId="167C44C7" w14:textId="77777777" w:rsidR="00B12A1B" w:rsidRPr="00EF76BC" w:rsidRDefault="00B12A1B" w:rsidP="00C64D2A">
            <w:pPr>
              <w:pStyle w:val="TableParagraph"/>
              <w:ind w:left="4"/>
              <w:jc w:val="center"/>
              <w:rPr>
                <w:rFonts w:ascii="Times New Roman" w:hAnsi="Times New Roman" w:cs="Times New Roman"/>
                <w:sz w:val="24"/>
                <w:szCs w:val="24"/>
              </w:rPr>
            </w:pPr>
            <w:r w:rsidRPr="00EF76BC">
              <w:rPr>
                <w:rFonts w:ascii="Times New Roman" w:hAnsi="Times New Roman" w:cs="Times New Roman"/>
                <w:sz w:val="24"/>
                <w:szCs w:val="24"/>
              </w:rPr>
              <w:t>0</w:t>
            </w:r>
          </w:p>
        </w:tc>
        <w:tc>
          <w:tcPr>
            <w:tcW w:w="593" w:type="dxa"/>
          </w:tcPr>
          <w:p w14:paraId="38674768" w14:textId="77777777" w:rsidR="00B12A1B" w:rsidRPr="00EF76BC" w:rsidRDefault="00B12A1B" w:rsidP="00C64D2A">
            <w:pPr>
              <w:pStyle w:val="TableParagraph"/>
              <w:ind w:left="171"/>
              <w:rPr>
                <w:rFonts w:ascii="Times New Roman" w:hAnsi="Times New Roman" w:cs="Times New Roman"/>
                <w:sz w:val="24"/>
                <w:szCs w:val="24"/>
              </w:rPr>
            </w:pPr>
            <w:r w:rsidRPr="00EF76BC">
              <w:rPr>
                <w:rFonts w:ascii="Times New Roman" w:hAnsi="Times New Roman" w:cs="Times New Roman"/>
                <w:sz w:val="24"/>
                <w:szCs w:val="24"/>
              </w:rPr>
              <w:t>+1</w:t>
            </w:r>
          </w:p>
        </w:tc>
        <w:tc>
          <w:tcPr>
            <w:tcW w:w="592" w:type="dxa"/>
          </w:tcPr>
          <w:p w14:paraId="6D2B34B3" w14:textId="77777777" w:rsidR="00B12A1B" w:rsidRPr="00EF76BC" w:rsidRDefault="00B12A1B" w:rsidP="00C64D2A">
            <w:pPr>
              <w:pStyle w:val="TableParagraph"/>
              <w:ind w:left="171"/>
              <w:rPr>
                <w:rFonts w:ascii="Times New Roman" w:hAnsi="Times New Roman" w:cs="Times New Roman"/>
                <w:sz w:val="24"/>
                <w:szCs w:val="24"/>
              </w:rPr>
            </w:pPr>
            <w:r w:rsidRPr="00EF76BC">
              <w:rPr>
                <w:rFonts w:ascii="Times New Roman" w:hAnsi="Times New Roman" w:cs="Times New Roman"/>
                <w:sz w:val="24"/>
                <w:szCs w:val="24"/>
              </w:rPr>
              <w:t>+2</w:t>
            </w:r>
          </w:p>
        </w:tc>
        <w:tc>
          <w:tcPr>
            <w:tcW w:w="592" w:type="dxa"/>
          </w:tcPr>
          <w:p w14:paraId="2D91A1A7" w14:textId="77777777" w:rsidR="00B12A1B" w:rsidRPr="00EF76BC" w:rsidRDefault="00B12A1B" w:rsidP="00C64D2A">
            <w:pPr>
              <w:pStyle w:val="TableParagraph"/>
              <w:ind w:left="171"/>
              <w:rPr>
                <w:rFonts w:ascii="Times New Roman" w:hAnsi="Times New Roman" w:cs="Times New Roman"/>
                <w:sz w:val="24"/>
                <w:szCs w:val="24"/>
              </w:rPr>
            </w:pPr>
            <w:r w:rsidRPr="00EF76BC">
              <w:rPr>
                <w:rFonts w:ascii="Times New Roman" w:hAnsi="Times New Roman" w:cs="Times New Roman"/>
                <w:sz w:val="24"/>
                <w:szCs w:val="24"/>
              </w:rPr>
              <w:t>+3</w:t>
            </w:r>
          </w:p>
        </w:tc>
      </w:tr>
      <w:tr w:rsidR="00B12A1B" w:rsidRPr="00EB3A1D" w14:paraId="58D13084" w14:textId="77777777" w:rsidTr="00C64D2A">
        <w:trPr>
          <w:trHeight w:val="292"/>
          <w:jc w:val="center"/>
        </w:trPr>
        <w:tc>
          <w:tcPr>
            <w:tcW w:w="568" w:type="dxa"/>
            <w:vAlign w:val="center"/>
          </w:tcPr>
          <w:p w14:paraId="7E54B88E" w14:textId="77777777" w:rsidR="00B12A1B" w:rsidRPr="00EF76BC" w:rsidRDefault="00B12A1B" w:rsidP="00C64D2A">
            <w:pPr>
              <w:pStyle w:val="TableParagraph"/>
              <w:ind w:left="107"/>
              <w:rPr>
                <w:rFonts w:ascii="Times New Roman" w:hAnsi="Times New Roman" w:cs="Times New Roman"/>
                <w:sz w:val="24"/>
                <w:szCs w:val="24"/>
              </w:rPr>
            </w:pPr>
            <w:r w:rsidRPr="00EF76BC">
              <w:rPr>
                <w:rFonts w:ascii="Times New Roman" w:hAnsi="Times New Roman" w:cs="Times New Roman"/>
                <w:sz w:val="24"/>
                <w:szCs w:val="24"/>
              </w:rPr>
              <w:t>1</w:t>
            </w:r>
          </w:p>
        </w:tc>
        <w:tc>
          <w:tcPr>
            <w:tcW w:w="3032" w:type="dxa"/>
          </w:tcPr>
          <w:p w14:paraId="13391740" w14:textId="77777777" w:rsidR="00B12A1B" w:rsidRPr="00EF76BC" w:rsidRDefault="00B12A1B" w:rsidP="00B12A1B">
            <w:pPr>
              <w:pStyle w:val="TableParagraph"/>
              <w:jc w:val="both"/>
              <w:rPr>
                <w:rFonts w:ascii="Times New Roman" w:hAnsi="Times New Roman" w:cs="Times New Roman"/>
                <w:sz w:val="24"/>
                <w:szCs w:val="24"/>
                <w:highlight w:val="yellow"/>
              </w:rPr>
            </w:pPr>
            <w:r>
              <w:rPr>
                <w:rFonts w:ascii="Times New Roman" w:hAnsi="Times New Roman" w:cs="Times New Roman"/>
                <w:sz w:val="24"/>
                <w:szCs w:val="24"/>
              </w:rPr>
              <w:t xml:space="preserve">Точність, достовірність, специфічність </w:t>
            </w:r>
            <w:r w:rsidRPr="002D28E0">
              <w:rPr>
                <w:rFonts w:ascii="Times New Roman" w:hAnsi="Times New Roman" w:cs="Times New Roman"/>
                <w:sz w:val="24"/>
                <w:szCs w:val="24"/>
              </w:rPr>
              <w:t>аналізу</w:t>
            </w:r>
          </w:p>
        </w:tc>
        <w:tc>
          <w:tcPr>
            <w:tcW w:w="820" w:type="dxa"/>
            <w:vAlign w:val="center"/>
          </w:tcPr>
          <w:p w14:paraId="103DA8E0"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rPr>
              <w:t>1</w:t>
            </w:r>
          </w:p>
        </w:tc>
        <w:tc>
          <w:tcPr>
            <w:tcW w:w="592" w:type="dxa"/>
            <w:vAlign w:val="center"/>
          </w:tcPr>
          <w:p w14:paraId="28845CD0" w14:textId="77777777" w:rsidR="00B12A1B" w:rsidRPr="00EF76BC" w:rsidRDefault="00B12A1B" w:rsidP="00C64D2A">
            <w:pPr>
              <w:pStyle w:val="TableParagraph"/>
              <w:jc w:val="center"/>
              <w:rPr>
                <w:rFonts w:ascii="Times New Roman" w:hAnsi="Times New Roman" w:cs="Times New Roman"/>
                <w:sz w:val="24"/>
                <w:szCs w:val="24"/>
              </w:rPr>
            </w:pPr>
          </w:p>
        </w:tc>
        <w:tc>
          <w:tcPr>
            <w:tcW w:w="593" w:type="dxa"/>
            <w:vAlign w:val="center"/>
          </w:tcPr>
          <w:p w14:paraId="78E95D51"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lang w:val="en-US"/>
              </w:rPr>
              <w:t>@</w:t>
            </w:r>
          </w:p>
        </w:tc>
        <w:tc>
          <w:tcPr>
            <w:tcW w:w="592" w:type="dxa"/>
            <w:vAlign w:val="center"/>
          </w:tcPr>
          <w:p w14:paraId="2BADF0C0"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eastAsia="Yu Gothic Light" w:hAnsi="Times New Roman" w:cs="Times New Roman"/>
                <w:sz w:val="24"/>
                <w:szCs w:val="24"/>
              </w:rPr>
              <w:t></w:t>
            </w:r>
          </w:p>
        </w:tc>
        <w:tc>
          <w:tcPr>
            <w:tcW w:w="592" w:type="dxa"/>
            <w:shd w:val="clear" w:color="auto" w:fill="C6D9F1"/>
            <w:vAlign w:val="center"/>
          </w:tcPr>
          <w:p w14:paraId="4AF9C732" w14:textId="77777777" w:rsidR="00B12A1B" w:rsidRPr="00EF76BC" w:rsidRDefault="00B12A1B" w:rsidP="00C64D2A">
            <w:pPr>
              <w:pStyle w:val="TableParagraph"/>
              <w:jc w:val="center"/>
              <w:rPr>
                <w:rFonts w:ascii="Times New Roman" w:hAnsi="Times New Roman" w:cs="Times New Roman"/>
                <w:sz w:val="24"/>
                <w:szCs w:val="24"/>
              </w:rPr>
            </w:pPr>
          </w:p>
        </w:tc>
        <w:tc>
          <w:tcPr>
            <w:tcW w:w="593" w:type="dxa"/>
            <w:vAlign w:val="center"/>
          </w:tcPr>
          <w:p w14:paraId="6B5BB402"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eastAsia="YuKyokasho Medium" w:hAnsi="Times New Roman" w:cs="Times New Roman"/>
                <w:sz w:val="24"/>
                <w:szCs w:val="24"/>
              </w:rPr>
              <w:t>〇</w:t>
            </w:r>
          </w:p>
        </w:tc>
        <w:tc>
          <w:tcPr>
            <w:tcW w:w="592" w:type="dxa"/>
            <w:vAlign w:val="center"/>
          </w:tcPr>
          <w:p w14:paraId="3815B1AE"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vAlign w:val="center"/>
          </w:tcPr>
          <w:p w14:paraId="334E2AEA" w14:textId="77777777" w:rsidR="00B12A1B" w:rsidRPr="00EF76BC" w:rsidRDefault="00B12A1B" w:rsidP="00C64D2A">
            <w:pPr>
              <w:pStyle w:val="TableParagraph"/>
              <w:jc w:val="center"/>
              <w:rPr>
                <w:rFonts w:ascii="Times New Roman" w:hAnsi="Times New Roman" w:cs="Times New Roman"/>
                <w:sz w:val="24"/>
                <w:szCs w:val="24"/>
              </w:rPr>
            </w:pPr>
          </w:p>
        </w:tc>
      </w:tr>
      <w:tr w:rsidR="00B12A1B" w:rsidRPr="00EB3A1D" w14:paraId="1F0D04E9" w14:textId="77777777" w:rsidTr="00C64D2A">
        <w:trPr>
          <w:trHeight w:val="293"/>
          <w:jc w:val="center"/>
        </w:trPr>
        <w:tc>
          <w:tcPr>
            <w:tcW w:w="568" w:type="dxa"/>
            <w:vAlign w:val="center"/>
          </w:tcPr>
          <w:p w14:paraId="6C3F2C2A" w14:textId="77777777" w:rsidR="00B12A1B" w:rsidRPr="00EF76BC" w:rsidRDefault="00B12A1B" w:rsidP="00C64D2A">
            <w:pPr>
              <w:pStyle w:val="TableParagraph"/>
              <w:ind w:left="107"/>
              <w:rPr>
                <w:rFonts w:ascii="Times New Roman" w:hAnsi="Times New Roman" w:cs="Times New Roman"/>
                <w:sz w:val="24"/>
                <w:szCs w:val="24"/>
              </w:rPr>
            </w:pPr>
            <w:r w:rsidRPr="00EF76BC">
              <w:rPr>
                <w:rFonts w:ascii="Times New Roman" w:hAnsi="Times New Roman" w:cs="Times New Roman"/>
                <w:sz w:val="24"/>
                <w:szCs w:val="24"/>
              </w:rPr>
              <w:t>2</w:t>
            </w:r>
          </w:p>
        </w:tc>
        <w:tc>
          <w:tcPr>
            <w:tcW w:w="3032" w:type="dxa"/>
            <w:vAlign w:val="center"/>
          </w:tcPr>
          <w:p w14:paraId="4E8E3CE5" w14:textId="77777777" w:rsidR="00B12A1B" w:rsidRPr="00EB3A13" w:rsidRDefault="00B12A1B" w:rsidP="00B12A1B">
            <w:pPr>
              <w:pStyle w:val="TableParagraph"/>
              <w:jc w:val="both"/>
              <w:rPr>
                <w:rFonts w:ascii="Times New Roman" w:hAnsi="Times New Roman" w:cs="Times New Roman"/>
                <w:sz w:val="24"/>
                <w:szCs w:val="24"/>
              </w:rPr>
            </w:pPr>
            <w:r w:rsidRPr="00EB3A13">
              <w:rPr>
                <w:rFonts w:ascii="Times New Roman" w:hAnsi="Times New Roman" w:cs="Times New Roman"/>
                <w:sz w:val="24"/>
                <w:szCs w:val="24"/>
              </w:rPr>
              <w:t>Вартість послуг</w:t>
            </w:r>
          </w:p>
        </w:tc>
        <w:tc>
          <w:tcPr>
            <w:tcW w:w="820" w:type="dxa"/>
            <w:vAlign w:val="center"/>
          </w:tcPr>
          <w:p w14:paraId="41C2FDED"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rPr>
              <w:t>2</w:t>
            </w:r>
          </w:p>
        </w:tc>
        <w:tc>
          <w:tcPr>
            <w:tcW w:w="592" w:type="dxa"/>
            <w:vAlign w:val="center"/>
          </w:tcPr>
          <w:p w14:paraId="709433AD" w14:textId="77777777" w:rsidR="00B12A1B" w:rsidRPr="00EF76BC" w:rsidRDefault="00B12A1B" w:rsidP="00C64D2A">
            <w:pPr>
              <w:pStyle w:val="TableParagraph"/>
              <w:jc w:val="center"/>
              <w:rPr>
                <w:rFonts w:ascii="Times New Roman" w:hAnsi="Times New Roman" w:cs="Times New Roman"/>
                <w:sz w:val="24"/>
                <w:szCs w:val="24"/>
              </w:rPr>
            </w:pPr>
          </w:p>
        </w:tc>
        <w:tc>
          <w:tcPr>
            <w:tcW w:w="593" w:type="dxa"/>
            <w:vAlign w:val="center"/>
          </w:tcPr>
          <w:p w14:paraId="008F781A"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vAlign w:val="center"/>
          </w:tcPr>
          <w:p w14:paraId="1AFF217D"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lang w:val="en-US"/>
              </w:rPr>
              <w:t>@</w:t>
            </w:r>
          </w:p>
        </w:tc>
        <w:tc>
          <w:tcPr>
            <w:tcW w:w="592" w:type="dxa"/>
            <w:shd w:val="clear" w:color="auto" w:fill="C6D9F1"/>
            <w:vAlign w:val="center"/>
          </w:tcPr>
          <w:p w14:paraId="48B47A0C" w14:textId="77777777" w:rsidR="00B12A1B" w:rsidRPr="00EF76BC" w:rsidRDefault="00B12A1B" w:rsidP="00C64D2A">
            <w:pPr>
              <w:pStyle w:val="TableParagraph"/>
              <w:jc w:val="center"/>
              <w:rPr>
                <w:rFonts w:ascii="Times New Roman" w:hAnsi="Times New Roman" w:cs="Times New Roman"/>
                <w:sz w:val="24"/>
                <w:szCs w:val="24"/>
              </w:rPr>
            </w:pPr>
          </w:p>
        </w:tc>
        <w:tc>
          <w:tcPr>
            <w:tcW w:w="593" w:type="dxa"/>
            <w:vAlign w:val="center"/>
          </w:tcPr>
          <w:p w14:paraId="4EBB0832"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eastAsia="YuKyokasho Medium" w:hAnsi="Times New Roman" w:cs="Times New Roman"/>
                <w:sz w:val="24"/>
                <w:szCs w:val="24"/>
              </w:rPr>
              <w:t>〇</w:t>
            </w:r>
          </w:p>
        </w:tc>
        <w:tc>
          <w:tcPr>
            <w:tcW w:w="592" w:type="dxa"/>
            <w:vAlign w:val="center"/>
          </w:tcPr>
          <w:p w14:paraId="7836429F"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eastAsia="Yu Gothic Light" w:hAnsi="Times New Roman" w:cs="Times New Roman"/>
                <w:sz w:val="24"/>
                <w:szCs w:val="24"/>
              </w:rPr>
              <w:t></w:t>
            </w:r>
          </w:p>
        </w:tc>
        <w:tc>
          <w:tcPr>
            <w:tcW w:w="592" w:type="dxa"/>
            <w:vAlign w:val="center"/>
          </w:tcPr>
          <w:p w14:paraId="54A6D382" w14:textId="77777777" w:rsidR="00B12A1B" w:rsidRPr="00EF76BC" w:rsidRDefault="00B12A1B" w:rsidP="00C64D2A">
            <w:pPr>
              <w:pStyle w:val="TableParagraph"/>
              <w:jc w:val="center"/>
              <w:rPr>
                <w:rFonts w:ascii="Times New Roman" w:hAnsi="Times New Roman" w:cs="Times New Roman"/>
                <w:color w:val="FF0000"/>
                <w:sz w:val="24"/>
                <w:szCs w:val="24"/>
              </w:rPr>
            </w:pPr>
          </w:p>
        </w:tc>
      </w:tr>
      <w:tr w:rsidR="00B12A1B" w:rsidRPr="00EB3A1D" w14:paraId="01DB10A8" w14:textId="77777777" w:rsidTr="00C64D2A">
        <w:trPr>
          <w:trHeight w:val="292"/>
          <w:jc w:val="center"/>
        </w:trPr>
        <w:tc>
          <w:tcPr>
            <w:tcW w:w="568" w:type="dxa"/>
            <w:vAlign w:val="center"/>
          </w:tcPr>
          <w:p w14:paraId="51821A96" w14:textId="77777777" w:rsidR="00B12A1B" w:rsidRPr="00EF76BC" w:rsidRDefault="00B12A1B" w:rsidP="00C64D2A">
            <w:pPr>
              <w:pStyle w:val="TableParagraph"/>
              <w:ind w:left="107"/>
              <w:rPr>
                <w:rFonts w:ascii="Times New Roman" w:hAnsi="Times New Roman" w:cs="Times New Roman"/>
                <w:sz w:val="24"/>
                <w:szCs w:val="24"/>
              </w:rPr>
            </w:pPr>
            <w:r w:rsidRPr="00EF76BC">
              <w:rPr>
                <w:rFonts w:ascii="Times New Roman" w:hAnsi="Times New Roman" w:cs="Times New Roman"/>
                <w:sz w:val="24"/>
                <w:szCs w:val="24"/>
              </w:rPr>
              <w:t>3</w:t>
            </w:r>
          </w:p>
        </w:tc>
        <w:tc>
          <w:tcPr>
            <w:tcW w:w="3032" w:type="dxa"/>
            <w:vAlign w:val="center"/>
          </w:tcPr>
          <w:p w14:paraId="0742D253" w14:textId="77777777" w:rsidR="00B12A1B" w:rsidRPr="00EB3A13" w:rsidRDefault="00B12A1B" w:rsidP="00B12A1B">
            <w:pPr>
              <w:jc w:val="both"/>
            </w:pPr>
            <w:r w:rsidRPr="00EB3A13">
              <w:t>Кваліфікація персоналу лабораторії</w:t>
            </w:r>
          </w:p>
        </w:tc>
        <w:tc>
          <w:tcPr>
            <w:tcW w:w="820" w:type="dxa"/>
            <w:vAlign w:val="center"/>
          </w:tcPr>
          <w:p w14:paraId="298B67DC"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rPr>
              <w:t>3</w:t>
            </w:r>
          </w:p>
        </w:tc>
        <w:tc>
          <w:tcPr>
            <w:tcW w:w="592" w:type="dxa"/>
            <w:vAlign w:val="center"/>
          </w:tcPr>
          <w:p w14:paraId="641C351E"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eastAsia="YuKyokasho Medium" w:hAnsi="Times New Roman" w:cs="Times New Roman"/>
                <w:sz w:val="24"/>
                <w:szCs w:val="24"/>
              </w:rPr>
              <w:t>〇</w:t>
            </w:r>
          </w:p>
        </w:tc>
        <w:tc>
          <w:tcPr>
            <w:tcW w:w="593" w:type="dxa"/>
            <w:vAlign w:val="center"/>
          </w:tcPr>
          <w:p w14:paraId="292EA3B4"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lang w:val="en-US"/>
              </w:rPr>
              <w:t>@</w:t>
            </w:r>
          </w:p>
        </w:tc>
        <w:tc>
          <w:tcPr>
            <w:tcW w:w="592" w:type="dxa"/>
            <w:vAlign w:val="center"/>
          </w:tcPr>
          <w:p w14:paraId="7D4B0821"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eastAsia="Yu Gothic Light" w:hAnsi="Times New Roman" w:cs="Times New Roman"/>
                <w:sz w:val="24"/>
                <w:szCs w:val="24"/>
              </w:rPr>
              <w:t></w:t>
            </w:r>
          </w:p>
        </w:tc>
        <w:tc>
          <w:tcPr>
            <w:tcW w:w="592" w:type="dxa"/>
            <w:shd w:val="clear" w:color="auto" w:fill="C6D9F1"/>
            <w:vAlign w:val="center"/>
          </w:tcPr>
          <w:p w14:paraId="4283CEBA" w14:textId="77777777" w:rsidR="00B12A1B" w:rsidRPr="00EF76BC" w:rsidRDefault="00B12A1B" w:rsidP="00C64D2A">
            <w:pPr>
              <w:pStyle w:val="TableParagraph"/>
              <w:jc w:val="center"/>
              <w:rPr>
                <w:rFonts w:ascii="Times New Roman" w:hAnsi="Times New Roman" w:cs="Times New Roman"/>
                <w:sz w:val="24"/>
                <w:szCs w:val="24"/>
              </w:rPr>
            </w:pPr>
          </w:p>
        </w:tc>
        <w:tc>
          <w:tcPr>
            <w:tcW w:w="593" w:type="dxa"/>
            <w:vAlign w:val="center"/>
          </w:tcPr>
          <w:p w14:paraId="559E8F69"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vAlign w:val="center"/>
          </w:tcPr>
          <w:p w14:paraId="3EF080D1"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vAlign w:val="center"/>
          </w:tcPr>
          <w:p w14:paraId="2B8AAB51" w14:textId="77777777" w:rsidR="00B12A1B" w:rsidRPr="00EF76BC" w:rsidRDefault="00B12A1B" w:rsidP="00C64D2A">
            <w:pPr>
              <w:pStyle w:val="TableParagraph"/>
              <w:jc w:val="center"/>
              <w:rPr>
                <w:rFonts w:ascii="Times New Roman" w:hAnsi="Times New Roman" w:cs="Times New Roman"/>
                <w:sz w:val="24"/>
                <w:szCs w:val="24"/>
              </w:rPr>
            </w:pPr>
          </w:p>
        </w:tc>
      </w:tr>
      <w:tr w:rsidR="00B12A1B" w:rsidRPr="00EB3A1D" w14:paraId="12034CF0" w14:textId="77777777" w:rsidTr="00C64D2A">
        <w:trPr>
          <w:trHeight w:val="292"/>
          <w:jc w:val="center"/>
        </w:trPr>
        <w:tc>
          <w:tcPr>
            <w:tcW w:w="568" w:type="dxa"/>
            <w:vAlign w:val="center"/>
          </w:tcPr>
          <w:p w14:paraId="4C1AA26C" w14:textId="77777777" w:rsidR="00B12A1B" w:rsidRPr="00EF76BC" w:rsidRDefault="00B12A1B" w:rsidP="00C64D2A">
            <w:pPr>
              <w:pStyle w:val="TableParagraph"/>
              <w:ind w:left="107"/>
              <w:rPr>
                <w:rFonts w:ascii="Times New Roman" w:hAnsi="Times New Roman" w:cs="Times New Roman"/>
                <w:sz w:val="24"/>
                <w:szCs w:val="24"/>
              </w:rPr>
            </w:pPr>
            <w:r w:rsidRPr="00EF76BC">
              <w:rPr>
                <w:rFonts w:ascii="Times New Roman" w:hAnsi="Times New Roman" w:cs="Times New Roman"/>
                <w:sz w:val="24"/>
                <w:szCs w:val="24"/>
              </w:rPr>
              <w:t>4</w:t>
            </w:r>
          </w:p>
        </w:tc>
        <w:tc>
          <w:tcPr>
            <w:tcW w:w="3032" w:type="dxa"/>
          </w:tcPr>
          <w:p w14:paraId="34D5D537" w14:textId="77777777" w:rsidR="00B12A1B" w:rsidRPr="00EF76BC" w:rsidRDefault="00B12A1B" w:rsidP="00B12A1B">
            <w:pPr>
              <w:pStyle w:val="TableParagraph"/>
              <w:jc w:val="both"/>
              <w:rPr>
                <w:rFonts w:ascii="Times New Roman" w:hAnsi="Times New Roman" w:cs="Times New Roman"/>
                <w:sz w:val="24"/>
                <w:szCs w:val="24"/>
                <w:highlight w:val="yellow"/>
              </w:rPr>
            </w:pPr>
            <w:r w:rsidRPr="00151082">
              <w:rPr>
                <w:rFonts w:ascii="Times New Roman" w:hAnsi="Times New Roman" w:cs="Times New Roman"/>
                <w:color w:val="000000"/>
                <w:sz w:val="24"/>
                <w:szCs w:val="24"/>
              </w:rPr>
              <w:t>Необхідність дотримання  екологічних стандартів лаборантами</w:t>
            </w:r>
          </w:p>
        </w:tc>
        <w:tc>
          <w:tcPr>
            <w:tcW w:w="820" w:type="dxa"/>
            <w:vAlign w:val="center"/>
          </w:tcPr>
          <w:p w14:paraId="0A617082"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rPr>
              <w:t>2</w:t>
            </w:r>
          </w:p>
        </w:tc>
        <w:tc>
          <w:tcPr>
            <w:tcW w:w="592" w:type="dxa"/>
            <w:vAlign w:val="center"/>
          </w:tcPr>
          <w:p w14:paraId="5725D051" w14:textId="77777777" w:rsidR="00B12A1B" w:rsidRPr="00EF76BC" w:rsidRDefault="00B12A1B" w:rsidP="00C64D2A">
            <w:pPr>
              <w:pStyle w:val="TableParagraph"/>
              <w:jc w:val="center"/>
              <w:rPr>
                <w:rFonts w:ascii="Times New Roman" w:hAnsi="Times New Roman" w:cs="Times New Roman"/>
                <w:sz w:val="24"/>
                <w:szCs w:val="24"/>
              </w:rPr>
            </w:pPr>
          </w:p>
        </w:tc>
        <w:tc>
          <w:tcPr>
            <w:tcW w:w="593" w:type="dxa"/>
            <w:vAlign w:val="center"/>
          </w:tcPr>
          <w:p w14:paraId="60B589E4"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vAlign w:val="center"/>
          </w:tcPr>
          <w:p w14:paraId="2F77E132"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shd w:val="clear" w:color="auto" w:fill="C6D9F1"/>
            <w:vAlign w:val="center"/>
          </w:tcPr>
          <w:p w14:paraId="25070E30"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lang w:val="en-US"/>
              </w:rPr>
              <w:t>@</w:t>
            </w:r>
            <w:r w:rsidRPr="00EF76BC">
              <w:rPr>
                <w:rFonts w:ascii="Times New Roman" w:eastAsia="Yu Gothic Light" w:hAnsi="Times New Roman" w:cs="Times New Roman"/>
                <w:sz w:val="24"/>
                <w:szCs w:val="24"/>
              </w:rPr>
              <w:t></w:t>
            </w:r>
            <w:r w:rsidRPr="00EF76BC">
              <w:rPr>
                <w:rFonts w:ascii="Times New Roman" w:eastAsia="YuKyokasho Medium" w:hAnsi="Times New Roman" w:cs="Times New Roman"/>
                <w:sz w:val="24"/>
                <w:szCs w:val="24"/>
              </w:rPr>
              <w:t>〇</w:t>
            </w:r>
          </w:p>
        </w:tc>
        <w:tc>
          <w:tcPr>
            <w:tcW w:w="593" w:type="dxa"/>
            <w:vAlign w:val="center"/>
          </w:tcPr>
          <w:p w14:paraId="1AB804CE"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vAlign w:val="center"/>
          </w:tcPr>
          <w:p w14:paraId="209D239C"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vAlign w:val="center"/>
          </w:tcPr>
          <w:p w14:paraId="476BEA2B" w14:textId="77777777" w:rsidR="00B12A1B" w:rsidRPr="00EF76BC" w:rsidRDefault="00B12A1B" w:rsidP="00C64D2A">
            <w:pPr>
              <w:pStyle w:val="TableParagraph"/>
              <w:jc w:val="center"/>
              <w:rPr>
                <w:rFonts w:ascii="Times New Roman" w:hAnsi="Times New Roman" w:cs="Times New Roman"/>
                <w:sz w:val="24"/>
                <w:szCs w:val="24"/>
              </w:rPr>
            </w:pPr>
          </w:p>
        </w:tc>
      </w:tr>
      <w:tr w:rsidR="00B12A1B" w:rsidRPr="00EB3A1D" w14:paraId="39C9258E" w14:textId="77777777" w:rsidTr="00C64D2A">
        <w:trPr>
          <w:trHeight w:val="292"/>
          <w:jc w:val="center"/>
        </w:trPr>
        <w:tc>
          <w:tcPr>
            <w:tcW w:w="568" w:type="dxa"/>
            <w:vAlign w:val="center"/>
          </w:tcPr>
          <w:p w14:paraId="23AB5A72" w14:textId="77777777" w:rsidR="00B12A1B" w:rsidRPr="00EF76BC" w:rsidRDefault="00B12A1B" w:rsidP="00C64D2A">
            <w:pPr>
              <w:pStyle w:val="TableParagraph"/>
              <w:ind w:left="107"/>
              <w:rPr>
                <w:rFonts w:ascii="Times New Roman" w:hAnsi="Times New Roman" w:cs="Times New Roman"/>
                <w:sz w:val="24"/>
                <w:szCs w:val="24"/>
              </w:rPr>
            </w:pPr>
            <w:r w:rsidRPr="00EF76BC">
              <w:rPr>
                <w:rFonts w:ascii="Times New Roman" w:hAnsi="Times New Roman" w:cs="Times New Roman"/>
                <w:sz w:val="24"/>
                <w:szCs w:val="24"/>
              </w:rPr>
              <w:t>5</w:t>
            </w:r>
          </w:p>
        </w:tc>
        <w:tc>
          <w:tcPr>
            <w:tcW w:w="3032" w:type="dxa"/>
          </w:tcPr>
          <w:p w14:paraId="7FB99749" w14:textId="77777777" w:rsidR="00B12A1B" w:rsidRPr="00EF76BC" w:rsidRDefault="00B12A1B" w:rsidP="00B12A1B">
            <w:pPr>
              <w:pStyle w:val="TableParagraph"/>
              <w:jc w:val="both"/>
              <w:rPr>
                <w:rFonts w:ascii="Times New Roman" w:hAnsi="Times New Roman" w:cs="Times New Roman"/>
                <w:sz w:val="24"/>
                <w:szCs w:val="24"/>
                <w:highlight w:val="yellow"/>
              </w:rPr>
            </w:pPr>
            <w:r w:rsidRPr="00EF76BC">
              <w:rPr>
                <w:rFonts w:ascii="Times New Roman" w:hAnsi="Times New Roman" w:cs="Times New Roman"/>
                <w:sz w:val="24"/>
                <w:szCs w:val="24"/>
              </w:rPr>
              <w:t xml:space="preserve">Швидкість та надійність </w:t>
            </w:r>
            <w:r w:rsidRPr="00151082">
              <w:rPr>
                <w:rFonts w:ascii="Times New Roman" w:hAnsi="Times New Roman" w:cs="Times New Roman"/>
                <w:color w:val="000000"/>
                <w:sz w:val="24"/>
                <w:szCs w:val="24"/>
              </w:rPr>
              <w:t>виконання дослідів</w:t>
            </w:r>
          </w:p>
        </w:tc>
        <w:tc>
          <w:tcPr>
            <w:tcW w:w="820" w:type="dxa"/>
            <w:vAlign w:val="center"/>
          </w:tcPr>
          <w:p w14:paraId="0DEDBD7D"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rPr>
              <w:t>2</w:t>
            </w:r>
          </w:p>
        </w:tc>
        <w:tc>
          <w:tcPr>
            <w:tcW w:w="592" w:type="dxa"/>
            <w:vAlign w:val="center"/>
          </w:tcPr>
          <w:p w14:paraId="748B2286" w14:textId="77777777" w:rsidR="00B12A1B" w:rsidRPr="00EF76BC" w:rsidRDefault="00B12A1B" w:rsidP="00C64D2A">
            <w:pPr>
              <w:pStyle w:val="TableParagraph"/>
              <w:jc w:val="center"/>
              <w:rPr>
                <w:rFonts w:ascii="Times New Roman" w:hAnsi="Times New Roman" w:cs="Times New Roman"/>
                <w:sz w:val="24"/>
                <w:szCs w:val="24"/>
              </w:rPr>
            </w:pPr>
          </w:p>
        </w:tc>
        <w:tc>
          <w:tcPr>
            <w:tcW w:w="593" w:type="dxa"/>
            <w:vAlign w:val="center"/>
          </w:tcPr>
          <w:p w14:paraId="18B85EC6"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eastAsia="Yu Gothic Light" w:hAnsi="Times New Roman" w:cs="Times New Roman"/>
                <w:sz w:val="24"/>
                <w:szCs w:val="24"/>
              </w:rPr>
              <w:t></w:t>
            </w:r>
          </w:p>
        </w:tc>
        <w:tc>
          <w:tcPr>
            <w:tcW w:w="592" w:type="dxa"/>
            <w:vAlign w:val="center"/>
          </w:tcPr>
          <w:p w14:paraId="7418A193"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lang w:val="en-US"/>
              </w:rPr>
              <w:t>@</w:t>
            </w:r>
          </w:p>
        </w:tc>
        <w:tc>
          <w:tcPr>
            <w:tcW w:w="592" w:type="dxa"/>
            <w:shd w:val="clear" w:color="auto" w:fill="C6D9F1"/>
            <w:vAlign w:val="center"/>
          </w:tcPr>
          <w:p w14:paraId="6FFB87D3" w14:textId="77777777" w:rsidR="00B12A1B" w:rsidRPr="00EF76BC" w:rsidRDefault="00B12A1B" w:rsidP="00C64D2A">
            <w:pPr>
              <w:pStyle w:val="TableParagraph"/>
              <w:jc w:val="center"/>
              <w:rPr>
                <w:rFonts w:ascii="Times New Roman" w:hAnsi="Times New Roman" w:cs="Times New Roman"/>
                <w:sz w:val="24"/>
                <w:szCs w:val="24"/>
              </w:rPr>
            </w:pPr>
          </w:p>
        </w:tc>
        <w:tc>
          <w:tcPr>
            <w:tcW w:w="593" w:type="dxa"/>
            <w:vAlign w:val="center"/>
          </w:tcPr>
          <w:p w14:paraId="1F969A92"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eastAsia="YuKyokasho Medium" w:hAnsi="Times New Roman" w:cs="Times New Roman"/>
                <w:sz w:val="24"/>
                <w:szCs w:val="24"/>
              </w:rPr>
              <w:t>〇</w:t>
            </w:r>
          </w:p>
        </w:tc>
        <w:tc>
          <w:tcPr>
            <w:tcW w:w="592" w:type="dxa"/>
            <w:vAlign w:val="center"/>
          </w:tcPr>
          <w:p w14:paraId="6FB4A2AF"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vAlign w:val="center"/>
          </w:tcPr>
          <w:p w14:paraId="7FD216FF" w14:textId="77777777" w:rsidR="00B12A1B" w:rsidRPr="00EF76BC" w:rsidRDefault="00B12A1B" w:rsidP="00C64D2A">
            <w:pPr>
              <w:pStyle w:val="TableParagraph"/>
              <w:jc w:val="center"/>
              <w:rPr>
                <w:rFonts w:ascii="Times New Roman" w:hAnsi="Times New Roman" w:cs="Times New Roman"/>
                <w:sz w:val="24"/>
                <w:szCs w:val="24"/>
              </w:rPr>
            </w:pPr>
          </w:p>
        </w:tc>
      </w:tr>
      <w:tr w:rsidR="00B12A1B" w:rsidRPr="00EB3A1D" w14:paraId="76EDD1B8" w14:textId="77777777" w:rsidTr="00C64D2A">
        <w:trPr>
          <w:trHeight w:val="292"/>
          <w:jc w:val="center"/>
        </w:trPr>
        <w:tc>
          <w:tcPr>
            <w:tcW w:w="568" w:type="dxa"/>
            <w:vAlign w:val="center"/>
          </w:tcPr>
          <w:p w14:paraId="74B2883B" w14:textId="77777777" w:rsidR="00B12A1B" w:rsidRPr="00EF76BC" w:rsidRDefault="00B12A1B" w:rsidP="00C64D2A">
            <w:pPr>
              <w:pStyle w:val="TableParagraph"/>
              <w:ind w:left="107"/>
              <w:rPr>
                <w:rFonts w:ascii="Times New Roman" w:hAnsi="Times New Roman" w:cs="Times New Roman"/>
                <w:sz w:val="24"/>
                <w:szCs w:val="24"/>
              </w:rPr>
            </w:pPr>
            <w:r w:rsidRPr="00EF76BC">
              <w:rPr>
                <w:rFonts w:ascii="Times New Roman" w:hAnsi="Times New Roman" w:cs="Times New Roman"/>
                <w:sz w:val="24"/>
                <w:szCs w:val="24"/>
              </w:rPr>
              <w:t>6</w:t>
            </w:r>
          </w:p>
        </w:tc>
        <w:tc>
          <w:tcPr>
            <w:tcW w:w="3032" w:type="dxa"/>
            <w:vAlign w:val="center"/>
          </w:tcPr>
          <w:p w14:paraId="002142DD" w14:textId="77777777" w:rsidR="00B12A1B" w:rsidRPr="004C152C" w:rsidRDefault="00B12A1B" w:rsidP="00B12A1B">
            <w:pPr>
              <w:pStyle w:val="TableParagraph"/>
              <w:jc w:val="both"/>
              <w:rPr>
                <w:rFonts w:ascii="Times New Roman" w:hAnsi="Times New Roman" w:cs="Times New Roman"/>
                <w:sz w:val="24"/>
                <w:szCs w:val="24"/>
              </w:rPr>
            </w:pPr>
            <w:r w:rsidRPr="004C152C">
              <w:rPr>
                <w:rFonts w:ascii="Times New Roman" w:hAnsi="Times New Roman" w:cs="Times New Roman"/>
                <w:sz w:val="24"/>
                <w:szCs w:val="24"/>
              </w:rPr>
              <w:t>Репутація та довіра</w:t>
            </w:r>
          </w:p>
        </w:tc>
        <w:tc>
          <w:tcPr>
            <w:tcW w:w="820" w:type="dxa"/>
            <w:vAlign w:val="center"/>
          </w:tcPr>
          <w:p w14:paraId="170EBC7A"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rPr>
              <w:t>1</w:t>
            </w:r>
          </w:p>
        </w:tc>
        <w:tc>
          <w:tcPr>
            <w:tcW w:w="592" w:type="dxa"/>
            <w:vAlign w:val="center"/>
          </w:tcPr>
          <w:p w14:paraId="2B6163E6" w14:textId="77777777" w:rsidR="00B12A1B" w:rsidRPr="00EF76BC" w:rsidRDefault="00B12A1B" w:rsidP="00C64D2A">
            <w:pPr>
              <w:pStyle w:val="TableParagraph"/>
              <w:jc w:val="center"/>
              <w:rPr>
                <w:rFonts w:ascii="Times New Roman" w:hAnsi="Times New Roman" w:cs="Times New Roman"/>
                <w:sz w:val="24"/>
                <w:szCs w:val="24"/>
              </w:rPr>
            </w:pPr>
          </w:p>
        </w:tc>
        <w:tc>
          <w:tcPr>
            <w:tcW w:w="593" w:type="dxa"/>
            <w:vAlign w:val="center"/>
          </w:tcPr>
          <w:p w14:paraId="52422CA7"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lang w:val="en-US"/>
              </w:rPr>
              <w:t>@</w:t>
            </w:r>
          </w:p>
        </w:tc>
        <w:tc>
          <w:tcPr>
            <w:tcW w:w="592" w:type="dxa"/>
            <w:vAlign w:val="center"/>
          </w:tcPr>
          <w:p w14:paraId="4FB7D444"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eastAsia="Yu Gothic Light" w:hAnsi="Times New Roman" w:cs="Times New Roman"/>
                <w:sz w:val="24"/>
                <w:szCs w:val="24"/>
              </w:rPr>
              <w:t></w:t>
            </w:r>
          </w:p>
        </w:tc>
        <w:tc>
          <w:tcPr>
            <w:tcW w:w="592" w:type="dxa"/>
            <w:shd w:val="clear" w:color="auto" w:fill="C6D9F1"/>
            <w:vAlign w:val="center"/>
          </w:tcPr>
          <w:p w14:paraId="5A57071F" w14:textId="77777777" w:rsidR="00B12A1B" w:rsidRPr="00EF76BC" w:rsidRDefault="00B12A1B" w:rsidP="00C64D2A">
            <w:pPr>
              <w:pStyle w:val="TableParagraph"/>
              <w:jc w:val="center"/>
              <w:rPr>
                <w:rFonts w:ascii="Times New Roman" w:hAnsi="Times New Roman" w:cs="Times New Roman"/>
                <w:sz w:val="24"/>
                <w:szCs w:val="24"/>
              </w:rPr>
            </w:pPr>
          </w:p>
        </w:tc>
        <w:tc>
          <w:tcPr>
            <w:tcW w:w="593" w:type="dxa"/>
            <w:vAlign w:val="center"/>
          </w:tcPr>
          <w:p w14:paraId="57B928F8"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eastAsia="YuKyokasho Medium" w:hAnsi="Times New Roman" w:cs="Times New Roman"/>
                <w:sz w:val="24"/>
                <w:szCs w:val="24"/>
              </w:rPr>
              <w:t>〇</w:t>
            </w:r>
          </w:p>
        </w:tc>
        <w:tc>
          <w:tcPr>
            <w:tcW w:w="592" w:type="dxa"/>
            <w:vAlign w:val="center"/>
          </w:tcPr>
          <w:p w14:paraId="7565A3D5"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vAlign w:val="center"/>
          </w:tcPr>
          <w:p w14:paraId="574B183D" w14:textId="77777777" w:rsidR="00B12A1B" w:rsidRPr="00EF76BC" w:rsidRDefault="00B12A1B" w:rsidP="00C64D2A">
            <w:pPr>
              <w:pStyle w:val="TableParagraph"/>
              <w:jc w:val="center"/>
              <w:rPr>
                <w:rFonts w:ascii="Times New Roman" w:hAnsi="Times New Roman" w:cs="Times New Roman"/>
                <w:sz w:val="24"/>
                <w:szCs w:val="24"/>
              </w:rPr>
            </w:pPr>
          </w:p>
        </w:tc>
      </w:tr>
      <w:tr w:rsidR="00B12A1B" w:rsidRPr="00EB3A1D" w14:paraId="2B7A92A2" w14:textId="77777777" w:rsidTr="00C64D2A">
        <w:trPr>
          <w:trHeight w:val="188"/>
          <w:jc w:val="center"/>
        </w:trPr>
        <w:tc>
          <w:tcPr>
            <w:tcW w:w="568" w:type="dxa"/>
            <w:vAlign w:val="center"/>
          </w:tcPr>
          <w:p w14:paraId="1C937FD3" w14:textId="77777777" w:rsidR="00B12A1B" w:rsidRPr="00EF76BC" w:rsidRDefault="00B12A1B" w:rsidP="00C64D2A">
            <w:pPr>
              <w:pStyle w:val="TableParagraph"/>
              <w:ind w:left="107"/>
              <w:rPr>
                <w:rFonts w:ascii="Times New Roman" w:hAnsi="Times New Roman" w:cs="Times New Roman"/>
                <w:sz w:val="24"/>
                <w:szCs w:val="24"/>
              </w:rPr>
            </w:pPr>
            <w:r w:rsidRPr="00EF76BC">
              <w:rPr>
                <w:rFonts w:ascii="Times New Roman" w:hAnsi="Times New Roman" w:cs="Times New Roman"/>
                <w:sz w:val="24"/>
                <w:szCs w:val="24"/>
              </w:rPr>
              <w:t>7</w:t>
            </w:r>
          </w:p>
        </w:tc>
        <w:tc>
          <w:tcPr>
            <w:tcW w:w="3032" w:type="dxa"/>
          </w:tcPr>
          <w:p w14:paraId="619B7E6B" w14:textId="77777777" w:rsidR="00B12A1B" w:rsidRPr="00EF76BC" w:rsidRDefault="00B12A1B" w:rsidP="00B12A1B">
            <w:pPr>
              <w:pStyle w:val="TableParagraph"/>
              <w:jc w:val="both"/>
              <w:rPr>
                <w:rFonts w:ascii="Times New Roman" w:hAnsi="Times New Roman" w:cs="Times New Roman"/>
                <w:sz w:val="24"/>
                <w:szCs w:val="24"/>
                <w:highlight w:val="yellow"/>
              </w:rPr>
            </w:pPr>
            <w:r w:rsidRPr="00151082">
              <w:rPr>
                <w:rFonts w:ascii="Times New Roman" w:hAnsi="Times New Roman" w:cs="Times New Roman"/>
                <w:color w:val="000000"/>
                <w:sz w:val="24"/>
                <w:szCs w:val="24"/>
              </w:rPr>
              <w:t>Доступність та зручність надання послуг</w:t>
            </w:r>
          </w:p>
        </w:tc>
        <w:tc>
          <w:tcPr>
            <w:tcW w:w="820" w:type="dxa"/>
            <w:vAlign w:val="center"/>
          </w:tcPr>
          <w:p w14:paraId="254DB4A0"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hAnsi="Times New Roman" w:cs="Times New Roman"/>
                <w:sz w:val="24"/>
                <w:szCs w:val="24"/>
              </w:rPr>
              <w:t>1</w:t>
            </w:r>
          </w:p>
        </w:tc>
        <w:tc>
          <w:tcPr>
            <w:tcW w:w="592" w:type="dxa"/>
            <w:vAlign w:val="center"/>
          </w:tcPr>
          <w:p w14:paraId="31172B3A" w14:textId="77777777" w:rsidR="00B12A1B" w:rsidRPr="00EF76BC" w:rsidRDefault="00B12A1B" w:rsidP="00C64D2A">
            <w:pPr>
              <w:pStyle w:val="TableParagraph"/>
              <w:jc w:val="center"/>
              <w:rPr>
                <w:rFonts w:ascii="Times New Roman" w:hAnsi="Times New Roman" w:cs="Times New Roman"/>
                <w:sz w:val="24"/>
                <w:szCs w:val="24"/>
              </w:rPr>
            </w:pPr>
          </w:p>
        </w:tc>
        <w:tc>
          <w:tcPr>
            <w:tcW w:w="593" w:type="dxa"/>
            <w:vAlign w:val="center"/>
          </w:tcPr>
          <w:p w14:paraId="60E22663"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vAlign w:val="center"/>
          </w:tcPr>
          <w:p w14:paraId="5EE78765"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shd w:val="clear" w:color="auto" w:fill="C6D9F1"/>
            <w:vAlign w:val="center"/>
          </w:tcPr>
          <w:p w14:paraId="734208F4" w14:textId="77777777" w:rsidR="00B12A1B" w:rsidRPr="00EF76BC" w:rsidRDefault="00B12A1B" w:rsidP="00C64D2A">
            <w:pPr>
              <w:pStyle w:val="TableParagraph"/>
              <w:jc w:val="center"/>
              <w:rPr>
                <w:rFonts w:ascii="Times New Roman" w:hAnsi="Times New Roman" w:cs="Times New Roman"/>
                <w:sz w:val="24"/>
                <w:szCs w:val="24"/>
              </w:rPr>
            </w:pPr>
            <w:r w:rsidRPr="00EF76BC">
              <w:rPr>
                <w:rFonts w:ascii="Times New Roman" w:eastAsia="Yu Gothic Light" w:hAnsi="Times New Roman" w:cs="Times New Roman"/>
                <w:sz w:val="24"/>
                <w:szCs w:val="24"/>
              </w:rPr>
              <w:t></w:t>
            </w:r>
            <w:r w:rsidRPr="00EF76BC">
              <w:rPr>
                <w:rFonts w:ascii="Times New Roman" w:hAnsi="Times New Roman" w:cs="Times New Roman"/>
                <w:sz w:val="24"/>
                <w:szCs w:val="24"/>
                <w:lang w:val="en-US"/>
              </w:rPr>
              <w:t>@</w:t>
            </w:r>
            <w:r w:rsidRPr="00EF76BC">
              <w:rPr>
                <w:rFonts w:ascii="Times New Roman" w:eastAsia="YuKyokasho Medium" w:hAnsi="Times New Roman" w:cs="Times New Roman"/>
                <w:sz w:val="24"/>
                <w:szCs w:val="24"/>
              </w:rPr>
              <w:t>〇</w:t>
            </w:r>
          </w:p>
        </w:tc>
        <w:tc>
          <w:tcPr>
            <w:tcW w:w="593" w:type="dxa"/>
            <w:vAlign w:val="center"/>
          </w:tcPr>
          <w:p w14:paraId="475E5B9F"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vAlign w:val="center"/>
          </w:tcPr>
          <w:p w14:paraId="09EDBAA8" w14:textId="77777777" w:rsidR="00B12A1B" w:rsidRPr="00EF76BC" w:rsidRDefault="00B12A1B" w:rsidP="00C64D2A">
            <w:pPr>
              <w:pStyle w:val="TableParagraph"/>
              <w:jc w:val="center"/>
              <w:rPr>
                <w:rFonts w:ascii="Times New Roman" w:hAnsi="Times New Roman" w:cs="Times New Roman"/>
                <w:sz w:val="24"/>
                <w:szCs w:val="24"/>
              </w:rPr>
            </w:pPr>
          </w:p>
        </w:tc>
        <w:tc>
          <w:tcPr>
            <w:tcW w:w="592" w:type="dxa"/>
            <w:vAlign w:val="center"/>
          </w:tcPr>
          <w:p w14:paraId="001E74FC" w14:textId="77777777" w:rsidR="00B12A1B" w:rsidRPr="00EF76BC" w:rsidRDefault="00B12A1B" w:rsidP="00C64D2A">
            <w:pPr>
              <w:pStyle w:val="TableParagraph"/>
              <w:jc w:val="center"/>
              <w:rPr>
                <w:rFonts w:ascii="Times New Roman" w:hAnsi="Times New Roman" w:cs="Times New Roman"/>
                <w:sz w:val="24"/>
                <w:szCs w:val="24"/>
              </w:rPr>
            </w:pPr>
          </w:p>
        </w:tc>
      </w:tr>
    </w:tbl>
    <w:p w14:paraId="18581557" w14:textId="77777777" w:rsidR="00B12A1B" w:rsidRPr="0033794A" w:rsidRDefault="00B12A1B" w:rsidP="00B12A1B">
      <w:pPr>
        <w:spacing w:line="360" w:lineRule="auto"/>
        <w:ind w:right="68" w:firstLine="709"/>
        <w:jc w:val="both"/>
        <w:rPr>
          <w:sz w:val="28"/>
          <w:szCs w:val="28"/>
          <w:lang w:val="ru-RU"/>
        </w:rPr>
      </w:pPr>
    </w:p>
    <w:p w14:paraId="06376D38" w14:textId="77777777" w:rsidR="00B12A1B" w:rsidRPr="00B12A1B" w:rsidRDefault="00B12A1B" w:rsidP="00B12A1B">
      <w:pPr>
        <w:spacing w:line="360" w:lineRule="auto"/>
        <w:ind w:firstLine="709"/>
        <w:jc w:val="both"/>
        <w:rPr>
          <w:sz w:val="28"/>
          <w:szCs w:val="28"/>
        </w:rPr>
      </w:pPr>
      <w:r w:rsidRPr="00B12A1B">
        <w:rPr>
          <w:sz w:val="28"/>
          <w:szCs w:val="28"/>
          <w:lang w:val="ru-RU"/>
        </w:rPr>
        <w:t xml:space="preserve">@ </w:t>
      </w:r>
      <w:r w:rsidRPr="00B12A1B">
        <w:rPr>
          <w:sz w:val="28"/>
          <w:szCs w:val="28"/>
        </w:rPr>
        <w:t>– перший конкурент (WaterAnalytics Inc.)</w:t>
      </w:r>
    </w:p>
    <w:p w14:paraId="1765C32E" w14:textId="77777777" w:rsidR="00B12A1B" w:rsidRPr="00B12A1B" w:rsidRDefault="00B12A1B" w:rsidP="00B12A1B">
      <w:pPr>
        <w:spacing w:line="360" w:lineRule="auto"/>
        <w:ind w:firstLine="709"/>
        <w:jc w:val="both"/>
        <w:rPr>
          <w:sz w:val="28"/>
          <w:szCs w:val="28"/>
        </w:rPr>
      </w:pPr>
      <w:r w:rsidRPr="00B12A1B">
        <w:rPr>
          <w:rFonts w:eastAsia="Yu Gothic Light"/>
          <w:sz w:val="28"/>
          <w:szCs w:val="28"/>
        </w:rPr>
        <w:t></w:t>
      </w:r>
      <w:r w:rsidRPr="00B12A1B">
        <w:rPr>
          <w:sz w:val="28"/>
          <w:szCs w:val="28"/>
        </w:rPr>
        <w:t xml:space="preserve"> – другий конкурент (AquaSense Tech Ltd.)</w:t>
      </w:r>
    </w:p>
    <w:p w14:paraId="35FD7A47" w14:textId="77777777" w:rsidR="00B12A1B" w:rsidRPr="00B12A1B" w:rsidRDefault="00B12A1B" w:rsidP="00B12A1B">
      <w:pPr>
        <w:spacing w:line="360" w:lineRule="auto"/>
        <w:ind w:firstLine="709"/>
        <w:jc w:val="both"/>
        <w:rPr>
          <w:sz w:val="28"/>
          <w:szCs w:val="28"/>
        </w:rPr>
      </w:pPr>
      <w:r w:rsidRPr="00B12A1B">
        <w:rPr>
          <w:rFonts w:eastAsia="YuKyokasho Medium"/>
          <w:sz w:val="28"/>
          <w:szCs w:val="28"/>
        </w:rPr>
        <w:t>〇</w:t>
      </w:r>
      <w:r w:rsidRPr="00B12A1B">
        <w:rPr>
          <w:sz w:val="28"/>
          <w:szCs w:val="28"/>
        </w:rPr>
        <w:t xml:space="preserve"> – третій конкурент (ClearWater Systems Inc.)</w:t>
      </w:r>
    </w:p>
    <w:p w14:paraId="5848C2F8" w14:textId="77777777" w:rsidR="00B12A1B" w:rsidRPr="00B12A1B" w:rsidRDefault="00B12A1B" w:rsidP="00B12A1B">
      <w:pPr>
        <w:spacing w:line="360" w:lineRule="auto"/>
        <w:ind w:firstLine="709"/>
        <w:jc w:val="both"/>
        <w:rPr>
          <w:sz w:val="28"/>
          <w:szCs w:val="28"/>
        </w:rPr>
      </w:pPr>
    </w:p>
    <w:p w14:paraId="7A6C8160" w14:textId="77777777" w:rsidR="00B12A1B" w:rsidRPr="00B12A1B" w:rsidRDefault="00B12A1B" w:rsidP="00B12A1B">
      <w:pPr>
        <w:spacing w:line="360" w:lineRule="auto"/>
        <w:ind w:firstLine="709"/>
        <w:jc w:val="both"/>
        <w:rPr>
          <w:sz w:val="28"/>
          <w:szCs w:val="28"/>
        </w:rPr>
      </w:pPr>
      <w:r w:rsidRPr="00B12A1B">
        <w:rPr>
          <w:sz w:val="28"/>
          <w:szCs w:val="28"/>
        </w:rPr>
        <w:t>Висновок: сильними сторонами стартап-проєкту, а саме: «Розробка відкритої децентралізованої бази показників концентрацій різних речовин у воді для лабораторії по визначенню якості води», порівняно з конкурентами є наступні: точність, достовірність та специфічність аналізу; кваліфікація персоналу лабораторії; швидкість та надійність виконання дослідів; репутація та довіра. Слабкою стороною проєкту є вартість послуг.</w:t>
      </w:r>
    </w:p>
    <w:p w14:paraId="2FAC458C" w14:textId="77777777" w:rsidR="00B12A1B" w:rsidRPr="00B12A1B" w:rsidRDefault="00B12A1B" w:rsidP="00B12A1B">
      <w:pPr>
        <w:spacing w:line="360" w:lineRule="auto"/>
        <w:ind w:firstLine="709"/>
        <w:jc w:val="both"/>
        <w:rPr>
          <w:sz w:val="28"/>
          <w:szCs w:val="28"/>
        </w:rPr>
      </w:pPr>
    </w:p>
    <w:p w14:paraId="07D8FAF2" w14:textId="53A3EBC8" w:rsidR="00B12A1B" w:rsidRDefault="00B12A1B" w:rsidP="0033794A">
      <w:pPr>
        <w:spacing w:line="360" w:lineRule="auto"/>
        <w:ind w:firstLine="709"/>
        <w:jc w:val="both"/>
        <w:rPr>
          <w:sz w:val="28"/>
          <w:szCs w:val="28"/>
        </w:rPr>
      </w:pPr>
      <w:r w:rsidRPr="00B12A1B">
        <w:rPr>
          <w:sz w:val="28"/>
          <w:szCs w:val="28"/>
        </w:rPr>
        <w:lastRenderedPageBreak/>
        <w:t>Фінальним етапом ринкового аналізу можливостей впровадження проекту є SWOT-аналізу (матриці аналізу сильних та слабких сторін, загроз та можливостей (табл. 5.12) на основі виділених ринкових загроз та можливостей, сильних і слабких сторін в таблиці 5.11</w:t>
      </w:r>
      <w:r w:rsidR="00267138">
        <w:rPr>
          <w:sz w:val="28"/>
          <w:szCs w:val="28"/>
          <w:lang w:val="uk-UA"/>
        </w:rPr>
        <w:t xml:space="preserve"> [</w:t>
      </w:r>
      <w:r w:rsidR="009114DE">
        <w:rPr>
          <w:color w:val="000000" w:themeColor="text1"/>
          <w:spacing w:val="-4"/>
          <w:sz w:val="28"/>
          <w:szCs w:val="28"/>
          <w:lang w:val="uk-UA"/>
        </w:rPr>
        <w:t>48</w:t>
      </w:r>
      <w:r w:rsidR="00267138" w:rsidRPr="00267138">
        <w:rPr>
          <w:sz w:val="28"/>
          <w:szCs w:val="28"/>
          <w:lang w:val="ru-RU"/>
        </w:rPr>
        <w:t>]</w:t>
      </w:r>
      <w:r w:rsidRPr="00B12A1B">
        <w:rPr>
          <w:sz w:val="28"/>
          <w:szCs w:val="28"/>
        </w:rPr>
        <w:t xml:space="preserve">. </w:t>
      </w:r>
    </w:p>
    <w:p w14:paraId="5FEA6C1A" w14:textId="77777777" w:rsidR="00CC4C8D" w:rsidRPr="0033794A" w:rsidRDefault="00CC4C8D" w:rsidP="0033794A">
      <w:pPr>
        <w:spacing w:line="360" w:lineRule="auto"/>
        <w:ind w:firstLine="709"/>
        <w:jc w:val="both"/>
        <w:rPr>
          <w:sz w:val="28"/>
          <w:szCs w:val="28"/>
        </w:rPr>
      </w:pPr>
    </w:p>
    <w:p w14:paraId="2A1FD4B5" w14:textId="77777777" w:rsidR="00B12A1B" w:rsidRPr="00B12A1B" w:rsidRDefault="00B12A1B" w:rsidP="00B12A1B">
      <w:pPr>
        <w:spacing w:line="360" w:lineRule="auto"/>
        <w:ind w:firstLine="709"/>
        <w:jc w:val="both"/>
        <w:rPr>
          <w:sz w:val="28"/>
          <w:szCs w:val="28"/>
        </w:rPr>
      </w:pPr>
      <w:r w:rsidRPr="00B12A1B">
        <w:rPr>
          <w:sz w:val="28"/>
          <w:szCs w:val="28"/>
        </w:rPr>
        <w:t>Таблиця 5.12 – SWOT – аналіз стартап‐проєкту</w:t>
      </w:r>
    </w:p>
    <w:tbl>
      <w:tblPr>
        <w:tblW w:w="99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38"/>
        <w:gridCol w:w="4296"/>
      </w:tblGrid>
      <w:tr w:rsidR="00B12A1B" w14:paraId="3F74F67E" w14:textId="77777777" w:rsidTr="002234AA">
        <w:trPr>
          <w:trHeight w:val="1389"/>
          <w:jc w:val="center"/>
        </w:trPr>
        <w:tc>
          <w:tcPr>
            <w:tcW w:w="5638" w:type="dxa"/>
          </w:tcPr>
          <w:p w14:paraId="222FDF79" w14:textId="77777777" w:rsidR="00B12A1B" w:rsidRPr="00EF76BC" w:rsidRDefault="00B12A1B" w:rsidP="00B12A1B">
            <w:pPr>
              <w:jc w:val="center"/>
            </w:pPr>
            <w:r w:rsidRPr="00EF76BC">
              <w:t>Сильні сторони:</w:t>
            </w:r>
          </w:p>
          <w:p w14:paraId="219CF5E2" w14:textId="77777777" w:rsidR="00B12A1B" w:rsidRPr="00EF76BC" w:rsidRDefault="00B12A1B" w:rsidP="00B12A1B">
            <w:pPr>
              <w:jc w:val="both"/>
            </w:pPr>
            <w:r w:rsidRPr="00EF76BC">
              <w:t xml:space="preserve">1. </w:t>
            </w:r>
            <w:r>
              <w:t xml:space="preserve">Точність, достовірність, специфічність </w:t>
            </w:r>
            <w:r w:rsidRPr="002D28E0">
              <w:t>аналізу</w:t>
            </w:r>
            <w:r w:rsidRPr="00EF76BC">
              <w:t>.</w:t>
            </w:r>
          </w:p>
          <w:p w14:paraId="1D91992C" w14:textId="77777777" w:rsidR="00B12A1B" w:rsidRPr="00131EFD" w:rsidRDefault="00B12A1B" w:rsidP="00B12A1B">
            <w:pPr>
              <w:jc w:val="both"/>
            </w:pPr>
            <w:r w:rsidRPr="00131EFD">
              <w:t>2. Кваліфікація персоналу лабораторії.</w:t>
            </w:r>
          </w:p>
          <w:p w14:paraId="75ADFE0E" w14:textId="77777777" w:rsidR="00B12A1B" w:rsidRPr="00EF76BC" w:rsidRDefault="00B12A1B" w:rsidP="00B12A1B">
            <w:pPr>
              <w:jc w:val="both"/>
            </w:pPr>
            <w:r w:rsidRPr="00EF76BC">
              <w:t>3.</w:t>
            </w:r>
            <w:r>
              <w:t xml:space="preserve"> </w:t>
            </w:r>
            <w:r w:rsidRPr="00131EFD">
              <w:t>Швидкість та надійність виконання дослідів.</w:t>
            </w:r>
          </w:p>
          <w:p w14:paraId="2EF84D75" w14:textId="77777777" w:rsidR="00B12A1B" w:rsidRPr="00EF76BC" w:rsidRDefault="00B12A1B" w:rsidP="00B12A1B">
            <w:pPr>
              <w:jc w:val="both"/>
              <w:rPr>
                <w:b/>
                <w:bCs/>
                <w:color w:val="FF0000"/>
              </w:rPr>
            </w:pPr>
            <w:r w:rsidRPr="00EF76BC">
              <w:t>4. Репутація та довіра.</w:t>
            </w:r>
          </w:p>
        </w:tc>
        <w:tc>
          <w:tcPr>
            <w:tcW w:w="4296" w:type="dxa"/>
          </w:tcPr>
          <w:p w14:paraId="06C04A6A" w14:textId="77777777" w:rsidR="00B12A1B" w:rsidRPr="00EF76BC" w:rsidRDefault="00B12A1B" w:rsidP="00B12A1B">
            <w:pPr>
              <w:jc w:val="center"/>
            </w:pPr>
            <w:r w:rsidRPr="00EF76BC">
              <w:t>Слабкі сторони:</w:t>
            </w:r>
          </w:p>
          <w:p w14:paraId="19F36DDF" w14:textId="77777777" w:rsidR="00B12A1B" w:rsidRPr="00EF76BC" w:rsidRDefault="00B12A1B" w:rsidP="00B12A1B">
            <w:pPr>
              <w:jc w:val="both"/>
              <w:rPr>
                <w:b/>
                <w:bCs/>
              </w:rPr>
            </w:pPr>
            <w:r w:rsidRPr="00EF76BC">
              <w:t>1. Вартість послуг.</w:t>
            </w:r>
          </w:p>
          <w:p w14:paraId="2ACAC1AE" w14:textId="77777777" w:rsidR="00B12A1B" w:rsidRPr="00EF76BC" w:rsidRDefault="00B12A1B" w:rsidP="00B12A1B">
            <w:pPr>
              <w:jc w:val="both"/>
              <w:rPr>
                <w:b/>
                <w:bCs/>
              </w:rPr>
            </w:pPr>
          </w:p>
        </w:tc>
      </w:tr>
      <w:tr w:rsidR="00B12A1B" w:rsidRPr="005F1854" w14:paraId="66382BFB" w14:textId="77777777" w:rsidTr="002234AA">
        <w:trPr>
          <w:trHeight w:val="1399"/>
          <w:jc w:val="center"/>
        </w:trPr>
        <w:tc>
          <w:tcPr>
            <w:tcW w:w="5638" w:type="dxa"/>
          </w:tcPr>
          <w:p w14:paraId="05212827" w14:textId="77777777" w:rsidR="00B12A1B" w:rsidRPr="00EF76BC" w:rsidRDefault="00B12A1B" w:rsidP="00B12A1B">
            <w:pPr>
              <w:jc w:val="center"/>
            </w:pPr>
            <w:r w:rsidRPr="00EF76BC">
              <w:t>Можливості:</w:t>
            </w:r>
          </w:p>
          <w:p w14:paraId="640E149E" w14:textId="77777777" w:rsidR="00B12A1B" w:rsidRPr="00EF76BC" w:rsidRDefault="00B12A1B" w:rsidP="00B12A1B">
            <w:pPr>
              <w:jc w:val="both"/>
            </w:pPr>
            <w:r w:rsidRPr="00EF76BC">
              <w:t xml:space="preserve">1. Стимулювання до інновацій та вдосконалення, підвищення </w:t>
            </w:r>
            <w:r>
              <w:t>точності</w:t>
            </w:r>
            <w:r w:rsidRPr="00EF76BC">
              <w:t xml:space="preserve"> послуг.</w:t>
            </w:r>
          </w:p>
          <w:p w14:paraId="0B39D0F0" w14:textId="77777777" w:rsidR="00B12A1B" w:rsidRDefault="00B12A1B" w:rsidP="00B12A1B">
            <w:pPr>
              <w:jc w:val="both"/>
            </w:pPr>
            <w:r w:rsidRPr="00EF76BC">
              <w:t>2. Розширення інфраструктури, збільшення діапазону послуг.</w:t>
            </w:r>
          </w:p>
          <w:p w14:paraId="44112B01" w14:textId="77777777" w:rsidR="00B12A1B" w:rsidRPr="00156682" w:rsidRDefault="00B12A1B" w:rsidP="00B12A1B">
            <w:pPr>
              <w:jc w:val="both"/>
            </w:pPr>
            <w:r w:rsidRPr="00156682">
              <w:t>3. Отримання якісного обладнання, не значне зниження цін сприяє збільшенню обсягів роботи.</w:t>
            </w:r>
          </w:p>
          <w:p w14:paraId="61AB9875" w14:textId="77777777" w:rsidR="00B12A1B" w:rsidRPr="00156682" w:rsidRDefault="00B12A1B" w:rsidP="00B12A1B">
            <w:pPr>
              <w:jc w:val="both"/>
            </w:pPr>
            <w:r w:rsidRPr="00156682">
              <w:t>4. Правильно розроблені вимоги до якості води допоможуть забезпечити більш точні результати аналізу та зменшення ризику хвороб.</w:t>
            </w:r>
          </w:p>
          <w:p w14:paraId="0F04AB35" w14:textId="77777777" w:rsidR="00B12A1B" w:rsidRPr="00156682" w:rsidRDefault="00B12A1B" w:rsidP="00B12A1B">
            <w:pPr>
              <w:jc w:val="both"/>
            </w:pPr>
            <w:r w:rsidRPr="00156682">
              <w:t>5. Отримання нових клієнтів, збільшення прибутку, підвищення якості та надійності послуг.</w:t>
            </w:r>
          </w:p>
          <w:p w14:paraId="4128B68B" w14:textId="77777777" w:rsidR="00B12A1B" w:rsidRPr="00156682" w:rsidRDefault="00B12A1B" w:rsidP="00B12A1B">
            <w:pPr>
              <w:jc w:val="both"/>
            </w:pPr>
            <w:r w:rsidRPr="00156682">
              <w:t>6. Зниж</w:t>
            </w:r>
            <w:r>
              <w:t xml:space="preserve">ення </w:t>
            </w:r>
            <w:r w:rsidRPr="00156682">
              <w:t>швидк</w:t>
            </w:r>
            <w:r>
              <w:t>о</w:t>
            </w:r>
            <w:r w:rsidRPr="00156682">
              <w:t>ст</w:t>
            </w:r>
            <w:r>
              <w:t>і</w:t>
            </w:r>
            <w:r w:rsidRPr="00156682">
              <w:t xml:space="preserve"> розкладу зразків води, покращ</w:t>
            </w:r>
            <w:r>
              <w:t>ення</w:t>
            </w:r>
            <w:r w:rsidRPr="00156682">
              <w:t xml:space="preserve"> умов</w:t>
            </w:r>
            <w:r>
              <w:t xml:space="preserve"> їх</w:t>
            </w:r>
            <w:r w:rsidRPr="00156682">
              <w:t xml:space="preserve"> зберігання.</w:t>
            </w:r>
          </w:p>
          <w:p w14:paraId="4D5A169F" w14:textId="77777777" w:rsidR="00B12A1B" w:rsidRDefault="002234AA" w:rsidP="002234AA">
            <w:pPr>
              <w:jc w:val="both"/>
            </w:pPr>
            <w:r w:rsidRPr="00156682">
              <w:t>7. Збільшення попиту, прибутку, потенціалу для інвестування в нове обладнання та технології, збільшення уваги до проблем якості води.</w:t>
            </w:r>
          </w:p>
          <w:p w14:paraId="1422BD96" w14:textId="77777777" w:rsidR="002234AA" w:rsidRDefault="002234AA" w:rsidP="002234AA">
            <w:pPr>
              <w:jc w:val="both"/>
            </w:pPr>
            <w:r w:rsidRPr="00156682">
              <w:t>8. Отримання широкого діапазону зразків для аналізу, підвищення довіри до лабораторії, підвищення культурної компетентності.</w:t>
            </w:r>
          </w:p>
          <w:p w14:paraId="13CFE595" w14:textId="77777777" w:rsidR="002234AA" w:rsidRPr="00156682" w:rsidRDefault="002234AA" w:rsidP="002234AA">
            <w:pPr>
              <w:jc w:val="both"/>
            </w:pPr>
            <w:r w:rsidRPr="00156682">
              <w:t>9. Доступ до зручних безпечних маршрутів доставки водних зразків до лабораторії, наявність сучасного обладнання та технологій,</w:t>
            </w:r>
            <w:r>
              <w:t xml:space="preserve"> </w:t>
            </w:r>
            <w:r w:rsidRPr="00156682">
              <w:t>забезпечення енергетичної стабільності.</w:t>
            </w:r>
          </w:p>
          <w:p w14:paraId="29A7408C" w14:textId="77777777" w:rsidR="002234AA" w:rsidRPr="00156682" w:rsidRDefault="002234AA" w:rsidP="002234AA">
            <w:pPr>
              <w:jc w:val="both"/>
            </w:pPr>
            <w:r w:rsidRPr="00156682">
              <w:t>10 Збільшення довіри громади до лабораторії, підвищення репутації, збільшення кількості зразків води.</w:t>
            </w:r>
          </w:p>
          <w:p w14:paraId="6AB745FB" w14:textId="77777777" w:rsidR="002234AA" w:rsidRPr="00156682" w:rsidRDefault="002234AA" w:rsidP="002234AA">
            <w:pPr>
              <w:jc w:val="both"/>
            </w:pPr>
            <w:r w:rsidRPr="00156682">
              <w:t>11. Збільшення популярності та підтримки використання методів тестування води, які відповідають культурним переконанням; використання місцевих ресурсів.</w:t>
            </w:r>
          </w:p>
          <w:p w14:paraId="4ABA692E" w14:textId="77777777" w:rsidR="009114DE" w:rsidRPr="00156682" w:rsidRDefault="009114DE" w:rsidP="009114DE">
            <w:pPr>
              <w:jc w:val="both"/>
            </w:pPr>
            <w:r w:rsidRPr="00156682">
              <w:t>12. Гарантування достовірності результатів аналізу, збільшення інтересу з боку клієнтів та замовників, збільшення ефективності лабораторії.</w:t>
            </w:r>
          </w:p>
          <w:p w14:paraId="7C680E47" w14:textId="6C61DB28" w:rsidR="002234AA" w:rsidRPr="00EF76BC" w:rsidRDefault="009114DE" w:rsidP="009114DE">
            <w:pPr>
              <w:jc w:val="both"/>
            </w:pPr>
            <w:r w:rsidRPr="00156682">
              <w:t>13. Забезпечення швидкої та ефективної обробки даних, ефективної комунікації та зниження витрат на проведення аналізів</w:t>
            </w:r>
            <w:r>
              <w:t>.</w:t>
            </w:r>
          </w:p>
        </w:tc>
        <w:tc>
          <w:tcPr>
            <w:tcW w:w="4296" w:type="dxa"/>
          </w:tcPr>
          <w:p w14:paraId="3EF8A89D" w14:textId="77777777" w:rsidR="00B12A1B" w:rsidRPr="00EF76BC" w:rsidRDefault="00B12A1B" w:rsidP="00B12A1B">
            <w:pPr>
              <w:jc w:val="center"/>
            </w:pPr>
            <w:r w:rsidRPr="00EF76BC">
              <w:t>Загрози:</w:t>
            </w:r>
          </w:p>
          <w:p w14:paraId="64695B63" w14:textId="77777777" w:rsidR="00B12A1B" w:rsidRPr="00EF76BC" w:rsidRDefault="00B12A1B" w:rsidP="00B12A1B">
            <w:pPr>
              <w:jc w:val="both"/>
            </w:pPr>
            <w:r w:rsidRPr="00EF76BC">
              <w:t>1. Зниження цін на послуги, зменшення обсягу замовлень, зниження розвитку.</w:t>
            </w:r>
          </w:p>
          <w:p w14:paraId="38E3C254" w14:textId="77777777" w:rsidR="00B12A1B" w:rsidRDefault="00B12A1B" w:rsidP="00B12A1B">
            <w:pPr>
              <w:jc w:val="both"/>
            </w:pPr>
            <w:r w:rsidRPr="00EF76BC">
              <w:t>2. Зменшення бюджету, обмеження доступу до нових технологій, зниження мотивації робітників.</w:t>
            </w:r>
          </w:p>
          <w:p w14:paraId="14A2D06F" w14:textId="77777777" w:rsidR="00B12A1B" w:rsidRPr="00156682" w:rsidRDefault="00B12A1B" w:rsidP="00B12A1B">
            <w:pPr>
              <w:jc w:val="both"/>
            </w:pPr>
            <w:r w:rsidRPr="00156682">
              <w:t>3. Зменшення якості, зниження конкурентоспроможності, збільшення витрат</w:t>
            </w:r>
          </w:p>
          <w:p w14:paraId="4522E37A" w14:textId="77777777" w:rsidR="00B12A1B" w:rsidRPr="00156682" w:rsidRDefault="00B12A1B" w:rsidP="00B12A1B">
            <w:pPr>
              <w:jc w:val="both"/>
            </w:pPr>
            <w:r w:rsidRPr="00156682">
              <w:t>4. При надто високих вимогах до якості води лабораторії доведеться витратити значну кількість ресурсів на відповідні обладнання та матеріали, щоб відповідати цим вимогам.</w:t>
            </w:r>
          </w:p>
          <w:p w14:paraId="141D40F9" w14:textId="77777777" w:rsidR="002234AA" w:rsidRDefault="00B12A1B" w:rsidP="002234AA">
            <w:pPr>
              <w:jc w:val="both"/>
            </w:pPr>
            <w:r w:rsidRPr="00156682">
              <w:t xml:space="preserve">5. У разі заборони чи обмеження використання деяких хімічних речовин, які необхідні для проведення аналізу </w:t>
            </w:r>
            <w:r w:rsidR="002234AA">
              <w:rPr>
                <w:lang w:val="uk-UA"/>
              </w:rPr>
              <w:t xml:space="preserve"> </w:t>
            </w:r>
            <w:r w:rsidR="002234AA" w:rsidRPr="00156682">
              <w:t>води може призвести до зниження</w:t>
            </w:r>
            <w:r w:rsidR="002234AA">
              <w:rPr>
                <w:lang w:val="uk-UA"/>
              </w:rPr>
              <w:t xml:space="preserve"> </w:t>
            </w:r>
            <w:r w:rsidR="002234AA" w:rsidRPr="00156682">
              <w:t>ефективності роботи та погіршення</w:t>
            </w:r>
          </w:p>
          <w:p w14:paraId="41524CA0" w14:textId="77777777" w:rsidR="002234AA" w:rsidRPr="00156682" w:rsidRDefault="002234AA" w:rsidP="002234AA">
            <w:pPr>
              <w:jc w:val="both"/>
            </w:pPr>
            <w:r w:rsidRPr="00156682">
              <w:t>якості аналізів.</w:t>
            </w:r>
          </w:p>
          <w:p w14:paraId="0D526A7F" w14:textId="77777777" w:rsidR="002234AA" w:rsidRPr="00156682" w:rsidRDefault="002234AA" w:rsidP="002234AA">
            <w:pPr>
              <w:jc w:val="both"/>
            </w:pPr>
            <w:r w:rsidRPr="00156682">
              <w:t>6. Якщо лабораторія не отримає необхідні ліцензії та сертифікати вчасно, вона буде змушена припинити проведення аналізів та втратить своїх клієнтів.7. Утворення конденсату на обладнанні, зміна складу чи концентрації проб води, пересушення зразків води.</w:t>
            </w:r>
          </w:p>
          <w:p w14:paraId="2DCC51D8" w14:textId="77777777" w:rsidR="002234AA" w:rsidRPr="00156682" w:rsidRDefault="002234AA" w:rsidP="002234AA">
            <w:pPr>
              <w:jc w:val="both"/>
            </w:pPr>
            <w:r w:rsidRPr="00156682">
              <w:t>8. Пошкодження обладнання, втрата електропостачання, зниження якості води, зупинка транспорту.</w:t>
            </w:r>
          </w:p>
          <w:p w14:paraId="409B0A83" w14:textId="77777777" w:rsidR="009114DE" w:rsidRDefault="009114DE" w:rsidP="009114DE">
            <w:pPr>
              <w:jc w:val="both"/>
            </w:pPr>
            <w:r w:rsidRPr="00156682">
              <w:t>9. Зниження роботи батарей та акумуляторів в обладнанні, замерзання</w:t>
            </w:r>
            <w:r>
              <w:t xml:space="preserve"> </w:t>
            </w:r>
            <w:r w:rsidRPr="00156682">
              <w:t>рідини в інструментах.</w:t>
            </w:r>
          </w:p>
          <w:p w14:paraId="258B25DC" w14:textId="16EF0A8D" w:rsidR="00B12A1B" w:rsidRPr="002234AA" w:rsidRDefault="009114DE" w:rsidP="009114DE">
            <w:pPr>
              <w:jc w:val="both"/>
            </w:pPr>
            <w:r w:rsidRPr="00156682">
              <w:t>10. Брак кваліфікованих працівників, збільшення ризику забруднення води, збільшення вартості матеріалів та ресурсів.</w:t>
            </w:r>
          </w:p>
        </w:tc>
      </w:tr>
    </w:tbl>
    <w:p w14:paraId="02F38C5B" w14:textId="77777777" w:rsidR="009114DE" w:rsidRDefault="009114DE" w:rsidP="009114DE">
      <w:pPr>
        <w:spacing w:line="360" w:lineRule="auto"/>
        <w:jc w:val="both"/>
        <w:rPr>
          <w:sz w:val="28"/>
          <w:szCs w:val="28"/>
          <w:lang w:val="uk-UA"/>
        </w:rPr>
      </w:pPr>
    </w:p>
    <w:p w14:paraId="13FC2BD4" w14:textId="225FCDE9" w:rsidR="00B12A1B" w:rsidRPr="00B12A1B" w:rsidRDefault="00B12A1B" w:rsidP="00CC4C8D">
      <w:pPr>
        <w:spacing w:line="360" w:lineRule="auto"/>
        <w:ind w:firstLine="709"/>
        <w:jc w:val="both"/>
        <w:rPr>
          <w:sz w:val="28"/>
          <w:szCs w:val="28"/>
        </w:rPr>
      </w:pPr>
      <w:r w:rsidRPr="00B12A1B">
        <w:rPr>
          <w:sz w:val="28"/>
          <w:szCs w:val="28"/>
        </w:rPr>
        <w:lastRenderedPageBreak/>
        <w:t>Висновок: сильними сторонами стартап-проєкту порівняно з конкурентами є: точність, достовірність та специфічність аналізу; кваліфікація персоналу лабораторії; швидкість та надійність виконання дослідів, а також репутація та довіра. Слабкою стороною проєкту є вартість послуг.</w:t>
      </w:r>
    </w:p>
    <w:p w14:paraId="4C2A3038" w14:textId="77777777" w:rsidR="00B12A1B" w:rsidRPr="00B12A1B" w:rsidRDefault="00B12A1B" w:rsidP="00B12A1B">
      <w:pPr>
        <w:spacing w:line="360" w:lineRule="auto"/>
        <w:ind w:firstLine="709"/>
        <w:jc w:val="both"/>
        <w:rPr>
          <w:sz w:val="28"/>
          <w:szCs w:val="28"/>
        </w:rPr>
      </w:pPr>
    </w:p>
    <w:p w14:paraId="644586BE" w14:textId="6094725F" w:rsidR="002234AA" w:rsidRDefault="00B12A1B" w:rsidP="002234AA">
      <w:pPr>
        <w:spacing w:line="360" w:lineRule="auto"/>
        <w:ind w:firstLine="709"/>
        <w:jc w:val="both"/>
        <w:rPr>
          <w:sz w:val="28"/>
          <w:szCs w:val="28"/>
        </w:rPr>
      </w:pPr>
      <w:r w:rsidRPr="00B12A1B">
        <w:rPr>
          <w:sz w:val="28"/>
          <w:szCs w:val="28"/>
        </w:rPr>
        <w:t>На основі SWOT-аналізу далі розробляємо та аналізуємо альтернативи ринкової поведінки, з точки зору строків та ймовірності отримання ресурсів (табл. 5.13), для виведення стартапу на ринок, а також орієнтовний оптимальний час їх ринкової реалізації з огляду на потенційні проєкти конкурентів, які можуть бути виведені на ринок</w:t>
      </w:r>
      <w:r w:rsidR="00267138">
        <w:rPr>
          <w:sz w:val="28"/>
          <w:szCs w:val="28"/>
          <w:lang w:val="uk-UA"/>
        </w:rPr>
        <w:t xml:space="preserve"> [</w:t>
      </w:r>
      <w:r w:rsidR="009114DE">
        <w:rPr>
          <w:sz w:val="28"/>
          <w:szCs w:val="28"/>
          <w:lang w:val="uk-UA"/>
        </w:rPr>
        <w:t xml:space="preserve">70, </w:t>
      </w:r>
      <w:r w:rsidR="009114DE">
        <w:rPr>
          <w:color w:val="000000" w:themeColor="text1"/>
          <w:sz w:val="28"/>
          <w:szCs w:val="28"/>
          <w:lang w:val="uk-UA"/>
        </w:rPr>
        <w:t>80</w:t>
      </w:r>
      <w:r w:rsidR="00267138" w:rsidRPr="00267138">
        <w:rPr>
          <w:sz w:val="28"/>
          <w:szCs w:val="28"/>
        </w:rPr>
        <w:t>]</w:t>
      </w:r>
      <w:r w:rsidRPr="00B12A1B">
        <w:rPr>
          <w:sz w:val="28"/>
          <w:szCs w:val="28"/>
        </w:rPr>
        <w:t>.</w:t>
      </w:r>
    </w:p>
    <w:p w14:paraId="12082482" w14:textId="77777777" w:rsidR="00CC4C8D" w:rsidRPr="00B12A1B" w:rsidRDefault="00CC4C8D" w:rsidP="002234AA">
      <w:pPr>
        <w:spacing w:line="360" w:lineRule="auto"/>
        <w:jc w:val="both"/>
        <w:rPr>
          <w:sz w:val="28"/>
          <w:szCs w:val="28"/>
        </w:rPr>
      </w:pPr>
    </w:p>
    <w:p w14:paraId="3A9383FA" w14:textId="77777777" w:rsidR="00B12A1B" w:rsidRPr="00B12A1B" w:rsidRDefault="00B12A1B" w:rsidP="00B12A1B">
      <w:pPr>
        <w:spacing w:line="360" w:lineRule="auto"/>
        <w:ind w:firstLine="709"/>
        <w:jc w:val="both"/>
        <w:rPr>
          <w:sz w:val="28"/>
          <w:szCs w:val="28"/>
        </w:rPr>
      </w:pPr>
      <w:r w:rsidRPr="00B12A1B">
        <w:rPr>
          <w:sz w:val="28"/>
          <w:szCs w:val="28"/>
        </w:rPr>
        <w:t>Таблиця 5.13 – Альтернативи ринкового впровадження стартап‐проєкту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88"/>
        <w:gridCol w:w="3311"/>
        <w:gridCol w:w="3492"/>
        <w:gridCol w:w="2420"/>
      </w:tblGrid>
      <w:tr w:rsidR="00B12A1B" w14:paraId="2CE413F4" w14:textId="77777777" w:rsidTr="002234AA">
        <w:trPr>
          <w:jc w:val="center"/>
        </w:trPr>
        <w:tc>
          <w:tcPr>
            <w:tcW w:w="688" w:type="dxa"/>
            <w:vAlign w:val="center"/>
          </w:tcPr>
          <w:p w14:paraId="483ACE55" w14:textId="77777777" w:rsidR="00B12A1B" w:rsidRPr="00156682" w:rsidRDefault="00B12A1B" w:rsidP="00C64D2A">
            <w:pPr>
              <w:jc w:val="center"/>
            </w:pPr>
            <w:r w:rsidRPr="00156682">
              <w:t>№ п</w:t>
            </w:r>
            <w:r w:rsidRPr="00156682">
              <w:rPr>
                <w:lang w:val="en-US"/>
              </w:rPr>
              <w:t>/п</w:t>
            </w:r>
          </w:p>
        </w:tc>
        <w:tc>
          <w:tcPr>
            <w:tcW w:w="3315" w:type="dxa"/>
            <w:vAlign w:val="center"/>
          </w:tcPr>
          <w:p w14:paraId="130A7BC8" w14:textId="77777777" w:rsidR="00B12A1B" w:rsidRPr="00156682" w:rsidRDefault="00B12A1B" w:rsidP="00C64D2A">
            <w:pPr>
              <w:jc w:val="center"/>
            </w:pPr>
            <w:r w:rsidRPr="00156682">
              <w:t>Альтернатива (орієнтовний комплекс заходів) ринкової поведінки</w:t>
            </w:r>
          </w:p>
        </w:tc>
        <w:tc>
          <w:tcPr>
            <w:tcW w:w="3497" w:type="dxa"/>
            <w:vAlign w:val="center"/>
          </w:tcPr>
          <w:p w14:paraId="143B6686" w14:textId="77777777" w:rsidR="00B12A1B" w:rsidRPr="00156682" w:rsidRDefault="00B12A1B" w:rsidP="00C64D2A">
            <w:pPr>
              <w:jc w:val="center"/>
            </w:pPr>
            <w:r w:rsidRPr="00156682">
              <w:t>Ймовірність отримання ресурсів</w:t>
            </w:r>
          </w:p>
        </w:tc>
        <w:tc>
          <w:tcPr>
            <w:tcW w:w="2423" w:type="dxa"/>
            <w:vAlign w:val="center"/>
          </w:tcPr>
          <w:p w14:paraId="45D8E55E" w14:textId="77777777" w:rsidR="00B12A1B" w:rsidRPr="00156682" w:rsidRDefault="00B12A1B" w:rsidP="00C64D2A">
            <w:pPr>
              <w:jc w:val="center"/>
            </w:pPr>
            <w:r w:rsidRPr="00156682">
              <w:t>Строки реалізації</w:t>
            </w:r>
          </w:p>
        </w:tc>
      </w:tr>
      <w:tr w:rsidR="00B12A1B" w14:paraId="683CD181" w14:textId="77777777" w:rsidTr="002234AA">
        <w:trPr>
          <w:jc w:val="center"/>
        </w:trPr>
        <w:tc>
          <w:tcPr>
            <w:tcW w:w="688" w:type="dxa"/>
          </w:tcPr>
          <w:p w14:paraId="44DE3216" w14:textId="77777777" w:rsidR="00B12A1B" w:rsidRPr="00156682" w:rsidRDefault="00B12A1B" w:rsidP="00C64D2A">
            <w:r w:rsidRPr="00156682">
              <w:t>1</w:t>
            </w:r>
          </w:p>
        </w:tc>
        <w:tc>
          <w:tcPr>
            <w:tcW w:w="3315" w:type="dxa"/>
          </w:tcPr>
          <w:p w14:paraId="1B34438C" w14:textId="77777777" w:rsidR="00B12A1B" w:rsidRPr="00156682" w:rsidRDefault="00B12A1B" w:rsidP="00B12A1B">
            <w:pPr>
              <w:jc w:val="both"/>
            </w:pPr>
            <w:r w:rsidRPr="00156682">
              <w:t>Розвиток використання смарт-контрактів</w:t>
            </w:r>
          </w:p>
        </w:tc>
        <w:tc>
          <w:tcPr>
            <w:tcW w:w="3497" w:type="dxa"/>
          </w:tcPr>
          <w:p w14:paraId="3F100543" w14:textId="77777777" w:rsidR="00B12A1B" w:rsidRPr="00156682" w:rsidRDefault="00B12A1B" w:rsidP="00B12A1B">
            <w:pPr>
              <w:jc w:val="both"/>
            </w:pPr>
            <w:r w:rsidRPr="00156682">
              <w:t>Технічний персонал, партнерство та співпраця з блокчейн-спільнотою, інвестиції</w:t>
            </w:r>
          </w:p>
        </w:tc>
        <w:tc>
          <w:tcPr>
            <w:tcW w:w="2423" w:type="dxa"/>
          </w:tcPr>
          <w:p w14:paraId="64A6A60B" w14:textId="77777777" w:rsidR="00B12A1B" w:rsidRPr="00156682" w:rsidRDefault="00B12A1B" w:rsidP="00B12A1B">
            <w:pPr>
              <w:jc w:val="both"/>
            </w:pPr>
            <w:r w:rsidRPr="00156682">
              <w:t>від 3 до 6 міс.</w:t>
            </w:r>
          </w:p>
        </w:tc>
      </w:tr>
      <w:tr w:rsidR="00B12A1B" w14:paraId="20014194" w14:textId="77777777" w:rsidTr="002234AA">
        <w:trPr>
          <w:jc w:val="center"/>
        </w:trPr>
        <w:tc>
          <w:tcPr>
            <w:tcW w:w="688" w:type="dxa"/>
          </w:tcPr>
          <w:p w14:paraId="003E3615" w14:textId="77777777" w:rsidR="00B12A1B" w:rsidRPr="00156682" w:rsidRDefault="00B12A1B" w:rsidP="00C64D2A">
            <w:r w:rsidRPr="00156682">
              <w:t>2</w:t>
            </w:r>
          </w:p>
        </w:tc>
        <w:tc>
          <w:tcPr>
            <w:tcW w:w="3315" w:type="dxa"/>
          </w:tcPr>
          <w:p w14:paraId="6DAD6C8A" w14:textId="77777777" w:rsidR="00B12A1B" w:rsidRPr="00156682" w:rsidRDefault="00B12A1B" w:rsidP="00B12A1B">
            <w:pPr>
              <w:jc w:val="both"/>
            </w:pPr>
            <w:r w:rsidRPr="00156682">
              <w:t>Партнерство із організаціями захисту довкілля</w:t>
            </w:r>
          </w:p>
        </w:tc>
        <w:tc>
          <w:tcPr>
            <w:tcW w:w="3497" w:type="dxa"/>
          </w:tcPr>
          <w:p w14:paraId="3129CAB8" w14:textId="77777777" w:rsidR="00B12A1B" w:rsidRPr="00156682" w:rsidRDefault="00B12A1B" w:rsidP="00B12A1B">
            <w:pPr>
              <w:jc w:val="both"/>
            </w:pPr>
            <w:r w:rsidRPr="00156682">
              <w:t>Фінансові ресурси, команда з екологічних експертів та фахівців</w:t>
            </w:r>
          </w:p>
        </w:tc>
        <w:tc>
          <w:tcPr>
            <w:tcW w:w="2423" w:type="dxa"/>
          </w:tcPr>
          <w:p w14:paraId="2B52BBF4" w14:textId="77777777" w:rsidR="00B12A1B" w:rsidRPr="00156682" w:rsidRDefault="00B12A1B" w:rsidP="00B12A1B">
            <w:pPr>
              <w:jc w:val="both"/>
            </w:pPr>
            <w:r w:rsidRPr="00156682">
              <w:t>від 4 до 12 міс.</w:t>
            </w:r>
          </w:p>
        </w:tc>
      </w:tr>
      <w:tr w:rsidR="00B12A1B" w14:paraId="2E0B94A7" w14:textId="77777777" w:rsidTr="002234AA">
        <w:trPr>
          <w:jc w:val="center"/>
        </w:trPr>
        <w:tc>
          <w:tcPr>
            <w:tcW w:w="688" w:type="dxa"/>
          </w:tcPr>
          <w:p w14:paraId="6B3D9E9C" w14:textId="77777777" w:rsidR="00B12A1B" w:rsidRPr="00156682" w:rsidRDefault="00B12A1B" w:rsidP="00C64D2A">
            <w:r w:rsidRPr="00156682">
              <w:t>3</w:t>
            </w:r>
          </w:p>
        </w:tc>
        <w:tc>
          <w:tcPr>
            <w:tcW w:w="3315" w:type="dxa"/>
          </w:tcPr>
          <w:p w14:paraId="35FAAA54" w14:textId="77777777" w:rsidR="00B12A1B" w:rsidRPr="00156682" w:rsidRDefault="00B12A1B" w:rsidP="00B12A1B">
            <w:pPr>
              <w:jc w:val="both"/>
            </w:pPr>
            <w:r w:rsidRPr="00156682">
              <w:t>Створення мобільного застосунку</w:t>
            </w:r>
          </w:p>
        </w:tc>
        <w:tc>
          <w:tcPr>
            <w:tcW w:w="3497" w:type="dxa"/>
          </w:tcPr>
          <w:p w14:paraId="6C652278" w14:textId="77777777" w:rsidR="00B12A1B" w:rsidRPr="00156682" w:rsidRDefault="00B12A1B" w:rsidP="00B12A1B">
            <w:pPr>
              <w:jc w:val="both"/>
            </w:pPr>
            <w:r w:rsidRPr="00156682">
              <w:t>Розробники мобільних додатків, дизайнери інтерфейсу, маркетингова компанія</w:t>
            </w:r>
          </w:p>
        </w:tc>
        <w:tc>
          <w:tcPr>
            <w:tcW w:w="2423" w:type="dxa"/>
          </w:tcPr>
          <w:p w14:paraId="7EE83A25" w14:textId="77777777" w:rsidR="00B12A1B" w:rsidRPr="00156682" w:rsidRDefault="00B12A1B" w:rsidP="00B12A1B">
            <w:pPr>
              <w:jc w:val="both"/>
            </w:pPr>
            <w:r w:rsidRPr="00156682">
              <w:t>від 3 до 9 міс.</w:t>
            </w:r>
          </w:p>
        </w:tc>
      </w:tr>
    </w:tbl>
    <w:p w14:paraId="0D52A436" w14:textId="77777777" w:rsidR="00B12A1B" w:rsidRPr="0033794A" w:rsidRDefault="00B12A1B" w:rsidP="00B12A1B">
      <w:pPr>
        <w:spacing w:line="360" w:lineRule="auto"/>
        <w:ind w:firstLine="709"/>
        <w:rPr>
          <w:sz w:val="28"/>
          <w:szCs w:val="28"/>
        </w:rPr>
      </w:pPr>
    </w:p>
    <w:p w14:paraId="593D1660" w14:textId="39F4970E" w:rsidR="00B12A1B" w:rsidRDefault="00B12A1B" w:rsidP="002234AA">
      <w:pPr>
        <w:spacing w:line="360" w:lineRule="auto"/>
        <w:ind w:firstLine="709"/>
        <w:jc w:val="both"/>
        <w:rPr>
          <w:sz w:val="28"/>
          <w:szCs w:val="28"/>
        </w:rPr>
      </w:pPr>
      <w:r w:rsidRPr="00B12A1B">
        <w:rPr>
          <w:sz w:val="28"/>
          <w:szCs w:val="28"/>
        </w:rPr>
        <w:t>Висновок: таким чином, обираємо альтернативу розвиток використання смарт-контрактів, оскільки отримання ресурсів для неї є більш простими та ймовірними, а також строки її реалізації є більш стислими.</w:t>
      </w:r>
    </w:p>
    <w:p w14:paraId="7753C72E" w14:textId="77777777" w:rsidR="009114DE" w:rsidRPr="0033794A" w:rsidRDefault="009114DE" w:rsidP="002234AA">
      <w:pPr>
        <w:spacing w:line="360" w:lineRule="auto"/>
        <w:ind w:firstLine="709"/>
        <w:jc w:val="both"/>
        <w:rPr>
          <w:sz w:val="28"/>
          <w:szCs w:val="28"/>
        </w:rPr>
      </w:pPr>
    </w:p>
    <w:p w14:paraId="179052FE" w14:textId="77777777" w:rsidR="00B12A1B" w:rsidRPr="00B12A1B" w:rsidRDefault="00B12A1B" w:rsidP="00B12A1B">
      <w:pPr>
        <w:spacing w:line="360" w:lineRule="auto"/>
        <w:ind w:firstLine="709"/>
        <w:jc w:val="both"/>
        <w:outlineLvl w:val="1"/>
        <w:rPr>
          <w:b/>
          <w:bCs/>
          <w:sz w:val="28"/>
          <w:szCs w:val="28"/>
        </w:rPr>
      </w:pPr>
      <w:bookmarkStart w:id="78" w:name="_Toc150959259"/>
      <w:bookmarkStart w:id="79" w:name="_Toc155866502"/>
      <w:r w:rsidRPr="00B12A1B">
        <w:rPr>
          <w:b/>
          <w:bCs/>
          <w:sz w:val="28"/>
          <w:szCs w:val="28"/>
        </w:rPr>
        <w:t>5.4. Розроблення ринкової стратегії проєкту</w:t>
      </w:r>
      <w:bookmarkEnd w:id="78"/>
      <w:bookmarkEnd w:id="79"/>
    </w:p>
    <w:p w14:paraId="16CCA641" w14:textId="77777777" w:rsidR="00B12A1B" w:rsidRPr="00B12A1B" w:rsidRDefault="00B12A1B" w:rsidP="00B12A1B">
      <w:pPr>
        <w:spacing w:line="360" w:lineRule="auto"/>
        <w:ind w:firstLine="709"/>
        <w:jc w:val="both"/>
        <w:rPr>
          <w:sz w:val="28"/>
          <w:szCs w:val="28"/>
        </w:rPr>
      </w:pPr>
    </w:p>
    <w:p w14:paraId="4412C622" w14:textId="7D28267C" w:rsidR="00B12A1B" w:rsidRPr="00B12A1B" w:rsidRDefault="00B12A1B" w:rsidP="00B12A1B">
      <w:pPr>
        <w:spacing w:line="360" w:lineRule="auto"/>
        <w:ind w:firstLine="709"/>
        <w:jc w:val="both"/>
        <w:rPr>
          <w:sz w:val="28"/>
          <w:szCs w:val="28"/>
        </w:rPr>
      </w:pPr>
      <w:r w:rsidRPr="00B12A1B">
        <w:rPr>
          <w:sz w:val="28"/>
          <w:szCs w:val="28"/>
        </w:rPr>
        <w:t>Важливим етапом в розвитку будь-якого проєкт є аналіз цільових груп потенційних споживачів (табл. 5.14)</w:t>
      </w:r>
      <w:r w:rsidR="00267138">
        <w:rPr>
          <w:sz w:val="28"/>
          <w:szCs w:val="28"/>
          <w:lang w:val="uk-UA"/>
        </w:rPr>
        <w:t xml:space="preserve"> </w:t>
      </w:r>
      <w:r w:rsidR="00267138" w:rsidRPr="0033794A">
        <w:rPr>
          <w:sz w:val="28"/>
          <w:szCs w:val="28"/>
        </w:rPr>
        <w:t>[</w:t>
      </w:r>
      <w:r w:rsidR="009114DE">
        <w:rPr>
          <w:color w:val="000000" w:themeColor="text1"/>
          <w:sz w:val="28"/>
          <w:szCs w:val="28"/>
          <w:lang w:val="uk-UA"/>
        </w:rPr>
        <w:t>39</w:t>
      </w:r>
      <w:r w:rsidR="00267138">
        <w:rPr>
          <w:color w:val="000000" w:themeColor="text1"/>
          <w:sz w:val="28"/>
          <w:szCs w:val="28"/>
          <w:lang w:val="uk-UA"/>
        </w:rPr>
        <w:t xml:space="preserve">, </w:t>
      </w:r>
      <w:r w:rsidR="009114DE">
        <w:rPr>
          <w:color w:val="000000" w:themeColor="text1"/>
          <w:spacing w:val="-4"/>
          <w:sz w:val="28"/>
          <w:szCs w:val="28"/>
          <w:lang w:val="uk-UA"/>
        </w:rPr>
        <w:t>48</w:t>
      </w:r>
      <w:r w:rsidR="00267138" w:rsidRPr="0033794A">
        <w:rPr>
          <w:sz w:val="28"/>
          <w:szCs w:val="28"/>
        </w:rPr>
        <w:t>]</w:t>
      </w:r>
      <w:r w:rsidRPr="00B12A1B">
        <w:rPr>
          <w:sz w:val="28"/>
          <w:szCs w:val="28"/>
        </w:rPr>
        <w:t xml:space="preserve">, особливо у сфері аналізу якості води. Розглядаючи вимоги та особливості кожної групи клієнтів, ми можемо легше </w:t>
      </w:r>
      <w:r w:rsidRPr="00B12A1B">
        <w:rPr>
          <w:sz w:val="28"/>
          <w:szCs w:val="28"/>
        </w:rPr>
        <w:lastRenderedPageBreak/>
        <w:t>визначити які аспекти нашого продукту є найбільш значущими для різних сегментів ринку.</w:t>
      </w:r>
    </w:p>
    <w:p w14:paraId="6D63C533" w14:textId="77777777" w:rsidR="00CC4C8D" w:rsidRPr="00B12A1B" w:rsidRDefault="00CC4C8D" w:rsidP="002234AA">
      <w:pPr>
        <w:spacing w:line="360" w:lineRule="auto"/>
        <w:jc w:val="both"/>
        <w:rPr>
          <w:sz w:val="28"/>
          <w:szCs w:val="28"/>
        </w:rPr>
      </w:pPr>
    </w:p>
    <w:p w14:paraId="22A472A8" w14:textId="77777777" w:rsidR="00B12A1B" w:rsidRPr="00B12A1B" w:rsidRDefault="00B12A1B" w:rsidP="00B12A1B">
      <w:pPr>
        <w:spacing w:line="360" w:lineRule="auto"/>
        <w:ind w:firstLine="709"/>
        <w:jc w:val="both"/>
        <w:rPr>
          <w:sz w:val="28"/>
          <w:szCs w:val="28"/>
        </w:rPr>
      </w:pPr>
      <w:r w:rsidRPr="00B12A1B">
        <w:rPr>
          <w:sz w:val="28"/>
          <w:szCs w:val="28"/>
        </w:rPr>
        <w:t>Таблиця 5.14 – Вибір цільових груп потенційних споживачів</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60"/>
        <w:gridCol w:w="1836"/>
        <w:gridCol w:w="1843"/>
        <w:gridCol w:w="1843"/>
        <w:gridCol w:w="1701"/>
        <w:gridCol w:w="1798"/>
      </w:tblGrid>
      <w:tr w:rsidR="00B12A1B" w:rsidRPr="00EE3DE7" w14:paraId="4441EC34" w14:textId="77777777" w:rsidTr="002234AA">
        <w:trPr>
          <w:trHeight w:val="1061"/>
          <w:jc w:val="center"/>
        </w:trPr>
        <w:tc>
          <w:tcPr>
            <w:tcW w:w="760" w:type="dxa"/>
            <w:vAlign w:val="center"/>
          </w:tcPr>
          <w:p w14:paraId="19CF621D" w14:textId="77777777" w:rsidR="00B12A1B" w:rsidRPr="00156682" w:rsidRDefault="00B12A1B" w:rsidP="00C64D2A">
            <w:pPr>
              <w:jc w:val="center"/>
            </w:pPr>
            <w:r w:rsidRPr="00156682">
              <w:t>№</w:t>
            </w:r>
          </w:p>
          <w:p w14:paraId="43F3A629" w14:textId="77777777" w:rsidR="00B12A1B" w:rsidRPr="00156682" w:rsidRDefault="00B12A1B" w:rsidP="00C64D2A">
            <w:pPr>
              <w:jc w:val="center"/>
            </w:pPr>
            <w:r w:rsidRPr="00156682">
              <w:t>п/п</w:t>
            </w:r>
          </w:p>
        </w:tc>
        <w:tc>
          <w:tcPr>
            <w:tcW w:w="1836" w:type="dxa"/>
            <w:vAlign w:val="center"/>
          </w:tcPr>
          <w:p w14:paraId="753A5280" w14:textId="77777777" w:rsidR="00B12A1B" w:rsidRPr="00156682" w:rsidRDefault="00B12A1B" w:rsidP="00C64D2A">
            <w:pPr>
              <w:jc w:val="center"/>
            </w:pPr>
            <w:r w:rsidRPr="00156682">
              <w:t>Опис профілю</w:t>
            </w:r>
          </w:p>
          <w:p w14:paraId="597BF002" w14:textId="77777777" w:rsidR="00B12A1B" w:rsidRPr="00156682" w:rsidRDefault="00B12A1B" w:rsidP="00C64D2A">
            <w:pPr>
              <w:jc w:val="center"/>
            </w:pPr>
            <w:r w:rsidRPr="00156682">
              <w:t>цільової групи</w:t>
            </w:r>
          </w:p>
          <w:p w14:paraId="02B37225" w14:textId="77777777" w:rsidR="00B12A1B" w:rsidRPr="00156682" w:rsidRDefault="00B12A1B" w:rsidP="00C64D2A">
            <w:pPr>
              <w:jc w:val="center"/>
            </w:pPr>
            <w:r w:rsidRPr="00156682">
              <w:t>потенційних</w:t>
            </w:r>
          </w:p>
          <w:p w14:paraId="392E9AC2" w14:textId="77777777" w:rsidR="00B12A1B" w:rsidRPr="00156682" w:rsidRDefault="00B12A1B" w:rsidP="00C64D2A">
            <w:pPr>
              <w:jc w:val="center"/>
            </w:pPr>
            <w:r w:rsidRPr="00156682">
              <w:t>клієнтів</w:t>
            </w:r>
          </w:p>
        </w:tc>
        <w:tc>
          <w:tcPr>
            <w:tcW w:w="1843" w:type="dxa"/>
            <w:vAlign w:val="center"/>
          </w:tcPr>
          <w:p w14:paraId="4BF3C97D" w14:textId="77777777" w:rsidR="00B12A1B" w:rsidRPr="00156682" w:rsidRDefault="00B12A1B" w:rsidP="00C64D2A">
            <w:pPr>
              <w:jc w:val="center"/>
            </w:pPr>
            <w:r w:rsidRPr="00156682">
              <w:t>Готовність</w:t>
            </w:r>
          </w:p>
          <w:p w14:paraId="6285960D" w14:textId="77777777" w:rsidR="00B12A1B" w:rsidRPr="00156682" w:rsidRDefault="00B12A1B" w:rsidP="00C64D2A">
            <w:pPr>
              <w:jc w:val="center"/>
            </w:pPr>
            <w:r w:rsidRPr="00156682">
              <w:t>споживачів</w:t>
            </w:r>
          </w:p>
          <w:p w14:paraId="39DA622A" w14:textId="77777777" w:rsidR="00B12A1B" w:rsidRPr="00156682" w:rsidRDefault="00B12A1B" w:rsidP="00C64D2A">
            <w:pPr>
              <w:jc w:val="center"/>
            </w:pPr>
            <w:r w:rsidRPr="00156682">
              <w:t>сприйняти</w:t>
            </w:r>
          </w:p>
          <w:p w14:paraId="09F4BF40" w14:textId="77777777" w:rsidR="00B12A1B" w:rsidRPr="00156682" w:rsidRDefault="00B12A1B" w:rsidP="00C64D2A">
            <w:pPr>
              <w:jc w:val="center"/>
            </w:pPr>
            <w:r w:rsidRPr="00156682">
              <w:t>продукт</w:t>
            </w:r>
          </w:p>
        </w:tc>
        <w:tc>
          <w:tcPr>
            <w:tcW w:w="1843" w:type="dxa"/>
            <w:vAlign w:val="center"/>
          </w:tcPr>
          <w:p w14:paraId="0D59B380" w14:textId="77777777" w:rsidR="00B12A1B" w:rsidRPr="00156682" w:rsidRDefault="00B12A1B" w:rsidP="00C64D2A">
            <w:pPr>
              <w:jc w:val="center"/>
            </w:pPr>
            <w:r w:rsidRPr="00156682">
              <w:t>Орієнтовний</w:t>
            </w:r>
          </w:p>
          <w:p w14:paraId="4547E049" w14:textId="77777777" w:rsidR="00B12A1B" w:rsidRPr="00156682" w:rsidRDefault="00B12A1B" w:rsidP="00C64D2A">
            <w:pPr>
              <w:jc w:val="center"/>
            </w:pPr>
            <w:r w:rsidRPr="00156682">
              <w:t>попит в межах</w:t>
            </w:r>
          </w:p>
          <w:p w14:paraId="71741F7E" w14:textId="77777777" w:rsidR="00B12A1B" w:rsidRPr="00156682" w:rsidRDefault="00B12A1B" w:rsidP="00C64D2A">
            <w:pPr>
              <w:jc w:val="center"/>
            </w:pPr>
            <w:r w:rsidRPr="00156682">
              <w:t>цільової групи</w:t>
            </w:r>
          </w:p>
          <w:p w14:paraId="0EE90FD9" w14:textId="77777777" w:rsidR="00B12A1B" w:rsidRPr="00156682" w:rsidRDefault="00B12A1B" w:rsidP="00C64D2A">
            <w:pPr>
              <w:jc w:val="center"/>
            </w:pPr>
            <w:r w:rsidRPr="00156682">
              <w:t>(сегменту)</w:t>
            </w:r>
          </w:p>
        </w:tc>
        <w:tc>
          <w:tcPr>
            <w:tcW w:w="1701" w:type="dxa"/>
            <w:vAlign w:val="center"/>
          </w:tcPr>
          <w:p w14:paraId="1E11C10A" w14:textId="77777777" w:rsidR="00B12A1B" w:rsidRPr="00156682" w:rsidRDefault="00B12A1B" w:rsidP="00C64D2A">
            <w:pPr>
              <w:jc w:val="center"/>
            </w:pPr>
            <w:r w:rsidRPr="00156682">
              <w:t>Інтенсивність</w:t>
            </w:r>
          </w:p>
          <w:p w14:paraId="2A2761DE" w14:textId="77777777" w:rsidR="00B12A1B" w:rsidRPr="00156682" w:rsidRDefault="00B12A1B" w:rsidP="00C64D2A">
            <w:pPr>
              <w:jc w:val="center"/>
            </w:pPr>
            <w:r w:rsidRPr="00156682">
              <w:t>конкуренції в</w:t>
            </w:r>
          </w:p>
          <w:p w14:paraId="43E25532" w14:textId="77777777" w:rsidR="00B12A1B" w:rsidRPr="00156682" w:rsidRDefault="00B12A1B" w:rsidP="00C64D2A">
            <w:pPr>
              <w:jc w:val="center"/>
            </w:pPr>
            <w:r w:rsidRPr="00156682">
              <w:t>сегменті</w:t>
            </w:r>
          </w:p>
        </w:tc>
        <w:tc>
          <w:tcPr>
            <w:tcW w:w="1798" w:type="dxa"/>
            <w:vAlign w:val="center"/>
          </w:tcPr>
          <w:p w14:paraId="5CEB26F2" w14:textId="77777777" w:rsidR="00B12A1B" w:rsidRPr="00156682" w:rsidRDefault="00B12A1B" w:rsidP="00C64D2A">
            <w:pPr>
              <w:jc w:val="center"/>
            </w:pPr>
            <w:r w:rsidRPr="00156682">
              <w:t>Простота входу у сегмент</w:t>
            </w:r>
          </w:p>
        </w:tc>
      </w:tr>
      <w:tr w:rsidR="00B12A1B" w:rsidRPr="000C1895" w14:paraId="56F720C7" w14:textId="77777777" w:rsidTr="002234AA">
        <w:trPr>
          <w:trHeight w:val="1107"/>
          <w:jc w:val="center"/>
        </w:trPr>
        <w:tc>
          <w:tcPr>
            <w:tcW w:w="760" w:type="dxa"/>
          </w:tcPr>
          <w:p w14:paraId="300F5C03" w14:textId="77777777" w:rsidR="00B12A1B" w:rsidRPr="00156682" w:rsidRDefault="00B12A1B" w:rsidP="00C64D2A">
            <w:r w:rsidRPr="00156682">
              <w:t>1</w:t>
            </w:r>
          </w:p>
        </w:tc>
        <w:tc>
          <w:tcPr>
            <w:tcW w:w="1836" w:type="dxa"/>
          </w:tcPr>
          <w:p w14:paraId="58499FC0" w14:textId="0C6BB5E4" w:rsidR="00B12A1B" w:rsidRPr="00156682" w:rsidRDefault="00B12A1B" w:rsidP="00B12A1B">
            <w:pPr>
              <w:jc w:val="both"/>
            </w:pPr>
            <w:r w:rsidRPr="00156682">
              <w:t>Група потребує воду для виробничих потреб, має високі стандарти якості для своєї продукції та потребує сер-тифікацію якості води (напр</w:t>
            </w:r>
            <w:proofErr w:type="spellStart"/>
            <w:r w:rsidR="00267138">
              <w:rPr>
                <w:lang w:val="uk-UA"/>
              </w:rPr>
              <w:t>иклад</w:t>
            </w:r>
            <w:proofErr w:type="spellEnd"/>
            <w:r w:rsidR="00267138">
              <w:rPr>
                <w:lang w:val="uk-UA"/>
              </w:rPr>
              <w:t>,</w:t>
            </w:r>
            <w:r w:rsidRPr="00156682">
              <w:t xml:space="preserve"> компанія Coca-Cola).</w:t>
            </w:r>
          </w:p>
        </w:tc>
        <w:tc>
          <w:tcPr>
            <w:tcW w:w="1843" w:type="dxa"/>
          </w:tcPr>
          <w:p w14:paraId="1B827F97" w14:textId="77777777" w:rsidR="00B12A1B" w:rsidRPr="00156682" w:rsidRDefault="00B12A1B" w:rsidP="00B12A1B">
            <w:pPr>
              <w:jc w:val="both"/>
            </w:pPr>
            <w:r w:rsidRPr="00156682">
              <w:t>Висока, так як готовність спо</w:t>
            </w:r>
            <w:r>
              <w:t>-</w:t>
            </w:r>
            <w:r w:rsidRPr="00156682">
              <w:t>живачів сприй</w:t>
            </w:r>
            <w:r>
              <w:t>-</w:t>
            </w:r>
            <w:r w:rsidRPr="00156682">
              <w:t>мати продукт лабораторії для аналізу якості води залежить від конкретних потреб та кожної окремої організації.</w:t>
            </w:r>
          </w:p>
        </w:tc>
        <w:tc>
          <w:tcPr>
            <w:tcW w:w="1843" w:type="dxa"/>
          </w:tcPr>
          <w:p w14:paraId="78657A7A" w14:textId="77777777" w:rsidR="00B12A1B" w:rsidRPr="00156682" w:rsidRDefault="00B12A1B" w:rsidP="00B12A1B">
            <w:pPr>
              <w:jc w:val="both"/>
            </w:pPr>
            <w:r w:rsidRPr="00156682">
              <w:t>Значний, оскільки мають значний обсяг виробництва та потребують значних обсягів води.</w:t>
            </w:r>
          </w:p>
        </w:tc>
        <w:tc>
          <w:tcPr>
            <w:tcW w:w="1701" w:type="dxa"/>
          </w:tcPr>
          <w:p w14:paraId="6818841E" w14:textId="77777777" w:rsidR="00B12A1B" w:rsidRPr="00156682" w:rsidRDefault="00B12A1B" w:rsidP="00B12A1B">
            <w:pPr>
              <w:jc w:val="both"/>
            </w:pPr>
            <w:r w:rsidRPr="00156682">
              <w:t>Досить висока, оскільки на ринку існує значна кількість лабораторій, які пропонують послуги з контролю якості води для виробничих потреб.</w:t>
            </w:r>
          </w:p>
        </w:tc>
        <w:tc>
          <w:tcPr>
            <w:tcW w:w="1798" w:type="dxa"/>
          </w:tcPr>
          <w:p w14:paraId="0F915F06" w14:textId="77777777" w:rsidR="00B12A1B" w:rsidRPr="00156682" w:rsidRDefault="00B12A1B" w:rsidP="00B12A1B">
            <w:pPr>
              <w:jc w:val="both"/>
            </w:pPr>
            <w:r w:rsidRPr="00156682">
              <w:t>Легка, якщо лабораторія може запропону</w:t>
            </w:r>
            <w:r>
              <w:t>-</w:t>
            </w:r>
            <w:r w:rsidRPr="00156682">
              <w:t>вати високо-якісні послуги з аналізу води за доступ</w:t>
            </w:r>
            <w:r>
              <w:t>-</w:t>
            </w:r>
            <w:r w:rsidRPr="00156682">
              <w:t>ними цінами.</w:t>
            </w:r>
          </w:p>
        </w:tc>
      </w:tr>
      <w:tr w:rsidR="00B12A1B" w:rsidRPr="000C1895" w14:paraId="29FEE8F6" w14:textId="77777777" w:rsidTr="002234AA">
        <w:trPr>
          <w:jc w:val="center"/>
        </w:trPr>
        <w:tc>
          <w:tcPr>
            <w:tcW w:w="760" w:type="dxa"/>
          </w:tcPr>
          <w:p w14:paraId="61B14397" w14:textId="77777777" w:rsidR="00B12A1B" w:rsidRPr="00156682" w:rsidRDefault="00B12A1B" w:rsidP="00C64D2A">
            <w:r w:rsidRPr="00156682">
              <w:t>2</w:t>
            </w:r>
          </w:p>
        </w:tc>
        <w:tc>
          <w:tcPr>
            <w:tcW w:w="1836" w:type="dxa"/>
          </w:tcPr>
          <w:p w14:paraId="687AD4C4" w14:textId="3D62A549" w:rsidR="00B12A1B" w:rsidRPr="00156682" w:rsidRDefault="00B12A1B" w:rsidP="00B12A1B">
            <w:pPr>
              <w:jc w:val="both"/>
            </w:pPr>
            <w:r w:rsidRPr="00156682">
              <w:t>Група ціка-виться послу-гами лабора-торії для виз-начення якості води у своїх наукових дос-лідженнях (напр</w:t>
            </w:r>
            <w:proofErr w:type="spellStart"/>
            <w:r w:rsidR="00267138">
              <w:rPr>
                <w:lang w:val="uk-UA"/>
              </w:rPr>
              <w:t>иклад</w:t>
            </w:r>
            <w:proofErr w:type="spellEnd"/>
            <w:r w:rsidR="00267138">
              <w:rPr>
                <w:lang w:val="uk-UA"/>
              </w:rPr>
              <w:t>,</w:t>
            </w:r>
            <w:r w:rsidRPr="00156682">
              <w:t xml:space="preserve"> молодь студенти, які вивчають екологію та суміжні науки).</w:t>
            </w:r>
          </w:p>
        </w:tc>
        <w:tc>
          <w:tcPr>
            <w:tcW w:w="1843" w:type="dxa"/>
          </w:tcPr>
          <w:p w14:paraId="4B414608" w14:textId="77777777" w:rsidR="00B12A1B" w:rsidRPr="00156682" w:rsidRDefault="00B12A1B" w:rsidP="00B12A1B">
            <w:pPr>
              <w:jc w:val="both"/>
            </w:pPr>
            <w:r w:rsidRPr="00156682">
              <w:t>Висока, оскі-льки має високу інтернет-грамотність та здатність шви-дко знаходити та оцінювати інформацію.</w:t>
            </w:r>
          </w:p>
          <w:p w14:paraId="22289127" w14:textId="77777777" w:rsidR="00B12A1B" w:rsidRPr="00156682" w:rsidRDefault="00B12A1B" w:rsidP="00B12A1B">
            <w:pPr>
              <w:jc w:val="both"/>
            </w:pPr>
          </w:p>
        </w:tc>
        <w:tc>
          <w:tcPr>
            <w:tcW w:w="1843" w:type="dxa"/>
          </w:tcPr>
          <w:p w14:paraId="09553C65" w14:textId="77777777" w:rsidR="00B12A1B" w:rsidRPr="00156682" w:rsidRDefault="00B12A1B" w:rsidP="00B12A1B">
            <w:pPr>
              <w:jc w:val="both"/>
            </w:pPr>
            <w:r w:rsidRPr="00156682">
              <w:t>Може бути середнім або низьким, залежно від доступності альтернативних послуг, рівня інте-ресу в цій тематиці.</w:t>
            </w:r>
          </w:p>
        </w:tc>
        <w:tc>
          <w:tcPr>
            <w:tcW w:w="1701" w:type="dxa"/>
          </w:tcPr>
          <w:p w14:paraId="25FA9D26" w14:textId="484E1495" w:rsidR="00B12A1B" w:rsidRPr="00156682" w:rsidRDefault="00B12A1B" w:rsidP="00B12A1B">
            <w:pPr>
              <w:jc w:val="both"/>
            </w:pPr>
            <w:r w:rsidRPr="00156682">
              <w:t>Може бути помірною, в залежності від компаній, які надають пос-луги з визна</w:t>
            </w:r>
            <w:r>
              <w:t>-</w:t>
            </w:r>
            <w:r w:rsidRPr="00156682">
              <w:t>чення якості води</w:t>
            </w:r>
            <w:r>
              <w:t xml:space="preserve">, </w:t>
            </w:r>
            <w:r w:rsidRPr="00156682">
              <w:t>проте лабораторій, які спеціалізую</w:t>
            </w:r>
            <w:r w:rsidR="00267138">
              <w:rPr>
                <w:lang w:val="uk-UA"/>
              </w:rPr>
              <w:t>-</w:t>
            </w:r>
            <w:r w:rsidRPr="00156682">
              <w:t>ться на визначенні води, для потреб ринку студентів та молоді, може бути мало.</w:t>
            </w:r>
          </w:p>
        </w:tc>
        <w:tc>
          <w:tcPr>
            <w:tcW w:w="1798" w:type="dxa"/>
          </w:tcPr>
          <w:p w14:paraId="1A6B85F6" w14:textId="77777777" w:rsidR="00B12A1B" w:rsidRPr="00156682" w:rsidRDefault="00B12A1B" w:rsidP="00B12A1B">
            <w:pPr>
              <w:jc w:val="both"/>
            </w:pPr>
            <w:r w:rsidRPr="00156682">
              <w:t>Може бути високою або низькою, залежно від конкретних умов та ринку.</w:t>
            </w:r>
            <w:r>
              <w:t xml:space="preserve"> </w:t>
            </w:r>
            <w:r w:rsidRPr="00156682">
              <w:t>Якщо на ринку вже є відомі бренди, то вхід у цей сегмент може бути складним через високу конкуренцію.</w:t>
            </w:r>
          </w:p>
        </w:tc>
      </w:tr>
    </w:tbl>
    <w:p w14:paraId="20D01443" w14:textId="085969C6" w:rsidR="002234AA" w:rsidRDefault="002234AA" w:rsidP="00CC4C8D">
      <w:pPr>
        <w:spacing w:line="360" w:lineRule="auto"/>
        <w:ind w:firstLine="709"/>
        <w:jc w:val="both"/>
        <w:rPr>
          <w:sz w:val="28"/>
          <w:szCs w:val="28"/>
        </w:rPr>
      </w:pPr>
    </w:p>
    <w:p w14:paraId="693B74D1" w14:textId="28FD765B" w:rsidR="009114DE" w:rsidRDefault="009114DE" w:rsidP="00CC4C8D">
      <w:pPr>
        <w:spacing w:line="360" w:lineRule="auto"/>
        <w:ind w:firstLine="709"/>
        <w:jc w:val="both"/>
        <w:rPr>
          <w:sz w:val="28"/>
          <w:szCs w:val="28"/>
        </w:rPr>
      </w:pPr>
    </w:p>
    <w:p w14:paraId="1EB24146" w14:textId="377EE775" w:rsidR="009114DE" w:rsidRDefault="009114DE" w:rsidP="00CC4C8D">
      <w:pPr>
        <w:spacing w:line="360" w:lineRule="auto"/>
        <w:ind w:firstLine="709"/>
        <w:jc w:val="both"/>
        <w:rPr>
          <w:sz w:val="28"/>
          <w:szCs w:val="28"/>
        </w:rPr>
      </w:pPr>
    </w:p>
    <w:p w14:paraId="1A8242DB" w14:textId="124B8CC0" w:rsidR="009114DE" w:rsidRDefault="009114DE" w:rsidP="00CC4C8D">
      <w:pPr>
        <w:spacing w:line="360" w:lineRule="auto"/>
        <w:ind w:firstLine="709"/>
        <w:jc w:val="both"/>
        <w:rPr>
          <w:sz w:val="28"/>
          <w:szCs w:val="28"/>
        </w:rPr>
      </w:pPr>
    </w:p>
    <w:p w14:paraId="77635646" w14:textId="38F1A1EF" w:rsidR="009114DE" w:rsidRDefault="009114DE" w:rsidP="00CC4C8D">
      <w:pPr>
        <w:spacing w:line="360" w:lineRule="auto"/>
        <w:ind w:firstLine="709"/>
        <w:jc w:val="both"/>
        <w:rPr>
          <w:sz w:val="28"/>
          <w:szCs w:val="28"/>
        </w:rPr>
      </w:pPr>
    </w:p>
    <w:p w14:paraId="28DE13E2" w14:textId="77777777" w:rsidR="009114DE" w:rsidRDefault="009114DE" w:rsidP="00CC4C8D">
      <w:pPr>
        <w:spacing w:line="360" w:lineRule="auto"/>
        <w:ind w:firstLine="709"/>
        <w:jc w:val="both"/>
        <w:rPr>
          <w:sz w:val="28"/>
          <w:szCs w:val="28"/>
        </w:rPr>
      </w:pPr>
    </w:p>
    <w:p w14:paraId="52F88418" w14:textId="4B47E95B" w:rsidR="00B12A1B" w:rsidRPr="00B12A1B" w:rsidRDefault="00B12A1B" w:rsidP="00CC4C8D">
      <w:pPr>
        <w:spacing w:line="360" w:lineRule="auto"/>
        <w:ind w:firstLine="709"/>
        <w:jc w:val="both"/>
        <w:rPr>
          <w:sz w:val="28"/>
          <w:szCs w:val="28"/>
        </w:rPr>
      </w:pPr>
      <w:r w:rsidRPr="00B12A1B">
        <w:rPr>
          <w:sz w:val="28"/>
          <w:szCs w:val="28"/>
        </w:rPr>
        <w:lastRenderedPageBreak/>
        <w:t>Продовження табл. 5.14.</w:t>
      </w:r>
    </w:p>
    <w:tbl>
      <w:tblPr>
        <w:tblW w:w="978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1843"/>
        <w:gridCol w:w="1842"/>
        <w:gridCol w:w="1843"/>
        <w:gridCol w:w="1701"/>
        <w:gridCol w:w="1843"/>
      </w:tblGrid>
      <w:tr w:rsidR="00B12A1B" w:rsidRPr="00E21000" w14:paraId="577D8381" w14:textId="77777777" w:rsidTr="002234AA">
        <w:tc>
          <w:tcPr>
            <w:tcW w:w="709" w:type="dxa"/>
            <w:vAlign w:val="center"/>
          </w:tcPr>
          <w:p w14:paraId="22F07E16" w14:textId="77777777" w:rsidR="00B12A1B" w:rsidRPr="00156682" w:rsidRDefault="00B12A1B" w:rsidP="00C64D2A">
            <w:pPr>
              <w:jc w:val="center"/>
            </w:pPr>
            <w:r w:rsidRPr="00156682">
              <w:t>№</w:t>
            </w:r>
          </w:p>
          <w:p w14:paraId="7F21E502" w14:textId="77777777" w:rsidR="00B12A1B" w:rsidRPr="00156682" w:rsidRDefault="00B12A1B" w:rsidP="00C64D2A">
            <w:pPr>
              <w:jc w:val="center"/>
            </w:pPr>
            <w:r w:rsidRPr="00156682">
              <w:t>п/п</w:t>
            </w:r>
          </w:p>
        </w:tc>
        <w:tc>
          <w:tcPr>
            <w:tcW w:w="1843" w:type="dxa"/>
            <w:vAlign w:val="center"/>
          </w:tcPr>
          <w:p w14:paraId="525B87D2" w14:textId="77777777" w:rsidR="00B12A1B" w:rsidRPr="00156682" w:rsidRDefault="00B12A1B" w:rsidP="00C64D2A">
            <w:pPr>
              <w:jc w:val="center"/>
            </w:pPr>
            <w:r w:rsidRPr="00156682">
              <w:t>Опис профілю</w:t>
            </w:r>
          </w:p>
          <w:p w14:paraId="1C765424" w14:textId="77777777" w:rsidR="00B12A1B" w:rsidRPr="00156682" w:rsidRDefault="00B12A1B" w:rsidP="00C64D2A">
            <w:pPr>
              <w:jc w:val="center"/>
            </w:pPr>
            <w:r w:rsidRPr="00156682">
              <w:t>цільової групи</w:t>
            </w:r>
          </w:p>
          <w:p w14:paraId="02869C2F" w14:textId="77777777" w:rsidR="00B12A1B" w:rsidRPr="00156682" w:rsidRDefault="00B12A1B" w:rsidP="00C64D2A">
            <w:pPr>
              <w:jc w:val="center"/>
            </w:pPr>
            <w:r w:rsidRPr="00156682">
              <w:t>потенційних</w:t>
            </w:r>
          </w:p>
          <w:p w14:paraId="012265E9" w14:textId="77777777" w:rsidR="00B12A1B" w:rsidRPr="00156682" w:rsidRDefault="00B12A1B" w:rsidP="00C64D2A">
            <w:pPr>
              <w:jc w:val="center"/>
            </w:pPr>
            <w:r w:rsidRPr="00156682">
              <w:t>клієнтів</w:t>
            </w:r>
          </w:p>
        </w:tc>
        <w:tc>
          <w:tcPr>
            <w:tcW w:w="1842" w:type="dxa"/>
            <w:vAlign w:val="center"/>
          </w:tcPr>
          <w:p w14:paraId="1FAC3CEB" w14:textId="77777777" w:rsidR="00B12A1B" w:rsidRPr="00156682" w:rsidRDefault="00B12A1B" w:rsidP="00C64D2A">
            <w:pPr>
              <w:jc w:val="center"/>
            </w:pPr>
            <w:r w:rsidRPr="00156682">
              <w:t>Готовність</w:t>
            </w:r>
          </w:p>
          <w:p w14:paraId="2DA9C05C" w14:textId="77777777" w:rsidR="00B12A1B" w:rsidRPr="00156682" w:rsidRDefault="00B12A1B" w:rsidP="00C64D2A">
            <w:pPr>
              <w:jc w:val="center"/>
            </w:pPr>
            <w:r w:rsidRPr="00156682">
              <w:t>споживачів</w:t>
            </w:r>
          </w:p>
          <w:p w14:paraId="64454A92" w14:textId="77777777" w:rsidR="00B12A1B" w:rsidRPr="00156682" w:rsidRDefault="00B12A1B" w:rsidP="00C64D2A">
            <w:pPr>
              <w:jc w:val="center"/>
            </w:pPr>
            <w:r w:rsidRPr="00156682">
              <w:t>сприйняти</w:t>
            </w:r>
          </w:p>
          <w:p w14:paraId="514AADA0" w14:textId="77777777" w:rsidR="00B12A1B" w:rsidRPr="00156682" w:rsidRDefault="00B12A1B" w:rsidP="00C64D2A">
            <w:pPr>
              <w:jc w:val="center"/>
            </w:pPr>
            <w:r w:rsidRPr="00156682">
              <w:t>продукт</w:t>
            </w:r>
          </w:p>
        </w:tc>
        <w:tc>
          <w:tcPr>
            <w:tcW w:w="1843" w:type="dxa"/>
            <w:vAlign w:val="center"/>
          </w:tcPr>
          <w:p w14:paraId="38F3A88B" w14:textId="77777777" w:rsidR="00B12A1B" w:rsidRPr="00156682" w:rsidRDefault="00B12A1B" w:rsidP="00C64D2A">
            <w:pPr>
              <w:jc w:val="center"/>
            </w:pPr>
            <w:r w:rsidRPr="00156682">
              <w:t>Орієнтовний</w:t>
            </w:r>
          </w:p>
          <w:p w14:paraId="7695B908" w14:textId="77777777" w:rsidR="00B12A1B" w:rsidRPr="00156682" w:rsidRDefault="00B12A1B" w:rsidP="00C64D2A">
            <w:pPr>
              <w:jc w:val="center"/>
            </w:pPr>
            <w:r w:rsidRPr="00156682">
              <w:t>попит в межах</w:t>
            </w:r>
          </w:p>
          <w:p w14:paraId="68E84E42" w14:textId="77777777" w:rsidR="00B12A1B" w:rsidRPr="00156682" w:rsidRDefault="00B12A1B" w:rsidP="00C64D2A">
            <w:pPr>
              <w:jc w:val="center"/>
            </w:pPr>
            <w:r w:rsidRPr="00156682">
              <w:t>цільової групи</w:t>
            </w:r>
          </w:p>
          <w:p w14:paraId="330F189D" w14:textId="77777777" w:rsidR="00B12A1B" w:rsidRPr="00156682" w:rsidRDefault="00B12A1B" w:rsidP="00C64D2A">
            <w:pPr>
              <w:jc w:val="center"/>
            </w:pPr>
            <w:r w:rsidRPr="00156682">
              <w:t>(сегменту)</w:t>
            </w:r>
          </w:p>
        </w:tc>
        <w:tc>
          <w:tcPr>
            <w:tcW w:w="1701" w:type="dxa"/>
            <w:vAlign w:val="center"/>
          </w:tcPr>
          <w:p w14:paraId="65300252" w14:textId="77777777" w:rsidR="00B12A1B" w:rsidRPr="00156682" w:rsidRDefault="00B12A1B" w:rsidP="00C64D2A">
            <w:pPr>
              <w:jc w:val="center"/>
            </w:pPr>
            <w:r w:rsidRPr="00156682">
              <w:t>Інтенсивність</w:t>
            </w:r>
          </w:p>
          <w:p w14:paraId="7DD5E1F8" w14:textId="77777777" w:rsidR="00B12A1B" w:rsidRPr="00156682" w:rsidRDefault="00B12A1B" w:rsidP="00C64D2A">
            <w:pPr>
              <w:jc w:val="center"/>
            </w:pPr>
            <w:r w:rsidRPr="00156682">
              <w:t>конкуренції в</w:t>
            </w:r>
          </w:p>
          <w:p w14:paraId="114AF3AA" w14:textId="77777777" w:rsidR="00B12A1B" w:rsidRPr="00156682" w:rsidRDefault="00B12A1B" w:rsidP="00C64D2A">
            <w:pPr>
              <w:jc w:val="center"/>
            </w:pPr>
            <w:r w:rsidRPr="00156682">
              <w:t>сегменті</w:t>
            </w:r>
          </w:p>
        </w:tc>
        <w:tc>
          <w:tcPr>
            <w:tcW w:w="1843" w:type="dxa"/>
            <w:vAlign w:val="center"/>
          </w:tcPr>
          <w:p w14:paraId="03726AF2" w14:textId="77777777" w:rsidR="00B12A1B" w:rsidRPr="00156682" w:rsidRDefault="00B12A1B" w:rsidP="00C64D2A">
            <w:pPr>
              <w:jc w:val="center"/>
            </w:pPr>
            <w:r w:rsidRPr="00156682">
              <w:t>Простота входу у сегмент</w:t>
            </w:r>
          </w:p>
        </w:tc>
      </w:tr>
      <w:tr w:rsidR="002234AA" w:rsidRPr="00E21000" w14:paraId="21E02CDD" w14:textId="77777777" w:rsidTr="002234AA">
        <w:tc>
          <w:tcPr>
            <w:tcW w:w="709" w:type="dxa"/>
          </w:tcPr>
          <w:p w14:paraId="226DF733" w14:textId="5367B3A2" w:rsidR="002234AA" w:rsidRPr="00156682" w:rsidRDefault="002234AA" w:rsidP="002234AA">
            <w:r>
              <w:t>3</w:t>
            </w:r>
          </w:p>
        </w:tc>
        <w:tc>
          <w:tcPr>
            <w:tcW w:w="1843" w:type="dxa"/>
          </w:tcPr>
          <w:p w14:paraId="6FB12F8D" w14:textId="5F7A5520" w:rsidR="002234AA" w:rsidRPr="00156682" w:rsidRDefault="002234AA" w:rsidP="002234AA">
            <w:pPr>
              <w:jc w:val="both"/>
            </w:pPr>
            <w:r w:rsidRPr="00156682">
              <w:t>Дана група є клієнтом лабораторії, оскільки мо-жуть викорис-товувати воду для медичних досліджень та процедур (наприклад, будь-яка медична установа).</w:t>
            </w:r>
          </w:p>
        </w:tc>
        <w:tc>
          <w:tcPr>
            <w:tcW w:w="1842" w:type="dxa"/>
          </w:tcPr>
          <w:p w14:paraId="7B7A24C3" w14:textId="046E7FCE" w:rsidR="002234AA" w:rsidRPr="00156682" w:rsidRDefault="002234AA" w:rsidP="002234AA">
            <w:pPr>
              <w:jc w:val="both"/>
            </w:pPr>
            <w:r w:rsidRPr="00156682">
              <w:t>Висока,</w:t>
            </w:r>
            <w:r>
              <w:t xml:space="preserve"> </w:t>
            </w:r>
            <w:r w:rsidRPr="00156682">
              <w:t>оскільки потребують якісну діагностику води.</w:t>
            </w:r>
          </w:p>
        </w:tc>
        <w:tc>
          <w:tcPr>
            <w:tcW w:w="1843" w:type="dxa"/>
          </w:tcPr>
          <w:p w14:paraId="17E14674" w14:textId="05353758" w:rsidR="002234AA" w:rsidRPr="00156682" w:rsidRDefault="002234AA" w:rsidP="002234AA">
            <w:pPr>
              <w:jc w:val="both"/>
            </w:pPr>
            <w:r w:rsidRPr="00156682">
              <w:t>Запит на послуги лабораторії може бути стабільним та зростати в залежності від збільшення обсягів роботи медичних установ.</w:t>
            </w:r>
          </w:p>
        </w:tc>
        <w:tc>
          <w:tcPr>
            <w:tcW w:w="1701" w:type="dxa"/>
          </w:tcPr>
          <w:p w14:paraId="38587C20" w14:textId="344495C4" w:rsidR="002234AA" w:rsidRPr="00156682" w:rsidRDefault="002234AA" w:rsidP="002234AA">
            <w:pPr>
              <w:jc w:val="both"/>
            </w:pPr>
            <w:r w:rsidRPr="00156682">
              <w:t>Може бути високою, оскільки лабораторія має високу якість і швидкість надання послуг, а це може допо-могти їй збільшити попит серед медичних установ.</w:t>
            </w:r>
          </w:p>
        </w:tc>
        <w:tc>
          <w:tcPr>
            <w:tcW w:w="1843" w:type="dxa"/>
          </w:tcPr>
          <w:p w14:paraId="359EA301" w14:textId="01C04CFD" w:rsidR="002234AA" w:rsidRPr="00156682" w:rsidRDefault="002234AA" w:rsidP="002234AA">
            <w:pPr>
              <w:jc w:val="both"/>
            </w:pPr>
            <w:r w:rsidRPr="00156682">
              <w:t>Може бути різною у залежності від рівня стандартів якості та акредитації, необхідних для проведення досліджень.</w:t>
            </w:r>
          </w:p>
        </w:tc>
      </w:tr>
      <w:tr w:rsidR="002234AA" w:rsidRPr="00E21000" w14:paraId="7B0282BB" w14:textId="77777777" w:rsidTr="002234AA">
        <w:tc>
          <w:tcPr>
            <w:tcW w:w="709" w:type="dxa"/>
          </w:tcPr>
          <w:p w14:paraId="7B21AB05" w14:textId="77777777" w:rsidR="002234AA" w:rsidRPr="00156682" w:rsidRDefault="002234AA" w:rsidP="002234AA">
            <w:r w:rsidRPr="00156682">
              <w:t>4</w:t>
            </w:r>
          </w:p>
        </w:tc>
        <w:tc>
          <w:tcPr>
            <w:tcW w:w="1843" w:type="dxa"/>
          </w:tcPr>
          <w:p w14:paraId="55AACEAF" w14:textId="77777777" w:rsidR="002234AA" w:rsidRPr="00156682" w:rsidRDefault="002234AA" w:rsidP="002234AA">
            <w:pPr>
              <w:jc w:val="both"/>
            </w:pPr>
            <w:r w:rsidRPr="00156682">
              <w:t>Дана група може використовува</w:t>
            </w:r>
            <w:r>
              <w:t>-</w:t>
            </w:r>
            <w:r w:rsidRPr="00156682">
              <w:t>ти послуги лабораторій для забезпечення безпеки та відповідності різноманітним стандартам та нормам якості води для громадян (наприклад, міська рада).</w:t>
            </w:r>
          </w:p>
        </w:tc>
        <w:tc>
          <w:tcPr>
            <w:tcW w:w="1842" w:type="dxa"/>
          </w:tcPr>
          <w:p w14:paraId="14C7F0C2" w14:textId="77777777" w:rsidR="002234AA" w:rsidRPr="00156682" w:rsidRDefault="002234AA" w:rsidP="002234AA">
            <w:pPr>
              <w:jc w:val="both"/>
            </w:pPr>
            <w:r w:rsidRPr="00156682">
              <w:t>Може бути високою, оскільки влада зобов’язана проводити регулярні перевірки води, щоб переконатися, що вона відповідає нормам якості та безпеки.</w:t>
            </w:r>
          </w:p>
          <w:p w14:paraId="556C0C81" w14:textId="77777777" w:rsidR="002234AA" w:rsidRPr="00156682" w:rsidRDefault="002234AA" w:rsidP="002234AA">
            <w:pPr>
              <w:jc w:val="both"/>
            </w:pPr>
          </w:p>
        </w:tc>
        <w:tc>
          <w:tcPr>
            <w:tcW w:w="1843" w:type="dxa"/>
          </w:tcPr>
          <w:p w14:paraId="2D289C63" w14:textId="77777777" w:rsidR="002234AA" w:rsidRPr="00156682" w:rsidRDefault="002234AA" w:rsidP="002234AA">
            <w:pPr>
              <w:jc w:val="both"/>
            </w:pPr>
            <w:r w:rsidRPr="00156682">
              <w:t>Попит може бути значним, оскільки державні та місцеві органи влади можуть замовляти багато різних видів тестування для контролю за якістю навколишнього середовища та дотриманням стандартів безпеки.</w:t>
            </w:r>
          </w:p>
        </w:tc>
        <w:tc>
          <w:tcPr>
            <w:tcW w:w="1701" w:type="dxa"/>
          </w:tcPr>
          <w:p w14:paraId="0A044E8C" w14:textId="77777777" w:rsidR="002234AA" w:rsidRPr="00156682" w:rsidRDefault="002234AA" w:rsidP="002234AA">
            <w:pPr>
              <w:jc w:val="both"/>
            </w:pPr>
            <w:r w:rsidRPr="00156682">
              <w:t>Може бути досить високою, оскільки лабораторія надає якісні та надійні послуги за доступною ціною.</w:t>
            </w:r>
          </w:p>
          <w:p w14:paraId="6245F666" w14:textId="77777777" w:rsidR="002234AA" w:rsidRPr="00156682" w:rsidRDefault="002234AA" w:rsidP="002234AA">
            <w:pPr>
              <w:jc w:val="both"/>
            </w:pPr>
          </w:p>
        </w:tc>
        <w:tc>
          <w:tcPr>
            <w:tcW w:w="1843" w:type="dxa"/>
          </w:tcPr>
          <w:p w14:paraId="310A80F8" w14:textId="77777777" w:rsidR="002234AA" w:rsidRPr="00156682" w:rsidRDefault="002234AA" w:rsidP="002234AA">
            <w:pPr>
              <w:jc w:val="both"/>
            </w:pPr>
            <w:r w:rsidRPr="00156682">
              <w:t>Може бути складною, оскільки замовники є досить вимогливими.</w:t>
            </w:r>
          </w:p>
        </w:tc>
      </w:tr>
      <w:tr w:rsidR="002234AA" w:rsidRPr="002C35BC" w14:paraId="7C1FF86C" w14:textId="77777777" w:rsidTr="002234AA">
        <w:trPr>
          <w:trHeight w:val="140"/>
        </w:trPr>
        <w:tc>
          <w:tcPr>
            <w:tcW w:w="9781" w:type="dxa"/>
            <w:gridSpan w:val="6"/>
          </w:tcPr>
          <w:p w14:paraId="2A5E3B91" w14:textId="77777777" w:rsidR="002234AA" w:rsidRPr="00156682" w:rsidRDefault="002234AA" w:rsidP="002234AA">
            <w:pPr>
              <w:jc w:val="both"/>
            </w:pPr>
            <w:r w:rsidRPr="00156682">
              <w:t>Які цільові групи обрано: 1) організації та підприємства, які використовують воду для виробничих потреб та мають високі стандарти якості для своєї продукції; 2) студенти та молодь віком до 25 років; 3) медичні установи, такі як лікарні, поліклініки, лабораторії та інші заклади охорони здоровʼя; 4) державні та місцеві органи влади.</w:t>
            </w:r>
          </w:p>
        </w:tc>
      </w:tr>
    </w:tbl>
    <w:p w14:paraId="718A43C3" w14:textId="77777777" w:rsidR="00B12A1B" w:rsidRPr="0033794A" w:rsidRDefault="00B12A1B" w:rsidP="00B12A1B">
      <w:pPr>
        <w:spacing w:line="360" w:lineRule="auto"/>
        <w:ind w:firstLine="709"/>
        <w:rPr>
          <w:sz w:val="28"/>
          <w:szCs w:val="28"/>
        </w:rPr>
      </w:pPr>
    </w:p>
    <w:p w14:paraId="60568BD8" w14:textId="77777777" w:rsidR="00B12A1B" w:rsidRPr="00B12A1B" w:rsidRDefault="00B12A1B" w:rsidP="00B12A1B">
      <w:pPr>
        <w:spacing w:line="360" w:lineRule="auto"/>
        <w:ind w:firstLine="709"/>
        <w:jc w:val="both"/>
        <w:rPr>
          <w:sz w:val="28"/>
          <w:szCs w:val="28"/>
        </w:rPr>
      </w:pPr>
      <w:r w:rsidRPr="00B12A1B">
        <w:rPr>
          <w:sz w:val="28"/>
          <w:szCs w:val="28"/>
        </w:rPr>
        <w:t xml:space="preserve">Висновок: за результатами аналізу потенційних груп споживачів надалі ми концентруємося на одній цільовій групі, а саме: організаціях та підприємствах, котрі використовують воду для виробничих потреб та мають високі стандарти якості для своєї продукції концентрованого маркетингу, і всі подальші стратегії розроблятимемо саме для цього сегменту. </w:t>
      </w:r>
    </w:p>
    <w:p w14:paraId="733FCEFB" w14:textId="77777777" w:rsidR="00B12A1B" w:rsidRPr="00B12A1B" w:rsidRDefault="00B12A1B" w:rsidP="00B12A1B">
      <w:pPr>
        <w:spacing w:line="360" w:lineRule="auto"/>
        <w:ind w:firstLine="709"/>
        <w:jc w:val="both"/>
        <w:rPr>
          <w:sz w:val="28"/>
          <w:szCs w:val="28"/>
        </w:rPr>
      </w:pPr>
    </w:p>
    <w:p w14:paraId="3B524325" w14:textId="4956460C" w:rsidR="00CC4C8D" w:rsidRDefault="00B12A1B" w:rsidP="002234AA">
      <w:pPr>
        <w:spacing w:line="360" w:lineRule="auto"/>
        <w:ind w:firstLine="709"/>
        <w:jc w:val="both"/>
        <w:rPr>
          <w:sz w:val="28"/>
          <w:szCs w:val="28"/>
        </w:rPr>
      </w:pPr>
      <w:r w:rsidRPr="00B12A1B">
        <w:rPr>
          <w:sz w:val="28"/>
          <w:szCs w:val="28"/>
        </w:rPr>
        <w:lastRenderedPageBreak/>
        <w:t>Для роботи в обраному сегменті ринку необхідно сформувати базову стратегію розвитку (табл. 5.15).</w:t>
      </w:r>
    </w:p>
    <w:p w14:paraId="7667B81F" w14:textId="77777777" w:rsidR="00CC4C8D" w:rsidRPr="00B12A1B" w:rsidRDefault="00CC4C8D" w:rsidP="00B12A1B">
      <w:pPr>
        <w:spacing w:line="360" w:lineRule="auto"/>
        <w:ind w:firstLine="709"/>
        <w:jc w:val="both"/>
        <w:rPr>
          <w:sz w:val="28"/>
          <w:szCs w:val="28"/>
        </w:rPr>
      </w:pPr>
    </w:p>
    <w:p w14:paraId="39F74809" w14:textId="77777777" w:rsidR="00B12A1B" w:rsidRPr="00B12A1B" w:rsidRDefault="00B12A1B" w:rsidP="00B12A1B">
      <w:pPr>
        <w:spacing w:line="360" w:lineRule="auto"/>
        <w:ind w:firstLine="709"/>
        <w:jc w:val="both"/>
        <w:rPr>
          <w:sz w:val="28"/>
          <w:szCs w:val="28"/>
        </w:rPr>
      </w:pPr>
      <w:r w:rsidRPr="00B12A1B">
        <w:rPr>
          <w:sz w:val="28"/>
          <w:szCs w:val="28"/>
        </w:rPr>
        <w:t>Таблиця 5.15 – Визначення базової стратегії розвитку</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0"/>
        <w:gridCol w:w="1739"/>
        <w:gridCol w:w="2552"/>
        <w:gridCol w:w="2551"/>
        <w:gridCol w:w="1946"/>
      </w:tblGrid>
      <w:tr w:rsidR="00B12A1B" w14:paraId="2243930A" w14:textId="77777777" w:rsidTr="002234AA">
        <w:trPr>
          <w:jc w:val="center"/>
        </w:trPr>
        <w:tc>
          <w:tcPr>
            <w:tcW w:w="1130" w:type="dxa"/>
            <w:vAlign w:val="center"/>
          </w:tcPr>
          <w:p w14:paraId="5E934B72" w14:textId="77777777" w:rsidR="00B12A1B" w:rsidRPr="00156682" w:rsidRDefault="00B12A1B" w:rsidP="00C64D2A">
            <w:pPr>
              <w:jc w:val="center"/>
            </w:pPr>
            <w:r w:rsidRPr="00156682">
              <w:t>№</w:t>
            </w:r>
          </w:p>
          <w:p w14:paraId="53C24DDF" w14:textId="77777777" w:rsidR="00B12A1B" w:rsidRPr="00156682" w:rsidRDefault="00B12A1B" w:rsidP="00C64D2A">
            <w:pPr>
              <w:jc w:val="center"/>
            </w:pPr>
            <w:r w:rsidRPr="00156682">
              <w:t>п/п</w:t>
            </w:r>
          </w:p>
        </w:tc>
        <w:tc>
          <w:tcPr>
            <w:tcW w:w="1739" w:type="dxa"/>
            <w:vAlign w:val="center"/>
          </w:tcPr>
          <w:p w14:paraId="60324EB5" w14:textId="77777777" w:rsidR="00B12A1B" w:rsidRPr="00156682" w:rsidRDefault="00B12A1B" w:rsidP="00C64D2A">
            <w:pPr>
              <w:jc w:val="center"/>
            </w:pPr>
            <w:r w:rsidRPr="00156682">
              <w:t>Обрана альтернатива розвитку</w:t>
            </w:r>
          </w:p>
          <w:p w14:paraId="050268C6" w14:textId="77777777" w:rsidR="00B12A1B" w:rsidRPr="00156682" w:rsidRDefault="00B12A1B" w:rsidP="00C64D2A">
            <w:pPr>
              <w:jc w:val="center"/>
            </w:pPr>
            <w:r w:rsidRPr="00156682">
              <w:t>проєкту</w:t>
            </w:r>
          </w:p>
        </w:tc>
        <w:tc>
          <w:tcPr>
            <w:tcW w:w="2552" w:type="dxa"/>
            <w:vAlign w:val="center"/>
          </w:tcPr>
          <w:p w14:paraId="487A2070" w14:textId="77777777" w:rsidR="00B12A1B" w:rsidRPr="00156682" w:rsidRDefault="00B12A1B" w:rsidP="00C64D2A">
            <w:pPr>
              <w:jc w:val="center"/>
            </w:pPr>
            <w:r w:rsidRPr="00156682">
              <w:t>Стратегія охоп‐</w:t>
            </w:r>
          </w:p>
          <w:p w14:paraId="103B3E7C" w14:textId="77777777" w:rsidR="00B12A1B" w:rsidRPr="00156682" w:rsidRDefault="00B12A1B" w:rsidP="00C64D2A">
            <w:pPr>
              <w:jc w:val="center"/>
            </w:pPr>
            <w:r w:rsidRPr="00156682">
              <w:t>лення ринку</w:t>
            </w:r>
          </w:p>
        </w:tc>
        <w:tc>
          <w:tcPr>
            <w:tcW w:w="2551" w:type="dxa"/>
            <w:vAlign w:val="center"/>
          </w:tcPr>
          <w:p w14:paraId="4BD8CDB3" w14:textId="77777777" w:rsidR="00B12A1B" w:rsidRPr="00156682" w:rsidRDefault="00B12A1B" w:rsidP="00C64D2A">
            <w:pPr>
              <w:jc w:val="center"/>
            </w:pPr>
            <w:r w:rsidRPr="00156682">
              <w:t>Ключові конкуренто‐</w:t>
            </w:r>
          </w:p>
          <w:p w14:paraId="57581DC6" w14:textId="77777777" w:rsidR="00B12A1B" w:rsidRPr="00156682" w:rsidRDefault="00B12A1B" w:rsidP="00C64D2A">
            <w:pPr>
              <w:jc w:val="center"/>
            </w:pPr>
            <w:r w:rsidRPr="00156682">
              <w:t>спроможні позиції відповідно до обраної</w:t>
            </w:r>
          </w:p>
          <w:p w14:paraId="6A7B1549" w14:textId="77777777" w:rsidR="00B12A1B" w:rsidRPr="00156682" w:rsidRDefault="00B12A1B" w:rsidP="00C64D2A">
            <w:pPr>
              <w:jc w:val="center"/>
            </w:pPr>
            <w:r w:rsidRPr="00156682">
              <w:t>альтернативи</w:t>
            </w:r>
          </w:p>
        </w:tc>
        <w:tc>
          <w:tcPr>
            <w:tcW w:w="1946" w:type="dxa"/>
            <w:vAlign w:val="center"/>
          </w:tcPr>
          <w:p w14:paraId="0EEC81FD" w14:textId="77777777" w:rsidR="00B12A1B" w:rsidRPr="00156682" w:rsidRDefault="00B12A1B" w:rsidP="00C64D2A">
            <w:pPr>
              <w:jc w:val="center"/>
            </w:pPr>
            <w:r w:rsidRPr="00156682">
              <w:t>Базова стратегія розвитку</w:t>
            </w:r>
          </w:p>
        </w:tc>
      </w:tr>
      <w:tr w:rsidR="00B12A1B" w14:paraId="7FE3003A" w14:textId="77777777" w:rsidTr="002234AA">
        <w:trPr>
          <w:jc w:val="center"/>
        </w:trPr>
        <w:tc>
          <w:tcPr>
            <w:tcW w:w="1130" w:type="dxa"/>
          </w:tcPr>
          <w:p w14:paraId="156CAF17" w14:textId="77777777" w:rsidR="00B12A1B" w:rsidRPr="00156682" w:rsidRDefault="00B12A1B" w:rsidP="00C64D2A">
            <w:r w:rsidRPr="00156682">
              <w:t>1</w:t>
            </w:r>
          </w:p>
        </w:tc>
        <w:tc>
          <w:tcPr>
            <w:tcW w:w="1739" w:type="dxa"/>
          </w:tcPr>
          <w:p w14:paraId="0585D1A3" w14:textId="77777777" w:rsidR="00B12A1B" w:rsidRPr="00156682" w:rsidRDefault="00B12A1B" w:rsidP="00B12A1B">
            <w:pPr>
              <w:jc w:val="both"/>
            </w:pPr>
            <w:r w:rsidRPr="00156682">
              <w:t>Розвиток використання смарт-контрактів.</w:t>
            </w:r>
          </w:p>
          <w:p w14:paraId="79C80A3E" w14:textId="77777777" w:rsidR="00B12A1B" w:rsidRPr="00156682" w:rsidRDefault="00B12A1B" w:rsidP="00B12A1B">
            <w:pPr>
              <w:jc w:val="both"/>
            </w:pPr>
          </w:p>
        </w:tc>
        <w:tc>
          <w:tcPr>
            <w:tcW w:w="2552" w:type="dxa"/>
          </w:tcPr>
          <w:p w14:paraId="0A3DD6ED" w14:textId="77777777" w:rsidR="00B12A1B" w:rsidRPr="00156682" w:rsidRDefault="00B12A1B" w:rsidP="00B12A1B">
            <w:pPr>
              <w:jc w:val="both"/>
            </w:pPr>
            <w:r w:rsidRPr="00156682">
              <w:t>Надання унікальної послуги з визначення показників якості води та видачі сертифікатів з високим рівнем захищеності, якості та швидкості виконання.</w:t>
            </w:r>
          </w:p>
        </w:tc>
        <w:tc>
          <w:tcPr>
            <w:tcW w:w="2551" w:type="dxa"/>
          </w:tcPr>
          <w:p w14:paraId="016AF2E1" w14:textId="77777777" w:rsidR="00B12A1B" w:rsidRPr="00156682" w:rsidRDefault="00B12A1B" w:rsidP="00B12A1B">
            <w:pPr>
              <w:jc w:val="both"/>
            </w:pPr>
            <w:r w:rsidRPr="00156682">
              <w:t>Безпека та надійність, низькі витрати на посередників, невідтворюваність даних, автоматизація процесів, доступність</w:t>
            </w:r>
          </w:p>
        </w:tc>
        <w:tc>
          <w:tcPr>
            <w:tcW w:w="1946" w:type="dxa"/>
          </w:tcPr>
          <w:p w14:paraId="7EF45EBA" w14:textId="77777777" w:rsidR="00B12A1B" w:rsidRPr="00156682" w:rsidRDefault="00B12A1B" w:rsidP="00B12A1B">
            <w:pPr>
              <w:jc w:val="both"/>
            </w:pPr>
            <w:r w:rsidRPr="00156682">
              <w:t>Стратегія диференціації</w:t>
            </w:r>
          </w:p>
        </w:tc>
      </w:tr>
    </w:tbl>
    <w:p w14:paraId="428CA3C9" w14:textId="77777777" w:rsidR="00B12A1B" w:rsidRPr="0033794A" w:rsidRDefault="00B12A1B" w:rsidP="00B12A1B">
      <w:pPr>
        <w:spacing w:line="360" w:lineRule="auto"/>
        <w:ind w:firstLine="709"/>
        <w:rPr>
          <w:sz w:val="28"/>
          <w:szCs w:val="28"/>
        </w:rPr>
      </w:pPr>
    </w:p>
    <w:p w14:paraId="0CE6D664" w14:textId="323D0D46" w:rsidR="00B12A1B" w:rsidRDefault="00B12A1B" w:rsidP="00B12A1B">
      <w:pPr>
        <w:spacing w:line="360" w:lineRule="auto"/>
        <w:ind w:firstLine="709"/>
        <w:jc w:val="both"/>
        <w:rPr>
          <w:sz w:val="28"/>
          <w:szCs w:val="28"/>
        </w:rPr>
      </w:pPr>
      <w:r w:rsidRPr="00B12A1B">
        <w:rPr>
          <w:sz w:val="28"/>
          <w:szCs w:val="28"/>
        </w:rPr>
        <w:t>Висновок: обрана альтернатива розвитку проєкту: «Розвиток використання смарт-контрактів» сприяє вибору базової стратегії розвитку, якою є стратегія диференціації. Дана стратегія ґрунтується на створенні унікальної та інноваційної послуги, яка вирізняється від інших пропозицій на ринку.</w:t>
      </w:r>
    </w:p>
    <w:p w14:paraId="6B32F644" w14:textId="77777777" w:rsidR="00B12A1B" w:rsidRPr="00B12A1B" w:rsidRDefault="00B12A1B" w:rsidP="00B12A1B">
      <w:pPr>
        <w:spacing w:line="360" w:lineRule="auto"/>
        <w:ind w:firstLine="709"/>
        <w:jc w:val="both"/>
        <w:rPr>
          <w:sz w:val="28"/>
          <w:szCs w:val="28"/>
        </w:rPr>
      </w:pPr>
    </w:p>
    <w:p w14:paraId="5E40D939" w14:textId="10CE8250" w:rsidR="00B12A1B" w:rsidRDefault="00B12A1B" w:rsidP="00CC4C8D">
      <w:pPr>
        <w:spacing w:line="360" w:lineRule="auto"/>
        <w:ind w:firstLine="709"/>
        <w:jc w:val="both"/>
        <w:rPr>
          <w:sz w:val="28"/>
          <w:szCs w:val="28"/>
        </w:rPr>
      </w:pPr>
      <w:r w:rsidRPr="00B12A1B">
        <w:rPr>
          <w:sz w:val="28"/>
          <w:szCs w:val="28"/>
        </w:rPr>
        <w:t>Наступним нашим кроком є вибір стратегії конкурентної поведінки (табл. 5.16).</w:t>
      </w:r>
    </w:p>
    <w:p w14:paraId="4E190E0E" w14:textId="77777777" w:rsidR="00B12A1B" w:rsidRPr="00B12A1B" w:rsidRDefault="00B12A1B" w:rsidP="00B12A1B">
      <w:pPr>
        <w:spacing w:line="360" w:lineRule="auto"/>
        <w:jc w:val="both"/>
        <w:rPr>
          <w:sz w:val="28"/>
          <w:szCs w:val="28"/>
        </w:rPr>
      </w:pPr>
    </w:p>
    <w:p w14:paraId="2E194705" w14:textId="77777777" w:rsidR="00B12A1B" w:rsidRPr="00B12A1B" w:rsidRDefault="00B12A1B" w:rsidP="00B12A1B">
      <w:pPr>
        <w:spacing w:line="360" w:lineRule="auto"/>
        <w:ind w:firstLine="709"/>
        <w:jc w:val="both"/>
        <w:rPr>
          <w:sz w:val="28"/>
          <w:szCs w:val="28"/>
        </w:rPr>
      </w:pPr>
      <w:r w:rsidRPr="00B12A1B">
        <w:rPr>
          <w:sz w:val="28"/>
          <w:szCs w:val="28"/>
        </w:rPr>
        <w:t xml:space="preserve">Таблиця 5.16 – Визначення базової стратегії конкурентної поведінки </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7"/>
        <w:gridCol w:w="2180"/>
        <w:gridCol w:w="2598"/>
        <w:gridCol w:w="2078"/>
        <w:gridCol w:w="1843"/>
      </w:tblGrid>
      <w:tr w:rsidR="00B12A1B" w14:paraId="751AD9D5" w14:textId="77777777" w:rsidTr="00CC4C8D">
        <w:trPr>
          <w:jc w:val="center"/>
        </w:trPr>
        <w:tc>
          <w:tcPr>
            <w:tcW w:w="657" w:type="dxa"/>
            <w:vAlign w:val="center"/>
          </w:tcPr>
          <w:p w14:paraId="1AC65F30" w14:textId="77777777" w:rsidR="00B12A1B" w:rsidRPr="00156682" w:rsidRDefault="00B12A1B" w:rsidP="00C64D2A">
            <w:pPr>
              <w:jc w:val="center"/>
            </w:pPr>
            <w:r w:rsidRPr="00156682">
              <w:t>№</w:t>
            </w:r>
          </w:p>
          <w:p w14:paraId="473E7C25" w14:textId="77777777" w:rsidR="00B12A1B" w:rsidRPr="00156682" w:rsidRDefault="00B12A1B" w:rsidP="00C64D2A">
            <w:pPr>
              <w:jc w:val="center"/>
            </w:pPr>
            <w:r w:rsidRPr="00156682">
              <w:t>п/п</w:t>
            </w:r>
          </w:p>
          <w:p w14:paraId="432D6AC3" w14:textId="77777777" w:rsidR="00B12A1B" w:rsidRPr="00156682" w:rsidRDefault="00B12A1B" w:rsidP="00C64D2A">
            <w:pPr>
              <w:jc w:val="center"/>
            </w:pPr>
          </w:p>
        </w:tc>
        <w:tc>
          <w:tcPr>
            <w:tcW w:w="2180" w:type="dxa"/>
            <w:vAlign w:val="center"/>
          </w:tcPr>
          <w:p w14:paraId="40659414" w14:textId="77777777" w:rsidR="00B12A1B" w:rsidRPr="00156682" w:rsidRDefault="00B12A1B" w:rsidP="00C64D2A">
            <w:pPr>
              <w:jc w:val="center"/>
            </w:pPr>
            <w:r w:rsidRPr="00156682">
              <w:t>Чи є проєкт «першопрохідцем» на ринку?</w:t>
            </w:r>
          </w:p>
        </w:tc>
        <w:tc>
          <w:tcPr>
            <w:tcW w:w="2598" w:type="dxa"/>
            <w:vAlign w:val="center"/>
          </w:tcPr>
          <w:p w14:paraId="13EEA9EC" w14:textId="77777777" w:rsidR="00B12A1B" w:rsidRPr="00156682" w:rsidRDefault="00B12A1B" w:rsidP="00C64D2A">
            <w:pPr>
              <w:jc w:val="center"/>
            </w:pPr>
            <w:r w:rsidRPr="00156682">
              <w:t>Чи буде компанія</w:t>
            </w:r>
          </w:p>
          <w:p w14:paraId="45F9705E" w14:textId="77777777" w:rsidR="00B12A1B" w:rsidRPr="00156682" w:rsidRDefault="00B12A1B" w:rsidP="00C64D2A">
            <w:pPr>
              <w:jc w:val="center"/>
            </w:pPr>
            <w:r w:rsidRPr="00156682">
              <w:t>шукати нових споживачів, або забирати існуючих у конкурентів?</w:t>
            </w:r>
          </w:p>
        </w:tc>
        <w:tc>
          <w:tcPr>
            <w:tcW w:w="2078" w:type="dxa"/>
            <w:vAlign w:val="center"/>
          </w:tcPr>
          <w:p w14:paraId="0D589161" w14:textId="77777777" w:rsidR="00B12A1B" w:rsidRPr="00156682" w:rsidRDefault="00B12A1B" w:rsidP="00C64D2A">
            <w:pPr>
              <w:jc w:val="center"/>
            </w:pPr>
            <w:r w:rsidRPr="00156682">
              <w:t>Чи буде компанія</w:t>
            </w:r>
          </w:p>
          <w:p w14:paraId="19CDF7CE" w14:textId="77777777" w:rsidR="00B12A1B" w:rsidRPr="00156682" w:rsidRDefault="00B12A1B" w:rsidP="00C64D2A">
            <w:pPr>
              <w:jc w:val="center"/>
            </w:pPr>
            <w:r w:rsidRPr="00156682">
              <w:t>копіювати основні</w:t>
            </w:r>
          </w:p>
          <w:p w14:paraId="0DA84AD8" w14:textId="77777777" w:rsidR="00B12A1B" w:rsidRPr="00156682" w:rsidRDefault="00B12A1B" w:rsidP="00C64D2A">
            <w:pPr>
              <w:jc w:val="center"/>
            </w:pPr>
            <w:r w:rsidRPr="00156682">
              <w:t>характеристики</w:t>
            </w:r>
          </w:p>
          <w:p w14:paraId="0C4BEC01" w14:textId="77777777" w:rsidR="00B12A1B" w:rsidRPr="00156682" w:rsidRDefault="00B12A1B" w:rsidP="00C64D2A">
            <w:pPr>
              <w:jc w:val="center"/>
            </w:pPr>
            <w:r w:rsidRPr="00156682">
              <w:t>товару конкурента, і які?</w:t>
            </w:r>
          </w:p>
        </w:tc>
        <w:tc>
          <w:tcPr>
            <w:tcW w:w="1843" w:type="dxa"/>
            <w:vAlign w:val="center"/>
          </w:tcPr>
          <w:p w14:paraId="57A9AA4B" w14:textId="77777777" w:rsidR="00B12A1B" w:rsidRPr="00156682" w:rsidRDefault="00B12A1B" w:rsidP="00C64D2A">
            <w:pPr>
              <w:jc w:val="center"/>
            </w:pPr>
            <w:r w:rsidRPr="00156682">
              <w:t>Стратегія конку‐</w:t>
            </w:r>
          </w:p>
          <w:p w14:paraId="22F6E779" w14:textId="77777777" w:rsidR="00B12A1B" w:rsidRPr="00156682" w:rsidRDefault="00B12A1B" w:rsidP="00C64D2A">
            <w:pPr>
              <w:jc w:val="center"/>
            </w:pPr>
            <w:r w:rsidRPr="00156682">
              <w:t>рентної поведінки</w:t>
            </w:r>
          </w:p>
        </w:tc>
      </w:tr>
      <w:tr w:rsidR="00B12A1B" w14:paraId="48904ED1" w14:textId="77777777" w:rsidTr="00CC4C8D">
        <w:trPr>
          <w:jc w:val="center"/>
        </w:trPr>
        <w:tc>
          <w:tcPr>
            <w:tcW w:w="657" w:type="dxa"/>
          </w:tcPr>
          <w:p w14:paraId="2223A828" w14:textId="77777777" w:rsidR="00B12A1B" w:rsidRPr="00156682" w:rsidRDefault="00B12A1B" w:rsidP="00B12A1B">
            <w:pPr>
              <w:jc w:val="both"/>
            </w:pPr>
            <w:r w:rsidRPr="00156682">
              <w:t>1</w:t>
            </w:r>
          </w:p>
        </w:tc>
        <w:tc>
          <w:tcPr>
            <w:tcW w:w="2180" w:type="dxa"/>
          </w:tcPr>
          <w:p w14:paraId="4CF6D009" w14:textId="77777777" w:rsidR="00B12A1B" w:rsidRPr="00156682" w:rsidRDefault="00B12A1B" w:rsidP="00B12A1B">
            <w:pPr>
              <w:jc w:val="both"/>
            </w:pPr>
            <w:r w:rsidRPr="00156682">
              <w:t>Ні</w:t>
            </w:r>
          </w:p>
        </w:tc>
        <w:tc>
          <w:tcPr>
            <w:tcW w:w="2598" w:type="dxa"/>
          </w:tcPr>
          <w:p w14:paraId="3397CA61" w14:textId="77777777" w:rsidR="00B12A1B" w:rsidRPr="00156682" w:rsidRDefault="00B12A1B" w:rsidP="00B12A1B">
            <w:pPr>
              <w:jc w:val="both"/>
            </w:pPr>
            <w:r w:rsidRPr="00156682">
              <w:t>Буде шукати нових та забирати існуючих у конкурентів.</w:t>
            </w:r>
          </w:p>
        </w:tc>
        <w:tc>
          <w:tcPr>
            <w:tcW w:w="2078" w:type="dxa"/>
          </w:tcPr>
          <w:p w14:paraId="613BAE4C" w14:textId="77777777" w:rsidR="00B12A1B" w:rsidRPr="00156682" w:rsidRDefault="00B12A1B" w:rsidP="00B12A1B">
            <w:pPr>
              <w:jc w:val="both"/>
            </w:pPr>
            <w:r w:rsidRPr="00156682">
              <w:t xml:space="preserve">Так, незначним копіюванням дизайну </w:t>
            </w:r>
            <w:r w:rsidRPr="00156682">
              <w:rPr>
                <w:lang w:val="ru-RU"/>
              </w:rPr>
              <w:t>п</w:t>
            </w:r>
            <w:r w:rsidRPr="00156682">
              <w:t>ослуг, функції, цінову політику, рекламу</w:t>
            </w:r>
          </w:p>
        </w:tc>
        <w:tc>
          <w:tcPr>
            <w:tcW w:w="1843" w:type="dxa"/>
          </w:tcPr>
          <w:p w14:paraId="499A8941" w14:textId="77777777" w:rsidR="00B12A1B" w:rsidRPr="00156682" w:rsidRDefault="00B12A1B" w:rsidP="00B12A1B">
            <w:pPr>
              <w:jc w:val="both"/>
            </w:pPr>
            <w:r w:rsidRPr="00156682">
              <w:t>Стратегія наслідування лідеру</w:t>
            </w:r>
          </w:p>
        </w:tc>
      </w:tr>
    </w:tbl>
    <w:p w14:paraId="632C7759" w14:textId="77777777" w:rsidR="00B12A1B" w:rsidRPr="0033794A" w:rsidRDefault="00B12A1B" w:rsidP="00B12A1B">
      <w:pPr>
        <w:spacing w:line="360" w:lineRule="auto"/>
        <w:rPr>
          <w:sz w:val="28"/>
          <w:szCs w:val="28"/>
        </w:rPr>
      </w:pPr>
    </w:p>
    <w:p w14:paraId="0A5122DF" w14:textId="0DCA26C9" w:rsidR="00B12A1B" w:rsidRPr="00B12A1B" w:rsidRDefault="00B12A1B" w:rsidP="002234AA">
      <w:pPr>
        <w:spacing w:line="360" w:lineRule="auto"/>
        <w:ind w:firstLine="709"/>
        <w:jc w:val="both"/>
        <w:rPr>
          <w:sz w:val="28"/>
          <w:szCs w:val="28"/>
        </w:rPr>
      </w:pPr>
      <w:r w:rsidRPr="00B12A1B">
        <w:rPr>
          <w:sz w:val="28"/>
          <w:szCs w:val="28"/>
        </w:rPr>
        <w:t>Висновок: стартап-проєкт не є «першопрохідцем» на ринку, проте компанія спрямовуватиме зусилля на привертання нових клієнтів, що включає в себе розробку ефективних стратегій маркетингу та реклами.</w:t>
      </w:r>
    </w:p>
    <w:p w14:paraId="5494A4F6" w14:textId="08D87152" w:rsidR="00B12A1B" w:rsidRPr="009114DE" w:rsidRDefault="00B12A1B" w:rsidP="00B12A1B">
      <w:pPr>
        <w:spacing w:line="360" w:lineRule="auto"/>
        <w:ind w:firstLine="709"/>
        <w:jc w:val="both"/>
        <w:rPr>
          <w:sz w:val="28"/>
          <w:szCs w:val="28"/>
          <w:lang w:val="ru-RU"/>
        </w:rPr>
      </w:pPr>
      <w:r w:rsidRPr="00B12A1B">
        <w:rPr>
          <w:sz w:val="28"/>
          <w:szCs w:val="28"/>
        </w:rPr>
        <w:lastRenderedPageBreak/>
        <w:t>На основі вимог споживачів з обраних сегментів до постачальника (стартап-компанії) та до продукту, а також в залежності від обраної базової стратегії розвитку та стратегії конкурентної поведінки далі розробляємо стратегію позиціонування (табл. 5.17), котра полягає у формуванні ринкової позиції, за яким споживачі мають ідентифікувати торгівельну проєкт</w:t>
      </w:r>
      <w:r w:rsidR="00267138" w:rsidRPr="00267138">
        <w:rPr>
          <w:sz w:val="28"/>
          <w:szCs w:val="28"/>
        </w:rPr>
        <w:t xml:space="preserve"> [</w:t>
      </w:r>
      <w:r w:rsidR="009114DE">
        <w:rPr>
          <w:color w:val="000000" w:themeColor="text1"/>
          <w:sz w:val="28"/>
          <w:szCs w:val="28"/>
          <w:lang w:val="uk-UA"/>
        </w:rPr>
        <w:t>69, 80</w:t>
      </w:r>
      <w:r w:rsidR="009114DE" w:rsidRPr="009114DE">
        <w:rPr>
          <w:color w:val="000000" w:themeColor="text1"/>
          <w:sz w:val="28"/>
          <w:szCs w:val="28"/>
          <w:lang w:val="ru-RU"/>
        </w:rPr>
        <w:t>]</w:t>
      </w:r>
    </w:p>
    <w:p w14:paraId="6589583E" w14:textId="77777777" w:rsidR="00B12A1B" w:rsidRPr="00B12A1B" w:rsidRDefault="00B12A1B" w:rsidP="00B12A1B">
      <w:pPr>
        <w:spacing w:line="360" w:lineRule="auto"/>
        <w:jc w:val="both"/>
        <w:rPr>
          <w:sz w:val="28"/>
          <w:szCs w:val="28"/>
        </w:rPr>
      </w:pPr>
    </w:p>
    <w:p w14:paraId="610B2B6C" w14:textId="77777777" w:rsidR="00B12A1B" w:rsidRPr="00B12A1B" w:rsidRDefault="00B12A1B" w:rsidP="00B12A1B">
      <w:pPr>
        <w:spacing w:line="360" w:lineRule="auto"/>
        <w:ind w:firstLine="709"/>
        <w:jc w:val="both"/>
        <w:rPr>
          <w:sz w:val="28"/>
          <w:szCs w:val="28"/>
        </w:rPr>
      </w:pPr>
      <w:r w:rsidRPr="00B12A1B">
        <w:rPr>
          <w:sz w:val="28"/>
          <w:szCs w:val="28"/>
        </w:rPr>
        <w:t xml:space="preserve">Таблиця 5.17 – Визначення стратегії позиціонування </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9"/>
        <w:gridCol w:w="1841"/>
        <w:gridCol w:w="1985"/>
        <w:gridCol w:w="2409"/>
        <w:gridCol w:w="2552"/>
      </w:tblGrid>
      <w:tr w:rsidR="00B12A1B" w14:paraId="0481EA2C" w14:textId="77777777" w:rsidTr="00CC4C8D">
        <w:trPr>
          <w:trHeight w:val="1179"/>
          <w:jc w:val="center"/>
        </w:trPr>
        <w:tc>
          <w:tcPr>
            <w:tcW w:w="569" w:type="dxa"/>
            <w:vAlign w:val="center"/>
          </w:tcPr>
          <w:p w14:paraId="048DB377" w14:textId="77777777" w:rsidR="00B12A1B" w:rsidRPr="00156682" w:rsidRDefault="00B12A1B" w:rsidP="00C64D2A">
            <w:pPr>
              <w:jc w:val="center"/>
            </w:pPr>
            <w:r w:rsidRPr="00156682">
              <w:t>№</w:t>
            </w:r>
          </w:p>
          <w:p w14:paraId="4B2A9EEB" w14:textId="77777777" w:rsidR="00B12A1B" w:rsidRPr="00156682" w:rsidRDefault="00B12A1B" w:rsidP="00C64D2A">
            <w:pPr>
              <w:jc w:val="center"/>
            </w:pPr>
            <w:r w:rsidRPr="00156682">
              <w:t>п/п</w:t>
            </w:r>
          </w:p>
        </w:tc>
        <w:tc>
          <w:tcPr>
            <w:tcW w:w="1841" w:type="dxa"/>
            <w:vAlign w:val="center"/>
          </w:tcPr>
          <w:p w14:paraId="3D1F6A2C" w14:textId="77777777" w:rsidR="00B12A1B" w:rsidRPr="00156682" w:rsidRDefault="00B12A1B" w:rsidP="00C64D2A">
            <w:pPr>
              <w:jc w:val="center"/>
            </w:pPr>
            <w:r w:rsidRPr="00156682">
              <w:t>Вимоги до товару цільової аудиторії</w:t>
            </w:r>
          </w:p>
        </w:tc>
        <w:tc>
          <w:tcPr>
            <w:tcW w:w="1985" w:type="dxa"/>
            <w:vAlign w:val="center"/>
          </w:tcPr>
          <w:p w14:paraId="7938FACA" w14:textId="77777777" w:rsidR="00B12A1B" w:rsidRPr="00156682" w:rsidRDefault="00B12A1B" w:rsidP="00C64D2A">
            <w:pPr>
              <w:jc w:val="center"/>
            </w:pPr>
            <w:r w:rsidRPr="00156682">
              <w:t>Базова стратегія розвитку</w:t>
            </w:r>
          </w:p>
        </w:tc>
        <w:tc>
          <w:tcPr>
            <w:tcW w:w="2409" w:type="dxa"/>
            <w:vAlign w:val="center"/>
          </w:tcPr>
          <w:p w14:paraId="19FA0B4D" w14:textId="77777777" w:rsidR="00B12A1B" w:rsidRPr="00156682" w:rsidRDefault="00B12A1B" w:rsidP="00C64D2A">
            <w:pPr>
              <w:jc w:val="center"/>
            </w:pPr>
            <w:r w:rsidRPr="00156682">
              <w:t>Ключові конкурентоспромож</w:t>
            </w:r>
            <w:r>
              <w:t>-</w:t>
            </w:r>
            <w:r w:rsidRPr="00156682">
              <w:t>ні позиції власного стартап‐проєкту</w:t>
            </w:r>
          </w:p>
        </w:tc>
        <w:tc>
          <w:tcPr>
            <w:tcW w:w="2552" w:type="dxa"/>
            <w:vAlign w:val="center"/>
          </w:tcPr>
          <w:p w14:paraId="28903C73" w14:textId="77777777" w:rsidR="00B12A1B" w:rsidRPr="00156682" w:rsidRDefault="00B12A1B" w:rsidP="00C64D2A">
            <w:pPr>
              <w:jc w:val="center"/>
            </w:pPr>
            <w:r w:rsidRPr="00156682">
              <w:t>Вибір асоціацій, які мають сформувати комплексну позицію</w:t>
            </w:r>
          </w:p>
          <w:p w14:paraId="406BD973" w14:textId="77777777" w:rsidR="00B12A1B" w:rsidRPr="00156682" w:rsidRDefault="00B12A1B" w:rsidP="00C64D2A">
            <w:pPr>
              <w:jc w:val="center"/>
            </w:pPr>
            <w:r w:rsidRPr="00156682">
              <w:t>власного про</w:t>
            </w:r>
            <w:r>
              <w:t>є</w:t>
            </w:r>
            <w:r w:rsidRPr="00156682">
              <w:t>кту (три ключових)</w:t>
            </w:r>
          </w:p>
        </w:tc>
      </w:tr>
      <w:tr w:rsidR="00B12A1B" w14:paraId="14BCD0C0" w14:textId="77777777" w:rsidTr="00CC4C8D">
        <w:trPr>
          <w:jc w:val="center"/>
        </w:trPr>
        <w:tc>
          <w:tcPr>
            <w:tcW w:w="569" w:type="dxa"/>
          </w:tcPr>
          <w:p w14:paraId="070141DA" w14:textId="77777777" w:rsidR="00B12A1B" w:rsidRPr="00156682" w:rsidRDefault="00B12A1B" w:rsidP="00C64D2A">
            <w:r w:rsidRPr="00156682">
              <w:t>1</w:t>
            </w:r>
          </w:p>
        </w:tc>
        <w:tc>
          <w:tcPr>
            <w:tcW w:w="1841" w:type="dxa"/>
          </w:tcPr>
          <w:p w14:paraId="5647ED95" w14:textId="77777777" w:rsidR="00B12A1B" w:rsidRPr="00156682" w:rsidRDefault="00B12A1B" w:rsidP="00B12A1B">
            <w:pPr>
              <w:jc w:val="both"/>
            </w:pPr>
            <w:r w:rsidRPr="00156682">
              <w:t>Надійність, ефективність, точність</w:t>
            </w:r>
          </w:p>
        </w:tc>
        <w:tc>
          <w:tcPr>
            <w:tcW w:w="1985" w:type="dxa"/>
          </w:tcPr>
          <w:p w14:paraId="20725F79" w14:textId="77777777" w:rsidR="00B12A1B" w:rsidRPr="00156682" w:rsidRDefault="00B12A1B" w:rsidP="00B12A1B">
            <w:pPr>
              <w:jc w:val="both"/>
            </w:pPr>
            <w:r w:rsidRPr="00156682">
              <w:t>Стратегії диференціації та наслідування лідеру</w:t>
            </w:r>
          </w:p>
        </w:tc>
        <w:tc>
          <w:tcPr>
            <w:tcW w:w="2409" w:type="dxa"/>
          </w:tcPr>
          <w:p w14:paraId="5EC55F79" w14:textId="77777777" w:rsidR="00B12A1B" w:rsidRPr="00156682" w:rsidRDefault="00B12A1B" w:rsidP="00B12A1B">
            <w:pPr>
              <w:jc w:val="both"/>
            </w:pPr>
            <w:r w:rsidRPr="00156682">
              <w:t>Забезпечення безпеки та конфіденційності даних клієнтів</w:t>
            </w:r>
          </w:p>
        </w:tc>
        <w:tc>
          <w:tcPr>
            <w:tcW w:w="2552" w:type="dxa"/>
          </w:tcPr>
          <w:p w14:paraId="54EC9FD7" w14:textId="77777777" w:rsidR="00B12A1B" w:rsidRPr="00156682" w:rsidRDefault="00B12A1B" w:rsidP="00B12A1B">
            <w:pPr>
              <w:jc w:val="both"/>
            </w:pPr>
            <w:r w:rsidRPr="00156682">
              <w:t xml:space="preserve">Надійність, швидкість, точність </w:t>
            </w:r>
          </w:p>
        </w:tc>
      </w:tr>
      <w:tr w:rsidR="00B12A1B" w14:paraId="2FEAE387" w14:textId="77777777" w:rsidTr="00CC4C8D">
        <w:trPr>
          <w:jc w:val="center"/>
        </w:trPr>
        <w:tc>
          <w:tcPr>
            <w:tcW w:w="569" w:type="dxa"/>
          </w:tcPr>
          <w:p w14:paraId="2AA120D4" w14:textId="77777777" w:rsidR="00B12A1B" w:rsidRPr="00156682" w:rsidRDefault="00B12A1B" w:rsidP="00C64D2A">
            <w:r w:rsidRPr="00156682">
              <w:t>2</w:t>
            </w:r>
          </w:p>
        </w:tc>
        <w:tc>
          <w:tcPr>
            <w:tcW w:w="1841" w:type="dxa"/>
          </w:tcPr>
          <w:p w14:paraId="02753F02" w14:textId="77777777" w:rsidR="00B12A1B" w:rsidRPr="00156682" w:rsidRDefault="00B12A1B" w:rsidP="00B12A1B">
            <w:pPr>
              <w:jc w:val="both"/>
            </w:pPr>
            <w:r w:rsidRPr="00156682">
              <w:t>Співробітництво та партнерство</w:t>
            </w:r>
          </w:p>
        </w:tc>
        <w:tc>
          <w:tcPr>
            <w:tcW w:w="1985" w:type="dxa"/>
          </w:tcPr>
          <w:p w14:paraId="66FEE8F8" w14:textId="77777777" w:rsidR="00B12A1B" w:rsidRPr="00156682" w:rsidRDefault="00B12A1B" w:rsidP="00B12A1B">
            <w:pPr>
              <w:jc w:val="both"/>
            </w:pPr>
            <w:r w:rsidRPr="00156682">
              <w:t>Стратегія наслідування лідеру</w:t>
            </w:r>
          </w:p>
        </w:tc>
        <w:tc>
          <w:tcPr>
            <w:tcW w:w="2409" w:type="dxa"/>
          </w:tcPr>
          <w:p w14:paraId="5C3C699B" w14:textId="77777777" w:rsidR="00B12A1B" w:rsidRPr="00156682" w:rsidRDefault="00B12A1B" w:rsidP="00B12A1B">
            <w:pPr>
              <w:jc w:val="both"/>
            </w:pPr>
            <w:r w:rsidRPr="00156682">
              <w:t>Низькі витрати на посередників</w:t>
            </w:r>
          </w:p>
        </w:tc>
        <w:tc>
          <w:tcPr>
            <w:tcW w:w="2552" w:type="dxa"/>
          </w:tcPr>
          <w:p w14:paraId="14AC454A" w14:textId="77777777" w:rsidR="00B12A1B" w:rsidRPr="00156682" w:rsidRDefault="00B12A1B" w:rsidP="00B12A1B">
            <w:pPr>
              <w:jc w:val="both"/>
            </w:pPr>
            <w:r w:rsidRPr="00156682">
              <w:t>Надійність, професійність, авторитетність</w:t>
            </w:r>
          </w:p>
        </w:tc>
      </w:tr>
      <w:tr w:rsidR="00B12A1B" w14:paraId="5A9F0511" w14:textId="77777777" w:rsidTr="00CC4C8D">
        <w:trPr>
          <w:jc w:val="center"/>
        </w:trPr>
        <w:tc>
          <w:tcPr>
            <w:tcW w:w="569" w:type="dxa"/>
          </w:tcPr>
          <w:p w14:paraId="61277BFF" w14:textId="77777777" w:rsidR="00B12A1B" w:rsidRPr="00156682" w:rsidRDefault="00B12A1B" w:rsidP="00C64D2A">
            <w:r w:rsidRPr="00156682">
              <w:t>3</w:t>
            </w:r>
          </w:p>
        </w:tc>
        <w:tc>
          <w:tcPr>
            <w:tcW w:w="1841" w:type="dxa"/>
          </w:tcPr>
          <w:p w14:paraId="42CCCA31" w14:textId="77777777" w:rsidR="00B12A1B" w:rsidRPr="00156682" w:rsidRDefault="00B12A1B" w:rsidP="00B12A1B">
            <w:pPr>
              <w:jc w:val="both"/>
            </w:pPr>
            <w:r w:rsidRPr="00156682">
              <w:t>Прозорість та комунікація</w:t>
            </w:r>
          </w:p>
        </w:tc>
        <w:tc>
          <w:tcPr>
            <w:tcW w:w="1985" w:type="dxa"/>
          </w:tcPr>
          <w:p w14:paraId="45758A80" w14:textId="77777777" w:rsidR="00B12A1B" w:rsidRPr="00156682" w:rsidRDefault="00B12A1B" w:rsidP="00B12A1B">
            <w:pPr>
              <w:jc w:val="both"/>
            </w:pPr>
            <w:r w:rsidRPr="00156682">
              <w:t>Стратегія наслідування лідеру</w:t>
            </w:r>
          </w:p>
        </w:tc>
        <w:tc>
          <w:tcPr>
            <w:tcW w:w="2409" w:type="dxa"/>
          </w:tcPr>
          <w:p w14:paraId="494F1C07" w14:textId="77777777" w:rsidR="00B12A1B" w:rsidRPr="00156682" w:rsidRDefault="00B12A1B" w:rsidP="00B12A1B">
            <w:pPr>
              <w:jc w:val="both"/>
            </w:pPr>
            <w:r w:rsidRPr="00156682">
              <w:t>Доступність, автоматизація процесів</w:t>
            </w:r>
          </w:p>
        </w:tc>
        <w:tc>
          <w:tcPr>
            <w:tcW w:w="2552" w:type="dxa"/>
          </w:tcPr>
          <w:p w14:paraId="7AF315FA" w14:textId="77777777" w:rsidR="00B12A1B" w:rsidRPr="00156682" w:rsidRDefault="00B12A1B" w:rsidP="00B12A1B">
            <w:pPr>
              <w:jc w:val="both"/>
            </w:pPr>
            <w:r w:rsidRPr="00156682">
              <w:t>Доступність, легкість знайти, близько до клієнта</w:t>
            </w:r>
          </w:p>
        </w:tc>
      </w:tr>
      <w:tr w:rsidR="002234AA" w14:paraId="22A9595B" w14:textId="77777777" w:rsidTr="00CC4C8D">
        <w:trPr>
          <w:jc w:val="center"/>
        </w:trPr>
        <w:tc>
          <w:tcPr>
            <w:tcW w:w="569" w:type="dxa"/>
          </w:tcPr>
          <w:p w14:paraId="693809B9" w14:textId="664F1D5B" w:rsidR="002234AA" w:rsidRPr="00156682" w:rsidRDefault="002234AA" w:rsidP="002234AA">
            <w:r w:rsidRPr="00156682">
              <w:t>4</w:t>
            </w:r>
          </w:p>
        </w:tc>
        <w:tc>
          <w:tcPr>
            <w:tcW w:w="1841" w:type="dxa"/>
          </w:tcPr>
          <w:p w14:paraId="25D9F5DF" w14:textId="52D971C9" w:rsidR="002234AA" w:rsidRPr="00156682" w:rsidRDefault="002234AA" w:rsidP="002234AA">
            <w:pPr>
              <w:jc w:val="both"/>
            </w:pPr>
            <w:r w:rsidRPr="00156682">
              <w:t>Дотримання стандартів</w:t>
            </w:r>
          </w:p>
        </w:tc>
        <w:tc>
          <w:tcPr>
            <w:tcW w:w="1985" w:type="dxa"/>
          </w:tcPr>
          <w:p w14:paraId="35BA228F" w14:textId="6B14DCC6" w:rsidR="002234AA" w:rsidRPr="00156682" w:rsidRDefault="002234AA" w:rsidP="002234AA">
            <w:pPr>
              <w:jc w:val="both"/>
            </w:pPr>
            <w:r w:rsidRPr="00156682">
              <w:t>Стратегії диференціації та наслідування лідеру</w:t>
            </w:r>
          </w:p>
        </w:tc>
        <w:tc>
          <w:tcPr>
            <w:tcW w:w="2409" w:type="dxa"/>
          </w:tcPr>
          <w:p w14:paraId="40CCAAC8" w14:textId="121FDAEE" w:rsidR="002234AA" w:rsidRPr="00156682" w:rsidRDefault="002234AA" w:rsidP="002234AA">
            <w:pPr>
              <w:jc w:val="both"/>
            </w:pPr>
            <w:r w:rsidRPr="00156682">
              <w:t>Надання високоякісних сертифікатів щодо якості води</w:t>
            </w:r>
          </w:p>
        </w:tc>
        <w:tc>
          <w:tcPr>
            <w:tcW w:w="2552" w:type="dxa"/>
          </w:tcPr>
          <w:p w14:paraId="06C0848A" w14:textId="7CF14860" w:rsidR="002234AA" w:rsidRPr="00156682" w:rsidRDefault="002234AA" w:rsidP="002234AA">
            <w:pPr>
              <w:jc w:val="both"/>
            </w:pPr>
            <w:r w:rsidRPr="00156682">
              <w:t>Надійність, професійність, авторитетність</w:t>
            </w:r>
          </w:p>
        </w:tc>
      </w:tr>
    </w:tbl>
    <w:p w14:paraId="36683E99" w14:textId="77777777" w:rsidR="00B12A1B" w:rsidRDefault="00B12A1B" w:rsidP="00B12A1B">
      <w:pPr>
        <w:spacing w:line="360" w:lineRule="auto"/>
        <w:ind w:firstLine="709"/>
        <w:jc w:val="both"/>
        <w:rPr>
          <w:sz w:val="28"/>
          <w:szCs w:val="28"/>
        </w:rPr>
      </w:pPr>
    </w:p>
    <w:p w14:paraId="32C1BC7E" w14:textId="375441AC" w:rsidR="00B12A1B" w:rsidRPr="00B12A1B" w:rsidRDefault="00B12A1B" w:rsidP="00B12A1B">
      <w:pPr>
        <w:spacing w:line="360" w:lineRule="auto"/>
        <w:ind w:firstLine="709"/>
        <w:jc w:val="both"/>
        <w:rPr>
          <w:sz w:val="28"/>
          <w:szCs w:val="28"/>
        </w:rPr>
      </w:pPr>
      <w:r w:rsidRPr="00B12A1B">
        <w:rPr>
          <w:sz w:val="28"/>
          <w:szCs w:val="28"/>
        </w:rPr>
        <w:t>Висновок: стратегія позиціонування для стартап-проєкту базується на поєднанні стратегій диференціації та наслідування лідеру. Основні елементи позиціонування враховують ключові вимоги цільової аудиторії та намагаються виокремитися на ринку послуг з визначення якості води.</w:t>
      </w:r>
    </w:p>
    <w:p w14:paraId="4D6905BD" w14:textId="77777777" w:rsidR="00B12A1B" w:rsidRPr="00B12A1B" w:rsidRDefault="00B12A1B" w:rsidP="00B12A1B">
      <w:pPr>
        <w:spacing w:line="360" w:lineRule="auto"/>
        <w:ind w:firstLine="709"/>
        <w:jc w:val="both"/>
        <w:rPr>
          <w:sz w:val="28"/>
          <w:szCs w:val="28"/>
        </w:rPr>
      </w:pPr>
    </w:p>
    <w:p w14:paraId="510E06F0" w14:textId="77777777" w:rsidR="00B12A1B" w:rsidRPr="00B12A1B" w:rsidRDefault="00B12A1B" w:rsidP="00B12A1B">
      <w:pPr>
        <w:spacing w:line="360" w:lineRule="auto"/>
        <w:ind w:firstLine="709"/>
        <w:jc w:val="both"/>
        <w:outlineLvl w:val="1"/>
        <w:rPr>
          <w:b/>
          <w:bCs/>
          <w:sz w:val="28"/>
          <w:szCs w:val="28"/>
        </w:rPr>
      </w:pPr>
      <w:bookmarkStart w:id="80" w:name="_Toc150959260"/>
      <w:bookmarkStart w:id="81" w:name="_Toc155866503"/>
      <w:r w:rsidRPr="00B12A1B">
        <w:rPr>
          <w:b/>
          <w:bCs/>
          <w:sz w:val="28"/>
          <w:szCs w:val="28"/>
        </w:rPr>
        <w:t>5.5. Розроблення маркетингової програми стартап­проєкту</w:t>
      </w:r>
      <w:bookmarkEnd w:id="80"/>
      <w:bookmarkEnd w:id="81"/>
    </w:p>
    <w:p w14:paraId="222D18E1" w14:textId="77777777" w:rsidR="00B12A1B" w:rsidRPr="00B12A1B" w:rsidRDefault="00B12A1B" w:rsidP="00B12A1B">
      <w:pPr>
        <w:spacing w:line="360" w:lineRule="auto"/>
        <w:ind w:firstLine="709"/>
        <w:jc w:val="both"/>
        <w:outlineLvl w:val="1"/>
        <w:rPr>
          <w:sz w:val="28"/>
          <w:szCs w:val="28"/>
        </w:rPr>
      </w:pPr>
    </w:p>
    <w:p w14:paraId="698EA8A6" w14:textId="1905B1DF" w:rsidR="00B12A1B" w:rsidRPr="00B12A1B" w:rsidRDefault="00B12A1B" w:rsidP="008503D9">
      <w:pPr>
        <w:spacing w:line="360" w:lineRule="auto"/>
        <w:ind w:firstLine="709"/>
        <w:jc w:val="both"/>
        <w:rPr>
          <w:sz w:val="28"/>
          <w:szCs w:val="28"/>
        </w:rPr>
      </w:pPr>
      <w:r w:rsidRPr="00B12A1B">
        <w:rPr>
          <w:sz w:val="28"/>
          <w:szCs w:val="28"/>
        </w:rPr>
        <w:t>Першим кроком в розробленні маркетингової програми стартап-проєкту є формування маркетингової концепції товару, який отримає споживач (табл. 5.18).</w:t>
      </w:r>
    </w:p>
    <w:p w14:paraId="20E8C4B2" w14:textId="5D69F986" w:rsidR="00B12A1B" w:rsidRDefault="00B12A1B" w:rsidP="00B12A1B">
      <w:pPr>
        <w:spacing w:line="360" w:lineRule="auto"/>
        <w:ind w:firstLine="709"/>
        <w:jc w:val="both"/>
        <w:outlineLvl w:val="1"/>
        <w:rPr>
          <w:sz w:val="28"/>
          <w:szCs w:val="28"/>
        </w:rPr>
      </w:pPr>
    </w:p>
    <w:p w14:paraId="43D748D9" w14:textId="72800C36" w:rsidR="00CC4C8D" w:rsidRDefault="00CC4C8D" w:rsidP="00B12A1B">
      <w:pPr>
        <w:spacing w:line="360" w:lineRule="auto"/>
        <w:ind w:firstLine="709"/>
        <w:jc w:val="both"/>
        <w:outlineLvl w:val="1"/>
        <w:rPr>
          <w:sz w:val="28"/>
          <w:szCs w:val="28"/>
        </w:rPr>
      </w:pPr>
    </w:p>
    <w:p w14:paraId="35616103" w14:textId="77777777" w:rsidR="009114DE" w:rsidRPr="00B12A1B" w:rsidRDefault="009114DE" w:rsidP="00B12A1B">
      <w:pPr>
        <w:spacing w:line="360" w:lineRule="auto"/>
        <w:ind w:firstLine="709"/>
        <w:jc w:val="both"/>
        <w:outlineLvl w:val="1"/>
        <w:rPr>
          <w:sz w:val="28"/>
          <w:szCs w:val="28"/>
        </w:rPr>
      </w:pPr>
    </w:p>
    <w:p w14:paraId="1CCE92B8" w14:textId="77777777" w:rsidR="00B12A1B" w:rsidRPr="00B12A1B" w:rsidRDefault="00B12A1B" w:rsidP="008503D9">
      <w:pPr>
        <w:spacing w:line="360" w:lineRule="auto"/>
        <w:ind w:firstLine="709"/>
        <w:jc w:val="both"/>
        <w:rPr>
          <w:sz w:val="28"/>
          <w:szCs w:val="28"/>
        </w:rPr>
      </w:pPr>
      <w:r w:rsidRPr="00B12A1B">
        <w:rPr>
          <w:sz w:val="28"/>
          <w:szCs w:val="28"/>
        </w:rPr>
        <w:lastRenderedPageBreak/>
        <w:t xml:space="preserve">Таблиця 5.18 – Визначення ключових переваг концепції потенційного товару </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64"/>
        <w:gridCol w:w="2306"/>
        <w:gridCol w:w="3119"/>
        <w:gridCol w:w="3829"/>
      </w:tblGrid>
      <w:tr w:rsidR="00B12A1B" w14:paraId="5BF8F51F" w14:textId="77777777" w:rsidTr="002234AA">
        <w:trPr>
          <w:jc w:val="center"/>
        </w:trPr>
        <w:tc>
          <w:tcPr>
            <w:tcW w:w="664" w:type="dxa"/>
            <w:vAlign w:val="center"/>
          </w:tcPr>
          <w:p w14:paraId="3BDF5D35" w14:textId="77777777" w:rsidR="00B12A1B" w:rsidRPr="00156682" w:rsidRDefault="00B12A1B" w:rsidP="00C64D2A">
            <w:pPr>
              <w:jc w:val="center"/>
            </w:pPr>
            <w:r w:rsidRPr="00156682">
              <w:t>№</w:t>
            </w:r>
          </w:p>
          <w:p w14:paraId="03079539" w14:textId="77777777" w:rsidR="00B12A1B" w:rsidRPr="00156682" w:rsidRDefault="00B12A1B" w:rsidP="00C64D2A">
            <w:pPr>
              <w:jc w:val="center"/>
            </w:pPr>
            <w:r w:rsidRPr="00156682">
              <w:t>п/п</w:t>
            </w:r>
          </w:p>
        </w:tc>
        <w:tc>
          <w:tcPr>
            <w:tcW w:w="2306" w:type="dxa"/>
            <w:vAlign w:val="center"/>
          </w:tcPr>
          <w:p w14:paraId="54F44C73" w14:textId="77777777" w:rsidR="00B12A1B" w:rsidRPr="00156682" w:rsidRDefault="00B12A1B" w:rsidP="00C64D2A">
            <w:pPr>
              <w:jc w:val="center"/>
            </w:pPr>
            <w:r w:rsidRPr="00156682">
              <w:t>Потреба</w:t>
            </w:r>
          </w:p>
        </w:tc>
        <w:tc>
          <w:tcPr>
            <w:tcW w:w="3119" w:type="dxa"/>
            <w:vAlign w:val="center"/>
          </w:tcPr>
          <w:p w14:paraId="3B25C015" w14:textId="77777777" w:rsidR="00B12A1B" w:rsidRPr="00156682" w:rsidRDefault="00B12A1B" w:rsidP="00C64D2A">
            <w:pPr>
              <w:jc w:val="center"/>
            </w:pPr>
            <w:r w:rsidRPr="00156682">
              <w:t>Вигода, яку пропонує товар</w:t>
            </w:r>
          </w:p>
        </w:tc>
        <w:tc>
          <w:tcPr>
            <w:tcW w:w="3829" w:type="dxa"/>
            <w:vAlign w:val="center"/>
          </w:tcPr>
          <w:p w14:paraId="3246AA1D" w14:textId="77777777" w:rsidR="00B12A1B" w:rsidRPr="00156682" w:rsidRDefault="00B12A1B" w:rsidP="00C64D2A">
            <w:pPr>
              <w:jc w:val="center"/>
            </w:pPr>
            <w:r w:rsidRPr="00156682">
              <w:t>Ключові переваги перед конкурентами (існуючі або такі, що потрібно створити)</w:t>
            </w:r>
          </w:p>
        </w:tc>
      </w:tr>
      <w:tr w:rsidR="00B12A1B" w14:paraId="11D1B8D6" w14:textId="77777777" w:rsidTr="002234AA">
        <w:trPr>
          <w:jc w:val="center"/>
        </w:trPr>
        <w:tc>
          <w:tcPr>
            <w:tcW w:w="664" w:type="dxa"/>
          </w:tcPr>
          <w:p w14:paraId="78E09740" w14:textId="77777777" w:rsidR="00B12A1B" w:rsidRPr="00156682" w:rsidRDefault="00B12A1B" w:rsidP="00C64D2A">
            <w:r w:rsidRPr="00156682">
              <w:t>1</w:t>
            </w:r>
          </w:p>
        </w:tc>
        <w:tc>
          <w:tcPr>
            <w:tcW w:w="2306" w:type="dxa"/>
          </w:tcPr>
          <w:p w14:paraId="5B176F27" w14:textId="77777777" w:rsidR="00B12A1B" w:rsidRPr="00156682" w:rsidRDefault="00B12A1B" w:rsidP="00B12A1B">
            <w:pPr>
              <w:jc w:val="both"/>
            </w:pPr>
            <w:r w:rsidRPr="00156682">
              <w:t>Визначення якості води</w:t>
            </w:r>
          </w:p>
        </w:tc>
        <w:tc>
          <w:tcPr>
            <w:tcW w:w="3119" w:type="dxa"/>
          </w:tcPr>
          <w:p w14:paraId="2D102394" w14:textId="77777777" w:rsidR="00B12A1B" w:rsidRPr="00156682" w:rsidRDefault="00B12A1B" w:rsidP="00B12A1B">
            <w:pPr>
              <w:jc w:val="both"/>
            </w:pPr>
            <w:r w:rsidRPr="00156682">
              <w:t>Достовірність та об</w:t>
            </w:r>
            <w:r>
              <w:t>ʼ</w:t>
            </w:r>
            <w:r w:rsidRPr="00156682">
              <w:t>єктивність показників якості води, відповідність вимогам та нормативам</w:t>
            </w:r>
          </w:p>
        </w:tc>
        <w:tc>
          <w:tcPr>
            <w:tcW w:w="3829" w:type="dxa"/>
          </w:tcPr>
          <w:p w14:paraId="5F31BAA2" w14:textId="77777777" w:rsidR="00B12A1B" w:rsidRPr="00156682" w:rsidRDefault="00B12A1B" w:rsidP="00B12A1B">
            <w:pPr>
              <w:jc w:val="both"/>
            </w:pPr>
            <w:r w:rsidRPr="00156682">
              <w:t>Нова технологія аналізу з використанням сучасних приладів та обладнання веде до розширення спектру аналізів</w:t>
            </w:r>
          </w:p>
        </w:tc>
      </w:tr>
      <w:tr w:rsidR="00B12A1B" w14:paraId="71C7CD31" w14:textId="77777777" w:rsidTr="002234AA">
        <w:trPr>
          <w:jc w:val="center"/>
        </w:trPr>
        <w:tc>
          <w:tcPr>
            <w:tcW w:w="664" w:type="dxa"/>
          </w:tcPr>
          <w:p w14:paraId="35ACB75E" w14:textId="77777777" w:rsidR="00B12A1B" w:rsidRPr="00156682" w:rsidRDefault="00B12A1B" w:rsidP="00C64D2A">
            <w:r w:rsidRPr="00156682">
              <w:t>2</w:t>
            </w:r>
          </w:p>
        </w:tc>
        <w:tc>
          <w:tcPr>
            <w:tcW w:w="2306" w:type="dxa"/>
          </w:tcPr>
          <w:p w14:paraId="3E0371E2" w14:textId="77777777" w:rsidR="00B12A1B" w:rsidRPr="00AC2EDE" w:rsidRDefault="00B12A1B" w:rsidP="00B12A1B">
            <w:pPr>
              <w:jc w:val="both"/>
            </w:pPr>
            <w:r w:rsidRPr="00AC2EDE">
              <w:t>Видача сертифікатів</w:t>
            </w:r>
            <w:r w:rsidRPr="00AC2EDE">
              <w:rPr>
                <w:lang w:val="ru-RU"/>
              </w:rPr>
              <w:t xml:space="preserve"> про </w:t>
            </w:r>
            <w:proofErr w:type="spellStart"/>
            <w:r w:rsidRPr="00AC2EDE">
              <w:rPr>
                <w:lang w:val="ru-RU"/>
              </w:rPr>
              <w:t>відповідність</w:t>
            </w:r>
            <w:proofErr w:type="spellEnd"/>
            <w:r w:rsidRPr="00AC2EDE">
              <w:rPr>
                <w:lang w:val="ru-RU"/>
              </w:rPr>
              <w:t xml:space="preserve"> якості води за всіма показниками</w:t>
            </w:r>
          </w:p>
        </w:tc>
        <w:tc>
          <w:tcPr>
            <w:tcW w:w="3119" w:type="dxa"/>
          </w:tcPr>
          <w:p w14:paraId="2534B1B0" w14:textId="77777777" w:rsidR="00B12A1B" w:rsidRPr="00156682" w:rsidRDefault="00B12A1B" w:rsidP="00B12A1B">
            <w:pPr>
              <w:jc w:val="both"/>
            </w:pPr>
            <w:r w:rsidRPr="00156682">
              <w:t>Підтвердження відповідності якості вимогам води та нормам</w:t>
            </w:r>
          </w:p>
        </w:tc>
        <w:tc>
          <w:tcPr>
            <w:tcW w:w="3829" w:type="dxa"/>
          </w:tcPr>
          <w:p w14:paraId="71916475" w14:textId="77777777" w:rsidR="00B12A1B" w:rsidRPr="00156682" w:rsidRDefault="00B12A1B" w:rsidP="00B12A1B">
            <w:pPr>
              <w:jc w:val="both"/>
            </w:pPr>
            <w:r w:rsidRPr="00156682">
              <w:t>Офіційне визначення якості води, можливість отримати сертифікат на різних рівнях, швидкість та зручність отримання сертифікату</w:t>
            </w:r>
          </w:p>
        </w:tc>
      </w:tr>
    </w:tbl>
    <w:p w14:paraId="1917D833" w14:textId="77777777" w:rsidR="00B12A1B" w:rsidRPr="0033794A" w:rsidRDefault="00B12A1B" w:rsidP="00B12A1B">
      <w:pPr>
        <w:spacing w:line="360" w:lineRule="auto"/>
        <w:ind w:firstLine="709"/>
        <w:outlineLvl w:val="1"/>
        <w:rPr>
          <w:sz w:val="28"/>
          <w:szCs w:val="28"/>
        </w:rPr>
      </w:pPr>
    </w:p>
    <w:p w14:paraId="6DFEF908" w14:textId="002A7E6A" w:rsidR="00B12A1B" w:rsidRDefault="00B12A1B" w:rsidP="008503D9">
      <w:pPr>
        <w:spacing w:line="360" w:lineRule="auto"/>
        <w:ind w:firstLine="709"/>
        <w:jc w:val="both"/>
        <w:rPr>
          <w:sz w:val="28"/>
          <w:szCs w:val="28"/>
        </w:rPr>
      </w:pPr>
      <w:r w:rsidRPr="00B12A1B">
        <w:rPr>
          <w:sz w:val="28"/>
          <w:szCs w:val="28"/>
        </w:rPr>
        <w:t xml:space="preserve">Висновок: ключовими перевагами концепції потенційного товару є нові технології проведення аналізів, використання сучасного обладнання для них, а також можливість отримання сертифікату про відповідність якості води за всіма показниками. </w:t>
      </w:r>
    </w:p>
    <w:p w14:paraId="7940535D" w14:textId="77777777" w:rsidR="00B12A1B" w:rsidRPr="00B12A1B" w:rsidRDefault="00B12A1B" w:rsidP="008503D9">
      <w:pPr>
        <w:spacing w:line="360" w:lineRule="auto"/>
        <w:ind w:firstLine="709"/>
        <w:rPr>
          <w:sz w:val="28"/>
          <w:szCs w:val="28"/>
        </w:rPr>
      </w:pPr>
    </w:p>
    <w:p w14:paraId="69A495F9" w14:textId="15D3EBF6" w:rsidR="00B12A1B" w:rsidRPr="00B12A1B" w:rsidRDefault="00B12A1B" w:rsidP="008503D9">
      <w:pPr>
        <w:spacing w:line="360" w:lineRule="auto"/>
        <w:ind w:firstLine="709"/>
        <w:jc w:val="both"/>
        <w:rPr>
          <w:sz w:val="28"/>
          <w:szCs w:val="28"/>
        </w:rPr>
      </w:pPr>
      <w:r w:rsidRPr="00B12A1B">
        <w:rPr>
          <w:sz w:val="28"/>
          <w:szCs w:val="28"/>
        </w:rPr>
        <w:t>Далі розробляємо трирівневу маркетингову модель товару, а саме: уточнюємо ідея продукту та/або послуги, його фізичні складові, особливості процесу його надання (табл. 5.19)</w:t>
      </w:r>
      <w:r w:rsidR="00267138">
        <w:rPr>
          <w:sz w:val="28"/>
          <w:szCs w:val="28"/>
          <w:lang w:val="uk-UA"/>
        </w:rPr>
        <w:t xml:space="preserve"> </w:t>
      </w:r>
      <w:r w:rsidR="00267138">
        <w:rPr>
          <w:sz w:val="28"/>
          <w:szCs w:val="28"/>
          <w:lang w:val="en-US"/>
        </w:rPr>
        <w:t>[</w:t>
      </w:r>
      <w:r w:rsidR="009114DE">
        <w:rPr>
          <w:color w:val="000000" w:themeColor="text1"/>
          <w:sz w:val="28"/>
          <w:szCs w:val="28"/>
          <w:shd w:val="clear" w:color="auto" w:fill="FFFFFF"/>
          <w:lang w:val="uk-UA"/>
        </w:rPr>
        <w:t>81</w:t>
      </w:r>
      <w:r w:rsidR="00267138">
        <w:rPr>
          <w:sz w:val="28"/>
          <w:szCs w:val="28"/>
          <w:lang w:val="en-US"/>
        </w:rPr>
        <w:t>]</w:t>
      </w:r>
      <w:r w:rsidRPr="00B12A1B">
        <w:rPr>
          <w:sz w:val="28"/>
          <w:szCs w:val="28"/>
        </w:rPr>
        <w:t xml:space="preserve">. </w:t>
      </w:r>
    </w:p>
    <w:p w14:paraId="6A1A6B37" w14:textId="77777777" w:rsidR="00B12A1B" w:rsidRPr="00B12A1B" w:rsidRDefault="00B12A1B" w:rsidP="00B12A1B">
      <w:pPr>
        <w:spacing w:line="360" w:lineRule="auto"/>
        <w:ind w:firstLine="709"/>
        <w:outlineLvl w:val="1"/>
        <w:rPr>
          <w:sz w:val="28"/>
          <w:szCs w:val="28"/>
        </w:rPr>
      </w:pPr>
    </w:p>
    <w:p w14:paraId="128FFD31" w14:textId="77777777" w:rsidR="00B12A1B" w:rsidRPr="00B12A1B" w:rsidRDefault="00B12A1B" w:rsidP="00B12A1B">
      <w:pPr>
        <w:spacing w:line="360" w:lineRule="auto"/>
        <w:ind w:firstLine="709"/>
        <w:rPr>
          <w:sz w:val="28"/>
          <w:szCs w:val="28"/>
        </w:rPr>
      </w:pPr>
      <w:r w:rsidRPr="00B12A1B">
        <w:rPr>
          <w:sz w:val="28"/>
          <w:szCs w:val="28"/>
        </w:rPr>
        <w:t>Таблиця 5.19 – Опис трьох рівнів моделі товару</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64"/>
        <w:gridCol w:w="3416"/>
        <w:gridCol w:w="1984"/>
        <w:gridCol w:w="2412"/>
      </w:tblGrid>
      <w:tr w:rsidR="00B12A1B" w14:paraId="0B3DBEF1" w14:textId="77777777" w:rsidTr="002234AA">
        <w:trPr>
          <w:jc w:val="center"/>
        </w:trPr>
        <w:tc>
          <w:tcPr>
            <w:tcW w:w="1964" w:type="dxa"/>
            <w:vAlign w:val="center"/>
          </w:tcPr>
          <w:p w14:paraId="38F0FCF8" w14:textId="77777777" w:rsidR="00B12A1B" w:rsidRPr="00156682" w:rsidRDefault="00B12A1B" w:rsidP="00C64D2A">
            <w:pPr>
              <w:jc w:val="center"/>
            </w:pPr>
            <w:r w:rsidRPr="00156682">
              <w:t>Рівні товару</w:t>
            </w:r>
          </w:p>
        </w:tc>
        <w:tc>
          <w:tcPr>
            <w:tcW w:w="7812" w:type="dxa"/>
            <w:gridSpan w:val="3"/>
            <w:vAlign w:val="center"/>
          </w:tcPr>
          <w:p w14:paraId="10258A77" w14:textId="77777777" w:rsidR="00B12A1B" w:rsidRPr="00156682" w:rsidRDefault="00B12A1B" w:rsidP="00C64D2A">
            <w:pPr>
              <w:jc w:val="center"/>
            </w:pPr>
            <w:r w:rsidRPr="00156682">
              <w:t>Сутність та складові</w:t>
            </w:r>
          </w:p>
        </w:tc>
      </w:tr>
      <w:tr w:rsidR="00B12A1B" w14:paraId="656A8FE1" w14:textId="77777777" w:rsidTr="002234AA">
        <w:trPr>
          <w:jc w:val="center"/>
        </w:trPr>
        <w:tc>
          <w:tcPr>
            <w:tcW w:w="1964" w:type="dxa"/>
          </w:tcPr>
          <w:p w14:paraId="5AD2D082" w14:textId="77777777" w:rsidR="00B12A1B" w:rsidRPr="00156682" w:rsidRDefault="00B12A1B" w:rsidP="00C64D2A">
            <w:r w:rsidRPr="00156682">
              <w:t>І. Товар за задумом</w:t>
            </w:r>
          </w:p>
        </w:tc>
        <w:tc>
          <w:tcPr>
            <w:tcW w:w="7812" w:type="dxa"/>
            <w:gridSpan w:val="3"/>
          </w:tcPr>
          <w:p w14:paraId="6495E477" w14:textId="77777777" w:rsidR="00B12A1B" w:rsidRPr="00156682" w:rsidRDefault="00B12A1B" w:rsidP="00B12A1B">
            <w:pPr>
              <w:jc w:val="both"/>
            </w:pPr>
            <w:r w:rsidRPr="00156682">
              <w:t>Базова потреба споживачів – забезпечення якісної та безпечної води для пиття, господарських та промислових потреб. Основна функціональна вигода дає змогу забезпечити точне та достовірне визначення показників якості води та видачі відповідних сертифікатів, що забезпечують споживачам достовірну інформацію про якість води, яку вони споживають.</w:t>
            </w:r>
          </w:p>
        </w:tc>
      </w:tr>
      <w:tr w:rsidR="00B12A1B" w14:paraId="7DC335AB" w14:textId="77777777" w:rsidTr="002234AA">
        <w:trPr>
          <w:jc w:val="center"/>
        </w:trPr>
        <w:tc>
          <w:tcPr>
            <w:tcW w:w="1964" w:type="dxa"/>
            <w:vMerge w:val="restart"/>
          </w:tcPr>
          <w:p w14:paraId="441EA519" w14:textId="77777777" w:rsidR="00B12A1B" w:rsidRPr="00156682" w:rsidRDefault="00B12A1B" w:rsidP="00C64D2A">
            <w:r w:rsidRPr="00156682">
              <w:t>ІІ. Товар у реальному виконанні</w:t>
            </w:r>
          </w:p>
        </w:tc>
        <w:tc>
          <w:tcPr>
            <w:tcW w:w="3416" w:type="dxa"/>
          </w:tcPr>
          <w:p w14:paraId="66B07B4F" w14:textId="77777777" w:rsidR="00B12A1B" w:rsidRPr="00156682" w:rsidRDefault="00B12A1B" w:rsidP="00B12A1B">
            <w:pPr>
              <w:jc w:val="both"/>
            </w:pPr>
            <w:r w:rsidRPr="00156682">
              <w:t>Властивості</w:t>
            </w:r>
            <w:r w:rsidRPr="00156682">
              <w:rPr>
                <w:lang w:val="en-US"/>
              </w:rPr>
              <w:t>/</w:t>
            </w:r>
            <w:r w:rsidRPr="00156682">
              <w:t>характеристики</w:t>
            </w:r>
          </w:p>
        </w:tc>
        <w:tc>
          <w:tcPr>
            <w:tcW w:w="1984" w:type="dxa"/>
          </w:tcPr>
          <w:p w14:paraId="1B776DA1" w14:textId="77777777" w:rsidR="00B12A1B" w:rsidRPr="00156682" w:rsidRDefault="00B12A1B" w:rsidP="00B12A1B">
            <w:pPr>
              <w:jc w:val="both"/>
            </w:pPr>
            <w:r w:rsidRPr="00156682">
              <w:t>М/</w:t>
            </w:r>
            <w:r w:rsidRPr="00156682">
              <w:rPr>
                <w:lang w:val="en-US"/>
              </w:rPr>
              <w:t>Н</w:t>
            </w:r>
            <w:r w:rsidRPr="00156682">
              <w:t>м</w:t>
            </w:r>
          </w:p>
        </w:tc>
        <w:tc>
          <w:tcPr>
            <w:tcW w:w="2412" w:type="dxa"/>
          </w:tcPr>
          <w:p w14:paraId="4FB56A7E" w14:textId="77777777" w:rsidR="00B12A1B" w:rsidRPr="00156682" w:rsidRDefault="00B12A1B" w:rsidP="00B12A1B">
            <w:pPr>
              <w:jc w:val="both"/>
            </w:pPr>
            <w:r w:rsidRPr="00156682">
              <w:t>Вр/Тх/Тл/Е/Ор</w:t>
            </w:r>
          </w:p>
        </w:tc>
      </w:tr>
      <w:tr w:rsidR="00B12A1B" w14:paraId="77EF8106" w14:textId="77777777" w:rsidTr="002234AA">
        <w:trPr>
          <w:jc w:val="center"/>
        </w:trPr>
        <w:tc>
          <w:tcPr>
            <w:tcW w:w="1964" w:type="dxa"/>
            <w:vMerge/>
          </w:tcPr>
          <w:p w14:paraId="44EECF6A" w14:textId="77777777" w:rsidR="00B12A1B" w:rsidRPr="00156682" w:rsidRDefault="00B12A1B" w:rsidP="00C64D2A"/>
        </w:tc>
        <w:tc>
          <w:tcPr>
            <w:tcW w:w="3416" w:type="dxa"/>
          </w:tcPr>
          <w:p w14:paraId="1897FDBC" w14:textId="77777777" w:rsidR="00B12A1B" w:rsidRPr="00156682" w:rsidRDefault="00B12A1B" w:rsidP="00B12A1B">
            <w:pPr>
              <w:jc w:val="both"/>
            </w:pPr>
            <w:r w:rsidRPr="00156682">
              <w:t>1. Мінералізація</w:t>
            </w:r>
          </w:p>
          <w:p w14:paraId="19EDE22D" w14:textId="77777777" w:rsidR="00B12A1B" w:rsidRDefault="00B12A1B" w:rsidP="00B12A1B">
            <w:pPr>
              <w:jc w:val="both"/>
            </w:pPr>
            <w:r w:rsidRPr="00156682">
              <w:t>2. Напруженість мембран</w:t>
            </w:r>
          </w:p>
          <w:p w14:paraId="560A99C2" w14:textId="77777777" w:rsidR="00B12A1B" w:rsidRPr="00156682" w:rsidRDefault="00B12A1B" w:rsidP="00B12A1B">
            <w:pPr>
              <w:jc w:val="both"/>
            </w:pPr>
            <w:r w:rsidRPr="00156682">
              <w:t xml:space="preserve">3. Відносна вологість </w:t>
            </w:r>
          </w:p>
          <w:p w14:paraId="6FB99744" w14:textId="77777777" w:rsidR="00B12A1B" w:rsidRPr="00156682" w:rsidRDefault="00B12A1B" w:rsidP="00B12A1B">
            <w:pPr>
              <w:jc w:val="both"/>
            </w:pPr>
            <w:r w:rsidRPr="00156682">
              <w:t>4. Температура холодної води</w:t>
            </w:r>
          </w:p>
          <w:p w14:paraId="3DED0C35" w14:textId="77777777" w:rsidR="00B12A1B" w:rsidRPr="00156682" w:rsidRDefault="00B12A1B" w:rsidP="00B12A1B">
            <w:pPr>
              <w:jc w:val="both"/>
            </w:pPr>
            <w:r w:rsidRPr="00156682">
              <w:t>5. Температура гарячої води</w:t>
            </w:r>
          </w:p>
          <w:p w14:paraId="49FA1483" w14:textId="77777777" w:rsidR="00B12A1B" w:rsidRPr="00156682" w:rsidRDefault="00B12A1B" w:rsidP="00B12A1B">
            <w:pPr>
              <w:jc w:val="both"/>
            </w:pPr>
            <w:r w:rsidRPr="00156682">
              <w:t>6. Електропровідність</w:t>
            </w:r>
          </w:p>
          <w:p w14:paraId="19F1B577" w14:textId="77777777" w:rsidR="00B12A1B" w:rsidRPr="00156682" w:rsidRDefault="00B12A1B" w:rsidP="00B12A1B">
            <w:pPr>
              <w:jc w:val="both"/>
            </w:pPr>
            <w:r w:rsidRPr="00156682">
              <w:t>7. Окисно відновні властивості</w:t>
            </w:r>
          </w:p>
        </w:tc>
        <w:tc>
          <w:tcPr>
            <w:tcW w:w="1984" w:type="dxa"/>
          </w:tcPr>
          <w:p w14:paraId="68CB61D5" w14:textId="77777777" w:rsidR="00B12A1B" w:rsidRPr="00156682" w:rsidRDefault="00B12A1B" w:rsidP="00B12A1B">
            <w:pPr>
              <w:jc w:val="both"/>
            </w:pPr>
            <w:r w:rsidRPr="00156682">
              <w:t>М</w:t>
            </w:r>
          </w:p>
          <w:p w14:paraId="5D750CC8" w14:textId="77777777" w:rsidR="00B12A1B" w:rsidRPr="00156682" w:rsidRDefault="00B12A1B" w:rsidP="00B12A1B">
            <w:pPr>
              <w:jc w:val="both"/>
            </w:pPr>
            <w:r w:rsidRPr="00156682">
              <w:t>Нм</w:t>
            </w:r>
          </w:p>
        </w:tc>
        <w:tc>
          <w:tcPr>
            <w:tcW w:w="2412" w:type="dxa"/>
          </w:tcPr>
          <w:p w14:paraId="6E783DC7" w14:textId="77777777" w:rsidR="00B12A1B" w:rsidRPr="00156682" w:rsidRDefault="00B12A1B" w:rsidP="00B12A1B">
            <w:pPr>
              <w:jc w:val="both"/>
            </w:pPr>
          </w:p>
          <w:p w14:paraId="15E6F56E" w14:textId="77777777" w:rsidR="00B12A1B" w:rsidRDefault="00B12A1B" w:rsidP="00B12A1B">
            <w:pPr>
              <w:jc w:val="both"/>
            </w:pPr>
          </w:p>
          <w:p w14:paraId="5862336F" w14:textId="77777777" w:rsidR="00B12A1B" w:rsidRPr="00156682" w:rsidRDefault="00B12A1B" w:rsidP="00B12A1B">
            <w:pPr>
              <w:jc w:val="both"/>
            </w:pPr>
            <w:r w:rsidRPr="00156682">
              <w:t>Вр</w:t>
            </w:r>
          </w:p>
          <w:p w14:paraId="4A5C0530" w14:textId="77777777" w:rsidR="00B12A1B" w:rsidRPr="00156682" w:rsidRDefault="00B12A1B" w:rsidP="00B12A1B">
            <w:pPr>
              <w:jc w:val="both"/>
            </w:pPr>
            <w:r w:rsidRPr="00156682">
              <w:t>Тх</w:t>
            </w:r>
          </w:p>
          <w:p w14:paraId="473FD070" w14:textId="77777777" w:rsidR="00B12A1B" w:rsidRPr="00156682" w:rsidRDefault="00B12A1B" w:rsidP="00B12A1B">
            <w:pPr>
              <w:jc w:val="both"/>
            </w:pPr>
            <w:r w:rsidRPr="00156682">
              <w:t>Тл</w:t>
            </w:r>
          </w:p>
          <w:p w14:paraId="762C35E5" w14:textId="77777777" w:rsidR="00B12A1B" w:rsidRPr="00156682" w:rsidRDefault="00B12A1B" w:rsidP="00B12A1B">
            <w:pPr>
              <w:jc w:val="both"/>
            </w:pPr>
            <w:r w:rsidRPr="00156682">
              <w:t>Е</w:t>
            </w:r>
          </w:p>
          <w:p w14:paraId="191C90E6" w14:textId="77777777" w:rsidR="00B12A1B" w:rsidRPr="004E6B42" w:rsidRDefault="00B12A1B" w:rsidP="00B12A1B">
            <w:pPr>
              <w:jc w:val="both"/>
            </w:pPr>
            <w:r w:rsidRPr="00156682">
              <w:t>Ор</w:t>
            </w:r>
          </w:p>
        </w:tc>
      </w:tr>
      <w:tr w:rsidR="00B12A1B" w14:paraId="156FB2B9" w14:textId="77777777" w:rsidTr="002234AA">
        <w:trPr>
          <w:jc w:val="center"/>
        </w:trPr>
        <w:tc>
          <w:tcPr>
            <w:tcW w:w="1964" w:type="dxa"/>
          </w:tcPr>
          <w:p w14:paraId="3A35A93C" w14:textId="77777777" w:rsidR="00B12A1B" w:rsidRPr="00156682" w:rsidRDefault="00B12A1B" w:rsidP="00C64D2A"/>
        </w:tc>
        <w:tc>
          <w:tcPr>
            <w:tcW w:w="7812" w:type="dxa"/>
            <w:gridSpan w:val="3"/>
          </w:tcPr>
          <w:p w14:paraId="37AA258F" w14:textId="77777777" w:rsidR="00B12A1B" w:rsidRPr="00156682" w:rsidRDefault="00B12A1B" w:rsidP="00B12A1B">
            <w:pPr>
              <w:jc w:val="both"/>
            </w:pPr>
            <w:r w:rsidRPr="00156682">
              <w:t>Якість: Відповідність стандартам якості, виконання нормативних вимог до показників якості води, параметри тестування відповідно до акредитованих методик, належне позначення та інформація про продукт</w:t>
            </w:r>
          </w:p>
        </w:tc>
      </w:tr>
      <w:tr w:rsidR="00B12A1B" w14:paraId="4512471F" w14:textId="77777777" w:rsidTr="002234AA">
        <w:trPr>
          <w:jc w:val="center"/>
        </w:trPr>
        <w:tc>
          <w:tcPr>
            <w:tcW w:w="1964" w:type="dxa"/>
          </w:tcPr>
          <w:p w14:paraId="79281987" w14:textId="77777777" w:rsidR="00B12A1B" w:rsidRPr="00156682" w:rsidRDefault="00B12A1B" w:rsidP="00C64D2A"/>
        </w:tc>
        <w:tc>
          <w:tcPr>
            <w:tcW w:w="7812" w:type="dxa"/>
            <w:gridSpan w:val="3"/>
          </w:tcPr>
          <w:p w14:paraId="12684456" w14:textId="6B1D7DDD" w:rsidR="00B12A1B" w:rsidRPr="00B12A1B" w:rsidRDefault="00B12A1B" w:rsidP="00B12A1B">
            <w:pPr>
              <w:jc w:val="both"/>
            </w:pPr>
            <w:r w:rsidRPr="00156682">
              <w:t>Пакування: Пакети, флакони, контейнери</w:t>
            </w:r>
          </w:p>
        </w:tc>
      </w:tr>
    </w:tbl>
    <w:p w14:paraId="60C9BE0B" w14:textId="77777777" w:rsidR="002234AA" w:rsidRDefault="002234AA" w:rsidP="00CC4C8D">
      <w:pPr>
        <w:spacing w:line="360" w:lineRule="auto"/>
        <w:ind w:firstLine="709"/>
        <w:jc w:val="both"/>
        <w:rPr>
          <w:sz w:val="28"/>
          <w:szCs w:val="28"/>
          <w:lang w:val="uk-UA"/>
        </w:rPr>
      </w:pPr>
    </w:p>
    <w:p w14:paraId="4BD407ED" w14:textId="77777777" w:rsidR="002234AA" w:rsidRDefault="002234AA" w:rsidP="00CC4C8D">
      <w:pPr>
        <w:spacing w:line="360" w:lineRule="auto"/>
        <w:ind w:firstLine="709"/>
        <w:jc w:val="both"/>
        <w:rPr>
          <w:sz w:val="28"/>
          <w:szCs w:val="28"/>
          <w:lang w:val="uk-UA"/>
        </w:rPr>
      </w:pPr>
    </w:p>
    <w:p w14:paraId="3C6F3497" w14:textId="368C9F9D" w:rsidR="00B12A1B" w:rsidRDefault="00CC4C8D" w:rsidP="00CC4C8D">
      <w:pPr>
        <w:spacing w:line="360" w:lineRule="auto"/>
        <w:ind w:firstLine="709"/>
        <w:jc w:val="both"/>
        <w:rPr>
          <w:sz w:val="28"/>
          <w:szCs w:val="28"/>
          <w:lang w:val="uk-UA"/>
        </w:rPr>
      </w:pPr>
      <w:r>
        <w:rPr>
          <w:sz w:val="28"/>
          <w:szCs w:val="28"/>
          <w:lang w:val="uk-UA"/>
        </w:rPr>
        <w:lastRenderedPageBreak/>
        <w:t>Продовження табл. 5.19.</w:t>
      </w:r>
    </w:p>
    <w:tbl>
      <w:tblPr>
        <w:tblW w:w="96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3"/>
        <w:gridCol w:w="7385"/>
      </w:tblGrid>
      <w:tr w:rsidR="00CC4C8D" w:rsidRPr="00156682" w14:paraId="006FAD05" w14:textId="77777777" w:rsidTr="002234AA">
        <w:trPr>
          <w:jc w:val="center"/>
        </w:trPr>
        <w:tc>
          <w:tcPr>
            <w:tcW w:w="2253" w:type="dxa"/>
          </w:tcPr>
          <w:p w14:paraId="79710296" w14:textId="77777777" w:rsidR="00CC4C8D" w:rsidRPr="00156682" w:rsidRDefault="00CC4C8D" w:rsidP="00C64D2A"/>
        </w:tc>
        <w:tc>
          <w:tcPr>
            <w:tcW w:w="7385" w:type="dxa"/>
          </w:tcPr>
          <w:p w14:paraId="7F7D2E8C" w14:textId="77777777" w:rsidR="00CC4C8D" w:rsidRPr="00156682" w:rsidRDefault="00CC4C8D" w:rsidP="00C64D2A">
            <w:pPr>
              <w:jc w:val="both"/>
            </w:pPr>
            <w:r w:rsidRPr="00156682">
              <w:t>Марка: AquaLab – аналізатор якості води, ClearWater – набір для сертифікації води, H</w:t>
            </w:r>
            <w:r w:rsidRPr="00156682">
              <w:rPr>
                <w:vertAlign w:val="subscript"/>
              </w:rPr>
              <w:t>2</w:t>
            </w:r>
            <w:r w:rsidRPr="00156682">
              <w:t>OCheck – пристрій для тестування води</w:t>
            </w:r>
          </w:p>
        </w:tc>
      </w:tr>
      <w:tr w:rsidR="00CC4C8D" w:rsidRPr="00156682" w14:paraId="070DBB52" w14:textId="77777777" w:rsidTr="002234AA">
        <w:trPr>
          <w:jc w:val="center"/>
        </w:trPr>
        <w:tc>
          <w:tcPr>
            <w:tcW w:w="2253" w:type="dxa"/>
            <w:vMerge w:val="restart"/>
          </w:tcPr>
          <w:p w14:paraId="574D4B8B" w14:textId="77777777" w:rsidR="00CC4C8D" w:rsidRPr="00156682" w:rsidRDefault="00CC4C8D" w:rsidP="00C64D2A">
            <w:r w:rsidRPr="00156682">
              <w:t>ІІІ. Товар із підкріпленням</w:t>
            </w:r>
          </w:p>
        </w:tc>
        <w:tc>
          <w:tcPr>
            <w:tcW w:w="7385" w:type="dxa"/>
          </w:tcPr>
          <w:p w14:paraId="4B57EC36" w14:textId="77777777" w:rsidR="00CC4C8D" w:rsidRPr="00156682" w:rsidRDefault="00CC4C8D" w:rsidP="00C64D2A">
            <w:pPr>
              <w:jc w:val="both"/>
            </w:pPr>
            <w:r w:rsidRPr="00156682">
              <w:t>До продажу: Якісний продукт, відповідний стандартам; приваблива упаковка та етикетка; інформативна документація (інструкції, характеристики); ефективна цінова політика</w:t>
            </w:r>
          </w:p>
        </w:tc>
      </w:tr>
      <w:tr w:rsidR="00CC4C8D" w:rsidRPr="00156682" w14:paraId="7E89FC65" w14:textId="77777777" w:rsidTr="002234AA">
        <w:trPr>
          <w:jc w:val="center"/>
        </w:trPr>
        <w:tc>
          <w:tcPr>
            <w:tcW w:w="2253" w:type="dxa"/>
            <w:vMerge/>
          </w:tcPr>
          <w:p w14:paraId="34D7FB40" w14:textId="77777777" w:rsidR="00CC4C8D" w:rsidRPr="00156682" w:rsidRDefault="00CC4C8D" w:rsidP="00C64D2A"/>
        </w:tc>
        <w:tc>
          <w:tcPr>
            <w:tcW w:w="7385" w:type="dxa"/>
          </w:tcPr>
          <w:p w14:paraId="5CCEA482" w14:textId="77777777" w:rsidR="00CC4C8D" w:rsidRPr="00156682" w:rsidRDefault="00CC4C8D" w:rsidP="00C64D2A">
            <w:pPr>
              <w:jc w:val="both"/>
            </w:pPr>
            <w:r w:rsidRPr="00156682">
              <w:t>Після продажу: Клієнтська підтримка та сервіс після покупки; гарантійна політика та обмін/повернення товару; післяпродажна обробка запитів та рішення проблем; акції, програми лояльності та послуги після продажу</w:t>
            </w:r>
          </w:p>
        </w:tc>
      </w:tr>
      <w:tr w:rsidR="00CC4C8D" w:rsidRPr="00156682" w14:paraId="5CD3D003" w14:textId="77777777" w:rsidTr="002234AA">
        <w:trPr>
          <w:jc w:val="center"/>
        </w:trPr>
        <w:tc>
          <w:tcPr>
            <w:tcW w:w="9638" w:type="dxa"/>
            <w:gridSpan w:val="2"/>
          </w:tcPr>
          <w:p w14:paraId="0EA4A17C" w14:textId="77777777" w:rsidR="00CC4C8D" w:rsidRPr="00156682" w:rsidRDefault="00CC4C8D" w:rsidP="00C64D2A">
            <w:pPr>
              <w:jc w:val="both"/>
            </w:pPr>
            <w:r w:rsidRPr="00156682">
              <w:t>За рахунок чого потенційний товар буде захищено від копіювання: Патентування технологій та винаходів, які використовують в лабораторії для визначення показників якості води та видачі сертифікатів. Кожна лабораторія матиме свій ключ, яким підписуватиме результати проведених аналізів, таким чином підтримуватиметься захищеність від копіювання чи змін результатів.</w:t>
            </w:r>
          </w:p>
        </w:tc>
      </w:tr>
    </w:tbl>
    <w:p w14:paraId="53274D31" w14:textId="77777777" w:rsidR="00CC4C8D" w:rsidRPr="002234AA" w:rsidRDefault="00CC4C8D" w:rsidP="00B12A1B">
      <w:pPr>
        <w:spacing w:line="360" w:lineRule="auto"/>
        <w:rPr>
          <w:sz w:val="28"/>
          <w:szCs w:val="28"/>
          <w:lang w:val="uk-UA"/>
        </w:rPr>
      </w:pPr>
    </w:p>
    <w:p w14:paraId="73810BAB" w14:textId="77777777" w:rsidR="00B12A1B" w:rsidRPr="00B12A1B" w:rsidRDefault="00B12A1B" w:rsidP="00B12A1B">
      <w:pPr>
        <w:spacing w:line="360" w:lineRule="auto"/>
        <w:ind w:firstLine="709"/>
        <w:jc w:val="both"/>
        <w:rPr>
          <w:sz w:val="28"/>
          <w:szCs w:val="28"/>
        </w:rPr>
      </w:pPr>
      <w:r w:rsidRPr="00B12A1B">
        <w:rPr>
          <w:sz w:val="28"/>
          <w:szCs w:val="28"/>
        </w:rPr>
        <w:t>Висновок: потенційний товар матиме захист від копіювання, який забезпечуватиметься патентуванням технологій та винаходів. Такий підхід робить концепцію потенційного товару конкурентоздатною та готовою задовольняти потреби різних сегментів ринку в сфері аналізу якості води.</w:t>
      </w:r>
    </w:p>
    <w:p w14:paraId="38A983E7" w14:textId="77777777" w:rsidR="00B12A1B" w:rsidRPr="00B12A1B" w:rsidRDefault="00B12A1B" w:rsidP="00B12A1B">
      <w:pPr>
        <w:spacing w:line="360" w:lineRule="auto"/>
        <w:ind w:firstLine="709"/>
        <w:jc w:val="both"/>
        <w:rPr>
          <w:sz w:val="28"/>
          <w:szCs w:val="28"/>
        </w:rPr>
      </w:pPr>
    </w:p>
    <w:p w14:paraId="5A35F43B" w14:textId="77777777" w:rsidR="00B12A1B" w:rsidRPr="00B12A1B" w:rsidRDefault="00B12A1B" w:rsidP="00B12A1B">
      <w:pPr>
        <w:spacing w:line="360" w:lineRule="auto"/>
        <w:ind w:firstLine="709"/>
        <w:jc w:val="both"/>
        <w:rPr>
          <w:sz w:val="28"/>
          <w:szCs w:val="28"/>
        </w:rPr>
      </w:pPr>
      <w:r w:rsidRPr="00B12A1B">
        <w:rPr>
          <w:sz w:val="28"/>
          <w:szCs w:val="28"/>
        </w:rPr>
        <w:t xml:space="preserve">Далі проводимо експресним методом визначення цінових меж (табл. 5.20), якими необхідно керуватись при встановленні ціни на потенційний товар, що передбачає аналіз ціни на товари-аналоги, а також аналіз рівня доходів цільової групи споживачів. </w:t>
      </w:r>
    </w:p>
    <w:p w14:paraId="62E767EE" w14:textId="77777777" w:rsidR="00B12A1B" w:rsidRPr="00B12A1B" w:rsidRDefault="00B12A1B" w:rsidP="00B12A1B">
      <w:pPr>
        <w:spacing w:line="360" w:lineRule="auto"/>
        <w:ind w:firstLine="709"/>
        <w:jc w:val="both"/>
        <w:rPr>
          <w:sz w:val="28"/>
          <w:szCs w:val="28"/>
        </w:rPr>
      </w:pPr>
    </w:p>
    <w:p w14:paraId="628AEFE6" w14:textId="77777777" w:rsidR="00B12A1B" w:rsidRPr="00B12A1B" w:rsidRDefault="00B12A1B" w:rsidP="00B12A1B">
      <w:pPr>
        <w:spacing w:line="360" w:lineRule="auto"/>
        <w:ind w:firstLine="709"/>
        <w:jc w:val="both"/>
        <w:rPr>
          <w:sz w:val="28"/>
          <w:szCs w:val="28"/>
        </w:rPr>
      </w:pPr>
      <w:r w:rsidRPr="00B12A1B">
        <w:rPr>
          <w:sz w:val="28"/>
          <w:szCs w:val="28"/>
        </w:rPr>
        <w:t>Таблиця 5.20 – Визначення меж встановлення ціни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2"/>
        <w:gridCol w:w="1959"/>
        <w:gridCol w:w="1869"/>
        <w:gridCol w:w="2409"/>
        <w:gridCol w:w="2694"/>
      </w:tblGrid>
      <w:tr w:rsidR="00B12A1B" w:rsidRPr="003E3840" w14:paraId="5690E97B" w14:textId="77777777" w:rsidTr="00CC4C8D">
        <w:trPr>
          <w:jc w:val="center"/>
        </w:trPr>
        <w:tc>
          <w:tcPr>
            <w:tcW w:w="562" w:type="dxa"/>
            <w:vAlign w:val="center"/>
          </w:tcPr>
          <w:p w14:paraId="07222D9D" w14:textId="77777777" w:rsidR="00B12A1B" w:rsidRPr="00156682" w:rsidRDefault="00B12A1B" w:rsidP="00C64D2A">
            <w:pPr>
              <w:jc w:val="center"/>
            </w:pPr>
            <w:r w:rsidRPr="00156682">
              <w:t>№</w:t>
            </w:r>
          </w:p>
          <w:p w14:paraId="453C9875" w14:textId="77777777" w:rsidR="00B12A1B" w:rsidRPr="00156682" w:rsidRDefault="00B12A1B" w:rsidP="00C64D2A">
            <w:pPr>
              <w:jc w:val="center"/>
            </w:pPr>
            <w:r w:rsidRPr="00156682">
              <w:t>п/п</w:t>
            </w:r>
          </w:p>
        </w:tc>
        <w:tc>
          <w:tcPr>
            <w:tcW w:w="1959" w:type="dxa"/>
            <w:vAlign w:val="center"/>
          </w:tcPr>
          <w:p w14:paraId="40B191BA" w14:textId="77777777" w:rsidR="00B12A1B" w:rsidRPr="00156682" w:rsidRDefault="00B12A1B" w:rsidP="00C64D2A">
            <w:pPr>
              <w:jc w:val="center"/>
            </w:pPr>
            <w:r w:rsidRPr="00156682">
              <w:t>Рівень цін на</w:t>
            </w:r>
          </w:p>
          <w:p w14:paraId="77306283" w14:textId="77777777" w:rsidR="00B12A1B" w:rsidRPr="00156682" w:rsidRDefault="00B12A1B" w:rsidP="00C64D2A">
            <w:pPr>
              <w:jc w:val="center"/>
            </w:pPr>
            <w:r w:rsidRPr="00156682">
              <w:t>товари‐ замінники</w:t>
            </w:r>
          </w:p>
        </w:tc>
        <w:tc>
          <w:tcPr>
            <w:tcW w:w="1869" w:type="dxa"/>
            <w:vAlign w:val="center"/>
          </w:tcPr>
          <w:p w14:paraId="1640228B" w14:textId="77777777" w:rsidR="00B12A1B" w:rsidRPr="00156682" w:rsidRDefault="00B12A1B" w:rsidP="00C64D2A">
            <w:pPr>
              <w:jc w:val="center"/>
            </w:pPr>
            <w:r w:rsidRPr="00156682">
              <w:t>Рівень цін на</w:t>
            </w:r>
          </w:p>
          <w:p w14:paraId="3579F827" w14:textId="77777777" w:rsidR="00B12A1B" w:rsidRPr="00156682" w:rsidRDefault="00B12A1B" w:rsidP="00C64D2A">
            <w:pPr>
              <w:jc w:val="center"/>
            </w:pPr>
            <w:r w:rsidRPr="00156682">
              <w:t>товари‐аналоги</w:t>
            </w:r>
          </w:p>
        </w:tc>
        <w:tc>
          <w:tcPr>
            <w:tcW w:w="2409" w:type="dxa"/>
            <w:vAlign w:val="center"/>
          </w:tcPr>
          <w:p w14:paraId="2331B8DA" w14:textId="77777777" w:rsidR="00B12A1B" w:rsidRPr="00156682" w:rsidRDefault="00B12A1B" w:rsidP="00C64D2A">
            <w:pPr>
              <w:jc w:val="center"/>
            </w:pPr>
            <w:r w:rsidRPr="00156682">
              <w:t>Рівень доходів цільової групи споживачів</w:t>
            </w:r>
          </w:p>
        </w:tc>
        <w:tc>
          <w:tcPr>
            <w:tcW w:w="2694" w:type="dxa"/>
            <w:vAlign w:val="center"/>
          </w:tcPr>
          <w:p w14:paraId="458D3E04" w14:textId="77777777" w:rsidR="00B12A1B" w:rsidRPr="00156682" w:rsidRDefault="00B12A1B" w:rsidP="00C64D2A">
            <w:pPr>
              <w:jc w:val="center"/>
            </w:pPr>
            <w:r w:rsidRPr="00156682">
              <w:t>Верхня та нижня межі встановлення ціни на товар/послугу</w:t>
            </w:r>
          </w:p>
        </w:tc>
      </w:tr>
      <w:tr w:rsidR="00B12A1B" w:rsidRPr="00FB1E53" w14:paraId="4064EFFB" w14:textId="77777777" w:rsidTr="00CC4C8D">
        <w:trPr>
          <w:jc w:val="center"/>
        </w:trPr>
        <w:tc>
          <w:tcPr>
            <w:tcW w:w="562" w:type="dxa"/>
          </w:tcPr>
          <w:p w14:paraId="1059FF35" w14:textId="77777777" w:rsidR="00B12A1B" w:rsidRPr="00156682" w:rsidRDefault="00B12A1B" w:rsidP="00C64D2A">
            <w:r w:rsidRPr="00156682">
              <w:t>1</w:t>
            </w:r>
          </w:p>
        </w:tc>
        <w:tc>
          <w:tcPr>
            <w:tcW w:w="1959" w:type="dxa"/>
          </w:tcPr>
          <w:p w14:paraId="67A060D4" w14:textId="77777777" w:rsidR="00B12A1B" w:rsidRPr="00156682" w:rsidRDefault="00B12A1B" w:rsidP="00B12A1B">
            <w:pPr>
              <w:jc w:val="both"/>
            </w:pPr>
            <w:r w:rsidRPr="00156682">
              <w:t>500 грн</w:t>
            </w:r>
          </w:p>
        </w:tc>
        <w:tc>
          <w:tcPr>
            <w:tcW w:w="1869" w:type="dxa"/>
          </w:tcPr>
          <w:p w14:paraId="0EAF9749" w14:textId="77777777" w:rsidR="00B12A1B" w:rsidRPr="00156682" w:rsidRDefault="00B12A1B" w:rsidP="00B12A1B">
            <w:pPr>
              <w:jc w:val="both"/>
            </w:pPr>
            <w:r w:rsidRPr="00156682">
              <w:t>650 грн</w:t>
            </w:r>
          </w:p>
        </w:tc>
        <w:tc>
          <w:tcPr>
            <w:tcW w:w="2409" w:type="dxa"/>
          </w:tcPr>
          <w:p w14:paraId="014B7F13" w14:textId="77777777" w:rsidR="00B12A1B" w:rsidRPr="00156682" w:rsidRDefault="00B12A1B" w:rsidP="00B12A1B">
            <w:pPr>
              <w:jc w:val="both"/>
            </w:pPr>
            <w:r w:rsidRPr="00156682">
              <w:t>Високий</w:t>
            </w:r>
          </w:p>
        </w:tc>
        <w:tc>
          <w:tcPr>
            <w:tcW w:w="2694" w:type="dxa"/>
          </w:tcPr>
          <w:p w14:paraId="4856AE2E" w14:textId="77777777" w:rsidR="00B12A1B" w:rsidRPr="00156682" w:rsidRDefault="00B12A1B" w:rsidP="00B12A1B">
            <w:pPr>
              <w:jc w:val="both"/>
            </w:pPr>
            <w:r w:rsidRPr="00156682">
              <w:t>300-1000 грн</w:t>
            </w:r>
          </w:p>
        </w:tc>
      </w:tr>
    </w:tbl>
    <w:p w14:paraId="7B574A3E" w14:textId="77777777" w:rsidR="00B12A1B" w:rsidRPr="0033794A" w:rsidRDefault="00B12A1B" w:rsidP="00B12A1B">
      <w:pPr>
        <w:spacing w:line="360" w:lineRule="auto"/>
        <w:ind w:firstLine="709"/>
        <w:rPr>
          <w:b/>
          <w:bCs/>
          <w:sz w:val="28"/>
          <w:szCs w:val="28"/>
        </w:rPr>
      </w:pPr>
    </w:p>
    <w:p w14:paraId="5EC83976" w14:textId="77777777" w:rsidR="00B12A1B" w:rsidRPr="00B12A1B" w:rsidRDefault="00B12A1B" w:rsidP="00B12A1B">
      <w:pPr>
        <w:spacing w:line="360" w:lineRule="auto"/>
        <w:ind w:firstLine="709"/>
        <w:jc w:val="both"/>
        <w:rPr>
          <w:sz w:val="28"/>
          <w:szCs w:val="28"/>
        </w:rPr>
      </w:pPr>
      <w:r w:rsidRPr="00B12A1B">
        <w:rPr>
          <w:sz w:val="28"/>
          <w:szCs w:val="28"/>
        </w:rPr>
        <w:t>Висновок: таким чином, верхня та нижня межі встановлення ціни на товар/послугу можуть коливатися від 300 до 1000 гривень, враховуючи те що рівень доходів цільової групи високий. Це дозволяє стартап-проєкту знаходитися в конкурентоспроможному ціновому діапазоні на ринку, забезпечуючи високу якість та досвідчений підхід до визначення ціноутворення.</w:t>
      </w:r>
    </w:p>
    <w:p w14:paraId="42515755" w14:textId="77777777" w:rsidR="00B12A1B" w:rsidRPr="00B12A1B" w:rsidRDefault="00B12A1B" w:rsidP="00B12A1B">
      <w:pPr>
        <w:spacing w:line="360" w:lineRule="auto"/>
        <w:ind w:firstLine="709"/>
        <w:jc w:val="both"/>
        <w:rPr>
          <w:sz w:val="28"/>
          <w:szCs w:val="28"/>
        </w:rPr>
      </w:pPr>
    </w:p>
    <w:p w14:paraId="2997B8C3" w14:textId="71F72C88" w:rsidR="00B12A1B" w:rsidRDefault="00B12A1B" w:rsidP="00CC4C8D">
      <w:pPr>
        <w:spacing w:line="360" w:lineRule="auto"/>
        <w:ind w:firstLine="709"/>
        <w:jc w:val="both"/>
        <w:rPr>
          <w:sz w:val="28"/>
          <w:szCs w:val="28"/>
        </w:rPr>
      </w:pPr>
      <w:r w:rsidRPr="00B12A1B">
        <w:rPr>
          <w:sz w:val="28"/>
          <w:szCs w:val="28"/>
        </w:rPr>
        <w:lastRenderedPageBreak/>
        <w:t>Наступним кроком визначаємо оптимальну систему збуту, в межах якого приймається рішення (табл. 5.21).</w:t>
      </w:r>
    </w:p>
    <w:p w14:paraId="144711E2" w14:textId="77777777" w:rsidR="00B12A1B" w:rsidRPr="00B12A1B" w:rsidRDefault="00B12A1B" w:rsidP="008503D9">
      <w:pPr>
        <w:spacing w:line="360" w:lineRule="auto"/>
        <w:jc w:val="both"/>
        <w:rPr>
          <w:sz w:val="28"/>
          <w:szCs w:val="28"/>
        </w:rPr>
      </w:pPr>
    </w:p>
    <w:p w14:paraId="5A1AFD7B" w14:textId="77777777" w:rsidR="00B12A1B" w:rsidRPr="00B12A1B" w:rsidRDefault="00B12A1B" w:rsidP="00B12A1B">
      <w:pPr>
        <w:spacing w:line="360" w:lineRule="auto"/>
        <w:ind w:firstLine="709"/>
        <w:jc w:val="both"/>
        <w:rPr>
          <w:sz w:val="28"/>
          <w:szCs w:val="28"/>
          <w:lang w:val="en-US"/>
        </w:rPr>
      </w:pPr>
      <w:r w:rsidRPr="00B12A1B">
        <w:rPr>
          <w:sz w:val="28"/>
          <w:szCs w:val="28"/>
        </w:rPr>
        <w:t>Таблиця 5.</w:t>
      </w:r>
      <w:r w:rsidRPr="00B12A1B">
        <w:rPr>
          <w:sz w:val="28"/>
          <w:szCs w:val="28"/>
          <w:lang w:val="en-US"/>
        </w:rPr>
        <w:t>21 –</w:t>
      </w:r>
      <w:r w:rsidRPr="00B12A1B">
        <w:rPr>
          <w:sz w:val="28"/>
          <w:szCs w:val="28"/>
        </w:rPr>
        <w:t xml:space="preserve"> Формування системи збуту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
        <w:gridCol w:w="2552"/>
        <w:gridCol w:w="2409"/>
        <w:gridCol w:w="2062"/>
        <w:gridCol w:w="2184"/>
      </w:tblGrid>
      <w:tr w:rsidR="00B12A1B" w14:paraId="404F5C7A" w14:textId="77777777" w:rsidTr="00CC4C8D">
        <w:trPr>
          <w:jc w:val="center"/>
        </w:trPr>
        <w:tc>
          <w:tcPr>
            <w:tcW w:w="567" w:type="dxa"/>
            <w:vAlign w:val="center"/>
          </w:tcPr>
          <w:p w14:paraId="587B3AAA" w14:textId="77777777" w:rsidR="00B12A1B" w:rsidRPr="00156682" w:rsidRDefault="00B12A1B" w:rsidP="00C64D2A">
            <w:pPr>
              <w:jc w:val="center"/>
            </w:pPr>
            <w:r w:rsidRPr="00156682">
              <w:t>№</w:t>
            </w:r>
          </w:p>
          <w:p w14:paraId="0A866394" w14:textId="77777777" w:rsidR="00B12A1B" w:rsidRPr="00156682" w:rsidRDefault="00B12A1B" w:rsidP="00C64D2A">
            <w:pPr>
              <w:jc w:val="center"/>
            </w:pPr>
            <w:r w:rsidRPr="00156682">
              <w:t>п/п</w:t>
            </w:r>
          </w:p>
        </w:tc>
        <w:tc>
          <w:tcPr>
            <w:tcW w:w="2552" w:type="dxa"/>
            <w:vAlign w:val="center"/>
          </w:tcPr>
          <w:p w14:paraId="60A6D3BE" w14:textId="77777777" w:rsidR="00B12A1B" w:rsidRPr="00156682" w:rsidRDefault="00B12A1B" w:rsidP="00C64D2A">
            <w:pPr>
              <w:jc w:val="center"/>
            </w:pPr>
            <w:r w:rsidRPr="00156682">
              <w:t>Специфіка закупівельної</w:t>
            </w:r>
          </w:p>
          <w:p w14:paraId="7B161BF4" w14:textId="77777777" w:rsidR="00B12A1B" w:rsidRPr="00156682" w:rsidRDefault="00B12A1B" w:rsidP="00C64D2A">
            <w:pPr>
              <w:jc w:val="center"/>
            </w:pPr>
            <w:r w:rsidRPr="00156682">
              <w:t>поведінки цільових клієнтів</w:t>
            </w:r>
          </w:p>
        </w:tc>
        <w:tc>
          <w:tcPr>
            <w:tcW w:w="2409" w:type="dxa"/>
            <w:vAlign w:val="center"/>
          </w:tcPr>
          <w:p w14:paraId="1A3B4A1E" w14:textId="77777777" w:rsidR="00B12A1B" w:rsidRPr="00156682" w:rsidRDefault="00B12A1B" w:rsidP="00C64D2A">
            <w:pPr>
              <w:jc w:val="center"/>
            </w:pPr>
            <w:r w:rsidRPr="00156682">
              <w:t>Функції збуту, які має виконувати постачальник товару</w:t>
            </w:r>
          </w:p>
        </w:tc>
        <w:tc>
          <w:tcPr>
            <w:tcW w:w="2062" w:type="dxa"/>
            <w:vAlign w:val="center"/>
          </w:tcPr>
          <w:p w14:paraId="6F9718B8" w14:textId="77777777" w:rsidR="00B12A1B" w:rsidRPr="00156682" w:rsidRDefault="00B12A1B" w:rsidP="00C64D2A">
            <w:pPr>
              <w:jc w:val="center"/>
            </w:pPr>
            <w:r w:rsidRPr="00156682">
              <w:t>Глибина каналу</w:t>
            </w:r>
          </w:p>
          <w:p w14:paraId="129C310D" w14:textId="77777777" w:rsidR="00B12A1B" w:rsidRPr="00156682" w:rsidRDefault="00B12A1B" w:rsidP="00C64D2A">
            <w:pPr>
              <w:jc w:val="center"/>
            </w:pPr>
            <w:r w:rsidRPr="00156682">
              <w:t>збуту</w:t>
            </w:r>
          </w:p>
        </w:tc>
        <w:tc>
          <w:tcPr>
            <w:tcW w:w="2184" w:type="dxa"/>
            <w:vAlign w:val="center"/>
          </w:tcPr>
          <w:p w14:paraId="0D1269E9" w14:textId="77777777" w:rsidR="00B12A1B" w:rsidRPr="00156682" w:rsidRDefault="00B12A1B" w:rsidP="00C64D2A">
            <w:pPr>
              <w:jc w:val="center"/>
            </w:pPr>
            <w:r w:rsidRPr="00156682">
              <w:t>Оптимальна</w:t>
            </w:r>
          </w:p>
          <w:p w14:paraId="1675CD3D" w14:textId="77777777" w:rsidR="00B12A1B" w:rsidRPr="00156682" w:rsidRDefault="00B12A1B" w:rsidP="00C64D2A">
            <w:pPr>
              <w:jc w:val="center"/>
            </w:pPr>
            <w:r w:rsidRPr="00156682">
              <w:t>система збуту</w:t>
            </w:r>
          </w:p>
        </w:tc>
      </w:tr>
      <w:tr w:rsidR="00B12A1B" w14:paraId="2493F092" w14:textId="77777777" w:rsidTr="00CC4C8D">
        <w:trPr>
          <w:jc w:val="center"/>
        </w:trPr>
        <w:tc>
          <w:tcPr>
            <w:tcW w:w="567" w:type="dxa"/>
          </w:tcPr>
          <w:p w14:paraId="3F9B7A74" w14:textId="77777777" w:rsidR="00B12A1B" w:rsidRPr="00156682" w:rsidRDefault="00B12A1B" w:rsidP="00C64D2A">
            <w:r w:rsidRPr="00156682">
              <w:t>1</w:t>
            </w:r>
          </w:p>
        </w:tc>
        <w:tc>
          <w:tcPr>
            <w:tcW w:w="2552" w:type="dxa"/>
          </w:tcPr>
          <w:p w14:paraId="4AB58E94" w14:textId="77777777" w:rsidR="00B12A1B" w:rsidRPr="00156682" w:rsidRDefault="00B12A1B" w:rsidP="00B12A1B">
            <w:pPr>
              <w:jc w:val="both"/>
            </w:pPr>
            <w:r w:rsidRPr="00156682">
              <w:t xml:space="preserve">Надання клієнтами води для отримання сертифікату про відповідність її якості </w:t>
            </w:r>
          </w:p>
        </w:tc>
        <w:tc>
          <w:tcPr>
            <w:tcW w:w="2409" w:type="dxa"/>
          </w:tcPr>
          <w:p w14:paraId="322BA6D2" w14:textId="77777777" w:rsidR="00B12A1B" w:rsidRPr="00156682" w:rsidRDefault="00B12A1B" w:rsidP="00B12A1B">
            <w:pPr>
              <w:jc w:val="both"/>
            </w:pPr>
            <w:r w:rsidRPr="00156682">
              <w:t>Постачання та логістика</w:t>
            </w:r>
          </w:p>
        </w:tc>
        <w:tc>
          <w:tcPr>
            <w:tcW w:w="2062" w:type="dxa"/>
          </w:tcPr>
          <w:p w14:paraId="4FABA513" w14:textId="77777777" w:rsidR="00B12A1B" w:rsidRPr="00156682" w:rsidRDefault="00B12A1B" w:rsidP="00B12A1B">
            <w:pPr>
              <w:jc w:val="both"/>
            </w:pPr>
            <w:r w:rsidRPr="00156682">
              <w:t>Непрямий канал збуту</w:t>
            </w:r>
          </w:p>
        </w:tc>
        <w:tc>
          <w:tcPr>
            <w:tcW w:w="2184" w:type="dxa"/>
          </w:tcPr>
          <w:p w14:paraId="06E89B21" w14:textId="77777777" w:rsidR="00B12A1B" w:rsidRPr="00156682" w:rsidRDefault="00B12A1B" w:rsidP="00B12A1B">
            <w:pPr>
              <w:jc w:val="both"/>
            </w:pPr>
            <w:r w:rsidRPr="00156682">
              <w:t>Організація власної системи збуту для підприємств</w:t>
            </w:r>
          </w:p>
        </w:tc>
      </w:tr>
    </w:tbl>
    <w:p w14:paraId="5A80D1A0" w14:textId="77777777" w:rsidR="00B12A1B" w:rsidRPr="0033794A" w:rsidRDefault="00B12A1B" w:rsidP="00B12A1B">
      <w:pPr>
        <w:spacing w:line="360" w:lineRule="auto"/>
        <w:ind w:firstLine="709"/>
        <w:rPr>
          <w:sz w:val="28"/>
          <w:szCs w:val="28"/>
        </w:rPr>
      </w:pPr>
    </w:p>
    <w:p w14:paraId="1AF6D6FF" w14:textId="77777777" w:rsidR="00B12A1B" w:rsidRPr="00B12A1B" w:rsidRDefault="00B12A1B" w:rsidP="00B12A1B">
      <w:pPr>
        <w:spacing w:line="360" w:lineRule="auto"/>
        <w:ind w:firstLine="709"/>
        <w:jc w:val="both"/>
        <w:rPr>
          <w:sz w:val="28"/>
          <w:szCs w:val="28"/>
        </w:rPr>
      </w:pPr>
      <w:r w:rsidRPr="00B12A1B">
        <w:rPr>
          <w:sz w:val="28"/>
          <w:szCs w:val="28"/>
        </w:rPr>
        <w:t>Висновок: оптимальною стратегією є використання непрямого каналу збуту, що передбачає організацію власної системи збуту для підприємств. Такий підхід дозволяє налагодити ланцюг постачання та забезпечити ефективну та надійну доставку продукції цільовим клієнтам, покращуючи загальну конкурентоспроможність стартап-проєкту.</w:t>
      </w:r>
    </w:p>
    <w:p w14:paraId="0AA2AF62" w14:textId="77777777" w:rsidR="00B12A1B" w:rsidRPr="00B12A1B" w:rsidRDefault="00B12A1B" w:rsidP="00B12A1B">
      <w:pPr>
        <w:spacing w:line="360" w:lineRule="auto"/>
        <w:ind w:firstLine="709"/>
        <w:jc w:val="both"/>
        <w:rPr>
          <w:sz w:val="28"/>
          <w:szCs w:val="28"/>
        </w:rPr>
      </w:pPr>
    </w:p>
    <w:p w14:paraId="1E2F05AA" w14:textId="6DCC3176" w:rsidR="00B12A1B" w:rsidRPr="00B12A1B" w:rsidRDefault="00B12A1B" w:rsidP="00B12A1B">
      <w:pPr>
        <w:spacing w:line="360" w:lineRule="auto"/>
        <w:ind w:firstLine="709"/>
        <w:jc w:val="both"/>
        <w:rPr>
          <w:sz w:val="28"/>
          <w:szCs w:val="28"/>
        </w:rPr>
      </w:pPr>
      <w:r w:rsidRPr="00B12A1B">
        <w:rPr>
          <w:sz w:val="28"/>
          <w:szCs w:val="28"/>
        </w:rPr>
        <w:t>Останньою складовою маркетингової програми є розроблення концепції маркетингових комунікацій (табл. 5.22), яка опирається на попередньо обрану основу для позиціонування, визначену специфіку поведінки клієнтів</w:t>
      </w:r>
      <w:r w:rsidR="00267138">
        <w:rPr>
          <w:sz w:val="28"/>
          <w:szCs w:val="28"/>
          <w:lang w:val="uk-UA"/>
        </w:rPr>
        <w:t xml:space="preserve"> [</w:t>
      </w:r>
      <w:r w:rsidR="009114DE">
        <w:rPr>
          <w:color w:val="000000" w:themeColor="text1"/>
          <w:spacing w:val="-4"/>
          <w:sz w:val="28"/>
          <w:szCs w:val="28"/>
          <w:lang w:val="uk-UA"/>
        </w:rPr>
        <w:t>48</w:t>
      </w:r>
      <w:r w:rsidR="00267138" w:rsidRPr="00267138">
        <w:rPr>
          <w:sz w:val="28"/>
          <w:szCs w:val="28"/>
          <w:lang w:val="ru-RU"/>
        </w:rPr>
        <w:t>]</w:t>
      </w:r>
      <w:r w:rsidRPr="00B12A1B">
        <w:rPr>
          <w:sz w:val="28"/>
          <w:szCs w:val="28"/>
        </w:rPr>
        <w:t>.</w:t>
      </w:r>
    </w:p>
    <w:p w14:paraId="0CF9140B" w14:textId="77777777" w:rsidR="00B12A1B" w:rsidRPr="00B12A1B" w:rsidRDefault="00B12A1B" w:rsidP="00B12A1B">
      <w:pPr>
        <w:spacing w:line="360" w:lineRule="auto"/>
        <w:ind w:firstLine="709"/>
        <w:jc w:val="both"/>
        <w:rPr>
          <w:sz w:val="28"/>
          <w:szCs w:val="28"/>
        </w:rPr>
      </w:pPr>
    </w:p>
    <w:p w14:paraId="4A828FD6" w14:textId="77777777" w:rsidR="00B12A1B" w:rsidRPr="00B12A1B" w:rsidRDefault="00B12A1B" w:rsidP="00B12A1B">
      <w:pPr>
        <w:spacing w:line="360" w:lineRule="auto"/>
        <w:ind w:firstLine="709"/>
        <w:jc w:val="both"/>
        <w:rPr>
          <w:sz w:val="28"/>
          <w:szCs w:val="28"/>
        </w:rPr>
      </w:pPr>
      <w:r w:rsidRPr="00B12A1B">
        <w:rPr>
          <w:sz w:val="28"/>
          <w:szCs w:val="28"/>
        </w:rPr>
        <w:t>Таблиця 5.22 – Концепція маркетингових комунікацій</w:t>
      </w:r>
    </w:p>
    <w:tbl>
      <w:tblPr>
        <w:tblW w:w="9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21"/>
        <w:gridCol w:w="1765"/>
        <w:gridCol w:w="2126"/>
        <w:gridCol w:w="1560"/>
        <w:gridCol w:w="1661"/>
        <w:gridCol w:w="1849"/>
      </w:tblGrid>
      <w:tr w:rsidR="00B12A1B" w14:paraId="5272452E" w14:textId="77777777" w:rsidTr="00B5149F">
        <w:trPr>
          <w:jc w:val="center"/>
        </w:trPr>
        <w:tc>
          <w:tcPr>
            <w:tcW w:w="821" w:type="dxa"/>
            <w:vAlign w:val="center"/>
          </w:tcPr>
          <w:p w14:paraId="0DD4D42B" w14:textId="77777777" w:rsidR="00B12A1B" w:rsidRPr="00156682" w:rsidRDefault="00B12A1B" w:rsidP="00C64D2A">
            <w:pPr>
              <w:jc w:val="center"/>
            </w:pPr>
            <w:r w:rsidRPr="00156682">
              <w:t>№</w:t>
            </w:r>
          </w:p>
          <w:p w14:paraId="38DC3DC7" w14:textId="77777777" w:rsidR="00B12A1B" w:rsidRPr="00156682" w:rsidRDefault="00B12A1B" w:rsidP="00C64D2A">
            <w:pPr>
              <w:jc w:val="center"/>
            </w:pPr>
            <w:r w:rsidRPr="00156682">
              <w:t>п/п</w:t>
            </w:r>
          </w:p>
        </w:tc>
        <w:tc>
          <w:tcPr>
            <w:tcW w:w="1765" w:type="dxa"/>
            <w:vAlign w:val="center"/>
          </w:tcPr>
          <w:p w14:paraId="743AD20F" w14:textId="77777777" w:rsidR="00B12A1B" w:rsidRPr="00156682" w:rsidRDefault="00B12A1B" w:rsidP="00C64D2A">
            <w:pPr>
              <w:jc w:val="center"/>
            </w:pPr>
            <w:r w:rsidRPr="00156682">
              <w:t>Специфіка поведінки цільових клієнтів</w:t>
            </w:r>
          </w:p>
        </w:tc>
        <w:tc>
          <w:tcPr>
            <w:tcW w:w="2126" w:type="dxa"/>
            <w:vAlign w:val="center"/>
          </w:tcPr>
          <w:p w14:paraId="0F997054" w14:textId="77777777" w:rsidR="00B12A1B" w:rsidRPr="00156682" w:rsidRDefault="00B12A1B" w:rsidP="00C64D2A">
            <w:pPr>
              <w:jc w:val="center"/>
            </w:pPr>
            <w:r w:rsidRPr="00156682">
              <w:t>Канали комунікацій, якими</w:t>
            </w:r>
          </w:p>
          <w:p w14:paraId="0C770921" w14:textId="77777777" w:rsidR="00B12A1B" w:rsidRPr="00156682" w:rsidRDefault="00B12A1B" w:rsidP="00C64D2A">
            <w:pPr>
              <w:jc w:val="center"/>
            </w:pPr>
            <w:r w:rsidRPr="00156682">
              <w:t>користуються</w:t>
            </w:r>
          </w:p>
          <w:p w14:paraId="4DA5FCD2" w14:textId="77777777" w:rsidR="00B12A1B" w:rsidRPr="00156682" w:rsidRDefault="00B12A1B" w:rsidP="00C64D2A">
            <w:pPr>
              <w:jc w:val="center"/>
            </w:pPr>
            <w:r w:rsidRPr="00156682">
              <w:t>цільові клієнти</w:t>
            </w:r>
          </w:p>
        </w:tc>
        <w:tc>
          <w:tcPr>
            <w:tcW w:w="1560" w:type="dxa"/>
            <w:vAlign w:val="center"/>
          </w:tcPr>
          <w:p w14:paraId="73E0E937" w14:textId="77777777" w:rsidR="00B12A1B" w:rsidRPr="00156682" w:rsidRDefault="00B12A1B" w:rsidP="00C64D2A">
            <w:pPr>
              <w:jc w:val="center"/>
            </w:pPr>
            <w:r w:rsidRPr="00156682">
              <w:t>Ключові позиції, обрані для</w:t>
            </w:r>
          </w:p>
          <w:p w14:paraId="165FD686" w14:textId="77777777" w:rsidR="00B12A1B" w:rsidRPr="00156682" w:rsidRDefault="00B12A1B" w:rsidP="00C64D2A">
            <w:pPr>
              <w:jc w:val="center"/>
            </w:pPr>
            <w:r w:rsidRPr="00156682">
              <w:t>позиціон</w:t>
            </w:r>
            <w:r>
              <w:t>у</w:t>
            </w:r>
            <w:r w:rsidRPr="00156682">
              <w:t>вання</w:t>
            </w:r>
          </w:p>
        </w:tc>
        <w:tc>
          <w:tcPr>
            <w:tcW w:w="1661" w:type="dxa"/>
            <w:vAlign w:val="center"/>
          </w:tcPr>
          <w:p w14:paraId="75B589C0" w14:textId="77777777" w:rsidR="00B12A1B" w:rsidRPr="00156682" w:rsidRDefault="00B12A1B" w:rsidP="00C64D2A">
            <w:pPr>
              <w:jc w:val="center"/>
            </w:pPr>
            <w:r w:rsidRPr="00156682">
              <w:t>Завдання рекламного повідомлення</w:t>
            </w:r>
          </w:p>
        </w:tc>
        <w:tc>
          <w:tcPr>
            <w:tcW w:w="1849" w:type="dxa"/>
            <w:vAlign w:val="center"/>
          </w:tcPr>
          <w:p w14:paraId="507277FF" w14:textId="77777777" w:rsidR="00B12A1B" w:rsidRPr="00156682" w:rsidRDefault="00B12A1B" w:rsidP="00C64D2A">
            <w:pPr>
              <w:jc w:val="center"/>
            </w:pPr>
            <w:r w:rsidRPr="00156682">
              <w:t>Концепція рекламного звернення</w:t>
            </w:r>
          </w:p>
        </w:tc>
      </w:tr>
      <w:tr w:rsidR="00B12A1B" w14:paraId="087646E0" w14:textId="77777777" w:rsidTr="00B5149F">
        <w:trPr>
          <w:jc w:val="center"/>
        </w:trPr>
        <w:tc>
          <w:tcPr>
            <w:tcW w:w="821" w:type="dxa"/>
          </w:tcPr>
          <w:p w14:paraId="04D4E3DC" w14:textId="77777777" w:rsidR="00B12A1B" w:rsidRPr="00156682" w:rsidRDefault="00B12A1B" w:rsidP="00C64D2A">
            <w:r w:rsidRPr="00156682">
              <w:t>1</w:t>
            </w:r>
          </w:p>
        </w:tc>
        <w:tc>
          <w:tcPr>
            <w:tcW w:w="1765" w:type="dxa"/>
          </w:tcPr>
          <w:p w14:paraId="763622D8" w14:textId="77777777" w:rsidR="00B12A1B" w:rsidRPr="00156682" w:rsidRDefault="00B12A1B" w:rsidP="00B12A1B">
            <w:pPr>
              <w:jc w:val="both"/>
            </w:pPr>
            <w:r w:rsidRPr="00156682">
              <w:t>Клієнти прагнуть отримати якіс</w:t>
            </w:r>
            <w:r>
              <w:t>ний аналіз</w:t>
            </w:r>
            <w:r w:rsidRPr="00156682">
              <w:t xml:space="preserve"> вод</w:t>
            </w:r>
            <w:r>
              <w:t>и</w:t>
            </w:r>
            <w:r w:rsidRPr="00156682">
              <w:t xml:space="preserve"> та сертифіковану інформацію.</w:t>
            </w:r>
          </w:p>
        </w:tc>
        <w:tc>
          <w:tcPr>
            <w:tcW w:w="2126" w:type="dxa"/>
          </w:tcPr>
          <w:p w14:paraId="15E3B3F4" w14:textId="77777777" w:rsidR="00B12A1B" w:rsidRPr="00156682" w:rsidRDefault="00B12A1B" w:rsidP="00B12A1B">
            <w:pPr>
              <w:jc w:val="both"/>
            </w:pPr>
            <w:r w:rsidRPr="00156682">
              <w:t>Онлайн-платформи, соціальні медіа, рекламні банери.</w:t>
            </w:r>
          </w:p>
        </w:tc>
        <w:tc>
          <w:tcPr>
            <w:tcW w:w="1560" w:type="dxa"/>
          </w:tcPr>
          <w:p w14:paraId="5B7B584D" w14:textId="77777777" w:rsidR="00B12A1B" w:rsidRPr="00156682" w:rsidRDefault="00B12A1B" w:rsidP="00B12A1B">
            <w:pPr>
              <w:jc w:val="both"/>
            </w:pPr>
            <w:r w:rsidRPr="00156682">
              <w:t>Надійна лабораторія для визначе-ння якості води</w:t>
            </w:r>
            <w:r>
              <w:t xml:space="preserve"> за всіма показниками.</w:t>
            </w:r>
          </w:p>
        </w:tc>
        <w:tc>
          <w:tcPr>
            <w:tcW w:w="1661" w:type="dxa"/>
          </w:tcPr>
          <w:p w14:paraId="25F778D0" w14:textId="77777777" w:rsidR="00B12A1B" w:rsidRPr="00156682" w:rsidRDefault="00B12A1B" w:rsidP="00B12A1B">
            <w:pPr>
              <w:jc w:val="both"/>
              <w:rPr>
                <w:lang w:val="ru-RU"/>
              </w:rPr>
            </w:pPr>
            <w:r w:rsidRPr="00156682">
              <w:t>Показати пе-реваги вико-ристання лабораторії.</w:t>
            </w:r>
          </w:p>
        </w:tc>
        <w:tc>
          <w:tcPr>
            <w:tcW w:w="1849" w:type="dxa"/>
          </w:tcPr>
          <w:p w14:paraId="21E27A30" w14:textId="77777777" w:rsidR="00B12A1B" w:rsidRPr="00156682" w:rsidRDefault="00B12A1B" w:rsidP="00B12A1B">
            <w:pPr>
              <w:jc w:val="both"/>
            </w:pPr>
            <w:r w:rsidRPr="00156682">
              <w:t xml:space="preserve">«Впевненість </w:t>
            </w:r>
            <w:r>
              <w:t>в</w:t>
            </w:r>
            <w:r w:rsidRPr="00156682">
              <w:t xml:space="preserve"> </w:t>
            </w:r>
            <w:r>
              <w:t>точності виконання аналізів</w:t>
            </w:r>
            <w:r w:rsidRPr="00156682">
              <w:t xml:space="preserve"> води».</w:t>
            </w:r>
          </w:p>
        </w:tc>
      </w:tr>
    </w:tbl>
    <w:p w14:paraId="3C89C522" w14:textId="77777777" w:rsidR="00B12A1B" w:rsidRPr="0033794A" w:rsidRDefault="00B12A1B" w:rsidP="00B12A1B">
      <w:pPr>
        <w:spacing w:line="360" w:lineRule="auto"/>
        <w:rPr>
          <w:b/>
          <w:bCs/>
          <w:sz w:val="28"/>
          <w:szCs w:val="28"/>
        </w:rPr>
      </w:pPr>
    </w:p>
    <w:p w14:paraId="0C5C8751" w14:textId="098B9A4B" w:rsidR="00B12A1B" w:rsidRPr="00B12A1B" w:rsidRDefault="00B12A1B" w:rsidP="00B12A1B">
      <w:pPr>
        <w:spacing w:line="360" w:lineRule="auto"/>
        <w:ind w:firstLine="709"/>
        <w:jc w:val="both"/>
        <w:rPr>
          <w:sz w:val="28"/>
          <w:szCs w:val="28"/>
        </w:rPr>
      </w:pPr>
      <w:r w:rsidRPr="00B12A1B">
        <w:rPr>
          <w:sz w:val="28"/>
          <w:szCs w:val="28"/>
        </w:rPr>
        <w:t>Висновок</w:t>
      </w:r>
      <w:r w:rsidR="00267138">
        <w:rPr>
          <w:sz w:val="28"/>
          <w:szCs w:val="28"/>
          <w:lang w:val="uk-UA"/>
        </w:rPr>
        <w:t>:</w:t>
      </w:r>
      <w:r w:rsidRPr="00B12A1B">
        <w:rPr>
          <w:sz w:val="28"/>
          <w:szCs w:val="28"/>
        </w:rPr>
        <w:t xml:space="preserve"> </w:t>
      </w:r>
      <w:r w:rsidR="00267138">
        <w:rPr>
          <w:sz w:val="28"/>
          <w:szCs w:val="28"/>
          <w:lang w:val="uk-UA"/>
        </w:rPr>
        <w:t>р</w:t>
      </w:r>
      <w:r w:rsidRPr="00B12A1B">
        <w:rPr>
          <w:sz w:val="28"/>
          <w:szCs w:val="28"/>
        </w:rPr>
        <w:t>инкова програма для стартап-проєкту, який складається з лабораторії, яка виконує аналіз якості води з децентралізованою базовою показниками концентрації речовин, може включати наступні елементи:</w:t>
      </w:r>
    </w:p>
    <w:p w14:paraId="54BFD95C" w14:textId="175FFB1A" w:rsidR="00B12A1B" w:rsidRPr="00B12A1B" w:rsidRDefault="00B12A1B" w:rsidP="00B12A1B">
      <w:pPr>
        <w:spacing w:line="360" w:lineRule="auto"/>
        <w:ind w:firstLine="709"/>
        <w:jc w:val="both"/>
        <w:rPr>
          <w:sz w:val="28"/>
          <w:szCs w:val="28"/>
        </w:rPr>
      </w:pPr>
      <w:r w:rsidRPr="00B12A1B">
        <w:rPr>
          <w:sz w:val="28"/>
          <w:szCs w:val="28"/>
        </w:rPr>
        <w:lastRenderedPageBreak/>
        <w:t xml:space="preserve">1) </w:t>
      </w:r>
      <w:r>
        <w:rPr>
          <w:sz w:val="28"/>
          <w:szCs w:val="28"/>
          <w:lang w:val="uk-UA"/>
        </w:rPr>
        <w:t>К</w:t>
      </w:r>
      <w:r w:rsidRPr="00B12A1B">
        <w:rPr>
          <w:sz w:val="28"/>
          <w:szCs w:val="28"/>
        </w:rPr>
        <w:t>онцепція товару:</w:t>
      </w:r>
    </w:p>
    <w:p w14:paraId="5F027B55" w14:textId="77777777" w:rsidR="00B12A1B" w:rsidRPr="00B12A1B" w:rsidRDefault="00B12A1B" w:rsidP="00B12A1B">
      <w:pPr>
        <w:spacing w:line="360" w:lineRule="auto"/>
        <w:ind w:firstLine="709"/>
        <w:jc w:val="both"/>
        <w:rPr>
          <w:sz w:val="28"/>
          <w:szCs w:val="28"/>
        </w:rPr>
      </w:pPr>
      <w:r w:rsidRPr="00B12A1B">
        <w:rPr>
          <w:sz w:val="28"/>
          <w:szCs w:val="28"/>
        </w:rPr>
        <w:t>- розробка та виконання аналізу якості з використанням сучасного обладнання та методик.</w:t>
      </w:r>
    </w:p>
    <w:p w14:paraId="7D424EB5" w14:textId="77777777" w:rsidR="00B12A1B" w:rsidRPr="00B12A1B" w:rsidRDefault="00B12A1B" w:rsidP="00B12A1B">
      <w:pPr>
        <w:spacing w:line="360" w:lineRule="auto"/>
        <w:ind w:firstLine="709"/>
        <w:jc w:val="both"/>
        <w:rPr>
          <w:sz w:val="28"/>
          <w:szCs w:val="28"/>
        </w:rPr>
      </w:pPr>
      <w:r w:rsidRPr="00B12A1B">
        <w:rPr>
          <w:sz w:val="28"/>
          <w:szCs w:val="28"/>
        </w:rPr>
        <w:t>- видача сертифікатів, які підтверджують якість води та відповідність нормативам і стандартам;</w:t>
      </w:r>
    </w:p>
    <w:p w14:paraId="73D265FE" w14:textId="77777777" w:rsidR="00B12A1B" w:rsidRPr="00B12A1B" w:rsidRDefault="00B12A1B" w:rsidP="00B12A1B">
      <w:pPr>
        <w:spacing w:line="360" w:lineRule="auto"/>
        <w:ind w:firstLine="709"/>
        <w:jc w:val="both"/>
        <w:rPr>
          <w:sz w:val="28"/>
          <w:szCs w:val="28"/>
        </w:rPr>
      </w:pPr>
      <w:r w:rsidRPr="00B12A1B">
        <w:rPr>
          <w:sz w:val="28"/>
          <w:szCs w:val="28"/>
        </w:rPr>
        <w:t>- децентралізована база показників концентрації речовин, що дозволяє отримувати інформацію про якість води.</w:t>
      </w:r>
    </w:p>
    <w:p w14:paraId="699FC55F" w14:textId="77777777" w:rsidR="00B12A1B" w:rsidRPr="00B12A1B" w:rsidRDefault="00B12A1B" w:rsidP="00B12A1B">
      <w:pPr>
        <w:spacing w:line="360" w:lineRule="auto"/>
        <w:ind w:firstLine="709"/>
        <w:jc w:val="both"/>
        <w:rPr>
          <w:sz w:val="28"/>
          <w:szCs w:val="28"/>
        </w:rPr>
      </w:pPr>
      <w:r w:rsidRPr="00B12A1B">
        <w:rPr>
          <w:sz w:val="28"/>
          <w:szCs w:val="28"/>
        </w:rPr>
        <w:t>2) Концепція збуту:</w:t>
      </w:r>
    </w:p>
    <w:p w14:paraId="3163B058" w14:textId="77777777" w:rsidR="00B12A1B" w:rsidRPr="00B12A1B" w:rsidRDefault="00B12A1B" w:rsidP="00B12A1B">
      <w:pPr>
        <w:spacing w:line="360" w:lineRule="auto"/>
        <w:ind w:firstLine="709"/>
        <w:jc w:val="both"/>
        <w:rPr>
          <w:sz w:val="28"/>
          <w:szCs w:val="28"/>
        </w:rPr>
      </w:pPr>
      <w:r w:rsidRPr="00B12A1B">
        <w:rPr>
          <w:sz w:val="28"/>
          <w:szCs w:val="28"/>
        </w:rPr>
        <w:t>- встановлення партнерських взаємовідносин з організаціями, які мають потребу в періодичному аналізі якості води, наприклад, підприємствами водопостачання, готелями, басейнами тощо;</w:t>
      </w:r>
    </w:p>
    <w:p w14:paraId="5870E9D9" w14:textId="77777777" w:rsidR="00B12A1B" w:rsidRPr="00B12A1B" w:rsidRDefault="00B12A1B" w:rsidP="00B12A1B">
      <w:pPr>
        <w:spacing w:line="360" w:lineRule="auto"/>
        <w:ind w:firstLine="709"/>
        <w:jc w:val="both"/>
        <w:rPr>
          <w:sz w:val="28"/>
          <w:szCs w:val="28"/>
        </w:rPr>
      </w:pPr>
      <w:r w:rsidRPr="00B12A1B">
        <w:rPr>
          <w:sz w:val="28"/>
          <w:szCs w:val="28"/>
        </w:rPr>
        <w:t>- реклама послуг лабораторії через інтернет-рекламу, участь у виставках та конференціях;</w:t>
      </w:r>
    </w:p>
    <w:p w14:paraId="7EC8076A" w14:textId="77777777" w:rsidR="00B12A1B" w:rsidRPr="00B12A1B" w:rsidRDefault="00B12A1B" w:rsidP="00B12A1B">
      <w:pPr>
        <w:spacing w:line="360" w:lineRule="auto"/>
        <w:ind w:firstLine="709"/>
        <w:jc w:val="both"/>
        <w:rPr>
          <w:sz w:val="28"/>
          <w:szCs w:val="28"/>
        </w:rPr>
      </w:pPr>
      <w:r w:rsidRPr="00B12A1B">
        <w:rPr>
          <w:sz w:val="28"/>
          <w:szCs w:val="28"/>
        </w:rPr>
        <w:t>- забезпечення зручності замовлення та отримання результатів аналізу шляхом розвитку онлайн-платформи та системи зворотного зв’язку з клієнтами.</w:t>
      </w:r>
    </w:p>
    <w:p w14:paraId="5AD168B0" w14:textId="77777777" w:rsidR="00B12A1B" w:rsidRPr="00B12A1B" w:rsidRDefault="00B12A1B" w:rsidP="00B12A1B">
      <w:pPr>
        <w:spacing w:line="360" w:lineRule="auto"/>
        <w:ind w:firstLine="709"/>
        <w:jc w:val="both"/>
        <w:rPr>
          <w:sz w:val="28"/>
          <w:szCs w:val="28"/>
        </w:rPr>
      </w:pPr>
      <w:r w:rsidRPr="00B12A1B">
        <w:rPr>
          <w:sz w:val="28"/>
          <w:szCs w:val="28"/>
        </w:rPr>
        <w:t>3) Концепція просування:</w:t>
      </w:r>
    </w:p>
    <w:p w14:paraId="2EAA1975" w14:textId="77777777" w:rsidR="00B12A1B" w:rsidRPr="00B12A1B" w:rsidRDefault="00B12A1B" w:rsidP="00B12A1B">
      <w:pPr>
        <w:spacing w:line="360" w:lineRule="auto"/>
        <w:ind w:firstLine="709"/>
        <w:jc w:val="both"/>
        <w:rPr>
          <w:sz w:val="28"/>
          <w:szCs w:val="28"/>
        </w:rPr>
      </w:pPr>
      <w:r w:rsidRPr="00B12A1B">
        <w:rPr>
          <w:sz w:val="28"/>
          <w:szCs w:val="28"/>
        </w:rPr>
        <w:t>- методи просування: реклама у фахових виданнях, реклама в Інтернеті, участь у виставках або конференціях;</w:t>
      </w:r>
    </w:p>
    <w:p w14:paraId="4E9F5819" w14:textId="77777777" w:rsidR="00B12A1B" w:rsidRPr="00B12A1B" w:rsidRDefault="00B12A1B" w:rsidP="00B12A1B">
      <w:pPr>
        <w:spacing w:line="360" w:lineRule="auto"/>
        <w:ind w:firstLine="709"/>
        <w:jc w:val="both"/>
        <w:rPr>
          <w:sz w:val="28"/>
          <w:szCs w:val="28"/>
        </w:rPr>
      </w:pPr>
      <w:r w:rsidRPr="00B12A1B">
        <w:rPr>
          <w:sz w:val="28"/>
          <w:szCs w:val="28"/>
        </w:rPr>
        <w:t>- завдання рекламного повідомлення – підвищення уваги до послуг з аналізу води та видачі сертифікатів, акцент на важливості якості води для здоровʼя.</w:t>
      </w:r>
    </w:p>
    <w:p w14:paraId="52039292" w14:textId="77777777" w:rsidR="00B12A1B" w:rsidRPr="00B12A1B" w:rsidRDefault="00B12A1B" w:rsidP="00B12A1B">
      <w:pPr>
        <w:spacing w:line="360" w:lineRule="auto"/>
        <w:ind w:firstLine="709"/>
        <w:jc w:val="both"/>
        <w:rPr>
          <w:sz w:val="28"/>
          <w:szCs w:val="28"/>
        </w:rPr>
      </w:pPr>
      <w:r w:rsidRPr="00B12A1B">
        <w:rPr>
          <w:sz w:val="28"/>
          <w:szCs w:val="28"/>
        </w:rPr>
        <w:t>Попередній аналіз можливостей ціноутворення:</w:t>
      </w:r>
    </w:p>
    <w:p w14:paraId="6E1ABC8F" w14:textId="77777777" w:rsidR="00B12A1B" w:rsidRPr="00B12A1B" w:rsidRDefault="00B12A1B" w:rsidP="00B12A1B">
      <w:pPr>
        <w:spacing w:line="360" w:lineRule="auto"/>
        <w:ind w:firstLine="709"/>
        <w:jc w:val="both"/>
        <w:rPr>
          <w:sz w:val="28"/>
          <w:szCs w:val="28"/>
        </w:rPr>
      </w:pPr>
      <w:r w:rsidRPr="00B12A1B">
        <w:rPr>
          <w:sz w:val="28"/>
          <w:szCs w:val="28"/>
        </w:rPr>
        <w:t>- конкурентне середовище – компанії, які надають послуги з аналізу якості води та видачі сертифікатів, але не займають значну частку ринку;</w:t>
      </w:r>
    </w:p>
    <w:p w14:paraId="12C0ABC5" w14:textId="77777777" w:rsidR="00B12A1B" w:rsidRPr="00B12A1B" w:rsidRDefault="00B12A1B" w:rsidP="00B12A1B">
      <w:pPr>
        <w:spacing w:line="360" w:lineRule="auto"/>
        <w:ind w:firstLine="709"/>
        <w:jc w:val="both"/>
        <w:rPr>
          <w:sz w:val="28"/>
          <w:szCs w:val="28"/>
        </w:rPr>
      </w:pPr>
      <w:r w:rsidRPr="00B12A1B">
        <w:rPr>
          <w:sz w:val="28"/>
          <w:szCs w:val="28"/>
        </w:rPr>
        <w:t>- цінова стратегія: середня цінова категорія відрізняється від конкурентів, але з фокусом на наданні більш широкого спектру послуг та вищої якості обслуговування;</w:t>
      </w:r>
    </w:p>
    <w:p w14:paraId="048A54C0" w14:textId="77777777" w:rsidR="00B12A1B" w:rsidRPr="00B12A1B" w:rsidRDefault="00B12A1B" w:rsidP="00B12A1B">
      <w:pPr>
        <w:spacing w:line="360" w:lineRule="auto"/>
        <w:ind w:firstLine="709"/>
        <w:jc w:val="both"/>
        <w:rPr>
          <w:sz w:val="28"/>
          <w:szCs w:val="28"/>
        </w:rPr>
      </w:pPr>
      <w:r w:rsidRPr="00B12A1B">
        <w:rPr>
          <w:sz w:val="28"/>
          <w:szCs w:val="28"/>
        </w:rPr>
        <w:t>- можливості ціноутворення: розрахунок ціни на послуги з аналізу якості води та видачі сертифікатів на основі витрат лабораторії.</w:t>
      </w:r>
    </w:p>
    <w:p w14:paraId="49E1F55C" w14:textId="1C250B11" w:rsidR="00B12A1B" w:rsidRDefault="00B12A1B" w:rsidP="00B12A1B">
      <w:pPr>
        <w:spacing w:line="360" w:lineRule="auto"/>
        <w:ind w:firstLine="709"/>
        <w:jc w:val="both"/>
        <w:rPr>
          <w:sz w:val="28"/>
          <w:szCs w:val="28"/>
        </w:rPr>
      </w:pPr>
    </w:p>
    <w:p w14:paraId="54265CEC" w14:textId="5EC7AA17" w:rsidR="00CC4C8D" w:rsidRDefault="00CC4C8D" w:rsidP="00B12A1B">
      <w:pPr>
        <w:spacing w:line="360" w:lineRule="auto"/>
        <w:ind w:firstLine="709"/>
        <w:jc w:val="both"/>
        <w:rPr>
          <w:sz w:val="28"/>
          <w:szCs w:val="28"/>
        </w:rPr>
      </w:pPr>
    </w:p>
    <w:p w14:paraId="2CD524D3" w14:textId="77777777" w:rsidR="00CC4C8D" w:rsidRPr="008503D9" w:rsidRDefault="00CC4C8D" w:rsidP="00B12A1B">
      <w:pPr>
        <w:spacing w:line="360" w:lineRule="auto"/>
        <w:ind w:firstLine="709"/>
        <w:jc w:val="both"/>
        <w:rPr>
          <w:sz w:val="28"/>
          <w:szCs w:val="28"/>
        </w:rPr>
      </w:pPr>
    </w:p>
    <w:p w14:paraId="7C8E9951" w14:textId="77777777" w:rsidR="00B12A1B" w:rsidRPr="00B12A1B" w:rsidRDefault="00B12A1B" w:rsidP="00B12A1B">
      <w:pPr>
        <w:spacing w:line="360" w:lineRule="auto"/>
        <w:ind w:firstLine="709"/>
        <w:jc w:val="center"/>
        <w:outlineLvl w:val="0"/>
        <w:rPr>
          <w:b/>
          <w:bCs/>
          <w:sz w:val="28"/>
          <w:szCs w:val="28"/>
        </w:rPr>
      </w:pPr>
      <w:bookmarkStart w:id="82" w:name="_Toc150959261"/>
      <w:bookmarkStart w:id="83" w:name="_Toc155866504"/>
      <w:r w:rsidRPr="00B12A1B">
        <w:rPr>
          <w:b/>
          <w:bCs/>
          <w:sz w:val="28"/>
          <w:szCs w:val="28"/>
        </w:rPr>
        <w:lastRenderedPageBreak/>
        <w:t>Висновки до розділу V</w:t>
      </w:r>
      <w:bookmarkEnd w:id="82"/>
      <w:bookmarkEnd w:id="83"/>
    </w:p>
    <w:p w14:paraId="059CC2E6" w14:textId="77777777" w:rsidR="00B12A1B" w:rsidRPr="00B12A1B" w:rsidRDefault="00B12A1B" w:rsidP="00B12A1B">
      <w:pPr>
        <w:spacing w:line="360" w:lineRule="auto"/>
        <w:ind w:firstLine="709"/>
        <w:jc w:val="both"/>
        <w:rPr>
          <w:sz w:val="28"/>
          <w:szCs w:val="28"/>
        </w:rPr>
      </w:pPr>
    </w:p>
    <w:p w14:paraId="69ED9871" w14:textId="77777777" w:rsidR="00B12A1B" w:rsidRPr="00B12A1B" w:rsidRDefault="00B12A1B" w:rsidP="00267138">
      <w:pPr>
        <w:spacing w:line="360" w:lineRule="auto"/>
        <w:ind w:firstLine="709"/>
        <w:jc w:val="both"/>
        <w:rPr>
          <w:sz w:val="28"/>
          <w:szCs w:val="28"/>
        </w:rPr>
      </w:pPr>
      <w:r w:rsidRPr="00B12A1B">
        <w:rPr>
          <w:sz w:val="28"/>
          <w:szCs w:val="28"/>
        </w:rPr>
        <w:t>1. Можливість ринкової комерціалізації проєкту існує, оскільки:</w:t>
      </w:r>
    </w:p>
    <w:p w14:paraId="5AFE0B4E" w14:textId="77777777" w:rsidR="00B12A1B" w:rsidRPr="00B12A1B" w:rsidRDefault="00B12A1B" w:rsidP="00267138">
      <w:pPr>
        <w:spacing w:line="360" w:lineRule="auto"/>
        <w:ind w:firstLine="709"/>
        <w:jc w:val="both"/>
        <w:rPr>
          <w:sz w:val="28"/>
          <w:szCs w:val="28"/>
        </w:rPr>
      </w:pPr>
      <w:r w:rsidRPr="00B12A1B">
        <w:rPr>
          <w:sz w:val="28"/>
          <w:szCs w:val="28"/>
        </w:rPr>
        <w:t>- даний стартап відповідає актуальним проблемам в сфері якості води та може мати попит серед окремих споживачів, підприємств та організацій;</w:t>
      </w:r>
    </w:p>
    <w:p w14:paraId="5F048A86" w14:textId="77777777" w:rsidR="00B12A1B" w:rsidRPr="00B12A1B" w:rsidRDefault="00B12A1B" w:rsidP="00267138">
      <w:pPr>
        <w:spacing w:line="360" w:lineRule="auto"/>
        <w:ind w:firstLine="709"/>
        <w:jc w:val="both"/>
        <w:rPr>
          <w:sz w:val="28"/>
          <w:szCs w:val="28"/>
        </w:rPr>
      </w:pPr>
      <w:r w:rsidRPr="00B12A1B">
        <w:rPr>
          <w:sz w:val="28"/>
          <w:szCs w:val="28"/>
        </w:rPr>
        <w:t>- світова увага до екологічних питань та прагнення забезпечити чисту воду підтримують зростання динаміки ринку в галузі моніторингу якості води;</w:t>
      </w:r>
    </w:p>
    <w:p w14:paraId="4C4312B1" w14:textId="77777777" w:rsidR="00B12A1B" w:rsidRPr="00B12A1B" w:rsidRDefault="00B12A1B" w:rsidP="00267138">
      <w:pPr>
        <w:spacing w:line="360" w:lineRule="auto"/>
        <w:ind w:firstLine="709"/>
        <w:jc w:val="both"/>
        <w:rPr>
          <w:sz w:val="28"/>
          <w:szCs w:val="28"/>
        </w:rPr>
      </w:pPr>
      <w:r w:rsidRPr="00B12A1B">
        <w:rPr>
          <w:sz w:val="28"/>
          <w:szCs w:val="28"/>
        </w:rPr>
        <w:t>- успішна реалізація проєкту може бети рентабельною, так як підприємства і приватні особи виявляють значний інтерес до достовірної інформації про якість води.</w:t>
      </w:r>
    </w:p>
    <w:p w14:paraId="4430EC3D" w14:textId="77777777" w:rsidR="00B12A1B" w:rsidRPr="00B12A1B" w:rsidRDefault="00B12A1B" w:rsidP="00267138">
      <w:pPr>
        <w:spacing w:line="360" w:lineRule="auto"/>
        <w:ind w:firstLine="709"/>
        <w:jc w:val="both"/>
        <w:rPr>
          <w:sz w:val="28"/>
          <w:szCs w:val="28"/>
        </w:rPr>
      </w:pPr>
      <w:r w:rsidRPr="00B12A1B">
        <w:rPr>
          <w:sz w:val="28"/>
          <w:szCs w:val="28"/>
        </w:rPr>
        <w:t>2. З огляду на потенційні групи клієнтів перспективи впровадження стартап-проєкту є. Потенційними групами клієнтів його можуть бути наступні: приватні особи, підприємства, медичні установи, екологічні організації або водопостачальні компанії. Бар’єр входження в ринок може існувати через високі витрати на технічне обладнання.</w:t>
      </w:r>
    </w:p>
    <w:p w14:paraId="23E3B522" w14:textId="77777777" w:rsidR="00B12A1B" w:rsidRPr="00B12A1B" w:rsidRDefault="00B12A1B" w:rsidP="00267138">
      <w:pPr>
        <w:spacing w:line="360" w:lineRule="auto"/>
        <w:ind w:firstLine="709"/>
        <w:jc w:val="both"/>
        <w:rPr>
          <w:sz w:val="28"/>
          <w:szCs w:val="28"/>
        </w:rPr>
      </w:pPr>
      <w:r w:rsidRPr="00B12A1B">
        <w:rPr>
          <w:sz w:val="28"/>
          <w:szCs w:val="28"/>
        </w:rPr>
        <w:t>На ринку існують конкуренти, які пропонують аналогічні послуги, але необхідність впровадження технологій блокчейн та NFT робить проєкт унікальним та конкурентоспроможним. Конкурентоспроможність проєкту полягає у використанні технологій блокчейну, що дозволить забезпечити високий рівень безпеки та прозорості у взаємодії між лабораторіями та замовниками.</w:t>
      </w:r>
    </w:p>
    <w:p w14:paraId="71A88C13" w14:textId="77777777" w:rsidR="00B12A1B" w:rsidRPr="00B12A1B" w:rsidRDefault="00B12A1B" w:rsidP="00B12A1B">
      <w:pPr>
        <w:spacing w:line="360" w:lineRule="auto"/>
        <w:ind w:firstLine="709"/>
        <w:jc w:val="both"/>
        <w:rPr>
          <w:sz w:val="28"/>
          <w:szCs w:val="28"/>
        </w:rPr>
      </w:pPr>
      <w:r w:rsidRPr="00B12A1B">
        <w:rPr>
          <w:sz w:val="28"/>
          <w:szCs w:val="28"/>
        </w:rPr>
        <w:t>3. Альтернативним методом впровадження є розробка використання смарт-контрактів, що може забезпечити більшу автоматизацію та безпеку в процесі взаємодії між лабораторіями та замовниками аналізів якості води.</w:t>
      </w:r>
    </w:p>
    <w:p w14:paraId="6A12B3FA" w14:textId="77777777" w:rsidR="00B12A1B" w:rsidRPr="00B12A1B" w:rsidRDefault="00B12A1B" w:rsidP="00B12A1B">
      <w:pPr>
        <w:spacing w:line="360" w:lineRule="auto"/>
        <w:ind w:firstLine="709"/>
        <w:jc w:val="both"/>
        <w:rPr>
          <w:sz w:val="28"/>
          <w:szCs w:val="28"/>
        </w:rPr>
      </w:pPr>
      <w:r w:rsidRPr="00B12A1B">
        <w:rPr>
          <w:sz w:val="28"/>
          <w:szCs w:val="28"/>
        </w:rPr>
        <w:t>4. Подальша імплементація проєкту має доцільність, оскільки він може стати важливим інструментом для контролю якості води, який відповідає сучасним екологічним викликам. Забезпечення прозорості та децентралізації через технології блокчейн та NFT може зробити проєкт конкурентоспроможним на ринку.</w:t>
      </w:r>
    </w:p>
    <w:p w14:paraId="1CDDB935" w14:textId="02EB3D44" w:rsidR="00957442" w:rsidRPr="000A5388" w:rsidRDefault="00957442" w:rsidP="00B12A1B">
      <w:pPr>
        <w:spacing w:line="360" w:lineRule="auto"/>
        <w:ind w:firstLine="709"/>
        <w:jc w:val="both"/>
        <w:rPr>
          <w:sz w:val="28"/>
          <w:szCs w:val="28"/>
        </w:rPr>
      </w:pPr>
    </w:p>
    <w:p w14:paraId="2215591B" w14:textId="4A535AFF" w:rsidR="000B7FCA" w:rsidRDefault="000B7FCA" w:rsidP="00957442">
      <w:pPr>
        <w:spacing w:line="360" w:lineRule="auto"/>
        <w:ind w:firstLine="709"/>
        <w:rPr>
          <w:sz w:val="28"/>
          <w:szCs w:val="28"/>
        </w:rPr>
      </w:pPr>
    </w:p>
    <w:p w14:paraId="2FD9E141" w14:textId="77777777" w:rsidR="00FD35A7" w:rsidRPr="000A5388" w:rsidRDefault="00FD35A7" w:rsidP="00CC4C8D">
      <w:pPr>
        <w:spacing w:line="360" w:lineRule="auto"/>
        <w:rPr>
          <w:sz w:val="28"/>
          <w:szCs w:val="28"/>
        </w:rPr>
      </w:pPr>
    </w:p>
    <w:p w14:paraId="11588118" w14:textId="22EB664B" w:rsidR="009E6D58" w:rsidRPr="000A5388" w:rsidRDefault="009E6D58" w:rsidP="009E6D58">
      <w:pPr>
        <w:jc w:val="center"/>
        <w:rPr>
          <w:b/>
          <w:bCs/>
          <w:sz w:val="28"/>
          <w:szCs w:val="28"/>
        </w:rPr>
      </w:pPr>
      <w:r w:rsidRPr="000A5388">
        <w:rPr>
          <w:b/>
          <w:bCs/>
          <w:sz w:val="28"/>
          <w:szCs w:val="28"/>
        </w:rPr>
        <w:br w:type="page"/>
      </w:r>
    </w:p>
    <w:p w14:paraId="5DA0D493" w14:textId="77777777" w:rsidR="009E6D58" w:rsidRPr="000A5388" w:rsidRDefault="009E6D58" w:rsidP="009E6D58">
      <w:pPr>
        <w:jc w:val="center"/>
        <w:outlineLvl w:val="0"/>
        <w:rPr>
          <w:sz w:val="28"/>
          <w:szCs w:val="28"/>
        </w:rPr>
      </w:pPr>
      <w:bookmarkStart w:id="84" w:name="_Toc155866505"/>
      <w:r w:rsidRPr="000A5388">
        <w:rPr>
          <w:b/>
          <w:bCs/>
          <w:sz w:val="28"/>
          <w:szCs w:val="28"/>
        </w:rPr>
        <w:lastRenderedPageBreak/>
        <w:t>ВИСНОВКИ</w:t>
      </w:r>
      <w:bookmarkEnd w:id="84"/>
    </w:p>
    <w:p w14:paraId="10A4852E" w14:textId="77777777" w:rsidR="009E6D58" w:rsidRPr="000A5388" w:rsidRDefault="009E6D58" w:rsidP="003C0A7B">
      <w:pPr>
        <w:spacing w:line="360" w:lineRule="auto"/>
        <w:ind w:firstLine="709"/>
        <w:jc w:val="both"/>
        <w:rPr>
          <w:sz w:val="28"/>
          <w:szCs w:val="28"/>
        </w:rPr>
      </w:pPr>
    </w:p>
    <w:p w14:paraId="6874715B" w14:textId="66CEA77F" w:rsidR="00D0144C" w:rsidRPr="00D0144C" w:rsidRDefault="00D0144C" w:rsidP="00D0144C">
      <w:pPr>
        <w:spacing w:line="360" w:lineRule="auto"/>
        <w:ind w:firstLine="709"/>
        <w:jc w:val="both"/>
        <w:rPr>
          <w:sz w:val="28"/>
          <w:szCs w:val="28"/>
          <w:lang w:val="uk-UA"/>
        </w:rPr>
      </w:pPr>
      <w:r w:rsidRPr="00D0144C">
        <w:rPr>
          <w:sz w:val="28"/>
          <w:szCs w:val="28"/>
          <w:lang w:val="uk-UA"/>
        </w:rPr>
        <w:t>1. В процесі пошуку найбільш перспективних тест-систем для екологічного моніторингу поверхневих вод бул</w:t>
      </w:r>
      <w:r>
        <w:rPr>
          <w:sz w:val="28"/>
          <w:szCs w:val="28"/>
          <w:lang w:val="uk-UA"/>
        </w:rPr>
        <w:t>и</w:t>
      </w:r>
      <w:r w:rsidRPr="00D0144C">
        <w:rPr>
          <w:sz w:val="28"/>
          <w:szCs w:val="28"/>
          <w:lang w:val="uk-UA"/>
        </w:rPr>
        <w:t xml:space="preserve"> відібрано такі, що мали найвищий коефіцієнт кореляції та рівень достовірності. Серед них: ростові процеси меристематичних ткани</w:t>
      </w:r>
      <w:r>
        <w:rPr>
          <w:sz w:val="28"/>
          <w:szCs w:val="28"/>
          <w:lang w:val="uk-UA"/>
        </w:rPr>
        <w:t>н</w:t>
      </w:r>
      <w:r w:rsidRPr="00D0144C">
        <w:rPr>
          <w:sz w:val="28"/>
          <w:szCs w:val="28"/>
          <w:lang w:val="uk-UA"/>
        </w:rPr>
        <w:t xml:space="preserve">; каталазна активність; клітинна проникність. </w:t>
      </w:r>
    </w:p>
    <w:p w14:paraId="562D93A3" w14:textId="77777777" w:rsidR="00D0144C" w:rsidRPr="00D0144C" w:rsidRDefault="00D0144C" w:rsidP="00D0144C">
      <w:pPr>
        <w:spacing w:line="360" w:lineRule="auto"/>
        <w:ind w:firstLine="709"/>
        <w:jc w:val="both"/>
        <w:rPr>
          <w:sz w:val="28"/>
          <w:szCs w:val="28"/>
          <w:lang w:val="uk-UA"/>
        </w:rPr>
      </w:pPr>
      <w:r w:rsidRPr="00D0144C">
        <w:rPr>
          <w:sz w:val="28"/>
          <w:szCs w:val="28"/>
          <w:lang w:val="uk-UA"/>
        </w:rPr>
        <w:t>2. Тест на біомасу корінців виявився особливо непоказовим щодо виявлення взаємозв’язку між дозою токсиканта та тест-реакцією, оскільки впродовж проведення експерименту спостерігалось також явище одночасного зменшення довжини корінців та збільшення їхньої маси.</w:t>
      </w:r>
    </w:p>
    <w:p w14:paraId="2D85BD6A" w14:textId="4C885E08" w:rsidR="00D0144C" w:rsidRPr="00D0144C" w:rsidRDefault="00D0144C" w:rsidP="00D0144C">
      <w:pPr>
        <w:spacing w:line="360" w:lineRule="auto"/>
        <w:ind w:firstLine="709"/>
        <w:jc w:val="both"/>
        <w:rPr>
          <w:sz w:val="28"/>
          <w:szCs w:val="28"/>
          <w:lang w:val="uk-UA"/>
        </w:rPr>
      </w:pPr>
      <w:r w:rsidRPr="00D0144C">
        <w:rPr>
          <w:sz w:val="28"/>
          <w:szCs w:val="28"/>
          <w:lang w:val="uk-UA"/>
        </w:rPr>
        <w:t>3. Хоча відсоток виживання дафній показав гарну кореляцію і збільшення концен</w:t>
      </w:r>
      <w:r w:rsidR="004933A9">
        <w:rPr>
          <w:sz w:val="28"/>
          <w:szCs w:val="28"/>
          <w:lang w:val="uk-UA"/>
        </w:rPr>
        <w:t>трації</w:t>
      </w:r>
      <w:r w:rsidRPr="00D0144C">
        <w:rPr>
          <w:sz w:val="28"/>
          <w:szCs w:val="28"/>
          <w:lang w:val="uk-UA"/>
        </w:rPr>
        <w:t xml:space="preserve"> пестицидів у воді</w:t>
      </w:r>
      <w:r w:rsidR="004933A9">
        <w:rPr>
          <w:sz w:val="28"/>
          <w:szCs w:val="28"/>
          <w:lang w:val="uk-UA"/>
        </w:rPr>
        <w:t>,</w:t>
      </w:r>
      <w:r w:rsidRPr="00D0144C">
        <w:rPr>
          <w:sz w:val="28"/>
          <w:szCs w:val="28"/>
          <w:lang w:val="uk-UA"/>
        </w:rPr>
        <w:t xml:space="preserve"> низька достовірність результатів при дослідж</w:t>
      </w:r>
      <w:r w:rsidR="004933A9">
        <w:rPr>
          <w:sz w:val="28"/>
          <w:szCs w:val="28"/>
          <w:lang w:val="uk-UA"/>
        </w:rPr>
        <w:t>ених</w:t>
      </w:r>
      <w:r w:rsidRPr="00D0144C">
        <w:rPr>
          <w:sz w:val="28"/>
          <w:szCs w:val="28"/>
          <w:lang w:val="uk-UA"/>
        </w:rPr>
        <w:t xml:space="preserve"> концентраціях пестицидів не дозволяє рекомендувати даний показник в процесах біомоніторингу.</w:t>
      </w:r>
    </w:p>
    <w:p w14:paraId="7EC0663E" w14:textId="2292B647" w:rsidR="00D0144C" w:rsidRPr="00D0144C" w:rsidRDefault="00D0144C" w:rsidP="00D0144C">
      <w:pPr>
        <w:spacing w:line="360" w:lineRule="auto"/>
        <w:ind w:firstLine="709"/>
        <w:jc w:val="both"/>
        <w:rPr>
          <w:sz w:val="28"/>
          <w:szCs w:val="28"/>
          <w:lang w:val="uk-UA"/>
        </w:rPr>
      </w:pPr>
      <w:r w:rsidRPr="00D0144C">
        <w:rPr>
          <w:sz w:val="28"/>
          <w:szCs w:val="28"/>
          <w:lang w:val="uk-UA"/>
        </w:rPr>
        <w:t>4. Внаслідок наявності кумулятивного ефекту при впливі багатьох пестиц</w:t>
      </w:r>
      <w:r w:rsidR="004933A9">
        <w:rPr>
          <w:sz w:val="28"/>
          <w:szCs w:val="28"/>
          <w:lang w:val="uk-UA"/>
        </w:rPr>
        <w:t>идів</w:t>
      </w:r>
      <w:r w:rsidRPr="00D0144C">
        <w:rPr>
          <w:sz w:val="28"/>
          <w:szCs w:val="28"/>
          <w:lang w:val="uk-UA"/>
        </w:rPr>
        <w:t xml:space="preserve"> на живі організми спостерігається зміна реакції тест-</w:t>
      </w:r>
      <w:r w:rsidR="004933A9" w:rsidRPr="00D0144C">
        <w:rPr>
          <w:sz w:val="28"/>
          <w:szCs w:val="28"/>
          <w:lang w:val="uk-UA"/>
        </w:rPr>
        <w:t>об’єкта</w:t>
      </w:r>
      <w:r w:rsidRPr="00D0144C">
        <w:rPr>
          <w:sz w:val="28"/>
          <w:szCs w:val="28"/>
          <w:lang w:val="uk-UA"/>
        </w:rPr>
        <w:t xml:space="preserve"> на однакову конц</w:t>
      </w:r>
      <w:r w:rsidR="004933A9">
        <w:rPr>
          <w:sz w:val="28"/>
          <w:szCs w:val="28"/>
          <w:lang w:val="uk-UA"/>
        </w:rPr>
        <w:t>ентрацію</w:t>
      </w:r>
      <w:r w:rsidRPr="00D0144C">
        <w:rPr>
          <w:sz w:val="28"/>
          <w:szCs w:val="28"/>
          <w:lang w:val="uk-UA"/>
        </w:rPr>
        <w:t xml:space="preserve"> пестициду при зміни тривалості контакту. </w:t>
      </w:r>
    </w:p>
    <w:p w14:paraId="53C1CA95" w14:textId="361F5774" w:rsidR="003C0A7B" w:rsidRDefault="00D0144C" w:rsidP="00D0144C">
      <w:pPr>
        <w:spacing w:line="360" w:lineRule="auto"/>
        <w:ind w:firstLine="709"/>
        <w:jc w:val="both"/>
        <w:rPr>
          <w:sz w:val="28"/>
          <w:szCs w:val="28"/>
          <w:lang w:val="uk-UA"/>
        </w:rPr>
      </w:pPr>
      <w:r w:rsidRPr="00D0144C">
        <w:rPr>
          <w:sz w:val="28"/>
          <w:szCs w:val="28"/>
          <w:lang w:val="uk-UA"/>
        </w:rPr>
        <w:t>5. Найбільш суттєва вираженість відповіді тест-об’єктів на присутність у воді токсикантів та висока значущість кореляції спостерігалась при 4-добовій експозиції тест-об’єктів в присутності гербіцидів.</w:t>
      </w:r>
    </w:p>
    <w:p w14:paraId="658D0285" w14:textId="77777777" w:rsidR="003C0A7B" w:rsidRPr="003C0A7B" w:rsidRDefault="003C0A7B" w:rsidP="003C0A7B">
      <w:pPr>
        <w:spacing w:line="360" w:lineRule="auto"/>
        <w:ind w:firstLine="709"/>
        <w:jc w:val="both"/>
        <w:rPr>
          <w:sz w:val="28"/>
          <w:szCs w:val="28"/>
          <w:lang w:val="uk-UA"/>
        </w:rPr>
      </w:pPr>
    </w:p>
    <w:p w14:paraId="2E3BCDBF" w14:textId="01E143CD" w:rsidR="009E6D58" w:rsidRPr="000A5388" w:rsidRDefault="009E6D58" w:rsidP="003C0A7B">
      <w:pPr>
        <w:spacing w:line="360" w:lineRule="auto"/>
        <w:ind w:firstLine="709"/>
        <w:jc w:val="both"/>
        <w:rPr>
          <w:b/>
          <w:bCs/>
          <w:sz w:val="28"/>
          <w:szCs w:val="28"/>
        </w:rPr>
      </w:pPr>
    </w:p>
    <w:p w14:paraId="311AF4AB" w14:textId="1F48549F" w:rsidR="009E6D58" w:rsidRPr="000A5388" w:rsidRDefault="009E6D58" w:rsidP="003C0A7B">
      <w:pPr>
        <w:spacing w:line="360" w:lineRule="auto"/>
        <w:ind w:firstLine="709"/>
        <w:jc w:val="both"/>
        <w:rPr>
          <w:b/>
          <w:bCs/>
          <w:sz w:val="28"/>
          <w:szCs w:val="28"/>
        </w:rPr>
      </w:pPr>
      <w:r w:rsidRPr="000A5388">
        <w:rPr>
          <w:b/>
          <w:bCs/>
          <w:sz w:val="28"/>
          <w:szCs w:val="28"/>
        </w:rPr>
        <w:br w:type="page"/>
      </w:r>
    </w:p>
    <w:p w14:paraId="24C1D112" w14:textId="77777777" w:rsidR="009E6D58" w:rsidRPr="000A5388" w:rsidRDefault="009E6D58" w:rsidP="009E6D58">
      <w:pPr>
        <w:spacing w:line="360" w:lineRule="auto"/>
        <w:jc w:val="center"/>
        <w:outlineLvl w:val="0"/>
        <w:rPr>
          <w:b/>
          <w:bCs/>
          <w:sz w:val="28"/>
          <w:szCs w:val="28"/>
        </w:rPr>
      </w:pPr>
      <w:bookmarkStart w:id="85" w:name="_Toc155866506"/>
      <w:r w:rsidRPr="000A5388">
        <w:rPr>
          <w:b/>
          <w:bCs/>
          <w:sz w:val="28"/>
          <w:szCs w:val="28"/>
        </w:rPr>
        <w:lastRenderedPageBreak/>
        <w:t>СПИСОК ВИКОРИСТАНОЇ ЛІТЕРАТУРИ</w:t>
      </w:r>
      <w:bookmarkEnd w:id="85"/>
    </w:p>
    <w:p w14:paraId="3A7E72A3" w14:textId="77777777" w:rsidR="009E6D58" w:rsidRPr="000A5388" w:rsidRDefault="009E6D58" w:rsidP="009E6D58">
      <w:pPr>
        <w:spacing w:line="360" w:lineRule="auto"/>
        <w:jc w:val="center"/>
        <w:rPr>
          <w:b/>
          <w:bCs/>
          <w:sz w:val="28"/>
          <w:szCs w:val="28"/>
        </w:rPr>
      </w:pPr>
    </w:p>
    <w:p w14:paraId="33183994" w14:textId="77777777" w:rsidR="007B41D8" w:rsidRPr="000A5388" w:rsidRDefault="007B41D8" w:rsidP="00B31422">
      <w:pPr>
        <w:spacing w:line="360" w:lineRule="auto"/>
        <w:ind w:firstLine="709"/>
        <w:jc w:val="both"/>
        <w:rPr>
          <w:sz w:val="28"/>
          <w:szCs w:val="28"/>
        </w:rPr>
      </w:pPr>
      <w:r w:rsidRPr="000A5388">
        <w:rPr>
          <w:sz w:val="28"/>
          <w:szCs w:val="28"/>
        </w:rPr>
        <w:t xml:space="preserve">1. Атраментова Л. А., Утевская О. М. Статистичні методи в біологіі. Посібник для студентів вищих навчальних закладів – Горлівка: «Видавництво Ліхтар» – 2008. – 247 С. </w:t>
      </w:r>
    </w:p>
    <w:p w14:paraId="4365A18E" w14:textId="77777777" w:rsidR="007B41D8" w:rsidRPr="000A5388" w:rsidRDefault="007B41D8" w:rsidP="00B31422">
      <w:pPr>
        <w:spacing w:line="360" w:lineRule="auto"/>
        <w:ind w:firstLine="709"/>
        <w:jc w:val="both"/>
        <w:rPr>
          <w:sz w:val="28"/>
          <w:szCs w:val="28"/>
        </w:rPr>
      </w:pPr>
      <w:r w:rsidRPr="000A5388">
        <w:rPr>
          <w:sz w:val="28"/>
          <w:szCs w:val="28"/>
        </w:rPr>
        <w:t xml:space="preserve">2. Багдай Т. В., Панас Н. Є., Антоняк Г. Л., Бубис О. Є. Біомоніторинг екологічного стану природних водойм. Науковий вісник Львівського національного університету ветеринарної медицини та біотехнологій ім. Гжицького. 2016. Т. 18, №1 (3). С. 190–194. </w:t>
      </w:r>
    </w:p>
    <w:p w14:paraId="2CF3A6AB" w14:textId="77777777" w:rsidR="007B41D8" w:rsidRPr="000A5388" w:rsidRDefault="007B41D8" w:rsidP="00B31422">
      <w:pPr>
        <w:spacing w:line="360" w:lineRule="auto"/>
        <w:ind w:firstLine="709"/>
        <w:jc w:val="both"/>
        <w:rPr>
          <w:sz w:val="28"/>
          <w:szCs w:val="28"/>
        </w:rPr>
      </w:pPr>
      <w:r w:rsidRPr="000A5388">
        <w:rPr>
          <w:sz w:val="28"/>
          <w:szCs w:val="28"/>
        </w:rPr>
        <w:t>3. Багдай Т. В. Біомоніторинг для оцінки екологічного стану природних водойм. Вісник Львівського національного аграрного університету. Агрономія. 2015. № 19. С. 26–29.</w:t>
      </w:r>
    </w:p>
    <w:p w14:paraId="1A4DBF0C" w14:textId="77777777" w:rsidR="007B41D8" w:rsidRPr="000A5388" w:rsidRDefault="007B41D8" w:rsidP="00B31422">
      <w:pPr>
        <w:spacing w:line="360" w:lineRule="auto"/>
        <w:ind w:firstLine="709"/>
        <w:jc w:val="both"/>
        <w:rPr>
          <w:sz w:val="28"/>
          <w:szCs w:val="28"/>
        </w:rPr>
      </w:pPr>
      <w:r w:rsidRPr="000A5388">
        <w:rPr>
          <w:sz w:val="28"/>
          <w:szCs w:val="28"/>
        </w:rPr>
        <w:t>4. Білаш Н.І., Мордовцева О.В. Використання інфузорій як біоіндикаторів забруднення водних екосистем. Науковий вісник НЛТУ України. 2015. № 25(8). С. 66–72.</w:t>
      </w:r>
    </w:p>
    <w:p w14:paraId="33A6E96E" w14:textId="77777777" w:rsidR="007B41D8" w:rsidRPr="000A5388" w:rsidRDefault="007B41D8" w:rsidP="00B31422">
      <w:pPr>
        <w:spacing w:line="360" w:lineRule="auto"/>
        <w:ind w:firstLine="709"/>
        <w:jc w:val="both"/>
        <w:rPr>
          <w:sz w:val="28"/>
          <w:szCs w:val="28"/>
        </w:rPr>
      </w:pPr>
      <w:r w:rsidRPr="000A5388">
        <w:rPr>
          <w:sz w:val="28"/>
          <w:szCs w:val="28"/>
        </w:rPr>
        <w:t>5. Болтіна І. В. Комплексне дослідженя якості води різного призначення / І. В. Болтіна, М. Р. Верголяс, Л. І. Повякель, І. А. Злацький, В. В. Завальна, О. В. Коваленко, О. П. Васецька, Є. Р. Заєць, А. Ю. Семенова // Досягнення і проблеми генетики, селекції та біотехнології. Збірник наукових праць IX з'їзду. УТГіС. К.: ЛОГОС, – 2012. – Т.4. – С.219-224.</w:t>
      </w:r>
    </w:p>
    <w:p w14:paraId="2555F209" w14:textId="77777777" w:rsidR="007B41D8" w:rsidRPr="000A5388" w:rsidRDefault="007B41D8" w:rsidP="00B31422">
      <w:pPr>
        <w:spacing w:line="360" w:lineRule="auto"/>
        <w:ind w:firstLine="709"/>
        <w:jc w:val="both"/>
        <w:rPr>
          <w:sz w:val="28"/>
          <w:szCs w:val="28"/>
        </w:rPr>
      </w:pPr>
      <w:r w:rsidRPr="000A5388">
        <w:rPr>
          <w:sz w:val="28"/>
          <w:szCs w:val="28"/>
        </w:rPr>
        <w:t>6. Боровик О. В., Стаднік О. В. Використання біотестування в оцінці якості води. Вода і водоочищення. 2013. № 4. С. 16–20.</w:t>
      </w:r>
    </w:p>
    <w:p w14:paraId="6D330B46" w14:textId="77777777" w:rsidR="007B41D8" w:rsidRPr="000A5388" w:rsidRDefault="007B41D8" w:rsidP="00B31422">
      <w:pPr>
        <w:spacing w:line="360" w:lineRule="auto"/>
        <w:ind w:firstLine="709"/>
        <w:jc w:val="both"/>
        <w:rPr>
          <w:sz w:val="28"/>
          <w:szCs w:val="28"/>
        </w:rPr>
      </w:pPr>
      <w:r w:rsidRPr="000A5388">
        <w:rPr>
          <w:sz w:val="28"/>
          <w:szCs w:val="28"/>
        </w:rPr>
        <w:t>7. Брагінський Л. П. Біотестування як метод контролю токсичності природних і стічних вод / Л. П. Брагінський // Гідроекологічна токсикометрія та біоіндикація забруднень. – Львів : Світ, 1993. – С. 27-37.</w:t>
      </w:r>
    </w:p>
    <w:p w14:paraId="5A446B9F" w14:textId="77777777" w:rsidR="007B41D8" w:rsidRPr="000A5388" w:rsidRDefault="007B41D8" w:rsidP="00B31422">
      <w:pPr>
        <w:spacing w:line="360" w:lineRule="auto"/>
        <w:ind w:firstLine="709"/>
        <w:jc w:val="both"/>
        <w:rPr>
          <w:sz w:val="28"/>
          <w:szCs w:val="28"/>
        </w:rPr>
      </w:pPr>
      <w:r w:rsidRPr="000A5388">
        <w:rPr>
          <w:sz w:val="28"/>
          <w:szCs w:val="28"/>
        </w:rPr>
        <w:t xml:space="preserve">8. Васенко О. Г. Перспективи використання біохімічних показників у системі екологічного моніторингу поверхневих вод / О. Г. Васенко, Д. Ю. Верниченко-Цветков // Гідрологія, гідрохімія і гідроекологія. – 2015. – Т. 2. – С. 94–100. </w:t>
      </w:r>
    </w:p>
    <w:p w14:paraId="0DE1A1E2" w14:textId="77777777" w:rsidR="007B41D8" w:rsidRPr="000A5388" w:rsidRDefault="007B41D8" w:rsidP="00B31422">
      <w:pPr>
        <w:spacing w:line="360" w:lineRule="auto"/>
        <w:ind w:firstLine="709"/>
        <w:jc w:val="both"/>
        <w:rPr>
          <w:sz w:val="28"/>
          <w:szCs w:val="28"/>
        </w:rPr>
      </w:pPr>
      <w:r w:rsidRPr="000A5388">
        <w:rPr>
          <w:sz w:val="28"/>
          <w:szCs w:val="28"/>
        </w:rPr>
        <w:t xml:space="preserve">9. Вембер В. В. Використання показника супероксиддисмутазної активності в системі екологічного моніторингу поверхневих вод / В. В Вембер., О. В. Шаблій, А. О. Бассак, Д. І. Антоненко // Вісник Національного технічного університету </w:t>
      </w:r>
      <w:r w:rsidRPr="000A5388">
        <w:rPr>
          <w:sz w:val="28"/>
          <w:szCs w:val="28"/>
        </w:rPr>
        <w:lastRenderedPageBreak/>
        <w:t>України «Київський політехнічний інститут». Серія «Хімічна інженерія, екологія та ресурсозбереження». – 2022. – №1 (21). – С. – 80-87.</w:t>
      </w:r>
    </w:p>
    <w:p w14:paraId="240C1CE4" w14:textId="386E884F" w:rsidR="007B41D8" w:rsidRPr="000A5388" w:rsidRDefault="007B41D8" w:rsidP="00B31422">
      <w:pPr>
        <w:spacing w:line="360" w:lineRule="auto"/>
        <w:ind w:firstLine="709"/>
        <w:jc w:val="both"/>
        <w:rPr>
          <w:color w:val="0563C1" w:themeColor="hyperlink"/>
          <w:sz w:val="28"/>
          <w:szCs w:val="28"/>
          <w:u w:val="single"/>
        </w:rPr>
      </w:pPr>
      <w:r w:rsidRPr="000A5388">
        <w:rPr>
          <w:sz w:val="28"/>
          <w:szCs w:val="28"/>
        </w:rPr>
        <w:t xml:space="preserve">10. Вембер В. В. Використання біохімічних показників в системі екологічного моніторингу поверхневих вод / В. В. Вембер, А. О. Гаркушина // Матеріали XІХ Міжнародної науково-практичної конференції «Екологія. Людина. Суспільство» (12-13 травня 2016 р., м. Київ). – Київ : НТУУ «КПІ», 2016. – С. 17-18. </w:t>
      </w:r>
    </w:p>
    <w:p w14:paraId="7FBD1CBC" w14:textId="77777777" w:rsidR="007B41D8" w:rsidRPr="000A5388" w:rsidRDefault="007B41D8" w:rsidP="00B31422">
      <w:pPr>
        <w:spacing w:line="360" w:lineRule="auto"/>
        <w:ind w:firstLine="709"/>
        <w:jc w:val="both"/>
        <w:rPr>
          <w:sz w:val="28"/>
          <w:szCs w:val="28"/>
        </w:rPr>
      </w:pPr>
      <w:r w:rsidRPr="000A5388">
        <w:rPr>
          <w:sz w:val="28"/>
          <w:szCs w:val="28"/>
        </w:rPr>
        <w:t>11. Вембер В. В., Дітяшова І. Г. Вплив гербіцидних препаратів на каталазну активність Elodea canadensis Michx. Вісник Національного технічного університету України «Київський політехнічний інститут». Серія «Хімічна інженерія, екологія та ресурсозбереження». 2016. №1 (15). С. 55–60.</w:t>
      </w:r>
    </w:p>
    <w:p w14:paraId="15044432" w14:textId="77777777" w:rsidR="007B41D8" w:rsidRPr="000A5388" w:rsidRDefault="007B41D8" w:rsidP="00B31422">
      <w:pPr>
        <w:spacing w:line="360" w:lineRule="auto"/>
        <w:ind w:firstLine="709"/>
        <w:jc w:val="both"/>
        <w:rPr>
          <w:sz w:val="28"/>
          <w:szCs w:val="28"/>
        </w:rPr>
      </w:pPr>
      <w:r w:rsidRPr="000A5388">
        <w:rPr>
          <w:sz w:val="28"/>
          <w:szCs w:val="28"/>
        </w:rPr>
        <w:t>12. Вембер, В. В. Каталазна активність як індикаторна ознака чутливості тест-рослин до дії гербіцидів / В. В. Вембер, І. Г. Дітяшова // «Екологія. Людина. Суспільство», XVIII Міжнародна науково-практична конференція студентів, аспірантів і молодих учених (27-29 травня 2015 р., м. Київ) : збірка тез доповідей. – Київ : НТУУ «КПІ», 2015. – С. 22–23.</w:t>
      </w:r>
    </w:p>
    <w:p w14:paraId="5FB8FB38" w14:textId="77777777" w:rsidR="007B41D8" w:rsidRPr="000A5388" w:rsidRDefault="007B41D8" w:rsidP="00B31422">
      <w:pPr>
        <w:spacing w:line="360" w:lineRule="auto"/>
        <w:ind w:firstLine="709"/>
        <w:jc w:val="both"/>
        <w:rPr>
          <w:sz w:val="28"/>
          <w:szCs w:val="28"/>
        </w:rPr>
      </w:pPr>
      <w:r w:rsidRPr="000A5388">
        <w:rPr>
          <w:sz w:val="28"/>
          <w:szCs w:val="28"/>
        </w:rPr>
        <w:t>13. Верголяс М. Р. Визначення токсичного впливу гербіцидів на тест-організми у воді // Екологічні науки : наук.-практ. журнал. Київ : ДЕА, 2019. № 26. С. 84–87.</w:t>
      </w:r>
    </w:p>
    <w:p w14:paraId="568A7101" w14:textId="77777777" w:rsidR="007B41D8" w:rsidRPr="000A5388" w:rsidRDefault="007B41D8" w:rsidP="00B31422">
      <w:pPr>
        <w:spacing w:line="360" w:lineRule="auto"/>
        <w:ind w:firstLine="709"/>
        <w:jc w:val="both"/>
        <w:rPr>
          <w:sz w:val="28"/>
          <w:szCs w:val="28"/>
        </w:rPr>
      </w:pPr>
      <w:r w:rsidRPr="000A5388">
        <w:rPr>
          <w:sz w:val="28"/>
          <w:szCs w:val="28"/>
        </w:rPr>
        <w:t>14. Верголяс М. Р., Білий Р. О., Стойка Р. С., Гончарук В. В. Проапоптичні зміни в еротроцитах риби Danio Rerio за впливу катіонів міді // Біологічні студії. – 2009. – Том 3/№2 – 15-22 с. 290</w:t>
      </w:r>
    </w:p>
    <w:p w14:paraId="181E0F27" w14:textId="77777777" w:rsidR="007B41D8" w:rsidRPr="000A5388" w:rsidRDefault="007B41D8" w:rsidP="00B31422">
      <w:pPr>
        <w:spacing w:line="360" w:lineRule="auto"/>
        <w:ind w:firstLine="709"/>
        <w:jc w:val="both"/>
        <w:rPr>
          <w:sz w:val="28"/>
          <w:szCs w:val="28"/>
        </w:rPr>
      </w:pPr>
      <w:r w:rsidRPr="000A5388">
        <w:rPr>
          <w:sz w:val="28"/>
          <w:szCs w:val="28"/>
        </w:rPr>
        <w:t>15. Верголяс М. Р., Луценко Т. В., Гончарук В. В. Цитотоксичний вплив хлорфенолів на клітини кореневої меристеми насіння цибулі батуна (Allium fistulosum L.) // Цитология и генетика. – 2013. – Т.6, № 1. – С. 44-49.</w:t>
      </w:r>
    </w:p>
    <w:p w14:paraId="54381233" w14:textId="77777777" w:rsidR="007B41D8" w:rsidRPr="000A5388" w:rsidRDefault="007B41D8" w:rsidP="00B31422">
      <w:pPr>
        <w:spacing w:line="360" w:lineRule="auto"/>
        <w:ind w:firstLine="709"/>
        <w:jc w:val="both"/>
        <w:rPr>
          <w:sz w:val="28"/>
          <w:szCs w:val="28"/>
        </w:rPr>
      </w:pPr>
      <w:r w:rsidRPr="000A5388">
        <w:rPr>
          <w:sz w:val="28"/>
          <w:szCs w:val="28"/>
        </w:rPr>
        <w:t xml:space="preserve">16. Вєялкіна Н. М. Використання клітинних біомаркерів рослинних і тваринних тест-організмів для оцінки токсичності води : автореф. дис. на здобуття наук. ступеня канд. біол. наук: спец. 03.00.16 </w:t>
      </w:r>
      <w:r w:rsidRPr="000A5388">
        <w:rPr>
          <w:sz w:val="28"/>
          <w:szCs w:val="28"/>
          <w:lang w:val="ru-RU"/>
        </w:rPr>
        <w:t>“</w:t>
      </w:r>
      <w:r w:rsidRPr="000A5388">
        <w:rPr>
          <w:sz w:val="28"/>
          <w:szCs w:val="28"/>
        </w:rPr>
        <w:t>Екологія</w:t>
      </w:r>
      <w:r w:rsidRPr="000A5388">
        <w:rPr>
          <w:sz w:val="28"/>
          <w:szCs w:val="28"/>
          <w:lang w:val="ru-RU"/>
        </w:rPr>
        <w:t>”</w:t>
      </w:r>
      <w:r w:rsidRPr="000A5388">
        <w:rPr>
          <w:sz w:val="28"/>
          <w:szCs w:val="28"/>
        </w:rPr>
        <w:t xml:space="preserve"> </w:t>
      </w:r>
      <w:r w:rsidRPr="000A5388">
        <w:rPr>
          <w:sz w:val="28"/>
          <w:szCs w:val="28"/>
          <w:lang w:val="ru-RU"/>
        </w:rPr>
        <w:t>/</w:t>
      </w:r>
      <w:r w:rsidRPr="000A5388">
        <w:rPr>
          <w:sz w:val="28"/>
          <w:szCs w:val="28"/>
        </w:rPr>
        <w:t xml:space="preserve"> Н. М. Вєялкіна. – Київ, 2011. – 20 с.</w:t>
      </w:r>
    </w:p>
    <w:p w14:paraId="061F0FDD" w14:textId="77777777" w:rsidR="007B41D8" w:rsidRPr="000A5388" w:rsidRDefault="007B41D8" w:rsidP="00B31422">
      <w:pPr>
        <w:spacing w:line="360" w:lineRule="auto"/>
        <w:ind w:firstLine="709"/>
        <w:jc w:val="both"/>
        <w:rPr>
          <w:sz w:val="28"/>
          <w:szCs w:val="28"/>
        </w:rPr>
      </w:pPr>
      <w:r w:rsidRPr="000A5388">
        <w:rPr>
          <w:sz w:val="28"/>
          <w:szCs w:val="28"/>
        </w:rPr>
        <w:t>17. Гандзюра В. П. Продуктивність біосистем за токсичного забруднення середовища важкими металами. – Київ: ВГЛ “Обрії”, 2002. – 248 с.</w:t>
      </w:r>
    </w:p>
    <w:p w14:paraId="70B042E3" w14:textId="77777777" w:rsidR="007B41D8" w:rsidRPr="000A5388" w:rsidRDefault="007B41D8" w:rsidP="00B31422">
      <w:pPr>
        <w:spacing w:line="360" w:lineRule="auto"/>
        <w:ind w:firstLine="709"/>
        <w:jc w:val="both"/>
        <w:rPr>
          <w:sz w:val="28"/>
          <w:szCs w:val="28"/>
        </w:rPr>
      </w:pPr>
      <w:r w:rsidRPr="000A5388">
        <w:rPr>
          <w:sz w:val="28"/>
          <w:szCs w:val="28"/>
        </w:rPr>
        <w:lastRenderedPageBreak/>
        <w:t>18. Голіцин А. Н. Промислова екологія та моніторинг забруднення природного середовища.</w:t>
      </w:r>
      <w:r w:rsidRPr="000A5388">
        <w:rPr>
          <w:sz w:val="28"/>
          <w:szCs w:val="28"/>
          <w:lang w:val="ru-RU"/>
        </w:rPr>
        <w:t xml:space="preserve"> / </w:t>
      </w:r>
      <w:r w:rsidRPr="000A5388">
        <w:rPr>
          <w:sz w:val="28"/>
          <w:szCs w:val="28"/>
        </w:rPr>
        <w:t xml:space="preserve">А. Н. Голіцин </w:t>
      </w:r>
      <w:r w:rsidRPr="000A5388">
        <w:rPr>
          <w:sz w:val="28"/>
          <w:szCs w:val="28"/>
          <w:lang w:val="ru-RU"/>
        </w:rPr>
        <w:t>//</w:t>
      </w:r>
      <w:r w:rsidRPr="000A5388">
        <w:rPr>
          <w:sz w:val="28"/>
          <w:szCs w:val="28"/>
        </w:rPr>
        <w:t xml:space="preserve"> М.: Онікс, 2010. 336 с.</w:t>
      </w:r>
    </w:p>
    <w:p w14:paraId="3502E1BF" w14:textId="77777777" w:rsidR="007B41D8" w:rsidRPr="000A5388" w:rsidRDefault="007B41D8" w:rsidP="00B31422">
      <w:pPr>
        <w:spacing w:line="360" w:lineRule="auto"/>
        <w:ind w:firstLine="709"/>
        <w:jc w:val="both"/>
        <w:rPr>
          <w:sz w:val="28"/>
          <w:szCs w:val="28"/>
        </w:rPr>
      </w:pPr>
      <w:r w:rsidRPr="000A5388">
        <w:rPr>
          <w:sz w:val="28"/>
          <w:szCs w:val="28"/>
        </w:rPr>
        <w:t>19. Губачов О. І. Біотестування : Навч.посібник / О. І. Губачов, Г. В. Сливка - Кривий Ріг : Мінерал, 2011. 192 c.</w:t>
      </w:r>
    </w:p>
    <w:p w14:paraId="4A9B29CA" w14:textId="77777777" w:rsidR="007B41D8" w:rsidRPr="000A5388" w:rsidRDefault="007B41D8" w:rsidP="00B31422">
      <w:pPr>
        <w:spacing w:line="360" w:lineRule="auto"/>
        <w:ind w:firstLine="709"/>
        <w:jc w:val="both"/>
        <w:rPr>
          <w:sz w:val="28"/>
          <w:szCs w:val="28"/>
        </w:rPr>
      </w:pPr>
      <w:r w:rsidRPr="000A5388">
        <w:rPr>
          <w:sz w:val="28"/>
          <w:szCs w:val="28"/>
        </w:rPr>
        <w:t>20. Дідух Я. П. Основи біоіндикації : монографія. Київ : Наук. думка НАН України, 2012. 344 с.</w:t>
      </w:r>
    </w:p>
    <w:p w14:paraId="3D9EF636" w14:textId="77777777" w:rsidR="007B41D8" w:rsidRPr="000A5388" w:rsidRDefault="007B41D8" w:rsidP="00B31422">
      <w:pPr>
        <w:spacing w:line="360" w:lineRule="auto"/>
        <w:ind w:firstLine="709"/>
        <w:jc w:val="both"/>
        <w:rPr>
          <w:sz w:val="28"/>
          <w:szCs w:val="28"/>
        </w:rPr>
      </w:pPr>
      <w:r w:rsidRPr="000A5388">
        <w:rPr>
          <w:sz w:val="28"/>
          <w:szCs w:val="28"/>
        </w:rPr>
        <w:t>21. Дітяшова І.Г., Вембер В.В. Каталазна активність як індикаторна ознака чутливості тест-рослин до дії гербіцидів / І. Г. Дітяшова, В. В. Вембер // XVIІI Міжнар. наук.-практич. конф. «Екологія. Людина. Суспільство» (Київ, 27-29 травня 2015 р.). – К.: НТУУ «КПІ», 2015. – С. 22–23.</w:t>
      </w:r>
    </w:p>
    <w:p w14:paraId="16584891" w14:textId="77777777" w:rsidR="007B41D8" w:rsidRPr="000A5388" w:rsidRDefault="007B41D8" w:rsidP="00B31422">
      <w:pPr>
        <w:spacing w:line="360" w:lineRule="auto"/>
        <w:ind w:firstLine="709"/>
        <w:jc w:val="both"/>
        <w:rPr>
          <w:sz w:val="28"/>
          <w:szCs w:val="28"/>
        </w:rPr>
      </w:pPr>
      <w:r w:rsidRPr="000A5388">
        <w:rPr>
          <w:sz w:val="28"/>
          <w:szCs w:val="28"/>
        </w:rPr>
        <w:t>22. Дубина В. М., Мельник Л. В. Біоіндикація та біотестування як основа оцінки стану природних екосистем. Вода і водоочищення. 2011. № 4. С. 35–40.</w:t>
      </w:r>
    </w:p>
    <w:p w14:paraId="53E49913" w14:textId="77777777" w:rsidR="007B41D8" w:rsidRPr="000A5388" w:rsidRDefault="007B41D8" w:rsidP="00B31422">
      <w:pPr>
        <w:spacing w:line="360" w:lineRule="auto"/>
        <w:ind w:firstLine="709"/>
        <w:jc w:val="both"/>
        <w:rPr>
          <w:sz w:val="28"/>
          <w:szCs w:val="28"/>
        </w:rPr>
      </w:pPr>
      <w:r w:rsidRPr="000A5388">
        <w:rPr>
          <w:sz w:val="28"/>
          <w:szCs w:val="28"/>
        </w:rPr>
        <w:t>23. Дудар Т. В., Зосимович А. В. Екологічна оцінка якості поверхневих вод в районі Києва. Вісник НАУ. 2011. № 2. С.125–130.</w:t>
      </w:r>
    </w:p>
    <w:p w14:paraId="03D142CD" w14:textId="77777777" w:rsidR="007B41D8" w:rsidRPr="000A5388" w:rsidRDefault="007B41D8" w:rsidP="00B31422">
      <w:pPr>
        <w:spacing w:line="360" w:lineRule="auto"/>
        <w:ind w:firstLine="709"/>
        <w:jc w:val="both"/>
        <w:rPr>
          <w:sz w:val="28"/>
          <w:szCs w:val="28"/>
        </w:rPr>
      </w:pPr>
      <w:r w:rsidRPr="000A5388">
        <w:rPr>
          <w:sz w:val="28"/>
          <w:szCs w:val="28"/>
        </w:rPr>
        <w:t>24. ДСТУ 4173-2003. Якість води. Визначення гострої токсичності хімічних речовин та води на Daphnia magna Straus i Ceriodaphnia affinis Lilljeborg (Cladocera, Crustacea). – Київ, Держстандарт України, 2004.</w:t>
      </w:r>
    </w:p>
    <w:p w14:paraId="0DFC5E3C" w14:textId="77777777" w:rsidR="007B41D8" w:rsidRPr="000A5388" w:rsidRDefault="007B41D8" w:rsidP="00B31422">
      <w:pPr>
        <w:spacing w:line="360" w:lineRule="auto"/>
        <w:ind w:firstLine="709"/>
        <w:jc w:val="both"/>
        <w:rPr>
          <w:sz w:val="28"/>
          <w:szCs w:val="28"/>
        </w:rPr>
      </w:pPr>
      <w:r w:rsidRPr="000A5388">
        <w:rPr>
          <w:sz w:val="28"/>
          <w:szCs w:val="28"/>
        </w:rPr>
        <w:t>25. ДСТУ ГОСТ 27384: 2005. Вода. Норми похибки вимірювань показників складу і властивостей (ГОСТ 27384-2002, IDT). – Київ, 2006.</w:t>
      </w:r>
    </w:p>
    <w:p w14:paraId="25B7DA46" w14:textId="77777777" w:rsidR="007B41D8" w:rsidRPr="000A5388" w:rsidRDefault="007B41D8" w:rsidP="00B31422">
      <w:pPr>
        <w:spacing w:line="360" w:lineRule="auto"/>
        <w:ind w:firstLine="709"/>
        <w:jc w:val="both"/>
        <w:rPr>
          <w:sz w:val="28"/>
          <w:szCs w:val="28"/>
        </w:rPr>
      </w:pPr>
      <w:r w:rsidRPr="000A5388">
        <w:rPr>
          <w:sz w:val="28"/>
          <w:szCs w:val="28"/>
        </w:rPr>
        <w:t>26. Жукова Н. В. Дафнія магна Страуса (Crustacea, Cladocera) – чутливий тест-об’єкт для визначення токсичності водних середовищ / Н. В. Жукова, А. Г. Рябцев, Ю. В. Янкова // Наукові записки Тернопільського національного педагогічного університету імені Володимира Гнатюка. Серія: Біологія. – 2014. – Т. 2 (55). – С. 47-50.</w:t>
      </w:r>
    </w:p>
    <w:p w14:paraId="193D64EE" w14:textId="77777777" w:rsidR="007B41D8" w:rsidRPr="000A5388" w:rsidRDefault="007B41D8" w:rsidP="00B31422">
      <w:pPr>
        <w:spacing w:line="360" w:lineRule="auto"/>
        <w:ind w:firstLine="709"/>
        <w:jc w:val="both"/>
        <w:rPr>
          <w:sz w:val="28"/>
          <w:szCs w:val="28"/>
        </w:rPr>
      </w:pPr>
      <w:r w:rsidRPr="000A5388">
        <w:rPr>
          <w:sz w:val="28"/>
          <w:szCs w:val="28"/>
        </w:rPr>
        <w:t>27. Задорожна Н. М. Методи кореляційного аналізу в біології. Вісник Київського національного університету імені Тараса Шевченка. Біологія. 2013. № 63. С. 35–40.</w:t>
      </w:r>
    </w:p>
    <w:p w14:paraId="6355CC76" w14:textId="77777777" w:rsidR="007B41D8" w:rsidRPr="000A5388" w:rsidRDefault="007B41D8" w:rsidP="00B31422">
      <w:pPr>
        <w:spacing w:line="360" w:lineRule="auto"/>
        <w:ind w:firstLine="709"/>
        <w:jc w:val="both"/>
        <w:rPr>
          <w:sz w:val="28"/>
          <w:szCs w:val="28"/>
        </w:rPr>
      </w:pPr>
      <w:r w:rsidRPr="000A5388">
        <w:rPr>
          <w:sz w:val="28"/>
          <w:szCs w:val="28"/>
        </w:rPr>
        <w:t>28. Іванова О. О., Ткачук О. М., Яценко В. М. Використання елодеї в якості тест-організації при визначенні токсичності водних середовищ. Науковий вісник Львівського національного університету ветеринарної медицини та біотехнологій ім. С. З. Ґжицького. 2014. № 16(4). С. 117–120.</w:t>
      </w:r>
    </w:p>
    <w:p w14:paraId="6D91A813" w14:textId="77777777" w:rsidR="007B41D8" w:rsidRPr="000A5388" w:rsidRDefault="007B41D8" w:rsidP="00B31422">
      <w:pPr>
        <w:spacing w:line="360" w:lineRule="auto"/>
        <w:ind w:firstLine="709"/>
        <w:jc w:val="both"/>
        <w:rPr>
          <w:sz w:val="28"/>
          <w:szCs w:val="28"/>
        </w:rPr>
      </w:pPr>
      <w:r w:rsidRPr="000A5388">
        <w:rPr>
          <w:sz w:val="28"/>
          <w:szCs w:val="28"/>
        </w:rPr>
        <w:lastRenderedPageBreak/>
        <w:t xml:space="preserve">29. Коваленко Ю. Л. Моніторинг довкілля : конспект лекцій для студентів 2 і 3 курсів денної та 3 курсу заочної форм навчання за спеціальностями 183 – Технології захисту навколишнього середовища та 101 – Екологія / Ю. Л. Коваленко ; Харків. нац. ун-т міськ. госп-ва ім. О. М. Бекетова. – Харків : ХНУМГ ім. О. М. Бекетова, 2020. – 144 с. </w:t>
      </w:r>
    </w:p>
    <w:p w14:paraId="07E9DF9C" w14:textId="77777777" w:rsidR="007B41D8" w:rsidRPr="000A5388" w:rsidRDefault="007B41D8" w:rsidP="00B31422">
      <w:pPr>
        <w:spacing w:line="360" w:lineRule="auto"/>
        <w:ind w:firstLine="709"/>
        <w:jc w:val="both"/>
        <w:rPr>
          <w:sz w:val="28"/>
          <w:szCs w:val="28"/>
        </w:rPr>
      </w:pPr>
      <w:r w:rsidRPr="000A5388">
        <w:rPr>
          <w:sz w:val="28"/>
          <w:szCs w:val="28"/>
        </w:rPr>
        <w:t>30. Коваль В. В., Наталочка В. О., Ткаченко О. В., Міненко О. В. Динаміка залишкових кількостей пестицидів у водах сільськогосподарського призначення в умовах Полтавщини. Вісник Полтавської державної аграрної академії. 2011. № 1. С. 22–26.</w:t>
      </w:r>
    </w:p>
    <w:p w14:paraId="32341D25" w14:textId="77777777" w:rsidR="007B41D8" w:rsidRPr="000A5388" w:rsidRDefault="007B41D8" w:rsidP="00B31422">
      <w:pPr>
        <w:spacing w:line="360" w:lineRule="auto"/>
        <w:ind w:firstLine="709"/>
        <w:jc w:val="both"/>
        <w:rPr>
          <w:sz w:val="28"/>
          <w:szCs w:val="28"/>
        </w:rPr>
      </w:pPr>
      <w:r w:rsidRPr="000A5388">
        <w:rPr>
          <w:sz w:val="28"/>
          <w:szCs w:val="28"/>
        </w:rPr>
        <w:t>31. Ковач, А., Сабо, Е. Огляд Daphnia magna straus як модельного шкідливого організму в тестуванні на токсичність. Міжнародна наука про навколишнє середовище та дослідження забруднення, № 23(17). 2016. 17584–17596.</w:t>
      </w:r>
    </w:p>
    <w:p w14:paraId="144ED422" w14:textId="77777777" w:rsidR="007B41D8" w:rsidRPr="000A5388" w:rsidRDefault="007B41D8" w:rsidP="00B31422">
      <w:pPr>
        <w:spacing w:line="360" w:lineRule="auto"/>
        <w:ind w:firstLine="709"/>
        <w:jc w:val="both"/>
        <w:rPr>
          <w:color w:val="000000" w:themeColor="text1"/>
          <w:sz w:val="28"/>
          <w:szCs w:val="28"/>
        </w:rPr>
      </w:pPr>
      <w:r w:rsidRPr="000A5388">
        <w:rPr>
          <w:color w:val="000000" w:themeColor="text1"/>
          <w:sz w:val="28"/>
          <w:szCs w:val="28"/>
          <w:lang w:val="ru-RU"/>
        </w:rPr>
        <w:t>32</w:t>
      </w:r>
      <w:r w:rsidRPr="000A5388">
        <w:rPr>
          <w:color w:val="000000" w:themeColor="text1"/>
          <w:sz w:val="28"/>
          <w:szCs w:val="28"/>
        </w:rPr>
        <w:t>. Крайнюкова А. Н. Система інтегральної токсикологічної оцінки природних і стічних вод. Східно-європейський журнал передових технологій. – 2009. №1(37). С. 30</w:t>
      </w:r>
      <w:r w:rsidRPr="000A5388">
        <w:rPr>
          <w:sz w:val="28"/>
          <w:szCs w:val="28"/>
        </w:rPr>
        <w:t>–</w:t>
      </w:r>
      <w:r w:rsidRPr="000A5388">
        <w:rPr>
          <w:color w:val="000000" w:themeColor="text1"/>
          <w:sz w:val="28"/>
          <w:szCs w:val="28"/>
        </w:rPr>
        <w:t>34.</w:t>
      </w:r>
    </w:p>
    <w:p w14:paraId="2F2CDEF7" w14:textId="77777777" w:rsidR="007B41D8" w:rsidRPr="000A5388" w:rsidRDefault="007B41D8" w:rsidP="00B31422">
      <w:pPr>
        <w:spacing w:line="360" w:lineRule="auto"/>
        <w:ind w:firstLine="709"/>
        <w:jc w:val="both"/>
        <w:rPr>
          <w:sz w:val="28"/>
          <w:szCs w:val="28"/>
        </w:rPr>
      </w:pPr>
      <w:r w:rsidRPr="000A5388">
        <w:rPr>
          <w:sz w:val="28"/>
          <w:szCs w:val="28"/>
        </w:rPr>
        <w:t>33. Крук Л. С. Екотоксична дія пестицидів в агроценозах України як функція фізико-хімічної будови їх молекул: дис. канд. с.-г. наук : 03.00.16 – екологія. УААН, Ін-т агроекології і біотехнології. К., 2001. – 160 с.</w:t>
      </w:r>
    </w:p>
    <w:p w14:paraId="67726F90" w14:textId="77777777" w:rsidR="007B41D8" w:rsidRPr="000A5388" w:rsidRDefault="007B41D8" w:rsidP="00B31422">
      <w:pPr>
        <w:spacing w:line="360" w:lineRule="auto"/>
        <w:ind w:firstLine="709"/>
        <w:jc w:val="both"/>
        <w:rPr>
          <w:sz w:val="28"/>
          <w:szCs w:val="28"/>
        </w:rPr>
      </w:pPr>
      <w:r w:rsidRPr="000A5388">
        <w:rPr>
          <w:sz w:val="28"/>
          <w:szCs w:val="28"/>
        </w:rPr>
        <w:t>34. Кулик, В. М., Виноградова, Ю. А., Виноградов, В. А. Активність антиокислюваних ферментів у різних органах культивованих культур цибулі. Біологія рослин. 2016. № 58(4), С. 285–293.</w:t>
      </w:r>
    </w:p>
    <w:p w14:paraId="2C2ECC3E" w14:textId="77777777" w:rsidR="007B41D8" w:rsidRPr="000A5388" w:rsidRDefault="007B41D8" w:rsidP="00B31422">
      <w:pPr>
        <w:spacing w:line="360" w:lineRule="auto"/>
        <w:ind w:firstLine="709"/>
        <w:jc w:val="both"/>
        <w:rPr>
          <w:sz w:val="28"/>
          <w:szCs w:val="28"/>
        </w:rPr>
      </w:pPr>
      <w:r w:rsidRPr="000A5388">
        <w:rPr>
          <w:sz w:val="28"/>
          <w:szCs w:val="28"/>
        </w:rPr>
        <w:t xml:space="preserve">35. Лотоцька О. В., Бицюра Л. О. Моніторинг поверхневих водних ресурсів в Україні та його законодавча основа. Вісник соціальної гігієни та організації охорони здоров’я України. 2021. № 2(88). С. 79–84. </w:t>
      </w:r>
    </w:p>
    <w:p w14:paraId="1A5E33B4" w14:textId="77777777" w:rsidR="007B41D8" w:rsidRPr="000A5388" w:rsidRDefault="007B41D8" w:rsidP="00B31422">
      <w:pPr>
        <w:spacing w:line="360" w:lineRule="auto"/>
        <w:ind w:firstLine="709"/>
        <w:jc w:val="both"/>
        <w:rPr>
          <w:sz w:val="28"/>
          <w:szCs w:val="28"/>
        </w:rPr>
      </w:pPr>
      <w:r w:rsidRPr="000A5388">
        <w:rPr>
          <w:sz w:val="28"/>
          <w:szCs w:val="28"/>
        </w:rPr>
        <w:t>36. Ляшенко М. П., Буряк О. А., Кобилянська І. С., Ткаченко Г. А. (2018). Методика біотестування в оцінці якості ґрунтів. Вісник аграрної науки, № 2. 2018. С. 15–19.</w:t>
      </w:r>
    </w:p>
    <w:p w14:paraId="2AF23751" w14:textId="77777777" w:rsidR="007B41D8" w:rsidRPr="000A5388" w:rsidRDefault="007B41D8" w:rsidP="00B31422">
      <w:pPr>
        <w:spacing w:line="360" w:lineRule="auto"/>
        <w:ind w:firstLine="709"/>
        <w:jc w:val="both"/>
        <w:rPr>
          <w:sz w:val="28"/>
          <w:szCs w:val="28"/>
        </w:rPr>
      </w:pPr>
      <w:r w:rsidRPr="000A5388">
        <w:rPr>
          <w:sz w:val="28"/>
          <w:szCs w:val="28"/>
        </w:rPr>
        <w:t>37. Мазепа А. М., Золотарьова Л. В. Біоіндикація та біотестування в оцінці якості водного середовища. Вісник Донецького національного університету. Серія: геологія, географія. 2014. № 2. С. 63–68.</w:t>
      </w:r>
    </w:p>
    <w:p w14:paraId="2940D75F" w14:textId="1C8C4598" w:rsidR="007B41D8" w:rsidRDefault="007B41D8" w:rsidP="00B31422">
      <w:pPr>
        <w:spacing w:line="360" w:lineRule="auto"/>
        <w:ind w:firstLine="709"/>
        <w:jc w:val="both"/>
        <w:rPr>
          <w:sz w:val="28"/>
          <w:szCs w:val="28"/>
        </w:rPr>
      </w:pPr>
      <w:r w:rsidRPr="000A5388">
        <w:rPr>
          <w:sz w:val="28"/>
          <w:szCs w:val="28"/>
        </w:rPr>
        <w:lastRenderedPageBreak/>
        <w:t xml:space="preserve">38. Мальцев В. І., Карпова Г. О., Зуб Л. М. Визначення якості води методами біоіндикації: науково-методичний посібник – К.: Науковий центр екомоніторингу та біорізноманіття мегаполісу НАН України, 2011. – 112 с. </w:t>
      </w:r>
    </w:p>
    <w:p w14:paraId="4C56895F" w14:textId="52077129" w:rsidR="00267138" w:rsidRPr="000A5388" w:rsidRDefault="00267138" w:rsidP="00B31422">
      <w:pPr>
        <w:spacing w:line="360" w:lineRule="auto"/>
        <w:ind w:firstLine="709"/>
        <w:jc w:val="both"/>
        <w:rPr>
          <w:sz w:val="28"/>
          <w:szCs w:val="28"/>
        </w:rPr>
      </w:pPr>
      <w:r>
        <w:rPr>
          <w:sz w:val="28"/>
          <w:szCs w:val="28"/>
          <w:lang w:val="uk-UA"/>
        </w:rPr>
        <w:t>39</w:t>
      </w:r>
      <w:r w:rsidRPr="00267138">
        <w:rPr>
          <w:sz w:val="28"/>
          <w:szCs w:val="28"/>
        </w:rPr>
        <w:t>. Маркетинг стартап-проектів [Електронний ресурс] : навчальний посібник для усіх спеціальностей другого освітнього ступеню «магістр» / С. О. Солнцев, О. В. Зозульов, Н. В. Юдіна, Т. О. Царьова, Н. В. Язвінська ; за заг. ред. С.О. Солнцева ; КПІ ім. Ігоря Сікорського. – Електронні текстові данні (1 файл: 3,2 Мбайт). – Київ : КПІ ім. Ігоря Сікорського, 2019. – 218 с. URL : http://ela.kpi.ua/handle/123456789/27437</w:t>
      </w:r>
    </w:p>
    <w:p w14:paraId="37933326" w14:textId="09E9CC31" w:rsidR="007B41D8" w:rsidRPr="000A5388" w:rsidRDefault="00267138" w:rsidP="00B31422">
      <w:pPr>
        <w:spacing w:line="360" w:lineRule="auto"/>
        <w:ind w:firstLine="709"/>
        <w:jc w:val="both"/>
        <w:rPr>
          <w:sz w:val="28"/>
          <w:szCs w:val="28"/>
        </w:rPr>
      </w:pPr>
      <w:r>
        <w:rPr>
          <w:sz w:val="28"/>
          <w:szCs w:val="28"/>
          <w:lang w:val="uk-UA"/>
        </w:rPr>
        <w:t>40</w:t>
      </w:r>
      <w:r w:rsidR="007B41D8" w:rsidRPr="000A5388">
        <w:rPr>
          <w:sz w:val="28"/>
          <w:szCs w:val="28"/>
        </w:rPr>
        <w:t xml:space="preserve">. Мельниченко М. О., Шаталов В. М., Токарева А. М. Швидкість росту елодеї канадської (Elodea canadensis) за різними умовами вирощування. Науковий вісник Національного університету біоресурсів і природокористування України. 2016. № 232. С. 99–105. </w:t>
      </w:r>
    </w:p>
    <w:p w14:paraId="251E1844" w14:textId="0553A7C4" w:rsidR="007B41D8" w:rsidRPr="000A5388" w:rsidRDefault="007B41D8" w:rsidP="00B31422">
      <w:pPr>
        <w:spacing w:line="360" w:lineRule="auto"/>
        <w:ind w:firstLine="709"/>
        <w:jc w:val="both"/>
        <w:rPr>
          <w:sz w:val="28"/>
          <w:szCs w:val="28"/>
        </w:rPr>
      </w:pPr>
      <w:r w:rsidRPr="000A5388">
        <w:rPr>
          <w:sz w:val="28"/>
          <w:szCs w:val="28"/>
        </w:rPr>
        <w:t>4</w:t>
      </w:r>
      <w:r w:rsidR="00267138">
        <w:rPr>
          <w:sz w:val="28"/>
          <w:szCs w:val="28"/>
          <w:lang w:val="uk-UA"/>
        </w:rPr>
        <w:t>1</w:t>
      </w:r>
      <w:r w:rsidRPr="000A5388">
        <w:rPr>
          <w:sz w:val="28"/>
          <w:szCs w:val="28"/>
        </w:rPr>
        <w:t>. Морозова О. В., Пилипенко В. В. Біоіндикація в оцінці екологічного стану прибережних екосистем. Вісник Одеського національного університету. 2018. № 23(3). С. 50–58.</w:t>
      </w:r>
    </w:p>
    <w:p w14:paraId="0E95ABEB" w14:textId="44C94EB7" w:rsidR="007B41D8" w:rsidRPr="000A5388" w:rsidRDefault="007B41D8" w:rsidP="00B31422">
      <w:pPr>
        <w:spacing w:line="360" w:lineRule="auto"/>
        <w:ind w:firstLine="709"/>
        <w:jc w:val="both"/>
        <w:rPr>
          <w:sz w:val="28"/>
          <w:szCs w:val="28"/>
        </w:rPr>
      </w:pPr>
      <w:r w:rsidRPr="000A5388">
        <w:rPr>
          <w:sz w:val="28"/>
          <w:szCs w:val="28"/>
        </w:rPr>
        <w:t>4</w:t>
      </w:r>
      <w:r w:rsidR="00267138">
        <w:rPr>
          <w:sz w:val="28"/>
          <w:szCs w:val="28"/>
          <w:lang w:val="uk-UA"/>
        </w:rPr>
        <w:t>2</w:t>
      </w:r>
      <w:r w:rsidRPr="000A5388">
        <w:rPr>
          <w:sz w:val="28"/>
          <w:szCs w:val="28"/>
        </w:rPr>
        <w:t>. Мураховський А. М., Джураковська Н. М., Криштопа В. В. Біоіндикація як метод оцінки якості води за допомогою дафній. Вісник Дніпропетровського університету. 2013. № 21(2). С. 53–57.</w:t>
      </w:r>
    </w:p>
    <w:p w14:paraId="1EF1073A" w14:textId="465840BC" w:rsidR="007B41D8" w:rsidRPr="000A5388" w:rsidRDefault="007B41D8" w:rsidP="00B31422">
      <w:pPr>
        <w:spacing w:line="360" w:lineRule="auto"/>
        <w:ind w:firstLine="709"/>
        <w:jc w:val="both"/>
        <w:rPr>
          <w:sz w:val="28"/>
          <w:szCs w:val="28"/>
        </w:rPr>
      </w:pPr>
      <w:r w:rsidRPr="000A5388">
        <w:rPr>
          <w:sz w:val="28"/>
          <w:szCs w:val="28"/>
        </w:rPr>
        <w:t>4</w:t>
      </w:r>
      <w:r w:rsidR="00267138">
        <w:rPr>
          <w:sz w:val="28"/>
          <w:szCs w:val="28"/>
          <w:lang w:val="uk-UA"/>
        </w:rPr>
        <w:t>3</w:t>
      </w:r>
      <w:r w:rsidRPr="000A5388">
        <w:rPr>
          <w:sz w:val="28"/>
          <w:szCs w:val="28"/>
        </w:rPr>
        <w:t xml:space="preserve">. Никифоров В. В., Дігтяр С. В., Мазницька О. В., Козловська Т. Ф. Біоіндикація та біотестування : навчальний посібник. – Кременчук : Видавництво ПП Щенбатих О. В., 2016. – 76 с. </w:t>
      </w:r>
    </w:p>
    <w:p w14:paraId="1FAF0008" w14:textId="34BD637D" w:rsidR="007B41D8" w:rsidRPr="000A5388" w:rsidRDefault="007B41D8" w:rsidP="00B31422">
      <w:pPr>
        <w:spacing w:line="360" w:lineRule="auto"/>
        <w:ind w:firstLine="709"/>
        <w:jc w:val="both"/>
        <w:rPr>
          <w:sz w:val="28"/>
          <w:szCs w:val="28"/>
        </w:rPr>
      </w:pPr>
      <w:r w:rsidRPr="000A5388">
        <w:rPr>
          <w:sz w:val="28"/>
          <w:szCs w:val="28"/>
        </w:rPr>
        <w:t>4</w:t>
      </w:r>
      <w:r w:rsidR="00267138">
        <w:rPr>
          <w:sz w:val="28"/>
          <w:szCs w:val="28"/>
          <w:lang w:val="uk-UA"/>
        </w:rPr>
        <w:t>4</w:t>
      </w:r>
      <w:r w:rsidRPr="000A5388">
        <w:rPr>
          <w:sz w:val="28"/>
          <w:szCs w:val="28"/>
        </w:rPr>
        <w:t>. Оліфіренко В. В., Рачковський А. В., Козичар М. В. Використання біотестів на інфузоріях Tetrahymena pyriformis для еколого-токсикологічної оцінки водних об'єктів. Таврійський науковий вісник Херсонського державного аграрно – економічного університету. 2013. № 84. С. 246–248.</w:t>
      </w:r>
    </w:p>
    <w:p w14:paraId="17A10315" w14:textId="3B6C1C76" w:rsidR="007B41D8" w:rsidRPr="000A5388" w:rsidRDefault="007B41D8" w:rsidP="00B31422">
      <w:pPr>
        <w:spacing w:line="360" w:lineRule="auto"/>
        <w:ind w:firstLine="709"/>
        <w:jc w:val="both"/>
        <w:rPr>
          <w:sz w:val="28"/>
          <w:szCs w:val="28"/>
        </w:rPr>
      </w:pPr>
      <w:r w:rsidRPr="000A5388">
        <w:rPr>
          <w:sz w:val="28"/>
          <w:szCs w:val="28"/>
        </w:rPr>
        <w:t>4</w:t>
      </w:r>
      <w:r w:rsidR="00267138">
        <w:rPr>
          <w:sz w:val="28"/>
          <w:szCs w:val="28"/>
          <w:lang w:val="uk-UA"/>
        </w:rPr>
        <w:t>5</w:t>
      </w:r>
      <w:r w:rsidRPr="000A5388">
        <w:rPr>
          <w:sz w:val="28"/>
          <w:szCs w:val="28"/>
        </w:rPr>
        <w:t>. Осмалений М. С., Головков А. М., Нанієва А. В, Верголяс М. Р. Комплексна оцінка токсичності водних зразків за допомогою рослинних і тваринних тест-організмів. Фактори експериментальної еволюції організмів. 2015. Т. 16. С. 74–77.</w:t>
      </w:r>
    </w:p>
    <w:p w14:paraId="16FFFDBF" w14:textId="5756F3F2" w:rsidR="007B41D8" w:rsidRPr="000A5388" w:rsidRDefault="007B41D8" w:rsidP="00B31422">
      <w:pPr>
        <w:spacing w:line="360" w:lineRule="auto"/>
        <w:ind w:firstLine="709"/>
        <w:jc w:val="both"/>
        <w:rPr>
          <w:sz w:val="28"/>
          <w:szCs w:val="28"/>
        </w:rPr>
      </w:pPr>
      <w:r w:rsidRPr="000A5388">
        <w:rPr>
          <w:sz w:val="28"/>
          <w:szCs w:val="28"/>
          <w:lang w:val="ru-RU"/>
        </w:rPr>
        <w:lastRenderedPageBreak/>
        <w:t>4</w:t>
      </w:r>
      <w:r w:rsidR="00267138">
        <w:rPr>
          <w:sz w:val="28"/>
          <w:szCs w:val="28"/>
          <w:lang w:val="ru-RU"/>
        </w:rPr>
        <w:t>6</w:t>
      </w:r>
      <w:r w:rsidRPr="000A5388">
        <w:rPr>
          <w:sz w:val="28"/>
          <w:szCs w:val="28"/>
        </w:rPr>
        <w:t>. Проданчук М. Г. Науково-методичні аспекти токсиколого-клінічних досліджень впливу мінерального складу питної води на стан здоров’я населення України (огляд літератури) / М. Г. Проданчук., І. В. Мудрий, В. І. Великий // Сучасні проблеми токсикології. 2006. № 3. С. 4–7.</w:t>
      </w:r>
    </w:p>
    <w:p w14:paraId="75B635F1" w14:textId="59EF3B48" w:rsidR="007B41D8" w:rsidRDefault="007B41D8" w:rsidP="00B31422">
      <w:pPr>
        <w:spacing w:line="360" w:lineRule="auto"/>
        <w:ind w:firstLine="709"/>
        <w:jc w:val="both"/>
        <w:rPr>
          <w:sz w:val="28"/>
          <w:szCs w:val="28"/>
        </w:rPr>
      </w:pPr>
      <w:r w:rsidRPr="000A5388">
        <w:rPr>
          <w:sz w:val="28"/>
          <w:szCs w:val="28"/>
        </w:rPr>
        <w:t>4</w:t>
      </w:r>
      <w:r w:rsidR="00267138">
        <w:rPr>
          <w:sz w:val="28"/>
          <w:szCs w:val="28"/>
          <w:lang w:val="ru-RU"/>
        </w:rPr>
        <w:t>7</w:t>
      </w:r>
      <w:r w:rsidRPr="000A5388">
        <w:rPr>
          <w:sz w:val="28"/>
          <w:szCs w:val="28"/>
        </w:rPr>
        <w:t>. Прокопов В. О., Кузьмінець О. М., Соболь В. А. Гігієнічна оцінка централізованого господарсько-питного водопостачання України. Довкілля та здоров'я. 2008. № 10-12. С. 14–18.</w:t>
      </w:r>
    </w:p>
    <w:p w14:paraId="1879D92C" w14:textId="284B9979" w:rsidR="00267138" w:rsidRPr="00267138" w:rsidRDefault="00267138" w:rsidP="00267138">
      <w:pPr>
        <w:spacing w:line="360" w:lineRule="auto"/>
        <w:ind w:firstLine="709"/>
        <w:jc w:val="both"/>
        <w:rPr>
          <w:color w:val="000000" w:themeColor="text1"/>
          <w:sz w:val="28"/>
          <w:szCs w:val="28"/>
        </w:rPr>
      </w:pPr>
      <w:r>
        <w:rPr>
          <w:color w:val="000000" w:themeColor="text1"/>
          <w:spacing w:val="-4"/>
          <w:sz w:val="28"/>
          <w:szCs w:val="28"/>
          <w:lang w:val="uk-UA"/>
        </w:rPr>
        <w:t xml:space="preserve">48. </w:t>
      </w:r>
      <w:r w:rsidRPr="009D0820">
        <w:rPr>
          <w:color w:val="000000" w:themeColor="text1"/>
          <w:spacing w:val="-4"/>
          <w:sz w:val="28"/>
          <w:szCs w:val="28"/>
        </w:rPr>
        <w:t xml:space="preserve">Розроблення стартап-проекту [Електронний ресурс] : Методичні рекомендації до виконання </w:t>
      </w:r>
      <w:r w:rsidRPr="009D0820">
        <w:rPr>
          <w:color w:val="000000" w:themeColor="text1"/>
          <w:sz w:val="28"/>
          <w:szCs w:val="28"/>
        </w:rPr>
        <w:t>розділу магістерських дисертацій для студентів інженерних спеціальностей / За заг. ред. О.А. Гавриша. – Київ : НТУУ «КПІ», 2016. – 28 с.</w:t>
      </w:r>
    </w:p>
    <w:p w14:paraId="6A40492C" w14:textId="244A49F9" w:rsidR="007B41D8" w:rsidRPr="000A5388" w:rsidRDefault="007B41D8" w:rsidP="00B31422">
      <w:pPr>
        <w:spacing w:line="360" w:lineRule="auto"/>
        <w:ind w:firstLine="709"/>
        <w:jc w:val="both"/>
        <w:rPr>
          <w:sz w:val="28"/>
          <w:szCs w:val="28"/>
        </w:rPr>
      </w:pPr>
      <w:r w:rsidRPr="000A5388">
        <w:rPr>
          <w:sz w:val="28"/>
          <w:szCs w:val="28"/>
        </w:rPr>
        <w:t>4</w:t>
      </w:r>
      <w:r w:rsidR="00267138">
        <w:rPr>
          <w:sz w:val="28"/>
          <w:szCs w:val="28"/>
          <w:lang w:val="uk-UA"/>
        </w:rPr>
        <w:t>9</w:t>
      </w:r>
      <w:r w:rsidRPr="000A5388">
        <w:rPr>
          <w:sz w:val="28"/>
          <w:szCs w:val="28"/>
        </w:rPr>
        <w:t>. Савченко С. І., Грушевська Т. В. Екологічне тестування водних екосистем за допомогою дафній: методика та аналіз результатів. Науковий вісник НЛТУ України. 2016. № 26(3). С. 94–99.</w:t>
      </w:r>
    </w:p>
    <w:p w14:paraId="3F44091B" w14:textId="073BA046" w:rsidR="007B41D8" w:rsidRPr="000A5388" w:rsidRDefault="00267138" w:rsidP="00B31422">
      <w:pPr>
        <w:spacing w:line="360" w:lineRule="auto"/>
        <w:ind w:firstLine="709"/>
        <w:jc w:val="both"/>
        <w:rPr>
          <w:sz w:val="28"/>
          <w:szCs w:val="28"/>
        </w:rPr>
      </w:pPr>
      <w:r>
        <w:rPr>
          <w:sz w:val="28"/>
          <w:szCs w:val="28"/>
          <w:lang w:val="uk-UA"/>
        </w:rPr>
        <w:t>50</w:t>
      </w:r>
      <w:r w:rsidR="007B41D8" w:rsidRPr="000A5388">
        <w:rPr>
          <w:sz w:val="28"/>
          <w:szCs w:val="28"/>
        </w:rPr>
        <w:t xml:space="preserve">. Стецюк Л. М. Використання методів біоіндикації та біотестування для оцінки стану водних екосистем. Вісник Національного університету водного господарства та природокористування. Сер. : Сільськогосподарські науки. 2013. № 2(62). С. 171–185. </w:t>
      </w:r>
    </w:p>
    <w:p w14:paraId="301E2EC5" w14:textId="24112A17" w:rsidR="007B41D8" w:rsidRPr="000A5388" w:rsidRDefault="00267138" w:rsidP="00B31422">
      <w:pPr>
        <w:spacing w:line="360" w:lineRule="auto"/>
        <w:ind w:firstLine="709"/>
        <w:jc w:val="both"/>
        <w:rPr>
          <w:sz w:val="28"/>
          <w:szCs w:val="28"/>
        </w:rPr>
      </w:pPr>
      <w:r>
        <w:rPr>
          <w:sz w:val="28"/>
          <w:szCs w:val="28"/>
          <w:lang w:val="uk-UA"/>
        </w:rPr>
        <w:t>51</w:t>
      </w:r>
      <w:r w:rsidR="007B41D8" w:rsidRPr="000A5388">
        <w:rPr>
          <w:sz w:val="28"/>
          <w:szCs w:val="28"/>
        </w:rPr>
        <w:t>. Трахтенберг І. М. Альтернативні методи і тест-системи / І.М. Трахтенберг, В. М. Коваленко, Н. В. Кокшарева, П. Г Жмінько та ін. // К.: ВД «Авіцена», 2008. – 268 с.</w:t>
      </w:r>
    </w:p>
    <w:p w14:paraId="2BDFD587" w14:textId="296E8344" w:rsidR="009E6D58" w:rsidRDefault="007B41D8" w:rsidP="00B31422">
      <w:pPr>
        <w:spacing w:line="360" w:lineRule="auto"/>
        <w:ind w:firstLine="709"/>
        <w:jc w:val="both"/>
        <w:rPr>
          <w:sz w:val="28"/>
          <w:szCs w:val="28"/>
        </w:rPr>
      </w:pPr>
      <w:r w:rsidRPr="000A5388">
        <w:rPr>
          <w:sz w:val="28"/>
          <w:szCs w:val="28"/>
        </w:rPr>
        <w:t>5</w:t>
      </w:r>
      <w:r w:rsidR="00267138">
        <w:rPr>
          <w:sz w:val="28"/>
          <w:szCs w:val="28"/>
          <w:lang w:val="uk-UA"/>
        </w:rPr>
        <w:t>2</w:t>
      </w:r>
      <w:r w:rsidRPr="000A5388">
        <w:rPr>
          <w:sz w:val="28"/>
          <w:szCs w:val="28"/>
        </w:rPr>
        <w:t>. Шалімов М. О. Біоіндикація : конспект лекцій / М. О. Шалімов. – Одеса: Наука і техніка, 2011. – 124 с.</w:t>
      </w:r>
    </w:p>
    <w:p w14:paraId="41F11426" w14:textId="54D6E73F" w:rsidR="00267138" w:rsidRPr="009D0820" w:rsidRDefault="00267138" w:rsidP="00267138">
      <w:pPr>
        <w:spacing w:line="360" w:lineRule="auto"/>
        <w:ind w:firstLine="709"/>
        <w:jc w:val="both"/>
        <w:rPr>
          <w:color w:val="000000" w:themeColor="text1"/>
          <w:sz w:val="28"/>
          <w:szCs w:val="28"/>
          <w:lang w:val="ru-RU"/>
        </w:rPr>
      </w:pPr>
      <w:r>
        <w:rPr>
          <w:color w:val="000000" w:themeColor="text1"/>
          <w:sz w:val="28"/>
          <w:szCs w:val="28"/>
          <w:lang w:val="ru-RU"/>
        </w:rPr>
        <w:t xml:space="preserve">53. </w:t>
      </w:r>
      <w:proofErr w:type="spellStart"/>
      <w:r w:rsidRPr="009D0820">
        <w:rPr>
          <w:color w:val="000000" w:themeColor="text1"/>
          <w:sz w:val="28"/>
          <w:szCs w:val="28"/>
          <w:lang w:val="ru-RU"/>
        </w:rPr>
        <w:t>Юдіна</w:t>
      </w:r>
      <w:proofErr w:type="spellEnd"/>
      <w:r w:rsidRPr="009D0820">
        <w:rPr>
          <w:color w:val="000000" w:themeColor="text1"/>
          <w:sz w:val="28"/>
          <w:szCs w:val="28"/>
          <w:lang w:val="ru-RU"/>
        </w:rPr>
        <w:t xml:space="preserve"> Н. В. </w:t>
      </w:r>
      <w:proofErr w:type="spellStart"/>
      <w:r w:rsidRPr="009D0820">
        <w:rPr>
          <w:color w:val="000000" w:themeColor="text1"/>
          <w:sz w:val="28"/>
          <w:szCs w:val="28"/>
          <w:lang w:val="ru-RU"/>
        </w:rPr>
        <w:t>Визначення</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циклічних</w:t>
      </w:r>
      <w:proofErr w:type="spellEnd"/>
      <w:r w:rsidRPr="009D0820">
        <w:rPr>
          <w:color w:val="000000" w:themeColor="text1"/>
          <w:sz w:val="28"/>
          <w:szCs w:val="28"/>
          <w:lang w:val="ru-RU"/>
        </w:rPr>
        <w:t xml:space="preserve"> залежностей в </w:t>
      </w:r>
      <w:proofErr w:type="spellStart"/>
      <w:r w:rsidRPr="009D0820">
        <w:rPr>
          <w:color w:val="000000" w:themeColor="text1"/>
          <w:sz w:val="28"/>
          <w:szCs w:val="28"/>
          <w:lang w:val="ru-RU"/>
        </w:rPr>
        <w:t>економіці</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України</w:t>
      </w:r>
      <w:proofErr w:type="spellEnd"/>
      <w:r w:rsidRPr="009D0820">
        <w:rPr>
          <w:color w:val="000000" w:themeColor="text1"/>
          <w:sz w:val="28"/>
          <w:szCs w:val="28"/>
          <w:lang w:val="ru-RU"/>
        </w:rPr>
        <w:t xml:space="preserve"> на </w:t>
      </w:r>
      <w:proofErr w:type="spellStart"/>
      <w:r w:rsidRPr="009D0820">
        <w:rPr>
          <w:color w:val="000000" w:themeColor="text1"/>
          <w:sz w:val="28"/>
          <w:szCs w:val="28"/>
          <w:lang w:val="ru-RU"/>
        </w:rPr>
        <w:t>основі</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аналізу</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окремих</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макроекономічних</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показників</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Економічний</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Вісник</w:t>
      </w:r>
      <w:proofErr w:type="spellEnd"/>
      <w:r w:rsidRPr="009D0820">
        <w:rPr>
          <w:color w:val="000000" w:themeColor="text1"/>
          <w:sz w:val="28"/>
          <w:szCs w:val="28"/>
          <w:lang w:val="ru-RU"/>
        </w:rPr>
        <w:t xml:space="preserve"> НТУУ «КПІ». №13(2016). </w:t>
      </w:r>
      <w:r w:rsidRPr="009D0820">
        <w:rPr>
          <w:color w:val="000000" w:themeColor="text1"/>
          <w:sz w:val="28"/>
          <w:szCs w:val="28"/>
        </w:rPr>
        <w:t>http</w:t>
      </w:r>
      <w:r w:rsidRPr="009D0820">
        <w:rPr>
          <w:color w:val="000000" w:themeColor="text1"/>
          <w:sz w:val="28"/>
          <w:szCs w:val="28"/>
          <w:lang w:val="ru-RU"/>
        </w:rPr>
        <w:t>://</w:t>
      </w:r>
      <w:r w:rsidRPr="009D0820">
        <w:rPr>
          <w:color w:val="000000" w:themeColor="text1"/>
          <w:sz w:val="28"/>
          <w:szCs w:val="28"/>
        </w:rPr>
        <w:t>ev</w:t>
      </w:r>
      <w:r w:rsidRPr="009D0820">
        <w:rPr>
          <w:color w:val="000000" w:themeColor="text1"/>
          <w:sz w:val="28"/>
          <w:szCs w:val="28"/>
          <w:lang w:val="ru-RU"/>
        </w:rPr>
        <w:t>.</w:t>
      </w:r>
      <w:r w:rsidRPr="009D0820">
        <w:rPr>
          <w:color w:val="000000" w:themeColor="text1"/>
          <w:sz w:val="28"/>
          <w:szCs w:val="28"/>
        </w:rPr>
        <w:t>fmm</w:t>
      </w:r>
      <w:r w:rsidRPr="009D0820">
        <w:rPr>
          <w:color w:val="000000" w:themeColor="text1"/>
          <w:sz w:val="28"/>
          <w:szCs w:val="28"/>
          <w:lang w:val="ru-RU"/>
        </w:rPr>
        <w:t>.</w:t>
      </w:r>
      <w:r w:rsidRPr="009D0820">
        <w:rPr>
          <w:color w:val="000000" w:themeColor="text1"/>
          <w:sz w:val="28"/>
          <w:szCs w:val="28"/>
        </w:rPr>
        <w:t>kpi</w:t>
      </w:r>
      <w:r w:rsidRPr="009D0820">
        <w:rPr>
          <w:color w:val="000000" w:themeColor="text1"/>
          <w:sz w:val="28"/>
          <w:szCs w:val="28"/>
          <w:lang w:val="ru-RU"/>
        </w:rPr>
        <w:t>.</w:t>
      </w:r>
      <w:r w:rsidRPr="009D0820">
        <w:rPr>
          <w:color w:val="000000" w:themeColor="text1"/>
          <w:sz w:val="28"/>
          <w:szCs w:val="28"/>
        </w:rPr>
        <w:t>ua</w:t>
      </w:r>
      <w:r w:rsidRPr="009D0820">
        <w:rPr>
          <w:color w:val="000000" w:themeColor="text1"/>
          <w:sz w:val="28"/>
          <w:szCs w:val="28"/>
          <w:lang w:val="ru-RU"/>
        </w:rPr>
        <w:t>/</w:t>
      </w:r>
      <w:r w:rsidRPr="009D0820">
        <w:rPr>
          <w:color w:val="000000" w:themeColor="text1"/>
          <w:sz w:val="28"/>
          <w:szCs w:val="28"/>
        </w:rPr>
        <w:t>article</w:t>
      </w:r>
      <w:r w:rsidRPr="009D0820">
        <w:rPr>
          <w:color w:val="000000" w:themeColor="text1"/>
          <w:sz w:val="28"/>
          <w:szCs w:val="28"/>
          <w:lang w:val="ru-RU"/>
        </w:rPr>
        <w:t>/</w:t>
      </w:r>
      <w:r w:rsidRPr="009D0820">
        <w:rPr>
          <w:color w:val="000000" w:themeColor="text1"/>
          <w:sz w:val="28"/>
          <w:szCs w:val="28"/>
        </w:rPr>
        <w:t>view</w:t>
      </w:r>
      <w:r w:rsidRPr="009D0820">
        <w:rPr>
          <w:color w:val="000000" w:themeColor="text1"/>
          <w:sz w:val="28"/>
          <w:szCs w:val="28"/>
          <w:lang w:val="ru-RU"/>
        </w:rPr>
        <w:t xml:space="preserve">/80084/75643  </w:t>
      </w:r>
    </w:p>
    <w:p w14:paraId="0497785C" w14:textId="26FA29E6" w:rsidR="00267138" w:rsidRDefault="00267138" w:rsidP="00267138">
      <w:pPr>
        <w:spacing w:line="360" w:lineRule="auto"/>
        <w:ind w:firstLine="709"/>
        <w:jc w:val="both"/>
        <w:rPr>
          <w:color w:val="000000" w:themeColor="text1"/>
          <w:sz w:val="28"/>
          <w:szCs w:val="28"/>
          <w:lang w:val="ru-RU"/>
        </w:rPr>
      </w:pPr>
      <w:r>
        <w:rPr>
          <w:color w:val="000000" w:themeColor="text1"/>
          <w:sz w:val="28"/>
          <w:szCs w:val="28"/>
          <w:lang w:val="ru-RU"/>
        </w:rPr>
        <w:t xml:space="preserve">54. </w:t>
      </w:r>
      <w:proofErr w:type="spellStart"/>
      <w:r w:rsidRPr="009D0820">
        <w:rPr>
          <w:color w:val="000000" w:themeColor="text1"/>
          <w:sz w:val="28"/>
          <w:szCs w:val="28"/>
          <w:lang w:val="ru-RU"/>
        </w:rPr>
        <w:t>Юдіна</w:t>
      </w:r>
      <w:proofErr w:type="spellEnd"/>
      <w:r w:rsidRPr="009D0820">
        <w:rPr>
          <w:color w:val="000000" w:themeColor="text1"/>
          <w:sz w:val="28"/>
          <w:szCs w:val="28"/>
          <w:lang w:val="ru-RU"/>
        </w:rPr>
        <w:t xml:space="preserve"> Н. В. «</w:t>
      </w:r>
      <w:proofErr w:type="spellStart"/>
      <w:r w:rsidRPr="009D0820">
        <w:rPr>
          <w:color w:val="000000" w:themeColor="text1"/>
          <w:sz w:val="28"/>
          <w:szCs w:val="28"/>
          <w:lang w:val="ru-RU"/>
        </w:rPr>
        <w:t>Дорожня</w:t>
      </w:r>
      <w:proofErr w:type="spellEnd"/>
      <w:r w:rsidRPr="009D0820">
        <w:rPr>
          <w:color w:val="000000" w:themeColor="text1"/>
          <w:sz w:val="28"/>
          <w:szCs w:val="28"/>
          <w:lang w:val="ru-RU"/>
        </w:rPr>
        <w:t xml:space="preserve"> карта» </w:t>
      </w:r>
      <w:proofErr w:type="spellStart"/>
      <w:r w:rsidRPr="009D0820">
        <w:rPr>
          <w:color w:val="000000" w:themeColor="text1"/>
          <w:sz w:val="28"/>
          <w:szCs w:val="28"/>
          <w:lang w:val="ru-RU"/>
        </w:rPr>
        <w:t>підприємства</w:t>
      </w:r>
      <w:proofErr w:type="spellEnd"/>
      <w:r w:rsidRPr="009D0820">
        <w:rPr>
          <w:color w:val="000000" w:themeColor="text1"/>
          <w:sz w:val="28"/>
          <w:szCs w:val="28"/>
          <w:lang w:val="ru-RU"/>
        </w:rPr>
        <w:t xml:space="preserve"> у </w:t>
      </w:r>
      <w:proofErr w:type="spellStart"/>
      <w:r w:rsidRPr="009D0820">
        <w:rPr>
          <w:color w:val="000000" w:themeColor="text1"/>
          <w:sz w:val="28"/>
          <w:szCs w:val="28"/>
          <w:lang w:val="ru-RU"/>
        </w:rPr>
        <w:t>контексті</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футурології</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техногенної</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економіки</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Традиції</w:t>
      </w:r>
      <w:proofErr w:type="spellEnd"/>
      <w:r w:rsidRPr="009D0820">
        <w:rPr>
          <w:color w:val="000000" w:themeColor="text1"/>
          <w:sz w:val="28"/>
          <w:szCs w:val="28"/>
          <w:lang w:val="ru-RU"/>
        </w:rPr>
        <w:t xml:space="preserve"> і </w:t>
      </w:r>
      <w:proofErr w:type="spellStart"/>
      <w:r w:rsidRPr="009D0820">
        <w:rPr>
          <w:color w:val="000000" w:themeColor="text1"/>
          <w:sz w:val="28"/>
          <w:szCs w:val="28"/>
          <w:lang w:val="ru-RU"/>
        </w:rPr>
        <w:t>інновації</w:t>
      </w:r>
      <w:proofErr w:type="spellEnd"/>
      <w:r w:rsidRPr="009D0820">
        <w:rPr>
          <w:color w:val="000000" w:themeColor="text1"/>
          <w:sz w:val="28"/>
          <w:szCs w:val="28"/>
          <w:lang w:val="ru-RU"/>
        </w:rPr>
        <w:t>. [</w:t>
      </w:r>
      <w:proofErr w:type="spellStart"/>
      <w:r w:rsidRPr="009D0820">
        <w:rPr>
          <w:color w:val="000000" w:themeColor="text1"/>
          <w:sz w:val="28"/>
          <w:szCs w:val="28"/>
          <w:lang w:val="ru-RU"/>
        </w:rPr>
        <w:t>Електронний</w:t>
      </w:r>
      <w:proofErr w:type="spellEnd"/>
      <w:r w:rsidRPr="009D0820">
        <w:rPr>
          <w:color w:val="000000" w:themeColor="text1"/>
          <w:sz w:val="28"/>
          <w:szCs w:val="28"/>
          <w:lang w:val="ru-RU"/>
        </w:rPr>
        <w:t xml:space="preserve"> ресурс] / Н. В. </w:t>
      </w:r>
      <w:proofErr w:type="spellStart"/>
      <w:r w:rsidRPr="009D0820">
        <w:rPr>
          <w:color w:val="000000" w:themeColor="text1"/>
          <w:sz w:val="28"/>
          <w:szCs w:val="28"/>
          <w:lang w:val="ru-RU"/>
        </w:rPr>
        <w:t>Юдіна</w:t>
      </w:r>
      <w:proofErr w:type="spellEnd"/>
      <w:r w:rsidRPr="009D0820">
        <w:rPr>
          <w:color w:val="000000" w:themeColor="text1"/>
          <w:sz w:val="28"/>
          <w:szCs w:val="28"/>
          <w:lang w:val="ru-RU"/>
        </w:rPr>
        <w:t xml:space="preserve"> // </w:t>
      </w:r>
      <w:proofErr w:type="spellStart"/>
      <w:r w:rsidRPr="009D0820">
        <w:rPr>
          <w:color w:val="000000" w:themeColor="text1"/>
          <w:sz w:val="28"/>
          <w:szCs w:val="28"/>
          <w:lang w:val="ru-RU"/>
        </w:rPr>
        <w:t>Інновації</w:t>
      </w:r>
      <w:proofErr w:type="spellEnd"/>
      <w:r w:rsidRPr="009D0820">
        <w:rPr>
          <w:color w:val="000000" w:themeColor="text1"/>
          <w:sz w:val="28"/>
          <w:szCs w:val="28"/>
          <w:lang w:val="ru-RU"/>
        </w:rPr>
        <w:t xml:space="preserve"> та </w:t>
      </w:r>
      <w:proofErr w:type="spellStart"/>
      <w:r w:rsidRPr="009D0820">
        <w:rPr>
          <w:color w:val="000000" w:themeColor="text1"/>
          <w:sz w:val="28"/>
          <w:szCs w:val="28"/>
          <w:lang w:val="ru-RU"/>
        </w:rPr>
        <w:t>фундаментальні</w:t>
      </w:r>
      <w:proofErr w:type="spellEnd"/>
      <w:r w:rsidRPr="009D0820">
        <w:rPr>
          <w:color w:val="000000" w:themeColor="text1"/>
          <w:sz w:val="28"/>
          <w:szCs w:val="28"/>
          <w:lang w:val="ru-RU"/>
        </w:rPr>
        <w:t xml:space="preserve"> науки в </w:t>
      </w:r>
      <w:proofErr w:type="spellStart"/>
      <w:r w:rsidRPr="009D0820">
        <w:rPr>
          <w:color w:val="000000" w:themeColor="text1"/>
          <w:sz w:val="28"/>
          <w:szCs w:val="28"/>
          <w:lang w:val="ru-RU"/>
        </w:rPr>
        <w:t>умовах</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техногенної</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економіки</w:t>
      </w:r>
      <w:proofErr w:type="spellEnd"/>
      <w:r w:rsidRPr="009D0820">
        <w:rPr>
          <w:color w:val="000000" w:themeColor="text1"/>
          <w:sz w:val="28"/>
          <w:szCs w:val="28"/>
          <w:lang w:val="ru-RU"/>
        </w:rPr>
        <w:t xml:space="preserve"> : </w:t>
      </w:r>
      <w:proofErr w:type="spellStart"/>
      <w:r w:rsidRPr="009D0820">
        <w:rPr>
          <w:color w:val="000000" w:themeColor="text1"/>
          <w:sz w:val="28"/>
          <w:szCs w:val="28"/>
          <w:lang w:val="ru-RU"/>
        </w:rPr>
        <w:t>зб</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матеріалів</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міждисциплінар</w:t>
      </w:r>
      <w:proofErr w:type="spellEnd"/>
      <w:r w:rsidRPr="009D0820">
        <w:rPr>
          <w:color w:val="000000" w:themeColor="text1"/>
          <w:sz w:val="28"/>
          <w:szCs w:val="28"/>
          <w:lang w:val="ru-RU"/>
        </w:rPr>
        <w:t>. наук.-</w:t>
      </w:r>
      <w:proofErr w:type="spellStart"/>
      <w:r w:rsidRPr="009D0820">
        <w:rPr>
          <w:color w:val="000000" w:themeColor="text1"/>
          <w:sz w:val="28"/>
          <w:szCs w:val="28"/>
          <w:lang w:val="ru-RU"/>
        </w:rPr>
        <w:t>практ</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конф</w:t>
      </w:r>
      <w:proofErr w:type="spellEnd"/>
      <w:r w:rsidRPr="009D0820">
        <w:rPr>
          <w:color w:val="000000" w:themeColor="text1"/>
          <w:sz w:val="28"/>
          <w:szCs w:val="28"/>
          <w:lang w:val="ru-RU"/>
        </w:rPr>
        <w:t xml:space="preserve">., </w:t>
      </w:r>
      <w:proofErr w:type="spellStart"/>
      <w:r w:rsidRPr="009D0820">
        <w:rPr>
          <w:color w:val="000000" w:themeColor="text1"/>
          <w:sz w:val="28"/>
          <w:szCs w:val="28"/>
          <w:lang w:val="ru-RU"/>
        </w:rPr>
        <w:t>Київ</w:t>
      </w:r>
      <w:proofErr w:type="spellEnd"/>
      <w:r w:rsidRPr="009D0820">
        <w:rPr>
          <w:color w:val="000000" w:themeColor="text1"/>
          <w:sz w:val="28"/>
          <w:szCs w:val="28"/>
          <w:lang w:val="ru-RU"/>
        </w:rPr>
        <w:t xml:space="preserve">, 25 </w:t>
      </w:r>
      <w:proofErr w:type="spellStart"/>
      <w:r w:rsidRPr="009D0820">
        <w:rPr>
          <w:color w:val="000000" w:themeColor="text1"/>
          <w:sz w:val="28"/>
          <w:szCs w:val="28"/>
          <w:lang w:val="ru-RU"/>
        </w:rPr>
        <w:t>листоп</w:t>
      </w:r>
      <w:proofErr w:type="spellEnd"/>
      <w:r w:rsidRPr="009D0820">
        <w:rPr>
          <w:color w:val="000000" w:themeColor="text1"/>
          <w:sz w:val="28"/>
          <w:szCs w:val="28"/>
          <w:lang w:val="ru-RU"/>
        </w:rPr>
        <w:t xml:space="preserve">. 2016 р. / [уклад. Л. І. </w:t>
      </w:r>
      <w:proofErr w:type="spellStart"/>
      <w:r w:rsidRPr="009D0820">
        <w:rPr>
          <w:color w:val="000000" w:themeColor="text1"/>
          <w:sz w:val="28"/>
          <w:szCs w:val="28"/>
          <w:lang w:val="ru-RU"/>
        </w:rPr>
        <w:t>Юдіна</w:t>
      </w:r>
      <w:proofErr w:type="spellEnd"/>
      <w:r w:rsidRPr="009D0820">
        <w:rPr>
          <w:color w:val="000000" w:themeColor="text1"/>
          <w:sz w:val="28"/>
          <w:szCs w:val="28"/>
          <w:lang w:val="ru-RU"/>
        </w:rPr>
        <w:t xml:space="preserve">]. – К., 2016. − Режим доступу : </w:t>
      </w:r>
      <w:r w:rsidRPr="009D0820">
        <w:rPr>
          <w:color w:val="000000" w:themeColor="text1"/>
          <w:sz w:val="28"/>
          <w:szCs w:val="28"/>
        </w:rPr>
        <w:t>http</w:t>
      </w:r>
      <w:r w:rsidRPr="009D0820">
        <w:rPr>
          <w:color w:val="000000" w:themeColor="text1"/>
          <w:sz w:val="28"/>
          <w:szCs w:val="28"/>
          <w:lang w:val="ru-RU"/>
        </w:rPr>
        <w:t>://</w:t>
      </w:r>
      <w:r w:rsidRPr="009D0820">
        <w:rPr>
          <w:color w:val="000000" w:themeColor="text1"/>
          <w:sz w:val="28"/>
          <w:szCs w:val="28"/>
        </w:rPr>
        <w:t>futurolog</w:t>
      </w:r>
      <w:r w:rsidRPr="009D0820">
        <w:rPr>
          <w:color w:val="000000" w:themeColor="text1"/>
          <w:sz w:val="28"/>
          <w:szCs w:val="28"/>
          <w:lang w:val="ru-RU"/>
        </w:rPr>
        <w:t>.</w:t>
      </w:r>
      <w:r w:rsidRPr="009D0820">
        <w:rPr>
          <w:color w:val="000000" w:themeColor="text1"/>
          <w:sz w:val="28"/>
          <w:szCs w:val="28"/>
        </w:rPr>
        <w:t>com</w:t>
      </w:r>
      <w:r w:rsidRPr="009D0820">
        <w:rPr>
          <w:color w:val="000000" w:themeColor="text1"/>
          <w:sz w:val="28"/>
          <w:szCs w:val="28"/>
          <w:lang w:val="ru-RU"/>
        </w:rPr>
        <w:t>.</w:t>
      </w:r>
      <w:r w:rsidRPr="009D0820">
        <w:rPr>
          <w:color w:val="000000" w:themeColor="text1"/>
          <w:sz w:val="28"/>
          <w:szCs w:val="28"/>
        </w:rPr>
        <w:t>ua</w:t>
      </w:r>
      <w:r w:rsidRPr="009D0820">
        <w:rPr>
          <w:color w:val="000000" w:themeColor="text1"/>
          <w:sz w:val="28"/>
          <w:szCs w:val="28"/>
          <w:lang w:val="ru-RU"/>
        </w:rPr>
        <w:t>/</w:t>
      </w:r>
      <w:r w:rsidRPr="009D0820">
        <w:rPr>
          <w:color w:val="000000" w:themeColor="text1"/>
          <w:sz w:val="28"/>
          <w:szCs w:val="28"/>
        </w:rPr>
        <w:t>publish</w:t>
      </w:r>
      <w:r w:rsidRPr="009D0820">
        <w:rPr>
          <w:color w:val="000000" w:themeColor="text1"/>
          <w:sz w:val="28"/>
          <w:szCs w:val="28"/>
          <w:lang w:val="ru-RU"/>
        </w:rPr>
        <w:t>/2/</w:t>
      </w:r>
      <w:r w:rsidRPr="009D0820">
        <w:rPr>
          <w:color w:val="000000" w:themeColor="text1"/>
          <w:sz w:val="28"/>
          <w:szCs w:val="28"/>
        </w:rPr>
        <w:t>Zbirnyk</w:t>
      </w:r>
      <w:r w:rsidRPr="009D0820">
        <w:rPr>
          <w:color w:val="000000" w:themeColor="text1"/>
          <w:sz w:val="28"/>
          <w:szCs w:val="28"/>
          <w:lang w:val="ru-RU"/>
        </w:rPr>
        <w:t>.</w:t>
      </w:r>
      <w:r w:rsidRPr="009D0820">
        <w:rPr>
          <w:color w:val="000000" w:themeColor="text1"/>
          <w:sz w:val="28"/>
          <w:szCs w:val="28"/>
        </w:rPr>
        <w:t>pdf</w:t>
      </w:r>
      <w:r w:rsidRPr="009D0820">
        <w:rPr>
          <w:color w:val="000000" w:themeColor="text1"/>
          <w:sz w:val="28"/>
          <w:szCs w:val="28"/>
          <w:lang w:val="ru-RU"/>
        </w:rPr>
        <w:t>#</w:t>
      </w:r>
      <w:r w:rsidRPr="009D0820">
        <w:rPr>
          <w:color w:val="000000" w:themeColor="text1"/>
          <w:sz w:val="28"/>
          <w:szCs w:val="28"/>
        </w:rPr>
        <w:t>page</w:t>
      </w:r>
      <w:r w:rsidRPr="009D0820">
        <w:rPr>
          <w:color w:val="000000" w:themeColor="text1"/>
          <w:sz w:val="28"/>
          <w:szCs w:val="28"/>
          <w:lang w:val="ru-RU"/>
        </w:rPr>
        <w:t xml:space="preserve">=6. </w:t>
      </w:r>
    </w:p>
    <w:p w14:paraId="66261187" w14:textId="5E5EFA59" w:rsidR="00047100" w:rsidRPr="00047100" w:rsidRDefault="00047100" w:rsidP="00267138">
      <w:pPr>
        <w:spacing w:line="360" w:lineRule="auto"/>
        <w:ind w:firstLine="709"/>
        <w:jc w:val="both"/>
        <w:rPr>
          <w:color w:val="000000" w:themeColor="text1"/>
          <w:sz w:val="28"/>
          <w:szCs w:val="28"/>
        </w:rPr>
      </w:pPr>
      <w:r>
        <w:rPr>
          <w:color w:val="000000" w:themeColor="text1"/>
          <w:sz w:val="28"/>
          <w:szCs w:val="28"/>
          <w:lang w:val="ru-RU"/>
        </w:rPr>
        <w:lastRenderedPageBreak/>
        <w:t>5</w:t>
      </w:r>
      <w:r w:rsidR="006032A1">
        <w:rPr>
          <w:color w:val="000000" w:themeColor="text1"/>
          <w:sz w:val="28"/>
          <w:szCs w:val="28"/>
          <w:lang w:val="ru-RU"/>
        </w:rPr>
        <w:t>5</w:t>
      </w:r>
      <w:r>
        <w:rPr>
          <w:color w:val="000000" w:themeColor="text1"/>
          <w:sz w:val="28"/>
          <w:szCs w:val="28"/>
          <w:lang w:val="ru-RU"/>
        </w:rPr>
        <w:t xml:space="preserve">. </w:t>
      </w:r>
      <w:proofErr w:type="spellStart"/>
      <w:r w:rsidRPr="00047100">
        <w:rPr>
          <w:color w:val="000000" w:themeColor="text1"/>
          <w:sz w:val="28"/>
          <w:szCs w:val="28"/>
          <w:lang w:val="ru-RU"/>
        </w:rPr>
        <w:t>Якість</w:t>
      </w:r>
      <w:proofErr w:type="spellEnd"/>
      <w:r w:rsidRPr="00047100">
        <w:rPr>
          <w:color w:val="000000" w:themeColor="text1"/>
          <w:sz w:val="28"/>
          <w:szCs w:val="28"/>
          <w:lang w:val="ru-RU"/>
        </w:rPr>
        <w:t xml:space="preserve"> води. </w:t>
      </w:r>
      <w:proofErr w:type="spellStart"/>
      <w:r w:rsidRPr="00047100">
        <w:rPr>
          <w:color w:val="000000" w:themeColor="text1"/>
          <w:sz w:val="28"/>
          <w:szCs w:val="28"/>
          <w:lang w:val="ru-RU"/>
        </w:rPr>
        <w:t>Визначання</w:t>
      </w:r>
      <w:proofErr w:type="spellEnd"/>
      <w:r w:rsidRPr="00047100">
        <w:rPr>
          <w:color w:val="000000" w:themeColor="text1"/>
          <w:sz w:val="28"/>
          <w:szCs w:val="28"/>
          <w:lang w:val="ru-RU"/>
        </w:rPr>
        <w:t xml:space="preserve"> </w:t>
      </w:r>
      <w:proofErr w:type="spellStart"/>
      <w:r w:rsidRPr="00047100">
        <w:rPr>
          <w:color w:val="000000" w:themeColor="text1"/>
          <w:sz w:val="28"/>
          <w:szCs w:val="28"/>
          <w:lang w:val="ru-RU"/>
        </w:rPr>
        <w:t>гострої</w:t>
      </w:r>
      <w:proofErr w:type="spellEnd"/>
      <w:r w:rsidRPr="00047100">
        <w:rPr>
          <w:color w:val="000000" w:themeColor="text1"/>
          <w:sz w:val="28"/>
          <w:szCs w:val="28"/>
          <w:lang w:val="ru-RU"/>
        </w:rPr>
        <w:t xml:space="preserve"> </w:t>
      </w:r>
      <w:proofErr w:type="spellStart"/>
      <w:r w:rsidRPr="00047100">
        <w:rPr>
          <w:color w:val="000000" w:themeColor="text1"/>
          <w:sz w:val="28"/>
          <w:szCs w:val="28"/>
          <w:lang w:val="ru-RU"/>
        </w:rPr>
        <w:t>летальної</w:t>
      </w:r>
      <w:proofErr w:type="spellEnd"/>
      <w:r w:rsidRPr="00047100">
        <w:rPr>
          <w:color w:val="000000" w:themeColor="text1"/>
          <w:sz w:val="28"/>
          <w:szCs w:val="28"/>
          <w:lang w:val="ru-RU"/>
        </w:rPr>
        <w:t xml:space="preserve"> </w:t>
      </w:r>
      <w:proofErr w:type="spellStart"/>
      <w:r w:rsidRPr="00047100">
        <w:rPr>
          <w:color w:val="000000" w:themeColor="text1"/>
          <w:sz w:val="28"/>
          <w:szCs w:val="28"/>
          <w:lang w:val="ru-RU"/>
        </w:rPr>
        <w:t>токсичності</w:t>
      </w:r>
      <w:proofErr w:type="spellEnd"/>
      <w:r w:rsidRPr="00047100">
        <w:rPr>
          <w:color w:val="000000" w:themeColor="text1"/>
          <w:sz w:val="28"/>
          <w:szCs w:val="28"/>
          <w:lang w:val="ru-RU"/>
        </w:rPr>
        <w:t xml:space="preserve"> на </w:t>
      </w:r>
      <w:proofErr w:type="spellStart"/>
      <w:r w:rsidRPr="00047100">
        <w:rPr>
          <w:color w:val="000000" w:themeColor="text1"/>
          <w:sz w:val="28"/>
          <w:szCs w:val="28"/>
          <w:lang w:val="ru-RU"/>
        </w:rPr>
        <w:t>Daphnia</w:t>
      </w:r>
      <w:proofErr w:type="spellEnd"/>
      <w:r w:rsidRPr="00047100">
        <w:rPr>
          <w:color w:val="000000" w:themeColor="text1"/>
          <w:sz w:val="28"/>
          <w:szCs w:val="28"/>
          <w:lang w:val="ru-RU"/>
        </w:rPr>
        <w:t xml:space="preserve"> magna Straus та </w:t>
      </w:r>
      <w:proofErr w:type="spellStart"/>
      <w:r w:rsidRPr="00047100">
        <w:rPr>
          <w:color w:val="000000" w:themeColor="text1"/>
          <w:sz w:val="28"/>
          <w:szCs w:val="28"/>
          <w:lang w:val="ru-RU"/>
        </w:rPr>
        <w:t>Ceriodaphnia</w:t>
      </w:r>
      <w:proofErr w:type="spellEnd"/>
      <w:r w:rsidRPr="00047100">
        <w:rPr>
          <w:color w:val="000000" w:themeColor="text1"/>
          <w:sz w:val="28"/>
          <w:szCs w:val="28"/>
          <w:lang w:val="ru-RU"/>
        </w:rPr>
        <w:t xml:space="preserve"> </w:t>
      </w:r>
      <w:proofErr w:type="spellStart"/>
      <w:r w:rsidRPr="00047100">
        <w:rPr>
          <w:color w:val="000000" w:themeColor="text1"/>
          <w:sz w:val="28"/>
          <w:szCs w:val="28"/>
          <w:lang w:val="ru-RU"/>
        </w:rPr>
        <w:t>affinis</w:t>
      </w:r>
      <w:proofErr w:type="spellEnd"/>
      <w:r w:rsidRPr="00047100">
        <w:rPr>
          <w:color w:val="000000" w:themeColor="text1"/>
          <w:sz w:val="28"/>
          <w:szCs w:val="28"/>
          <w:lang w:val="ru-RU"/>
        </w:rPr>
        <w:t xml:space="preserve"> </w:t>
      </w:r>
      <w:proofErr w:type="spellStart"/>
      <w:r w:rsidRPr="00047100">
        <w:rPr>
          <w:color w:val="000000" w:themeColor="text1"/>
          <w:sz w:val="28"/>
          <w:szCs w:val="28"/>
          <w:lang w:val="ru-RU"/>
        </w:rPr>
        <w:t>Lilljeborg</w:t>
      </w:r>
      <w:proofErr w:type="spellEnd"/>
      <w:r w:rsidRPr="00047100">
        <w:rPr>
          <w:color w:val="000000" w:themeColor="text1"/>
          <w:sz w:val="28"/>
          <w:szCs w:val="28"/>
          <w:lang w:val="ru-RU"/>
        </w:rPr>
        <w:t xml:space="preserve"> (</w:t>
      </w:r>
      <w:proofErr w:type="spellStart"/>
      <w:r w:rsidRPr="00047100">
        <w:rPr>
          <w:color w:val="000000" w:themeColor="text1"/>
          <w:sz w:val="28"/>
          <w:szCs w:val="28"/>
          <w:lang w:val="ru-RU"/>
        </w:rPr>
        <w:t>Cladocera</w:t>
      </w:r>
      <w:proofErr w:type="spellEnd"/>
      <w:r w:rsidRPr="00047100">
        <w:rPr>
          <w:color w:val="000000" w:themeColor="text1"/>
          <w:sz w:val="28"/>
          <w:szCs w:val="28"/>
          <w:lang w:val="ru-RU"/>
        </w:rPr>
        <w:t xml:space="preserve">, </w:t>
      </w:r>
      <w:proofErr w:type="spellStart"/>
      <w:r w:rsidRPr="00047100">
        <w:rPr>
          <w:color w:val="000000" w:themeColor="text1"/>
          <w:sz w:val="28"/>
          <w:szCs w:val="28"/>
          <w:lang w:val="ru-RU"/>
        </w:rPr>
        <w:t>Crustacea</w:t>
      </w:r>
      <w:proofErr w:type="spellEnd"/>
      <w:r w:rsidRPr="00047100">
        <w:rPr>
          <w:color w:val="000000" w:themeColor="text1"/>
          <w:sz w:val="28"/>
          <w:szCs w:val="28"/>
          <w:lang w:val="ru-RU"/>
        </w:rPr>
        <w:t>) : 26 ДСТУ 4173:2003. – [</w:t>
      </w:r>
      <w:proofErr w:type="spellStart"/>
      <w:r w:rsidRPr="00047100">
        <w:rPr>
          <w:color w:val="000000" w:themeColor="text1"/>
          <w:sz w:val="28"/>
          <w:szCs w:val="28"/>
          <w:lang w:val="ru-RU"/>
        </w:rPr>
        <w:t>Чинний</w:t>
      </w:r>
      <w:proofErr w:type="spellEnd"/>
      <w:r w:rsidRPr="00047100">
        <w:rPr>
          <w:color w:val="000000" w:themeColor="text1"/>
          <w:sz w:val="28"/>
          <w:szCs w:val="28"/>
          <w:lang w:val="ru-RU"/>
        </w:rPr>
        <w:t xml:space="preserve"> </w:t>
      </w:r>
      <w:proofErr w:type="spellStart"/>
      <w:r w:rsidRPr="00047100">
        <w:rPr>
          <w:color w:val="000000" w:themeColor="text1"/>
          <w:sz w:val="28"/>
          <w:szCs w:val="28"/>
          <w:lang w:val="ru-RU"/>
        </w:rPr>
        <w:t>від</w:t>
      </w:r>
      <w:proofErr w:type="spellEnd"/>
      <w:r w:rsidRPr="00047100">
        <w:rPr>
          <w:color w:val="000000" w:themeColor="text1"/>
          <w:sz w:val="28"/>
          <w:szCs w:val="28"/>
          <w:lang w:val="ru-RU"/>
        </w:rPr>
        <w:t xml:space="preserve"> 01.07.2004]. – </w:t>
      </w:r>
      <w:proofErr w:type="spellStart"/>
      <w:r w:rsidRPr="00047100">
        <w:rPr>
          <w:color w:val="000000" w:themeColor="text1"/>
          <w:sz w:val="28"/>
          <w:szCs w:val="28"/>
          <w:lang w:val="ru-RU"/>
        </w:rPr>
        <w:t>Офіц</w:t>
      </w:r>
      <w:proofErr w:type="spellEnd"/>
      <w:r w:rsidRPr="00047100">
        <w:rPr>
          <w:color w:val="000000" w:themeColor="text1"/>
          <w:sz w:val="28"/>
          <w:szCs w:val="28"/>
          <w:lang w:val="ru-RU"/>
        </w:rPr>
        <w:t xml:space="preserve">. вид. – </w:t>
      </w:r>
      <w:proofErr w:type="spellStart"/>
      <w:r w:rsidRPr="00047100">
        <w:rPr>
          <w:color w:val="000000" w:themeColor="text1"/>
          <w:sz w:val="28"/>
          <w:szCs w:val="28"/>
          <w:lang w:val="ru-RU"/>
        </w:rPr>
        <w:t>Київ</w:t>
      </w:r>
      <w:proofErr w:type="spellEnd"/>
      <w:r w:rsidRPr="00047100">
        <w:rPr>
          <w:color w:val="000000" w:themeColor="text1"/>
          <w:sz w:val="28"/>
          <w:szCs w:val="28"/>
          <w:lang w:val="ru-RU"/>
        </w:rPr>
        <w:t xml:space="preserve"> : </w:t>
      </w:r>
      <w:proofErr w:type="spellStart"/>
      <w:r w:rsidRPr="00047100">
        <w:rPr>
          <w:color w:val="000000" w:themeColor="text1"/>
          <w:sz w:val="28"/>
          <w:szCs w:val="28"/>
          <w:lang w:val="ru-RU"/>
        </w:rPr>
        <w:t>Держспоживстандарт</w:t>
      </w:r>
      <w:proofErr w:type="spellEnd"/>
      <w:r w:rsidRPr="00047100">
        <w:rPr>
          <w:color w:val="000000" w:themeColor="text1"/>
          <w:sz w:val="28"/>
          <w:szCs w:val="28"/>
          <w:lang w:val="ru-RU"/>
        </w:rPr>
        <w:t xml:space="preserve"> </w:t>
      </w:r>
      <w:proofErr w:type="spellStart"/>
      <w:r w:rsidRPr="00047100">
        <w:rPr>
          <w:color w:val="000000" w:themeColor="text1"/>
          <w:sz w:val="28"/>
          <w:szCs w:val="28"/>
          <w:lang w:val="ru-RU"/>
        </w:rPr>
        <w:t>України</w:t>
      </w:r>
      <w:proofErr w:type="spellEnd"/>
      <w:r w:rsidRPr="00047100">
        <w:rPr>
          <w:color w:val="000000" w:themeColor="text1"/>
          <w:sz w:val="28"/>
          <w:szCs w:val="28"/>
          <w:lang w:val="ru-RU"/>
        </w:rPr>
        <w:t>, 2004. – 22 с.</w:t>
      </w:r>
    </w:p>
    <w:p w14:paraId="6C6FF604" w14:textId="17F17496" w:rsidR="00E35D8D" w:rsidRPr="00E35D8D" w:rsidRDefault="00E35D8D" w:rsidP="00E35D8D">
      <w:pPr>
        <w:spacing w:line="360" w:lineRule="auto"/>
        <w:ind w:firstLine="709"/>
        <w:jc w:val="both"/>
        <w:rPr>
          <w:sz w:val="28"/>
          <w:szCs w:val="28"/>
        </w:rPr>
      </w:pPr>
      <w:r w:rsidRPr="006032A1">
        <w:rPr>
          <w:sz w:val="28"/>
          <w:szCs w:val="28"/>
        </w:rPr>
        <w:t>5</w:t>
      </w:r>
      <w:r w:rsidR="006032A1" w:rsidRPr="006032A1">
        <w:rPr>
          <w:sz w:val="28"/>
          <w:szCs w:val="28"/>
          <w:lang w:val="uk-UA"/>
        </w:rPr>
        <w:t>6</w:t>
      </w:r>
      <w:r w:rsidRPr="006032A1">
        <w:rPr>
          <w:sz w:val="28"/>
          <w:szCs w:val="28"/>
        </w:rPr>
        <w:t>.</w:t>
      </w:r>
      <w:r w:rsidRPr="00E35D8D">
        <w:rPr>
          <w:sz w:val="28"/>
          <w:szCs w:val="28"/>
        </w:rPr>
        <w:t xml:space="preserve"> Arkhipchuk V. V., Goncharuk V. V. // J. Water Chem. and Technol. – 2004. – № 4. – P. 403–414.</w:t>
      </w:r>
    </w:p>
    <w:p w14:paraId="1E3DE4B3" w14:textId="4A3E7002" w:rsidR="00E35D8D" w:rsidRPr="00E35D8D" w:rsidRDefault="00E35D8D" w:rsidP="00E35D8D">
      <w:pPr>
        <w:spacing w:line="360" w:lineRule="auto"/>
        <w:ind w:firstLine="709"/>
        <w:jc w:val="both"/>
        <w:rPr>
          <w:sz w:val="28"/>
          <w:szCs w:val="28"/>
        </w:rPr>
      </w:pPr>
      <w:r w:rsidRPr="00E35D8D">
        <w:rPr>
          <w:sz w:val="28"/>
          <w:szCs w:val="28"/>
        </w:rPr>
        <w:t>5</w:t>
      </w:r>
      <w:r w:rsidR="006032A1">
        <w:rPr>
          <w:sz w:val="28"/>
          <w:szCs w:val="28"/>
          <w:lang w:val="uk-UA"/>
        </w:rPr>
        <w:t>7</w:t>
      </w:r>
      <w:r w:rsidRPr="00E35D8D">
        <w:rPr>
          <w:sz w:val="28"/>
          <w:szCs w:val="28"/>
        </w:rPr>
        <w:t>. Białowiec A., Sobieraj K., Pilarski G., Manczarski P. The Oxygen Transfer Capacity of Submerged Plant Elodea densa in Wastewater Constructed Wetlands // Peer-reviewed “Water”. – 2019. P. 1–18.</w:t>
      </w:r>
    </w:p>
    <w:p w14:paraId="477B7A92" w14:textId="56490A17" w:rsidR="00E35D8D" w:rsidRPr="00E35D8D" w:rsidRDefault="00E35D8D" w:rsidP="00E35D8D">
      <w:pPr>
        <w:spacing w:line="360" w:lineRule="auto"/>
        <w:ind w:firstLine="709"/>
        <w:jc w:val="both"/>
        <w:rPr>
          <w:sz w:val="28"/>
          <w:szCs w:val="28"/>
        </w:rPr>
      </w:pPr>
      <w:r w:rsidRPr="00E35D8D">
        <w:rPr>
          <w:sz w:val="28"/>
          <w:szCs w:val="28"/>
        </w:rPr>
        <w:t>5</w:t>
      </w:r>
      <w:r w:rsidR="006032A1">
        <w:rPr>
          <w:sz w:val="28"/>
          <w:szCs w:val="28"/>
          <w:lang w:val="uk-UA"/>
        </w:rPr>
        <w:t>8</w:t>
      </w:r>
      <w:r w:rsidRPr="00E35D8D">
        <w:rPr>
          <w:sz w:val="28"/>
          <w:szCs w:val="28"/>
        </w:rPr>
        <w:t xml:space="preserve">. Demidchik V. Mechanisms of oxidative stress in plants: From classical chemistry to cell biology // Environmental and Experimental Botany. – 2015, V. 109. – P. 212–228. </w:t>
      </w:r>
    </w:p>
    <w:p w14:paraId="671A212E" w14:textId="7BB554D6" w:rsidR="00E35D8D" w:rsidRPr="00E35D8D" w:rsidRDefault="00E35D8D" w:rsidP="00E35D8D">
      <w:pPr>
        <w:spacing w:line="360" w:lineRule="auto"/>
        <w:ind w:firstLine="709"/>
        <w:jc w:val="both"/>
        <w:rPr>
          <w:sz w:val="28"/>
          <w:szCs w:val="28"/>
        </w:rPr>
      </w:pPr>
      <w:r w:rsidRPr="00E35D8D">
        <w:rPr>
          <w:sz w:val="28"/>
          <w:szCs w:val="28"/>
        </w:rPr>
        <w:t>5</w:t>
      </w:r>
      <w:r w:rsidR="006032A1">
        <w:rPr>
          <w:sz w:val="28"/>
          <w:szCs w:val="28"/>
          <w:lang w:val="uk-UA"/>
        </w:rPr>
        <w:t>9</w:t>
      </w:r>
      <w:r w:rsidRPr="00E35D8D">
        <w:rPr>
          <w:sz w:val="28"/>
          <w:szCs w:val="28"/>
        </w:rPr>
        <w:t>. Duke S. O, Powles S. B. Glyphosate: a once-in-a-century herbicide. Pest Manag Sci 64. – 2008. P. 319–325.</w:t>
      </w:r>
    </w:p>
    <w:p w14:paraId="7077E25C" w14:textId="769829E8" w:rsidR="00E35D8D" w:rsidRPr="00E35D8D" w:rsidRDefault="006032A1" w:rsidP="00E35D8D">
      <w:pPr>
        <w:spacing w:line="360" w:lineRule="auto"/>
        <w:ind w:firstLine="709"/>
        <w:jc w:val="both"/>
        <w:rPr>
          <w:sz w:val="28"/>
          <w:szCs w:val="28"/>
        </w:rPr>
      </w:pPr>
      <w:r>
        <w:rPr>
          <w:sz w:val="28"/>
          <w:szCs w:val="28"/>
          <w:lang w:val="uk-UA"/>
        </w:rPr>
        <w:t>60</w:t>
      </w:r>
      <w:r w:rsidR="00E35D8D" w:rsidRPr="00E35D8D">
        <w:rPr>
          <w:sz w:val="28"/>
          <w:szCs w:val="28"/>
        </w:rPr>
        <w:t>. Fiskesjö G. The Allium test as a standard in environmental monitoring// Hereditas. – 1985. – V.102. – P. 99-–12.</w:t>
      </w:r>
    </w:p>
    <w:p w14:paraId="4233DEE7" w14:textId="3A9318E5" w:rsidR="00E35D8D" w:rsidRPr="00E35D8D" w:rsidRDefault="00267138" w:rsidP="00E35D8D">
      <w:pPr>
        <w:spacing w:line="360" w:lineRule="auto"/>
        <w:ind w:firstLine="709"/>
        <w:jc w:val="both"/>
        <w:rPr>
          <w:sz w:val="28"/>
          <w:szCs w:val="28"/>
        </w:rPr>
      </w:pPr>
      <w:r>
        <w:rPr>
          <w:sz w:val="28"/>
          <w:szCs w:val="28"/>
          <w:lang w:val="uk-UA"/>
        </w:rPr>
        <w:t>6</w:t>
      </w:r>
      <w:r w:rsidR="006032A1">
        <w:rPr>
          <w:sz w:val="28"/>
          <w:szCs w:val="28"/>
          <w:lang w:val="uk-UA"/>
        </w:rPr>
        <w:t>1</w:t>
      </w:r>
      <w:r w:rsidR="00E35D8D" w:rsidRPr="00E35D8D">
        <w:rPr>
          <w:sz w:val="28"/>
          <w:szCs w:val="28"/>
        </w:rPr>
        <w:t>. Goncharuk V.V., Syroeshkin A.V., Kovalenko V.F., Zlatskiy I.A. Formation of a test systems and selection of test criteria in natural waters bioassay // J. of Water Chem. and Technol. – 2016 – vol.38, № 6. – P. 349–352.</w:t>
      </w:r>
    </w:p>
    <w:p w14:paraId="5AFB2AF1" w14:textId="78BA47BB" w:rsidR="00E35D8D" w:rsidRPr="00E35D8D" w:rsidRDefault="00267138" w:rsidP="00E35D8D">
      <w:pPr>
        <w:spacing w:line="360" w:lineRule="auto"/>
        <w:ind w:firstLine="709"/>
        <w:jc w:val="both"/>
        <w:rPr>
          <w:sz w:val="28"/>
          <w:szCs w:val="28"/>
        </w:rPr>
      </w:pPr>
      <w:r>
        <w:rPr>
          <w:sz w:val="28"/>
          <w:szCs w:val="28"/>
          <w:lang w:val="uk-UA"/>
        </w:rPr>
        <w:t>6</w:t>
      </w:r>
      <w:r w:rsidR="006032A1">
        <w:rPr>
          <w:sz w:val="28"/>
          <w:szCs w:val="28"/>
          <w:lang w:val="uk-UA"/>
        </w:rPr>
        <w:t>2</w:t>
      </w:r>
      <w:r w:rsidR="00E35D8D" w:rsidRPr="00E35D8D">
        <w:rPr>
          <w:sz w:val="28"/>
          <w:szCs w:val="28"/>
        </w:rPr>
        <w:t>. Hanson N. Utility of biomarkers in fish for environmental monitoring// Integrated Environmental Assessment and Management – 2009. – V. 5, №1. – Р. 182– 186.</w:t>
      </w:r>
    </w:p>
    <w:p w14:paraId="70AB5662" w14:textId="5A0877C5" w:rsidR="00E35D8D" w:rsidRPr="00E35D8D" w:rsidRDefault="00267138" w:rsidP="00E35D8D">
      <w:pPr>
        <w:spacing w:line="360" w:lineRule="auto"/>
        <w:ind w:firstLine="709"/>
        <w:jc w:val="both"/>
        <w:rPr>
          <w:sz w:val="28"/>
          <w:szCs w:val="28"/>
        </w:rPr>
      </w:pPr>
      <w:r>
        <w:rPr>
          <w:sz w:val="28"/>
          <w:szCs w:val="28"/>
          <w:lang w:val="uk-UA"/>
        </w:rPr>
        <w:t>6</w:t>
      </w:r>
      <w:r w:rsidR="006032A1">
        <w:rPr>
          <w:sz w:val="28"/>
          <w:szCs w:val="28"/>
          <w:lang w:val="uk-UA"/>
        </w:rPr>
        <w:t>3</w:t>
      </w:r>
      <w:r w:rsidR="00E35D8D" w:rsidRPr="00E35D8D">
        <w:rPr>
          <w:sz w:val="28"/>
          <w:szCs w:val="28"/>
        </w:rPr>
        <w:t>. Isenrin R. Pesticide reduce the biodiversity / Richard Isenrin // Pesticides News 88, June 2010, Р. 4–7.</w:t>
      </w:r>
    </w:p>
    <w:p w14:paraId="781DF0F3" w14:textId="7FA7DC18" w:rsidR="00E35D8D" w:rsidRPr="00E35D8D" w:rsidRDefault="00267138" w:rsidP="00E35D8D">
      <w:pPr>
        <w:spacing w:line="360" w:lineRule="auto"/>
        <w:ind w:firstLine="709"/>
        <w:jc w:val="both"/>
        <w:rPr>
          <w:sz w:val="28"/>
          <w:szCs w:val="28"/>
        </w:rPr>
      </w:pPr>
      <w:r>
        <w:rPr>
          <w:sz w:val="28"/>
          <w:szCs w:val="28"/>
          <w:lang w:val="uk-UA"/>
        </w:rPr>
        <w:t>6</w:t>
      </w:r>
      <w:r w:rsidR="006032A1">
        <w:rPr>
          <w:sz w:val="28"/>
          <w:szCs w:val="28"/>
          <w:lang w:val="uk-UA"/>
        </w:rPr>
        <w:t>4</w:t>
      </w:r>
      <w:r w:rsidR="00E35D8D" w:rsidRPr="00E35D8D">
        <w:rPr>
          <w:sz w:val="28"/>
          <w:szCs w:val="28"/>
        </w:rPr>
        <w:t>. Jozwiak A. Bioindication as challenge in modern environmental protection / Anna Jozwiak, Marek Jozwiak // Ecological Chemistry and Engineering S. – 2014, 21 (4), P. 577–591.</w:t>
      </w:r>
    </w:p>
    <w:p w14:paraId="2FB18427" w14:textId="30B79DA9" w:rsidR="00E35D8D" w:rsidRPr="00E35D8D" w:rsidRDefault="00E35D8D" w:rsidP="00E35D8D">
      <w:pPr>
        <w:spacing w:line="360" w:lineRule="auto"/>
        <w:ind w:firstLine="709"/>
        <w:jc w:val="both"/>
        <w:rPr>
          <w:sz w:val="28"/>
          <w:szCs w:val="28"/>
        </w:rPr>
      </w:pPr>
      <w:r w:rsidRPr="00E35D8D">
        <w:rPr>
          <w:sz w:val="28"/>
          <w:szCs w:val="28"/>
        </w:rPr>
        <w:t>6</w:t>
      </w:r>
      <w:r w:rsidR="006032A1">
        <w:rPr>
          <w:sz w:val="28"/>
          <w:szCs w:val="28"/>
          <w:lang w:val="uk-UA"/>
        </w:rPr>
        <w:t>5</w:t>
      </w:r>
      <w:r w:rsidRPr="00E35D8D">
        <w:rPr>
          <w:sz w:val="28"/>
          <w:szCs w:val="28"/>
        </w:rPr>
        <w:t>. Lampert W. Daphnia: development of model organism in ecology and evolution. Freshwater biological association. 2011. № 21. P. 4.</w:t>
      </w:r>
    </w:p>
    <w:p w14:paraId="482798F8" w14:textId="357C457C" w:rsidR="00E35D8D" w:rsidRPr="00E35D8D" w:rsidRDefault="00E35D8D" w:rsidP="00E35D8D">
      <w:pPr>
        <w:spacing w:line="360" w:lineRule="auto"/>
        <w:ind w:firstLine="709"/>
        <w:jc w:val="both"/>
        <w:rPr>
          <w:sz w:val="28"/>
          <w:szCs w:val="28"/>
        </w:rPr>
      </w:pPr>
      <w:r w:rsidRPr="00E35D8D">
        <w:rPr>
          <w:sz w:val="28"/>
          <w:szCs w:val="28"/>
        </w:rPr>
        <w:lastRenderedPageBreak/>
        <w:t>6</w:t>
      </w:r>
      <w:r w:rsidR="006032A1">
        <w:rPr>
          <w:sz w:val="28"/>
          <w:szCs w:val="28"/>
          <w:lang w:val="uk-UA"/>
        </w:rPr>
        <w:t>6</w:t>
      </w:r>
      <w:r w:rsidRPr="00E35D8D">
        <w:rPr>
          <w:sz w:val="28"/>
          <w:szCs w:val="28"/>
        </w:rPr>
        <w:t>. Li Li, Binghui Zheng, Lusan Liu. Biomonitoring and Bioindicators Used for River Ecosystems: Definitions, Approaches and Trends // International Society for Environmental Information Sciences Annual Conference (ISEIS). – 2010. P. 1510–1524.</w:t>
      </w:r>
    </w:p>
    <w:p w14:paraId="322442E7" w14:textId="5440C960" w:rsidR="00E35D8D" w:rsidRPr="00E35D8D" w:rsidRDefault="00E35D8D" w:rsidP="00E35D8D">
      <w:pPr>
        <w:spacing w:line="360" w:lineRule="auto"/>
        <w:ind w:firstLine="709"/>
        <w:jc w:val="both"/>
        <w:rPr>
          <w:sz w:val="28"/>
          <w:szCs w:val="28"/>
        </w:rPr>
      </w:pPr>
      <w:r w:rsidRPr="00E35D8D">
        <w:rPr>
          <w:sz w:val="28"/>
          <w:szCs w:val="28"/>
        </w:rPr>
        <w:t>6</w:t>
      </w:r>
      <w:r w:rsidR="006032A1">
        <w:rPr>
          <w:sz w:val="28"/>
          <w:szCs w:val="28"/>
          <w:lang w:val="uk-UA"/>
        </w:rPr>
        <w:t>7</w:t>
      </w:r>
      <w:r w:rsidRPr="00E35D8D">
        <w:rPr>
          <w:sz w:val="28"/>
          <w:szCs w:val="28"/>
        </w:rPr>
        <w:t>. Maya Vergolyas. Assessment of drinking water quality at the cellular level // MedCrave. Advances in Tissue Engineering and Regenerative Medicine Open Access. 2019; 5 (2), 53‒55.</w:t>
      </w:r>
    </w:p>
    <w:p w14:paraId="34276578" w14:textId="718E1745" w:rsidR="00E35D8D" w:rsidRDefault="00E35D8D" w:rsidP="00E35D8D">
      <w:pPr>
        <w:spacing w:line="360" w:lineRule="auto"/>
        <w:ind w:firstLine="709"/>
        <w:jc w:val="both"/>
        <w:rPr>
          <w:sz w:val="28"/>
          <w:szCs w:val="28"/>
        </w:rPr>
      </w:pPr>
      <w:r w:rsidRPr="00E35D8D">
        <w:rPr>
          <w:sz w:val="28"/>
          <w:szCs w:val="28"/>
        </w:rPr>
        <w:t>6</w:t>
      </w:r>
      <w:r w:rsidR="006032A1">
        <w:rPr>
          <w:sz w:val="28"/>
          <w:szCs w:val="28"/>
          <w:lang w:val="uk-UA"/>
        </w:rPr>
        <w:t>8</w:t>
      </w:r>
      <w:r w:rsidRPr="00E35D8D">
        <w:rPr>
          <w:sz w:val="28"/>
          <w:szCs w:val="28"/>
        </w:rPr>
        <w:t>. Manning W.J. Feder W.A. Biomonitiring air pollutions with plants. Appl. Sci. Publ. LTD. London.: 1980. – P. 135–141.</w:t>
      </w:r>
    </w:p>
    <w:p w14:paraId="32215BB1" w14:textId="20ADE256" w:rsidR="00267138" w:rsidRPr="009D0820" w:rsidRDefault="00267138" w:rsidP="00267138">
      <w:pPr>
        <w:spacing w:line="360" w:lineRule="auto"/>
        <w:ind w:firstLine="709"/>
        <w:jc w:val="both"/>
        <w:rPr>
          <w:color w:val="000000" w:themeColor="text1"/>
          <w:sz w:val="28"/>
          <w:szCs w:val="28"/>
        </w:rPr>
      </w:pPr>
      <w:r>
        <w:rPr>
          <w:color w:val="000000" w:themeColor="text1"/>
          <w:sz w:val="28"/>
          <w:szCs w:val="28"/>
          <w:lang w:val="uk-UA"/>
        </w:rPr>
        <w:t>6</w:t>
      </w:r>
      <w:r w:rsidR="006032A1">
        <w:rPr>
          <w:color w:val="000000" w:themeColor="text1"/>
          <w:sz w:val="28"/>
          <w:szCs w:val="28"/>
          <w:lang w:val="uk-UA"/>
        </w:rPr>
        <w:t>9</w:t>
      </w:r>
      <w:r>
        <w:rPr>
          <w:color w:val="000000" w:themeColor="text1"/>
          <w:sz w:val="28"/>
          <w:szCs w:val="28"/>
          <w:lang w:val="uk-UA"/>
        </w:rPr>
        <w:t xml:space="preserve">. </w:t>
      </w:r>
      <w:r w:rsidRPr="009D0820">
        <w:rPr>
          <w:color w:val="000000" w:themeColor="text1"/>
          <w:sz w:val="28"/>
          <w:szCs w:val="28"/>
          <w:lang w:val="en-GB"/>
        </w:rPr>
        <w:t xml:space="preserve">Nataliya Yudina Future Study Implementation </w:t>
      </w:r>
      <w:proofErr w:type="gramStart"/>
      <w:r w:rsidRPr="009D0820">
        <w:rPr>
          <w:color w:val="000000" w:themeColor="text1"/>
          <w:sz w:val="28"/>
          <w:szCs w:val="28"/>
          <w:lang w:val="en-GB"/>
        </w:rPr>
        <w:t>Into</w:t>
      </w:r>
      <w:proofErr w:type="gramEnd"/>
      <w:r w:rsidRPr="009D0820">
        <w:rPr>
          <w:color w:val="000000" w:themeColor="text1"/>
          <w:sz w:val="28"/>
          <w:szCs w:val="28"/>
          <w:lang w:val="en-GB"/>
        </w:rPr>
        <w:t xml:space="preserve"> Marketing Activity Of Companies.</w:t>
      </w:r>
      <w:r w:rsidRPr="009D0820">
        <w:rPr>
          <w:color w:val="000000" w:themeColor="text1"/>
          <w:sz w:val="28"/>
          <w:szCs w:val="28"/>
        </w:rPr>
        <w:t xml:space="preserve"> </w:t>
      </w:r>
      <w:r w:rsidRPr="009D0820">
        <w:rPr>
          <w:i/>
          <w:iCs/>
          <w:color w:val="000000" w:themeColor="text1"/>
          <w:sz w:val="28"/>
          <w:szCs w:val="28"/>
          <w:lang w:val="en-GB"/>
        </w:rPr>
        <w:t xml:space="preserve">Economic Bulletin </w:t>
      </w:r>
      <w:proofErr w:type="gramStart"/>
      <w:r w:rsidRPr="009D0820">
        <w:rPr>
          <w:i/>
          <w:iCs/>
          <w:color w:val="000000" w:themeColor="text1"/>
          <w:sz w:val="28"/>
          <w:szCs w:val="28"/>
          <w:lang w:val="en-GB"/>
        </w:rPr>
        <w:t>Of</w:t>
      </w:r>
      <w:proofErr w:type="gramEnd"/>
      <w:r w:rsidRPr="009D0820">
        <w:rPr>
          <w:i/>
          <w:iCs/>
          <w:color w:val="000000" w:themeColor="text1"/>
          <w:sz w:val="28"/>
          <w:szCs w:val="28"/>
          <w:lang w:val="en-GB"/>
        </w:rPr>
        <w:t xml:space="preserve"> National Technical University Of Ukraine "Igor Sikorsky Kyiv Polytechnic Institute".</w:t>
      </w:r>
      <w:r w:rsidRPr="009D0820">
        <w:rPr>
          <w:i/>
          <w:iCs/>
          <w:color w:val="000000" w:themeColor="text1"/>
          <w:sz w:val="28"/>
          <w:szCs w:val="28"/>
        </w:rPr>
        <w:t xml:space="preserve"> </w:t>
      </w:r>
      <w:r w:rsidRPr="009D0820">
        <w:rPr>
          <w:color w:val="000000" w:themeColor="text1"/>
          <w:sz w:val="28"/>
          <w:szCs w:val="28"/>
        </w:rPr>
        <w:t xml:space="preserve">Kyiv: </w:t>
      </w:r>
      <w:r w:rsidRPr="009D0820">
        <w:rPr>
          <w:color w:val="000000" w:themeColor="text1"/>
          <w:sz w:val="28"/>
          <w:szCs w:val="28"/>
          <w:lang w:val="en-GB"/>
        </w:rPr>
        <w:t>Management And Marketing Faculty Of</w:t>
      </w:r>
      <w:r w:rsidRPr="009D0820">
        <w:rPr>
          <w:color w:val="000000" w:themeColor="text1"/>
          <w:sz w:val="28"/>
          <w:szCs w:val="28"/>
        </w:rPr>
        <w:t xml:space="preserve"> </w:t>
      </w:r>
      <w:r w:rsidRPr="009D0820">
        <w:rPr>
          <w:color w:val="000000" w:themeColor="text1"/>
          <w:sz w:val="28"/>
          <w:szCs w:val="28"/>
          <w:lang w:val="en-GB"/>
        </w:rPr>
        <w:t xml:space="preserve">National Technical University Of Ukraine “Igor Sikorsky Kyiv Polytechnic Institute”, 2021. </w:t>
      </w:r>
      <w:r w:rsidRPr="009D0820">
        <w:rPr>
          <w:color w:val="000000" w:themeColor="text1"/>
          <w:sz w:val="28"/>
          <w:szCs w:val="28"/>
        </w:rPr>
        <w:t>№18 (2021). PP. 1-9 URL : http://ev.fmm.kpi.ua/article/view/240315</w:t>
      </w:r>
    </w:p>
    <w:p w14:paraId="2FECFFE2" w14:textId="173C61D9" w:rsidR="00267138" w:rsidRPr="00267138" w:rsidRDefault="006032A1" w:rsidP="00267138">
      <w:pPr>
        <w:spacing w:line="360" w:lineRule="auto"/>
        <w:ind w:firstLine="709"/>
        <w:jc w:val="both"/>
        <w:rPr>
          <w:color w:val="000000" w:themeColor="text1"/>
          <w:sz w:val="28"/>
          <w:szCs w:val="28"/>
        </w:rPr>
      </w:pPr>
      <w:r>
        <w:rPr>
          <w:color w:val="000000" w:themeColor="text1"/>
          <w:sz w:val="28"/>
          <w:szCs w:val="28"/>
          <w:lang w:val="uk-UA"/>
        </w:rPr>
        <w:t>70</w:t>
      </w:r>
      <w:r w:rsidR="00267138">
        <w:rPr>
          <w:color w:val="000000" w:themeColor="text1"/>
          <w:sz w:val="28"/>
          <w:szCs w:val="28"/>
          <w:lang w:val="uk-UA"/>
        </w:rPr>
        <w:t xml:space="preserve">. </w:t>
      </w:r>
      <w:r w:rsidR="00267138" w:rsidRPr="009D0820">
        <w:rPr>
          <w:color w:val="000000" w:themeColor="text1"/>
          <w:sz w:val="28"/>
          <w:szCs w:val="28"/>
          <w:lang w:val="en-GB"/>
        </w:rPr>
        <w:t>Nataliya Yudina</w:t>
      </w:r>
      <w:r w:rsidR="00267138" w:rsidRPr="009D0820">
        <w:rPr>
          <w:color w:val="000000" w:themeColor="text1"/>
          <w:sz w:val="28"/>
          <w:szCs w:val="28"/>
        </w:rPr>
        <w:t xml:space="preserve">, </w:t>
      </w:r>
      <w:r w:rsidR="00267138" w:rsidRPr="009D0820">
        <w:rPr>
          <w:color w:val="000000" w:themeColor="text1"/>
          <w:sz w:val="28"/>
          <w:szCs w:val="28"/>
          <w:lang w:val="en-GB"/>
        </w:rPr>
        <w:t xml:space="preserve">Olena </w:t>
      </w:r>
      <w:proofErr w:type="spellStart"/>
      <w:r w:rsidR="00267138" w:rsidRPr="009D0820">
        <w:rPr>
          <w:color w:val="000000" w:themeColor="text1"/>
          <w:sz w:val="28"/>
          <w:szCs w:val="28"/>
          <w:lang w:val="en-GB"/>
        </w:rPr>
        <w:t>Pidlisna</w:t>
      </w:r>
      <w:proofErr w:type="spellEnd"/>
      <w:r w:rsidR="00267138" w:rsidRPr="009D0820">
        <w:rPr>
          <w:color w:val="000000" w:themeColor="text1"/>
          <w:sz w:val="28"/>
          <w:szCs w:val="28"/>
          <w:lang w:val="en-GB"/>
        </w:rPr>
        <w:t xml:space="preserve"> Marketing Perception </w:t>
      </w:r>
      <w:proofErr w:type="gramStart"/>
      <w:r w:rsidR="00267138" w:rsidRPr="009D0820">
        <w:rPr>
          <w:color w:val="000000" w:themeColor="text1"/>
          <w:sz w:val="28"/>
          <w:szCs w:val="28"/>
          <w:lang w:val="en-GB"/>
        </w:rPr>
        <w:t>Of</w:t>
      </w:r>
      <w:proofErr w:type="gramEnd"/>
      <w:r w:rsidR="00267138" w:rsidRPr="009D0820">
        <w:rPr>
          <w:color w:val="000000" w:themeColor="text1"/>
          <w:sz w:val="28"/>
          <w:szCs w:val="28"/>
          <w:lang w:val="en-GB"/>
        </w:rPr>
        <w:t xml:space="preserve"> Technological Uncertainty By Decision-Makers. </w:t>
      </w:r>
      <w:r w:rsidR="00267138" w:rsidRPr="009D0820">
        <w:rPr>
          <w:i/>
          <w:iCs/>
          <w:color w:val="000000" w:themeColor="text1"/>
          <w:sz w:val="28"/>
          <w:szCs w:val="28"/>
          <w:lang w:val="en-GB"/>
        </w:rPr>
        <w:t xml:space="preserve">Economic Bulletin </w:t>
      </w:r>
      <w:proofErr w:type="gramStart"/>
      <w:r w:rsidR="00267138" w:rsidRPr="009D0820">
        <w:rPr>
          <w:i/>
          <w:iCs/>
          <w:color w:val="000000" w:themeColor="text1"/>
          <w:sz w:val="28"/>
          <w:szCs w:val="28"/>
          <w:lang w:val="en-GB"/>
        </w:rPr>
        <w:t>Of</w:t>
      </w:r>
      <w:proofErr w:type="gramEnd"/>
      <w:r w:rsidR="00267138" w:rsidRPr="009D0820">
        <w:rPr>
          <w:i/>
          <w:iCs/>
          <w:color w:val="000000" w:themeColor="text1"/>
          <w:sz w:val="28"/>
          <w:szCs w:val="28"/>
          <w:lang w:val="en-GB"/>
        </w:rPr>
        <w:t xml:space="preserve"> National Technical University Of Ukraine "Igor Sikorsky Kyiv Polytechnic Institute".</w:t>
      </w:r>
      <w:r w:rsidR="00267138" w:rsidRPr="009D0820">
        <w:rPr>
          <w:i/>
          <w:iCs/>
          <w:color w:val="000000" w:themeColor="text1"/>
          <w:sz w:val="28"/>
          <w:szCs w:val="28"/>
        </w:rPr>
        <w:t xml:space="preserve"> </w:t>
      </w:r>
      <w:r w:rsidR="00267138" w:rsidRPr="009D0820">
        <w:rPr>
          <w:color w:val="000000" w:themeColor="text1"/>
          <w:sz w:val="28"/>
          <w:szCs w:val="28"/>
        </w:rPr>
        <w:t xml:space="preserve">Kyiv: </w:t>
      </w:r>
      <w:r w:rsidR="00267138" w:rsidRPr="009D0820">
        <w:rPr>
          <w:color w:val="000000" w:themeColor="text1"/>
          <w:sz w:val="28"/>
          <w:szCs w:val="28"/>
          <w:lang w:val="en-GB"/>
        </w:rPr>
        <w:t>Management And Marketing Faculty Of</w:t>
      </w:r>
      <w:r w:rsidR="00267138">
        <w:rPr>
          <w:color w:val="000000" w:themeColor="text1"/>
          <w:sz w:val="28"/>
          <w:szCs w:val="28"/>
          <w:lang w:val="uk-UA"/>
        </w:rPr>
        <w:t xml:space="preserve"> </w:t>
      </w:r>
      <w:r w:rsidR="00267138" w:rsidRPr="009D0820">
        <w:rPr>
          <w:color w:val="000000" w:themeColor="text1"/>
          <w:sz w:val="28"/>
          <w:szCs w:val="28"/>
          <w:lang w:val="en-GB"/>
        </w:rPr>
        <w:t xml:space="preserve">National Technical University Of Ukraine “Igor Sikorsky Kyiv Polytechnic Institute”, 2021. </w:t>
      </w:r>
      <w:r w:rsidR="00267138" w:rsidRPr="009D0820">
        <w:rPr>
          <w:color w:val="000000" w:themeColor="text1"/>
          <w:sz w:val="28"/>
          <w:szCs w:val="28"/>
        </w:rPr>
        <w:t>№18 (2021). PP. 1-10 URL : http://ev.fmm.kpi.ua/article/view/238105</w:t>
      </w:r>
    </w:p>
    <w:p w14:paraId="666C865B" w14:textId="61E988B9" w:rsidR="00E35D8D" w:rsidRPr="00E35D8D" w:rsidRDefault="00267138" w:rsidP="00E35D8D">
      <w:pPr>
        <w:spacing w:line="360" w:lineRule="auto"/>
        <w:ind w:firstLine="709"/>
        <w:jc w:val="both"/>
        <w:rPr>
          <w:sz w:val="28"/>
          <w:szCs w:val="28"/>
        </w:rPr>
      </w:pPr>
      <w:r>
        <w:rPr>
          <w:sz w:val="28"/>
          <w:szCs w:val="28"/>
          <w:lang w:val="uk-UA"/>
        </w:rPr>
        <w:t>7</w:t>
      </w:r>
      <w:r w:rsidR="006032A1">
        <w:rPr>
          <w:sz w:val="28"/>
          <w:szCs w:val="28"/>
          <w:lang w:val="uk-UA"/>
        </w:rPr>
        <w:t>1</w:t>
      </w:r>
      <w:r w:rsidR="00E35D8D" w:rsidRPr="00E35D8D">
        <w:rPr>
          <w:sz w:val="28"/>
          <w:szCs w:val="28"/>
        </w:rPr>
        <w:t>. Rashid B. Herbocodes and pesticides as potential pollutants / B. Rashid, T. Husnain, S. Riazuddin // Plant adaptation and Phytoremediation. – 2010. – Part 2. – P. 427–447.</w:t>
      </w:r>
    </w:p>
    <w:p w14:paraId="6C6B421F" w14:textId="42F9E629" w:rsidR="00E35D8D" w:rsidRDefault="00267138" w:rsidP="00E35D8D">
      <w:pPr>
        <w:spacing w:line="360" w:lineRule="auto"/>
        <w:ind w:firstLine="709"/>
        <w:jc w:val="both"/>
        <w:rPr>
          <w:sz w:val="28"/>
          <w:szCs w:val="28"/>
        </w:rPr>
      </w:pPr>
      <w:r>
        <w:rPr>
          <w:sz w:val="28"/>
          <w:szCs w:val="28"/>
          <w:lang w:val="uk-UA"/>
        </w:rPr>
        <w:t>7</w:t>
      </w:r>
      <w:r w:rsidR="006032A1">
        <w:rPr>
          <w:sz w:val="28"/>
          <w:szCs w:val="28"/>
          <w:lang w:val="uk-UA"/>
        </w:rPr>
        <w:t>2</w:t>
      </w:r>
      <w:r w:rsidR="00E35D8D" w:rsidRPr="00E35D8D">
        <w:rPr>
          <w:sz w:val="28"/>
          <w:szCs w:val="28"/>
        </w:rPr>
        <w:t xml:space="preserve">. Smith, J. D., Johnson A. B. Environmental Pollution and Protein Biosynthesis in Organisms. Environmental Science Journal. 2019. № 24(2). P. 45–60. </w:t>
      </w:r>
    </w:p>
    <w:p w14:paraId="3F8B152D" w14:textId="716ADE1B" w:rsidR="00267138" w:rsidRPr="00267138" w:rsidRDefault="00267138" w:rsidP="00267138">
      <w:pPr>
        <w:spacing w:line="360" w:lineRule="auto"/>
        <w:ind w:firstLine="709"/>
        <w:jc w:val="both"/>
        <w:rPr>
          <w:color w:val="000000" w:themeColor="text1"/>
          <w:sz w:val="28"/>
          <w:szCs w:val="28"/>
        </w:rPr>
      </w:pPr>
      <w:r>
        <w:rPr>
          <w:color w:val="000000" w:themeColor="text1"/>
          <w:sz w:val="28"/>
          <w:szCs w:val="28"/>
          <w:lang w:val="uk-UA"/>
        </w:rPr>
        <w:t>7</w:t>
      </w:r>
      <w:r w:rsidR="006032A1">
        <w:rPr>
          <w:color w:val="000000" w:themeColor="text1"/>
          <w:sz w:val="28"/>
          <w:szCs w:val="28"/>
          <w:lang w:val="uk-UA"/>
        </w:rPr>
        <w:t>3</w:t>
      </w:r>
      <w:r>
        <w:rPr>
          <w:color w:val="000000" w:themeColor="text1"/>
          <w:sz w:val="28"/>
          <w:szCs w:val="28"/>
          <w:lang w:val="uk-UA"/>
        </w:rPr>
        <w:t xml:space="preserve">. </w:t>
      </w:r>
      <w:r w:rsidRPr="009D0820">
        <w:rPr>
          <w:color w:val="000000" w:themeColor="text1"/>
          <w:sz w:val="28"/>
          <w:szCs w:val="28"/>
        </w:rPr>
        <w:t xml:space="preserve">Standard Management Systems QUALITY MANAGEMENT Textbook for students and post-graduate students on specialty 131 "Applied mechanics"/ S. Fomichov, A. Banin, I. Skachkov, V. Lysak, O. Gaievskiy, N. Yudina, Kiev: KIM, 2018 – P. 266 </w:t>
      </w:r>
    </w:p>
    <w:p w14:paraId="69D4A322" w14:textId="0987D4DD" w:rsidR="00E35D8D" w:rsidRPr="00E35D8D" w:rsidRDefault="00267138" w:rsidP="00E35D8D">
      <w:pPr>
        <w:spacing w:line="360" w:lineRule="auto"/>
        <w:ind w:firstLine="709"/>
        <w:jc w:val="both"/>
        <w:rPr>
          <w:sz w:val="28"/>
          <w:szCs w:val="28"/>
        </w:rPr>
      </w:pPr>
      <w:r>
        <w:rPr>
          <w:sz w:val="28"/>
          <w:szCs w:val="28"/>
          <w:lang w:val="uk-UA"/>
        </w:rPr>
        <w:t>7</w:t>
      </w:r>
      <w:r w:rsidR="006032A1">
        <w:rPr>
          <w:sz w:val="28"/>
          <w:szCs w:val="28"/>
          <w:lang w:val="uk-UA"/>
        </w:rPr>
        <w:t>4</w:t>
      </w:r>
      <w:r w:rsidR="00E35D8D" w:rsidRPr="00E35D8D">
        <w:rPr>
          <w:sz w:val="28"/>
          <w:szCs w:val="28"/>
        </w:rPr>
        <w:t>. Taiz L., Zeiger E., Møller I. M., Murphy A. Plant Physiology and Development. Sinauer Associates, Inc. 2018. 6th ed. 888 p.</w:t>
      </w:r>
    </w:p>
    <w:p w14:paraId="1D834391" w14:textId="35915BF0" w:rsidR="00E35D8D" w:rsidRPr="00E35D8D" w:rsidRDefault="00267138" w:rsidP="00E35D8D">
      <w:pPr>
        <w:spacing w:line="360" w:lineRule="auto"/>
        <w:ind w:firstLine="709"/>
        <w:jc w:val="both"/>
        <w:rPr>
          <w:sz w:val="28"/>
          <w:szCs w:val="28"/>
        </w:rPr>
      </w:pPr>
      <w:r>
        <w:rPr>
          <w:sz w:val="28"/>
          <w:szCs w:val="28"/>
          <w:lang w:val="uk-UA"/>
        </w:rPr>
        <w:t>7</w:t>
      </w:r>
      <w:r w:rsidR="006032A1">
        <w:rPr>
          <w:sz w:val="28"/>
          <w:szCs w:val="28"/>
          <w:lang w:val="uk-UA"/>
        </w:rPr>
        <w:t>5</w:t>
      </w:r>
      <w:r w:rsidR="00E35D8D" w:rsidRPr="00E35D8D">
        <w:rPr>
          <w:sz w:val="28"/>
          <w:szCs w:val="28"/>
        </w:rPr>
        <w:t xml:space="preserve">. Tsangaris, C., Vergolyas, M., Fountoulaki, E., Goncharuk, V.V. Genotoxicity and oxidative stress biomarkers in Carassius gibelio as endpoints for toxicity testing of </w:t>
      </w:r>
      <w:r w:rsidR="00E35D8D" w:rsidRPr="00E35D8D">
        <w:rPr>
          <w:sz w:val="28"/>
          <w:szCs w:val="28"/>
        </w:rPr>
        <w:lastRenderedPageBreak/>
        <w:t xml:space="preserve">Ukrainian polluted river waters. Ecotoxicology and Environmental Safety. 2011. №16. Р. 2240–2244. </w:t>
      </w:r>
    </w:p>
    <w:p w14:paraId="4FC3E0F3" w14:textId="7CFFF6A7" w:rsidR="00E35D8D" w:rsidRPr="00E35D8D" w:rsidRDefault="00267138" w:rsidP="00E35D8D">
      <w:pPr>
        <w:spacing w:line="360" w:lineRule="auto"/>
        <w:ind w:firstLine="709"/>
        <w:jc w:val="both"/>
        <w:rPr>
          <w:sz w:val="28"/>
          <w:szCs w:val="28"/>
        </w:rPr>
      </w:pPr>
      <w:r>
        <w:rPr>
          <w:sz w:val="28"/>
          <w:szCs w:val="28"/>
          <w:lang w:val="uk-UA"/>
        </w:rPr>
        <w:t>7</w:t>
      </w:r>
      <w:r w:rsidR="006032A1">
        <w:rPr>
          <w:sz w:val="28"/>
          <w:szCs w:val="28"/>
          <w:lang w:val="uk-UA"/>
        </w:rPr>
        <w:t>6</w:t>
      </w:r>
      <w:r w:rsidR="00E35D8D" w:rsidRPr="00E35D8D">
        <w:rPr>
          <w:sz w:val="28"/>
          <w:szCs w:val="28"/>
        </w:rPr>
        <w:t>. Valko M., Leibfritz D., Moncol J., Cronin M. T., Mazur M., Telser J. Free radicals and antioxidants in normal physiological functions and human disease. / M. Valko, D. Leibfritz, J. Moncol, M. T. Cronin, M. Mazur, J. Telser // The International Journal of Biochemistry &amp; Cell Biology, 2007. № 39(1), P. 44–84.</w:t>
      </w:r>
    </w:p>
    <w:p w14:paraId="2899AADD" w14:textId="4624DD6A" w:rsidR="00E35D8D" w:rsidRPr="00E35D8D" w:rsidRDefault="00267138" w:rsidP="00E35D8D">
      <w:pPr>
        <w:spacing w:line="360" w:lineRule="auto"/>
        <w:ind w:firstLine="709"/>
        <w:jc w:val="both"/>
        <w:rPr>
          <w:sz w:val="28"/>
          <w:szCs w:val="28"/>
        </w:rPr>
      </w:pPr>
      <w:r>
        <w:rPr>
          <w:sz w:val="28"/>
          <w:szCs w:val="28"/>
          <w:lang w:val="uk-UA"/>
        </w:rPr>
        <w:t>7</w:t>
      </w:r>
      <w:r w:rsidR="006032A1">
        <w:rPr>
          <w:sz w:val="28"/>
          <w:szCs w:val="28"/>
          <w:lang w:val="uk-UA"/>
        </w:rPr>
        <w:t>7</w:t>
      </w:r>
      <w:r w:rsidR="00E35D8D" w:rsidRPr="00E35D8D">
        <w:rPr>
          <w:sz w:val="28"/>
          <w:szCs w:val="28"/>
        </w:rPr>
        <w:t>. Van den Brink PJ, Ter Braak CJF, Wegman R. Trait-Based ecological risk assessment (TERA): a new approach for assessing the ecological risks of pesticides. Environmental science and technology. 2006. № 40(23). P. 7394–7400.</w:t>
      </w:r>
    </w:p>
    <w:p w14:paraId="2A3C98EF" w14:textId="6573312B" w:rsidR="00E35D8D" w:rsidRPr="00E35D8D" w:rsidRDefault="00E35D8D" w:rsidP="00E35D8D">
      <w:pPr>
        <w:spacing w:line="360" w:lineRule="auto"/>
        <w:ind w:firstLine="709"/>
        <w:jc w:val="both"/>
        <w:rPr>
          <w:sz w:val="28"/>
          <w:szCs w:val="28"/>
        </w:rPr>
      </w:pPr>
      <w:r w:rsidRPr="00E35D8D">
        <w:rPr>
          <w:sz w:val="28"/>
          <w:szCs w:val="28"/>
        </w:rPr>
        <w:t>7</w:t>
      </w:r>
      <w:r w:rsidR="006032A1">
        <w:rPr>
          <w:sz w:val="28"/>
          <w:szCs w:val="28"/>
          <w:lang w:val="uk-UA"/>
        </w:rPr>
        <w:t>8</w:t>
      </w:r>
      <w:r w:rsidRPr="00E35D8D">
        <w:rPr>
          <w:sz w:val="28"/>
          <w:szCs w:val="28"/>
        </w:rPr>
        <w:t>. Vergolyas M. R., Trakhtenberg I. M., Dmytrukha N. M. Assessment of toxic effects of drinking water from various sources on indicators rats Vistar immune system. Journal of Education, Health and Sport. 2016. № 6(9). Р. 855–866.</w:t>
      </w:r>
    </w:p>
    <w:p w14:paraId="71C3C896" w14:textId="140308F3" w:rsidR="00E35D8D" w:rsidRDefault="00E35D8D" w:rsidP="00E35D8D">
      <w:pPr>
        <w:spacing w:line="360" w:lineRule="auto"/>
        <w:ind w:firstLine="709"/>
        <w:jc w:val="both"/>
        <w:rPr>
          <w:sz w:val="28"/>
          <w:szCs w:val="28"/>
        </w:rPr>
      </w:pPr>
      <w:r w:rsidRPr="00E35D8D">
        <w:rPr>
          <w:sz w:val="28"/>
          <w:szCs w:val="28"/>
        </w:rPr>
        <w:t>7</w:t>
      </w:r>
      <w:r w:rsidR="006032A1">
        <w:rPr>
          <w:sz w:val="28"/>
          <w:szCs w:val="28"/>
          <w:lang w:val="uk-UA"/>
        </w:rPr>
        <w:t>9</w:t>
      </w:r>
      <w:r w:rsidRPr="00E35D8D">
        <w:rPr>
          <w:sz w:val="28"/>
          <w:szCs w:val="28"/>
        </w:rPr>
        <w:t>. Water in Changing World // The United Nations World Water Development Report 3 (WWDR3). – Paris: UNESCO, 2009, – 432 p.</w:t>
      </w:r>
    </w:p>
    <w:p w14:paraId="29333676" w14:textId="61E76FD1" w:rsidR="00267138" w:rsidRDefault="006032A1" w:rsidP="00267138">
      <w:pPr>
        <w:spacing w:line="360" w:lineRule="auto"/>
        <w:ind w:firstLine="709"/>
        <w:jc w:val="both"/>
        <w:rPr>
          <w:color w:val="000000" w:themeColor="text1"/>
          <w:sz w:val="28"/>
          <w:szCs w:val="28"/>
        </w:rPr>
      </w:pPr>
      <w:r>
        <w:rPr>
          <w:color w:val="000000" w:themeColor="text1"/>
          <w:sz w:val="28"/>
          <w:szCs w:val="28"/>
          <w:lang w:val="uk-UA"/>
        </w:rPr>
        <w:t>80</w:t>
      </w:r>
      <w:r w:rsidR="00267138">
        <w:rPr>
          <w:color w:val="000000" w:themeColor="text1"/>
          <w:sz w:val="28"/>
          <w:szCs w:val="28"/>
          <w:lang w:val="uk-UA"/>
        </w:rPr>
        <w:t xml:space="preserve">. </w:t>
      </w:r>
      <w:r w:rsidR="00267138" w:rsidRPr="009D0820">
        <w:rPr>
          <w:color w:val="000000" w:themeColor="text1"/>
          <w:sz w:val="28"/>
          <w:szCs w:val="28"/>
        </w:rPr>
        <w:t>Yudina N.V. Methods of the Startup-Project Developing Based on ‘the Four-Dimensional Thinking’ in Information Society // Marketing and Management of innovations. – 3’2017. – P.245-256.-DOI:10.21272/mmi.2017.3-23 Access mode : http://mmi.fem.sumdu.edu.ua/journals/2017/3/245-256.</w:t>
      </w:r>
    </w:p>
    <w:p w14:paraId="45C92B7C" w14:textId="16212CCA" w:rsidR="00267138" w:rsidRPr="00267138" w:rsidRDefault="00267138" w:rsidP="00267138">
      <w:pPr>
        <w:spacing w:line="360" w:lineRule="auto"/>
        <w:ind w:firstLine="709"/>
        <w:jc w:val="both"/>
        <w:rPr>
          <w:color w:val="000000" w:themeColor="text1"/>
          <w:sz w:val="28"/>
          <w:szCs w:val="28"/>
          <w:shd w:val="clear" w:color="auto" w:fill="FFFFFF"/>
        </w:rPr>
      </w:pPr>
      <w:r>
        <w:rPr>
          <w:color w:val="000000" w:themeColor="text1"/>
          <w:sz w:val="28"/>
          <w:szCs w:val="28"/>
          <w:shd w:val="clear" w:color="auto" w:fill="FFFFFF"/>
          <w:lang w:val="uk-UA"/>
        </w:rPr>
        <w:t>8</w:t>
      </w:r>
      <w:r w:rsidR="006032A1">
        <w:rPr>
          <w:color w:val="000000" w:themeColor="text1"/>
          <w:sz w:val="28"/>
          <w:szCs w:val="28"/>
          <w:shd w:val="clear" w:color="auto" w:fill="FFFFFF"/>
          <w:lang w:val="uk-UA"/>
        </w:rPr>
        <w:t>1</w:t>
      </w:r>
      <w:r>
        <w:rPr>
          <w:color w:val="000000" w:themeColor="text1"/>
          <w:sz w:val="28"/>
          <w:szCs w:val="28"/>
          <w:shd w:val="clear" w:color="auto" w:fill="FFFFFF"/>
          <w:lang w:val="uk-UA"/>
        </w:rPr>
        <w:t xml:space="preserve">. </w:t>
      </w:r>
      <w:r w:rsidRPr="009D0820">
        <w:rPr>
          <w:color w:val="000000" w:themeColor="text1"/>
          <w:sz w:val="28"/>
          <w:szCs w:val="28"/>
          <w:shd w:val="clear" w:color="auto" w:fill="FFFFFF"/>
        </w:rPr>
        <w:t xml:space="preserve">Yudina Nataliya. Business Forecasting of Marketing Activity Riskiness of Companies in Markets. </w:t>
      </w:r>
      <w:r w:rsidRPr="009D0820">
        <w:rPr>
          <w:i/>
          <w:iCs/>
          <w:color w:val="000000" w:themeColor="text1"/>
          <w:sz w:val="28"/>
          <w:szCs w:val="28"/>
          <w:shd w:val="clear" w:color="auto" w:fill="FFFFFF"/>
        </w:rPr>
        <w:t>Economic Bulletin of National Technical University of Ukraine "Kyiv Polytechnic Institute".</w:t>
      </w:r>
      <w:r w:rsidRPr="009D0820">
        <w:rPr>
          <w:color w:val="000000" w:themeColor="text1"/>
          <w:sz w:val="28"/>
          <w:szCs w:val="28"/>
          <w:shd w:val="clear" w:color="auto" w:fill="FFFFFF"/>
        </w:rPr>
        <w:t xml:space="preserve"> </w:t>
      </w:r>
      <w:r w:rsidRPr="009D0820">
        <w:rPr>
          <w:color w:val="000000" w:themeColor="text1"/>
          <w:sz w:val="28"/>
          <w:szCs w:val="28"/>
          <w:shd w:val="clear" w:color="auto" w:fill="FFFFFF"/>
          <w:lang w:val="en-GB"/>
        </w:rPr>
        <w:t xml:space="preserve">№17(2020). P. 372-383. </w:t>
      </w:r>
      <w:proofErr w:type="gramStart"/>
      <w:r w:rsidRPr="009D0820">
        <w:rPr>
          <w:color w:val="000000" w:themeColor="text1"/>
          <w:sz w:val="28"/>
          <w:szCs w:val="28"/>
          <w:shd w:val="clear" w:color="auto" w:fill="FFFFFF"/>
          <w:lang w:val="en-GB"/>
        </w:rPr>
        <w:t>URL :</w:t>
      </w:r>
      <w:proofErr w:type="gramEnd"/>
      <w:r w:rsidRPr="009D0820">
        <w:rPr>
          <w:color w:val="000000" w:themeColor="text1"/>
          <w:sz w:val="28"/>
          <w:szCs w:val="28"/>
          <w:shd w:val="clear" w:color="auto" w:fill="FFFFFF"/>
          <w:lang w:val="en-GB"/>
        </w:rPr>
        <w:t xml:space="preserve"> http://ev.fmm.kpi.ua/article/view/216380/</w:t>
      </w:r>
      <w:r w:rsidRPr="009D0820">
        <w:rPr>
          <w:color w:val="000000" w:themeColor="text1"/>
          <w:sz w:val="28"/>
          <w:szCs w:val="28"/>
          <w:shd w:val="clear" w:color="auto" w:fill="FFFFFF"/>
        </w:rPr>
        <w:t xml:space="preserve"> </w:t>
      </w:r>
    </w:p>
    <w:p w14:paraId="08221ADE" w14:textId="0FA2453F" w:rsidR="00E35D8D" w:rsidRDefault="00267138" w:rsidP="00E35D8D">
      <w:pPr>
        <w:spacing w:line="360" w:lineRule="auto"/>
        <w:ind w:firstLine="709"/>
        <w:jc w:val="both"/>
        <w:rPr>
          <w:sz w:val="28"/>
          <w:szCs w:val="28"/>
        </w:rPr>
      </w:pPr>
      <w:r>
        <w:rPr>
          <w:sz w:val="28"/>
          <w:szCs w:val="28"/>
          <w:lang w:val="uk-UA"/>
        </w:rPr>
        <w:t>8</w:t>
      </w:r>
      <w:r w:rsidR="006032A1">
        <w:rPr>
          <w:sz w:val="28"/>
          <w:szCs w:val="28"/>
          <w:lang w:val="uk-UA"/>
        </w:rPr>
        <w:t>2</w:t>
      </w:r>
      <w:r w:rsidR="00E35D8D" w:rsidRPr="00E35D8D">
        <w:rPr>
          <w:sz w:val="28"/>
          <w:szCs w:val="28"/>
        </w:rPr>
        <w:t>. Zhou Q., Zhang J., Fu J., Shi J., Jiang G. Biomonitoring: an appealing tool for assessment of metal pollution in the aquatic ecosystem. Anal. Chim. Acta. 2008. № 606. P. 135–150.</w:t>
      </w:r>
    </w:p>
    <w:p w14:paraId="062EBCF5" w14:textId="53AA55B9" w:rsidR="005B292C" w:rsidRDefault="005B292C" w:rsidP="009D0820">
      <w:pPr>
        <w:spacing w:line="360" w:lineRule="auto"/>
        <w:ind w:firstLine="709"/>
        <w:jc w:val="both"/>
        <w:rPr>
          <w:color w:val="000000" w:themeColor="text1"/>
          <w:sz w:val="28"/>
          <w:szCs w:val="28"/>
        </w:rPr>
      </w:pPr>
    </w:p>
    <w:p w14:paraId="48A77AA4" w14:textId="77777777" w:rsidR="005B292C" w:rsidRDefault="005B292C">
      <w:pPr>
        <w:rPr>
          <w:color w:val="000000" w:themeColor="text1"/>
          <w:sz w:val="28"/>
          <w:szCs w:val="28"/>
        </w:rPr>
      </w:pPr>
      <w:r>
        <w:rPr>
          <w:color w:val="000000" w:themeColor="text1"/>
          <w:sz w:val="28"/>
          <w:szCs w:val="28"/>
        </w:rPr>
        <w:br w:type="page"/>
      </w:r>
    </w:p>
    <w:p w14:paraId="59921130" w14:textId="2A264184" w:rsidR="005B292C" w:rsidRDefault="005B292C" w:rsidP="009D0820">
      <w:pPr>
        <w:spacing w:line="360" w:lineRule="auto"/>
        <w:ind w:firstLine="709"/>
        <w:jc w:val="both"/>
        <w:rPr>
          <w:color w:val="000000" w:themeColor="text1"/>
          <w:sz w:val="28"/>
          <w:szCs w:val="28"/>
        </w:rPr>
      </w:pPr>
    </w:p>
    <w:p w14:paraId="18AC2E76" w14:textId="207F1F9D" w:rsidR="005B292C" w:rsidRDefault="005B292C" w:rsidP="009D0820">
      <w:pPr>
        <w:spacing w:line="360" w:lineRule="auto"/>
        <w:ind w:firstLine="709"/>
        <w:jc w:val="both"/>
        <w:rPr>
          <w:color w:val="000000" w:themeColor="text1"/>
          <w:sz w:val="28"/>
          <w:szCs w:val="28"/>
        </w:rPr>
      </w:pPr>
    </w:p>
    <w:p w14:paraId="47EC8D19" w14:textId="58EDC15C" w:rsidR="005B292C" w:rsidRDefault="005B292C" w:rsidP="009D0820">
      <w:pPr>
        <w:spacing w:line="360" w:lineRule="auto"/>
        <w:ind w:firstLine="709"/>
        <w:jc w:val="both"/>
        <w:rPr>
          <w:color w:val="000000" w:themeColor="text1"/>
          <w:sz w:val="28"/>
          <w:szCs w:val="28"/>
        </w:rPr>
      </w:pPr>
    </w:p>
    <w:p w14:paraId="341FD8FD" w14:textId="44D43156" w:rsidR="005B292C" w:rsidRDefault="005B292C" w:rsidP="009D0820">
      <w:pPr>
        <w:spacing w:line="360" w:lineRule="auto"/>
        <w:ind w:firstLine="709"/>
        <w:jc w:val="both"/>
        <w:rPr>
          <w:color w:val="000000" w:themeColor="text1"/>
          <w:sz w:val="28"/>
          <w:szCs w:val="28"/>
        </w:rPr>
      </w:pPr>
    </w:p>
    <w:p w14:paraId="1B757867" w14:textId="0498B7D3" w:rsidR="005B292C" w:rsidRDefault="005B292C" w:rsidP="009D0820">
      <w:pPr>
        <w:spacing w:line="360" w:lineRule="auto"/>
        <w:ind w:firstLine="709"/>
        <w:jc w:val="both"/>
        <w:rPr>
          <w:color w:val="000000" w:themeColor="text1"/>
          <w:sz w:val="28"/>
          <w:szCs w:val="28"/>
        </w:rPr>
      </w:pPr>
    </w:p>
    <w:p w14:paraId="71D0DA2A" w14:textId="744E6628" w:rsidR="005B292C" w:rsidRDefault="005B292C" w:rsidP="009D0820">
      <w:pPr>
        <w:spacing w:line="360" w:lineRule="auto"/>
        <w:ind w:firstLine="709"/>
        <w:jc w:val="both"/>
        <w:rPr>
          <w:color w:val="000000" w:themeColor="text1"/>
          <w:sz w:val="28"/>
          <w:szCs w:val="28"/>
        </w:rPr>
      </w:pPr>
    </w:p>
    <w:p w14:paraId="7EB1F1C2" w14:textId="0B94889B" w:rsidR="005B292C" w:rsidRDefault="005B292C" w:rsidP="009D0820">
      <w:pPr>
        <w:spacing w:line="360" w:lineRule="auto"/>
        <w:ind w:firstLine="709"/>
        <w:jc w:val="both"/>
        <w:rPr>
          <w:color w:val="000000" w:themeColor="text1"/>
          <w:sz w:val="28"/>
          <w:szCs w:val="28"/>
        </w:rPr>
      </w:pPr>
    </w:p>
    <w:p w14:paraId="5C494FCA" w14:textId="0386DC0B" w:rsidR="005B292C" w:rsidRDefault="005B292C" w:rsidP="009D0820">
      <w:pPr>
        <w:spacing w:line="360" w:lineRule="auto"/>
        <w:ind w:firstLine="709"/>
        <w:jc w:val="both"/>
        <w:rPr>
          <w:color w:val="000000" w:themeColor="text1"/>
          <w:sz w:val="28"/>
          <w:szCs w:val="28"/>
        </w:rPr>
      </w:pPr>
    </w:p>
    <w:p w14:paraId="67B4356F" w14:textId="0772E04F" w:rsidR="005B292C" w:rsidRDefault="005B292C" w:rsidP="009D0820">
      <w:pPr>
        <w:spacing w:line="360" w:lineRule="auto"/>
        <w:ind w:firstLine="709"/>
        <w:jc w:val="both"/>
        <w:rPr>
          <w:color w:val="000000" w:themeColor="text1"/>
          <w:sz w:val="28"/>
          <w:szCs w:val="28"/>
        </w:rPr>
      </w:pPr>
    </w:p>
    <w:p w14:paraId="5D13E946" w14:textId="5FE91392" w:rsidR="005B292C" w:rsidRDefault="005B292C" w:rsidP="009D0820">
      <w:pPr>
        <w:spacing w:line="360" w:lineRule="auto"/>
        <w:ind w:firstLine="709"/>
        <w:jc w:val="both"/>
        <w:rPr>
          <w:color w:val="000000" w:themeColor="text1"/>
          <w:sz w:val="28"/>
          <w:szCs w:val="28"/>
        </w:rPr>
      </w:pPr>
    </w:p>
    <w:p w14:paraId="0BA0AC85" w14:textId="2E07340C" w:rsidR="005B292C" w:rsidRDefault="005B292C" w:rsidP="009D0820">
      <w:pPr>
        <w:spacing w:line="360" w:lineRule="auto"/>
        <w:ind w:firstLine="709"/>
        <w:jc w:val="both"/>
        <w:rPr>
          <w:color w:val="000000" w:themeColor="text1"/>
          <w:sz w:val="28"/>
          <w:szCs w:val="28"/>
        </w:rPr>
      </w:pPr>
    </w:p>
    <w:p w14:paraId="65648002" w14:textId="5B8FA9C9" w:rsidR="005B292C" w:rsidRDefault="005B292C" w:rsidP="009D0820">
      <w:pPr>
        <w:spacing w:line="360" w:lineRule="auto"/>
        <w:ind w:firstLine="709"/>
        <w:jc w:val="both"/>
        <w:rPr>
          <w:color w:val="000000" w:themeColor="text1"/>
          <w:sz w:val="28"/>
          <w:szCs w:val="28"/>
        </w:rPr>
      </w:pPr>
    </w:p>
    <w:p w14:paraId="317174CA" w14:textId="547D2695" w:rsidR="005B292C" w:rsidRDefault="005B292C" w:rsidP="00586C6A">
      <w:pPr>
        <w:spacing w:line="360" w:lineRule="auto"/>
        <w:ind w:firstLine="709"/>
        <w:jc w:val="center"/>
        <w:outlineLvl w:val="0"/>
        <w:rPr>
          <w:b/>
          <w:bCs/>
          <w:color w:val="000000" w:themeColor="text1"/>
          <w:sz w:val="32"/>
          <w:szCs w:val="32"/>
          <w:lang w:val="uk-UA"/>
        </w:rPr>
      </w:pPr>
      <w:bookmarkStart w:id="86" w:name="_Toc155866507"/>
      <w:r w:rsidRPr="00440E0A">
        <w:rPr>
          <w:b/>
          <w:bCs/>
          <w:color w:val="000000" w:themeColor="text1"/>
          <w:sz w:val="32"/>
          <w:szCs w:val="32"/>
          <w:lang w:val="uk-UA"/>
        </w:rPr>
        <w:t>ДОДАТОК А</w:t>
      </w:r>
      <w:bookmarkEnd w:id="86"/>
    </w:p>
    <w:p w14:paraId="603E0136" w14:textId="644B5264" w:rsidR="00440E0A" w:rsidRPr="00440E0A" w:rsidRDefault="00440E0A" w:rsidP="00586C6A">
      <w:pPr>
        <w:spacing w:line="360" w:lineRule="auto"/>
        <w:ind w:firstLine="709"/>
        <w:jc w:val="center"/>
        <w:outlineLvl w:val="0"/>
        <w:rPr>
          <w:color w:val="000000" w:themeColor="text1"/>
          <w:sz w:val="28"/>
          <w:szCs w:val="28"/>
          <w:lang w:val="uk-UA"/>
        </w:rPr>
      </w:pPr>
      <w:bookmarkStart w:id="87" w:name="_Toc155866508"/>
      <w:r w:rsidRPr="00440E0A">
        <w:rPr>
          <w:color w:val="000000" w:themeColor="text1"/>
          <w:sz w:val="28"/>
          <w:szCs w:val="28"/>
          <w:lang w:val="uk-UA"/>
        </w:rPr>
        <w:t>Орієнтовний перелік публікацій</w:t>
      </w:r>
      <w:bookmarkEnd w:id="87"/>
    </w:p>
    <w:p w14:paraId="75FAC561" w14:textId="77777777" w:rsidR="005B292C" w:rsidRPr="005B292C" w:rsidRDefault="005B292C" w:rsidP="005B292C">
      <w:pPr>
        <w:spacing w:line="360" w:lineRule="auto"/>
        <w:ind w:firstLine="709"/>
        <w:jc w:val="center"/>
        <w:rPr>
          <w:color w:val="000000" w:themeColor="text1"/>
          <w:sz w:val="28"/>
          <w:szCs w:val="28"/>
          <w:lang w:val="uk-UA"/>
        </w:rPr>
      </w:pPr>
    </w:p>
    <w:p w14:paraId="7BD80AE1" w14:textId="77777777" w:rsidR="005B292C" w:rsidRDefault="005B292C">
      <w:pPr>
        <w:rPr>
          <w:color w:val="000000" w:themeColor="text1"/>
          <w:sz w:val="28"/>
          <w:szCs w:val="28"/>
        </w:rPr>
      </w:pPr>
      <w:r>
        <w:rPr>
          <w:color w:val="000000" w:themeColor="text1"/>
          <w:sz w:val="28"/>
          <w:szCs w:val="28"/>
        </w:rPr>
        <w:br w:type="page"/>
      </w:r>
    </w:p>
    <w:p w14:paraId="3F84E8F7" w14:textId="6A4DACFB" w:rsidR="001E16D3" w:rsidRDefault="001E16D3" w:rsidP="001E16D3">
      <w:pPr>
        <w:spacing w:line="360" w:lineRule="auto"/>
        <w:jc w:val="center"/>
        <w:rPr>
          <w:color w:val="000000" w:themeColor="text1"/>
          <w:sz w:val="28"/>
          <w:szCs w:val="28"/>
        </w:rPr>
      </w:pPr>
      <w:r w:rsidRPr="001E16D3">
        <w:rPr>
          <w:noProof/>
          <w:color w:val="000000" w:themeColor="text1"/>
          <w:sz w:val="28"/>
          <w:szCs w:val="28"/>
        </w:rPr>
        <w:lastRenderedPageBreak/>
        <w:drawing>
          <wp:inline distT="0" distB="0" distL="0" distR="0" wp14:anchorId="3E5850A6" wp14:editId="4DC42C34">
            <wp:extent cx="6299835" cy="851090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299835" cy="8510905"/>
                    </a:xfrm>
                    <a:prstGeom prst="rect">
                      <a:avLst/>
                    </a:prstGeom>
                  </pic:spPr>
                </pic:pic>
              </a:graphicData>
            </a:graphic>
          </wp:inline>
        </w:drawing>
      </w:r>
    </w:p>
    <w:p w14:paraId="40F2127E" w14:textId="77777777" w:rsidR="001E16D3" w:rsidRDefault="001E16D3">
      <w:pPr>
        <w:rPr>
          <w:color w:val="000000" w:themeColor="text1"/>
          <w:sz w:val="28"/>
          <w:szCs w:val="28"/>
        </w:rPr>
      </w:pPr>
      <w:r>
        <w:rPr>
          <w:color w:val="000000" w:themeColor="text1"/>
          <w:sz w:val="28"/>
          <w:szCs w:val="28"/>
        </w:rPr>
        <w:br w:type="page"/>
      </w:r>
    </w:p>
    <w:p w14:paraId="379F0348" w14:textId="77777777" w:rsidR="00267138" w:rsidRPr="009D0820" w:rsidRDefault="00267138" w:rsidP="001E16D3">
      <w:pPr>
        <w:spacing w:line="360" w:lineRule="auto"/>
        <w:jc w:val="center"/>
        <w:rPr>
          <w:color w:val="000000" w:themeColor="text1"/>
          <w:sz w:val="28"/>
          <w:szCs w:val="28"/>
        </w:rPr>
      </w:pPr>
    </w:p>
    <w:p w14:paraId="6A20448E" w14:textId="1A19DAC6" w:rsidR="009D0820" w:rsidRDefault="00047926" w:rsidP="00047926">
      <w:pPr>
        <w:spacing w:line="360" w:lineRule="auto"/>
        <w:jc w:val="center"/>
        <w:rPr>
          <w:sz w:val="28"/>
          <w:szCs w:val="28"/>
        </w:rPr>
      </w:pPr>
      <w:r>
        <w:rPr>
          <w:noProof/>
          <w:sz w:val="28"/>
          <w:szCs w:val="28"/>
        </w:rPr>
        <w:drawing>
          <wp:inline distT="0" distB="0" distL="0" distR="0" wp14:anchorId="6E361EA9" wp14:editId="1EF43820">
            <wp:extent cx="5024284" cy="7010400"/>
            <wp:effectExtent l="0" t="0" r="508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24">
                      <a:extLst>
                        <a:ext uri="{28A0092B-C50C-407E-A947-70E740481C1C}">
                          <a14:useLocalDpi xmlns:a14="http://schemas.microsoft.com/office/drawing/2010/main" val="0"/>
                        </a:ext>
                      </a:extLst>
                    </a:blip>
                    <a:srcRect r="1096"/>
                    <a:stretch/>
                  </pic:blipFill>
                  <pic:spPr bwMode="auto">
                    <a:xfrm>
                      <a:off x="0" y="0"/>
                      <a:ext cx="5024284" cy="7010400"/>
                    </a:xfrm>
                    <a:prstGeom prst="rect">
                      <a:avLst/>
                    </a:prstGeom>
                    <a:ln>
                      <a:noFill/>
                    </a:ln>
                    <a:extLst>
                      <a:ext uri="{53640926-AAD7-44D8-BBD7-CCE9431645EC}">
                        <a14:shadowObscured xmlns:a14="http://schemas.microsoft.com/office/drawing/2010/main"/>
                      </a:ext>
                    </a:extLst>
                  </pic:spPr>
                </pic:pic>
              </a:graphicData>
            </a:graphic>
          </wp:inline>
        </w:drawing>
      </w:r>
    </w:p>
    <w:p w14:paraId="6CEAABC7" w14:textId="2CC41932" w:rsidR="00047926" w:rsidRPr="00E35D8D" w:rsidRDefault="00047926" w:rsidP="00047926">
      <w:pPr>
        <w:spacing w:line="360" w:lineRule="auto"/>
        <w:jc w:val="center"/>
        <w:rPr>
          <w:sz w:val="28"/>
          <w:szCs w:val="28"/>
        </w:rPr>
      </w:pPr>
      <w:r>
        <w:rPr>
          <w:noProof/>
          <w:sz w:val="28"/>
          <w:szCs w:val="28"/>
        </w:rPr>
        <w:lastRenderedPageBreak/>
        <w:drawing>
          <wp:inline distT="0" distB="0" distL="0" distR="0" wp14:anchorId="7A0759BF" wp14:editId="48A40A0E">
            <wp:extent cx="6070600" cy="81280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25">
                      <a:extLst>
                        <a:ext uri="{28A0092B-C50C-407E-A947-70E740481C1C}">
                          <a14:useLocalDpi xmlns:a14="http://schemas.microsoft.com/office/drawing/2010/main" val="0"/>
                        </a:ext>
                      </a:extLst>
                    </a:blip>
                    <a:stretch>
                      <a:fillRect/>
                    </a:stretch>
                  </pic:blipFill>
                  <pic:spPr>
                    <a:xfrm>
                      <a:off x="0" y="0"/>
                      <a:ext cx="6070600" cy="8128000"/>
                    </a:xfrm>
                    <a:prstGeom prst="rect">
                      <a:avLst/>
                    </a:prstGeom>
                  </pic:spPr>
                </pic:pic>
              </a:graphicData>
            </a:graphic>
          </wp:inline>
        </w:drawing>
      </w:r>
    </w:p>
    <w:sectPr w:rsidR="00047926" w:rsidRPr="00E35D8D" w:rsidSect="00502013">
      <w:headerReference w:type="default" r:id="rId26"/>
      <w:footerReference w:type="even" r:id="rId27"/>
      <w:footerReference w:type="default" r:id="rId28"/>
      <w:headerReference w:type="first" r:id="rId29"/>
      <w:footerReference w:type="first" r:id="rId30"/>
      <w:pgSz w:w="11906" w:h="16838" w:code="9"/>
      <w:pgMar w:top="851" w:right="851" w:bottom="851" w:left="1134" w:header="0" w:footer="510"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BAAE8E" w14:textId="77777777" w:rsidR="00663817" w:rsidRDefault="00663817" w:rsidP="001E1E85">
      <w:r>
        <w:separator/>
      </w:r>
    </w:p>
  </w:endnote>
  <w:endnote w:type="continuationSeparator" w:id="0">
    <w:p w14:paraId="5685E15D" w14:textId="77777777" w:rsidR="00663817" w:rsidRDefault="00663817" w:rsidP="001E1E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0"/>
    <w:family w:val="decorative"/>
    <w:pitch w:val="variable"/>
    <w:sig w:usb0="00000003" w:usb1="00000000" w:usb2="00000000" w:usb3="00000000" w:csb0="80000001"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Bookman Old Style">
    <w:panose1 w:val="02050604050505020204"/>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YuKyokasho Medium">
    <w:altName w:val="YUKYOKASHO MEDIUM"/>
    <w:panose1 w:val="02000500000000000000"/>
    <w:charset w:val="80"/>
    <w:family w:val="auto"/>
    <w:pitch w:val="variable"/>
    <w:sig w:usb0="000002C7" w:usb1="2AC71C10" w:usb2="00000012" w:usb3="00000000" w:csb0="0002000D"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7"/>
      </w:rPr>
      <w:id w:val="1834638407"/>
      <w:docPartObj>
        <w:docPartGallery w:val="Page Numbers (Bottom of Page)"/>
        <w:docPartUnique/>
      </w:docPartObj>
    </w:sdtPr>
    <w:sdtEndPr>
      <w:rPr>
        <w:rStyle w:val="a7"/>
      </w:rPr>
    </w:sdtEndPr>
    <w:sdtContent>
      <w:p w14:paraId="7504FF58" w14:textId="290B6EFA" w:rsidR="009E6D58" w:rsidRDefault="009E6D58" w:rsidP="006029B2">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end"/>
        </w:r>
      </w:p>
    </w:sdtContent>
  </w:sdt>
  <w:p w14:paraId="5FCE50E1" w14:textId="77777777" w:rsidR="009E6D58" w:rsidRDefault="009E6D58" w:rsidP="009E6D58">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7"/>
      </w:rPr>
      <w:id w:val="1506706582"/>
      <w:docPartObj>
        <w:docPartGallery w:val="Page Numbers (Bottom of Page)"/>
        <w:docPartUnique/>
      </w:docPartObj>
    </w:sdtPr>
    <w:sdtEndPr>
      <w:rPr>
        <w:rStyle w:val="a7"/>
      </w:rPr>
    </w:sdtEndPr>
    <w:sdtContent>
      <w:p w14:paraId="4E132BD0" w14:textId="410A0642" w:rsidR="006029B2" w:rsidRDefault="006029B2" w:rsidP="006029B2">
        <w:pPr>
          <w:pStyle w:val="a5"/>
          <w:framePr w:wrap="none" w:vAnchor="text" w:hAnchor="margin" w:xAlign="right" w:y="1"/>
          <w:ind w:left="0" w:right="0" w:firstLine="0"/>
          <w:rPr>
            <w:rStyle w:val="a7"/>
          </w:rPr>
        </w:pPr>
        <w:r>
          <w:rPr>
            <w:rStyle w:val="a7"/>
          </w:rPr>
          <w:fldChar w:fldCharType="begin"/>
        </w:r>
        <w:r>
          <w:rPr>
            <w:rStyle w:val="a7"/>
          </w:rPr>
          <w:instrText xml:space="preserve"> PAGE </w:instrText>
        </w:r>
        <w:r>
          <w:rPr>
            <w:rStyle w:val="a7"/>
          </w:rPr>
          <w:fldChar w:fldCharType="separate"/>
        </w:r>
        <w:r>
          <w:rPr>
            <w:rStyle w:val="a7"/>
            <w:noProof/>
          </w:rPr>
          <w:t>2</w:t>
        </w:r>
        <w:r>
          <w:rPr>
            <w:rStyle w:val="a7"/>
          </w:rPr>
          <w:fldChar w:fldCharType="end"/>
        </w:r>
      </w:p>
    </w:sdtContent>
  </w:sdt>
  <w:p w14:paraId="6A2DD0C6" w14:textId="5CFD163A" w:rsidR="009E6D58" w:rsidRPr="009E6D58" w:rsidRDefault="006029B2" w:rsidP="006029B2">
    <w:pPr>
      <w:pStyle w:val="a5"/>
      <w:ind w:left="0" w:right="360" w:firstLine="0"/>
      <w:jc w:val="right"/>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B6BD5B" w14:textId="6616A4CD" w:rsidR="009E6D58" w:rsidRPr="009E6D58" w:rsidRDefault="009E6D58" w:rsidP="009E6D58">
    <w:pPr>
      <w:pStyle w:val="a5"/>
      <w:ind w:right="36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F0C17C" w14:textId="77777777" w:rsidR="00663817" w:rsidRDefault="00663817" w:rsidP="001E1E85">
      <w:r>
        <w:separator/>
      </w:r>
    </w:p>
  </w:footnote>
  <w:footnote w:type="continuationSeparator" w:id="0">
    <w:p w14:paraId="7F53E720" w14:textId="77777777" w:rsidR="00663817" w:rsidRDefault="00663817" w:rsidP="001E1E85">
      <w:r>
        <w:continuationSeparator/>
      </w:r>
    </w:p>
  </w:footnote>
  <w:footnote w:id="1">
    <w:p w14:paraId="6D82C0FF" w14:textId="77777777" w:rsidR="001E1E85" w:rsidRDefault="001E1E85" w:rsidP="001E1E85">
      <w:pPr>
        <w:pStyle w:val="footnotedescription"/>
      </w:pPr>
      <w:r>
        <w:rPr>
          <w:rStyle w:val="footnotemark"/>
        </w:rPr>
        <w:footnoteRef/>
      </w:r>
      <w:r>
        <w:t xml:space="preserve"> Консультантом не може бути зазначено наукового керівника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14128" w14:textId="31110FB4" w:rsidR="009E6D58" w:rsidRDefault="009E6D58" w:rsidP="009E6D58">
    <w:pPr>
      <w:pStyle w:val="a3"/>
      <w:ind w:left="0"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BE013" w14:textId="12965F09" w:rsidR="009E6D58" w:rsidRDefault="009E6D58" w:rsidP="00CA1E15">
    <w:pPr>
      <w:pStyle w:val="a3"/>
      <w:framePr w:wrap="none" w:vAnchor="text" w:hAnchor="margin" w:xAlign="right" w:y="1"/>
      <w:rPr>
        <w:rStyle w:val="a7"/>
      </w:rPr>
    </w:pPr>
  </w:p>
  <w:p w14:paraId="2D443150" w14:textId="77777777" w:rsidR="009E6D58" w:rsidRDefault="009E6D58" w:rsidP="009E6D58">
    <w:pPr>
      <w:pStyle w:val="a3"/>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F253FE"/>
    <w:multiLevelType w:val="multilevel"/>
    <w:tmpl w:val="FC5CE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93432EC"/>
    <w:multiLevelType w:val="multilevel"/>
    <w:tmpl w:val="6E54E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AE10D1F"/>
    <w:multiLevelType w:val="hybridMultilevel"/>
    <w:tmpl w:val="2A460598"/>
    <w:lvl w:ilvl="0" w:tplc="0419000F">
      <w:start w:val="1"/>
      <w:numFmt w:val="decimal"/>
      <w:lvlText w:val="%1."/>
      <w:lvlJc w:val="left"/>
      <w:pPr>
        <w:tabs>
          <w:tab w:val="num" w:pos="928"/>
        </w:tabs>
        <w:ind w:left="928" w:hanging="360"/>
      </w:p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3" w15:restartNumberingAfterBreak="0">
    <w:nsid w:val="3DD9786F"/>
    <w:multiLevelType w:val="hybridMultilevel"/>
    <w:tmpl w:val="0EB21196"/>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4" w15:restartNumberingAfterBreak="0">
    <w:nsid w:val="412268CC"/>
    <w:multiLevelType w:val="hybridMultilevel"/>
    <w:tmpl w:val="405C6C86"/>
    <w:lvl w:ilvl="0" w:tplc="B3F8CFC6">
      <w:start w:val="3"/>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344598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076774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88C7EB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5FED64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336928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A0A2E8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22CC60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C9E85B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43A4288D"/>
    <w:multiLevelType w:val="hybridMultilevel"/>
    <w:tmpl w:val="A69C3A02"/>
    <w:lvl w:ilvl="0" w:tplc="59E638AC">
      <w:start w:val="1"/>
      <w:numFmt w:val="decimal"/>
      <w:lvlText w:val="%1)"/>
      <w:lvlJc w:val="left"/>
      <w:pPr>
        <w:ind w:left="1069" w:hanging="360"/>
      </w:pPr>
      <w:rPr>
        <w:rFonts w:eastAsia="Times New Roman" w:hint="default"/>
        <w:color w:val="00000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67A870F3"/>
    <w:multiLevelType w:val="multilevel"/>
    <w:tmpl w:val="D09C8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A6133BD"/>
    <w:multiLevelType w:val="multilevel"/>
    <w:tmpl w:val="7A6133BD"/>
    <w:lvl w:ilvl="0">
      <w:numFmt w:val="bullet"/>
      <w:lvlText w:val="-"/>
      <w:lvlJc w:val="left"/>
      <w:pPr>
        <w:ind w:left="720" w:hanging="360"/>
      </w:pPr>
      <w:rPr>
        <w:rFonts w:ascii="Calibri" w:eastAsia="Calibri" w:hAnsi="Calibri" w:cs="Calibri"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0"/>
  </w:num>
  <w:num w:numId="4">
    <w:abstractNumId w:val="7"/>
  </w:num>
  <w:num w:numId="5">
    <w:abstractNumId w:val="6"/>
  </w:num>
  <w:num w:numId="6">
    <w:abstractNumId w:val="3"/>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22BF"/>
    <w:rsid w:val="00020033"/>
    <w:rsid w:val="000219BC"/>
    <w:rsid w:val="00023AE4"/>
    <w:rsid w:val="00032388"/>
    <w:rsid w:val="00047100"/>
    <w:rsid w:val="00047926"/>
    <w:rsid w:val="00055538"/>
    <w:rsid w:val="00056DBB"/>
    <w:rsid w:val="0006351B"/>
    <w:rsid w:val="0006576B"/>
    <w:rsid w:val="0007563D"/>
    <w:rsid w:val="00082087"/>
    <w:rsid w:val="0008556A"/>
    <w:rsid w:val="000902CD"/>
    <w:rsid w:val="000923C8"/>
    <w:rsid w:val="00092C98"/>
    <w:rsid w:val="00097F9C"/>
    <w:rsid w:val="000A5388"/>
    <w:rsid w:val="000B7FCA"/>
    <w:rsid w:val="000C2971"/>
    <w:rsid w:val="000C4C55"/>
    <w:rsid w:val="000D50C6"/>
    <w:rsid w:val="000F5852"/>
    <w:rsid w:val="0010250C"/>
    <w:rsid w:val="001072CF"/>
    <w:rsid w:val="001113D1"/>
    <w:rsid w:val="00116351"/>
    <w:rsid w:val="00121BE3"/>
    <w:rsid w:val="00126C40"/>
    <w:rsid w:val="001278CB"/>
    <w:rsid w:val="0013184B"/>
    <w:rsid w:val="0014016D"/>
    <w:rsid w:val="00141769"/>
    <w:rsid w:val="00146376"/>
    <w:rsid w:val="00147E68"/>
    <w:rsid w:val="00175C0B"/>
    <w:rsid w:val="0018594B"/>
    <w:rsid w:val="00185C38"/>
    <w:rsid w:val="0019282E"/>
    <w:rsid w:val="00193B3F"/>
    <w:rsid w:val="001A1B36"/>
    <w:rsid w:val="001A2DED"/>
    <w:rsid w:val="001C7E1E"/>
    <w:rsid w:val="001D6971"/>
    <w:rsid w:val="001E16D3"/>
    <w:rsid w:val="001E1E85"/>
    <w:rsid w:val="001F3971"/>
    <w:rsid w:val="001F588D"/>
    <w:rsid w:val="00214AC9"/>
    <w:rsid w:val="002234AA"/>
    <w:rsid w:val="00227DB2"/>
    <w:rsid w:val="00252485"/>
    <w:rsid w:val="00253E1E"/>
    <w:rsid w:val="00261352"/>
    <w:rsid w:val="00261F15"/>
    <w:rsid w:val="00267138"/>
    <w:rsid w:val="00270ED0"/>
    <w:rsid w:val="002871BE"/>
    <w:rsid w:val="002A05CE"/>
    <w:rsid w:val="002B51D7"/>
    <w:rsid w:val="002B7D44"/>
    <w:rsid w:val="002C32B1"/>
    <w:rsid w:val="002D7F0A"/>
    <w:rsid w:val="002E4124"/>
    <w:rsid w:val="00300406"/>
    <w:rsid w:val="00307B4F"/>
    <w:rsid w:val="0032567F"/>
    <w:rsid w:val="00326B55"/>
    <w:rsid w:val="003311CE"/>
    <w:rsid w:val="0033603E"/>
    <w:rsid w:val="0033794A"/>
    <w:rsid w:val="003427E6"/>
    <w:rsid w:val="0035342E"/>
    <w:rsid w:val="00355BFB"/>
    <w:rsid w:val="00373046"/>
    <w:rsid w:val="00373303"/>
    <w:rsid w:val="00391B97"/>
    <w:rsid w:val="00397C2B"/>
    <w:rsid w:val="003A1444"/>
    <w:rsid w:val="003A553C"/>
    <w:rsid w:val="003C0A7B"/>
    <w:rsid w:val="003C65D0"/>
    <w:rsid w:val="003E7384"/>
    <w:rsid w:val="003F4725"/>
    <w:rsid w:val="003F4C34"/>
    <w:rsid w:val="00405890"/>
    <w:rsid w:val="00415AFA"/>
    <w:rsid w:val="00432ABD"/>
    <w:rsid w:val="004346B2"/>
    <w:rsid w:val="00440E0A"/>
    <w:rsid w:val="00447B7B"/>
    <w:rsid w:val="004514F2"/>
    <w:rsid w:val="00457E32"/>
    <w:rsid w:val="00460808"/>
    <w:rsid w:val="00465067"/>
    <w:rsid w:val="0046784A"/>
    <w:rsid w:val="00477F44"/>
    <w:rsid w:val="00492C38"/>
    <w:rsid w:val="004933A9"/>
    <w:rsid w:val="004A7B03"/>
    <w:rsid w:val="004B14B5"/>
    <w:rsid w:val="004B75E6"/>
    <w:rsid w:val="004C31F5"/>
    <w:rsid w:val="004C5531"/>
    <w:rsid w:val="004E7339"/>
    <w:rsid w:val="00502013"/>
    <w:rsid w:val="00506E80"/>
    <w:rsid w:val="0050726A"/>
    <w:rsid w:val="0051434B"/>
    <w:rsid w:val="00523AC2"/>
    <w:rsid w:val="0052643B"/>
    <w:rsid w:val="00536D56"/>
    <w:rsid w:val="0054477A"/>
    <w:rsid w:val="00552C08"/>
    <w:rsid w:val="0055353F"/>
    <w:rsid w:val="005538D5"/>
    <w:rsid w:val="00563D73"/>
    <w:rsid w:val="00582821"/>
    <w:rsid w:val="00584085"/>
    <w:rsid w:val="00584CBE"/>
    <w:rsid w:val="00586C6A"/>
    <w:rsid w:val="005A12F5"/>
    <w:rsid w:val="005A3089"/>
    <w:rsid w:val="005B292C"/>
    <w:rsid w:val="005B3F1F"/>
    <w:rsid w:val="005C0091"/>
    <w:rsid w:val="005E2512"/>
    <w:rsid w:val="005E5B01"/>
    <w:rsid w:val="005E6D20"/>
    <w:rsid w:val="005F1472"/>
    <w:rsid w:val="006020FA"/>
    <w:rsid w:val="006029B2"/>
    <w:rsid w:val="006032A1"/>
    <w:rsid w:val="00617CF1"/>
    <w:rsid w:val="00633AEC"/>
    <w:rsid w:val="00643F44"/>
    <w:rsid w:val="00645255"/>
    <w:rsid w:val="00645946"/>
    <w:rsid w:val="006557FE"/>
    <w:rsid w:val="00660E34"/>
    <w:rsid w:val="00663817"/>
    <w:rsid w:val="00680040"/>
    <w:rsid w:val="00687FD4"/>
    <w:rsid w:val="00690461"/>
    <w:rsid w:val="00697A45"/>
    <w:rsid w:val="006A1A81"/>
    <w:rsid w:val="006B2658"/>
    <w:rsid w:val="006B3C0B"/>
    <w:rsid w:val="006B4844"/>
    <w:rsid w:val="006D46BF"/>
    <w:rsid w:val="006E267A"/>
    <w:rsid w:val="00704F4C"/>
    <w:rsid w:val="00714AD0"/>
    <w:rsid w:val="00721BBD"/>
    <w:rsid w:val="00737221"/>
    <w:rsid w:val="00740B57"/>
    <w:rsid w:val="00750E62"/>
    <w:rsid w:val="0075269B"/>
    <w:rsid w:val="00761879"/>
    <w:rsid w:val="00762BFB"/>
    <w:rsid w:val="00772B17"/>
    <w:rsid w:val="00773D92"/>
    <w:rsid w:val="0079580F"/>
    <w:rsid w:val="007A6CD2"/>
    <w:rsid w:val="007B41D8"/>
    <w:rsid w:val="007B6FB9"/>
    <w:rsid w:val="007C0219"/>
    <w:rsid w:val="007C2D25"/>
    <w:rsid w:val="007C45EB"/>
    <w:rsid w:val="007C5747"/>
    <w:rsid w:val="007D07EC"/>
    <w:rsid w:val="007D364F"/>
    <w:rsid w:val="007D39FD"/>
    <w:rsid w:val="007E181D"/>
    <w:rsid w:val="00800B44"/>
    <w:rsid w:val="00801F7B"/>
    <w:rsid w:val="0081685E"/>
    <w:rsid w:val="0081750C"/>
    <w:rsid w:val="00841339"/>
    <w:rsid w:val="008503D9"/>
    <w:rsid w:val="00865BB4"/>
    <w:rsid w:val="00870DD4"/>
    <w:rsid w:val="00877D8E"/>
    <w:rsid w:val="00887343"/>
    <w:rsid w:val="008903D1"/>
    <w:rsid w:val="008C2530"/>
    <w:rsid w:val="008C266B"/>
    <w:rsid w:val="008C3475"/>
    <w:rsid w:val="008C6938"/>
    <w:rsid w:val="008E314C"/>
    <w:rsid w:val="008E48D3"/>
    <w:rsid w:val="008F716D"/>
    <w:rsid w:val="00905F70"/>
    <w:rsid w:val="009114DE"/>
    <w:rsid w:val="009156C7"/>
    <w:rsid w:val="0093446C"/>
    <w:rsid w:val="00943951"/>
    <w:rsid w:val="00946043"/>
    <w:rsid w:val="009538FE"/>
    <w:rsid w:val="00954AEA"/>
    <w:rsid w:val="009550B5"/>
    <w:rsid w:val="00957442"/>
    <w:rsid w:val="00960C9C"/>
    <w:rsid w:val="009729FF"/>
    <w:rsid w:val="009753B6"/>
    <w:rsid w:val="00990A98"/>
    <w:rsid w:val="00991D23"/>
    <w:rsid w:val="00993170"/>
    <w:rsid w:val="0099437D"/>
    <w:rsid w:val="009A64F2"/>
    <w:rsid w:val="009A76A5"/>
    <w:rsid w:val="009B0E69"/>
    <w:rsid w:val="009C3EE6"/>
    <w:rsid w:val="009C40D0"/>
    <w:rsid w:val="009D0820"/>
    <w:rsid w:val="009D1DBD"/>
    <w:rsid w:val="009E1DAE"/>
    <w:rsid w:val="009E62C7"/>
    <w:rsid w:val="009E6D58"/>
    <w:rsid w:val="009F22BF"/>
    <w:rsid w:val="009F2B32"/>
    <w:rsid w:val="009F4A99"/>
    <w:rsid w:val="009F628E"/>
    <w:rsid w:val="009F6B62"/>
    <w:rsid w:val="00A05317"/>
    <w:rsid w:val="00A25BED"/>
    <w:rsid w:val="00A27305"/>
    <w:rsid w:val="00A579E3"/>
    <w:rsid w:val="00A63560"/>
    <w:rsid w:val="00A641DE"/>
    <w:rsid w:val="00A653BA"/>
    <w:rsid w:val="00A80734"/>
    <w:rsid w:val="00A87ED2"/>
    <w:rsid w:val="00AA30F9"/>
    <w:rsid w:val="00AA63A6"/>
    <w:rsid w:val="00AB0C65"/>
    <w:rsid w:val="00AC0561"/>
    <w:rsid w:val="00AC2101"/>
    <w:rsid w:val="00AC5978"/>
    <w:rsid w:val="00AE7300"/>
    <w:rsid w:val="00AF1675"/>
    <w:rsid w:val="00AF21CC"/>
    <w:rsid w:val="00AF4C18"/>
    <w:rsid w:val="00B00870"/>
    <w:rsid w:val="00B12474"/>
    <w:rsid w:val="00B12A1B"/>
    <w:rsid w:val="00B26C1D"/>
    <w:rsid w:val="00B26E32"/>
    <w:rsid w:val="00B31422"/>
    <w:rsid w:val="00B33692"/>
    <w:rsid w:val="00B37180"/>
    <w:rsid w:val="00B42D3E"/>
    <w:rsid w:val="00B50A8E"/>
    <w:rsid w:val="00B5149F"/>
    <w:rsid w:val="00B563BF"/>
    <w:rsid w:val="00B72CEB"/>
    <w:rsid w:val="00B72DAF"/>
    <w:rsid w:val="00B92BB3"/>
    <w:rsid w:val="00BA149E"/>
    <w:rsid w:val="00BB1E48"/>
    <w:rsid w:val="00BB315F"/>
    <w:rsid w:val="00BB5705"/>
    <w:rsid w:val="00BB64A2"/>
    <w:rsid w:val="00BB76D4"/>
    <w:rsid w:val="00BC66DA"/>
    <w:rsid w:val="00BC6E66"/>
    <w:rsid w:val="00BD2340"/>
    <w:rsid w:val="00BD6665"/>
    <w:rsid w:val="00C06CEA"/>
    <w:rsid w:val="00C11CA2"/>
    <w:rsid w:val="00C20AD1"/>
    <w:rsid w:val="00C21FD2"/>
    <w:rsid w:val="00C22F57"/>
    <w:rsid w:val="00C2311B"/>
    <w:rsid w:val="00C25E39"/>
    <w:rsid w:val="00C32E52"/>
    <w:rsid w:val="00C330ED"/>
    <w:rsid w:val="00C35172"/>
    <w:rsid w:val="00C364A5"/>
    <w:rsid w:val="00C432A5"/>
    <w:rsid w:val="00C4421D"/>
    <w:rsid w:val="00C558E2"/>
    <w:rsid w:val="00C56DA4"/>
    <w:rsid w:val="00C77994"/>
    <w:rsid w:val="00C81D50"/>
    <w:rsid w:val="00C952A0"/>
    <w:rsid w:val="00C95DEC"/>
    <w:rsid w:val="00CB3AFF"/>
    <w:rsid w:val="00CC01F5"/>
    <w:rsid w:val="00CC4747"/>
    <w:rsid w:val="00CC4C8D"/>
    <w:rsid w:val="00CD0E7E"/>
    <w:rsid w:val="00CD66D9"/>
    <w:rsid w:val="00D0144C"/>
    <w:rsid w:val="00D01D11"/>
    <w:rsid w:val="00D25E0B"/>
    <w:rsid w:val="00D373C2"/>
    <w:rsid w:val="00D50391"/>
    <w:rsid w:val="00D5417D"/>
    <w:rsid w:val="00D57765"/>
    <w:rsid w:val="00D70779"/>
    <w:rsid w:val="00D7087A"/>
    <w:rsid w:val="00D75C8D"/>
    <w:rsid w:val="00D85FBE"/>
    <w:rsid w:val="00D9009F"/>
    <w:rsid w:val="00DB0F4C"/>
    <w:rsid w:val="00DD61EB"/>
    <w:rsid w:val="00DE163C"/>
    <w:rsid w:val="00DE3AF6"/>
    <w:rsid w:val="00DF26B1"/>
    <w:rsid w:val="00E002C7"/>
    <w:rsid w:val="00E12C3D"/>
    <w:rsid w:val="00E30C3C"/>
    <w:rsid w:val="00E3228D"/>
    <w:rsid w:val="00E359E1"/>
    <w:rsid w:val="00E35D8D"/>
    <w:rsid w:val="00E42A54"/>
    <w:rsid w:val="00E44F42"/>
    <w:rsid w:val="00E4519F"/>
    <w:rsid w:val="00E66E82"/>
    <w:rsid w:val="00E66FCE"/>
    <w:rsid w:val="00E70061"/>
    <w:rsid w:val="00E70F02"/>
    <w:rsid w:val="00E74A11"/>
    <w:rsid w:val="00E9599A"/>
    <w:rsid w:val="00EA4486"/>
    <w:rsid w:val="00EA6C6E"/>
    <w:rsid w:val="00EB11AB"/>
    <w:rsid w:val="00EB190C"/>
    <w:rsid w:val="00EB794E"/>
    <w:rsid w:val="00F02E67"/>
    <w:rsid w:val="00F03F3A"/>
    <w:rsid w:val="00F07B35"/>
    <w:rsid w:val="00F07BB7"/>
    <w:rsid w:val="00F151DA"/>
    <w:rsid w:val="00F16105"/>
    <w:rsid w:val="00F20E71"/>
    <w:rsid w:val="00F218BD"/>
    <w:rsid w:val="00F27E82"/>
    <w:rsid w:val="00F36E4C"/>
    <w:rsid w:val="00F43594"/>
    <w:rsid w:val="00F5296F"/>
    <w:rsid w:val="00F656A8"/>
    <w:rsid w:val="00F67997"/>
    <w:rsid w:val="00F737A6"/>
    <w:rsid w:val="00F75C18"/>
    <w:rsid w:val="00F84678"/>
    <w:rsid w:val="00FA1447"/>
    <w:rsid w:val="00FA39CD"/>
    <w:rsid w:val="00FA57CE"/>
    <w:rsid w:val="00FA6ACD"/>
    <w:rsid w:val="00FB2283"/>
    <w:rsid w:val="00FC08CE"/>
    <w:rsid w:val="00FC3F75"/>
    <w:rsid w:val="00FD3369"/>
    <w:rsid w:val="00FD35A7"/>
    <w:rsid w:val="00FF68E1"/>
    <w:rsid w:val="00FF6AA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7C8046"/>
  <w15:chartTrackingRefBased/>
  <w15:docId w15:val="{EBEB5277-5922-9146-891B-E6C334527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E7300"/>
    <w:rPr>
      <w:rFonts w:ascii="Times New Roman" w:eastAsia="Times New Roman" w:hAnsi="Times New Roman" w:cs="Times New Roman"/>
      <w:lang w:eastAsia="ru-RU"/>
    </w:rPr>
  </w:style>
  <w:style w:type="paragraph" w:styleId="1">
    <w:name w:val="heading 1"/>
    <w:next w:val="a"/>
    <w:link w:val="10"/>
    <w:uiPriority w:val="99"/>
    <w:qFormat/>
    <w:rsid w:val="009F22BF"/>
    <w:pPr>
      <w:keepNext/>
      <w:keepLines/>
      <w:spacing w:after="24" w:line="259" w:lineRule="auto"/>
      <w:ind w:left="1536" w:hanging="10"/>
      <w:jc w:val="center"/>
      <w:outlineLvl w:val="0"/>
    </w:pPr>
    <w:rPr>
      <w:rFonts w:ascii="Times New Roman" w:eastAsia="Times New Roman" w:hAnsi="Times New Roman" w:cs="Times New Roman"/>
      <w:b/>
      <w:color w:val="000000"/>
      <w:sz w:val="40"/>
      <w:lang w:eastAsia="ru-RU"/>
    </w:rPr>
  </w:style>
  <w:style w:type="paragraph" w:styleId="2">
    <w:name w:val="heading 2"/>
    <w:basedOn w:val="a"/>
    <w:next w:val="a"/>
    <w:link w:val="20"/>
    <w:uiPriority w:val="99"/>
    <w:unhideWhenUsed/>
    <w:qFormat/>
    <w:rsid w:val="001E1E85"/>
    <w:pPr>
      <w:keepNext/>
      <w:keepLines/>
      <w:spacing w:before="40" w:line="271" w:lineRule="auto"/>
      <w:ind w:left="10" w:right="70" w:hanging="10"/>
      <w:jc w:val="both"/>
      <w:outlineLvl w:val="1"/>
    </w:pPr>
    <w:rPr>
      <w:rFonts w:asciiTheme="majorHAnsi" w:eastAsiaTheme="majorEastAsia" w:hAnsiTheme="majorHAnsi" w:cstheme="majorBidi"/>
      <w:color w:val="2F5496" w:themeColor="accent1" w:themeShade="BF"/>
      <w:sz w:val="26"/>
      <w:szCs w:val="26"/>
      <w:lang w:val="uk-UA"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F22BF"/>
    <w:rPr>
      <w:rFonts w:ascii="Times New Roman" w:eastAsia="Times New Roman" w:hAnsi="Times New Roman" w:cs="Times New Roman"/>
      <w:b/>
      <w:color w:val="000000"/>
      <w:sz w:val="40"/>
      <w:lang w:eastAsia="ru-RU"/>
    </w:rPr>
  </w:style>
  <w:style w:type="character" w:customStyle="1" w:styleId="20">
    <w:name w:val="Заголовок 2 Знак"/>
    <w:basedOn w:val="a0"/>
    <w:link w:val="2"/>
    <w:uiPriority w:val="99"/>
    <w:rsid w:val="001E1E85"/>
    <w:rPr>
      <w:rFonts w:asciiTheme="majorHAnsi" w:eastAsiaTheme="majorEastAsia" w:hAnsiTheme="majorHAnsi" w:cstheme="majorBidi"/>
      <w:color w:val="2F5496" w:themeColor="accent1" w:themeShade="BF"/>
      <w:sz w:val="26"/>
      <w:szCs w:val="26"/>
      <w:lang w:val="uk-UA" w:eastAsia="uk-UA" w:bidi="uk-UA"/>
    </w:rPr>
  </w:style>
  <w:style w:type="paragraph" w:customStyle="1" w:styleId="footnotedescription">
    <w:name w:val="footnote description"/>
    <w:next w:val="a"/>
    <w:link w:val="footnotedescriptionChar"/>
    <w:hidden/>
    <w:uiPriority w:val="99"/>
    <w:rsid w:val="001E1E85"/>
    <w:pPr>
      <w:spacing w:line="259" w:lineRule="auto"/>
      <w:ind w:left="358"/>
    </w:pPr>
    <w:rPr>
      <w:rFonts w:ascii="Times New Roman" w:eastAsia="Times New Roman" w:hAnsi="Times New Roman" w:cs="Times New Roman"/>
      <w:color w:val="000000"/>
      <w:sz w:val="20"/>
      <w:lang w:eastAsia="ru-RU"/>
    </w:rPr>
  </w:style>
  <w:style w:type="character" w:customStyle="1" w:styleId="footnotedescriptionChar">
    <w:name w:val="footnote description Char"/>
    <w:link w:val="footnotedescription"/>
    <w:uiPriority w:val="99"/>
    <w:rsid w:val="001E1E85"/>
    <w:rPr>
      <w:rFonts w:ascii="Times New Roman" w:eastAsia="Times New Roman" w:hAnsi="Times New Roman" w:cs="Times New Roman"/>
      <w:color w:val="000000"/>
      <w:sz w:val="20"/>
      <w:lang w:eastAsia="ru-RU"/>
    </w:rPr>
  </w:style>
  <w:style w:type="character" w:customStyle="1" w:styleId="footnotemark">
    <w:name w:val="footnote mark"/>
    <w:hidden/>
    <w:uiPriority w:val="99"/>
    <w:rsid w:val="001E1E85"/>
    <w:rPr>
      <w:rFonts w:ascii="Segoe UI Symbol" w:eastAsia="Segoe UI Symbol" w:hAnsi="Segoe UI Symbol" w:cs="Segoe UI Symbol"/>
      <w:color w:val="000000"/>
      <w:sz w:val="20"/>
      <w:vertAlign w:val="superscript"/>
    </w:rPr>
  </w:style>
  <w:style w:type="table" w:customStyle="1" w:styleId="TableGrid">
    <w:name w:val="TableGrid"/>
    <w:uiPriority w:val="99"/>
    <w:qFormat/>
    <w:rsid w:val="001E1E85"/>
    <w:rPr>
      <w:rFonts w:eastAsiaTheme="minorEastAsia"/>
      <w:lang w:eastAsia="ru-RU"/>
    </w:rPr>
    <w:tblPr>
      <w:tblCellMar>
        <w:top w:w="0" w:type="dxa"/>
        <w:left w:w="0" w:type="dxa"/>
        <w:bottom w:w="0" w:type="dxa"/>
        <w:right w:w="0" w:type="dxa"/>
      </w:tblCellMar>
    </w:tblPr>
  </w:style>
  <w:style w:type="paragraph" w:styleId="a3">
    <w:name w:val="header"/>
    <w:basedOn w:val="a"/>
    <w:link w:val="a4"/>
    <w:uiPriority w:val="99"/>
    <w:unhideWhenUsed/>
    <w:rsid w:val="009E6D58"/>
    <w:pPr>
      <w:tabs>
        <w:tab w:val="center" w:pos="4513"/>
        <w:tab w:val="right" w:pos="9026"/>
      </w:tabs>
      <w:ind w:left="10" w:right="70" w:hanging="10"/>
      <w:jc w:val="both"/>
    </w:pPr>
    <w:rPr>
      <w:color w:val="000000"/>
      <w:sz w:val="28"/>
      <w:lang w:val="uk-UA" w:eastAsia="uk-UA" w:bidi="uk-UA"/>
    </w:rPr>
  </w:style>
  <w:style w:type="character" w:customStyle="1" w:styleId="a4">
    <w:name w:val="Верхний колонтитул Знак"/>
    <w:basedOn w:val="a0"/>
    <w:link w:val="a3"/>
    <w:uiPriority w:val="99"/>
    <w:rsid w:val="009E6D58"/>
    <w:rPr>
      <w:rFonts w:ascii="Times New Roman" w:eastAsia="Times New Roman" w:hAnsi="Times New Roman" w:cs="Times New Roman"/>
      <w:color w:val="000000"/>
      <w:sz w:val="28"/>
      <w:lang w:val="uk-UA" w:eastAsia="uk-UA" w:bidi="uk-UA"/>
    </w:rPr>
  </w:style>
  <w:style w:type="paragraph" w:styleId="a5">
    <w:name w:val="footer"/>
    <w:basedOn w:val="a"/>
    <w:link w:val="a6"/>
    <w:uiPriority w:val="99"/>
    <w:unhideWhenUsed/>
    <w:rsid w:val="009E6D58"/>
    <w:pPr>
      <w:tabs>
        <w:tab w:val="center" w:pos="4513"/>
        <w:tab w:val="right" w:pos="9026"/>
      </w:tabs>
      <w:ind w:left="10" w:right="70" w:hanging="10"/>
      <w:jc w:val="both"/>
    </w:pPr>
    <w:rPr>
      <w:color w:val="000000"/>
      <w:sz w:val="28"/>
      <w:lang w:val="uk-UA" w:eastAsia="uk-UA" w:bidi="uk-UA"/>
    </w:rPr>
  </w:style>
  <w:style w:type="character" w:customStyle="1" w:styleId="a6">
    <w:name w:val="Нижний колонтитул Знак"/>
    <w:basedOn w:val="a0"/>
    <w:link w:val="a5"/>
    <w:uiPriority w:val="99"/>
    <w:rsid w:val="009E6D58"/>
    <w:rPr>
      <w:rFonts w:ascii="Times New Roman" w:eastAsia="Times New Roman" w:hAnsi="Times New Roman" w:cs="Times New Roman"/>
      <w:color w:val="000000"/>
      <w:sz w:val="28"/>
      <w:lang w:val="uk-UA" w:eastAsia="uk-UA" w:bidi="uk-UA"/>
    </w:rPr>
  </w:style>
  <w:style w:type="character" w:styleId="a7">
    <w:name w:val="page number"/>
    <w:basedOn w:val="a0"/>
    <w:uiPriority w:val="99"/>
    <w:semiHidden/>
    <w:unhideWhenUsed/>
    <w:rsid w:val="009E6D58"/>
  </w:style>
  <w:style w:type="table" w:styleId="a8">
    <w:name w:val="Table Grid"/>
    <w:basedOn w:val="a1"/>
    <w:uiPriority w:val="99"/>
    <w:rsid w:val="009E6D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unhideWhenUsed/>
    <w:rsid w:val="009E6D58"/>
    <w:pPr>
      <w:spacing w:before="100" w:beforeAutospacing="1" w:after="100" w:afterAutospacing="1"/>
    </w:pPr>
  </w:style>
  <w:style w:type="character" w:styleId="aa">
    <w:name w:val="Strong"/>
    <w:basedOn w:val="a0"/>
    <w:uiPriority w:val="99"/>
    <w:qFormat/>
    <w:rsid w:val="004514F2"/>
    <w:rPr>
      <w:b/>
      <w:bCs/>
    </w:rPr>
  </w:style>
  <w:style w:type="paragraph" w:styleId="ab">
    <w:name w:val="List Paragraph"/>
    <w:aliases w:val="Заголовок 12"/>
    <w:basedOn w:val="a"/>
    <w:uiPriority w:val="34"/>
    <w:qFormat/>
    <w:rsid w:val="0035342E"/>
    <w:pPr>
      <w:spacing w:after="200" w:line="276" w:lineRule="auto"/>
      <w:ind w:left="720"/>
      <w:contextualSpacing/>
    </w:pPr>
    <w:rPr>
      <w:rFonts w:asciiTheme="minorHAnsi" w:eastAsiaTheme="minorHAnsi" w:hAnsiTheme="minorHAnsi" w:cstheme="minorBidi"/>
      <w:sz w:val="22"/>
      <w:szCs w:val="22"/>
      <w:lang w:val="uk-UA" w:eastAsia="en-US"/>
    </w:rPr>
  </w:style>
  <w:style w:type="paragraph" w:styleId="ac">
    <w:name w:val="TOC Heading"/>
    <w:basedOn w:val="1"/>
    <w:next w:val="a"/>
    <w:uiPriority w:val="99"/>
    <w:unhideWhenUsed/>
    <w:qFormat/>
    <w:rsid w:val="00EB11AB"/>
    <w:pPr>
      <w:spacing w:before="480" w:after="0" w:line="276" w:lineRule="auto"/>
      <w:ind w:left="0" w:firstLine="0"/>
      <w:jc w:val="left"/>
      <w:outlineLvl w:val="9"/>
    </w:pPr>
    <w:rPr>
      <w:rFonts w:asciiTheme="majorHAnsi" w:eastAsiaTheme="majorEastAsia" w:hAnsiTheme="majorHAnsi" w:cstheme="majorBidi"/>
      <w:bCs/>
      <w:color w:val="2F5496" w:themeColor="accent1" w:themeShade="BF"/>
      <w:sz w:val="28"/>
      <w:szCs w:val="28"/>
    </w:rPr>
  </w:style>
  <w:style w:type="paragraph" w:styleId="11">
    <w:name w:val="toc 1"/>
    <w:basedOn w:val="a"/>
    <w:next w:val="a"/>
    <w:autoRedefine/>
    <w:uiPriority w:val="39"/>
    <w:unhideWhenUsed/>
    <w:rsid w:val="00FD3369"/>
    <w:pPr>
      <w:tabs>
        <w:tab w:val="right" w:leader="dot" w:pos="10195"/>
      </w:tabs>
      <w:spacing w:before="120" w:line="271" w:lineRule="auto"/>
      <w:ind w:right="70" w:hanging="10"/>
      <w:jc w:val="both"/>
    </w:pPr>
    <w:rPr>
      <w:rFonts w:asciiTheme="minorHAnsi" w:hAnsiTheme="minorHAnsi" w:cstheme="minorHAnsi"/>
      <w:b/>
      <w:bCs/>
      <w:i/>
      <w:iCs/>
      <w:color w:val="000000"/>
      <w:lang w:val="uk-UA" w:eastAsia="uk-UA" w:bidi="uk-UA"/>
    </w:rPr>
  </w:style>
  <w:style w:type="paragraph" w:styleId="21">
    <w:name w:val="toc 2"/>
    <w:basedOn w:val="a"/>
    <w:next w:val="a"/>
    <w:autoRedefine/>
    <w:uiPriority w:val="39"/>
    <w:unhideWhenUsed/>
    <w:rsid w:val="00EB11AB"/>
    <w:pPr>
      <w:spacing w:before="120" w:line="271" w:lineRule="auto"/>
      <w:ind w:left="280" w:right="70" w:hanging="10"/>
    </w:pPr>
    <w:rPr>
      <w:rFonts w:asciiTheme="minorHAnsi" w:hAnsiTheme="minorHAnsi" w:cstheme="minorHAnsi"/>
      <w:b/>
      <w:bCs/>
      <w:color w:val="000000"/>
      <w:sz w:val="22"/>
      <w:szCs w:val="22"/>
      <w:lang w:val="uk-UA" w:eastAsia="uk-UA" w:bidi="uk-UA"/>
    </w:rPr>
  </w:style>
  <w:style w:type="character" w:styleId="ad">
    <w:name w:val="Hyperlink"/>
    <w:basedOn w:val="a0"/>
    <w:uiPriority w:val="99"/>
    <w:unhideWhenUsed/>
    <w:rsid w:val="00EB11AB"/>
    <w:rPr>
      <w:color w:val="0563C1" w:themeColor="hyperlink"/>
      <w:u w:val="single"/>
    </w:rPr>
  </w:style>
  <w:style w:type="paragraph" w:styleId="3">
    <w:name w:val="toc 3"/>
    <w:basedOn w:val="a"/>
    <w:next w:val="a"/>
    <w:autoRedefine/>
    <w:uiPriority w:val="39"/>
    <w:unhideWhenUsed/>
    <w:rsid w:val="00EB11AB"/>
    <w:pPr>
      <w:spacing w:line="271" w:lineRule="auto"/>
      <w:ind w:left="560" w:right="70" w:hanging="10"/>
    </w:pPr>
    <w:rPr>
      <w:rFonts w:asciiTheme="minorHAnsi" w:hAnsiTheme="minorHAnsi" w:cstheme="minorHAnsi"/>
      <w:color w:val="000000"/>
      <w:sz w:val="20"/>
      <w:szCs w:val="20"/>
      <w:lang w:val="uk-UA" w:eastAsia="uk-UA" w:bidi="uk-UA"/>
    </w:rPr>
  </w:style>
  <w:style w:type="paragraph" w:styleId="4">
    <w:name w:val="toc 4"/>
    <w:basedOn w:val="a"/>
    <w:next w:val="a"/>
    <w:autoRedefine/>
    <w:uiPriority w:val="99"/>
    <w:semiHidden/>
    <w:unhideWhenUsed/>
    <w:rsid w:val="00EB11AB"/>
    <w:pPr>
      <w:spacing w:line="271" w:lineRule="auto"/>
      <w:ind w:left="840" w:right="70" w:hanging="10"/>
    </w:pPr>
    <w:rPr>
      <w:rFonts w:asciiTheme="minorHAnsi" w:hAnsiTheme="minorHAnsi" w:cstheme="minorHAnsi"/>
      <w:color w:val="000000"/>
      <w:sz w:val="20"/>
      <w:szCs w:val="20"/>
      <w:lang w:val="uk-UA" w:eastAsia="uk-UA" w:bidi="uk-UA"/>
    </w:rPr>
  </w:style>
  <w:style w:type="paragraph" w:styleId="5">
    <w:name w:val="toc 5"/>
    <w:basedOn w:val="a"/>
    <w:next w:val="a"/>
    <w:autoRedefine/>
    <w:uiPriority w:val="99"/>
    <w:semiHidden/>
    <w:unhideWhenUsed/>
    <w:rsid w:val="00EB11AB"/>
    <w:pPr>
      <w:spacing w:line="271" w:lineRule="auto"/>
      <w:ind w:left="1120" w:right="70" w:hanging="10"/>
    </w:pPr>
    <w:rPr>
      <w:rFonts w:asciiTheme="minorHAnsi" w:hAnsiTheme="minorHAnsi" w:cstheme="minorHAnsi"/>
      <w:color w:val="000000"/>
      <w:sz w:val="20"/>
      <w:szCs w:val="20"/>
      <w:lang w:val="uk-UA" w:eastAsia="uk-UA" w:bidi="uk-UA"/>
    </w:rPr>
  </w:style>
  <w:style w:type="paragraph" w:styleId="6">
    <w:name w:val="toc 6"/>
    <w:basedOn w:val="a"/>
    <w:next w:val="a"/>
    <w:autoRedefine/>
    <w:uiPriority w:val="99"/>
    <w:semiHidden/>
    <w:unhideWhenUsed/>
    <w:rsid w:val="00EB11AB"/>
    <w:pPr>
      <w:spacing w:line="271" w:lineRule="auto"/>
      <w:ind w:left="1400" w:right="70" w:hanging="10"/>
    </w:pPr>
    <w:rPr>
      <w:rFonts w:asciiTheme="minorHAnsi" w:hAnsiTheme="minorHAnsi" w:cstheme="minorHAnsi"/>
      <w:color w:val="000000"/>
      <w:sz w:val="20"/>
      <w:szCs w:val="20"/>
      <w:lang w:val="uk-UA" w:eastAsia="uk-UA" w:bidi="uk-UA"/>
    </w:rPr>
  </w:style>
  <w:style w:type="paragraph" w:styleId="7">
    <w:name w:val="toc 7"/>
    <w:basedOn w:val="a"/>
    <w:next w:val="a"/>
    <w:autoRedefine/>
    <w:uiPriority w:val="99"/>
    <w:semiHidden/>
    <w:unhideWhenUsed/>
    <w:rsid w:val="00EB11AB"/>
    <w:pPr>
      <w:spacing w:line="271" w:lineRule="auto"/>
      <w:ind w:left="1680" w:right="70" w:hanging="10"/>
    </w:pPr>
    <w:rPr>
      <w:rFonts w:asciiTheme="minorHAnsi" w:hAnsiTheme="minorHAnsi" w:cstheme="minorHAnsi"/>
      <w:color w:val="000000"/>
      <w:sz w:val="20"/>
      <w:szCs w:val="20"/>
      <w:lang w:val="uk-UA" w:eastAsia="uk-UA" w:bidi="uk-UA"/>
    </w:rPr>
  </w:style>
  <w:style w:type="paragraph" w:styleId="8">
    <w:name w:val="toc 8"/>
    <w:basedOn w:val="a"/>
    <w:next w:val="a"/>
    <w:autoRedefine/>
    <w:uiPriority w:val="99"/>
    <w:semiHidden/>
    <w:unhideWhenUsed/>
    <w:rsid w:val="00EB11AB"/>
    <w:pPr>
      <w:spacing w:line="271" w:lineRule="auto"/>
      <w:ind w:left="1960" w:right="70" w:hanging="10"/>
    </w:pPr>
    <w:rPr>
      <w:rFonts w:asciiTheme="minorHAnsi" w:hAnsiTheme="minorHAnsi" w:cstheme="minorHAnsi"/>
      <w:color w:val="000000"/>
      <w:sz w:val="20"/>
      <w:szCs w:val="20"/>
      <w:lang w:val="uk-UA" w:eastAsia="uk-UA" w:bidi="uk-UA"/>
    </w:rPr>
  </w:style>
  <w:style w:type="paragraph" w:styleId="9">
    <w:name w:val="toc 9"/>
    <w:basedOn w:val="a"/>
    <w:next w:val="a"/>
    <w:autoRedefine/>
    <w:uiPriority w:val="99"/>
    <w:semiHidden/>
    <w:unhideWhenUsed/>
    <w:rsid w:val="00EB11AB"/>
    <w:pPr>
      <w:spacing w:line="271" w:lineRule="auto"/>
      <w:ind w:left="2240" w:right="70" w:hanging="10"/>
    </w:pPr>
    <w:rPr>
      <w:rFonts w:asciiTheme="minorHAnsi" w:hAnsiTheme="minorHAnsi" w:cstheme="minorHAnsi"/>
      <w:color w:val="000000"/>
      <w:sz w:val="20"/>
      <w:szCs w:val="20"/>
      <w:lang w:val="uk-UA" w:eastAsia="uk-UA" w:bidi="uk-UA"/>
    </w:rPr>
  </w:style>
  <w:style w:type="paragraph" w:customStyle="1" w:styleId="12">
    <w:name w:val="Абзац списка1"/>
    <w:basedOn w:val="a"/>
    <w:uiPriority w:val="99"/>
    <w:rsid w:val="00957442"/>
    <w:pPr>
      <w:widowControl w:val="0"/>
      <w:autoSpaceDE w:val="0"/>
      <w:autoSpaceDN w:val="0"/>
      <w:ind w:left="964" w:hanging="284"/>
      <w:jc w:val="both"/>
    </w:pPr>
    <w:rPr>
      <w:rFonts w:ascii="Bookman Old Style" w:hAnsi="Bookman Old Style" w:cs="Bookman Old Style"/>
      <w:sz w:val="22"/>
      <w:szCs w:val="22"/>
      <w:lang w:val="uk-UA" w:eastAsia="en-US"/>
    </w:rPr>
  </w:style>
  <w:style w:type="paragraph" w:customStyle="1" w:styleId="TableParagraph">
    <w:name w:val="Table Paragraph"/>
    <w:basedOn w:val="a"/>
    <w:uiPriority w:val="99"/>
    <w:rsid w:val="00957442"/>
    <w:pPr>
      <w:widowControl w:val="0"/>
      <w:autoSpaceDE w:val="0"/>
      <w:autoSpaceDN w:val="0"/>
    </w:pPr>
    <w:rPr>
      <w:rFonts w:ascii="Calibri" w:hAnsi="Calibri" w:cs="Calibri"/>
      <w:sz w:val="22"/>
      <w:szCs w:val="22"/>
      <w:lang w:val="uk-UA" w:eastAsia="en-US"/>
    </w:rPr>
  </w:style>
  <w:style w:type="character" w:customStyle="1" w:styleId="22">
    <w:name w:val="Подпись к таблице (2)_"/>
    <w:basedOn w:val="a0"/>
    <w:link w:val="23"/>
    <w:rsid w:val="00A87ED2"/>
    <w:rPr>
      <w:rFonts w:ascii="Times New Roman" w:eastAsia="Times New Roman" w:hAnsi="Times New Roman" w:cs="Times New Roman"/>
      <w:b/>
      <w:bCs/>
      <w:sz w:val="26"/>
      <w:szCs w:val="26"/>
      <w:shd w:val="clear" w:color="auto" w:fill="FFFFFF"/>
    </w:rPr>
  </w:style>
  <w:style w:type="paragraph" w:customStyle="1" w:styleId="23">
    <w:name w:val="Подпись к таблице (2)"/>
    <w:basedOn w:val="a"/>
    <w:link w:val="22"/>
    <w:rsid w:val="00A87ED2"/>
    <w:pPr>
      <w:widowControl w:val="0"/>
      <w:shd w:val="clear" w:color="auto" w:fill="FFFFFF"/>
      <w:spacing w:line="0" w:lineRule="atLeast"/>
      <w:jc w:val="right"/>
    </w:pPr>
    <w:rPr>
      <w:b/>
      <w:bCs/>
      <w:sz w:val="26"/>
      <w:szCs w:val="26"/>
      <w:lang w:eastAsia="en-US"/>
    </w:rPr>
  </w:style>
  <w:style w:type="character" w:customStyle="1" w:styleId="24">
    <w:name w:val="Основной текст (2) + Полужирный"/>
    <w:basedOn w:val="a0"/>
    <w:rsid w:val="00A87ED2"/>
    <w:rPr>
      <w:rFonts w:ascii="Times New Roman" w:eastAsia="Times New Roman" w:hAnsi="Times New Roman" w:cs="Times New Roman"/>
      <w:b/>
      <w:bCs/>
      <w:color w:val="000000"/>
      <w:spacing w:val="0"/>
      <w:w w:val="100"/>
      <w:position w:val="0"/>
      <w:sz w:val="26"/>
      <w:szCs w:val="26"/>
      <w:shd w:val="clear" w:color="auto" w:fill="FFFFFF"/>
      <w:lang w:val="uk-UA" w:eastAsia="uk-UA" w:bidi="uk-UA"/>
    </w:rPr>
  </w:style>
  <w:style w:type="paragraph" w:customStyle="1" w:styleId="ae">
    <w:name w:val="КУРСОВАЯ"/>
    <w:qFormat/>
    <w:rsid w:val="00A87ED2"/>
    <w:pPr>
      <w:spacing w:line="360" w:lineRule="auto"/>
      <w:ind w:firstLine="720"/>
      <w:jc w:val="both"/>
      <w:outlineLvl w:val="1"/>
    </w:pPr>
    <w:rPr>
      <w:rFonts w:ascii="Times New Roman" w:eastAsia="Times New Roman" w:hAnsi="Times New Roman" w:cs="Times New Roman"/>
      <w:sz w:val="28"/>
      <w:lang w:val="uk-UA" w:eastAsia="uk-UA"/>
    </w:rPr>
  </w:style>
  <w:style w:type="character" w:styleId="af">
    <w:name w:val="FollowedHyperlink"/>
    <w:basedOn w:val="a0"/>
    <w:uiPriority w:val="99"/>
    <w:semiHidden/>
    <w:unhideWhenUsed/>
    <w:rsid w:val="009D0820"/>
    <w:rPr>
      <w:color w:val="954F72" w:themeColor="followedHyperlink"/>
      <w:u w:val="single"/>
    </w:rPr>
  </w:style>
  <w:style w:type="character" w:styleId="af0">
    <w:name w:val="Unresolved Mention"/>
    <w:basedOn w:val="a0"/>
    <w:uiPriority w:val="99"/>
    <w:semiHidden/>
    <w:unhideWhenUsed/>
    <w:rsid w:val="00267138"/>
    <w:rPr>
      <w:color w:val="605E5C"/>
      <w:shd w:val="clear" w:color="auto" w:fill="E1DFDD"/>
    </w:rPr>
  </w:style>
  <w:style w:type="character" w:styleId="af1">
    <w:name w:val="Placeholder Text"/>
    <w:basedOn w:val="a0"/>
    <w:uiPriority w:val="99"/>
    <w:semiHidden/>
    <w:rsid w:val="00BA149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80257">
      <w:bodyDiv w:val="1"/>
      <w:marLeft w:val="0"/>
      <w:marRight w:val="0"/>
      <w:marTop w:val="0"/>
      <w:marBottom w:val="0"/>
      <w:divBdr>
        <w:top w:val="none" w:sz="0" w:space="0" w:color="auto"/>
        <w:left w:val="none" w:sz="0" w:space="0" w:color="auto"/>
        <w:bottom w:val="none" w:sz="0" w:space="0" w:color="auto"/>
        <w:right w:val="none" w:sz="0" w:space="0" w:color="auto"/>
      </w:divBdr>
    </w:div>
    <w:div w:id="13116148">
      <w:bodyDiv w:val="1"/>
      <w:marLeft w:val="0"/>
      <w:marRight w:val="0"/>
      <w:marTop w:val="0"/>
      <w:marBottom w:val="0"/>
      <w:divBdr>
        <w:top w:val="none" w:sz="0" w:space="0" w:color="auto"/>
        <w:left w:val="none" w:sz="0" w:space="0" w:color="auto"/>
        <w:bottom w:val="none" w:sz="0" w:space="0" w:color="auto"/>
        <w:right w:val="none" w:sz="0" w:space="0" w:color="auto"/>
      </w:divBdr>
    </w:div>
    <w:div w:id="17582410">
      <w:bodyDiv w:val="1"/>
      <w:marLeft w:val="0"/>
      <w:marRight w:val="0"/>
      <w:marTop w:val="0"/>
      <w:marBottom w:val="0"/>
      <w:divBdr>
        <w:top w:val="none" w:sz="0" w:space="0" w:color="auto"/>
        <w:left w:val="none" w:sz="0" w:space="0" w:color="auto"/>
        <w:bottom w:val="none" w:sz="0" w:space="0" w:color="auto"/>
        <w:right w:val="none" w:sz="0" w:space="0" w:color="auto"/>
      </w:divBdr>
    </w:div>
    <w:div w:id="36440112">
      <w:bodyDiv w:val="1"/>
      <w:marLeft w:val="0"/>
      <w:marRight w:val="0"/>
      <w:marTop w:val="0"/>
      <w:marBottom w:val="0"/>
      <w:divBdr>
        <w:top w:val="none" w:sz="0" w:space="0" w:color="auto"/>
        <w:left w:val="none" w:sz="0" w:space="0" w:color="auto"/>
        <w:bottom w:val="none" w:sz="0" w:space="0" w:color="auto"/>
        <w:right w:val="none" w:sz="0" w:space="0" w:color="auto"/>
      </w:divBdr>
    </w:div>
    <w:div w:id="39866201">
      <w:bodyDiv w:val="1"/>
      <w:marLeft w:val="0"/>
      <w:marRight w:val="0"/>
      <w:marTop w:val="0"/>
      <w:marBottom w:val="0"/>
      <w:divBdr>
        <w:top w:val="none" w:sz="0" w:space="0" w:color="auto"/>
        <w:left w:val="none" w:sz="0" w:space="0" w:color="auto"/>
        <w:bottom w:val="none" w:sz="0" w:space="0" w:color="auto"/>
        <w:right w:val="none" w:sz="0" w:space="0" w:color="auto"/>
      </w:divBdr>
    </w:div>
    <w:div w:id="40205314">
      <w:bodyDiv w:val="1"/>
      <w:marLeft w:val="0"/>
      <w:marRight w:val="0"/>
      <w:marTop w:val="0"/>
      <w:marBottom w:val="0"/>
      <w:divBdr>
        <w:top w:val="none" w:sz="0" w:space="0" w:color="auto"/>
        <w:left w:val="none" w:sz="0" w:space="0" w:color="auto"/>
        <w:bottom w:val="none" w:sz="0" w:space="0" w:color="auto"/>
        <w:right w:val="none" w:sz="0" w:space="0" w:color="auto"/>
      </w:divBdr>
      <w:divsChild>
        <w:div w:id="400909108">
          <w:marLeft w:val="0"/>
          <w:marRight w:val="0"/>
          <w:marTop w:val="0"/>
          <w:marBottom w:val="0"/>
          <w:divBdr>
            <w:top w:val="single" w:sz="2" w:space="0" w:color="D9D9E3"/>
            <w:left w:val="single" w:sz="2" w:space="0" w:color="D9D9E3"/>
            <w:bottom w:val="single" w:sz="2" w:space="0" w:color="D9D9E3"/>
            <w:right w:val="single" w:sz="2" w:space="0" w:color="D9D9E3"/>
          </w:divBdr>
          <w:divsChild>
            <w:div w:id="1765105301">
              <w:marLeft w:val="0"/>
              <w:marRight w:val="0"/>
              <w:marTop w:val="0"/>
              <w:marBottom w:val="0"/>
              <w:divBdr>
                <w:top w:val="single" w:sz="2" w:space="0" w:color="D9D9E3"/>
                <w:left w:val="single" w:sz="2" w:space="0" w:color="D9D9E3"/>
                <w:bottom w:val="single" w:sz="2" w:space="0" w:color="D9D9E3"/>
                <w:right w:val="single" w:sz="2" w:space="0" w:color="D9D9E3"/>
              </w:divBdr>
              <w:divsChild>
                <w:div w:id="1386681538">
                  <w:marLeft w:val="0"/>
                  <w:marRight w:val="0"/>
                  <w:marTop w:val="0"/>
                  <w:marBottom w:val="0"/>
                  <w:divBdr>
                    <w:top w:val="single" w:sz="2" w:space="0" w:color="D9D9E3"/>
                    <w:left w:val="single" w:sz="2" w:space="0" w:color="D9D9E3"/>
                    <w:bottom w:val="single" w:sz="2" w:space="0" w:color="D9D9E3"/>
                    <w:right w:val="single" w:sz="2" w:space="0" w:color="D9D9E3"/>
                  </w:divBdr>
                  <w:divsChild>
                    <w:div w:id="1935045986">
                      <w:marLeft w:val="0"/>
                      <w:marRight w:val="0"/>
                      <w:marTop w:val="0"/>
                      <w:marBottom w:val="0"/>
                      <w:divBdr>
                        <w:top w:val="single" w:sz="2" w:space="0" w:color="D9D9E3"/>
                        <w:left w:val="single" w:sz="2" w:space="0" w:color="D9D9E3"/>
                        <w:bottom w:val="single" w:sz="2" w:space="0" w:color="D9D9E3"/>
                        <w:right w:val="single" w:sz="2" w:space="0" w:color="D9D9E3"/>
                      </w:divBdr>
                      <w:divsChild>
                        <w:div w:id="2092266777">
                          <w:marLeft w:val="0"/>
                          <w:marRight w:val="0"/>
                          <w:marTop w:val="0"/>
                          <w:marBottom w:val="0"/>
                          <w:divBdr>
                            <w:top w:val="none" w:sz="0" w:space="0" w:color="auto"/>
                            <w:left w:val="none" w:sz="0" w:space="0" w:color="auto"/>
                            <w:bottom w:val="none" w:sz="0" w:space="0" w:color="auto"/>
                            <w:right w:val="none" w:sz="0" w:space="0" w:color="auto"/>
                          </w:divBdr>
                          <w:divsChild>
                            <w:div w:id="1342010826">
                              <w:marLeft w:val="0"/>
                              <w:marRight w:val="0"/>
                              <w:marTop w:val="100"/>
                              <w:marBottom w:val="100"/>
                              <w:divBdr>
                                <w:top w:val="single" w:sz="2" w:space="0" w:color="D9D9E3"/>
                                <w:left w:val="single" w:sz="2" w:space="0" w:color="D9D9E3"/>
                                <w:bottom w:val="single" w:sz="2" w:space="0" w:color="D9D9E3"/>
                                <w:right w:val="single" w:sz="2" w:space="0" w:color="D9D9E3"/>
                              </w:divBdr>
                              <w:divsChild>
                                <w:div w:id="1646659717">
                                  <w:marLeft w:val="0"/>
                                  <w:marRight w:val="0"/>
                                  <w:marTop w:val="0"/>
                                  <w:marBottom w:val="0"/>
                                  <w:divBdr>
                                    <w:top w:val="single" w:sz="2" w:space="0" w:color="D9D9E3"/>
                                    <w:left w:val="single" w:sz="2" w:space="0" w:color="D9D9E3"/>
                                    <w:bottom w:val="single" w:sz="2" w:space="0" w:color="D9D9E3"/>
                                    <w:right w:val="single" w:sz="2" w:space="0" w:color="D9D9E3"/>
                                  </w:divBdr>
                                  <w:divsChild>
                                    <w:div w:id="84961917">
                                      <w:marLeft w:val="0"/>
                                      <w:marRight w:val="0"/>
                                      <w:marTop w:val="0"/>
                                      <w:marBottom w:val="0"/>
                                      <w:divBdr>
                                        <w:top w:val="single" w:sz="2" w:space="0" w:color="D9D9E3"/>
                                        <w:left w:val="single" w:sz="2" w:space="0" w:color="D9D9E3"/>
                                        <w:bottom w:val="single" w:sz="2" w:space="0" w:color="D9D9E3"/>
                                        <w:right w:val="single" w:sz="2" w:space="0" w:color="D9D9E3"/>
                                      </w:divBdr>
                                      <w:divsChild>
                                        <w:div w:id="1008748042">
                                          <w:marLeft w:val="0"/>
                                          <w:marRight w:val="0"/>
                                          <w:marTop w:val="0"/>
                                          <w:marBottom w:val="0"/>
                                          <w:divBdr>
                                            <w:top w:val="single" w:sz="2" w:space="0" w:color="D9D9E3"/>
                                            <w:left w:val="single" w:sz="2" w:space="0" w:color="D9D9E3"/>
                                            <w:bottom w:val="single" w:sz="2" w:space="0" w:color="D9D9E3"/>
                                            <w:right w:val="single" w:sz="2" w:space="0" w:color="D9D9E3"/>
                                          </w:divBdr>
                                          <w:divsChild>
                                            <w:div w:id="435949617">
                                              <w:marLeft w:val="0"/>
                                              <w:marRight w:val="0"/>
                                              <w:marTop w:val="0"/>
                                              <w:marBottom w:val="0"/>
                                              <w:divBdr>
                                                <w:top w:val="single" w:sz="2" w:space="0" w:color="D9D9E3"/>
                                                <w:left w:val="single" w:sz="2" w:space="0" w:color="D9D9E3"/>
                                                <w:bottom w:val="single" w:sz="2" w:space="0" w:color="D9D9E3"/>
                                                <w:right w:val="single" w:sz="2" w:space="0" w:color="D9D9E3"/>
                                              </w:divBdr>
                                              <w:divsChild>
                                                <w:div w:id="2088263404">
                                                  <w:marLeft w:val="0"/>
                                                  <w:marRight w:val="0"/>
                                                  <w:marTop w:val="0"/>
                                                  <w:marBottom w:val="0"/>
                                                  <w:divBdr>
                                                    <w:top w:val="single" w:sz="2" w:space="0" w:color="D9D9E3"/>
                                                    <w:left w:val="single" w:sz="2" w:space="0" w:color="D9D9E3"/>
                                                    <w:bottom w:val="single" w:sz="2" w:space="0" w:color="D9D9E3"/>
                                                    <w:right w:val="single" w:sz="2" w:space="0" w:color="D9D9E3"/>
                                                  </w:divBdr>
                                                  <w:divsChild>
                                                    <w:div w:id="5368942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52858667">
          <w:marLeft w:val="0"/>
          <w:marRight w:val="0"/>
          <w:marTop w:val="0"/>
          <w:marBottom w:val="0"/>
          <w:divBdr>
            <w:top w:val="none" w:sz="0" w:space="0" w:color="auto"/>
            <w:left w:val="none" w:sz="0" w:space="0" w:color="auto"/>
            <w:bottom w:val="none" w:sz="0" w:space="0" w:color="auto"/>
            <w:right w:val="none" w:sz="0" w:space="0" w:color="auto"/>
          </w:divBdr>
          <w:divsChild>
            <w:div w:id="1067610900">
              <w:marLeft w:val="0"/>
              <w:marRight w:val="0"/>
              <w:marTop w:val="0"/>
              <w:marBottom w:val="0"/>
              <w:divBdr>
                <w:top w:val="single" w:sz="2" w:space="0" w:color="D9D9E3"/>
                <w:left w:val="single" w:sz="2" w:space="0" w:color="D9D9E3"/>
                <w:bottom w:val="single" w:sz="2" w:space="0" w:color="D9D9E3"/>
                <w:right w:val="single" w:sz="2" w:space="0" w:color="D9D9E3"/>
              </w:divBdr>
              <w:divsChild>
                <w:div w:id="19859687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43603795">
      <w:bodyDiv w:val="1"/>
      <w:marLeft w:val="0"/>
      <w:marRight w:val="0"/>
      <w:marTop w:val="0"/>
      <w:marBottom w:val="0"/>
      <w:divBdr>
        <w:top w:val="none" w:sz="0" w:space="0" w:color="auto"/>
        <w:left w:val="none" w:sz="0" w:space="0" w:color="auto"/>
        <w:bottom w:val="none" w:sz="0" w:space="0" w:color="auto"/>
        <w:right w:val="none" w:sz="0" w:space="0" w:color="auto"/>
      </w:divBdr>
    </w:div>
    <w:div w:id="50739311">
      <w:bodyDiv w:val="1"/>
      <w:marLeft w:val="0"/>
      <w:marRight w:val="0"/>
      <w:marTop w:val="0"/>
      <w:marBottom w:val="0"/>
      <w:divBdr>
        <w:top w:val="none" w:sz="0" w:space="0" w:color="auto"/>
        <w:left w:val="none" w:sz="0" w:space="0" w:color="auto"/>
        <w:bottom w:val="none" w:sz="0" w:space="0" w:color="auto"/>
        <w:right w:val="none" w:sz="0" w:space="0" w:color="auto"/>
      </w:divBdr>
    </w:div>
    <w:div w:id="53431438">
      <w:bodyDiv w:val="1"/>
      <w:marLeft w:val="0"/>
      <w:marRight w:val="0"/>
      <w:marTop w:val="0"/>
      <w:marBottom w:val="0"/>
      <w:divBdr>
        <w:top w:val="none" w:sz="0" w:space="0" w:color="auto"/>
        <w:left w:val="none" w:sz="0" w:space="0" w:color="auto"/>
        <w:bottom w:val="none" w:sz="0" w:space="0" w:color="auto"/>
        <w:right w:val="none" w:sz="0" w:space="0" w:color="auto"/>
      </w:divBdr>
    </w:div>
    <w:div w:id="61803287">
      <w:bodyDiv w:val="1"/>
      <w:marLeft w:val="0"/>
      <w:marRight w:val="0"/>
      <w:marTop w:val="0"/>
      <w:marBottom w:val="0"/>
      <w:divBdr>
        <w:top w:val="none" w:sz="0" w:space="0" w:color="auto"/>
        <w:left w:val="none" w:sz="0" w:space="0" w:color="auto"/>
        <w:bottom w:val="none" w:sz="0" w:space="0" w:color="auto"/>
        <w:right w:val="none" w:sz="0" w:space="0" w:color="auto"/>
      </w:divBdr>
    </w:div>
    <w:div w:id="64449709">
      <w:bodyDiv w:val="1"/>
      <w:marLeft w:val="0"/>
      <w:marRight w:val="0"/>
      <w:marTop w:val="0"/>
      <w:marBottom w:val="0"/>
      <w:divBdr>
        <w:top w:val="none" w:sz="0" w:space="0" w:color="auto"/>
        <w:left w:val="none" w:sz="0" w:space="0" w:color="auto"/>
        <w:bottom w:val="none" w:sz="0" w:space="0" w:color="auto"/>
        <w:right w:val="none" w:sz="0" w:space="0" w:color="auto"/>
      </w:divBdr>
    </w:div>
    <w:div w:id="67771522">
      <w:bodyDiv w:val="1"/>
      <w:marLeft w:val="0"/>
      <w:marRight w:val="0"/>
      <w:marTop w:val="0"/>
      <w:marBottom w:val="0"/>
      <w:divBdr>
        <w:top w:val="none" w:sz="0" w:space="0" w:color="auto"/>
        <w:left w:val="none" w:sz="0" w:space="0" w:color="auto"/>
        <w:bottom w:val="none" w:sz="0" w:space="0" w:color="auto"/>
        <w:right w:val="none" w:sz="0" w:space="0" w:color="auto"/>
      </w:divBdr>
    </w:div>
    <w:div w:id="73816875">
      <w:bodyDiv w:val="1"/>
      <w:marLeft w:val="0"/>
      <w:marRight w:val="0"/>
      <w:marTop w:val="0"/>
      <w:marBottom w:val="0"/>
      <w:divBdr>
        <w:top w:val="none" w:sz="0" w:space="0" w:color="auto"/>
        <w:left w:val="none" w:sz="0" w:space="0" w:color="auto"/>
        <w:bottom w:val="none" w:sz="0" w:space="0" w:color="auto"/>
        <w:right w:val="none" w:sz="0" w:space="0" w:color="auto"/>
      </w:divBdr>
    </w:div>
    <w:div w:id="79985840">
      <w:bodyDiv w:val="1"/>
      <w:marLeft w:val="0"/>
      <w:marRight w:val="0"/>
      <w:marTop w:val="0"/>
      <w:marBottom w:val="0"/>
      <w:divBdr>
        <w:top w:val="none" w:sz="0" w:space="0" w:color="auto"/>
        <w:left w:val="none" w:sz="0" w:space="0" w:color="auto"/>
        <w:bottom w:val="none" w:sz="0" w:space="0" w:color="auto"/>
        <w:right w:val="none" w:sz="0" w:space="0" w:color="auto"/>
      </w:divBdr>
      <w:divsChild>
        <w:div w:id="1892308127">
          <w:marLeft w:val="0"/>
          <w:marRight w:val="0"/>
          <w:marTop w:val="0"/>
          <w:marBottom w:val="0"/>
          <w:divBdr>
            <w:top w:val="none" w:sz="0" w:space="0" w:color="auto"/>
            <w:left w:val="none" w:sz="0" w:space="0" w:color="auto"/>
            <w:bottom w:val="none" w:sz="0" w:space="0" w:color="auto"/>
            <w:right w:val="none" w:sz="0" w:space="0" w:color="auto"/>
          </w:divBdr>
          <w:divsChild>
            <w:div w:id="859701384">
              <w:marLeft w:val="0"/>
              <w:marRight w:val="0"/>
              <w:marTop w:val="0"/>
              <w:marBottom w:val="0"/>
              <w:divBdr>
                <w:top w:val="none" w:sz="0" w:space="0" w:color="auto"/>
                <w:left w:val="none" w:sz="0" w:space="0" w:color="auto"/>
                <w:bottom w:val="none" w:sz="0" w:space="0" w:color="auto"/>
                <w:right w:val="none" w:sz="0" w:space="0" w:color="auto"/>
              </w:divBdr>
              <w:divsChild>
                <w:div w:id="1101342627">
                  <w:marLeft w:val="0"/>
                  <w:marRight w:val="0"/>
                  <w:marTop w:val="0"/>
                  <w:marBottom w:val="0"/>
                  <w:divBdr>
                    <w:top w:val="none" w:sz="0" w:space="0" w:color="auto"/>
                    <w:left w:val="none" w:sz="0" w:space="0" w:color="auto"/>
                    <w:bottom w:val="none" w:sz="0" w:space="0" w:color="auto"/>
                    <w:right w:val="none" w:sz="0" w:space="0" w:color="auto"/>
                  </w:divBdr>
                  <w:divsChild>
                    <w:div w:id="66952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071964">
      <w:bodyDiv w:val="1"/>
      <w:marLeft w:val="0"/>
      <w:marRight w:val="0"/>
      <w:marTop w:val="0"/>
      <w:marBottom w:val="0"/>
      <w:divBdr>
        <w:top w:val="none" w:sz="0" w:space="0" w:color="auto"/>
        <w:left w:val="none" w:sz="0" w:space="0" w:color="auto"/>
        <w:bottom w:val="none" w:sz="0" w:space="0" w:color="auto"/>
        <w:right w:val="none" w:sz="0" w:space="0" w:color="auto"/>
      </w:divBdr>
      <w:divsChild>
        <w:div w:id="1469978933">
          <w:marLeft w:val="0"/>
          <w:marRight w:val="0"/>
          <w:marTop w:val="0"/>
          <w:marBottom w:val="0"/>
          <w:divBdr>
            <w:top w:val="none" w:sz="0" w:space="0" w:color="auto"/>
            <w:left w:val="none" w:sz="0" w:space="0" w:color="auto"/>
            <w:bottom w:val="none" w:sz="0" w:space="0" w:color="auto"/>
            <w:right w:val="none" w:sz="0" w:space="0" w:color="auto"/>
          </w:divBdr>
          <w:divsChild>
            <w:div w:id="433983858">
              <w:marLeft w:val="0"/>
              <w:marRight w:val="0"/>
              <w:marTop w:val="0"/>
              <w:marBottom w:val="0"/>
              <w:divBdr>
                <w:top w:val="none" w:sz="0" w:space="0" w:color="auto"/>
                <w:left w:val="none" w:sz="0" w:space="0" w:color="auto"/>
                <w:bottom w:val="none" w:sz="0" w:space="0" w:color="auto"/>
                <w:right w:val="none" w:sz="0" w:space="0" w:color="auto"/>
              </w:divBdr>
              <w:divsChild>
                <w:div w:id="2056542555">
                  <w:marLeft w:val="0"/>
                  <w:marRight w:val="0"/>
                  <w:marTop w:val="0"/>
                  <w:marBottom w:val="0"/>
                  <w:divBdr>
                    <w:top w:val="none" w:sz="0" w:space="0" w:color="auto"/>
                    <w:left w:val="none" w:sz="0" w:space="0" w:color="auto"/>
                    <w:bottom w:val="none" w:sz="0" w:space="0" w:color="auto"/>
                    <w:right w:val="none" w:sz="0" w:space="0" w:color="auto"/>
                  </w:divBdr>
                  <w:divsChild>
                    <w:div w:id="1964653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376804">
      <w:bodyDiv w:val="1"/>
      <w:marLeft w:val="0"/>
      <w:marRight w:val="0"/>
      <w:marTop w:val="0"/>
      <w:marBottom w:val="0"/>
      <w:divBdr>
        <w:top w:val="none" w:sz="0" w:space="0" w:color="auto"/>
        <w:left w:val="none" w:sz="0" w:space="0" w:color="auto"/>
        <w:bottom w:val="none" w:sz="0" w:space="0" w:color="auto"/>
        <w:right w:val="none" w:sz="0" w:space="0" w:color="auto"/>
      </w:divBdr>
      <w:divsChild>
        <w:div w:id="2113163340">
          <w:marLeft w:val="0"/>
          <w:marRight w:val="0"/>
          <w:marTop w:val="0"/>
          <w:marBottom w:val="0"/>
          <w:divBdr>
            <w:top w:val="none" w:sz="0" w:space="0" w:color="auto"/>
            <w:left w:val="none" w:sz="0" w:space="0" w:color="auto"/>
            <w:bottom w:val="none" w:sz="0" w:space="0" w:color="auto"/>
            <w:right w:val="none" w:sz="0" w:space="0" w:color="auto"/>
          </w:divBdr>
          <w:divsChild>
            <w:div w:id="1158377269">
              <w:marLeft w:val="0"/>
              <w:marRight w:val="0"/>
              <w:marTop w:val="0"/>
              <w:marBottom w:val="0"/>
              <w:divBdr>
                <w:top w:val="none" w:sz="0" w:space="0" w:color="auto"/>
                <w:left w:val="none" w:sz="0" w:space="0" w:color="auto"/>
                <w:bottom w:val="none" w:sz="0" w:space="0" w:color="auto"/>
                <w:right w:val="none" w:sz="0" w:space="0" w:color="auto"/>
              </w:divBdr>
              <w:divsChild>
                <w:div w:id="1758676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36374">
      <w:bodyDiv w:val="1"/>
      <w:marLeft w:val="0"/>
      <w:marRight w:val="0"/>
      <w:marTop w:val="0"/>
      <w:marBottom w:val="0"/>
      <w:divBdr>
        <w:top w:val="none" w:sz="0" w:space="0" w:color="auto"/>
        <w:left w:val="none" w:sz="0" w:space="0" w:color="auto"/>
        <w:bottom w:val="none" w:sz="0" w:space="0" w:color="auto"/>
        <w:right w:val="none" w:sz="0" w:space="0" w:color="auto"/>
      </w:divBdr>
      <w:divsChild>
        <w:div w:id="1760524717">
          <w:marLeft w:val="0"/>
          <w:marRight w:val="0"/>
          <w:marTop w:val="0"/>
          <w:marBottom w:val="0"/>
          <w:divBdr>
            <w:top w:val="none" w:sz="0" w:space="0" w:color="auto"/>
            <w:left w:val="none" w:sz="0" w:space="0" w:color="auto"/>
            <w:bottom w:val="none" w:sz="0" w:space="0" w:color="auto"/>
            <w:right w:val="none" w:sz="0" w:space="0" w:color="auto"/>
          </w:divBdr>
          <w:divsChild>
            <w:div w:id="1703437735">
              <w:marLeft w:val="0"/>
              <w:marRight w:val="0"/>
              <w:marTop w:val="0"/>
              <w:marBottom w:val="0"/>
              <w:divBdr>
                <w:top w:val="none" w:sz="0" w:space="0" w:color="auto"/>
                <w:left w:val="none" w:sz="0" w:space="0" w:color="auto"/>
                <w:bottom w:val="none" w:sz="0" w:space="0" w:color="auto"/>
                <w:right w:val="none" w:sz="0" w:space="0" w:color="auto"/>
              </w:divBdr>
              <w:divsChild>
                <w:div w:id="760833921">
                  <w:marLeft w:val="0"/>
                  <w:marRight w:val="0"/>
                  <w:marTop w:val="0"/>
                  <w:marBottom w:val="0"/>
                  <w:divBdr>
                    <w:top w:val="none" w:sz="0" w:space="0" w:color="auto"/>
                    <w:left w:val="none" w:sz="0" w:space="0" w:color="auto"/>
                    <w:bottom w:val="none" w:sz="0" w:space="0" w:color="auto"/>
                    <w:right w:val="none" w:sz="0" w:space="0" w:color="auto"/>
                  </w:divBdr>
                  <w:divsChild>
                    <w:div w:id="1798988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390032">
      <w:bodyDiv w:val="1"/>
      <w:marLeft w:val="0"/>
      <w:marRight w:val="0"/>
      <w:marTop w:val="0"/>
      <w:marBottom w:val="0"/>
      <w:divBdr>
        <w:top w:val="none" w:sz="0" w:space="0" w:color="auto"/>
        <w:left w:val="none" w:sz="0" w:space="0" w:color="auto"/>
        <w:bottom w:val="none" w:sz="0" w:space="0" w:color="auto"/>
        <w:right w:val="none" w:sz="0" w:space="0" w:color="auto"/>
      </w:divBdr>
    </w:div>
    <w:div w:id="120540107">
      <w:bodyDiv w:val="1"/>
      <w:marLeft w:val="0"/>
      <w:marRight w:val="0"/>
      <w:marTop w:val="0"/>
      <w:marBottom w:val="0"/>
      <w:divBdr>
        <w:top w:val="none" w:sz="0" w:space="0" w:color="auto"/>
        <w:left w:val="none" w:sz="0" w:space="0" w:color="auto"/>
        <w:bottom w:val="none" w:sz="0" w:space="0" w:color="auto"/>
        <w:right w:val="none" w:sz="0" w:space="0" w:color="auto"/>
      </w:divBdr>
      <w:divsChild>
        <w:div w:id="2125229617">
          <w:marLeft w:val="0"/>
          <w:marRight w:val="0"/>
          <w:marTop w:val="0"/>
          <w:marBottom w:val="0"/>
          <w:divBdr>
            <w:top w:val="none" w:sz="0" w:space="0" w:color="auto"/>
            <w:left w:val="none" w:sz="0" w:space="0" w:color="auto"/>
            <w:bottom w:val="none" w:sz="0" w:space="0" w:color="auto"/>
            <w:right w:val="none" w:sz="0" w:space="0" w:color="auto"/>
          </w:divBdr>
          <w:divsChild>
            <w:div w:id="1261983947">
              <w:marLeft w:val="0"/>
              <w:marRight w:val="0"/>
              <w:marTop w:val="0"/>
              <w:marBottom w:val="0"/>
              <w:divBdr>
                <w:top w:val="none" w:sz="0" w:space="0" w:color="auto"/>
                <w:left w:val="none" w:sz="0" w:space="0" w:color="auto"/>
                <w:bottom w:val="none" w:sz="0" w:space="0" w:color="auto"/>
                <w:right w:val="none" w:sz="0" w:space="0" w:color="auto"/>
              </w:divBdr>
              <w:divsChild>
                <w:div w:id="111925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787651">
      <w:bodyDiv w:val="1"/>
      <w:marLeft w:val="0"/>
      <w:marRight w:val="0"/>
      <w:marTop w:val="0"/>
      <w:marBottom w:val="0"/>
      <w:divBdr>
        <w:top w:val="none" w:sz="0" w:space="0" w:color="auto"/>
        <w:left w:val="none" w:sz="0" w:space="0" w:color="auto"/>
        <w:bottom w:val="none" w:sz="0" w:space="0" w:color="auto"/>
        <w:right w:val="none" w:sz="0" w:space="0" w:color="auto"/>
      </w:divBdr>
    </w:div>
    <w:div w:id="141238830">
      <w:bodyDiv w:val="1"/>
      <w:marLeft w:val="0"/>
      <w:marRight w:val="0"/>
      <w:marTop w:val="0"/>
      <w:marBottom w:val="0"/>
      <w:divBdr>
        <w:top w:val="none" w:sz="0" w:space="0" w:color="auto"/>
        <w:left w:val="none" w:sz="0" w:space="0" w:color="auto"/>
        <w:bottom w:val="none" w:sz="0" w:space="0" w:color="auto"/>
        <w:right w:val="none" w:sz="0" w:space="0" w:color="auto"/>
      </w:divBdr>
    </w:div>
    <w:div w:id="148254572">
      <w:bodyDiv w:val="1"/>
      <w:marLeft w:val="0"/>
      <w:marRight w:val="0"/>
      <w:marTop w:val="0"/>
      <w:marBottom w:val="0"/>
      <w:divBdr>
        <w:top w:val="none" w:sz="0" w:space="0" w:color="auto"/>
        <w:left w:val="none" w:sz="0" w:space="0" w:color="auto"/>
        <w:bottom w:val="none" w:sz="0" w:space="0" w:color="auto"/>
        <w:right w:val="none" w:sz="0" w:space="0" w:color="auto"/>
      </w:divBdr>
    </w:div>
    <w:div w:id="157039183">
      <w:bodyDiv w:val="1"/>
      <w:marLeft w:val="0"/>
      <w:marRight w:val="0"/>
      <w:marTop w:val="0"/>
      <w:marBottom w:val="0"/>
      <w:divBdr>
        <w:top w:val="none" w:sz="0" w:space="0" w:color="auto"/>
        <w:left w:val="none" w:sz="0" w:space="0" w:color="auto"/>
        <w:bottom w:val="none" w:sz="0" w:space="0" w:color="auto"/>
        <w:right w:val="none" w:sz="0" w:space="0" w:color="auto"/>
      </w:divBdr>
    </w:div>
    <w:div w:id="193734227">
      <w:bodyDiv w:val="1"/>
      <w:marLeft w:val="0"/>
      <w:marRight w:val="0"/>
      <w:marTop w:val="0"/>
      <w:marBottom w:val="0"/>
      <w:divBdr>
        <w:top w:val="none" w:sz="0" w:space="0" w:color="auto"/>
        <w:left w:val="none" w:sz="0" w:space="0" w:color="auto"/>
        <w:bottom w:val="none" w:sz="0" w:space="0" w:color="auto"/>
        <w:right w:val="none" w:sz="0" w:space="0" w:color="auto"/>
      </w:divBdr>
      <w:divsChild>
        <w:div w:id="1154564758">
          <w:marLeft w:val="0"/>
          <w:marRight w:val="0"/>
          <w:marTop w:val="0"/>
          <w:marBottom w:val="0"/>
          <w:divBdr>
            <w:top w:val="none" w:sz="0" w:space="0" w:color="auto"/>
            <w:left w:val="none" w:sz="0" w:space="0" w:color="auto"/>
            <w:bottom w:val="none" w:sz="0" w:space="0" w:color="auto"/>
            <w:right w:val="none" w:sz="0" w:space="0" w:color="auto"/>
          </w:divBdr>
          <w:divsChild>
            <w:div w:id="2034181962">
              <w:marLeft w:val="0"/>
              <w:marRight w:val="0"/>
              <w:marTop w:val="0"/>
              <w:marBottom w:val="0"/>
              <w:divBdr>
                <w:top w:val="none" w:sz="0" w:space="0" w:color="auto"/>
                <w:left w:val="none" w:sz="0" w:space="0" w:color="auto"/>
                <w:bottom w:val="none" w:sz="0" w:space="0" w:color="auto"/>
                <w:right w:val="none" w:sz="0" w:space="0" w:color="auto"/>
              </w:divBdr>
              <w:divsChild>
                <w:div w:id="163895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893333">
      <w:bodyDiv w:val="1"/>
      <w:marLeft w:val="0"/>
      <w:marRight w:val="0"/>
      <w:marTop w:val="0"/>
      <w:marBottom w:val="0"/>
      <w:divBdr>
        <w:top w:val="none" w:sz="0" w:space="0" w:color="auto"/>
        <w:left w:val="none" w:sz="0" w:space="0" w:color="auto"/>
        <w:bottom w:val="none" w:sz="0" w:space="0" w:color="auto"/>
        <w:right w:val="none" w:sz="0" w:space="0" w:color="auto"/>
      </w:divBdr>
      <w:divsChild>
        <w:div w:id="473568578">
          <w:marLeft w:val="0"/>
          <w:marRight w:val="0"/>
          <w:marTop w:val="0"/>
          <w:marBottom w:val="0"/>
          <w:divBdr>
            <w:top w:val="none" w:sz="0" w:space="0" w:color="auto"/>
            <w:left w:val="none" w:sz="0" w:space="0" w:color="auto"/>
            <w:bottom w:val="none" w:sz="0" w:space="0" w:color="auto"/>
            <w:right w:val="none" w:sz="0" w:space="0" w:color="auto"/>
          </w:divBdr>
          <w:divsChild>
            <w:div w:id="935791304">
              <w:marLeft w:val="0"/>
              <w:marRight w:val="0"/>
              <w:marTop w:val="0"/>
              <w:marBottom w:val="0"/>
              <w:divBdr>
                <w:top w:val="none" w:sz="0" w:space="0" w:color="auto"/>
                <w:left w:val="none" w:sz="0" w:space="0" w:color="auto"/>
                <w:bottom w:val="none" w:sz="0" w:space="0" w:color="auto"/>
                <w:right w:val="none" w:sz="0" w:space="0" w:color="auto"/>
              </w:divBdr>
              <w:divsChild>
                <w:div w:id="70413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20624">
      <w:bodyDiv w:val="1"/>
      <w:marLeft w:val="0"/>
      <w:marRight w:val="0"/>
      <w:marTop w:val="0"/>
      <w:marBottom w:val="0"/>
      <w:divBdr>
        <w:top w:val="none" w:sz="0" w:space="0" w:color="auto"/>
        <w:left w:val="none" w:sz="0" w:space="0" w:color="auto"/>
        <w:bottom w:val="none" w:sz="0" w:space="0" w:color="auto"/>
        <w:right w:val="none" w:sz="0" w:space="0" w:color="auto"/>
      </w:divBdr>
    </w:div>
    <w:div w:id="202449304">
      <w:bodyDiv w:val="1"/>
      <w:marLeft w:val="0"/>
      <w:marRight w:val="0"/>
      <w:marTop w:val="0"/>
      <w:marBottom w:val="0"/>
      <w:divBdr>
        <w:top w:val="none" w:sz="0" w:space="0" w:color="auto"/>
        <w:left w:val="none" w:sz="0" w:space="0" w:color="auto"/>
        <w:bottom w:val="none" w:sz="0" w:space="0" w:color="auto"/>
        <w:right w:val="none" w:sz="0" w:space="0" w:color="auto"/>
      </w:divBdr>
    </w:div>
    <w:div w:id="202522108">
      <w:bodyDiv w:val="1"/>
      <w:marLeft w:val="0"/>
      <w:marRight w:val="0"/>
      <w:marTop w:val="0"/>
      <w:marBottom w:val="0"/>
      <w:divBdr>
        <w:top w:val="none" w:sz="0" w:space="0" w:color="auto"/>
        <w:left w:val="none" w:sz="0" w:space="0" w:color="auto"/>
        <w:bottom w:val="none" w:sz="0" w:space="0" w:color="auto"/>
        <w:right w:val="none" w:sz="0" w:space="0" w:color="auto"/>
      </w:divBdr>
    </w:div>
    <w:div w:id="249582121">
      <w:bodyDiv w:val="1"/>
      <w:marLeft w:val="0"/>
      <w:marRight w:val="0"/>
      <w:marTop w:val="0"/>
      <w:marBottom w:val="0"/>
      <w:divBdr>
        <w:top w:val="none" w:sz="0" w:space="0" w:color="auto"/>
        <w:left w:val="none" w:sz="0" w:space="0" w:color="auto"/>
        <w:bottom w:val="none" w:sz="0" w:space="0" w:color="auto"/>
        <w:right w:val="none" w:sz="0" w:space="0" w:color="auto"/>
      </w:divBdr>
      <w:divsChild>
        <w:div w:id="1307511549">
          <w:marLeft w:val="0"/>
          <w:marRight w:val="0"/>
          <w:marTop w:val="0"/>
          <w:marBottom w:val="0"/>
          <w:divBdr>
            <w:top w:val="none" w:sz="0" w:space="0" w:color="auto"/>
            <w:left w:val="none" w:sz="0" w:space="0" w:color="auto"/>
            <w:bottom w:val="none" w:sz="0" w:space="0" w:color="auto"/>
            <w:right w:val="none" w:sz="0" w:space="0" w:color="auto"/>
          </w:divBdr>
          <w:divsChild>
            <w:div w:id="1404911419">
              <w:marLeft w:val="0"/>
              <w:marRight w:val="0"/>
              <w:marTop w:val="0"/>
              <w:marBottom w:val="0"/>
              <w:divBdr>
                <w:top w:val="none" w:sz="0" w:space="0" w:color="auto"/>
                <w:left w:val="none" w:sz="0" w:space="0" w:color="auto"/>
                <w:bottom w:val="none" w:sz="0" w:space="0" w:color="auto"/>
                <w:right w:val="none" w:sz="0" w:space="0" w:color="auto"/>
              </w:divBdr>
              <w:divsChild>
                <w:div w:id="38287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088260">
      <w:bodyDiv w:val="1"/>
      <w:marLeft w:val="0"/>
      <w:marRight w:val="0"/>
      <w:marTop w:val="0"/>
      <w:marBottom w:val="0"/>
      <w:divBdr>
        <w:top w:val="none" w:sz="0" w:space="0" w:color="auto"/>
        <w:left w:val="none" w:sz="0" w:space="0" w:color="auto"/>
        <w:bottom w:val="none" w:sz="0" w:space="0" w:color="auto"/>
        <w:right w:val="none" w:sz="0" w:space="0" w:color="auto"/>
      </w:divBdr>
      <w:divsChild>
        <w:div w:id="285089047">
          <w:marLeft w:val="0"/>
          <w:marRight w:val="0"/>
          <w:marTop w:val="0"/>
          <w:marBottom w:val="0"/>
          <w:divBdr>
            <w:top w:val="none" w:sz="0" w:space="0" w:color="auto"/>
            <w:left w:val="none" w:sz="0" w:space="0" w:color="auto"/>
            <w:bottom w:val="none" w:sz="0" w:space="0" w:color="auto"/>
            <w:right w:val="none" w:sz="0" w:space="0" w:color="auto"/>
          </w:divBdr>
          <w:divsChild>
            <w:div w:id="1938557506">
              <w:marLeft w:val="0"/>
              <w:marRight w:val="0"/>
              <w:marTop w:val="0"/>
              <w:marBottom w:val="0"/>
              <w:divBdr>
                <w:top w:val="none" w:sz="0" w:space="0" w:color="auto"/>
                <w:left w:val="none" w:sz="0" w:space="0" w:color="auto"/>
                <w:bottom w:val="none" w:sz="0" w:space="0" w:color="auto"/>
                <w:right w:val="none" w:sz="0" w:space="0" w:color="auto"/>
              </w:divBdr>
              <w:divsChild>
                <w:div w:id="1139416566">
                  <w:marLeft w:val="0"/>
                  <w:marRight w:val="0"/>
                  <w:marTop w:val="0"/>
                  <w:marBottom w:val="0"/>
                  <w:divBdr>
                    <w:top w:val="none" w:sz="0" w:space="0" w:color="auto"/>
                    <w:left w:val="none" w:sz="0" w:space="0" w:color="auto"/>
                    <w:bottom w:val="none" w:sz="0" w:space="0" w:color="auto"/>
                    <w:right w:val="none" w:sz="0" w:space="0" w:color="auto"/>
                  </w:divBdr>
                  <w:divsChild>
                    <w:div w:id="1567179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935502">
      <w:bodyDiv w:val="1"/>
      <w:marLeft w:val="0"/>
      <w:marRight w:val="0"/>
      <w:marTop w:val="0"/>
      <w:marBottom w:val="0"/>
      <w:divBdr>
        <w:top w:val="none" w:sz="0" w:space="0" w:color="auto"/>
        <w:left w:val="none" w:sz="0" w:space="0" w:color="auto"/>
        <w:bottom w:val="none" w:sz="0" w:space="0" w:color="auto"/>
        <w:right w:val="none" w:sz="0" w:space="0" w:color="auto"/>
      </w:divBdr>
    </w:div>
    <w:div w:id="287010822">
      <w:bodyDiv w:val="1"/>
      <w:marLeft w:val="0"/>
      <w:marRight w:val="0"/>
      <w:marTop w:val="0"/>
      <w:marBottom w:val="0"/>
      <w:divBdr>
        <w:top w:val="none" w:sz="0" w:space="0" w:color="auto"/>
        <w:left w:val="none" w:sz="0" w:space="0" w:color="auto"/>
        <w:bottom w:val="none" w:sz="0" w:space="0" w:color="auto"/>
        <w:right w:val="none" w:sz="0" w:space="0" w:color="auto"/>
      </w:divBdr>
    </w:div>
    <w:div w:id="290475640">
      <w:bodyDiv w:val="1"/>
      <w:marLeft w:val="0"/>
      <w:marRight w:val="0"/>
      <w:marTop w:val="0"/>
      <w:marBottom w:val="0"/>
      <w:divBdr>
        <w:top w:val="none" w:sz="0" w:space="0" w:color="auto"/>
        <w:left w:val="none" w:sz="0" w:space="0" w:color="auto"/>
        <w:bottom w:val="none" w:sz="0" w:space="0" w:color="auto"/>
        <w:right w:val="none" w:sz="0" w:space="0" w:color="auto"/>
      </w:divBdr>
    </w:div>
    <w:div w:id="297951826">
      <w:bodyDiv w:val="1"/>
      <w:marLeft w:val="0"/>
      <w:marRight w:val="0"/>
      <w:marTop w:val="0"/>
      <w:marBottom w:val="0"/>
      <w:divBdr>
        <w:top w:val="none" w:sz="0" w:space="0" w:color="auto"/>
        <w:left w:val="none" w:sz="0" w:space="0" w:color="auto"/>
        <w:bottom w:val="none" w:sz="0" w:space="0" w:color="auto"/>
        <w:right w:val="none" w:sz="0" w:space="0" w:color="auto"/>
      </w:divBdr>
    </w:div>
    <w:div w:id="308558568">
      <w:bodyDiv w:val="1"/>
      <w:marLeft w:val="0"/>
      <w:marRight w:val="0"/>
      <w:marTop w:val="0"/>
      <w:marBottom w:val="0"/>
      <w:divBdr>
        <w:top w:val="none" w:sz="0" w:space="0" w:color="auto"/>
        <w:left w:val="none" w:sz="0" w:space="0" w:color="auto"/>
        <w:bottom w:val="none" w:sz="0" w:space="0" w:color="auto"/>
        <w:right w:val="none" w:sz="0" w:space="0" w:color="auto"/>
      </w:divBdr>
    </w:div>
    <w:div w:id="325329681">
      <w:bodyDiv w:val="1"/>
      <w:marLeft w:val="0"/>
      <w:marRight w:val="0"/>
      <w:marTop w:val="0"/>
      <w:marBottom w:val="0"/>
      <w:divBdr>
        <w:top w:val="none" w:sz="0" w:space="0" w:color="auto"/>
        <w:left w:val="none" w:sz="0" w:space="0" w:color="auto"/>
        <w:bottom w:val="none" w:sz="0" w:space="0" w:color="auto"/>
        <w:right w:val="none" w:sz="0" w:space="0" w:color="auto"/>
      </w:divBdr>
    </w:div>
    <w:div w:id="329063783">
      <w:bodyDiv w:val="1"/>
      <w:marLeft w:val="0"/>
      <w:marRight w:val="0"/>
      <w:marTop w:val="0"/>
      <w:marBottom w:val="0"/>
      <w:divBdr>
        <w:top w:val="none" w:sz="0" w:space="0" w:color="auto"/>
        <w:left w:val="none" w:sz="0" w:space="0" w:color="auto"/>
        <w:bottom w:val="none" w:sz="0" w:space="0" w:color="auto"/>
        <w:right w:val="none" w:sz="0" w:space="0" w:color="auto"/>
      </w:divBdr>
    </w:div>
    <w:div w:id="332689913">
      <w:bodyDiv w:val="1"/>
      <w:marLeft w:val="0"/>
      <w:marRight w:val="0"/>
      <w:marTop w:val="0"/>
      <w:marBottom w:val="0"/>
      <w:divBdr>
        <w:top w:val="none" w:sz="0" w:space="0" w:color="auto"/>
        <w:left w:val="none" w:sz="0" w:space="0" w:color="auto"/>
        <w:bottom w:val="none" w:sz="0" w:space="0" w:color="auto"/>
        <w:right w:val="none" w:sz="0" w:space="0" w:color="auto"/>
      </w:divBdr>
    </w:div>
    <w:div w:id="334192720">
      <w:bodyDiv w:val="1"/>
      <w:marLeft w:val="0"/>
      <w:marRight w:val="0"/>
      <w:marTop w:val="0"/>
      <w:marBottom w:val="0"/>
      <w:divBdr>
        <w:top w:val="none" w:sz="0" w:space="0" w:color="auto"/>
        <w:left w:val="none" w:sz="0" w:space="0" w:color="auto"/>
        <w:bottom w:val="none" w:sz="0" w:space="0" w:color="auto"/>
        <w:right w:val="none" w:sz="0" w:space="0" w:color="auto"/>
      </w:divBdr>
    </w:div>
    <w:div w:id="350761103">
      <w:bodyDiv w:val="1"/>
      <w:marLeft w:val="0"/>
      <w:marRight w:val="0"/>
      <w:marTop w:val="0"/>
      <w:marBottom w:val="0"/>
      <w:divBdr>
        <w:top w:val="none" w:sz="0" w:space="0" w:color="auto"/>
        <w:left w:val="none" w:sz="0" w:space="0" w:color="auto"/>
        <w:bottom w:val="none" w:sz="0" w:space="0" w:color="auto"/>
        <w:right w:val="none" w:sz="0" w:space="0" w:color="auto"/>
      </w:divBdr>
    </w:div>
    <w:div w:id="353772610">
      <w:bodyDiv w:val="1"/>
      <w:marLeft w:val="0"/>
      <w:marRight w:val="0"/>
      <w:marTop w:val="0"/>
      <w:marBottom w:val="0"/>
      <w:divBdr>
        <w:top w:val="none" w:sz="0" w:space="0" w:color="auto"/>
        <w:left w:val="none" w:sz="0" w:space="0" w:color="auto"/>
        <w:bottom w:val="none" w:sz="0" w:space="0" w:color="auto"/>
        <w:right w:val="none" w:sz="0" w:space="0" w:color="auto"/>
      </w:divBdr>
      <w:divsChild>
        <w:div w:id="439573244">
          <w:marLeft w:val="0"/>
          <w:marRight w:val="0"/>
          <w:marTop w:val="0"/>
          <w:marBottom w:val="0"/>
          <w:divBdr>
            <w:top w:val="none" w:sz="0" w:space="0" w:color="auto"/>
            <w:left w:val="none" w:sz="0" w:space="0" w:color="auto"/>
            <w:bottom w:val="none" w:sz="0" w:space="0" w:color="auto"/>
            <w:right w:val="none" w:sz="0" w:space="0" w:color="auto"/>
          </w:divBdr>
          <w:divsChild>
            <w:div w:id="1603880946">
              <w:marLeft w:val="0"/>
              <w:marRight w:val="0"/>
              <w:marTop w:val="0"/>
              <w:marBottom w:val="0"/>
              <w:divBdr>
                <w:top w:val="none" w:sz="0" w:space="0" w:color="auto"/>
                <w:left w:val="none" w:sz="0" w:space="0" w:color="auto"/>
                <w:bottom w:val="none" w:sz="0" w:space="0" w:color="auto"/>
                <w:right w:val="none" w:sz="0" w:space="0" w:color="auto"/>
              </w:divBdr>
              <w:divsChild>
                <w:div w:id="1487162272">
                  <w:marLeft w:val="0"/>
                  <w:marRight w:val="0"/>
                  <w:marTop w:val="0"/>
                  <w:marBottom w:val="0"/>
                  <w:divBdr>
                    <w:top w:val="none" w:sz="0" w:space="0" w:color="auto"/>
                    <w:left w:val="none" w:sz="0" w:space="0" w:color="auto"/>
                    <w:bottom w:val="none" w:sz="0" w:space="0" w:color="auto"/>
                    <w:right w:val="none" w:sz="0" w:space="0" w:color="auto"/>
                  </w:divBdr>
                  <w:divsChild>
                    <w:div w:id="2071685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9674240">
      <w:bodyDiv w:val="1"/>
      <w:marLeft w:val="0"/>
      <w:marRight w:val="0"/>
      <w:marTop w:val="0"/>
      <w:marBottom w:val="0"/>
      <w:divBdr>
        <w:top w:val="none" w:sz="0" w:space="0" w:color="auto"/>
        <w:left w:val="none" w:sz="0" w:space="0" w:color="auto"/>
        <w:bottom w:val="none" w:sz="0" w:space="0" w:color="auto"/>
        <w:right w:val="none" w:sz="0" w:space="0" w:color="auto"/>
      </w:divBdr>
    </w:div>
    <w:div w:id="360938582">
      <w:bodyDiv w:val="1"/>
      <w:marLeft w:val="0"/>
      <w:marRight w:val="0"/>
      <w:marTop w:val="0"/>
      <w:marBottom w:val="0"/>
      <w:divBdr>
        <w:top w:val="none" w:sz="0" w:space="0" w:color="auto"/>
        <w:left w:val="none" w:sz="0" w:space="0" w:color="auto"/>
        <w:bottom w:val="none" w:sz="0" w:space="0" w:color="auto"/>
        <w:right w:val="none" w:sz="0" w:space="0" w:color="auto"/>
      </w:divBdr>
    </w:div>
    <w:div w:id="367529418">
      <w:bodyDiv w:val="1"/>
      <w:marLeft w:val="0"/>
      <w:marRight w:val="0"/>
      <w:marTop w:val="0"/>
      <w:marBottom w:val="0"/>
      <w:divBdr>
        <w:top w:val="none" w:sz="0" w:space="0" w:color="auto"/>
        <w:left w:val="none" w:sz="0" w:space="0" w:color="auto"/>
        <w:bottom w:val="none" w:sz="0" w:space="0" w:color="auto"/>
        <w:right w:val="none" w:sz="0" w:space="0" w:color="auto"/>
      </w:divBdr>
    </w:div>
    <w:div w:id="380907438">
      <w:bodyDiv w:val="1"/>
      <w:marLeft w:val="0"/>
      <w:marRight w:val="0"/>
      <w:marTop w:val="0"/>
      <w:marBottom w:val="0"/>
      <w:divBdr>
        <w:top w:val="none" w:sz="0" w:space="0" w:color="auto"/>
        <w:left w:val="none" w:sz="0" w:space="0" w:color="auto"/>
        <w:bottom w:val="none" w:sz="0" w:space="0" w:color="auto"/>
        <w:right w:val="none" w:sz="0" w:space="0" w:color="auto"/>
      </w:divBdr>
    </w:div>
    <w:div w:id="384720204">
      <w:bodyDiv w:val="1"/>
      <w:marLeft w:val="0"/>
      <w:marRight w:val="0"/>
      <w:marTop w:val="0"/>
      <w:marBottom w:val="0"/>
      <w:divBdr>
        <w:top w:val="none" w:sz="0" w:space="0" w:color="auto"/>
        <w:left w:val="none" w:sz="0" w:space="0" w:color="auto"/>
        <w:bottom w:val="none" w:sz="0" w:space="0" w:color="auto"/>
        <w:right w:val="none" w:sz="0" w:space="0" w:color="auto"/>
      </w:divBdr>
    </w:div>
    <w:div w:id="400956137">
      <w:bodyDiv w:val="1"/>
      <w:marLeft w:val="0"/>
      <w:marRight w:val="0"/>
      <w:marTop w:val="0"/>
      <w:marBottom w:val="0"/>
      <w:divBdr>
        <w:top w:val="none" w:sz="0" w:space="0" w:color="auto"/>
        <w:left w:val="none" w:sz="0" w:space="0" w:color="auto"/>
        <w:bottom w:val="none" w:sz="0" w:space="0" w:color="auto"/>
        <w:right w:val="none" w:sz="0" w:space="0" w:color="auto"/>
      </w:divBdr>
      <w:divsChild>
        <w:div w:id="670059442">
          <w:marLeft w:val="0"/>
          <w:marRight w:val="0"/>
          <w:marTop w:val="0"/>
          <w:marBottom w:val="0"/>
          <w:divBdr>
            <w:top w:val="none" w:sz="0" w:space="0" w:color="auto"/>
            <w:left w:val="none" w:sz="0" w:space="0" w:color="auto"/>
            <w:bottom w:val="none" w:sz="0" w:space="0" w:color="auto"/>
            <w:right w:val="none" w:sz="0" w:space="0" w:color="auto"/>
          </w:divBdr>
          <w:divsChild>
            <w:div w:id="104544301">
              <w:marLeft w:val="0"/>
              <w:marRight w:val="0"/>
              <w:marTop w:val="0"/>
              <w:marBottom w:val="0"/>
              <w:divBdr>
                <w:top w:val="none" w:sz="0" w:space="0" w:color="auto"/>
                <w:left w:val="none" w:sz="0" w:space="0" w:color="auto"/>
                <w:bottom w:val="none" w:sz="0" w:space="0" w:color="auto"/>
                <w:right w:val="none" w:sz="0" w:space="0" w:color="auto"/>
              </w:divBdr>
              <w:divsChild>
                <w:div w:id="199560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580541">
      <w:bodyDiv w:val="1"/>
      <w:marLeft w:val="0"/>
      <w:marRight w:val="0"/>
      <w:marTop w:val="0"/>
      <w:marBottom w:val="0"/>
      <w:divBdr>
        <w:top w:val="none" w:sz="0" w:space="0" w:color="auto"/>
        <w:left w:val="none" w:sz="0" w:space="0" w:color="auto"/>
        <w:bottom w:val="none" w:sz="0" w:space="0" w:color="auto"/>
        <w:right w:val="none" w:sz="0" w:space="0" w:color="auto"/>
      </w:divBdr>
      <w:divsChild>
        <w:div w:id="1140686050">
          <w:marLeft w:val="0"/>
          <w:marRight w:val="0"/>
          <w:marTop w:val="0"/>
          <w:marBottom w:val="0"/>
          <w:divBdr>
            <w:top w:val="none" w:sz="0" w:space="0" w:color="auto"/>
            <w:left w:val="none" w:sz="0" w:space="0" w:color="auto"/>
            <w:bottom w:val="none" w:sz="0" w:space="0" w:color="auto"/>
            <w:right w:val="none" w:sz="0" w:space="0" w:color="auto"/>
          </w:divBdr>
          <w:divsChild>
            <w:div w:id="1094131432">
              <w:marLeft w:val="0"/>
              <w:marRight w:val="0"/>
              <w:marTop w:val="0"/>
              <w:marBottom w:val="0"/>
              <w:divBdr>
                <w:top w:val="none" w:sz="0" w:space="0" w:color="auto"/>
                <w:left w:val="none" w:sz="0" w:space="0" w:color="auto"/>
                <w:bottom w:val="none" w:sz="0" w:space="0" w:color="auto"/>
                <w:right w:val="none" w:sz="0" w:space="0" w:color="auto"/>
              </w:divBdr>
              <w:divsChild>
                <w:div w:id="129594524">
                  <w:marLeft w:val="0"/>
                  <w:marRight w:val="0"/>
                  <w:marTop w:val="0"/>
                  <w:marBottom w:val="0"/>
                  <w:divBdr>
                    <w:top w:val="none" w:sz="0" w:space="0" w:color="auto"/>
                    <w:left w:val="none" w:sz="0" w:space="0" w:color="auto"/>
                    <w:bottom w:val="none" w:sz="0" w:space="0" w:color="auto"/>
                    <w:right w:val="none" w:sz="0" w:space="0" w:color="auto"/>
                  </w:divBdr>
                  <w:divsChild>
                    <w:div w:id="167071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4015079">
      <w:bodyDiv w:val="1"/>
      <w:marLeft w:val="0"/>
      <w:marRight w:val="0"/>
      <w:marTop w:val="0"/>
      <w:marBottom w:val="0"/>
      <w:divBdr>
        <w:top w:val="none" w:sz="0" w:space="0" w:color="auto"/>
        <w:left w:val="none" w:sz="0" w:space="0" w:color="auto"/>
        <w:bottom w:val="none" w:sz="0" w:space="0" w:color="auto"/>
        <w:right w:val="none" w:sz="0" w:space="0" w:color="auto"/>
      </w:divBdr>
    </w:div>
    <w:div w:id="417285966">
      <w:bodyDiv w:val="1"/>
      <w:marLeft w:val="0"/>
      <w:marRight w:val="0"/>
      <w:marTop w:val="0"/>
      <w:marBottom w:val="0"/>
      <w:divBdr>
        <w:top w:val="none" w:sz="0" w:space="0" w:color="auto"/>
        <w:left w:val="none" w:sz="0" w:space="0" w:color="auto"/>
        <w:bottom w:val="none" w:sz="0" w:space="0" w:color="auto"/>
        <w:right w:val="none" w:sz="0" w:space="0" w:color="auto"/>
      </w:divBdr>
      <w:divsChild>
        <w:div w:id="365565257">
          <w:marLeft w:val="0"/>
          <w:marRight w:val="0"/>
          <w:marTop w:val="0"/>
          <w:marBottom w:val="0"/>
          <w:divBdr>
            <w:top w:val="none" w:sz="0" w:space="0" w:color="auto"/>
            <w:left w:val="none" w:sz="0" w:space="0" w:color="auto"/>
            <w:bottom w:val="none" w:sz="0" w:space="0" w:color="auto"/>
            <w:right w:val="none" w:sz="0" w:space="0" w:color="auto"/>
          </w:divBdr>
          <w:divsChild>
            <w:div w:id="1312516374">
              <w:marLeft w:val="0"/>
              <w:marRight w:val="0"/>
              <w:marTop w:val="0"/>
              <w:marBottom w:val="0"/>
              <w:divBdr>
                <w:top w:val="none" w:sz="0" w:space="0" w:color="auto"/>
                <w:left w:val="none" w:sz="0" w:space="0" w:color="auto"/>
                <w:bottom w:val="none" w:sz="0" w:space="0" w:color="auto"/>
                <w:right w:val="none" w:sz="0" w:space="0" w:color="auto"/>
              </w:divBdr>
              <w:divsChild>
                <w:div w:id="1455909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734944">
      <w:bodyDiv w:val="1"/>
      <w:marLeft w:val="0"/>
      <w:marRight w:val="0"/>
      <w:marTop w:val="0"/>
      <w:marBottom w:val="0"/>
      <w:divBdr>
        <w:top w:val="none" w:sz="0" w:space="0" w:color="auto"/>
        <w:left w:val="none" w:sz="0" w:space="0" w:color="auto"/>
        <w:bottom w:val="none" w:sz="0" w:space="0" w:color="auto"/>
        <w:right w:val="none" w:sz="0" w:space="0" w:color="auto"/>
      </w:divBdr>
    </w:div>
    <w:div w:id="479925416">
      <w:bodyDiv w:val="1"/>
      <w:marLeft w:val="0"/>
      <w:marRight w:val="0"/>
      <w:marTop w:val="0"/>
      <w:marBottom w:val="0"/>
      <w:divBdr>
        <w:top w:val="none" w:sz="0" w:space="0" w:color="auto"/>
        <w:left w:val="none" w:sz="0" w:space="0" w:color="auto"/>
        <w:bottom w:val="none" w:sz="0" w:space="0" w:color="auto"/>
        <w:right w:val="none" w:sz="0" w:space="0" w:color="auto"/>
      </w:divBdr>
    </w:div>
    <w:div w:id="500894032">
      <w:bodyDiv w:val="1"/>
      <w:marLeft w:val="0"/>
      <w:marRight w:val="0"/>
      <w:marTop w:val="0"/>
      <w:marBottom w:val="0"/>
      <w:divBdr>
        <w:top w:val="none" w:sz="0" w:space="0" w:color="auto"/>
        <w:left w:val="none" w:sz="0" w:space="0" w:color="auto"/>
        <w:bottom w:val="none" w:sz="0" w:space="0" w:color="auto"/>
        <w:right w:val="none" w:sz="0" w:space="0" w:color="auto"/>
      </w:divBdr>
    </w:div>
    <w:div w:id="502816312">
      <w:bodyDiv w:val="1"/>
      <w:marLeft w:val="0"/>
      <w:marRight w:val="0"/>
      <w:marTop w:val="0"/>
      <w:marBottom w:val="0"/>
      <w:divBdr>
        <w:top w:val="none" w:sz="0" w:space="0" w:color="auto"/>
        <w:left w:val="none" w:sz="0" w:space="0" w:color="auto"/>
        <w:bottom w:val="none" w:sz="0" w:space="0" w:color="auto"/>
        <w:right w:val="none" w:sz="0" w:space="0" w:color="auto"/>
      </w:divBdr>
    </w:div>
    <w:div w:id="514534742">
      <w:bodyDiv w:val="1"/>
      <w:marLeft w:val="0"/>
      <w:marRight w:val="0"/>
      <w:marTop w:val="0"/>
      <w:marBottom w:val="0"/>
      <w:divBdr>
        <w:top w:val="none" w:sz="0" w:space="0" w:color="auto"/>
        <w:left w:val="none" w:sz="0" w:space="0" w:color="auto"/>
        <w:bottom w:val="none" w:sz="0" w:space="0" w:color="auto"/>
        <w:right w:val="none" w:sz="0" w:space="0" w:color="auto"/>
      </w:divBdr>
    </w:div>
    <w:div w:id="516582924">
      <w:bodyDiv w:val="1"/>
      <w:marLeft w:val="0"/>
      <w:marRight w:val="0"/>
      <w:marTop w:val="0"/>
      <w:marBottom w:val="0"/>
      <w:divBdr>
        <w:top w:val="none" w:sz="0" w:space="0" w:color="auto"/>
        <w:left w:val="none" w:sz="0" w:space="0" w:color="auto"/>
        <w:bottom w:val="none" w:sz="0" w:space="0" w:color="auto"/>
        <w:right w:val="none" w:sz="0" w:space="0" w:color="auto"/>
      </w:divBdr>
      <w:divsChild>
        <w:div w:id="1327972954">
          <w:marLeft w:val="0"/>
          <w:marRight w:val="0"/>
          <w:marTop w:val="0"/>
          <w:marBottom w:val="0"/>
          <w:divBdr>
            <w:top w:val="none" w:sz="0" w:space="0" w:color="auto"/>
            <w:left w:val="none" w:sz="0" w:space="0" w:color="auto"/>
            <w:bottom w:val="none" w:sz="0" w:space="0" w:color="auto"/>
            <w:right w:val="none" w:sz="0" w:space="0" w:color="auto"/>
          </w:divBdr>
          <w:divsChild>
            <w:div w:id="1933204478">
              <w:marLeft w:val="0"/>
              <w:marRight w:val="0"/>
              <w:marTop w:val="0"/>
              <w:marBottom w:val="0"/>
              <w:divBdr>
                <w:top w:val="none" w:sz="0" w:space="0" w:color="auto"/>
                <w:left w:val="none" w:sz="0" w:space="0" w:color="auto"/>
                <w:bottom w:val="none" w:sz="0" w:space="0" w:color="auto"/>
                <w:right w:val="none" w:sz="0" w:space="0" w:color="auto"/>
              </w:divBdr>
              <w:divsChild>
                <w:div w:id="151522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4945996">
      <w:bodyDiv w:val="1"/>
      <w:marLeft w:val="0"/>
      <w:marRight w:val="0"/>
      <w:marTop w:val="0"/>
      <w:marBottom w:val="0"/>
      <w:divBdr>
        <w:top w:val="none" w:sz="0" w:space="0" w:color="auto"/>
        <w:left w:val="none" w:sz="0" w:space="0" w:color="auto"/>
        <w:bottom w:val="none" w:sz="0" w:space="0" w:color="auto"/>
        <w:right w:val="none" w:sz="0" w:space="0" w:color="auto"/>
      </w:divBdr>
    </w:div>
    <w:div w:id="566840594">
      <w:bodyDiv w:val="1"/>
      <w:marLeft w:val="0"/>
      <w:marRight w:val="0"/>
      <w:marTop w:val="0"/>
      <w:marBottom w:val="0"/>
      <w:divBdr>
        <w:top w:val="none" w:sz="0" w:space="0" w:color="auto"/>
        <w:left w:val="none" w:sz="0" w:space="0" w:color="auto"/>
        <w:bottom w:val="none" w:sz="0" w:space="0" w:color="auto"/>
        <w:right w:val="none" w:sz="0" w:space="0" w:color="auto"/>
      </w:divBdr>
    </w:div>
    <w:div w:id="575165358">
      <w:bodyDiv w:val="1"/>
      <w:marLeft w:val="0"/>
      <w:marRight w:val="0"/>
      <w:marTop w:val="0"/>
      <w:marBottom w:val="0"/>
      <w:divBdr>
        <w:top w:val="none" w:sz="0" w:space="0" w:color="auto"/>
        <w:left w:val="none" w:sz="0" w:space="0" w:color="auto"/>
        <w:bottom w:val="none" w:sz="0" w:space="0" w:color="auto"/>
        <w:right w:val="none" w:sz="0" w:space="0" w:color="auto"/>
      </w:divBdr>
    </w:div>
    <w:div w:id="582958777">
      <w:bodyDiv w:val="1"/>
      <w:marLeft w:val="0"/>
      <w:marRight w:val="0"/>
      <w:marTop w:val="0"/>
      <w:marBottom w:val="0"/>
      <w:divBdr>
        <w:top w:val="none" w:sz="0" w:space="0" w:color="auto"/>
        <w:left w:val="none" w:sz="0" w:space="0" w:color="auto"/>
        <w:bottom w:val="none" w:sz="0" w:space="0" w:color="auto"/>
        <w:right w:val="none" w:sz="0" w:space="0" w:color="auto"/>
      </w:divBdr>
    </w:div>
    <w:div w:id="592784838">
      <w:bodyDiv w:val="1"/>
      <w:marLeft w:val="0"/>
      <w:marRight w:val="0"/>
      <w:marTop w:val="0"/>
      <w:marBottom w:val="0"/>
      <w:divBdr>
        <w:top w:val="none" w:sz="0" w:space="0" w:color="auto"/>
        <w:left w:val="none" w:sz="0" w:space="0" w:color="auto"/>
        <w:bottom w:val="none" w:sz="0" w:space="0" w:color="auto"/>
        <w:right w:val="none" w:sz="0" w:space="0" w:color="auto"/>
      </w:divBdr>
    </w:div>
    <w:div w:id="630064436">
      <w:bodyDiv w:val="1"/>
      <w:marLeft w:val="0"/>
      <w:marRight w:val="0"/>
      <w:marTop w:val="0"/>
      <w:marBottom w:val="0"/>
      <w:divBdr>
        <w:top w:val="none" w:sz="0" w:space="0" w:color="auto"/>
        <w:left w:val="none" w:sz="0" w:space="0" w:color="auto"/>
        <w:bottom w:val="none" w:sz="0" w:space="0" w:color="auto"/>
        <w:right w:val="none" w:sz="0" w:space="0" w:color="auto"/>
      </w:divBdr>
    </w:div>
    <w:div w:id="634601731">
      <w:bodyDiv w:val="1"/>
      <w:marLeft w:val="0"/>
      <w:marRight w:val="0"/>
      <w:marTop w:val="0"/>
      <w:marBottom w:val="0"/>
      <w:divBdr>
        <w:top w:val="none" w:sz="0" w:space="0" w:color="auto"/>
        <w:left w:val="none" w:sz="0" w:space="0" w:color="auto"/>
        <w:bottom w:val="none" w:sz="0" w:space="0" w:color="auto"/>
        <w:right w:val="none" w:sz="0" w:space="0" w:color="auto"/>
      </w:divBdr>
      <w:divsChild>
        <w:div w:id="899091951">
          <w:marLeft w:val="0"/>
          <w:marRight w:val="0"/>
          <w:marTop w:val="0"/>
          <w:marBottom w:val="0"/>
          <w:divBdr>
            <w:top w:val="none" w:sz="0" w:space="0" w:color="auto"/>
            <w:left w:val="none" w:sz="0" w:space="0" w:color="auto"/>
            <w:bottom w:val="none" w:sz="0" w:space="0" w:color="auto"/>
            <w:right w:val="none" w:sz="0" w:space="0" w:color="auto"/>
          </w:divBdr>
          <w:divsChild>
            <w:div w:id="1904026097">
              <w:marLeft w:val="0"/>
              <w:marRight w:val="0"/>
              <w:marTop w:val="0"/>
              <w:marBottom w:val="0"/>
              <w:divBdr>
                <w:top w:val="none" w:sz="0" w:space="0" w:color="auto"/>
                <w:left w:val="none" w:sz="0" w:space="0" w:color="auto"/>
                <w:bottom w:val="none" w:sz="0" w:space="0" w:color="auto"/>
                <w:right w:val="none" w:sz="0" w:space="0" w:color="auto"/>
              </w:divBdr>
              <w:divsChild>
                <w:div w:id="288053811">
                  <w:marLeft w:val="0"/>
                  <w:marRight w:val="0"/>
                  <w:marTop w:val="0"/>
                  <w:marBottom w:val="0"/>
                  <w:divBdr>
                    <w:top w:val="none" w:sz="0" w:space="0" w:color="auto"/>
                    <w:left w:val="none" w:sz="0" w:space="0" w:color="auto"/>
                    <w:bottom w:val="none" w:sz="0" w:space="0" w:color="auto"/>
                    <w:right w:val="none" w:sz="0" w:space="0" w:color="auto"/>
                  </w:divBdr>
                  <w:divsChild>
                    <w:div w:id="1637299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8537327">
      <w:bodyDiv w:val="1"/>
      <w:marLeft w:val="0"/>
      <w:marRight w:val="0"/>
      <w:marTop w:val="0"/>
      <w:marBottom w:val="0"/>
      <w:divBdr>
        <w:top w:val="none" w:sz="0" w:space="0" w:color="auto"/>
        <w:left w:val="none" w:sz="0" w:space="0" w:color="auto"/>
        <w:bottom w:val="none" w:sz="0" w:space="0" w:color="auto"/>
        <w:right w:val="none" w:sz="0" w:space="0" w:color="auto"/>
      </w:divBdr>
    </w:div>
    <w:div w:id="690685834">
      <w:bodyDiv w:val="1"/>
      <w:marLeft w:val="0"/>
      <w:marRight w:val="0"/>
      <w:marTop w:val="0"/>
      <w:marBottom w:val="0"/>
      <w:divBdr>
        <w:top w:val="none" w:sz="0" w:space="0" w:color="auto"/>
        <w:left w:val="none" w:sz="0" w:space="0" w:color="auto"/>
        <w:bottom w:val="none" w:sz="0" w:space="0" w:color="auto"/>
        <w:right w:val="none" w:sz="0" w:space="0" w:color="auto"/>
      </w:divBdr>
      <w:divsChild>
        <w:div w:id="788859465">
          <w:marLeft w:val="0"/>
          <w:marRight w:val="0"/>
          <w:marTop w:val="0"/>
          <w:marBottom w:val="0"/>
          <w:divBdr>
            <w:top w:val="none" w:sz="0" w:space="0" w:color="auto"/>
            <w:left w:val="none" w:sz="0" w:space="0" w:color="auto"/>
            <w:bottom w:val="none" w:sz="0" w:space="0" w:color="auto"/>
            <w:right w:val="none" w:sz="0" w:space="0" w:color="auto"/>
          </w:divBdr>
          <w:divsChild>
            <w:div w:id="1085028013">
              <w:marLeft w:val="0"/>
              <w:marRight w:val="0"/>
              <w:marTop w:val="0"/>
              <w:marBottom w:val="0"/>
              <w:divBdr>
                <w:top w:val="none" w:sz="0" w:space="0" w:color="auto"/>
                <w:left w:val="none" w:sz="0" w:space="0" w:color="auto"/>
                <w:bottom w:val="none" w:sz="0" w:space="0" w:color="auto"/>
                <w:right w:val="none" w:sz="0" w:space="0" w:color="auto"/>
              </w:divBdr>
              <w:divsChild>
                <w:div w:id="1004672663">
                  <w:marLeft w:val="0"/>
                  <w:marRight w:val="0"/>
                  <w:marTop w:val="0"/>
                  <w:marBottom w:val="0"/>
                  <w:divBdr>
                    <w:top w:val="none" w:sz="0" w:space="0" w:color="auto"/>
                    <w:left w:val="none" w:sz="0" w:space="0" w:color="auto"/>
                    <w:bottom w:val="none" w:sz="0" w:space="0" w:color="auto"/>
                    <w:right w:val="none" w:sz="0" w:space="0" w:color="auto"/>
                  </w:divBdr>
                  <w:divsChild>
                    <w:div w:id="60831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1229623">
      <w:bodyDiv w:val="1"/>
      <w:marLeft w:val="0"/>
      <w:marRight w:val="0"/>
      <w:marTop w:val="0"/>
      <w:marBottom w:val="0"/>
      <w:divBdr>
        <w:top w:val="none" w:sz="0" w:space="0" w:color="auto"/>
        <w:left w:val="none" w:sz="0" w:space="0" w:color="auto"/>
        <w:bottom w:val="none" w:sz="0" w:space="0" w:color="auto"/>
        <w:right w:val="none" w:sz="0" w:space="0" w:color="auto"/>
      </w:divBdr>
    </w:div>
    <w:div w:id="692733836">
      <w:bodyDiv w:val="1"/>
      <w:marLeft w:val="0"/>
      <w:marRight w:val="0"/>
      <w:marTop w:val="0"/>
      <w:marBottom w:val="0"/>
      <w:divBdr>
        <w:top w:val="none" w:sz="0" w:space="0" w:color="auto"/>
        <w:left w:val="none" w:sz="0" w:space="0" w:color="auto"/>
        <w:bottom w:val="none" w:sz="0" w:space="0" w:color="auto"/>
        <w:right w:val="none" w:sz="0" w:space="0" w:color="auto"/>
      </w:divBdr>
    </w:div>
    <w:div w:id="705449395">
      <w:bodyDiv w:val="1"/>
      <w:marLeft w:val="0"/>
      <w:marRight w:val="0"/>
      <w:marTop w:val="0"/>
      <w:marBottom w:val="0"/>
      <w:divBdr>
        <w:top w:val="none" w:sz="0" w:space="0" w:color="auto"/>
        <w:left w:val="none" w:sz="0" w:space="0" w:color="auto"/>
        <w:bottom w:val="none" w:sz="0" w:space="0" w:color="auto"/>
        <w:right w:val="none" w:sz="0" w:space="0" w:color="auto"/>
      </w:divBdr>
    </w:div>
    <w:div w:id="712728406">
      <w:bodyDiv w:val="1"/>
      <w:marLeft w:val="0"/>
      <w:marRight w:val="0"/>
      <w:marTop w:val="0"/>
      <w:marBottom w:val="0"/>
      <w:divBdr>
        <w:top w:val="none" w:sz="0" w:space="0" w:color="auto"/>
        <w:left w:val="none" w:sz="0" w:space="0" w:color="auto"/>
        <w:bottom w:val="none" w:sz="0" w:space="0" w:color="auto"/>
        <w:right w:val="none" w:sz="0" w:space="0" w:color="auto"/>
      </w:divBdr>
    </w:div>
    <w:div w:id="719288311">
      <w:bodyDiv w:val="1"/>
      <w:marLeft w:val="0"/>
      <w:marRight w:val="0"/>
      <w:marTop w:val="0"/>
      <w:marBottom w:val="0"/>
      <w:divBdr>
        <w:top w:val="none" w:sz="0" w:space="0" w:color="auto"/>
        <w:left w:val="none" w:sz="0" w:space="0" w:color="auto"/>
        <w:bottom w:val="none" w:sz="0" w:space="0" w:color="auto"/>
        <w:right w:val="none" w:sz="0" w:space="0" w:color="auto"/>
      </w:divBdr>
    </w:div>
    <w:div w:id="749694574">
      <w:bodyDiv w:val="1"/>
      <w:marLeft w:val="0"/>
      <w:marRight w:val="0"/>
      <w:marTop w:val="0"/>
      <w:marBottom w:val="0"/>
      <w:divBdr>
        <w:top w:val="none" w:sz="0" w:space="0" w:color="auto"/>
        <w:left w:val="none" w:sz="0" w:space="0" w:color="auto"/>
        <w:bottom w:val="none" w:sz="0" w:space="0" w:color="auto"/>
        <w:right w:val="none" w:sz="0" w:space="0" w:color="auto"/>
      </w:divBdr>
    </w:div>
    <w:div w:id="750735209">
      <w:bodyDiv w:val="1"/>
      <w:marLeft w:val="0"/>
      <w:marRight w:val="0"/>
      <w:marTop w:val="0"/>
      <w:marBottom w:val="0"/>
      <w:divBdr>
        <w:top w:val="none" w:sz="0" w:space="0" w:color="auto"/>
        <w:left w:val="none" w:sz="0" w:space="0" w:color="auto"/>
        <w:bottom w:val="none" w:sz="0" w:space="0" w:color="auto"/>
        <w:right w:val="none" w:sz="0" w:space="0" w:color="auto"/>
      </w:divBdr>
    </w:div>
    <w:div w:id="755323071">
      <w:bodyDiv w:val="1"/>
      <w:marLeft w:val="0"/>
      <w:marRight w:val="0"/>
      <w:marTop w:val="0"/>
      <w:marBottom w:val="0"/>
      <w:divBdr>
        <w:top w:val="none" w:sz="0" w:space="0" w:color="auto"/>
        <w:left w:val="none" w:sz="0" w:space="0" w:color="auto"/>
        <w:bottom w:val="none" w:sz="0" w:space="0" w:color="auto"/>
        <w:right w:val="none" w:sz="0" w:space="0" w:color="auto"/>
      </w:divBdr>
    </w:div>
    <w:div w:id="759255905">
      <w:bodyDiv w:val="1"/>
      <w:marLeft w:val="0"/>
      <w:marRight w:val="0"/>
      <w:marTop w:val="0"/>
      <w:marBottom w:val="0"/>
      <w:divBdr>
        <w:top w:val="none" w:sz="0" w:space="0" w:color="auto"/>
        <w:left w:val="none" w:sz="0" w:space="0" w:color="auto"/>
        <w:bottom w:val="none" w:sz="0" w:space="0" w:color="auto"/>
        <w:right w:val="none" w:sz="0" w:space="0" w:color="auto"/>
      </w:divBdr>
      <w:divsChild>
        <w:div w:id="723213813">
          <w:marLeft w:val="0"/>
          <w:marRight w:val="0"/>
          <w:marTop w:val="0"/>
          <w:marBottom w:val="0"/>
          <w:divBdr>
            <w:top w:val="none" w:sz="0" w:space="0" w:color="auto"/>
            <w:left w:val="none" w:sz="0" w:space="0" w:color="auto"/>
            <w:bottom w:val="none" w:sz="0" w:space="0" w:color="auto"/>
            <w:right w:val="none" w:sz="0" w:space="0" w:color="auto"/>
          </w:divBdr>
          <w:divsChild>
            <w:div w:id="7491167">
              <w:marLeft w:val="0"/>
              <w:marRight w:val="0"/>
              <w:marTop w:val="0"/>
              <w:marBottom w:val="0"/>
              <w:divBdr>
                <w:top w:val="none" w:sz="0" w:space="0" w:color="auto"/>
                <w:left w:val="none" w:sz="0" w:space="0" w:color="auto"/>
                <w:bottom w:val="none" w:sz="0" w:space="0" w:color="auto"/>
                <w:right w:val="none" w:sz="0" w:space="0" w:color="auto"/>
              </w:divBdr>
              <w:divsChild>
                <w:div w:id="1338001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702565">
      <w:bodyDiv w:val="1"/>
      <w:marLeft w:val="0"/>
      <w:marRight w:val="0"/>
      <w:marTop w:val="0"/>
      <w:marBottom w:val="0"/>
      <w:divBdr>
        <w:top w:val="none" w:sz="0" w:space="0" w:color="auto"/>
        <w:left w:val="none" w:sz="0" w:space="0" w:color="auto"/>
        <w:bottom w:val="none" w:sz="0" w:space="0" w:color="auto"/>
        <w:right w:val="none" w:sz="0" w:space="0" w:color="auto"/>
      </w:divBdr>
    </w:div>
    <w:div w:id="802429397">
      <w:bodyDiv w:val="1"/>
      <w:marLeft w:val="0"/>
      <w:marRight w:val="0"/>
      <w:marTop w:val="0"/>
      <w:marBottom w:val="0"/>
      <w:divBdr>
        <w:top w:val="none" w:sz="0" w:space="0" w:color="auto"/>
        <w:left w:val="none" w:sz="0" w:space="0" w:color="auto"/>
        <w:bottom w:val="none" w:sz="0" w:space="0" w:color="auto"/>
        <w:right w:val="none" w:sz="0" w:space="0" w:color="auto"/>
      </w:divBdr>
    </w:div>
    <w:div w:id="804197896">
      <w:bodyDiv w:val="1"/>
      <w:marLeft w:val="0"/>
      <w:marRight w:val="0"/>
      <w:marTop w:val="0"/>
      <w:marBottom w:val="0"/>
      <w:divBdr>
        <w:top w:val="none" w:sz="0" w:space="0" w:color="auto"/>
        <w:left w:val="none" w:sz="0" w:space="0" w:color="auto"/>
        <w:bottom w:val="none" w:sz="0" w:space="0" w:color="auto"/>
        <w:right w:val="none" w:sz="0" w:space="0" w:color="auto"/>
      </w:divBdr>
    </w:div>
    <w:div w:id="824471773">
      <w:bodyDiv w:val="1"/>
      <w:marLeft w:val="0"/>
      <w:marRight w:val="0"/>
      <w:marTop w:val="0"/>
      <w:marBottom w:val="0"/>
      <w:divBdr>
        <w:top w:val="none" w:sz="0" w:space="0" w:color="auto"/>
        <w:left w:val="none" w:sz="0" w:space="0" w:color="auto"/>
        <w:bottom w:val="none" w:sz="0" w:space="0" w:color="auto"/>
        <w:right w:val="none" w:sz="0" w:space="0" w:color="auto"/>
      </w:divBdr>
    </w:div>
    <w:div w:id="835340182">
      <w:bodyDiv w:val="1"/>
      <w:marLeft w:val="0"/>
      <w:marRight w:val="0"/>
      <w:marTop w:val="0"/>
      <w:marBottom w:val="0"/>
      <w:divBdr>
        <w:top w:val="none" w:sz="0" w:space="0" w:color="auto"/>
        <w:left w:val="none" w:sz="0" w:space="0" w:color="auto"/>
        <w:bottom w:val="none" w:sz="0" w:space="0" w:color="auto"/>
        <w:right w:val="none" w:sz="0" w:space="0" w:color="auto"/>
      </w:divBdr>
    </w:div>
    <w:div w:id="838276765">
      <w:bodyDiv w:val="1"/>
      <w:marLeft w:val="0"/>
      <w:marRight w:val="0"/>
      <w:marTop w:val="0"/>
      <w:marBottom w:val="0"/>
      <w:divBdr>
        <w:top w:val="none" w:sz="0" w:space="0" w:color="auto"/>
        <w:left w:val="none" w:sz="0" w:space="0" w:color="auto"/>
        <w:bottom w:val="none" w:sz="0" w:space="0" w:color="auto"/>
        <w:right w:val="none" w:sz="0" w:space="0" w:color="auto"/>
      </w:divBdr>
    </w:div>
    <w:div w:id="841777150">
      <w:bodyDiv w:val="1"/>
      <w:marLeft w:val="0"/>
      <w:marRight w:val="0"/>
      <w:marTop w:val="0"/>
      <w:marBottom w:val="0"/>
      <w:divBdr>
        <w:top w:val="none" w:sz="0" w:space="0" w:color="auto"/>
        <w:left w:val="none" w:sz="0" w:space="0" w:color="auto"/>
        <w:bottom w:val="none" w:sz="0" w:space="0" w:color="auto"/>
        <w:right w:val="none" w:sz="0" w:space="0" w:color="auto"/>
      </w:divBdr>
    </w:div>
    <w:div w:id="844519001">
      <w:bodyDiv w:val="1"/>
      <w:marLeft w:val="0"/>
      <w:marRight w:val="0"/>
      <w:marTop w:val="0"/>
      <w:marBottom w:val="0"/>
      <w:divBdr>
        <w:top w:val="none" w:sz="0" w:space="0" w:color="auto"/>
        <w:left w:val="none" w:sz="0" w:space="0" w:color="auto"/>
        <w:bottom w:val="none" w:sz="0" w:space="0" w:color="auto"/>
        <w:right w:val="none" w:sz="0" w:space="0" w:color="auto"/>
      </w:divBdr>
    </w:div>
    <w:div w:id="845635088">
      <w:bodyDiv w:val="1"/>
      <w:marLeft w:val="0"/>
      <w:marRight w:val="0"/>
      <w:marTop w:val="0"/>
      <w:marBottom w:val="0"/>
      <w:divBdr>
        <w:top w:val="none" w:sz="0" w:space="0" w:color="auto"/>
        <w:left w:val="none" w:sz="0" w:space="0" w:color="auto"/>
        <w:bottom w:val="none" w:sz="0" w:space="0" w:color="auto"/>
        <w:right w:val="none" w:sz="0" w:space="0" w:color="auto"/>
      </w:divBdr>
    </w:div>
    <w:div w:id="851450688">
      <w:bodyDiv w:val="1"/>
      <w:marLeft w:val="0"/>
      <w:marRight w:val="0"/>
      <w:marTop w:val="0"/>
      <w:marBottom w:val="0"/>
      <w:divBdr>
        <w:top w:val="none" w:sz="0" w:space="0" w:color="auto"/>
        <w:left w:val="none" w:sz="0" w:space="0" w:color="auto"/>
        <w:bottom w:val="none" w:sz="0" w:space="0" w:color="auto"/>
        <w:right w:val="none" w:sz="0" w:space="0" w:color="auto"/>
      </w:divBdr>
      <w:divsChild>
        <w:div w:id="909383406">
          <w:marLeft w:val="0"/>
          <w:marRight w:val="0"/>
          <w:marTop w:val="0"/>
          <w:marBottom w:val="0"/>
          <w:divBdr>
            <w:top w:val="none" w:sz="0" w:space="0" w:color="auto"/>
            <w:left w:val="none" w:sz="0" w:space="0" w:color="auto"/>
            <w:bottom w:val="none" w:sz="0" w:space="0" w:color="auto"/>
            <w:right w:val="none" w:sz="0" w:space="0" w:color="auto"/>
          </w:divBdr>
          <w:divsChild>
            <w:div w:id="1977490826">
              <w:marLeft w:val="0"/>
              <w:marRight w:val="0"/>
              <w:marTop w:val="0"/>
              <w:marBottom w:val="0"/>
              <w:divBdr>
                <w:top w:val="none" w:sz="0" w:space="0" w:color="auto"/>
                <w:left w:val="none" w:sz="0" w:space="0" w:color="auto"/>
                <w:bottom w:val="none" w:sz="0" w:space="0" w:color="auto"/>
                <w:right w:val="none" w:sz="0" w:space="0" w:color="auto"/>
              </w:divBdr>
              <w:divsChild>
                <w:div w:id="1380856762">
                  <w:marLeft w:val="0"/>
                  <w:marRight w:val="0"/>
                  <w:marTop w:val="0"/>
                  <w:marBottom w:val="0"/>
                  <w:divBdr>
                    <w:top w:val="none" w:sz="0" w:space="0" w:color="auto"/>
                    <w:left w:val="none" w:sz="0" w:space="0" w:color="auto"/>
                    <w:bottom w:val="none" w:sz="0" w:space="0" w:color="auto"/>
                    <w:right w:val="none" w:sz="0" w:space="0" w:color="auto"/>
                  </w:divBdr>
                  <w:divsChild>
                    <w:div w:id="23043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8927796">
      <w:bodyDiv w:val="1"/>
      <w:marLeft w:val="0"/>
      <w:marRight w:val="0"/>
      <w:marTop w:val="0"/>
      <w:marBottom w:val="0"/>
      <w:divBdr>
        <w:top w:val="none" w:sz="0" w:space="0" w:color="auto"/>
        <w:left w:val="none" w:sz="0" w:space="0" w:color="auto"/>
        <w:bottom w:val="none" w:sz="0" w:space="0" w:color="auto"/>
        <w:right w:val="none" w:sz="0" w:space="0" w:color="auto"/>
      </w:divBdr>
    </w:div>
    <w:div w:id="861749213">
      <w:bodyDiv w:val="1"/>
      <w:marLeft w:val="0"/>
      <w:marRight w:val="0"/>
      <w:marTop w:val="0"/>
      <w:marBottom w:val="0"/>
      <w:divBdr>
        <w:top w:val="none" w:sz="0" w:space="0" w:color="auto"/>
        <w:left w:val="none" w:sz="0" w:space="0" w:color="auto"/>
        <w:bottom w:val="none" w:sz="0" w:space="0" w:color="auto"/>
        <w:right w:val="none" w:sz="0" w:space="0" w:color="auto"/>
      </w:divBdr>
    </w:div>
    <w:div w:id="862985910">
      <w:bodyDiv w:val="1"/>
      <w:marLeft w:val="0"/>
      <w:marRight w:val="0"/>
      <w:marTop w:val="0"/>
      <w:marBottom w:val="0"/>
      <w:divBdr>
        <w:top w:val="none" w:sz="0" w:space="0" w:color="auto"/>
        <w:left w:val="none" w:sz="0" w:space="0" w:color="auto"/>
        <w:bottom w:val="none" w:sz="0" w:space="0" w:color="auto"/>
        <w:right w:val="none" w:sz="0" w:space="0" w:color="auto"/>
      </w:divBdr>
    </w:div>
    <w:div w:id="863634298">
      <w:bodyDiv w:val="1"/>
      <w:marLeft w:val="0"/>
      <w:marRight w:val="0"/>
      <w:marTop w:val="0"/>
      <w:marBottom w:val="0"/>
      <w:divBdr>
        <w:top w:val="none" w:sz="0" w:space="0" w:color="auto"/>
        <w:left w:val="none" w:sz="0" w:space="0" w:color="auto"/>
        <w:bottom w:val="none" w:sz="0" w:space="0" w:color="auto"/>
        <w:right w:val="none" w:sz="0" w:space="0" w:color="auto"/>
      </w:divBdr>
    </w:div>
    <w:div w:id="865825189">
      <w:bodyDiv w:val="1"/>
      <w:marLeft w:val="0"/>
      <w:marRight w:val="0"/>
      <w:marTop w:val="0"/>
      <w:marBottom w:val="0"/>
      <w:divBdr>
        <w:top w:val="none" w:sz="0" w:space="0" w:color="auto"/>
        <w:left w:val="none" w:sz="0" w:space="0" w:color="auto"/>
        <w:bottom w:val="none" w:sz="0" w:space="0" w:color="auto"/>
        <w:right w:val="none" w:sz="0" w:space="0" w:color="auto"/>
      </w:divBdr>
      <w:divsChild>
        <w:div w:id="1772702059">
          <w:marLeft w:val="0"/>
          <w:marRight w:val="0"/>
          <w:marTop w:val="0"/>
          <w:marBottom w:val="0"/>
          <w:divBdr>
            <w:top w:val="none" w:sz="0" w:space="0" w:color="auto"/>
            <w:left w:val="none" w:sz="0" w:space="0" w:color="auto"/>
            <w:bottom w:val="none" w:sz="0" w:space="0" w:color="auto"/>
            <w:right w:val="none" w:sz="0" w:space="0" w:color="auto"/>
          </w:divBdr>
          <w:divsChild>
            <w:div w:id="836269964">
              <w:marLeft w:val="0"/>
              <w:marRight w:val="0"/>
              <w:marTop w:val="0"/>
              <w:marBottom w:val="0"/>
              <w:divBdr>
                <w:top w:val="none" w:sz="0" w:space="0" w:color="auto"/>
                <w:left w:val="none" w:sz="0" w:space="0" w:color="auto"/>
                <w:bottom w:val="none" w:sz="0" w:space="0" w:color="auto"/>
                <w:right w:val="none" w:sz="0" w:space="0" w:color="auto"/>
              </w:divBdr>
              <w:divsChild>
                <w:div w:id="677462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550428">
      <w:bodyDiv w:val="1"/>
      <w:marLeft w:val="0"/>
      <w:marRight w:val="0"/>
      <w:marTop w:val="0"/>
      <w:marBottom w:val="0"/>
      <w:divBdr>
        <w:top w:val="none" w:sz="0" w:space="0" w:color="auto"/>
        <w:left w:val="none" w:sz="0" w:space="0" w:color="auto"/>
        <w:bottom w:val="none" w:sz="0" w:space="0" w:color="auto"/>
        <w:right w:val="none" w:sz="0" w:space="0" w:color="auto"/>
      </w:divBdr>
    </w:div>
    <w:div w:id="880048811">
      <w:bodyDiv w:val="1"/>
      <w:marLeft w:val="0"/>
      <w:marRight w:val="0"/>
      <w:marTop w:val="0"/>
      <w:marBottom w:val="0"/>
      <w:divBdr>
        <w:top w:val="none" w:sz="0" w:space="0" w:color="auto"/>
        <w:left w:val="none" w:sz="0" w:space="0" w:color="auto"/>
        <w:bottom w:val="none" w:sz="0" w:space="0" w:color="auto"/>
        <w:right w:val="none" w:sz="0" w:space="0" w:color="auto"/>
      </w:divBdr>
    </w:div>
    <w:div w:id="890000863">
      <w:bodyDiv w:val="1"/>
      <w:marLeft w:val="0"/>
      <w:marRight w:val="0"/>
      <w:marTop w:val="0"/>
      <w:marBottom w:val="0"/>
      <w:divBdr>
        <w:top w:val="none" w:sz="0" w:space="0" w:color="auto"/>
        <w:left w:val="none" w:sz="0" w:space="0" w:color="auto"/>
        <w:bottom w:val="none" w:sz="0" w:space="0" w:color="auto"/>
        <w:right w:val="none" w:sz="0" w:space="0" w:color="auto"/>
      </w:divBdr>
      <w:divsChild>
        <w:div w:id="136067384">
          <w:marLeft w:val="0"/>
          <w:marRight w:val="0"/>
          <w:marTop w:val="0"/>
          <w:marBottom w:val="0"/>
          <w:divBdr>
            <w:top w:val="none" w:sz="0" w:space="0" w:color="auto"/>
            <w:left w:val="none" w:sz="0" w:space="0" w:color="auto"/>
            <w:bottom w:val="none" w:sz="0" w:space="0" w:color="auto"/>
            <w:right w:val="none" w:sz="0" w:space="0" w:color="auto"/>
          </w:divBdr>
          <w:divsChild>
            <w:div w:id="1093861673">
              <w:marLeft w:val="0"/>
              <w:marRight w:val="0"/>
              <w:marTop w:val="0"/>
              <w:marBottom w:val="0"/>
              <w:divBdr>
                <w:top w:val="none" w:sz="0" w:space="0" w:color="auto"/>
                <w:left w:val="none" w:sz="0" w:space="0" w:color="auto"/>
                <w:bottom w:val="none" w:sz="0" w:space="0" w:color="auto"/>
                <w:right w:val="none" w:sz="0" w:space="0" w:color="auto"/>
              </w:divBdr>
              <w:divsChild>
                <w:div w:id="8719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442765">
      <w:bodyDiv w:val="1"/>
      <w:marLeft w:val="0"/>
      <w:marRight w:val="0"/>
      <w:marTop w:val="0"/>
      <w:marBottom w:val="0"/>
      <w:divBdr>
        <w:top w:val="none" w:sz="0" w:space="0" w:color="auto"/>
        <w:left w:val="none" w:sz="0" w:space="0" w:color="auto"/>
        <w:bottom w:val="none" w:sz="0" w:space="0" w:color="auto"/>
        <w:right w:val="none" w:sz="0" w:space="0" w:color="auto"/>
      </w:divBdr>
    </w:div>
    <w:div w:id="914390420">
      <w:bodyDiv w:val="1"/>
      <w:marLeft w:val="0"/>
      <w:marRight w:val="0"/>
      <w:marTop w:val="0"/>
      <w:marBottom w:val="0"/>
      <w:divBdr>
        <w:top w:val="none" w:sz="0" w:space="0" w:color="auto"/>
        <w:left w:val="none" w:sz="0" w:space="0" w:color="auto"/>
        <w:bottom w:val="none" w:sz="0" w:space="0" w:color="auto"/>
        <w:right w:val="none" w:sz="0" w:space="0" w:color="auto"/>
      </w:divBdr>
    </w:div>
    <w:div w:id="916479344">
      <w:bodyDiv w:val="1"/>
      <w:marLeft w:val="0"/>
      <w:marRight w:val="0"/>
      <w:marTop w:val="0"/>
      <w:marBottom w:val="0"/>
      <w:divBdr>
        <w:top w:val="none" w:sz="0" w:space="0" w:color="auto"/>
        <w:left w:val="none" w:sz="0" w:space="0" w:color="auto"/>
        <w:bottom w:val="none" w:sz="0" w:space="0" w:color="auto"/>
        <w:right w:val="none" w:sz="0" w:space="0" w:color="auto"/>
      </w:divBdr>
    </w:div>
    <w:div w:id="956569442">
      <w:bodyDiv w:val="1"/>
      <w:marLeft w:val="0"/>
      <w:marRight w:val="0"/>
      <w:marTop w:val="0"/>
      <w:marBottom w:val="0"/>
      <w:divBdr>
        <w:top w:val="none" w:sz="0" w:space="0" w:color="auto"/>
        <w:left w:val="none" w:sz="0" w:space="0" w:color="auto"/>
        <w:bottom w:val="none" w:sz="0" w:space="0" w:color="auto"/>
        <w:right w:val="none" w:sz="0" w:space="0" w:color="auto"/>
      </w:divBdr>
    </w:div>
    <w:div w:id="971449263">
      <w:bodyDiv w:val="1"/>
      <w:marLeft w:val="0"/>
      <w:marRight w:val="0"/>
      <w:marTop w:val="0"/>
      <w:marBottom w:val="0"/>
      <w:divBdr>
        <w:top w:val="none" w:sz="0" w:space="0" w:color="auto"/>
        <w:left w:val="none" w:sz="0" w:space="0" w:color="auto"/>
        <w:bottom w:val="none" w:sz="0" w:space="0" w:color="auto"/>
        <w:right w:val="none" w:sz="0" w:space="0" w:color="auto"/>
      </w:divBdr>
      <w:divsChild>
        <w:div w:id="557668583">
          <w:marLeft w:val="0"/>
          <w:marRight w:val="0"/>
          <w:marTop w:val="0"/>
          <w:marBottom w:val="0"/>
          <w:divBdr>
            <w:top w:val="none" w:sz="0" w:space="0" w:color="auto"/>
            <w:left w:val="none" w:sz="0" w:space="0" w:color="auto"/>
            <w:bottom w:val="none" w:sz="0" w:space="0" w:color="auto"/>
            <w:right w:val="none" w:sz="0" w:space="0" w:color="auto"/>
          </w:divBdr>
          <w:divsChild>
            <w:div w:id="1204488560">
              <w:marLeft w:val="0"/>
              <w:marRight w:val="0"/>
              <w:marTop w:val="0"/>
              <w:marBottom w:val="0"/>
              <w:divBdr>
                <w:top w:val="none" w:sz="0" w:space="0" w:color="auto"/>
                <w:left w:val="none" w:sz="0" w:space="0" w:color="auto"/>
                <w:bottom w:val="none" w:sz="0" w:space="0" w:color="auto"/>
                <w:right w:val="none" w:sz="0" w:space="0" w:color="auto"/>
              </w:divBdr>
              <w:divsChild>
                <w:div w:id="1126049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574273">
      <w:bodyDiv w:val="1"/>
      <w:marLeft w:val="0"/>
      <w:marRight w:val="0"/>
      <w:marTop w:val="0"/>
      <w:marBottom w:val="0"/>
      <w:divBdr>
        <w:top w:val="none" w:sz="0" w:space="0" w:color="auto"/>
        <w:left w:val="none" w:sz="0" w:space="0" w:color="auto"/>
        <w:bottom w:val="none" w:sz="0" w:space="0" w:color="auto"/>
        <w:right w:val="none" w:sz="0" w:space="0" w:color="auto"/>
      </w:divBdr>
    </w:div>
    <w:div w:id="980379670">
      <w:bodyDiv w:val="1"/>
      <w:marLeft w:val="0"/>
      <w:marRight w:val="0"/>
      <w:marTop w:val="0"/>
      <w:marBottom w:val="0"/>
      <w:divBdr>
        <w:top w:val="none" w:sz="0" w:space="0" w:color="auto"/>
        <w:left w:val="none" w:sz="0" w:space="0" w:color="auto"/>
        <w:bottom w:val="none" w:sz="0" w:space="0" w:color="auto"/>
        <w:right w:val="none" w:sz="0" w:space="0" w:color="auto"/>
      </w:divBdr>
    </w:div>
    <w:div w:id="990868949">
      <w:bodyDiv w:val="1"/>
      <w:marLeft w:val="0"/>
      <w:marRight w:val="0"/>
      <w:marTop w:val="0"/>
      <w:marBottom w:val="0"/>
      <w:divBdr>
        <w:top w:val="none" w:sz="0" w:space="0" w:color="auto"/>
        <w:left w:val="none" w:sz="0" w:space="0" w:color="auto"/>
        <w:bottom w:val="none" w:sz="0" w:space="0" w:color="auto"/>
        <w:right w:val="none" w:sz="0" w:space="0" w:color="auto"/>
      </w:divBdr>
      <w:divsChild>
        <w:div w:id="127825242">
          <w:marLeft w:val="0"/>
          <w:marRight w:val="0"/>
          <w:marTop w:val="0"/>
          <w:marBottom w:val="0"/>
          <w:divBdr>
            <w:top w:val="none" w:sz="0" w:space="0" w:color="auto"/>
            <w:left w:val="none" w:sz="0" w:space="0" w:color="auto"/>
            <w:bottom w:val="none" w:sz="0" w:space="0" w:color="auto"/>
            <w:right w:val="none" w:sz="0" w:space="0" w:color="auto"/>
          </w:divBdr>
          <w:divsChild>
            <w:div w:id="1094479726">
              <w:marLeft w:val="0"/>
              <w:marRight w:val="0"/>
              <w:marTop w:val="0"/>
              <w:marBottom w:val="0"/>
              <w:divBdr>
                <w:top w:val="none" w:sz="0" w:space="0" w:color="auto"/>
                <w:left w:val="none" w:sz="0" w:space="0" w:color="auto"/>
                <w:bottom w:val="none" w:sz="0" w:space="0" w:color="auto"/>
                <w:right w:val="none" w:sz="0" w:space="0" w:color="auto"/>
              </w:divBdr>
              <w:divsChild>
                <w:div w:id="1339580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761467">
      <w:bodyDiv w:val="1"/>
      <w:marLeft w:val="0"/>
      <w:marRight w:val="0"/>
      <w:marTop w:val="0"/>
      <w:marBottom w:val="0"/>
      <w:divBdr>
        <w:top w:val="none" w:sz="0" w:space="0" w:color="auto"/>
        <w:left w:val="none" w:sz="0" w:space="0" w:color="auto"/>
        <w:bottom w:val="none" w:sz="0" w:space="0" w:color="auto"/>
        <w:right w:val="none" w:sz="0" w:space="0" w:color="auto"/>
      </w:divBdr>
    </w:div>
    <w:div w:id="1003556387">
      <w:bodyDiv w:val="1"/>
      <w:marLeft w:val="0"/>
      <w:marRight w:val="0"/>
      <w:marTop w:val="0"/>
      <w:marBottom w:val="0"/>
      <w:divBdr>
        <w:top w:val="none" w:sz="0" w:space="0" w:color="auto"/>
        <w:left w:val="none" w:sz="0" w:space="0" w:color="auto"/>
        <w:bottom w:val="none" w:sz="0" w:space="0" w:color="auto"/>
        <w:right w:val="none" w:sz="0" w:space="0" w:color="auto"/>
      </w:divBdr>
    </w:div>
    <w:div w:id="1004747066">
      <w:bodyDiv w:val="1"/>
      <w:marLeft w:val="0"/>
      <w:marRight w:val="0"/>
      <w:marTop w:val="0"/>
      <w:marBottom w:val="0"/>
      <w:divBdr>
        <w:top w:val="none" w:sz="0" w:space="0" w:color="auto"/>
        <w:left w:val="none" w:sz="0" w:space="0" w:color="auto"/>
        <w:bottom w:val="none" w:sz="0" w:space="0" w:color="auto"/>
        <w:right w:val="none" w:sz="0" w:space="0" w:color="auto"/>
      </w:divBdr>
    </w:div>
    <w:div w:id="1008676929">
      <w:bodyDiv w:val="1"/>
      <w:marLeft w:val="0"/>
      <w:marRight w:val="0"/>
      <w:marTop w:val="0"/>
      <w:marBottom w:val="0"/>
      <w:divBdr>
        <w:top w:val="none" w:sz="0" w:space="0" w:color="auto"/>
        <w:left w:val="none" w:sz="0" w:space="0" w:color="auto"/>
        <w:bottom w:val="none" w:sz="0" w:space="0" w:color="auto"/>
        <w:right w:val="none" w:sz="0" w:space="0" w:color="auto"/>
      </w:divBdr>
    </w:div>
    <w:div w:id="1036664934">
      <w:bodyDiv w:val="1"/>
      <w:marLeft w:val="0"/>
      <w:marRight w:val="0"/>
      <w:marTop w:val="0"/>
      <w:marBottom w:val="0"/>
      <w:divBdr>
        <w:top w:val="none" w:sz="0" w:space="0" w:color="auto"/>
        <w:left w:val="none" w:sz="0" w:space="0" w:color="auto"/>
        <w:bottom w:val="none" w:sz="0" w:space="0" w:color="auto"/>
        <w:right w:val="none" w:sz="0" w:space="0" w:color="auto"/>
      </w:divBdr>
    </w:div>
    <w:div w:id="1046414757">
      <w:bodyDiv w:val="1"/>
      <w:marLeft w:val="0"/>
      <w:marRight w:val="0"/>
      <w:marTop w:val="0"/>
      <w:marBottom w:val="0"/>
      <w:divBdr>
        <w:top w:val="none" w:sz="0" w:space="0" w:color="auto"/>
        <w:left w:val="none" w:sz="0" w:space="0" w:color="auto"/>
        <w:bottom w:val="none" w:sz="0" w:space="0" w:color="auto"/>
        <w:right w:val="none" w:sz="0" w:space="0" w:color="auto"/>
      </w:divBdr>
      <w:divsChild>
        <w:div w:id="997148545">
          <w:marLeft w:val="0"/>
          <w:marRight w:val="0"/>
          <w:marTop w:val="0"/>
          <w:marBottom w:val="0"/>
          <w:divBdr>
            <w:top w:val="none" w:sz="0" w:space="0" w:color="auto"/>
            <w:left w:val="none" w:sz="0" w:space="0" w:color="auto"/>
            <w:bottom w:val="none" w:sz="0" w:space="0" w:color="auto"/>
            <w:right w:val="none" w:sz="0" w:space="0" w:color="auto"/>
          </w:divBdr>
          <w:divsChild>
            <w:div w:id="2115129638">
              <w:marLeft w:val="0"/>
              <w:marRight w:val="0"/>
              <w:marTop w:val="0"/>
              <w:marBottom w:val="0"/>
              <w:divBdr>
                <w:top w:val="none" w:sz="0" w:space="0" w:color="auto"/>
                <w:left w:val="none" w:sz="0" w:space="0" w:color="auto"/>
                <w:bottom w:val="none" w:sz="0" w:space="0" w:color="auto"/>
                <w:right w:val="none" w:sz="0" w:space="0" w:color="auto"/>
              </w:divBdr>
              <w:divsChild>
                <w:div w:id="204224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876271">
      <w:bodyDiv w:val="1"/>
      <w:marLeft w:val="0"/>
      <w:marRight w:val="0"/>
      <w:marTop w:val="0"/>
      <w:marBottom w:val="0"/>
      <w:divBdr>
        <w:top w:val="none" w:sz="0" w:space="0" w:color="auto"/>
        <w:left w:val="none" w:sz="0" w:space="0" w:color="auto"/>
        <w:bottom w:val="none" w:sz="0" w:space="0" w:color="auto"/>
        <w:right w:val="none" w:sz="0" w:space="0" w:color="auto"/>
      </w:divBdr>
    </w:div>
    <w:div w:id="1059668786">
      <w:bodyDiv w:val="1"/>
      <w:marLeft w:val="0"/>
      <w:marRight w:val="0"/>
      <w:marTop w:val="0"/>
      <w:marBottom w:val="0"/>
      <w:divBdr>
        <w:top w:val="none" w:sz="0" w:space="0" w:color="auto"/>
        <w:left w:val="none" w:sz="0" w:space="0" w:color="auto"/>
        <w:bottom w:val="none" w:sz="0" w:space="0" w:color="auto"/>
        <w:right w:val="none" w:sz="0" w:space="0" w:color="auto"/>
      </w:divBdr>
      <w:divsChild>
        <w:div w:id="693071294">
          <w:marLeft w:val="0"/>
          <w:marRight w:val="0"/>
          <w:marTop w:val="0"/>
          <w:marBottom w:val="0"/>
          <w:divBdr>
            <w:top w:val="none" w:sz="0" w:space="0" w:color="auto"/>
            <w:left w:val="none" w:sz="0" w:space="0" w:color="auto"/>
            <w:bottom w:val="none" w:sz="0" w:space="0" w:color="auto"/>
            <w:right w:val="none" w:sz="0" w:space="0" w:color="auto"/>
          </w:divBdr>
          <w:divsChild>
            <w:div w:id="1106657062">
              <w:marLeft w:val="0"/>
              <w:marRight w:val="0"/>
              <w:marTop w:val="0"/>
              <w:marBottom w:val="0"/>
              <w:divBdr>
                <w:top w:val="none" w:sz="0" w:space="0" w:color="auto"/>
                <w:left w:val="none" w:sz="0" w:space="0" w:color="auto"/>
                <w:bottom w:val="none" w:sz="0" w:space="0" w:color="auto"/>
                <w:right w:val="none" w:sz="0" w:space="0" w:color="auto"/>
              </w:divBdr>
              <w:divsChild>
                <w:div w:id="1697148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578313">
      <w:bodyDiv w:val="1"/>
      <w:marLeft w:val="0"/>
      <w:marRight w:val="0"/>
      <w:marTop w:val="0"/>
      <w:marBottom w:val="0"/>
      <w:divBdr>
        <w:top w:val="none" w:sz="0" w:space="0" w:color="auto"/>
        <w:left w:val="none" w:sz="0" w:space="0" w:color="auto"/>
        <w:bottom w:val="none" w:sz="0" w:space="0" w:color="auto"/>
        <w:right w:val="none" w:sz="0" w:space="0" w:color="auto"/>
      </w:divBdr>
    </w:div>
    <w:div w:id="1077902463">
      <w:bodyDiv w:val="1"/>
      <w:marLeft w:val="0"/>
      <w:marRight w:val="0"/>
      <w:marTop w:val="0"/>
      <w:marBottom w:val="0"/>
      <w:divBdr>
        <w:top w:val="none" w:sz="0" w:space="0" w:color="auto"/>
        <w:left w:val="none" w:sz="0" w:space="0" w:color="auto"/>
        <w:bottom w:val="none" w:sz="0" w:space="0" w:color="auto"/>
        <w:right w:val="none" w:sz="0" w:space="0" w:color="auto"/>
      </w:divBdr>
    </w:div>
    <w:div w:id="1082873512">
      <w:bodyDiv w:val="1"/>
      <w:marLeft w:val="0"/>
      <w:marRight w:val="0"/>
      <w:marTop w:val="0"/>
      <w:marBottom w:val="0"/>
      <w:divBdr>
        <w:top w:val="none" w:sz="0" w:space="0" w:color="auto"/>
        <w:left w:val="none" w:sz="0" w:space="0" w:color="auto"/>
        <w:bottom w:val="none" w:sz="0" w:space="0" w:color="auto"/>
        <w:right w:val="none" w:sz="0" w:space="0" w:color="auto"/>
      </w:divBdr>
    </w:div>
    <w:div w:id="1093084993">
      <w:bodyDiv w:val="1"/>
      <w:marLeft w:val="0"/>
      <w:marRight w:val="0"/>
      <w:marTop w:val="0"/>
      <w:marBottom w:val="0"/>
      <w:divBdr>
        <w:top w:val="none" w:sz="0" w:space="0" w:color="auto"/>
        <w:left w:val="none" w:sz="0" w:space="0" w:color="auto"/>
        <w:bottom w:val="none" w:sz="0" w:space="0" w:color="auto"/>
        <w:right w:val="none" w:sz="0" w:space="0" w:color="auto"/>
      </w:divBdr>
    </w:div>
    <w:div w:id="1093164562">
      <w:bodyDiv w:val="1"/>
      <w:marLeft w:val="0"/>
      <w:marRight w:val="0"/>
      <w:marTop w:val="0"/>
      <w:marBottom w:val="0"/>
      <w:divBdr>
        <w:top w:val="none" w:sz="0" w:space="0" w:color="auto"/>
        <w:left w:val="none" w:sz="0" w:space="0" w:color="auto"/>
        <w:bottom w:val="none" w:sz="0" w:space="0" w:color="auto"/>
        <w:right w:val="none" w:sz="0" w:space="0" w:color="auto"/>
      </w:divBdr>
    </w:div>
    <w:div w:id="1104808520">
      <w:bodyDiv w:val="1"/>
      <w:marLeft w:val="0"/>
      <w:marRight w:val="0"/>
      <w:marTop w:val="0"/>
      <w:marBottom w:val="0"/>
      <w:divBdr>
        <w:top w:val="none" w:sz="0" w:space="0" w:color="auto"/>
        <w:left w:val="none" w:sz="0" w:space="0" w:color="auto"/>
        <w:bottom w:val="none" w:sz="0" w:space="0" w:color="auto"/>
        <w:right w:val="none" w:sz="0" w:space="0" w:color="auto"/>
      </w:divBdr>
      <w:divsChild>
        <w:div w:id="534192849">
          <w:marLeft w:val="0"/>
          <w:marRight w:val="0"/>
          <w:marTop w:val="0"/>
          <w:marBottom w:val="0"/>
          <w:divBdr>
            <w:top w:val="none" w:sz="0" w:space="0" w:color="auto"/>
            <w:left w:val="none" w:sz="0" w:space="0" w:color="auto"/>
            <w:bottom w:val="none" w:sz="0" w:space="0" w:color="auto"/>
            <w:right w:val="none" w:sz="0" w:space="0" w:color="auto"/>
          </w:divBdr>
          <w:divsChild>
            <w:div w:id="1895893887">
              <w:marLeft w:val="0"/>
              <w:marRight w:val="0"/>
              <w:marTop w:val="0"/>
              <w:marBottom w:val="0"/>
              <w:divBdr>
                <w:top w:val="none" w:sz="0" w:space="0" w:color="auto"/>
                <w:left w:val="none" w:sz="0" w:space="0" w:color="auto"/>
                <w:bottom w:val="none" w:sz="0" w:space="0" w:color="auto"/>
                <w:right w:val="none" w:sz="0" w:space="0" w:color="auto"/>
              </w:divBdr>
              <w:divsChild>
                <w:div w:id="153381311">
                  <w:marLeft w:val="0"/>
                  <w:marRight w:val="0"/>
                  <w:marTop w:val="0"/>
                  <w:marBottom w:val="0"/>
                  <w:divBdr>
                    <w:top w:val="none" w:sz="0" w:space="0" w:color="auto"/>
                    <w:left w:val="none" w:sz="0" w:space="0" w:color="auto"/>
                    <w:bottom w:val="none" w:sz="0" w:space="0" w:color="auto"/>
                    <w:right w:val="none" w:sz="0" w:space="0" w:color="auto"/>
                  </w:divBdr>
                  <w:divsChild>
                    <w:div w:id="16852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959124">
      <w:bodyDiv w:val="1"/>
      <w:marLeft w:val="0"/>
      <w:marRight w:val="0"/>
      <w:marTop w:val="0"/>
      <w:marBottom w:val="0"/>
      <w:divBdr>
        <w:top w:val="none" w:sz="0" w:space="0" w:color="auto"/>
        <w:left w:val="none" w:sz="0" w:space="0" w:color="auto"/>
        <w:bottom w:val="none" w:sz="0" w:space="0" w:color="auto"/>
        <w:right w:val="none" w:sz="0" w:space="0" w:color="auto"/>
      </w:divBdr>
    </w:div>
    <w:div w:id="1138302782">
      <w:bodyDiv w:val="1"/>
      <w:marLeft w:val="0"/>
      <w:marRight w:val="0"/>
      <w:marTop w:val="0"/>
      <w:marBottom w:val="0"/>
      <w:divBdr>
        <w:top w:val="none" w:sz="0" w:space="0" w:color="auto"/>
        <w:left w:val="none" w:sz="0" w:space="0" w:color="auto"/>
        <w:bottom w:val="none" w:sz="0" w:space="0" w:color="auto"/>
        <w:right w:val="none" w:sz="0" w:space="0" w:color="auto"/>
      </w:divBdr>
    </w:div>
    <w:div w:id="1140533887">
      <w:bodyDiv w:val="1"/>
      <w:marLeft w:val="0"/>
      <w:marRight w:val="0"/>
      <w:marTop w:val="0"/>
      <w:marBottom w:val="0"/>
      <w:divBdr>
        <w:top w:val="none" w:sz="0" w:space="0" w:color="auto"/>
        <w:left w:val="none" w:sz="0" w:space="0" w:color="auto"/>
        <w:bottom w:val="none" w:sz="0" w:space="0" w:color="auto"/>
        <w:right w:val="none" w:sz="0" w:space="0" w:color="auto"/>
      </w:divBdr>
    </w:div>
    <w:div w:id="1146632539">
      <w:bodyDiv w:val="1"/>
      <w:marLeft w:val="0"/>
      <w:marRight w:val="0"/>
      <w:marTop w:val="0"/>
      <w:marBottom w:val="0"/>
      <w:divBdr>
        <w:top w:val="none" w:sz="0" w:space="0" w:color="auto"/>
        <w:left w:val="none" w:sz="0" w:space="0" w:color="auto"/>
        <w:bottom w:val="none" w:sz="0" w:space="0" w:color="auto"/>
        <w:right w:val="none" w:sz="0" w:space="0" w:color="auto"/>
      </w:divBdr>
    </w:div>
    <w:div w:id="1152523825">
      <w:bodyDiv w:val="1"/>
      <w:marLeft w:val="0"/>
      <w:marRight w:val="0"/>
      <w:marTop w:val="0"/>
      <w:marBottom w:val="0"/>
      <w:divBdr>
        <w:top w:val="none" w:sz="0" w:space="0" w:color="auto"/>
        <w:left w:val="none" w:sz="0" w:space="0" w:color="auto"/>
        <w:bottom w:val="none" w:sz="0" w:space="0" w:color="auto"/>
        <w:right w:val="none" w:sz="0" w:space="0" w:color="auto"/>
      </w:divBdr>
      <w:divsChild>
        <w:div w:id="585000952">
          <w:marLeft w:val="0"/>
          <w:marRight w:val="0"/>
          <w:marTop w:val="0"/>
          <w:marBottom w:val="0"/>
          <w:divBdr>
            <w:top w:val="none" w:sz="0" w:space="0" w:color="auto"/>
            <w:left w:val="none" w:sz="0" w:space="0" w:color="auto"/>
            <w:bottom w:val="none" w:sz="0" w:space="0" w:color="auto"/>
            <w:right w:val="none" w:sz="0" w:space="0" w:color="auto"/>
          </w:divBdr>
          <w:divsChild>
            <w:div w:id="2098136162">
              <w:marLeft w:val="0"/>
              <w:marRight w:val="0"/>
              <w:marTop w:val="0"/>
              <w:marBottom w:val="0"/>
              <w:divBdr>
                <w:top w:val="none" w:sz="0" w:space="0" w:color="auto"/>
                <w:left w:val="none" w:sz="0" w:space="0" w:color="auto"/>
                <w:bottom w:val="none" w:sz="0" w:space="0" w:color="auto"/>
                <w:right w:val="none" w:sz="0" w:space="0" w:color="auto"/>
              </w:divBdr>
              <w:divsChild>
                <w:div w:id="938485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488296">
      <w:bodyDiv w:val="1"/>
      <w:marLeft w:val="0"/>
      <w:marRight w:val="0"/>
      <w:marTop w:val="0"/>
      <w:marBottom w:val="0"/>
      <w:divBdr>
        <w:top w:val="none" w:sz="0" w:space="0" w:color="auto"/>
        <w:left w:val="none" w:sz="0" w:space="0" w:color="auto"/>
        <w:bottom w:val="none" w:sz="0" w:space="0" w:color="auto"/>
        <w:right w:val="none" w:sz="0" w:space="0" w:color="auto"/>
      </w:divBdr>
    </w:div>
    <w:div w:id="1158569768">
      <w:bodyDiv w:val="1"/>
      <w:marLeft w:val="0"/>
      <w:marRight w:val="0"/>
      <w:marTop w:val="0"/>
      <w:marBottom w:val="0"/>
      <w:divBdr>
        <w:top w:val="none" w:sz="0" w:space="0" w:color="auto"/>
        <w:left w:val="none" w:sz="0" w:space="0" w:color="auto"/>
        <w:bottom w:val="none" w:sz="0" w:space="0" w:color="auto"/>
        <w:right w:val="none" w:sz="0" w:space="0" w:color="auto"/>
      </w:divBdr>
    </w:div>
    <w:div w:id="1164127349">
      <w:bodyDiv w:val="1"/>
      <w:marLeft w:val="0"/>
      <w:marRight w:val="0"/>
      <w:marTop w:val="0"/>
      <w:marBottom w:val="0"/>
      <w:divBdr>
        <w:top w:val="none" w:sz="0" w:space="0" w:color="auto"/>
        <w:left w:val="none" w:sz="0" w:space="0" w:color="auto"/>
        <w:bottom w:val="none" w:sz="0" w:space="0" w:color="auto"/>
        <w:right w:val="none" w:sz="0" w:space="0" w:color="auto"/>
      </w:divBdr>
    </w:div>
    <w:div w:id="1183973833">
      <w:bodyDiv w:val="1"/>
      <w:marLeft w:val="0"/>
      <w:marRight w:val="0"/>
      <w:marTop w:val="0"/>
      <w:marBottom w:val="0"/>
      <w:divBdr>
        <w:top w:val="none" w:sz="0" w:space="0" w:color="auto"/>
        <w:left w:val="none" w:sz="0" w:space="0" w:color="auto"/>
        <w:bottom w:val="none" w:sz="0" w:space="0" w:color="auto"/>
        <w:right w:val="none" w:sz="0" w:space="0" w:color="auto"/>
      </w:divBdr>
    </w:div>
    <w:div w:id="1199394449">
      <w:bodyDiv w:val="1"/>
      <w:marLeft w:val="0"/>
      <w:marRight w:val="0"/>
      <w:marTop w:val="0"/>
      <w:marBottom w:val="0"/>
      <w:divBdr>
        <w:top w:val="none" w:sz="0" w:space="0" w:color="auto"/>
        <w:left w:val="none" w:sz="0" w:space="0" w:color="auto"/>
        <w:bottom w:val="none" w:sz="0" w:space="0" w:color="auto"/>
        <w:right w:val="none" w:sz="0" w:space="0" w:color="auto"/>
      </w:divBdr>
    </w:div>
    <w:div w:id="1208224681">
      <w:bodyDiv w:val="1"/>
      <w:marLeft w:val="0"/>
      <w:marRight w:val="0"/>
      <w:marTop w:val="0"/>
      <w:marBottom w:val="0"/>
      <w:divBdr>
        <w:top w:val="none" w:sz="0" w:space="0" w:color="auto"/>
        <w:left w:val="none" w:sz="0" w:space="0" w:color="auto"/>
        <w:bottom w:val="none" w:sz="0" w:space="0" w:color="auto"/>
        <w:right w:val="none" w:sz="0" w:space="0" w:color="auto"/>
      </w:divBdr>
    </w:div>
    <w:div w:id="1219976673">
      <w:bodyDiv w:val="1"/>
      <w:marLeft w:val="0"/>
      <w:marRight w:val="0"/>
      <w:marTop w:val="0"/>
      <w:marBottom w:val="0"/>
      <w:divBdr>
        <w:top w:val="none" w:sz="0" w:space="0" w:color="auto"/>
        <w:left w:val="none" w:sz="0" w:space="0" w:color="auto"/>
        <w:bottom w:val="none" w:sz="0" w:space="0" w:color="auto"/>
        <w:right w:val="none" w:sz="0" w:space="0" w:color="auto"/>
      </w:divBdr>
    </w:div>
    <w:div w:id="1254784406">
      <w:bodyDiv w:val="1"/>
      <w:marLeft w:val="0"/>
      <w:marRight w:val="0"/>
      <w:marTop w:val="0"/>
      <w:marBottom w:val="0"/>
      <w:divBdr>
        <w:top w:val="none" w:sz="0" w:space="0" w:color="auto"/>
        <w:left w:val="none" w:sz="0" w:space="0" w:color="auto"/>
        <w:bottom w:val="none" w:sz="0" w:space="0" w:color="auto"/>
        <w:right w:val="none" w:sz="0" w:space="0" w:color="auto"/>
      </w:divBdr>
    </w:div>
    <w:div w:id="1257710459">
      <w:bodyDiv w:val="1"/>
      <w:marLeft w:val="0"/>
      <w:marRight w:val="0"/>
      <w:marTop w:val="0"/>
      <w:marBottom w:val="0"/>
      <w:divBdr>
        <w:top w:val="none" w:sz="0" w:space="0" w:color="auto"/>
        <w:left w:val="none" w:sz="0" w:space="0" w:color="auto"/>
        <w:bottom w:val="none" w:sz="0" w:space="0" w:color="auto"/>
        <w:right w:val="none" w:sz="0" w:space="0" w:color="auto"/>
      </w:divBdr>
    </w:div>
    <w:div w:id="1298148594">
      <w:bodyDiv w:val="1"/>
      <w:marLeft w:val="0"/>
      <w:marRight w:val="0"/>
      <w:marTop w:val="0"/>
      <w:marBottom w:val="0"/>
      <w:divBdr>
        <w:top w:val="none" w:sz="0" w:space="0" w:color="auto"/>
        <w:left w:val="none" w:sz="0" w:space="0" w:color="auto"/>
        <w:bottom w:val="none" w:sz="0" w:space="0" w:color="auto"/>
        <w:right w:val="none" w:sz="0" w:space="0" w:color="auto"/>
      </w:divBdr>
    </w:div>
    <w:div w:id="1311788089">
      <w:bodyDiv w:val="1"/>
      <w:marLeft w:val="0"/>
      <w:marRight w:val="0"/>
      <w:marTop w:val="0"/>
      <w:marBottom w:val="0"/>
      <w:divBdr>
        <w:top w:val="none" w:sz="0" w:space="0" w:color="auto"/>
        <w:left w:val="none" w:sz="0" w:space="0" w:color="auto"/>
        <w:bottom w:val="none" w:sz="0" w:space="0" w:color="auto"/>
        <w:right w:val="none" w:sz="0" w:space="0" w:color="auto"/>
      </w:divBdr>
    </w:div>
    <w:div w:id="1336881824">
      <w:bodyDiv w:val="1"/>
      <w:marLeft w:val="0"/>
      <w:marRight w:val="0"/>
      <w:marTop w:val="0"/>
      <w:marBottom w:val="0"/>
      <w:divBdr>
        <w:top w:val="none" w:sz="0" w:space="0" w:color="auto"/>
        <w:left w:val="none" w:sz="0" w:space="0" w:color="auto"/>
        <w:bottom w:val="none" w:sz="0" w:space="0" w:color="auto"/>
        <w:right w:val="none" w:sz="0" w:space="0" w:color="auto"/>
      </w:divBdr>
    </w:div>
    <w:div w:id="1337224909">
      <w:bodyDiv w:val="1"/>
      <w:marLeft w:val="0"/>
      <w:marRight w:val="0"/>
      <w:marTop w:val="0"/>
      <w:marBottom w:val="0"/>
      <w:divBdr>
        <w:top w:val="none" w:sz="0" w:space="0" w:color="auto"/>
        <w:left w:val="none" w:sz="0" w:space="0" w:color="auto"/>
        <w:bottom w:val="none" w:sz="0" w:space="0" w:color="auto"/>
        <w:right w:val="none" w:sz="0" w:space="0" w:color="auto"/>
      </w:divBdr>
      <w:divsChild>
        <w:div w:id="484931347">
          <w:marLeft w:val="0"/>
          <w:marRight w:val="0"/>
          <w:marTop w:val="0"/>
          <w:marBottom w:val="0"/>
          <w:divBdr>
            <w:top w:val="none" w:sz="0" w:space="0" w:color="auto"/>
            <w:left w:val="none" w:sz="0" w:space="0" w:color="auto"/>
            <w:bottom w:val="none" w:sz="0" w:space="0" w:color="auto"/>
            <w:right w:val="none" w:sz="0" w:space="0" w:color="auto"/>
          </w:divBdr>
          <w:divsChild>
            <w:div w:id="1997299372">
              <w:marLeft w:val="0"/>
              <w:marRight w:val="0"/>
              <w:marTop w:val="0"/>
              <w:marBottom w:val="0"/>
              <w:divBdr>
                <w:top w:val="none" w:sz="0" w:space="0" w:color="auto"/>
                <w:left w:val="none" w:sz="0" w:space="0" w:color="auto"/>
                <w:bottom w:val="none" w:sz="0" w:space="0" w:color="auto"/>
                <w:right w:val="none" w:sz="0" w:space="0" w:color="auto"/>
              </w:divBdr>
              <w:divsChild>
                <w:div w:id="128210353">
                  <w:marLeft w:val="0"/>
                  <w:marRight w:val="0"/>
                  <w:marTop w:val="0"/>
                  <w:marBottom w:val="0"/>
                  <w:divBdr>
                    <w:top w:val="none" w:sz="0" w:space="0" w:color="auto"/>
                    <w:left w:val="none" w:sz="0" w:space="0" w:color="auto"/>
                    <w:bottom w:val="none" w:sz="0" w:space="0" w:color="auto"/>
                    <w:right w:val="none" w:sz="0" w:space="0" w:color="auto"/>
                  </w:divBdr>
                  <w:divsChild>
                    <w:div w:id="1852799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3818370">
      <w:bodyDiv w:val="1"/>
      <w:marLeft w:val="0"/>
      <w:marRight w:val="0"/>
      <w:marTop w:val="0"/>
      <w:marBottom w:val="0"/>
      <w:divBdr>
        <w:top w:val="none" w:sz="0" w:space="0" w:color="auto"/>
        <w:left w:val="none" w:sz="0" w:space="0" w:color="auto"/>
        <w:bottom w:val="none" w:sz="0" w:space="0" w:color="auto"/>
        <w:right w:val="none" w:sz="0" w:space="0" w:color="auto"/>
      </w:divBdr>
      <w:divsChild>
        <w:div w:id="38749191">
          <w:marLeft w:val="0"/>
          <w:marRight w:val="0"/>
          <w:marTop w:val="0"/>
          <w:marBottom w:val="0"/>
          <w:divBdr>
            <w:top w:val="none" w:sz="0" w:space="0" w:color="auto"/>
            <w:left w:val="none" w:sz="0" w:space="0" w:color="auto"/>
            <w:bottom w:val="none" w:sz="0" w:space="0" w:color="auto"/>
            <w:right w:val="none" w:sz="0" w:space="0" w:color="auto"/>
          </w:divBdr>
          <w:divsChild>
            <w:div w:id="1868055250">
              <w:marLeft w:val="0"/>
              <w:marRight w:val="0"/>
              <w:marTop w:val="0"/>
              <w:marBottom w:val="0"/>
              <w:divBdr>
                <w:top w:val="none" w:sz="0" w:space="0" w:color="auto"/>
                <w:left w:val="none" w:sz="0" w:space="0" w:color="auto"/>
                <w:bottom w:val="none" w:sz="0" w:space="0" w:color="auto"/>
                <w:right w:val="none" w:sz="0" w:space="0" w:color="auto"/>
              </w:divBdr>
              <w:divsChild>
                <w:div w:id="1880118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523088">
      <w:bodyDiv w:val="1"/>
      <w:marLeft w:val="0"/>
      <w:marRight w:val="0"/>
      <w:marTop w:val="0"/>
      <w:marBottom w:val="0"/>
      <w:divBdr>
        <w:top w:val="none" w:sz="0" w:space="0" w:color="auto"/>
        <w:left w:val="none" w:sz="0" w:space="0" w:color="auto"/>
        <w:bottom w:val="none" w:sz="0" w:space="0" w:color="auto"/>
        <w:right w:val="none" w:sz="0" w:space="0" w:color="auto"/>
      </w:divBdr>
    </w:div>
    <w:div w:id="1373844022">
      <w:bodyDiv w:val="1"/>
      <w:marLeft w:val="0"/>
      <w:marRight w:val="0"/>
      <w:marTop w:val="0"/>
      <w:marBottom w:val="0"/>
      <w:divBdr>
        <w:top w:val="none" w:sz="0" w:space="0" w:color="auto"/>
        <w:left w:val="none" w:sz="0" w:space="0" w:color="auto"/>
        <w:bottom w:val="none" w:sz="0" w:space="0" w:color="auto"/>
        <w:right w:val="none" w:sz="0" w:space="0" w:color="auto"/>
      </w:divBdr>
      <w:divsChild>
        <w:div w:id="1479225990">
          <w:marLeft w:val="0"/>
          <w:marRight w:val="0"/>
          <w:marTop w:val="0"/>
          <w:marBottom w:val="0"/>
          <w:divBdr>
            <w:top w:val="none" w:sz="0" w:space="0" w:color="auto"/>
            <w:left w:val="none" w:sz="0" w:space="0" w:color="auto"/>
            <w:bottom w:val="none" w:sz="0" w:space="0" w:color="auto"/>
            <w:right w:val="none" w:sz="0" w:space="0" w:color="auto"/>
          </w:divBdr>
          <w:divsChild>
            <w:div w:id="1421373006">
              <w:marLeft w:val="0"/>
              <w:marRight w:val="0"/>
              <w:marTop w:val="0"/>
              <w:marBottom w:val="0"/>
              <w:divBdr>
                <w:top w:val="none" w:sz="0" w:space="0" w:color="auto"/>
                <w:left w:val="none" w:sz="0" w:space="0" w:color="auto"/>
                <w:bottom w:val="none" w:sz="0" w:space="0" w:color="auto"/>
                <w:right w:val="none" w:sz="0" w:space="0" w:color="auto"/>
              </w:divBdr>
              <w:divsChild>
                <w:div w:id="1061368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465904">
      <w:bodyDiv w:val="1"/>
      <w:marLeft w:val="0"/>
      <w:marRight w:val="0"/>
      <w:marTop w:val="0"/>
      <w:marBottom w:val="0"/>
      <w:divBdr>
        <w:top w:val="none" w:sz="0" w:space="0" w:color="auto"/>
        <w:left w:val="none" w:sz="0" w:space="0" w:color="auto"/>
        <w:bottom w:val="none" w:sz="0" w:space="0" w:color="auto"/>
        <w:right w:val="none" w:sz="0" w:space="0" w:color="auto"/>
      </w:divBdr>
      <w:divsChild>
        <w:div w:id="1646010055">
          <w:marLeft w:val="0"/>
          <w:marRight w:val="0"/>
          <w:marTop w:val="0"/>
          <w:marBottom w:val="0"/>
          <w:divBdr>
            <w:top w:val="none" w:sz="0" w:space="0" w:color="auto"/>
            <w:left w:val="none" w:sz="0" w:space="0" w:color="auto"/>
            <w:bottom w:val="none" w:sz="0" w:space="0" w:color="auto"/>
            <w:right w:val="none" w:sz="0" w:space="0" w:color="auto"/>
          </w:divBdr>
          <w:divsChild>
            <w:div w:id="270205928">
              <w:marLeft w:val="0"/>
              <w:marRight w:val="0"/>
              <w:marTop w:val="0"/>
              <w:marBottom w:val="0"/>
              <w:divBdr>
                <w:top w:val="none" w:sz="0" w:space="0" w:color="auto"/>
                <w:left w:val="none" w:sz="0" w:space="0" w:color="auto"/>
                <w:bottom w:val="none" w:sz="0" w:space="0" w:color="auto"/>
                <w:right w:val="none" w:sz="0" w:space="0" w:color="auto"/>
              </w:divBdr>
              <w:divsChild>
                <w:div w:id="1622029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040256">
      <w:bodyDiv w:val="1"/>
      <w:marLeft w:val="0"/>
      <w:marRight w:val="0"/>
      <w:marTop w:val="0"/>
      <w:marBottom w:val="0"/>
      <w:divBdr>
        <w:top w:val="none" w:sz="0" w:space="0" w:color="auto"/>
        <w:left w:val="none" w:sz="0" w:space="0" w:color="auto"/>
        <w:bottom w:val="none" w:sz="0" w:space="0" w:color="auto"/>
        <w:right w:val="none" w:sz="0" w:space="0" w:color="auto"/>
      </w:divBdr>
    </w:div>
    <w:div w:id="1430202777">
      <w:bodyDiv w:val="1"/>
      <w:marLeft w:val="0"/>
      <w:marRight w:val="0"/>
      <w:marTop w:val="0"/>
      <w:marBottom w:val="0"/>
      <w:divBdr>
        <w:top w:val="none" w:sz="0" w:space="0" w:color="auto"/>
        <w:left w:val="none" w:sz="0" w:space="0" w:color="auto"/>
        <w:bottom w:val="none" w:sz="0" w:space="0" w:color="auto"/>
        <w:right w:val="none" w:sz="0" w:space="0" w:color="auto"/>
      </w:divBdr>
    </w:div>
    <w:div w:id="1464150506">
      <w:bodyDiv w:val="1"/>
      <w:marLeft w:val="0"/>
      <w:marRight w:val="0"/>
      <w:marTop w:val="0"/>
      <w:marBottom w:val="0"/>
      <w:divBdr>
        <w:top w:val="none" w:sz="0" w:space="0" w:color="auto"/>
        <w:left w:val="none" w:sz="0" w:space="0" w:color="auto"/>
        <w:bottom w:val="none" w:sz="0" w:space="0" w:color="auto"/>
        <w:right w:val="none" w:sz="0" w:space="0" w:color="auto"/>
      </w:divBdr>
    </w:div>
    <w:div w:id="1464276160">
      <w:bodyDiv w:val="1"/>
      <w:marLeft w:val="0"/>
      <w:marRight w:val="0"/>
      <w:marTop w:val="0"/>
      <w:marBottom w:val="0"/>
      <w:divBdr>
        <w:top w:val="none" w:sz="0" w:space="0" w:color="auto"/>
        <w:left w:val="none" w:sz="0" w:space="0" w:color="auto"/>
        <w:bottom w:val="none" w:sz="0" w:space="0" w:color="auto"/>
        <w:right w:val="none" w:sz="0" w:space="0" w:color="auto"/>
      </w:divBdr>
    </w:div>
    <w:div w:id="1467360543">
      <w:bodyDiv w:val="1"/>
      <w:marLeft w:val="0"/>
      <w:marRight w:val="0"/>
      <w:marTop w:val="0"/>
      <w:marBottom w:val="0"/>
      <w:divBdr>
        <w:top w:val="none" w:sz="0" w:space="0" w:color="auto"/>
        <w:left w:val="none" w:sz="0" w:space="0" w:color="auto"/>
        <w:bottom w:val="none" w:sz="0" w:space="0" w:color="auto"/>
        <w:right w:val="none" w:sz="0" w:space="0" w:color="auto"/>
      </w:divBdr>
    </w:div>
    <w:div w:id="1480656429">
      <w:bodyDiv w:val="1"/>
      <w:marLeft w:val="0"/>
      <w:marRight w:val="0"/>
      <w:marTop w:val="0"/>
      <w:marBottom w:val="0"/>
      <w:divBdr>
        <w:top w:val="none" w:sz="0" w:space="0" w:color="auto"/>
        <w:left w:val="none" w:sz="0" w:space="0" w:color="auto"/>
        <w:bottom w:val="none" w:sz="0" w:space="0" w:color="auto"/>
        <w:right w:val="none" w:sz="0" w:space="0" w:color="auto"/>
      </w:divBdr>
    </w:div>
    <w:div w:id="1491018984">
      <w:bodyDiv w:val="1"/>
      <w:marLeft w:val="0"/>
      <w:marRight w:val="0"/>
      <w:marTop w:val="0"/>
      <w:marBottom w:val="0"/>
      <w:divBdr>
        <w:top w:val="none" w:sz="0" w:space="0" w:color="auto"/>
        <w:left w:val="none" w:sz="0" w:space="0" w:color="auto"/>
        <w:bottom w:val="none" w:sz="0" w:space="0" w:color="auto"/>
        <w:right w:val="none" w:sz="0" w:space="0" w:color="auto"/>
      </w:divBdr>
      <w:divsChild>
        <w:div w:id="1549368654">
          <w:marLeft w:val="0"/>
          <w:marRight w:val="0"/>
          <w:marTop w:val="0"/>
          <w:marBottom w:val="0"/>
          <w:divBdr>
            <w:top w:val="single" w:sz="2" w:space="0" w:color="auto"/>
            <w:left w:val="single" w:sz="2" w:space="0" w:color="auto"/>
            <w:bottom w:val="single" w:sz="6" w:space="0" w:color="auto"/>
            <w:right w:val="single" w:sz="2" w:space="0" w:color="auto"/>
          </w:divBdr>
          <w:divsChild>
            <w:div w:id="838812899">
              <w:marLeft w:val="0"/>
              <w:marRight w:val="0"/>
              <w:marTop w:val="100"/>
              <w:marBottom w:val="100"/>
              <w:divBdr>
                <w:top w:val="single" w:sz="2" w:space="0" w:color="D9D9E3"/>
                <w:left w:val="single" w:sz="2" w:space="0" w:color="D9D9E3"/>
                <w:bottom w:val="single" w:sz="2" w:space="0" w:color="D9D9E3"/>
                <w:right w:val="single" w:sz="2" w:space="0" w:color="D9D9E3"/>
              </w:divBdr>
              <w:divsChild>
                <w:div w:id="427040865">
                  <w:marLeft w:val="0"/>
                  <w:marRight w:val="0"/>
                  <w:marTop w:val="0"/>
                  <w:marBottom w:val="0"/>
                  <w:divBdr>
                    <w:top w:val="single" w:sz="2" w:space="0" w:color="D9D9E3"/>
                    <w:left w:val="single" w:sz="2" w:space="0" w:color="D9D9E3"/>
                    <w:bottom w:val="single" w:sz="2" w:space="0" w:color="D9D9E3"/>
                    <w:right w:val="single" w:sz="2" w:space="0" w:color="D9D9E3"/>
                  </w:divBdr>
                  <w:divsChild>
                    <w:div w:id="484712467">
                      <w:marLeft w:val="0"/>
                      <w:marRight w:val="0"/>
                      <w:marTop w:val="0"/>
                      <w:marBottom w:val="0"/>
                      <w:divBdr>
                        <w:top w:val="single" w:sz="2" w:space="0" w:color="D9D9E3"/>
                        <w:left w:val="single" w:sz="2" w:space="0" w:color="D9D9E3"/>
                        <w:bottom w:val="single" w:sz="2" w:space="0" w:color="D9D9E3"/>
                        <w:right w:val="single" w:sz="2" w:space="0" w:color="D9D9E3"/>
                      </w:divBdr>
                      <w:divsChild>
                        <w:div w:id="1388651323">
                          <w:marLeft w:val="0"/>
                          <w:marRight w:val="0"/>
                          <w:marTop w:val="0"/>
                          <w:marBottom w:val="0"/>
                          <w:divBdr>
                            <w:top w:val="single" w:sz="2" w:space="0" w:color="D9D9E3"/>
                            <w:left w:val="single" w:sz="2" w:space="0" w:color="D9D9E3"/>
                            <w:bottom w:val="single" w:sz="2" w:space="0" w:color="D9D9E3"/>
                            <w:right w:val="single" w:sz="2" w:space="0" w:color="D9D9E3"/>
                          </w:divBdr>
                          <w:divsChild>
                            <w:div w:id="1239243077">
                              <w:marLeft w:val="0"/>
                              <w:marRight w:val="0"/>
                              <w:marTop w:val="0"/>
                              <w:marBottom w:val="0"/>
                              <w:divBdr>
                                <w:top w:val="single" w:sz="2" w:space="0" w:color="D9D9E3"/>
                                <w:left w:val="single" w:sz="2" w:space="0" w:color="D9D9E3"/>
                                <w:bottom w:val="single" w:sz="2" w:space="0" w:color="D9D9E3"/>
                                <w:right w:val="single" w:sz="2" w:space="0" w:color="D9D9E3"/>
                              </w:divBdr>
                              <w:divsChild>
                                <w:div w:id="1946771071">
                                  <w:marLeft w:val="0"/>
                                  <w:marRight w:val="0"/>
                                  <w:marTop w:val="0"/>
                                  <w:marBottom w:val="0"/>
                                  <w:divBdr>
                                    <w:top w:val="single" w:sz="2" w:space="0" w:color="D9D9E3"/>
                                    <w:left w:val="single" w:sz="2" w:space="0" w:color="D9D9E3"/>
                                    <w:bottom w:val="single" w:sz="2" w:space="0" w:color="D9D9E3"/>
                                    <w:right w:val="single" w:sz="2" w:space="0" w:color="D9D9E3"/>
                                  </w:divBdr>
                                  <w:divsChild>
                                    <w:div w:id="14526240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493915210">
      <w:bodyDiv w:val="1"/>
      <w:marLeft w:val="0"/>
      <w:marRight w:val="0"/>
      <w:marTop w:val="0"/>
      <w:marBottom w:val="0"/>
      <w:divBdr>
        <w:top w:val="none" w:sz="0" w:space="0" w:color="auto"/>
        <w:left w:val="none" w:sz="0" w:space="0" w:color="auto"/>
        <w:bottom w:val="none" w:sz="0" w:space="0" w:color="auto"/>
        <w:right w:val="none" w:sz="0" w:space="0" w:color="auto"/>
      </w:divBdr>
    </w:div>
    <w:div w:id="1500537010">
      <w:bodyDiv w:val="1"/>
      <w:marLeft w:val="0"/>
      <w:marRight w:val="0"/>
      <w:marTop w:val="0"/>
      <w:marBottom w:val="0"/>
      <w:divBdr>
        <w:top w:val="none" w:sz="0" w:space="0" w:color="auto"/>
        <w:left w:val="none" w:sz="0" w:space="0" w:color="auto"/>
        <w:bottom w:val="none" w:sz="0" w:space="0" w:color="auto"/>
        <w:right w:val="none" w:sz="0" w:space="0" w:color="auto"/>
      </w:divBdr>
      <w:divsChild>
        <w:div w:id="1383678045">
          <w:marLeft w:val="0"/>
          <w:marRight w:val="0"/>
          <w:marTop w:val="0"/>
          <w:marBottom w:val="0"/>
          <w:divBdr>
            <w:top w:val="none" w:sz="0" w:space="0" w:color="auto"/>
            <w:left w:val="none" w:sz="0" w:space="0" w:color="auto"/>
            <w:bottom w:val="none" w:sz="0" w:space="0" w:color="auto"/>
            <w:right w:val="none" w:sz="0" w:space="0" w:color="auto"/>
          </w:divBdr>
          <w:divsChild>
            <w:div w:id="2044860910">
              <w:marLeft w:val="0"/>
              <w:marRight w:val="0"/>
              <w:marTop w:val="0"/>
              <w:marBottom w:val="0"/>
              <w:divBdr>
                <w:top w:val="none" w:sz="0" w:space="0" w:color="auto"/>
                <w:left w:val="none" w:sz="0" w:space="0" w:color="auto"/>
                <w:bottom w:val="none" w:sz="0" w:space="0" w:color="auto"/>
                <w:right w:val="none" w:sz="0" w:space="0" w:color="auto"/>
              </w:divBdr>
              <w:divsChild>
                <w:div w:id="1727871553">
                  <w:marLeft w:val="0"/>
                  <w:marRight w:val="0"/>
                  <w:marTop w:val="0"/>
                  <w:marBottom w:val="0"/>
                  <w:divBdr>
                    <w:top w:val="none" w:sz="0" w:space="0" w:color="auto"/>
                    <w:left w:val="none" w:sz="0" w:space="0" w:color="auto"/>
                    <w:bottom w:val="none" w:sz="0" w:space="0" w:color="auto"/>
                    <w:right w:val="none" w:sz="0" w:space="0" w:color="auto"/>
                  </w:divBdr>
                  <w:divsChild>
                    <w:div w:id="42588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207500">
      <w:bodyDiv w:val="1"/>
      <w:marLeft w:val="0"/>
      <w:marRight w:val="0"/>
      <w:marTop w:val="0"/>
      <w:marBottom w:val="0"/>
      <w:divBdr>
        <w:top w:val="none" w:sz="0" w:space="0" w:color="auto"/>
        <w:left w:val="none" w:sz="0" w:space="0" w:color="auto"/>
        <w:bottom w:val="none" w:sz="0" w:space="0" w:color="auto"/>
        <w:right w:val="none" w:sz="0" w:space="0" w:color="auto"/>
      </w:divBdr>
    </w:div>
    <w:div w:id="1545363317">
      <w:bodyDiv w:val="1"/>
      <w:marLeft w:val="0"/>
      <w:marRight w:val="0"/>
      <w:marTop w:val="0"/>
      <w:marBottom w:val="0"/>
      <w:divBdr>
        <w:top w:val="none" w:sz="0" w:space="0" w:color="auto"/>
        <w:left w:val="none" w:sz="0" w:space="0" w:color="auto"/>
        <w:bottom w:val="none" w:sz="0" w:space="0" w:color="auto"/>
        <w:right w:val="none" w:sz="0" w:space="0" w:color="auto"/>
      </w:divBdr>
    </w:div>
    <w:div w:id="1558859880">
      <w:bodyDiv w:val="1"/>
      <w:marLeft w:val="0"/>
      <w:marRight w:val="0"/>
      <w:marTop w:val="0"/>
      <w:marBottom w:val="0"/>
      <w:divBdr>
        <w:top w:val="none" w:sz="0" w:space="0" w:color="auto"/>
        <w:left w:val="none" w:sz="0" w:space="0" w:color="auto"/>
        <w:bottom w:val="none" w:sz="0" w:space="0" w:color="auto"/>
        <w:right w:val="none" w:sz="0" w:space="0" w:color="auto"/>
      </w:divBdr>
    </w:div>
    <w:div w:id="1581326791">
      <w:bodyDiv w:val="1"/>
      <w:marLeft w:val="0"/>
      <w:marRight w:val="0"/>
      <w:marTop w:val="0"/>
      <w:marBottom w:val="0"/>
      <w:divBdr>
        <w:top w:val="none" w:sz="0" w:space="0" w:color="auto"/>
        <w:left w:val="none" w:sz="0" w:space="0" w:color="auto"/>
        <w:bottom w:val="none" w:sz="0" w:space="0" w:color="auto"/>
        <w:right w:val="none" w:sz="0" w:space="0" w:color="auto"/>
      </w:divBdr>
    </w:div>
    <w:div w:id="1583441831">
      <w:bodyDiv w:val="1"/>
      <w:marLeft w:val="0"/>
      <w:marRight w:val="0"/>
      <w:marTop w:val="0"/>
      <w:marBottom w:val="0"/>
      <w:divBdr>
        <w:top w:val="none" w:sz="0" w:space="0" w:color="auto"/>
        <w:left w:val="none" w:sz="0" w:space="0" w:color="auto"/>
        <w:bottom w:val="none" w:sz="0" w:space="0" w:color="auto"/>
        <w:right w:val="none" w:sz="0" w:space="0" w:color="auto"/>
      </w:divBdr>
    </w:div>
    <w:div w:id="1589270365">
      <w:bodyDiv w:val="1"/>
      <w:marLeft w:val="0"/>
      <w:marRight w:val="0"/>
      <w:marTop w:val="0"/>
      <w:marBottom w:val="0"/>
      <w:divBdr>
        <w:top w:val="none" w:sz="0" w:space="0" w:color="auto"/>
        <w:left w:val="none" w:sz="0" w:space="0" w:color="auto"/>
        <w:bottom w:val="none" w:sz="0" w:space="0" w:color="auto"/>
        <w:right w:val="none" w:sz="0" w:space="0" w:color="auto"/>
      </w:divBdr>
    </w:div>
    <w:div w:id="1612780040">
      <w:bodyDiv w:val="1"/>
      <w:marLeft w:val="0"/>
      <w:marRight w:val="0"/>
      <w:marTop w:val="0"/>
      <w:marBottom w:val="0"/>
      <w:divBdr>
        <w:top w:val="none" w:sz="0" w:space="0" w:color="auto"/>
        <w:left w:val="none" w:sz="0" w:space="0" w:color="auto"/>
        <w:bottom w:val="none" w:sz="0" w:space="0" w:color="auto"/>
        <w:right w:val="none" w:sz="0" w:space="0" w:color="auto"/>
      </w:divBdr>
    </w:div>
    <w:div w:id="1626807951">
      <w:bodyDiv w:val="1"/>
      <w:marLeft w:val="0"/>
      <w:marRight w:val="0"/>
      <w:marTop w:val="0"/>
      <w:marBottom w:val="0"/>
      <w:divBdr>
        <w:top w:val="none" w:sz="0" w:space="0" w:color="auto"/>
        <w:left w:val="none" w:sz="0" w:space="0" w:color="auto"/>
        <w:bottom w:val="none" w:sz="0" w:space="0" w:color="auto"/>
        <w:right w:val="none" w:sz="0" w:space="0" w:color="auto"/>
      </w:divBdr>
    </w:div>
    <w:div w:id="1631665815">
      <w:bodyDiv w:val="1"/>
      <w:marLeft w:val="0"/>
      <w:marRight w:val="0"/>
      <w:marTop w:val="0"/>
      <w:marBottom w:val="0"/>
      <w:divBdr>
        <w:top w:val="none" w:sz="0" w:space="0" w:color="auto"/>
        <w:left w:val="none" w:sz="0" w:space="0" w:color="auto"/>
        <w:bottom w:val="none" w:sz="0" w:space="0" w:color="auto"/>
        <w:right w:val="none" w:sz="0" w:space="0" w:color="auto"/>
      </w:divBdr>
      <w:divsChild>
        <w:div w:id="239369487">
          <w:marLeft w:val="0"/>
          <w:marRight w:val="0"/>
          <w:marTop w:val="0"/>
          <w:marBottom w:val="0"/>
          <w:divBdr>
            <w:top w:val="none" w:sz="0" w:space="0" w:color="auto"/>
            <w:left w:val="none" w:sz="0" w:space="0" w:color="auto"/>
            <w:bottom w:val="none" w:sz="0" w:space="0" w:color="auto"/>
            <w:right w:val="none" w:sz="0" w:space="0" w:color="auto"/>
          </w:divBdr>
          <w:divsChild>
            <w:div w:id="982198135">
              <w:marLeft w:val="0"/>
              <w:marRight w:val="0"/>
              <w:marTop w:val="0"/>
              <w:marBottom w:val="0"/>
              <w:divBdr>
                <w:top w:val="none" w:sz="0" w:space="0" w:color="auto"/>
                <w:left w:val="none" w:sz="0" w:space="0" w:color="auto"/>
                <w:bottom w:val="none" w:sz="0" w:space="0" w:color="auto"/>
                <w:right w:val="none" w:sz="0" w:space="0" w:color="auto"/>
              </w:divBdr>
              <w:divsChild>
                <w:div w:id="419450507">
                  <w:marLeft w:val="0"/>
                  <w:marRight w:val="0"/>
                  <w:marTop w:val="0"/>
                  <w:marBottom w:val="0"/>
                  <w:divBdr>
                    <w:top w:val="none" w:sz="0" w:space="0" w:color="auto"/>
                    <w:left w:val="none" w:sz="0" w:space="0" w:color="auto"/>
                    <w:bottom w:val="none" w:sz="0" w:space="0" w:color="auto"/>
                    <w:right w:val="none" w:sz="0" w:space="0" w:color="auto"/>
                  </w:divBdr>
                  <w:divsChild>
                    <w:div w:id="54862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247163">
      <w:bodyDiv w:val="1"/>
      <w:marLeft w:val="0"/>
      <w:marRight w:val="0"/>
      <w:marTop w:val="0"/>
      <w:marBottom w:val="0"/>
      <w:divBdr>
        <w:top w:val="none" w:sz="0" w:space="0" w:color="auto"/>
        <w:left w:val="none" w:sz="0" w:space="0" w:color="auto"/>
        <w:bottom w:val="none" w:sz="0" w:space="0" w:color="auto"/>
        <w:right w:val="none" w:sz="0" w:space="0" w:color="auto"/>
      </w:divBdr>
    </w:div>
    <w:div w:id="1674718672">
      <w:bodyDiv w:val="1"/>
      <w:marLeft w:val="0"/>
      <w:marRight w:val="0"/>
      <w:marTop w:val="0"/>
      <w:marBottom w:val="0"/>
      <w:divBdr>
        <w:top w:val="none" w:sz="0" w:space="0" w:color="auto"/>
        <w:left w:val="none" w:sz="0" w:space="0" w:color="auto"/>
        <w:bottom w:val="none" w:sz="0" w:space="0" w:color="auto"/>
        <w:right w:val="none" w:sz="0" w:space="0" w:color="auto"/>
      </w:divBdr>
    </w:div>
    <w:div w:id="1688947133">
      <w:bodyDiv w:val="1"/>
      <w:marLeft w:val="0"/>
      <w:marRight w:val="0"/>
      <w:marTop w:val="0"/>
      <w:marBottom w:val="0"/>
      <w:divBdr>
        <w:top w:val="none" w:sz="0" w:space="0" w:color="auto"/>
        <w:left w:val="none" w:sz="0" w:space="0" w:color="auto"/>
        <w:bottom w:val="none" w:sz="0" w:space="0" w:color="auto"/>
        <w:right w:val="none" w:sz="0" w:space="0" w:color="auto"/>
      </w:divBdr>
    </w:div>
    <w:div w:id="1734084142">
      <w:bodyDiv w:val="1"/>
      <w:marLeft w:val="0"/>
      <w:marRight w:val="0"/>
      <w:marTop w:val="0"/>
      <w:marBottom w:val="0"/>
      <w:divBdr>
        <w:top w:val="none" w:sz="0" w:space="0" w:color="auto"/>
        <w:left w:val="none" w:sz="0" w:space="0" w:color="auto"/>
        <w:bottom w:val="none" w:sz="0" w:space="0" w:color="auto"/>
        <w:right w:val="none" w:sz="0" w:space="0" w:color="auto"/>
      </w:divBdr>
    </w:div>
    <w:div w:id="1742562500">
      <w:bodyDiv w:val="1"/>
      <w:marLeft w:val="0"/>
      <w:marRight w:val="0"/>
      <w:marTop w:val="0"/>
      <w:marBottom w:val="0"/>
      <w:divBdr>
        <w:top w:val="none" w:sz="0" w:space="0" w:color="auto"/>
        <w:left w:val="none" w:sz="0" w:space="0" w:color="auto"/>
        <w:bottom w:val="none" w:sz="0" w:space="0" w:color="auto"/>
        <w:right w:val="none" w:sz="0" w:space="0" w:color="auto"/>
      </w:divBdr>
    </w:div>
    <w:div w:id="1749304899">
      <w:bodyDiv w:val="1"/>
      <w:marLeft w:val="0"/>
      <w:marRight w:val="0"/>
      <w:marTop w:val="0"/>
      <w:marBottom w:val="0"/>
      <w:divBdr>
        <w:top w:val="none" w:sz="0" w:space="0" w:color="auto"/>
        <w:left w:val="none" w:sz="0" w:space="0" w:color="auto"/>
        <w:bottom w:val="none" w:sz="0" w:space="0" w:color="auto"/>
        <w:right w:val="none" w:sz="0" w:space="0" w:color="auto"/>
      </w:divBdr>
    </w:div>
    <w:div w:id="1750736078">
      <w:bodyDiv w:val="1"/>
      <w:marLeft w:val="0"/>
      <w:marRight w:val="0"/>
      <w:marTop w:val="0"/>
      <w:marBottom w:val="0"/>
      <w:divBdr>
        <w:top w:val="none" w:sz="0" w:space="0" w:color="auto"/>
        <w:left w:val="none" w:sz="0" w:space="0" w:color="auto"/>
        <w:bottom w:val="none" w:sz="0" w:space="0" w:color="auto"/>
        <w:right w:val="none" w:sz="0" w:space="0" w:color="auto"/>
      </w:divBdr>
      <w:divsChild>
        <w:div w:id="1903129">
          <w:marLeft w:val="0"/>
          <w:marRight w:val="0"/>
          <w:marTop w:val="0"/>
          <w:marBottom w:val="0"/>
          <w:divBdr>
            <w:top w:val="none" w:sz="0" w:space="0" w:color="auto"/>
            <w:left w:val="none" w:sz="0" w:space="0" w:color="auto"/>
            <w:bottom w:val="none" w:sz="0" w:space="0" w:color="auto"/>
            <w:right w:val="none" w:sz="0" w:space="0" w:color="auto"/>
          </w:divBdr>
          <w:divsChild>
            <w:div w:id="1259630937">
              <w:marLeft w:val="0"/>
              <w:marRight w:val="0"/>
              <w:marTop w:val="0"/>
              <w:marBottom w:val="0"/>
              <w:divBdr>
                <w:top w:val="none" w:sz="0" w:space="0" w:color="auto"/>
                <w:left w:val="none" w:sz="0" w:space="0" w:color="auto"/>
                <w:bottom w:val="none" w:sz="0" w:space="0" w:color="auto"/>
                <w:right w:val="none" w:sz="0" w:space="0" w:color="auto"/>
              </w:divBdr>
              <w:divsChild>
                <w:div w:id="1815563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186040">
      <w:bodyDiv w:val="1"/>
      <w:marLeft w:val="0"/>
      <w:marRight w:val="0"/>
      <w:marTop w:val="0"/>
      <w:marBottom w:val="0"/>
      <w:divBdr>
        <w:top w:val="none" w:sz="0" w:space="0" w:color="auto"/>
        <w:left w:val="none" w:sz="0" w:space="0" w:color="auto"/>
        <w:bottom w:val="none" w:sz="0" w:space="0" w:color="auto"/>
        <w:right w:val="none" w:sz="0" w:space="0" w:color="auto"/>
      </w:divBdr>
      <w:divsChild>
        <w:div w:id="124354391">
          <w:marLeft w:val="0"/>
          <w:marRight w:val="0"/>
          <w:marTop w:val="0"/>
          <w:marBottom w:val="0"/>
          <w:divBdr>
            <w:top w:val="none" w:sz="0" w:space="0" w:color="auto"/>
            <w:left w:val="none" w:sz="0" w:space="0" w:color="auto"/>
            <w:bottom w:val="none" w:sz="0" w:space="0" w:color="auto"/>
            <w:right w:val="none" w:sz="0" w:space="0" w:color="auto"/>
          </w:divBdr>
          <w:divsChild>
            <w:div w:id="2049137190">
              <w:marLeft w:val="0"/>
              <w:marRight w:val="0"/>
              <w:marTop w:val="0"/>
              <w:marBottom w:val="0"/>
              <w:divBdr>
                <w:top w:val="none" w:sz="0" w:space="0" w:color="auto"/>
                <w:left w:val="none" w:sz="0" w:space="0" w:color="auto"/>
                <w:bottom w:val="none" w:sz="0" w:space="0" w:color="auto"/>
                <w:right w:val="none" w:sz="0" w:space="0" w:color="auto"/>
              </w:divBdr>
              <w:divsChild>
                <w:div w:id="973605668">
                  <w:marLeft w:val="0"/>
                  <w:marRight w:val="0"/>
                  <w:marTop w:val="0"/>
                  <w:marBottom w:val="0"/>
                  <w:divBdr>
                    <w:top w:val="none" w:sz="0" w:space="0" w:color="auto"/>
                    <w:left w:val="none" w:sz="0" w:space="0" w:color="auto"/>
                    <w:bottom w:val="none" w:sz="0" w:space="0" w:color="auto"/>
                    <w:right w:val="none" w:sz="0" w:space="0" w:color="auto"/>
                  </w:divBdr>
                  <w:divsChild>
                    <w:div w:id="285702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080033">
      <w:bodyDiv w:val="1"/>
      <w:marLeft w:val="0"/>
      <w:marRight w:val="0"/>
      <w:marTop w:val="0"/>
      <w:marBottom w:val="0"/>
      <w:divBdr>
        <w:top w:val="none" w:sz="0" w:space="0" w:color="auto"/>
        <w:left w:val="none" w:sz="0" w:space="0" w:color="auto"/>
        <w:bottom w:val="none" w:sz="0" w:space="0" w:color="auto"/>
        <w:right w:val="none" w:sz="0" w:space="0" w:color="auto"/>
      </w:divBdr>
    </w:div>
    <w:div w:id="1813714131">
      <w:bodyDiv w:val="1"/>
      <w:marLeft w:val="0"/>
      <w:marRight w:val="0"/>
      <w:marTop w:val="0"/>
      <w:marBottom w:val="0"/>
      <w:divBdr>
        <w:top w:val="none" w:sz="0" w:space="0" w:color="auto"/>
        <w:left w:val="none" w:sz="0" w:space="0" w:color="auto"/>
        <w:bottom w:val="none" w:sz="0" w:space="0" w:color="auto"/>
        <w:right w:val="none" w:sz="0" w:space="0" w:color="auto"/>
      </w:divBdr>
    </w:div>
    <w:div w:id="1817918711">
      <w:bodyDiv w:val="1"/>
      <w:marLeft w:val="0"/>
      <w:marRight w:val="0"/>
      <w:marTop w:val="0"/>
      <w:marBottom w:val="0"/>
      <w:divBdr>
        <w:top w:val="none" w:sz="0" w:space="0" w:color="auto"/>
        <w:left w:val="none" w:sz="0" w:space="0" w:color="auto"/>
        <w:bottom w:val="none" w:sz="0" w:space="0" w:color="auto"/>
        <w:right w:val="none" w:sz="0" w:space="0" w:color="auto"/>
      </w:divBdr>
    </w:div>
    <w:div w:id="1831753605">
      <w:bodyDiv w:val="1"/>
      <w:marLeft w:val="0"/>
      <w:marRight w:val="0"/>
      <w:marTop w:val="0"/>
      <w:marBottom w:val="0"/>
      <w:divBdr>
        <w:top w:val="none" w:sz="0" w:space="0" w:color="auto"/>
        <w:left w:val="none" w:sz="0" w:space="0" w:color="auto"/>
        <w:bottom w:val="none" w:sz="0" w:space="0" w:color="auto"/>
        <w:right w:val="none" w:sz="0" w:space="0" w:color="auto"/>
      </w:divBdr>
    </w:div>
    <w:div w:id="1841433347">
      <w:bodyDiv w:val="1"/>
      <w:marLeft w:val="0"/>
      <w:marRight w:val="0"/>
      <w:marTop w:val="0"/>
      <w:marBottom w:val="0"/>
      <w:divBdr>
        <w:top w:val="none" w:sz="0" w:space="0" w:color="auto"/>
        <w:left w:val="none" w:sz="0" w:space="0" w:color="auto"/>
        <w:bottom w:val="none" w:sz="0" w:space="0" w:color="auto"/>
        <w:right w:val="none" w:sz="0" w:space="0" w:color="auto"/>
      </w:divBdr>
    </w:div>
    <w:div w:id="1844271566">
      <w:bodyDiv w:val="1"/>
      <w:marLeft w:val="0"/>
      <w:marRight w:val="0"/>
      <w:marTop w:val="0"/>
      <w:marBottom w:val="0"/>
      <w:divBdr>
        <w:top w:val="none" w:sz="0" w:space="0" w:color="auto"/>
        <w:left w:val="none" w:sz="0" w:space="0" w:color="auto"/>
        <w:bottom w:val="none" w:sz="0" w:space="0" w:color="auto"/>
        <w:right w:val="none" w:sz="0" w:space="0" w:color="auto"/>
      </w:divBdr>
    </w:div>
    <w:div w:id="1845123936">
      <w:bodyDiv w:val="1"/>
      <w:marLeft w:val="0"/>
      <w:marRight w:val="0"/>
      <w:marTop w:val="0"/>
      <w:marBottom w:val="0"/>
      <w:divBdr>
        <w:top w:val="none" w:sz="0" w:space="0" w:color="auto"/>
        <w:left w:val="none" w:sz="0" w:space="0" w:color="auto"/>
        <w:bottom w:val="none" w:sz="0" w:space="0" w:color="auto"/>
        <w:right w:val="none" w:sz="0" w:space="0" w:color="auto"/>
      </w:divBdr>
    </w:div>
    <w:div w:id="1847019747">
      <w:bodyDiv w:val="1"/>
      <w:marLeft w:val="0"/>
      <w:marRight w:val="0"/>
      <w:marTop w:val="0"/>
      <w:marBottom w:val="0"/>
      <w:divBdr>
        <w:top w:val="none" w:sz="0" w:space="0" w:color="auto"/>
        <w:left w:val="none" w:sz="0" w:space="0" w:color="auto"/>
        <w:bottom w:val="none" w:sz="0" w:space="0" w:color="auto"/>
        <w:right w:val="none" w:sz="0" w:space="0" w:color="auto"/>
      </w:divBdr>
    </w:div>
    <w:div w:id="1852991607">
      <w:bodyDiv w:val="1"/>
      <w:marLeft w:val="0"/>
      <w:marRight w:val="0"/>
      <w:marTop w:val="0"/>
      <w:marBottom w:val="0"/>
      <w:divBdr>
        <w:top w:val="none" w:sz="0" w:space="0" w:color="auto"/>
        <w:left w:val="none" w:sz="0" w:space="0" w:color="auto"/>
        <w:bottom w:val="none" w:sz="0" w:space="0" w:color="auto"/>
        <w:right w:val="none" w:sz="0" w:space="0" w:color="auto"/>
      </w:divBdr>
    </w:div>
    <w:div w:id="1880050367">
      <w:bodyDiv w:val="1"/>
      <w:marLeft w:val="0"/>
      <w:marRight w:val="0"/>
      <w:marTop w:val="0"/>
      <w:marBottom w:val="0"/>
      <w:divBdr>
        <w:top w:val="none" w:sz="0" w:space="0" w:color="auto"/>
        <w:left w:val="none" w:sz="0" w:space="0" w:color="auto"/>
        <w:bottom w:val="none" w:sz="0" w:space="0" w:color="auto"/>
        <w:right w:val="none" w:sz="0" w:space="0" w:color="auto"/>
      </w:divBdr>
    </w:div>
    <w:div w:id="1882477951">
      <w:bodyDiv w:val="1"/>
      <w:marLeft w:val="0"/>
      <w:marRight w:val="0"/>
      <w:marTop w:val="0"/>
      <w:marBottom w:val="0"/>
      <w:divBdr>
        <w:top w:val="none" w:sz="0" w:space="0" w:color="auto"/>
        <w:left w:val="none" w:sz="0" w:space="0" w:color="auto"/>
        <w:bottom w:val="none" w:sz="0" w:space="0" w:color="auto"/>
        <w:right w:val="none" w:sz="0" w:space="0" w:color="auto"/>
      </w:divBdr>
    </w:div>
    <w:div w:id="1918248032">
      <w:bodyDiv w:val="1"/>
      <w:marLeft w:val="0"/>
      <w:marRight w:val="0"/>
      <w:marTop w:val="0"/>
      <w:marBottom w:val="0"/>
      <w:divBdr>
        <w:top w:val="none" w:sz="0" w:space="0" w:color="auto"/>
        <w:left w:val="none" w:sz="0" w:space="0" w:color="auto"/>
        <w:bottom w:val="none" w:sz="0" w:space="0" w:color="auto"/>
        <w:right w:val="none" w:sz="0" w:space="0" w:color="auto"/>
      </w:divBdr>
      <w:divsChild>
        <w:div w:id="997004105">
          <w:marLeft w:val="0"/>
          <w:marRight w:val="0"/>
          <w:marTop w:val="0"/>
          <w:marBottom w:val="0"/>
          <w:divBdr>
            <w:top w:val="none" w:sz="0" w:space="0" w:color="auto"/>
            <w:left w:val="none" w:sz="0" w:space="0" w:color="auto"/>
            <w:bottom w:val="none" w:sz="0" w:space="0" w:color="auto"/>
            <w:right w:val="none" w:sz="0" w:space="0" w:color="auto"/>
          </w:divBdr>
          <w:divsChild>
            <w:div w:id="1077165115">
              <w:marLeft w:val="0"/>
              <w:marRight w:val="0"/>
              <w:marTop w:val="0"/>
              <w:marBottom w:val="0"/>
              <w:divBdr>
                <w:top w:val="none" w:sz="0" w:space="0" w:color="auto"/>
                <w:left w:val="none" w:sz="0" w:space="0" w:color="auto"/>
                <w:bottom w:val="none" w:sz="0" w:space="0" w:color="auto"/>
                <w:right w:val="none" w:sz="0" w:space="0" w:color="auto"/>
              </w:divBdr>
              <w:divsChild>
                <w:div w:id="2031369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416671">
      <w:bodyDiv w:val="1"/>
      <w:marLeft w:val="0"/>
      <w:marRight w:val="0"/>
      <w:marTop w:val="0"/>
      <w:marBottom w:val="0"/>
      <w:divBdr>
        <w:top w:val="none" w:sz="0" w:space="0" w:color="auto"/>
        <w:left w:val="none" w:sz="0" w:space="0" w:color="auto"/>
        <w:bottom w:val="none" w:sz="0" w:space="0" w:color="auto"/>
        <w:right w:val="none" w:sz="0" w:space="0" w:color="auto"/>
      </w:divBdr>
      <w:divsChild>
        <w:div w:id="577593133">
          <w:marLeft w:val="0"/>
          <w:marRight w:val="0"/>
          <w:marTop w:val="0"/>
          <w:marBottom w:val="0"/>
          <w:divBdr>
            <w:top w:val="none" w:sz="0" w:space="0" w:color="auto"/>
            <w:left w:val="none" w:sz="0" w:space="0" w:color="auto"/>
            <w:bottom w:val="none" w:sz="0" w:space="0" w:color="auto"/>
            <w:right w:val="none" w:sz="0" w:space="0" w:color="auto"/>
          </w:divBdr>
          <w:divsChild>
            <w:div w:id="1452820743">
              <w:marLeft w:val="0"/>
              <w:marRight w:val="0"/>
              <w:marTop w:val="0"/>
              <w:marBottom w:val="0"/>
              <w:divBdr>
                <w:top w:val="none" w:sz="0" w:space="0" w:color="auto"/>
                <w:left w:val="none" w:sz="0" w:space="0" w:color="auto"/>
                <w:bottom w:val="none" w:sz="0" w:space="0" w:color="auto"/>
                <w:right w:val="none" w:sz="0" w:space="0" w:color="auto"/>
              </w:divBdr>
              <w:divsChild>
                <w:div w:id="1237594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605068">
      <w:bodyDiv w:val="1"/>
      <w:marLeft w:val="0"/>
      <w:marRight w:val="0"/>
      <w:marTop w:val="0"/>
      <w:marBottom w:val="0"/>
      <w:divBdr>
        <w:top w:val="none" w:sz="0" w:space="0" w:color="auto"/>
        <w:left w:val="none" w:sz="0" w:space="0" w:color="auto"/>
        <w:bottom w:val="none" w:sz="0" w:space="0" w:color="auto"/>
        <w:right w:val="none" w:sz="0" w:space="0" w:color="auto"/>
      </w:divBdr>
    </w:div>
    <w:div w:id="1925605135">
      <w:bodyDiv w:val="1"/>
      <w:marLeft w:val="0"/>
      <w:marRight w:val="0"/>
      <w:marTop w:val="0"/>
      <w:marBottom w:val="0"/>
      <w:divBdr>
        <w:top w:val="none" w:sz="0" w:space="0" w:color="auto"/>
        <w:left w:val="none" w:sz="0" w:space="0" w:color="auto"/>
        <w:bottom w:val="none" w:sz="0" w:space="0" w:color="auto"/>
        <w:right w:val="none" w:sz="0" w:space="0" w:color="auto"/>
      </w:divBdr>
    </w:div>
    <w:div w:id="1937865425">
      <w:bodyDiv w:val="1"/>
      <w:marLeft w:val="0"/>
      <w:marRight w:val="0"/>
      <w:marTop w:val="0"/>
      <w:marBottom w:val="0"/>
      <w:divBdr>
        <w:top w:val="none" w:sz="0" w:space="0" w:color="auto"/>
        <w:left w:val="none" w:sz="0" w:space="0" w:color="auto"/>
        <w:bottom w:val="none" w:sz="0" w:space="0" w:color="auto"/>
        <w:right w:val="none" w:sz="0" w:space="0" w:color="auto"/>
      </w:divBdr>
    </w:div>
    <w:div w:id="1940675279">
      <w:bodyDiv w:val="1"/>
      <w:marLeft w:val="0"/>
      <w:marRight w:val="0"/>
      <w:marTop w:val="0"/>
      <w:marBottom w:val="0"/>
      <w:divBdr>
        <w:top w:val="none" w:sz="0" w:space="0" w:color="auto"/>
        <w:left w:val="none" w:sz="0" w:space="0" w:color="auto"/>
        <w:bottom w:val="none" w:sz="0" w:space="0" w:color="auto"/>
        <w:right w:val="none" w:sz="0" w:space="0" w:color="auto"/>
      </w:divBdr>
      <w:divsChild>
        <w:div w:id="1816330920">
          <w:marLeft w:val="0"/>
          <w:marRight w:val="0"/>
          <w:marTop w:val="0"/>
          <w:marBottom w:val="0"/>
          <w:divBdr>
            <w:top w:val="none" w:sz="0" w:space="0" w:color="auto"/>
            <w:left w:val="none" w:sz="0" w:space="0" w:color="auto"/>
            <w:bottom w:val="none" w:sz="0" w:space="0" w:color="auto"/>
            <w:right w:val="none" w:sz="0" w:space="0" w:color="auto"/>
          </w:divBdr>
          <w:divsChild>
            <w:div w:id="1485968241">
              <w:marLeft w:val="0"/>
              <w:marRight w:val="0"/>
              <w:marTop w:val="0"/>
              <w:marBottom w:val="0"/>
              <w:divBdr>
                <w:top w:val="none" w:sz="0" w:space="0" w:color="auto"/>
                <w:left w:val="none" w:sz="0" w:space="0" w:color="auto"/>
                <w:bottom w:val="none" w:sz="0" w:space="0" w:color="auto"/>
                <w:right w:val="none" w:sz="0" w:space="0" w:color="auto"/>
              </w:divBdr>
              <w:divsChild>
                <w:div w:id="1619725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1401933">
      <w:bodyDiv w:val="1"/>
      <w:marLeft w:val="0"/>
      <w:marRight w:val="0"/>
      <w:marTop w:val="0"/>
      <w:marBottom w:val="0"/>
      <w:divBdr>
        <w:top w:val="none" w:sz="0" w:space="0" w:color="auto"/>
        <w:left w:val="none" w:sz="0" w:space="0" w:color="auto"/>
        <w:bottom w:val="none" w:sz="0" w:space="0" w:color="auto"/>
        <w:right w:val="none" w:sz="0" w:space="0" w:color="auto"/>
      </w:divBdr>
    </w:div>
    <w:div w:id="1943953110">
      <w:bodyDiv w:val="1"/>
      <w:marLeft w:val="0"/>
      <w:marRight w:val="0"/>
      <w:marTop w:val="0"/>
      <w:marBottom w:val="0"/>
      <w:divBdr>
        <w:top w:val="none" w:sz="0" w:space="0" w:color="auto"/>
        <w:left w:val="none" w:sz="0" w:space="0" w:color="auto"/>
        <w:bottom w:val="none" w:sz="0" w:space="0" w:color="auto"/>
        <w:right w:val="none" w:sz="0" w:space="0" w:color="auto"/>
      </w:divBdr>
    </w:div>
    <w:div w:id="1946035773">
      <w:bodyDiv w:val="1"/>
      <w:marLeft w:val="0"/>
      <w:marRight w:val="0"/>
      <w:marTop w:val="0"/>
      <w:marBottom w:val="0"/>
      <w:divBdr>
        <w:top w:val="none" w:sz="0" w:space="0" w:color="auto"/>
        <w:left w:val="none" w:sz="0" w:space="0" w:color="auto"/>
        <w:bottom w:val="none" w:sz="0" w:space="0" w:color="auto"/>
        <w:right w:val="none" w:sz="0" w:space="0" w:color="auto"/>
      </w:divBdr>
    </w:div>
    <w:div w:id="1958218307">
      <w:bodyDiv w:val="1"/>
      <w:marLeft w:val="0"/>
      <w:marRight w:val="0"/>
      <w:marTop w:val="0"/>
      <w:marBottom w:val="0"/>
      <w:divBdr>
        <w:top w:val="none" w:sz="0" w:space="0" w:color="auto"/>
        <w:left w:val="none" w:sz="0" w:space="0" w:color="auto"/>
        <w:bottom w:val="none" w:sz="0" w:space="0" w:color="auto"/>
        <w:right w:val="none" w:sz="0" w:space="0" w:color="auto"/>
      </w:divBdr>
    </w:div>
    <w:div w:id="1977636253">
      <w:bodyDiv w:val="1"/>
      <w:marLeft w:val="0"/>
      <w:marRight w:val="0"/>
      <w:marTop w:val="0"/>
      <w:marBottom w:val="0"/>
      <w:divBdr>
        <w:top w:val="none" w:sz="0" w:space="0" w:color="auto"/>
        <w:left w:val="none" w:sz="0" w:space="0" w:color="auto"/>
        <w:bottom w:val="none" w:sz="0" w:space="0" w:color="auto"/>
        <w:right w:val="none" w:sz="0" w:space="0" w:color="auto"/>
      </w:divBdr>
    </w:div>
    <w:div w:id="1979188790">
      <w:bodyDiv w:val="1"/>
      <w:marLeft w:val="0"/>
      <w:marRight w:val="0"/>
      <w:marTop w:val="0"/>
      <w:marBottom w:val="0"/>
      <w:divBdr>
        <w:top w:val="none" w:sz="0" w:space="0" w:color="auto"/>
        <w:left w:val="none" w:sz="0" w:space="0" w:color="auto"/>
        <w:bottom w:val="none" w:sz="0" w:space="0" w:color="auto"/>
        <w:right w:val="none" w:sz="0" w:space="0" w:color="auto"/>
      </w:divBdr>
    </w:div>
    <w:div w:id="1982464189">
      <w:bodyDiv w:val="1"/>
      <w:marLeft w:val="0"/>
      <w:marRight w:val="0"/>
      <w:marTop w:val="0"/>
      <w:marBottom w:val="0"/>
      <w:divBdr>
        <w:top w:val="none" w:sz="0" w:space="0" w:color="auto"/>
        <w:left w:val="none" w:sz="0" w:space="0" w:color="auto"/>
        <w:bottom w:val="none" w:sz="0" w:space="0" w:color="auto"/>
        <w:right w:val="none" w:sz="0" w:space="0" w:color="auto"/>
      </w:divBdr>
      <w:divsChild>
        <w:div w:id="1235049458">
          <w:marLeft w:val="0"/>
          <w:marRight w:val="0"/>
          <w:marTop w:val="0"/>
          <w:marBottom w:val="0"/>
          <w:divBdr>
            <w:top w:val="single" w:sz="2" w:space="0" w:color="auto"/>
            <w:left w:val="single" w:sz="2" w:space="0" w:color="auto"/>
            <w:bottom w:val="single" w:sz="6" w:space="0" w:color="auto"/>
            <w:right w:val="single" w:sz="2" w:space="0" w:color="auto"/>
          </w:divBdr>
          <w:divsChild>
            <w:div w:id="1744404431">
              <w:marLeft w:val="0"/>
              <w:marRight w:val="0"/>
              <w:marTop w:val="100"/>
              <w:marBottom w:val="100"/>
              <w:divBdr>
                <w:top w:val="single" w:sz="2" w:space="0" w:color="D9D9E3"/>
                <w:left w:val="single" w:sz="2" w:space="0" w:color="D9D9E3"/>
                <w:bottom w:val="single" w:sz="2" w:space="0" w:color="D9D9E3"/>
                <w:right w:val="single" w:sz="2" w:space="0" w:color="D9D9E3"/>
              </w:divBdr>
              <w:divsChild>
                <w:div w:id="838468497">
                  <w:marLeft w:val="0"/>
                  <w:marRight w:val="0"/>
                  <w:marTop w:val="0"/>
                  <w:marBottom w:val="0"/>
                  <w:divBdr>
                    <w:top w:val="single" w:sz="2" w:space="0" w:color="D9D9E3"/>
                    <w:left w:val="single" w:sz="2" w:space="0" w:color="D9D9E3"/>
                    <w:bottom w:val="single" w:sz="2" w:space="0" w:color="D9D9E3"/>
                    <w:right w:val="single" w:sz="2" w:space="0" w:color="D9D9E3"/>
                  </w:divBdr>
                  <w:divsChild>
                    <w:div w:id="652028268">
                      <w:marLeft w:val="0"/>
                      <w:marRight w:val="0"/>
                      <w:marTop w:val="0"/>
                      <w:marBottom w:val="0"/>
                      <w:divBdr>
                        <w:top w:val="single" w:sz="2" w:space="0" w:color="D9D9E3"/>
                        <w:left w:val="single" w:sz="2" w:space="0" w:color="D9D9E3"/>
                        <w:bottom w:val="single" w:sz="2" w:space="0" w:color="D9D9E3"/>
                        <w:right w:val="single" w:sz="2" w:space="0" w:color="D9D9E3"/>
                      </w:divBdr>
                      <w:divsChild>
                        <w:div w:id="551189660">
                          <w:marLeft w:val="0"/>
                          <w:marRight w:val="0"/>
                          <w:marTop w:val="0"/>
                          <w:marBottom w:val="0"/>
                          <w:divBdr>
                            <w:top w:val="single" w:sz="2" w:space="0" w:color="D9D9E3"/>
                            <w:left w:val="single" w:sz="2" w:space="0" w:color="D9D9E3"/>
                            <w:bottom w:val="single" w:sz="2" w:space="0" w:color="D9D9E3"/>
                            <w:right w:val="single" w:sz="2" w:space="0" w:color="D9D9E3"/>
                          </w:divBdr>
                          <w:divsChild>
                            <w:div w:id="414978770">
                              <w:marLeft w:val="0"/>
                              <w:marRight w:val="0"/>
                              <w:marTop w:val="0"/>
                              <w:marBottom w:val="0"/>
                              <w:divBdr>
                                <w:top w:val="single" w:sz="2" w:space="0" w:color="D9D9E3"/>
                                <w:left w:val="single" w:sz="2" w:space="0" w:color="D9D9E3"/>
                                <w:bottom w:val="single" w:sz="2" w:space="0" w:color="D9D9E3"/>
                                <w:right w:val="single" w:sz="2" w:space="0" w:color="D9D9E3"/>
                              </w:divBdr>
                              <w:divsChild>
                                <w:div w:id="1970209426">
                                  <w:marLeft w:val="0"/>
                                  <w:marRight w:val="0"/>
                                  <w:marTop w:val="0"/>
                                  <w:marBottom w:val="0"/>
                                  <w:divBdr>
                                    <w:top w:val="single" w:sz="2" w:space="0" w:color="D9D9E3"/>
                                    <w:left w:val="single" w:sz="2" w:space="0" w:color="D9D9E3"/>
                                    <w:bottom w:val="single" w:sz="2" w:space="0" w:color="D9D9E3"/>
                                    <w:right w:val="single" w:sz="2" w:space="0" w:color="D9D9E3"/>
                                  </w:divBdr>
                                  <w:divsChild>
                                    <w:div w:id="4712869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999460657">
      <w:bodyDiv w:val="1"/>
      <w:marLeft w:val="0"/>
      <w:marRight w:val="0"/>
      <w:marTop w:val="0"/>
      <w:marBottom w:val="0"/>
      <w:divBdr>
        <w:top w:val="none" w:sz="0" w:space="0" w:color="auto"/>
        <w:left w:val="none" w:sz="0" w:space="0" w:color="auto"/>
        <w:bottom w:val="none" w:sz="0" w:space="0" w:color="auto"/>
        <w:right w:val="none" w:sz="0" w:space="0" w:color="auto"/>
      </w:divBdr>
    </w:div>
    <w:div w:id="2011331814">
      <w:bodyDiv w:val="1"/>
      <w:marLeft w:val="0"/>
      <w:marRight w:val="0"/>
      <w:marTop w:val="0"/>
      <w:marBottom w:val="0"/>
      <w:divBdr>
        <w:top w:val="none" w:sz="0" w:space="0" w:color="auto"/>
        <w:left w:val="none" w:sz="0" w:space="0" w:color="auto"/>
        <w:bottom w:val="none" w:sz="0" w:space="0" w:color="auto"/>
        <w:right w:val="none" w:sz="0" w:space="0" w:color="auto"/>
      </w:divBdr>
      <w:divsChild>
        <w:div w:id="1418556334">
          <w:marLeft w:val="0"/>
          <w:marRight w:val="0"/>
          <w:marTop w:val="0"/>
          <w:marBottom w:val="0"/>
          <w:divBdr>
            <w:top w:val="none" w:sz="0" w:space="0" w:color="auto"/>
            <w:left w:val="none" w:sz="0" w:space="0" w:color="auto"/>
            <w:bottom w:val="none" w:sz="0" w:space="0" w:color="auto"/>
            <w:right w:val="none" w:sz="0" w:space="0" w:color="auto"/>
          </w:divBdr>
          <w:divsChild>
            <w:div w:id="362555714">
              <w:marLeft w:val="0"/>
              <w:marRight w:val="0"/>
              <w:marTop w:val="0"/>
              <w:marBottom w:val="0"/>
              <w:divBdr>
                <w:top w:val="none" w:sz="0" w:space="0" w:color="auto"/>
                <w:left w:val="none" w:sz="0" w:space="0" w:color="auto"/>
                <w:bottom w:val="none" w:sz="0" w:space="0" w:color="auto"/>
                <w:right w:val="none" w:sz="0" w:space="0" w:color="auto"/>
              </w:divBdr>
              <w:divsChild>
                <w:div w:id="661003263">
                  <w:marLeft w:val="0"/>
                  <w:marRight w:val="0"/>
                  <w:marTop w:val="0"/>
                  <w:marBottom w:val="0"/>
                  <w:divBdr>
                    <w:top w:val="none" w:sz="0" w:space="0" w:color="auto"/>
                    <w:left w:val="none" w:sz="0" w:space="0" w:color="auto"/>
                    <w:bottom w:val="none" w:sz="0" w:space="0" w:color="auto"/>
                    <w:right w:val="none" w:sz="0" w:space="0" w:color="auto"/>
                  </w:divBdr>
                  <w:divsChild>
                    <w:div w:id="566455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9912236">
      <w:bodyDiv w:val="1"/>
      <w:marLeft w:val="0"/>
      <w:marRight w:val="0"/>
      <w:marTop w:val="0"/>
      <w:marBottom w:val="0"/>
      <w:divBdr>
        <w:top w:val="none" w:sz="0" w:space="0" w:color="auto"/>
        <w:left w:val="none" w:sz="0" w:space="0" w:color="auto"/>
        <w:bottom w:val="none" w:sz="0" w:space="0" w:color="auto"/>
        <w:right w:val="none" w:sz="0" w:space="0" w:color="auto"/>
      </w:divBdr>
    </w:div>
    <w:div w:id="2058819758">
      <w:bodyDiv w:val="1"/>
      <w:marLeft w:val="0"/>
      <w:marRight w:val="0"/>
      <w:marTop w:val="0"/>
      <w:marBottom w:val="0"/>
      <w:divBdr>
        <w:top w:val="none" w:sz="0" w:space="0" w:color="auto"/>
        <w:left w:val="none" w:sz="0" w:space="0" w:color="auto"/>
        <w:bottom w:val="none" w:sz="0" w:space="0" w:color="auto"/>
        <w:right w:val="none" w:sz="0" w:space="0" w:color="auto"/>
      </w:divBdr>
    </w:div>
    <w:div w:id="2068647919">
      <w:bodyDiv w:val="1"/>
      <w:marLeft w:val="0"/>
      <w:marRight w:val="0"/>
      <w:marTop w:val="0"/>
      <w:marBottom w:val="0"/>
      <w:divBdr>
        <w:top w:val="none" w:sz="0" w:space="0" w:color="auto"/>
        <w:left w:val="none" w:sz="0" w:space="0" w:color="auto"/>
        <w:bottom w:val="none" w:sz="0" w:space="0" w:color="auto"/>
        <w:right w:val="none" w:sz="0" w:space="0" w:color="auto"/>
      </w:divBdr>
    </w:div>
    <w:div w:id="2095978703">
      <w:bodyDiv w:val="1"/>
      <w:marLeft w:val="0"/>
      <w:marRight w:val="0"/>
      <w:marTop w:val="0"/>
      <w:marBottom w:val="0"/>
      <w:divBdr>
        <w:top w:val="none" w:sz="0" w:space="0" w:color="auto"/>
        <w:left w:val="none" w:sz="0" w:space="0" w:color="auto"/>
        <w:bottom w:val="none" w:sz="0" w:space="0" w:color="auto"/>
        <w:right w:val="none" w:sz="0" w:space="0" w:color="auto"/>
      </w:divBdr>
    </w:div>
    <w:div w:id="2122801965">
      <w:bodyDiv w:val="1"/>
      <w:marLeft w:val="0"/>
      <w:marRight w:val="0"/>
      <w:marTop w:val="0"/>
      <w:marBottom w:val="0"/>
      <w:divBdr>
        <w:top w:val="none" w:sz="0" w:space="0" w:color="auto"/>
        <w:left w:val="none" w:sz="0" w:space="0" w:color="auto"/>
        <w:bottom w:val="none" w:sz="0" w:space="0" w:color="auto"/>
        <w:right w:val="none" w:sz="0" w:space="0" w:color="auto"/>
      </w:divBdr>
    </w:div>
    <w:div w:id="2124420267">
      <w:bodyDiv w:val="1"/>
      <w:marLeft w:val="0"/>
      <w:marRight w:val="0"/>
      <w:marTop w:val="0"/>
      <w:marBottom w:val="0"/>
      <w:divBdr>
        <w:top w:val="none" w:sz="0" w:space="0" w:color="auto"/>
        <w:left w:val="none" w:sz="0" w:space="0" w:color="auto"/>
        <w:bottom w:val="none" w:sz="0" w:space="0" w:color="auto"/>
        <w:right w:val="none" w:sz="0" w:space="0" w:color="auto"/>
      </w:divBdr>
      <w:divsChild>
        <w:div w:id="1245185831">
          <w:marLeft w:val="0"/>
          <w:marRight w:val="0"/>
          <w:marTop w:val="0"/>
          <w:marBottom w:val="0"/>
          <w:divBdr>
            <w:top w:val="none" w:sz="0" w:space="0" w:color="auto"/>
            <w:left w:val="none" w:sz="0" w:space="0" w:color="auto"/>
            <w:bottom w:val="none" w:sz="0" w:space="0" w:color="auto"/>
            <w:right w:val="none" w:sz="0" w:space="0" w:color="auto"/>
          </w:divBdr>
          <w:divsChild>
            <w:div w:id="210507576">
              <w:marLeft w:val="0"/>
              <w:marRight w:val="0"/>
              <w:marTop w:val="0"/>
              <w:marBottom w:val="0"/>
              <w:divBdr>
                <w:top w:val="none" w:sz="0" w:space="0" w:color="auto"/>
                <w:left w:val="none" w:sz="0" w:space="0" w:color="auto"/>
                <w:bottom w:val="none" w:sz="0" w:space="0" w:color="auto"/>
                <w:right w:val="none" w:sz="0" w:space="0" w:color="auto"/>
              </w:divBdr>
              <w:divsChild>
                <w:div w:id="1800682067">
                  <w:marLeft w:val="0"/>
                  <w:marRight w:val="0"/>
                  <w:marTop w:val="0"/>
                  <w:marBottom w:val="0"/>
                  <w:divBdr>
                    <w:top w:val="none" w:sz="0" w:space="0" w:color="auto"/>
                    <w:left w:val="none" w:sz="0" w:space="0" w:color="auto"/>
                    <w:bottom w:val="none" w:sz="0" w:space="0" w:color="auto"/>
                    <w:right w:val="none" w:sz="0" w:space="0" w:color="auto"/>
                  </w:divBdr>
                  <w:divsChild>
                    <w:div w:id="949582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1780144">
      <w:bodyDiv w:val="1"/>
      <w:marLeft w:val="0"/>
      <w:marRight w:val="0"/>
      <w:marTop w:val="0"/>
      <w:marBottom w:val="0"/>
      <w:divBdr>
        <w:top w:val="none" w:sz="0" w:space="0" w:color="auto"/>
        <w:left w:val="none" w:sz="0" w:space="0" w:color="auto"/>
        <w:bottom w:val="none" w:sz="0" w:space="0" w:color="auto"/>
        <w:right w:val="none" w:sz="0" w:space="0" w:color="auto"/>
      </w:divBdr>
    </w:div>
    <w:div w:id="2134521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hdphoto" Target="media/hdphoto3.wdp"/><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5.jp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2.wdp"/><Relationship Id="rId24" Type="http://schemas.openxmlformats.org/officeDocument/2006/relationships/image" Target="media/image14.jp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fontTable" Target="fontTable.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3843E7-CDF0-C54B-8F95-1188233050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89</Pages>
  <Words>21392</Words>
  <Characters>121939</Characters>
  <Application>Microsoft Office Word</Application>
  <DocSecurity>0</DocSecurity>
  <Lines>1016</Lines>
  <Paragraphs>286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Соня Иснюк</dc:creator>
  <cp:keywords/>
  <dc:description/>
  <cp:lastModifiedBy>Соня Иснюк</cp:lastModifiedBy>
  <cp:revision>7</cp:revision>
  <dcterms:created xsi:type="dcterms:W3CDTF">2024-01-10T22:07:00Z</dcterms:created>
  <dcterms:modified xsi:type="dcterms:W3CDTF">2024-01-11T09:55:00Z</dcterms:modified>
</cp:coreProperties>
</file>