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EAE05C" w14:textId="77777777" w:rsidR="00113566" w:rsidRPr="00CB14BC" w:rsidRDefault="00113566" w:rsidP="00113566">
      <w:pPr>
        <w:spacing w:line="240" w:lineRule="auto"/>
        <w:ind w:firstLine="0"/>
        <w:jc w:val="center"/>
        <w:rPr>
          <w:rFonts w:eastAsia="Times New Roman"/>
          <w:b/>
          <w:bCs/>
          <w:caps/>
          <w:lang w:val="uk-UA" w:eastAsia="ru-RU"/>
        </w:rPr>
      </w:pPr>
      <w:r w:rsidRPr="00CB14BC">
        <w:rPr>
          <w:rFonts w:eastAsia="Times New Roman"/>
          <w:b/>
          <w:bCs/>
          <w:caps/>
          <w:lang w:val="uk-UA" w:eastAsia="ru-RU"/>
        </w:rPr>
        <w:t>Національний технічний університет України</w:t>
      </w:r>
    </w:p>
    <w:p w14:paraId="36AE359D" w14:textId="77777777" w:rsidR="00113566" w:rsidRPr="00CB14BC" w:rsidRDefault="00113566" w:rsidP="00113566">
      <w:pPr>
        <w:spacing w:line="240" w:lineRule="auto"/>
        <w:ind w:firstLine="0"/>
        <w:jc w:val="center"/>
        <w:rPr>
          <w:rFonts w:eastAsia="Times New Roman"/>
          <w:b/>
          <w:bCs/>
          <w:caps/>
          <w:lang w:val="uk-UA" w:eastAsia="ru-RU"/>
        </w:rPr>
      </w:pPr>
      <w:r w:rsidRPr="00CB14BC">
        <w:rPr>
          <w:rFonts w:eastAsia="Times New Roman"/>
          <w:b/>
          <w:bCs/>
          <w:caps/>
          <w:lang w:val="uk-UA" w:eastAsia="ru-RU"/>
        </w:rPr>
        <w:t>«Київський політехнічний інститут</w:t>
      </w:r>
    </w:p>
    <w:p w14:paraId="544B9C2E" w14:textId="77777777" w:rsidR="00113566" w:rsidRPr="00CB14BC" w:rsidRDefault="00113566" w:rsidP="00113566">
      <w:pPr>
        <w:spacing w:line="240" w:lineRule="auto"/>
        <w:ind w:firstLine="0"/>
        <w:jc w:val="center"/>
        <w:rPr>
          <w:rFonts w:eastAsia="Times New Roman"/>
          <w:b/>
          <w:bCs/>
          <w:caps/>
          <w:lang w:val="uk-UA" w:eastAsia="ru-RU"/>
        </w:rPr>
      </w:pPr>
      <w:r w:rsidRPr="00CB14BC">
        <w:rPr>
          <w:rFonts w:eastAsia="Times New Roman"/>
          <w:b/>
          <w:bCs/>
          <w:caps/>
          <w:lang w:val="uk-UA" w:eastAsia="ru-RU"/>
        </w:rPr>
        <w:t>імені Ігоря Сікорського»</w:t>
      </w:r>
    </w:p>
    <w:p w14:paraId="73B369DF" w14:textId="77777777" w:rsidR="00113566" w:rsidRPr="00CB14BC" w:rsidRDefault="00113566" w:rsidP="00113566">
      <w:pPr>
        <w:tabs>
          <w:tab w:val="left" w:leader="underscore" w:pos="8931"/>
        </w:tabs>
        <w:spacing w:line="240" w:lineRule="auto"/>
        <w:ind w:firstLine="0"/>
        <w:jc w:val="center"/>
        <w:rPr>
          <w:rFonts w:eastAsia="Times New Roman"/>
          <w:b/>
          <w:szCs w:val="24"/>
          <w:u w:val="single"/>
          <w:lang w:val="uk-UA" w:eastAsia="ru-RU"/>
        </w:rPr>
      </w:pPr>
      <w:r w:rsidRPr="00CB14BC">
        <w:rPr>
          <w:rFonts w:eastAsia="Times New Roman"/>
          <w:b/>
          <w:szCs w:val="24"/>
          <w:u w:val="single"/>
          <w:lang w:val="uk-UA" w:eastAsia="ru-RU"/>
        </w:rPr>
        <w:t>Інженерно-хімічний факультет</w:t>
      </w:r>
    </w:p>
    <w:p w14:paraId="44F1960F" w14:textId="77777777" w:rsidR="00113566" w:rsidRPr="00CB14BC" w:rsidRDefault="00113566" w:rsidP="00113566">
      <w:pPr>
        <w:tabs>
          <w:tab w:val="left" w:leader="underscore" w:pos="9356"/>
          <w:tab w:val="left" w:leader="underscore" w:pos="9631"/>
        </w:tabs>
        <w:spacing w:line="240" w:lineRule="auto"/>
        <w:ind w:firstLine="0"/>
        <w:jc w:val="center"/>
        <w:rPr>
          <w:rFonts w:eastAsia="Times New Roman"/>
          <w:szCs w:val="24"/>
          <w:vertAlign w:val="superscript"/>
          <w:lang w:val="uk-UA" w:eastAsia="ru-RU"/>
        </w:rPr>
      </w:pPr>
      <w:r w:rsidRPr="00CB14BC">
        <w:rPr>
          <w:rFonts w:eastAsia="Times New Roman"/>
          <w:szCs w:val="24"/>
          <w:vertAlign w:val="superscript"/>
          <w:lang w:val="uk-UA" w:eastAsia="ru-RU"/>
        </w:rPr>
        <w:t>(повна назва інституту/факультету)</w:t>
      </w:r>
    </w:p>
    <w:p w14:paraId="031695A5" w14:textId="77777777" w:rsidR="00113566" w:rsidRPr="00CB14BC" w:rsidRDefault="00113566" w:rsidP="00113566">
      <w:pPr>
        <w:tabs>
          <w:tab w:val="left" w:leader="underscore" w:pos="8931"/>
        </w:tabs>
        <w:spacing w:line="240" w:lineRule="auto"/>
        <w:ind w:firstLine="0"/>
        <w:jc w:val="center"/>
        <w:rPr>
          <w:rFonts w:eastAsia="Times New Roman"/>
          <w:szCs w:val="24"/>
          <w:u w:val="single"/>
          <w:lang w:val="ru-RU" w:eastAsia="ru-RU"/>
        </w:rPr>
      </w:pPr>
      <w:r w:rsidRPr="00CB14BC">
        <w:rPr>
          <w:rFonts w:eastAsia="Times New Roman"/>
          <w:szCs w:val="24"/>
          <w:u w:val="single"/>
          <w:lang w:val="uk-UA" w:eastAsia="ru-RU"/>
        </w:rPr>
        <w:t xml:space="preserve">Кафедра </w:t>
      </w:r>
      <w:r w:rsidRPr="00CB14BC">
        <w:rPr>
          <w:rFonts w:eastAsia="Times New Roman"/>
          <w:szCs w:val="24"/>
          <w:u w:val="single"/>
          <w:lang w:val="ru-RU" w:eastAsia="ru-RU"/>
        </w:rPr>
        <w:t>технічних та програмних засобів автоматизації</w:t>
      </w:r>
    </w:p>
    <w:p w14:paraId="14778667" w14:textId="77777777" w:rsidR="00113566" w:rsidRPr="00CB14BC" w:rsidRDefault="00113566" w:rsidP="00113566">
      <w:pPr>
        <w:tabs>
          <w:tab w:val="left" w:leader="underscore" w:pos="8903"/>
          <w:tab w:val="left" w:leader="underscore" w:pos="9631"/>
        </w:tabs>
        <w:spacing w:line="240" w:lineRule="auto"/>
        <w:ind w:firstLine="0"/>
        <w:jc w:val="center"/>
        <w:rPr>
          <w:rFonts w:eastAsia="Times New Roman"/>
          <w:szCs w:val="24"/>
          <w:vertAlign w:val="superscript"/>
          <w:lang w:val="uk-UA" w:eastAsia="ru-RU"/>
        </w:rPr>
      </w:pPr>
      <w:r w:rsidRPr="00CB14BC">
        <w:rPr>
          <w:rFonts w:eastAsia="Times New Roman"/>
          <w:szCs w:val="24"/>
          <w:vertAlign w:val="superscript"/>
          <w:lang w:val="uk-UA" w:eastAsia="ru-RU"/>
        </w:rPr>
        <w:t>(повна назва кафедри)</w:t>
      </w:r>
    </w:p>
    <w:p w14:paraId="486BDE62" w14:textId="77777777" w:rsidR="00113566" w:rsidRPr="00CB14BC" w:rsidRDefault="00113566" w:rsidP="00113566">
      <w:pPr>
        <w:tabs>
          <w:tab w:val="left" w:leader="underscore" w:pos="8903"/>
          <w:tab w:val="left" w:leader="underscore" w:pos="9631"/>
        </w:tabs>
        <w:spacing w:line="240" w:lineRule="auto"/>
        <w:ind w:firstLine="0"/>
        <w:jc w:val="center"/>
        <w:rPr>
          <w:rFonts w:eastAsia="Times New Roman"/>
          <w:szCs w:val="24"/>
          <w:lang w:val="uk-UA" w:eastAsia="ru-RU"/>
        </w:rPr>
      </w:pPr>
    </w:p>
    <w:p w14:paraId="6D3F3296" w14:textId="77777777" w:rsidR="00113566" w:rsidRPr="00CB14BC" w:rsidRDefault="00113566" w:rsidP="00113566">
      <w:pPr>
        <w:tabs>
          <w:tab w:val="left" w:leader="underscore" w:pos="8903"/>
          <w:tab w:val="left" w:leader="underscore" w:pos="9631"/>
        </w:tabs>
        <w:spacing w:line="240" w:lineRule="auto"/>
        <w:ind w:firstLine="0"/>
        <w:jc w:val="center"/>
        <w:rPr>
          <w:rFonts w:eastAsia="Times New Roman"/>
          <w:szCs w:val="24"/>
          <w:lang w:val="uk-UA" w:eastAsia="ru-RU"/>
        </w:rPr>
      </w:pPr>
    </w:p>
    <w:tbl>
      <w:tblPr>
        <w:tblW w:w="0" w:type="auto"/>
        <w:tblLook w:val="04A0" w:firstRow="1" w:lastRow="0" w:firstColumn="1" w:lastColumn="0" w:noHBand="0" w:noVBand="1"/>
      </w:tblPr>
      <w:tblGrid>
        <w:gridCol w:w="5637"/>
        <w:gridCol w:w="3479"/>
      </w:tblGrid>
      <w:tr w:rsidR="00113566" w:rsidRPr="00CB14BC" w14:paraId="786DEFD9" w14:textId="77777777" w:rsidTr="001B32AF">
        <w:tc>
          <w:tcPr>
            <w:tcW w:w="5637" w:type="dxa"/>
          </w:tcPr>
          <w:p w14:paraId="2C848E4B" w14:textId="77777777" w:rsidR="00113566" w:rsidRPr="00CB14BC" w:rsidRDefault="00113566" w:rsidP="001B32AF">
            <w:pPr>
              <w:tabs>
                <w:tab w:val="left" w:leader="underscore" w:pos="9631"/>
              </w:tabs>
              <w:spacing w:line="240" w:lineRule="auto"/>
              <w:ind w:firstLine="0"/>
              <w:rPr>
                <w:rFonts w:eastAsia="Times New Roman"/>
                <w:bCs/>
                <w:sz w:val="26"/>
                <w:szCs w:val="24"/>
                <w:lang w:val="uk-UA" w:eastAsia="ru-RU"/>
              </w:rPr>
            </w:pPr>
            <w:r w:rsidRPr="00CB14BC">
              <w:rPr>
                <w:rFonts w:eastAsia="Times New Roman"/>
                <w:bCs/>
                <w:sz w:val="26"/>
                <w:szCs w:val="24"/>
                <w:lang w:val="uk-UA" w:eastAsia="ru-RU"/>
              </w:rPr>
              <w:t>«На правах рукопису»</w:t>
            </w:r>
          </w:p>
          <w:p w14:paraId="74539900" w14:textId="77777777" w:rsidR="00113566" w:rsidRPr="00CB14BC" w:rsidRDefault="00113566" w:rsidP="001B32AF">
            <w:pPr>
              <w:tabs>
                <w:tab w:val="left" w:leader="underscore" w:pos="9631"/>
              </w:tabs>
              <w:spacing w:line="240" w:lineRule="auto"/>
              <w:ind w:firstLine="0"/>
              <w:rPr>
                <w:rFonts w:eastAsia="Times New Roman"/>
                <w:bCs/>
                <w:sz w:val="26"/>
                <w:szCs w:val="24"/>
                <w:lang w:val="uk-UA" w:eastAsia="ru-RU"/>
              </w:rPr>
            </w:pPr>
            <w:r w:rsidRPr="00CB14BC">
              <w:rPr>
                <w:rFonts w:eastAsia="Times New Roman"/>
                <w:bCs/>
                <w:sz w:val="26"/>
                <w:szCs w:val="24"/>
                <w:lang w:val="uk-UA" w:eastAsia="ru-RU"/>
              </w:rPr>
              <w:t>УДК ______________</w:t>
            </w:r>
          </w:p>
        </w:tc>
        <w:tc>
          <w:tcPr>
            <w:tcW w:w="3479" w:type="dxa"/>
          </w:tcPr>
          <w:p w14:paraId="46219953" w14:textId="77777777" w:rsidR="00113566" w:rsidRPr="00CB14BC" w:rsidRDefault="00113566" w:rsidP="001B32AF">
            <w:pPr>
              <w:ind w:firstLine="0"/>
              <w:rPr>
                <w:rFonts w:eastAsia="Times New Roman"/>
                <w:sz w:val="26"/>
                <w:szCs w:val="24"/>
                <w:lang w:val="uk-UA" w:eastAsia="ru-RU"/>
              </w:rPr>
            </w:pPr>
            <w:r w:rsidRPr="00CB14BC">
              <w:rPr>
                <w:rFonts w:eastAsia="Times New Roman"/>
                <w:sz w:val="26"/>
                <w:szCs w:val="24"/>
                <w:lang w:val="uk-UA" w:eastAsia="ru-RU"/>
              </w:rPr>
              <w:t>«До захисту допущено»</w:t>
            </w:r>
          </w:p>
          <w:p w14:paraId="1203D69A" w14:textId="77777777" w:rsidR="00113566" w:rsidRPr="00CB14BC" w:rsidRDefault="00113566" w:rsidP="001B32AF">
            <w:pPr>
              <w:spacing w:line="240" w:lineRule="auto"/>
              <w:ind w:firstLine="0"/>
              <w:rPr>
                <w:rFonts w:eastAsia="Times New Roman"/>
                <w:bCs/>
                <w:sz w:val="26"/>
                <w:szCs w:val="24"/>
                <w:lang w:val="ru-RU" w:eastAsia="ru-RU"/>
              </w:rPr>
            </w:pPr>
            <w:r w:rsidRPr="00CB14BC">
              <w:rPr>
                <w:rFonts w:eastAsia="Times New Roman"/>
                <w:bCs/>
                <w:sz w:val="26"/>
                <w:szCs w:val="24"/>
                <w:lang w:val="uk-UA" w:eastAsia="ru-RU"/>
              </w:rPr>
              <w:t>Завідувач кафедри</w:t>
            </w:r>
            <w:r w:rsidRPr="00CB14BC">
              <w:rPr>
                <w:rFonts w:eastAsia="Times New Roman"/>
                <w:bCs/>
                <w:sz w:val="26"/>
                <w:szCs w:val="24"/>
                <w:lang w:val="ru-RU" w:eastAsia="ru-RU"/>
              </w:rPr>
              <w:t xml:space="preserve"> </w:t>
            </w:r>
          </w:p>
          <w:p w14:paraId="384C966E" w14:textId="77777777" w:rsidR="00113566" w:rsidRPr="00CB14BC" w:rsidRDefault="00113566" w:rsidP="001B32AF">
            <w:pPr>
              <w:spacing w:line="240" w:lineRule="auto"/>
              <w:ind w:firstLine="0"/>
              <w:rPr>
                <w:rFonts w:eastAsia="Times New Roman"/>
                <w:sz w:val="26"/>
                <w:szCs w:val="24"/>
                <w:u w:val="single"/>
                <w:lang w:val="uk-UA" w:eastAsia="ru-RU"/>
              </w:rPr>
            </w:pPr>
            <w:r w:rsidRPr="00CB14BC">
              <w:rPr>
                <w:rFonts w:eastAsia="Times New Roman"/>
                <w:sz w:val="26"/>
                <w:szCs w:val="24"/>
                <w:lang w:val="uk-UA" w:eastAsia="ru-RU"/>
              </w:rPr>
              <w:t xml:space="preserve">______   </w:t>
            </w:r>
            <w:r w:rsidRPr="00CB14BC">
              <w:rPr>
                <w:rFonts w:eastAsia="Times New Roman"/>
                <w:sz w:val="26"/>
                <w:szCs w:val="24"/>
                <w:lang w:val="ru-RU" w:eastAsia="ru-RU"/>
              </w:rPr>
              <w:t xml:space="preserve"> В</w:t>
            </w:r>
            <w:r w:rsidRPr="00CB14BC">
              <w:rPr>
                <w:rFonts w:eastAsia="Times New Roman"/>
                <w:sz w:val="26"/>
                <w:szCs w:val="24"/>
                <w:lang w:val="uk-UA" w:eastAsia="ru-RU"/>
              </w:rPr>
              <w:t>італій Цапар</w:t>
            </w:r>
          </w:p>
          <w:p w14:paraId="6D33D48C" w14:textId="77777777" w:rsidR="00113566" w:rsidRPr="00CB14BC" w:rsidRDefault="00113566" w:rsidP="001B32AF">
            <w:pPr>
              <w:spacing w:line="240" w:lineRule="auto"/>
              <w:ind w:firstLine="438"/>
              <w:rPr>
                <w:rFonts w:eastAsia="Times New Roman"/>
                <w:bCs/>
                <w:caps/>
                <w:sz w:val="26"/>
                <w:szCs w:val="24"/>
                <w:lang w:val="uk-UA" w:eastAsia="ru-RU"/>
              </w:rPr>
            </w:pPr>
            <w:r w:rsidRPr="00CB14BC">
              <w:rPr>
                <w:rFonts w:eastAsia="Times New Roman"/>
                <w:sz w:val="26"/>
                <w:szCs w:val="24"/>
                <w:vertAlign w:val="superscript"/>
                <w:lang w:val="ru-RU" w:eastAsia="ru-RU"/>
              </w:rPr>
              <w:t xml:space="preserve"> </w:t>
            </w:r>
            <w:r w:rsidRPr="00CB14BC">
              <w:rPr>
                <w:rFonts w:eastAsia="Times New Roman"/>
                <w:sz w:val="26"/>
                <w:szCs w:val="24"/>
                <w:lang w:val="uk-UA" w:eastAsia="ru-RU"/>
              </w:rPr>
              <w:t>“___”_____________20__ р.</w:t>
            </w:r>
          </w:p>
        </w:tc>
      </w:tr>
    </w:tbl>
    <w:p w14:paraId="2C9754BD" w14:textId="77777777" w:rsidR="00113566" w:rsidRPr="00CB14BC" w:rsidRDefault="00113566" w:rsidP="00113566">
      <w:pPr>
        <w:tabs>
          <w:tab w:val="left" w:leader="underscore" w:pos="9631"/>
        </w:tabs>
        <w:spacing w:line="240" w:lineRule="auto"/>
        <w:ind w:firstLine="0"/>
        <w:rPr>
          <w:rFonts w:eastAsia="Times New Roman"/>
          <w:b/>
          <w:bCs/>
          <w:caps/>
          <w:sz w:val="26"/>
          <w:szCs w:val="24"/>
          <w:lang w:val="uk-UA" w:eastAsia="ru-RU"/>
        </w:rPr>
      </w:pPr>
    </w:p>
    <w:p w14:paraId="449AA8B5" w14:textId="77777777" w:rsidR="00113566" w:rsidRPr="00CB14BC" w:rsidRDefault="00113566" w:rsidP="00113566">
      <w:pPr>
        <w:tabs>
          <w:tab w:val="right" w:leader="underscore" w:pos="8903"/>
        </w:tabs>
        <w:spacing w:line="240" w:lineRule="auto"/>
        <w:ind w:firstLine="0"/>
        <w:jc w:val="center"/>
        <w:rPr>
          <w:rFonts w:eastAsia="Times New Roman"/>
          <w:b/>
          <w:sz w:val="40"/>
          <w:szCs w:val="40"/>
          <w:lang w:val="uk-UA" w:eastAsia="ru-RU"/>
        </w:rPr>
      </w:pPr>
      <w:r w:rsidRPr="00CB14BC">
        <w:rPr>
          <w:rFonts w:eastAsia="Times New Roman"/>
          <w:b/>
          <w:sz w:val="40"/>
          <w:szCs w:val="40"/>
          <w:lang w:val="uk-UA" w:eastAsia="ru-RU"/>
        </w:rPr>
        <w:t>Магістерська дисертація</w:t>
      </w:r>
    </w:p>
    <w:p w14:paraId="7C46FD9E" w14:textId="77777777" w:rsidR="00113566" w:rsidRPr="00CB14BC" w:rsidRDefault="00113566" w:rsidP="00113566">
      <w:pPr>
        <w:spacing w:before="120" w:after="120" w:line="240" w:lineRule="auto"/>
        <w:ind w:firstLine="0"/>
        <w:jc w:val="center"/>
        <w:rPr>
          <w:rFonts w:eastAsia="Times New Roman"/>
          <w:b/>
          <w:sz w:val="26"/>
          <w:szCs w:val="24"/>
          <w:lang w:val="uk-UA" w:eastAsia="ru-RU"/>
        </w:rPr>
      </w:pPr>
      <w:r w:rsidRPr="00CB14BC">
        <w:rPr>
          <w:rFonts w:eastAsia="Times New Roman"/>
          <w:b/>
          <w:sz w:val="26"/>
          <w:szCs w:val="24"/>
          <w:lang w:val="uk-UA" w:eastAsia="ru-RU"/>
        </w:rPr>
        <w:t>на здобуття ступеня магістра</w:t>
      </w:r>
    </w:p>
    <w:p w14:paraId="4A7C9CBF" w14:textId="77777777" w:rsidR="00113566" w:rsidRPr="00CB14BC" w:rsidRDefault="00113566" w:rsidP="00113566">
      <w:pPr>
        <w:spacing w:before="120" w:after="120" w:line="240" w:lineRule="auto"/>
        <w:ind w:firstLine="0"/>
        <w:jc w:val="center"/>
        <w:rPr>
          <w:rFonts w:eastAsia="Times New Roman"/>
          <w:b/>
          <w:sz w:val="26"/>
          <w:szCs w:val="24"/>
          <w:lang w:val="uk-UA" w:eastAsia="ru-RU"/>
        </w:rPr>
      </w:pPr>
      <w:r w:rsidRPr="00CB14BC">
        <w:rPr>
          <w:rFonts w:eastAsia="Times New Roman"/>
          <w:b/>
          <w:sz w:val="26"/>
          <w:szCs w:val="24"/>
          <w:lang w:val="uk-UA" w:eastAsia="ru-RU"/>
        </w:rPr>
        <w:t>за освітньо-професійною програмою «Технічні та програмні засоби автоматизації»</w:t>
      </w:r>
    </w:p>
    <w:p w14:paraId="29961917" w14:textId="77777777" w:rsidR="00113566" w:rsidRPr="00CB14BC" w:rsidRDefault="00113566" w:rsidP="00113566">
      <w:pPr>
        <w:tabs>
          <w:tab w:val="left" w:leader="underscore" w:pos="8931"/>
        </w:tabs>
        <w:spacing w:line="240" w:lineRule="auto"/>
        <w:ind w:firstLine="0"/>
        <w:rPr>
          <w:rFonts w:eastAsia="Times New Roman"/>
          <w:b/>
          <w:sz w:val="26"/>
          <w:szCs w:val="24"/>
          <w:u w:val="single"/>
          <w:lang w:val="uk-UA" w:eastAsia="ru-RU"/>
        </w:rPr>
      </w:pPr>
      <w:r w:rsidRPr="00CB14BC">
        <w:rPr>
          <w:rFonts w:eastAsia="Times New Roman"/>
          <w:b/>
          <w:sz w:val="26"/>
          <w:szCs w:val="24"/>
          <w:lang w:val="uk-UA" w:eastAsia="ru-RU"/>
        </w:rPr>
        <w:t xml:space="preserve">зі спеціальності </w:t>
      </w:r>
      <w:r w:rsidRPr="00CB14BC">
        <w:rPr>
          <w:rFonts w:eastAsia="Times New Roman"/>
          <w:b/>
          <w:sz w:val="26"/>
          <w:szCs w:val="24"/>
          <w:u w:val="single"/>
          <w:lang w:val="uk-UA" w:eastAsia="ru-RU"/>
        </w:rPr>
        <w:t>151 – Автоматизація та комп</w:t>
      </w:r>
      <w:r w:rsidRPr="00CB14BC">
        <w:rPr>
          <w:rFonts w:eastAsia="Times New Roman"/>
          <w:b/>
          <w:sz w:val="26"/>
          <w:szCs w:val="24"/>
          <w:u w:val="single"/>
          <w:lang w:val="ru-RU" w:eastAsia="ru-RU"/>
        </w:rPr>
        <w:t>’</w:t>
      </w:r>
      <w:r w:rsidRPr="00CB14BC">
        <w:rPr>
          <w:rFonts w:eastAsia="Times New Roman"/>
          <w:b/>
          <w:sz w:val="26"/>
          <w:szCs w:val="24"/>
          <w:u w:val="single"/>
          <w:lang w:val="uk-UA" w:eastAsia="ru-RU"/>
        </w:rPr>
        <w:t>ютерно-інтегровані технології</w:t>
      </w:r>
    </w:p>
    <w:p w14:paraId="7E4D48B1" w14:textId="77777777" w:rsidR="00113566" w:rsidRPr="00CB14BC" w:rsidRDefault="00113566" w:rsidP="00113566">
      <w:pPr>
        <w:tabs>
          <w:tab w:val="left" w:pos="4253"/>
          <w:tab w:val="left" w:leader="underscore" w:pos="9356"/>
        </w:tabs>
        <w:spacing w:line="240" w:lineRule="auto"/>
        <w:ind w:firstLine="1843"/>
        <w:jc w:val="center"/>
        <w:rPr>
          <w:rFonts w:eastAsia="Times New Roman"/>
          <w:sz w:val="26"/>
          <w:szCs w:val="24"/>
          <w:vertAlign w:val="superscript"/>
          <w:lang w:val="uk-UA" w:eastAsia="ru-RU"/>
        </w:rPr>
      </w:pPr>
      <w:r w:rsidRPr="00CB14BC">
        <w:rPr>
          <w:rFonts w:eastAsia="Times New Roman"/>
          <w:sz w:val="26"/>
          <w:szCs w:val="24"/>
          <w:vertAlign w:val="superscript"/>
          <w:lang w:val="uk-UA" w:eastAsia="ru-RU"/>
        </w:rPr>
        <w:t>(код і назва)</w:t>
      </w:r>
    </w:p>
    <w:p w14:paraId="43B484F6" w14:textId="18FDD189" w:rsidR="00113566" w:rsidRPr="00113566" w:rsidRDefault="00113566" w:rsidP="00113566">
      <w:pPr>
        <w:tabs>
          <w:tab w:val="left" w:leader="underscore" w:pos="8931"/>
        </w:tabs>
        <w:spacing w:before="120" w:line="240" w:lineRule="auto"/>
        <w:ind w:firstLine="0"/>
        <w:rPr>
          <w:rFonts w:eastAsia="Times New Roman"/>
          <w:b/>
          <w:sz w:val="26"/>
          <w:szCs w:val="24"/>
          <w:lang w:val="uk-UA" w:eastAsia="ru-RU"/>
        </w:rPr>
      </w:pPr>
      <w:r w:rsidRPr="00CB14BC">
        <w:rPr>
          <w:rFonts w:eastAsia="Times New Roman"/>
          <w:b/>
          <w:sz w:val="26"/>
          <w:szCs w:val="24"/>
          <w:lang w:val="uk-UA" w:eastAsia="ru-RU"/>
        </w:rPr>
        <w:t>на тему:</w:t>
      </w:r>
      <w:r>
        <w:rPr>
          <w:rFonts w:eastAsia="Times New Roman"/>
          <w:b/>
          <w:sz w:val="26"/>
          <w:szCs w:val="24"/>
          <w:lang w:val="uk-UA" w:eastAsia="ru-RU"/>
        </w:rPr>
        <w:t xml:space="preserve"> </w:t>
      </w:r>
      <w:r w:rsidRPr="00CB14BC">
        <w:rPr>
          <w:rFonts w:eastAsia="Times New Roman"/>
          <w:bCs/>
          <w:sz w:val="26"/>
          <w:szCs w:val="24"/>
          <w:u w:val="single"/>
          <w:lang w:val="uk-UA" w:eastAsia="ru-RU"/>
        </w:rPr>
        <w:t xml:space="preserve">Автоматизація </w:t>
      </w:r>
      <w:r>
        <w:rPr>
          <w:rFonts w:eastAsia="Times New Roman"/>
          <w:bCs/>
          <w:sz w:val="26"/>
          <w:szCs w:val="24"/>
          <w:u w:val="single"/>
          <w:lang w:val="uk-UA" w:eastAsia="ru-RU"/>
        </w:rPr>
        <w:t xml:space="preserve">процесу введення термонестабільних домішок </w:t>
      </w:r>
      <w:r w:rsidR="00A65136">
        <w:rPr>
          <w:rFonts w:eastAsia="Times New Roman"/>
          <w:bCs/>
          <w:sz w:val="26"/>
          <w:szCs w:val="24"/>
          <w:u w:val="single"/>
          <w:lang w:val="uk-UA" w:eastAsia="ru-RU"/>
        </w:rPr>
        <w:t>при виробництві</w:t>
      </w:r>
      <w:r>
        <w:rPr>
          <w:rFonts w:eastAsia="Times New Roman"/>
          <w:bCs/>
          <w:sz w:val="26"/>
          <w:szCs w:val="24"/>
          <w:u w:val="single"/>
          <w:lang w:val="uk-UA" w:eastAsia="ru-RU"/>
        </w:rPr>
        <w:t xml:space="preserve"> синтетичні ми</w:t>
      </w:r>
      <w:r w:rsidR="00A65136">
        <w:rPr>
          <w:rFonts w:eastAsia="Times New Roman"/>
          <w:bCs/>
          <w:sz w:val="26"/>
          <w:szCs w:val="24"/>
          <w:u w:val="single"/>
          <w:lang w:val="uk-UA" w:eastAsia="ru-RU"/>
        </w:rPr>
        <w:t>ючих</w:t>
      </w:r>
      <w:r>
        <w:rPr>
          <w:rFonts w:eastAsia="Times New Roman"/>
          <w:bCs/>
          <w:sz w:val="26"/>
          <w:szCs w:val="24"/>
          <w:u w:val="single"/>
          <w:lang w:val="uk-UA" w:eastAsia="ru-RU"/>
        </w:rPr>
        <w:t xml:space="preserve"> засоб</w:t>
      </w:r>
      <w:r w:rsidR="00A65136">
        <w:rPr>
          <w:rFonts w:eastAsia="Times New Roman"/>
          <w:bCs/>
          <w:sz w:val="26"/>
          <w:szCs w:val="24"/>
          <w:u w:val="single"/>
          <w:lang w:val="uk-UA" w:eastAsia="ru-RU"/>
        </w:rPr>
        <w:t>ів</w:t>
      </w:r>
      <w:r>
        <w:rPr>
          <w:rFonts w:eastAsia="Times New Roman"/>
          <w:bCs/>
          <w:sz w:val="26"/>
          <w:szCs w:val="24"/>
          <w:lang w:val="uk-UA" w:eastAsia="ru-RU"/>
        </w:rPr>
        <w:t>___</w:t>
      </w:r>
      <w:r w:rsidR="00A65136">
        <w:rPr>
          <w:rFonts w:eastAsia="Times New Roman"/>
          <w:bCs/>
          <w:sz w:val="26"/>
          <w:szCs w:val="24"/>
          <w:lang w:val="uk-UA" w:eastAsia="ru-RU"/>
        </w:rPr>
        <w:t>_</w:t>
      </w:r>
      <w:r>
        <w:rPr>
          <w:rFonts w:eastAsia="Times New Roman"/>
          <w:b/>
          <w:sz w:val="26"/>
          <w:szCs w:val="24"/>
          <w:lang w:val="uk-UA" w:eastAsia="ru-RU"/>
        </w:rPr>
        <w:t>______________________________</w:t>
      </w:r>
    </w:p>
    <w:p w14:paraId="7F5D9F37" w14:textId="77777777" w:rsidR="00113566" w:rsidRPr="00CB14BC" w:rsidRDefault="00113566" w:rsidP="00113566">
      <w:pPr>
        <w:spacing w:before="240" w:line="240" w:lineRule="auto"/>
        <w:ind w:firstLine="0"/>
        <w:rPr>
          <w:rFonts w:eastAsia="Times New Roman"/>
          <w:bCs/>
          <w:sz w:val="26"/>
          <w:szCs w:val="24"/>
          <w:lang w:val="uk-UA" w:eastAsia="ru-RU"/>
        </w:rPr>
      </w:pPr>
      <w:r w:rsidRPr="00CB14BC">
        <w:rPr>
          <w:rFonts w:eastAsia="Times New Roman"/>
          <w:bCs/>
          <w:sz w:val="26"/>
          <w:szCs w:val="24"/>
          <w:lang w:val="uk-UA" w:eastAsia="ru-RU"/>
        </w:rPr>
        <w:t>Виконав (-ла): студент (-ка) __</w:t>
      </w:r>
      <w:r w:rsidRPr="00CB14BC">
        <w:rPr>
          <w:rFonts w:eastAsia="Times New Roman"/>
          <w:bCs/>
          <w:sz w:val="26"/>
          <w:szCs w:val="24"/>
          <w:u w:val="single"/>
          <w:lang w:val="uk-UA" w:eastAsia="ru-RU"/>
        </w:rPr>
        <w:t>2</w:t>
      </w:r>
      <w:r w:rsidRPr="00CB14BC">
        <w:rPr>
          <w:rFonts w:eastAsia="Times New Roman"/>
          <w:bCs/>
          <w:sz w:val="26"/>
          <w:szCs w:val="24"/>
          <w:lang w:val="uk-UA" w:eastAsia="ru-RU"/>
        </w:rPr>
        <w:t>__ курсу, групи ___</w:t>
      </w:r>
      <w:r w:rsidRPr="00CB14BC">
        <w:rPr>
          <w:rFonts w:eastAsia="Times New Roman"/>
          <w:bCs/>
          <w:sz w:val="26"/>
          <w:szCs w:val="24"/>
          <w:u w:val="single"/>
          <w:lang w:val="uk-UA" w:eastAsia="ru-RU"/>
        </w:rPr>
        <w:t>ЛА-22мп</w:t>
      </w:r>
      <w:r w:rsidRPr="00CB14BC">
        <w:rPr>
          <w:rFonts w:eastAsia="Times New Roman"/>
          <w:bCs/>
          <w:sz w:val="26"/>
          <w:szCs w:val="24"/>
          <w:lang w:val="uk-UA" w:eastAsia="ru-RU"/>
        </w:rPr>
        <w:t>___</w:t>
      </w:r>
    </w:p>
    <w:p w14:paraId="45B1F69E" w14:textId="77777777" w:rsidR="00113566" w:rsidRPr="00CB14BC" w:rsidRDefault="00113566" w:rsidP="00113566">
      <w:pPr>
        <w:spacing w:line="240" w:lineRule="auto"/>
        <w:ind w:left="1194" w:firstLine="4084"/>
        <w:rPr>
          <w:rFonts w:eastAsia="Times New Roman"/>
          <w:sz w:val="26"/>
          <w:szCs w:val="24"/>
          <w:vertAlign w:val="superscript"/>
          <w:lang w:val="uk-UA" w:eastAsia="ru-RU"/>
        </w:rPr>
      </w:pPr>
      <w:r w:rsidRPr="00CB14BC">
        <w:rPr>
          <w:rFonts w:eastAsia="Times New Roman"/>
          <w:sz w:val="26"/>
          <w:szCs w:val="24"/>
          <w:vertAlign w:val="superscript"/>
          <w:lang w:val="uk-UA" w:eastAsia="ru-RU"/>
        </w:rPr>
        <w:t>(шифр групи)</w:t>
      </w:r>
    </w:p>
    <w:p w14:paraId="574EEC21" w14:textId="2B4BE35E" w:rsidR="00113566" w:rsidRPr="00CB14BC" w:rsidRDefault="00113566" w:rsidP="00113566">
      <w:pPr>
        <w:tabs>
          <w:tab w:val="left" w:leader="underscore" w:pos="7371"/>
          <w:tab w:val="left" w:pos="7513"/>
          <w:tab w:val="left" w:leader="underscore" w:pos="8903"/>
        </w:tabs>
        <w:spacing w:line="240" w:lineRule="auto"/>
        <w:ind w:firstLine="0"/>
        <w:rPr>
          <w:rFonts w:eastAsia="Times New Roman"/>
          <w:bCs/>
          <w:sz w:val="26"/>
          <w:szCs w:val="24"/>
          <w:lang w:val="uk-UA" w:eastAsia="ru-RU"/>
        </w:rPr>
      </w:pPr>
      <w:r>
        <w:rPr>
          <w:rFonts w:eastAsia="Times New Roman"/>
          <w:bCs/>
          <w:sz w:val="26"/>
          <w:szCs w:val="24"/>
          <w:lang w:val="uk-UA" w:eastAsia="ru-RU"/>
        </w:rPr>
        <w:t>______________</w:t>
      </w:r>
      <w:r>
        <w:rPr>
          <w:rFonts w:eastAsia="Times New Roman"/>
          <w:bCs/>
          <w:sz w:val="26"/>
          <w:szCs w:val="24"/>
          <w:u w:val="single"/>
          <w:lang w:val="uk-UA" w:eastAsia="ru-RU"/>
        </w:rPr>
        <w:t>Сухоставець</w:t>
      </w:r>
      <w:r w:rsidRPr="00CB14BC">
        <w:rPr>
          <w:rFonts w:eastAsia="Times New Roman"/>
          <w:bCs/>
          <w:sz w:val="26"/>
          <w:szCs w:val="24"/>
          <w:u w:val="single"/>
          <w:lang w:val="uk-UA" w:eastAsia="ru-RU"/>
        </w:rPr>
        <w:t xml:space="preserve"> </w:t>
      </w:r>
      <w:r>
        <w:rPr>
          <w:rFonts w:eastAsia="Times New Roman"/>
          <w:bCs/>
          <w:sz w:val="26"/>
          <w:szCs w:val="24"/>
          <w:u w:val="single"/>
          <w:lang w:val="uk-UA" w:eastAsia="ru-RU"/>
        </w:rPr>
        <w:t>Михайло Андрійович</w:t>
      </w:r>
      <w:r>
        <w:rPr>
          <w:rFonts w:eastAsia="Times New Roman"/>
          <w:bCs/>
          <w:sz w:val="26"/>
          <w:szCs w:val="24"/>
          <w:lang w:val="uk-UA" w:eastAsia="ru-RU"/>
        </w:rPr>
        <w:t>_____________   __________</w:t>
      </w:r>
    </w:p>
    <w:p w14:paraId="09C59AF0" w14:textId="77777777" w:rsidR="00113566" w:rsidRPr="00CB14BC" w:rsidRDefault="00113566" w:rsidP="00113566">
      <w:pPr>
        <w:tabs>
          <w:tab w:val="left" w:pos="7938"/>
        </w:tabs>
        <w:spacing w:line="240" w:lineRule="auto"/>
        <w:ind w:firstLine="2694"/>
        <w:rPr>
          <w:rFonts w:eastAsia="Times New Roman"/>
          <w:sz w:val="26"/>
          <w:szCs w:val="24"/>
          <w:vertAlign w:val="superscript"/>
          <w:lang w:val="uk-UA" w:eastAsia="ru-RU"/>
        </w:rPr>
      </w:pPr>
      <w:r w:rsidRPr="00CB14BC">
        <w:rPr>
          <w:rFonts w:eastAsia="Times New Roman"/>
          <w:sz w:val="26"/>
          <w:szCs w:val="24"/>
          <w:vertAlign w:val="superscript"/>
          <w:lang w:val="uk-UA" w:eastAsia="ru-RU"/>
        </w:rPr>
        <w:t>(прізвище, ім’я, по батькові)</w:t>
      </w:r>
      <w:r w:rsidRPr="00CB14BC">
        <w:rPr>
          <w:rFonts w:eastAsia="Times New Roman"/>
          <w:sz w:val="26"/>
          <w:szCs w:val="24"/>
          <w:vertAlign w:val="superscript"/>
          <w:lang w:val="uk-UA" w:eastAsia="ru-RU"/>
        </w:rPr>
        <w:tab/>
        <w:t xml:space="preserve"> </w:t>
      </w:r>
    </w:p>
    <w:p w14:paraId="7CD5A0B5" w14:textId="77777777" w:rsidR="00113566" w:rsidRPr="00CB14BC" w:rsidRDefault="00113566" w:rsidP="00113566">
      <w:pPr>
        <w:tabs>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CB14BC">
        <w:rPr>
          <w:rFonts w:eastAsia="Times New Roman"/>
          <w:bCs/>
          <w:sz w:val="26"/>
          <w:szCs w:val="24"/>
          <w:lang w:val="uk-UA" w:eastAsia="ru-RU"/>
        </w:rPr>
        <w:t xml:space="preserve"> Керівник</w:t>
      </w:r>
      <w:r>
        <w:rPr>
          <w:rFonts w:eastAsia="Times New Roman"/>
          <w:bCs/>
          <w:sz w:val="26"/>
          <w:szCs w:val="24"/>
          <w:lang w:val="uk-UA" w:eastAsia="ru-RU"/>
        </w:rPr>
        <w:t>______</w:t>
      </w:r>
      <w:r w:rsidRPr="00CB14BC">
        <w:rPr>
          <w:rFonts w:eastAsia="Times New Roman"/>
          <w:bCs/>
          <w:sz w:val="26"/>
          <w:szCs w:val="24"/>
          <w:u w:val="single"/>
          <w:lang w:val="uk-UA" w:eastAsia="ru-RU"/>
        </w:rPr>
        <w:t>ст. викл. Жураковський Ярослав Юрійович</w:t>
      </w:r>
      <w:r w:rsidRPr="00CB14BC">
        <w:rPr>
          <w:rFonts w:eastAsia="Times New Roman"/>
          <w:bCs/>
          <w:sz w:val="26"/>
          <w:szCs w:val="24"/>
          <w:lang w:val="uk-UA" w:eastAsia="ru-RU"/>
        </w:rPr>
        <w:t>_____</w:t>
      </w:r>
      <w:r>
        <w:rPr>
          <w:rFonts w:eastAsia="Times New Roman"/>
          <w:bCs/>
          <w:sz w:val="26"/>
          <w:szCs w:val="24"/>
          <w:lang w:val="uk-UA" w:eastAsia="ru-RU"/>
        </w:rPr>
        <w:t xml:space="preserve">   __________</w:t>
      </w:r>
    </w:p>
    <w:p w14:paraId="2A833073" w14:textId="77777777" w:rsidR="00113566" w:rsidRPr="00CB14BC" w:rsidRDefault="00113566" w:rsidP="00113566">
      <w:pPr>
        <w:tabs>
          <w:tab w:val="left" w:pos="7938"/>
        </w:tabs>
        <w:spacing w:line="240" w:lineRule="auto"/>
        <w:ind w:firstLine="2410"/>
        <w:rPr>
          <w:rFonts w:eastAsia="Times New Roman"/>
          <w:sz w:val="26"/>
          <w:szCs w:val="24"/>
          <w:vertAlign w:val="superscript"/>
          <w:lang w:val="uk-UA" w:eastAsia="ru-RU"/>
        </w:rPr>
      </w:pPr>
      <w:r w:rsidRPr="00CB14BC">
        <w:rPr>
          <w:rFonts w:eastAsia="Times New Roman"/>
          <w:sz w:val="26"/>
          <w:szCs w:val="24"/>
          <w:vertAlign w:val="superscript"/>
          <w:lang w:val="uk-UA" w:eastAsia="ru-RU"/>
        </w:rPr>
        <w:t>(посада, науковий ступінь, вчене звання, прізвище,імя, по батькові)</w:t>
      </w:r>
      <w:r w:rsidRPr="00CB14BC">
        <w:rPr>
          <w:rFonts w:eastAsia="Times New Roman"/>
          <w:sz w:val="26"/>
          <w:szCs w:val="24"/>
          <w:vertAlign w:val="superscript"/>
          <w:lang w:val="uk-UA" w:eastAsia="ru-RU"/>
        </w:rPr>
        <w:tab/>
        <w:t xml:space="preserve"> </w:t>
      </w:r>
    </w:p>
    <w:p w14:paraId="05E66673" w14:textId="77777777" w:rsidR="00113566" w:rsidRPr="00CB14BC" w:rsidRDefault="00113566" w:rsidP="00113566">
      <w:pPr>
        <w:tabs>
          <w:tab w:val="left" w:pos="1560"/>
          <w:tab w:val="left" w:pos="3119"/>
          <w:tab w:val="left" w:pos="3261"/>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CB14BC">
        <w:rPr>
          <w:rFonts w:eastAsia="Times New Roman"/>
          <w:bCs/>
          <w:sz w:val="26"/>
          <w:szCs w:val="24"/>
          <w:lang w:val="uk-UA" w:eastAsia="ru-RU"/>
        </w:rPr>
        <w:t>Консультант</w:t>
      </w:r>
      <w:r w:rsidRPr="00CB14BC">
        <w:rPr>
          <w:rFonts w:eastAsia="Times New Roman"/>
          <w:bCs/>
          <w:sz w:val="26"/>
          <w:szCs w:val="24"/>
          <w:lang w:val="uk-UA" w:eastAsia="ru-RU"/>
        </w:rPr>
        <w:tab/>
      </w:r>
      <w:r w:rsidRPr="00CB14BC">
        <w:rPr>
          <w:rFonts w:eastAsia="Times New Roman"/>
          <w:bCs/>
          <w:sz w:val="26"/>
          <w:szCs w:val="24"/>
          <w:u w:val="single"/>
          <w:lang w:val="uk-UA" w:eastAsia="ru-RU"/>
        </w:rPr>
        <w:tab/>
      </w:r>
      <w:r w:rsidRPr="00CB14BC">
        <w:rPr>
          <w:rFonts w:eastAsia="Times New Roman"/>
          <w:bCs/>
          <w:sz w:val="26"/>
          <w:szCs w:val="24"/>
          <w:lang w:val="uk-UA" w:eastAsia="ru-RU"/>
        </w:rPr>
        <w:tab/>
      </w:r>
      <w:r w:rsidRPr="00CB14BC">
        <w:rPr>
          <w:rFonts w:eastAsia="Times New Roman"/>
          <w:bCs/>
          <w:sz w:val="26"/>
          <w:szCs w:val="24"/>
          <w:lang w:val="uk-UA" w:eastAsia="ru-RU"/>
        </w:rPr>
        <w:tab/>
      </w:r>
      <w:r w:rsidRPr="00CB14BC">
        <w:rPr>
          <w:rFonts w:eastAsia="Times New Roman"/>
          <w:bCs/>
          <w:sz w:val="26"/>
          <w:szCs w:val="24"/>
          <w:lang w:val="uk-UA" w:eastAsia="ru-RU"/>
        </w:rPr>
        <w:tab/>
      </w:r>
      <w:r w:rsidRPr="00CB14BC">
        <w:rPr>
          <w:rFonts w:eastAsia="Times New Roman"/>
          <w:bCs/>
          <w:sz w:val="26"/>
          <w:szCs w:val="24"/>
          <w:lang w:val="uk-UA" w:eastAsia="ru-RU"/>
        </w:rPr>
        <w:tab/>
      </w:r>
    </w:p>
    <w:p w14:paraId="72F505DE" w14:textId="77777777" w:rsidR="00113566" w:rsidRPr="00CB14BC" w:rsidRDefault="00113566" w:rsidP="00113566">
      <w:pPr>
        <w:tabs>
          <w:tab w:val="left" w:pos="3402"/>
          <w:tab w:val="left" w:pos="7938"/>
        </w:tabs>
        <w:spacing w:line="240" w:lineRule="auto"/>
        <w:ind w:firstLine="1778"/>
        <w:rPr>
          <w:rFonts w:eastAsia="Times New Roman"/>
          <w:sz w:val="26"/>
          <w:szCs w:val="24"/>
          <w:vertAlign w:val="superscript"/>
          <w:lang w:val="uk-UA" w:eastAsia="ru-RU"/>
        </w:rPr>
      </w:pPr>
      <w:r w:rsidRPr="00CB14BC">
        <w:rPr>
          <w:rFonts w:eastAsia="Times New Roman"/>
          <w:sz w:val="26"/>
          <w:szCs w:val="24"/>
          <w:vertAlign w:val="superscript"/>
          <w:lang w:val="uk-UA" w:eastAsia="ru-RU"/>
        </w:rPr>
        <w:t>(назва розділу)</w:t>
      </w:r>
      <w:r w:rsidRPr="00CB14BC">
        <w:rPr>
          <w:rFonts w:eastAsia="Times New Roman"/>
          <w:sz w:val="26"/>
          <w:szCs w:val="24"/>
          <w:vertAlign w:val="superscript"/>
          <w:lang w:val="uk-UA" w:eastAsia="ru-RU"/>
        </w:rPr>
        <w:tab/>
        <w:t>(науковий ступінь, вчене звання, прізвище,імя, по батькові)</w:t>
      </w:r>
      <w:r w:rsidRPr="00CB14BC">
        <w:rPr>
          <w:rFonts w:eastAsia="Times New Roman"/>
          <w:sz w:val="26"/>
          <w:szCs w:val="24"/>
          <w:vertAlign w:val="superscript"/>
          <w:lang w:val="uk-UA" w:eastAsia="ru-RU"/>
        </w:rPr>
        <w:tab/>
        <w:t xml:space="preserve"> </w:t>
      </w:r>
    </w:p>
    <w:p w14:paraId="3CEF096A" w14:textId="77777777" w:rsidR="00113566" w:rsidRPr="00CB14BC" w:rsidRDefault="00113566" w:rsidP="00113566">
      <w:pPr>
        <w:tabs>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CB14BC">
        <w:rPr>
          <w:rFonts w:eastAsia="Times New Roman"/>
          <w:bCs/>
          <w:sz w:val="26"/>
          <w:szCs w:val="24"/>
          <w:lang w:val="uk-UA" w:eastAsia="ru-RU"/>
        </w:rPr>
        <w:t>Рецензент</w:t>
      </w:r>
      <w:r w:rsidRPr="00CB14BC">
        <w:rPr>
          <w:rFonts w:eastAsia="Times New Roman"/>
          <w:bCs/>
          <w:sz w:val="26"/>
          <w:szCs w:val="24"/>
          <w:lang w:val="uk-UA" w:eastAsia="ru-RU"/>
        </w:rPr>
        <w:tab/>
      </w:r>
      <w:r w:rsidRPr="00CB14BC">
        <w:rPr>
          <w:rFonts w:eastAsia="Times New Roman"/>
          <w:bCs/>
          <w:sz w:val="26"/>
          <w:szCs w:val="24"/>
          <w:lang w:val="uk-UA" w:eastAsia="ru-RU"/>
        </w:rPr>
        <w:tab/>
      </w:r>
      <w:r w:rsidRPr="00CB14BC">
        <w:rPr>
          <w:rFonts w:eastAsia="Times New Roman"/>
          <w:bCs/>
          <w:sz w:val="26"/>
          <w:szCs w:val="24"/>
          <w:lang w:val="uk-UA" w:eastAsia="ru-RU"/>
        </w:rPr>
        <w:tab/>
      </w:r>
    </w:p>
    <w:p w14:paraId="3948F369" w14:textId="77777777" w:rsidR="00113566" w:rsidRPr="00CB14BC" w:rsidRDefault="00113566" w:rsidP="00113566">
      <w:pPr>
        <w:tabs>
          <w:tab w:val="left" w:pos="7938"/>
        </w:tabs>
        <w:spacing w:line="240" w:lineRule="auto"/>
        <w:ind w:firstLine="1276"/>
        <w:rPr>
          <w:rFonts w:eastAsia="Times New Roman"/>
          <w:sz w:val="26"/>
          <w:szCs w:val="24"/>
          <w:lang w:val="uk-UA" w:eastAsia="ru-RU"/>
        </w:rPr>
      </w:pPr>
      <w:r w:rsidRPr="00CB14BC">
        <w:rPr>
          <w:rFonts w:eastAsia="Times New Roman"/>
          <w:sz w:val="26"/>
          <w:szCs w:val="24"/>
          <w:vertAlign w:val="superscript"/>
          <w:lang w:val="uk-UA" w:eastAsia="ru-RU"/>
        </w:rPr>
        <w:t>(посада, науковий ступінь, вчене звання, науковий ступінь, прізвище,імя, по батькові)</w:t>
      </w:r>
      <w:r w:rsidRPr="00CB14BC">
        <w:rPr>
          <w:rFonts w:eastAsia="Times New Roman"/>
          <w:sz w:val="26"/>
          <w:szCs w:val="24"/>
          <w:vertAlign w:val="superscript"/>
          <w:lang w:val="uk-UA" w:eastAsia="ru-RU"/>
        </w:rPr>
        <w:tab/>
        <w:t xml:space="preserve"> </w:t>
      </w:r>
    </w:p>
    <w:p w14:paraId="3EAEDD0F" w14:textId="77777777" w:rsidR="00113566" w:rsidRPr="00CB14BC" w:rsidRDefault="00113566" w:rsidP="00113566">
      <w:pPr>
        <w:tabs>
          <w:tab w:val="left" w:pos="330"/>
        </w:tabs>
        <w:spacing w:line="240" w:lineRule="auto"/>
        <w:ind w:left="4536" w:firstLine="0"/>
        <w:rPr>
          <w:rFonts w:eastAsia="Times New Roman"/>
          <w:sz w:val="26"/>
          <w:szCs w:val="24"/>
          <w:lang w:val="uk-UA" w:eastAsia="ru-RU"/>
        </w:rPr>
      </w:pPr>
    </w:p>
    <w:p w14:paraId="55636117" w14:textId="77777777" w:rsidR="00113566" w:rsidRPr="00CB14BC" w:rsidRDefault="00113566" w:rsidP="00113566">
      <w:pPr>
        <w:tabs>
          <w:tab w:val="left" w:pos="330"/>
        </w:tabs>
        <w:spacing w:line="240" w:lineRule="auto"/>
        <w:ind w:left="4536" w:firstLine="0"/>
        <w:rPr>
          <w:rFonts w:eastAsia="Times New Roman"/>
          <w:sz w:val="26"/>
          <w:szCs w:val="24"/>
          <w:lang w:val="uk-UA" w:eastAsia="ru-RU"/>
        </w:rPr>
      </w:pPr>
    </w:p>
    <w:p w14:paraId="6090849F" w14:textId="77777777" w:rsidR="00113566" w:rsidRPr="00CB14BC" w:rsidRDefault="00113566" w:rsidP="00113566">
      <w:pPr>
        <w:tabs>
          <w:tab w:val="left" w:pos="330"/>
        </w:tabs>
        <w:spacing w:line="240" w:lineRule="auto"/>
        <w:ind w:left="4536" w:firstLine="0"/>
        <w:rPr>
          <w:rFonts w:eastAsia="Times New Roman"/>
          <w:sz w:val="26"/>
          <w:szCs w:val="24"/>
          <w:lang w:val="uk-UA" w:eastAsia="ru-RU"/>
        </w:rPr>
      </w:pPr>
      <w:r w:rsidRPr="00CB14BC">
        <w:rPr>
          <w:rFonts w:eastAsia="Times New Roman"/>
          <w:sz w:val="26"/>
          <w:szCs w:val="24"/>
          <w:lang w:val="uk-UA" w:eastAsia="ru-RU"/>
        </w:rPr>
        <w:t>Засвідчую, що у цій магістерській дисертації немає запозичень з праць інших авторів без відповідних посилань.</w:t>
      </w:r>
    </w:p>
    <w:p w14:paraId="233CBCBA" w14:textId="77777777" w:rsidR="00113566" w:rsidRPr="00CB14BC" w:rsidRDefault="00113566" w:rsidP="00113566">
      <w:pPr>
        <w:tabs>
          <w:tab w:val="left" w:pos="330"/>
        </w:tabs>
        <w:spacing w:line="240" w:lineRule="auto"/>
        <w:ind w:left="4536" w:firstLine="0"/>
        <w:jc w:val="both"/>
        <w:rPr>
          <w:rFonts w:eastAsia="Times New Roman"/>
          <w:sz w:val="26"/>
          <w:szCs w:val="24"/>
          <w:lang w:val="uk-UA" w:eastAsia="ru-RU"/>
        </w:rPr>
      </w:pPr>
      <w:r w:rsidRPr="00CB14BC">
        <w:rPr>
          <w:rFonts w:eastAsia="Times New Roman"/>
          <w:sz w:val="26"/>
          <w:szCs w:val="24"/>
          <w:lang w:val="uk-UA" w:eastAsia="ru-RU"/>
        </w:rPr>
        <w:t>Студент _____________</w:t>
      </w:r>
    </w:p>
    <w:p w14:paraId="6C20F3CC" w14:textId="12DEA79A" w:rsidR="00113566" w:rsidRDefault="00113566" w:rsidP="00113566">
      <w:pPr>
        <w:tabs>
          <w:tab w:val="left" w:pos="330"/>
        </w:tabs>
        <w:spacing w:line="240" w:lineRule="auto"/>
        <w:ind w:left="4536" w:firstLine="0"/>
        <w:jc w:val="both"/>
        <w:rPr>
          <w:rFonts w:eastAsia="Times New Roman"/>
          <w:sz w:val="26"/>
          <w:szCs w:val="24"/>
          <w:lang w:val="uk-UA" w:eastAsia="ru-RU"/>
        </w:rPr>
      </w:pPr>
    </w:p>
    <w:p w14:paraId="02D06B15" w14:textId="77777777" w:rsidR="00113566" w:rsidRPr="00CB14BC" w:rsidRDefault="00113566" w:rsidP="00113566">
      <w:pPr>
        <w:tabs>
          <w:tab w:val="left" w:pos="330"/>
        </w:tabs>
        <w:spacing w:line="240" w:lineRule="auto"/>
        <w:ind w:left="4536" w:firstLine="0"/>
        <w:jc w:val="both"/>
        <w:rPr>
          <w:rFonts w:eastAsia="Times New Roman"/>
          <w:sz w:val="26"/>
          <w:szCs w:val="24"/>
          <w:lang w:val="uk-UA" w:eastAsia="ru-RU"/>
        </w:rPr>
      </w:pPr>
    </w:p>
    <w:p w14:paraId="4735DD35" w14:textId="77777777" w:rsidR="00113566" w:rsidRPr="00CB14BC" w:rsidRDefault="00113566" w:rsidP="00113566">
      <w:pPr>
        <w:spacing w:line="264" w:lineRule="auto"/>
        <w:ind w:firstLine="0"/>
        <w:jc w:val="center"/>
        <w:rPr>
          <w:rFonts w:eastAsia="Times New Roman"/>
          <w:sz w:val="26"/>
          <w:szCs w:val="24"/>
          <w:lang w:val="ru-RU" w:eastAsia="ru-RU"/>
        </w:rPr>
      </w:pPr>
      <w:r w:rsidRPr="00CB14BC">
        <w:rPr>
          <w:rFonts w:eastAsia="Times New Roman"/>
          <w:sz w:val="26"/>
          <w:szCs w:val="24"/>
          <w:lang w:val="uk-UA" w:eastAsia="ru-RU"/>
        </w:rPr>
        <w:t>Київ – 20</w:t>
      </w:r>
      <w:r w:rsidRPr="00CB14BC">
        <w:rPr>
          <w:rFonts w:eastAsia="Times New Roman"/>
          <w:sz w:val="26"/>
          <w:szCs w:val="24"/>
          <w:lang w:val="ru-RU" w:eastAsia="ru-RU"/>
        </w:rPr>
        <w:t>24</w:t>
      </w:r>
      <w:r w:rsidRPr="00CB14BC">
        <w:rPr>
          <w:rFonts w:eastAsia="Times New Roman"/>
          <w:sz w:val="26"/>
          <w:szCs w:val="24"/>
          <w:lang w:val="uk-UA" w:eastAsia="ru-RU"/>
        </w:rPr>
        <w:t xml:space="preserve"> року</w:t>
      </w:r>
    </w:p>
    <w:p w14:paraId="78741D15" w14:textId="77777777" w:rsidR="00113566" w:rsidRPr="00CB14BC" w:rsidRDefault="00113566" w:rsidP="00113566">
      <w:pPr>
        <w:spacing w:line="240" w:lineRule="auto"/>
        <w:ind w:firstLine="0"/>
        <w:jc w:val="center"/>
        <w:rPr>
          <w:rFonts w:eastAsia="Times New Roman"/>
          <w:b/>
          <w:bCs/>
          <w:caps/>
          <w:lang w:val="uk-UA" w:eastAsia="ru-RU"/>
        </w:rPr>
      </w:pPr>
      <w:r w:rsidRPr="00CB14BC">
        <w:rPr>
          <w:rFonts w:eastAsia="Times New Roman"/>
          <w:b/>
          <w:bCs/>
          <w:caps/>
          <w:lang w:val="uk-UA" w:eastAsia="ru-RU"/>
        </w:rPr>
        <w:lastRenderedPageBreak/>
        <w:t>Національний технічний університет України</w:t>
      </w:r>
    </w:p>
    <w:p w14:paraId="198C9EE0" w14:textId="77777777" w:rsidR="00113566" w:rsidRPr="00CB14BC" w:rsidRDefault="00113566" w:rsidP="00113566">
      <w:pPr>
        <w:spacing w:line="240" w:lineRule="auto"/>
        <w:ind w:firstLine="0"/>
        <w:jc w:val="center"/>
        <w:rPr>
          <w:rFonts w:eastAsia="Times New Roman"/>
          <w:b/>
          <w:bCs/>
          <w:caps/>
          <w:lang w:val="uk-UA" w:eastAsia="ru-RU"/>
        </w:rPr>
      </w:pPr>
      <w:r w:rsidRPr="00CB14BC">
        <w:rPr>
          <w:rFonts w:eastAsia="Times New Roman"/>
          <w:b/>
          <w:bCs/>
          <w:caps/>
          <w:lang w:val="uk-UA" w:eastAsia="ru-RU"/>
        </w:rPr>
        <w:t>«Київський політехнічний інститут</w:t>
      </w:r>
    </w:p>
    <w:p w14:paraId="42B7AEBF" w14:textId="77777777" w:rsidR="00113566" w:rsidRPr="00CB14BC" w:rsidRDefault="00113566" w:rsidP="00113566">
      <w:pPr>
        <w:spacing w:line="240" w:lineRule="auto"/>
        <w:ind w:firstLine="0"/>
        <w:jc w:val="center"/>
        <w:rPr>
          <w:rFonts w:eastAsia="Times New Roman"/>
          <w:b/>
          <w:bCs/>
          <w:caps/>
          <w:lang w:val="uk-UA" w:eastAsia="ru-RU"/>
        </w:rPr>
      </w:pPr>
      <w:r w:rsidRPr="00CB14BC">
        <w:rPr>
          <w:rFonts w:eastAsia="Times New Roman"/>
          <w:b/>
          <w:bCs/>
          <w:caps/>
          <w:lang w:val="uk-UA" w:eastAsia="ru-RU"/>
        </w:rPr>
        <w:t>імені Ігоря Сікорського»</w:t>
      </w:r>
    </w:p>
    <w:p w14:paraId="1BB7B825" w14:textId="77777777" w:rsidR="00113566" w:rsidRPr="00CB14BC" w:rsidRDefault="00113566" w:rsidP="00113566">
      <w:pPr>
        <w:tabs>
          <w:tab w:val="left" w:leader="underscore" w:pos="8931"/>
        </w:tabs>
        <w:spacing w:line="240" w:lineRule="auto"/>
        <w:ind w:firstLine="0"/>
        <w:jc w:val="center"/>
        <w:rPr>
          <w:rFonts w:eastAsia="Times New Roman"/>
          <w:b/>
          <w:szCs w:val="24"/>
          <w:u w:val="single"/>
          <w:lang w:val="uk-UA" w:eastAsia="ru-RU"/>
        </w:rPr>
      </w:pPr>
      <w:r w:rsidRPr="00CB14BC">
        <w:rPr>
          <w:rFonts w:eastAsia="Times New Roman"/>
          <w:b/>
          <w:szCs w:val="24"/>
          <w:u w:val="single"/>
          <w:lang w:val="uk-UA" w:eastAsia="ru-RU"/>
        </w:rPr>
        <w:t>Інженерно-хімічний факультет</w:t>
      </w:r>
    </w:p>
    <w:p w14:paraId="7220265A" w14:textId="77777777" w:rsidR="00113566" w:rsidRPr="00CB14BC" w:rsidRDefault="00113566" w:rsidP="00113566">
      <w:pPr>
        <w:tabs>
          <w:tab w:val="left" w:leader="underscore" w:pos="9356"/>
          <w:tab w:val="left" w:leader="underscore" w:pos="9631"/>
        </w:tabs>
        <w:spacing w:line="240" w:lineRule="auto"/>
        <w:ind w:firstLine="0"/>
        <w:jc w:val="center"/>
        <w:rPr>
          <w:rFonts w:eastAsia="Times New Roman"/>
          <w:szCs w:val="24"/>
          <w:vertAlign w:val="superscript"/>
          <w:lang w:val="uk-UA" w:eastAsia="ru-RU"/>
        </w:rPr>
      </w:pPr>
      <w:r w:rsidRPr="00CB14BC">
        <w:rPr>
          <w:rFonts w:eastAsia="Times New Roman"/>
          <w:szCs w:val="24"/>
          <w:vertAlign w:val="superscript"/>
          <w:lang w:val="uk-UA" w:eastAsia="ru-RU"/>
        </w:rPr>
        <w:t>(повна назва інституту/факультету)</w:t>
      </w:r>
    </w:p>
    <w:p w14:paraId="566C2C67" w14:textId="77777777" w:rsidR="00113566" w:rsidRPr="00CB14BC" w:rsidRDefault="00113566" w:rsidP="00113566">
      <w:pPr>
        <w:tabs>
          <w:tab w:val="left" w:leader="underscore" w:pos="8931"/>
        </w:tabs>
        <w:spacing w:line="240" w:lineRule="auto"/>
        <w:ind w:firstLine="0"/>
        <w:jc w:val="center"/>
        <w:rPr>
          <w:rFonts w:eastAsia="Times New Roman"/>
          <w:szCs w:val="24"/>
          <w:u w:val="single"/>
          <w:lang w:val="ru-RU" w:eastAsia="ru-RU"/>
        </w:rPr>
      </w:pPr>
      <w:r w:rsidRPr="00CB14BC">
        <w:rPr>
          <w:rFonts w:eastAsia="Times New Roman"/>
          <w:szCs w:val="24"/>
          <w:u w:val="single"/>
          <w:lang w:val="uk-UA" w:eastAsia="ru-RU"/>
        </w:rPr>
        <w:t xml:space="preserve">Кафедра </w:t>
      </w:r>
      <w:r w:rsidRPr="00CB14BC">
        <w:rPr>
          <w:rFonts w:eastAsia="Times New Roman"/>
          <w:szCs w:val="24"/>
          <w:u w:val="single"/>
          <w:lang w:val="ru-RU" w:eastAsia="ru-RU"/>
        </w:rPr>
        <w:t>технічних та програмних засобів автоматизації</w:t>
      </w:r>
    </w:p>
    <w:p w14:paraId="0EF03FDE" w14:textId="77777777" w:rsidR="00113566" w:rsidRPr="00CB14BC" w:rsidRDefault="00113566" w:rsidP="00113566">
      <w:pPr>
        <w:tabs>
          <w:tab w:val="left" w:leader="underscore" w:pos="8903"/>
          <w:tab w:val="left" w:leader="underscore" w:pos="9631"/>
        </w:tabs>
        <w:spacing w:line="240" w:lineRule="auto"/>
        <w:ind w:firstLine="0"/>
        <w:jc w:val="center"/>
        <w:rPr>
          <w:rFonts w:eastAsia="Times New Roman"/>
          <w:szCs w:val="24"/>
          <w:vertAlign w:val="superscript"/>
          <w:lang w:val="uk-UA" w:eastAsia="ru-RU"/>
        </w:rPr>
      </w:pPr>
      <w:r w:rsidRPr="00CB14BC">
        <w:rPr>
          <w:rFonts w:eastAsia="Times New Roman"/>
          <w:szCs w:val="24"/>
          <w:vertAlign w:val="superscript"/>
          <w:lang w:val="uk-UA" w:eastAsia="ru-RU"/>
        </w:rPr>
        <w:t>(повна назва кафедри)</w:t>
      </w:r>
    </w:p>
    <w:p w14:paraId="31CECFF6" w14:textId="77777777" w:rsidR="00113566" w:rsidRPr="00CB14BC" w:rsidRDefault="00113566" w:rsidP="00113566">
      <w:pPr>
        <w:tabs>
          <w:tab w:val="left" w:leader="underscore" w:pos="8903"/>
          <w:tab w:val="left" w:leader="underscore" w:pos="9631"/>
        </w:tabs>
        <w:spacing w:line="240" w:lineRule="auto"/>
        <w:ind w:firstLine="0"/>
        <w:jc w:val="center"/>
        <w:rPr>
          <w:rFonts w:eastAsia="Times New Roman"/>
          <w:szCs w:val="24"/>
          <w:lang w:val="uk-UA" w:eastAsia="ru-RU"/>
        </w:rPr>
      </w:pPr>
    </w:p>
    <w:p w14:paraId="660CDF90" w14:textId="77777777" w:rsidR="00113566" w:rsidRPr="00CB14BC" w:rsidRDefault="00113566" w:rsidP="00113566">
      <w:pPr>
        <w:tabs>
          <w:tab w:val="left" w:leader="underscore" w:pos="8903"/>
          <w:tab w:val="left" w:leader="underscore" w:pos="9631"/>
        </w:tabs>
        <w:spacing w:line="240" w:lineRule="auto"/>
        <w:ind w:firstLine="0"/>
        <w:jc w:val="center"/>
        <w:rPr>
          <w:rFonts w:eastAsia="Times New Roman"/>
          <w:szCs w:val="24"/>
          <w:lang w:val="uk-UA" w:eastAsia="ru-RU"/>
        </w:rPr>
      </w:pPr>
    </w:p>
    <w:tbl>
      <w:tblPr>
        <w:tblW w:w="0" w:type="auto"/>
        <w:tblLook w:val="04A0" w:firstRow="1" w:lastRow="0" w:firstColumn="1" w:lastColumn="0" w:noHBand="0" w:noVBand="1"/>
      </w:tblPr>
      <w:tblGrid>
        <w:gridCol w:w="5637"/>
        <w:gridCol w:w="3479"/>
      </w:tblGrid>
      <w:tr w:rsidR="00113566" w:rsidRPr="00CB14BC" w14:paraId="2A13D3AD" w14:textId="77777777" w:rsidTr="001B32AF">
        <w:tc>
          <w:tcPr>
            <w:tcW w:w="5637" w:type="dxa"/>
          </w:tcPr>
          <w:p w14:paraId="16E9974B" w14:textId="77777777" w:rsidR="00113566" w:rsidRPr="00CB14BC" w:rsidRDefault="00113566" w:rsidP="001B32AF">
            <w:pPr>
              <w:tabs>
                <w:tab w:val="left" w:leader="underscore" w:pos="9631"/>
              </w:tabs>
              <w:spacing w:line="240" w:lineRule="auto"/>
              <w:ind w:firstLine="0"/>
              <w:rPr>
                <w:rFonts w:eastAsia="Times New Roman"/>
                <w:bCs/>
                <w:sz w:val="26"/>
                <w:szCs w:val="24"/>
                <w:lang w:val="uk-UA" w:eastAsia="ru-RU"/>
              </w:rPr>
            </w:pPr>
            <w:r w:rsidRPr="00CB14BC">
              <w:rPr>
                <w:rFonts w:eastAsia="Times New Roman"/>
                <w:bCs/>
                <w:sz w:val="26"/>
                <w:szCs w:val="24"/>
                <w:lang w:val="uk-UA" w:eastAsia="ru-RU"/>
              </w:rPr>
              <w:t>«На правах рукопису»</w:t>
            </w:r>
          </w:p>
          <w:p w14:paraId="1A5DD504" w14:textId="77777777" w:rsidR="00113566" w:rsidRPr="00CB14BC" w:rsidRDefault="00113566" w:rsidP="001B32AF">
            <w:pPr>
              <w:tabs>
                <w:tab w:val="left" w:leader="underscore" w:pos="9631"/>
              </w:tabs>
              <w:spacing w:line="240" w:lineRule="auto"/>
              <w:ind w:firstLine="0"/>
              <w:rPr>
                <w:rFonts w:eastAsia="Times New Roman"/>
                <w:bCs/>
                <w:sz w:val="26"/>
                <w:szCs w:val="24"/>
                <w:lang w:val="uk-UA" w:eastAsia="ru-RU"/>
              </w:rPr>
            </w:pPr>
            <w:r w:rsidRPr="00CB14BC">
              <w:rPr>
                <w:rFonts w:eastAsia="Times New Roman"/>
                <w:bCs/>
                <w:sz w:val="26"/>
                <w:szCs w:val="24"/>
                <w:lang w:val="uk-UA" w:eastAsia="ru-RU"/>
              </w:rPr>
              <w:t>УДК ______________</w:t>
            </w:r>
          </w:p>
        </w:tc>
        <w:tc>
          <w:tcPr>
            <w:tcW w:w="3479" w:type="dxa"/>
          </w:tcPr>
          <w:p w14:paraId="1CC1B9D8" w14:textId="77777777" w:rsidR="00113566" w:rsidRPr="00CB14BC" w:rsidRDefault="00113566" w:rsidP="001B32AF">
            <w:pPr>
              <w:ind w:firstLine="0"/>
              <w:rPr>
                <w:rFonts w:eastAsia="Times New Roman"/>
                <w:sz w:val="26"/>
                <w:szCs w:val="24"/>
                <w:lang w:val="uk-UA" w:eastAsia="ru-RU"/>
              </w:rPr>
            </w:pPr>
            <w:r w:rsidRPr="00CB14BC">
              <w:rPr>
                <w:rFonts w:eastAsia="Times New Roman"/>
                <w:sz w:val="26"/>
                <w:szCs w:val="24"/>
                <w:lang w:val="uk-UA" w:eastAsia="ru-RU"/>
              </w:rPr>
              <w:t>«До захисту допущено»</w:t>
            </w:r>
          </w:p>
          <w:p w14:paraId="4F036092" w14:textId="77777777" w:rsidR="00113566" w:rsidRPr="00CB14BC" w:rsidRDefault="00113566" w:rsidP="001B32AF">
            <w:pPr>
              <w:spacing w:line="240" w:lineRule="auto"/>
              <w:ind w:firstLine="0"/>
              <w:rPr>
                <w:rFonts w:eastAsia="Times New Roman"/>
                <w:bCs/>
                <w:sz w:val="26"/>
                <w:szCs w:val="24"/>
                <w:lang w:val="ru-RU" w:eastAsia="ru-RU"/>
              </w:rPr>
            </w:pPr>
            <w:r w:rsidRPr="00CB14BC">
              <w:rPr>
                <w:rFonts w:eastAsia="Times New Roman"/>
                <w:bCs/>
                <w:sz w:val="26"/>
                <w:szCs w:val="24"/>
                <w:lang w:val="uk-UA" w:eastAsia="ru-RU"/>
              </w:rPr>
              <w:t>Завідувач кафедри</w:t>
            </w:r>
            <w:r w:rsidRPr="00CB14BC">
              <w:rPr>
                <w:rFonts w:eastAsia="Times New Roman"/>
                <w:bCs/>
                <w:sz w:val="26"/>
                <w:szCs w:val="24"/>
                <w:lang w:val="ru-RU" w:eastAsia="ru-RU"/>
              </w:rPr>
              <w:t xml:space="preserve"> </w:t>
            </w:r>
          </w:p>
          <w:p w14:paraId="4F9C975B" w14:textId="77777777" w:rsidR="00113566" w:rsidRPr="00CB14BC" w:rsidRDefault="00113566" w:rsidP="001B32AF">
            <w:pPr>
              <w:spacing w:line="240" w:lineRule="auto"/>
              <w:ind w:firstLine="0"/>
              <w:rPr>
                <w:rFonts w:eastAsia="Times New Roman"/>
                <w:sz w:val="26"/>
                <w:szCs w:val="24"/>
                <w:u w:val="single"/>
                <w:lang w:val="uk-UA" w:eastAsia="ru-RU"/>
              </w:rPr>
            </w:pPr>
            <w:r w:rsidRPr="00CB14BC">
              <w:rPr>
                <w:rFonts w:eastAsia="Times New Roman"/>
                <w:sz w:val="26"/>
                <w:szCs w:val="24"/>
                <w:lang w:val="uk-UA" w:eastAsia="ru-RU"/>
              </w:rPr>
              <w:t xml:space="preserve">______   </w:t>
            </w:r>
            <w:r w:rsidRPr="00CB14BC">
              <w:rPr>
                <w:rFonts w:eastAsia="Times New Roman"/>
                <w:sz w:val="26"/>
                <w:szCs w:val="24"/>
                <w:lang w:val="ru-RU" w:eastAsia="ru-RU"/>
              </w:rPr>
              <w:t xml:space="preserve"> В</w:t>
            </w:r>
            <w:r w:rsidRPr="00CB14BC">
              <w:rPr>
                <w:rFonts w:eastAsia="Times New Roman"/>
                <w:sz w:val="26"/>
                <w:szCs w:val="24"/>
                <w:lang w:val="uk-UA" w:eastAsia="ru-RU"/>
              </w:rPr>
              <w:t>італій Цапар</w:t>
            </w:r>
          </w:p>
          <w:p w14:paraId="4567617D" w14:textId="77777777" w:rsidR="00113566" w:rsidRPr="00CB14BC" w:rsidRDefault="00113566" w:rsidP="001B32AF">
            <w:pPr>
              <w:spacing w:line="240" w:lineRule="auto"/>
              <w:ind w:firstLine="438"/>
              <w:rPr>
                <w:rFonts w:eastAsia="Times New Roman"/>
                <w:bCs/>
                <w:caps/>
                <w:sz w:val="26"/>
                <w:szCs w:val="24"/>
                <w:lang w:val="uk-UA" w:eastAsia="ru-RU"/>
              </w:rPr>
            </w:pPr>
            <w:r w:rsidRPr="00CB14BC">
              <w:rPr>
                <w:rFonts w:eastAsia="Times New Roman"/>
                <w:sz w:val="26"/>
                <w:szCs w:val="24"/>
                <w:vertAlign w:val="superscript"/>
                <w:lang w:val="ru-RU" w:eastAsia="ru-RU"/>
              </w:rPr>
              <w:t xml:space="preserve"> </w:t>
            </w:r>
            <w:r w:rsidRPr="00CB14BC">
              <w:rPr>
                <w:rFonts w:eastAsia="Times New Roman"/>
                <w:sz w:val="26"/>
                <w:szCs w:val="24"/>
                <w:lang w:val="uk-UA" w:eastAsia="ru-RU"/>
              </w:rPr>
              <w:t>“___”_____________20__ р.</w:t>
            </w:r>
          </w:p>
        </w:tc>
      </w:tr>
    </w:tbl>
    <w:p w14:paraId="55AC5077" w14:textId="77777777" w:rsidR="00113566" w:rsidRPr="00CB14BC" w:rsidRDefault="00113566" w:rsidP="00113566">
      <w:pPr>
        <w:tabs>
          <w:tab w:val="left" w:leader="underscore" w:pos="9631"/>
        </w:tabs>
        <w:spacing w:line="240" w:lineRule="auto"/>
        <w:ind w:firstLine="0"/>
        <w:rPr>
          <w:rFonts w:eastAsia="Times New Roman"/>
          <w:b/>
          <w:bCs/>
          <w:caps/>
          <w:sz w:val="26"/>
          <w:szCs w:val="24"/>
          <w:lang w:val="uk-UA" w:eastAsia="ru-RU"/>
        </w:rPr>
      </w:pPr>
    </w:p>
    <w:p w14:paraId="4E97BD0C" w14:textId="77777777" w:rsidR="00113566" w:rsidRPr="00CB14BC" w:rsidRDefault="00113566" w:rsidP="00113566">
      <w:pPr>
        <w:tabs>
          <w:tab w:val="right" w:leader="underscore" w:pos="8903"/>
        </w:tabs>
        <w:spacing w:line="240" w:lineRule="auto"/>
        <w:ind w:firstLine="0"/>
        <w:jc w:val="center"/>
        <w:rPr>
          <w:rFonts w:eastAsia="Times New Roman"/>
          <w:b/>
          <w:sz w:val="40"/>
          <w:szCs w:val="40"/>
          <w:lang w:val="uk-UA" w:eastAsia="ru-RU"/>
        </w:rPr>
      </w:pPr>
      <w:r w:rsidRPr="00CB14BC">
        <w:rPr>
          <w:rFonts w:eastAsia="Times New Roman"/>
          <w:b/>
          <w:sz w:val="40"/>
          <w:szCs w:val="40"/>
          <w:lang w:val="uk-UA" w:eastAsia="ru-RU"/>
        </w:rPr>
        <w:t>Магістерська дисертація</w:t>
      </w:r>
    </w:p>
    <w:p w14:paraId="2E3C4AB4" w14:textId="77777777" w:rsidR="00113566" w:rsidRPr="00CB14BC" w:rsidRDefault="00113566" w:rsidP="00113566">
      <w:pPr>
        <w:spacing w:before="120" w:after="120" w:line="240" w:lineRule="auto"/>
        <w:ind w:firstLine="0"/>
        <w:jc w:val="center"/>
        <w:rPr>
          <w:rFonts w:eastAsia="Times New Roman"/>
          <w:b/>
          <w:sz w:val="26"/>
          <w:szCs w:val="24"/>
          <w:lang w:val="uk-UA" w:eastAsia="ru-RU"/>
        </w:rPr>
      </w:pPr>
      <w:r w:rsidRPr="00CB14BC">
        <w:rPr>
          <w:rFonts w:eastAsia="Times New Roman"/>
          <w:b/>
          <w:sz w:val="26"/>
          <w:szCs w:val="24"/>
          <w:lang w:val="uk-UA" w:eastAsia="ru-RU"/>
        </w:rPr>
        <w:t>на здобуття ступеня магістра</w:t>
      </w:r>
    </w:p>
    <w:p w14:paraId="5A0AB0F5" w14:textId="77777777" w:rsidR="00113566" w:rsidRPr="00CB14BC" w:rsidRDefault="00113566" w:rsidP="00113566">
      <w:pPr>
        <w:spacing w:before="120" w:after="120" w:line="240" w:lineRule="auto"/>
        <w:ind w:firstLine="0"/>
        <w:jc w:val="center"/>
        <w:rPr>
          <w:rFonts w:eastAsia="Times New Roman"/>
          <w:b/>
          <w:sz w:val="26"/>
          <w:szCs w:val="24"/>
          <w:lang w:val="uk-UA" w:eastAsia="ru-RU"/>
        </w:rPr>
      </w:pPr>
      <w:r w:rsidRPr="00CB14BC">
        <w:rPr>
          <w:rFonts w:eastAsia="Times New Roman"/>
          <w:b/>
          <w:sz w:val="26"/>
          <w:szCs w:val="24"/>
          <w:lang w:val="uk-UA" w:eastAsia="ru-RU"/>
        </w:rPr>
        <w:t>за освітньо-професійною програмою «Технічні та програмні засоби автоматизації»</w:t>
      </w:r>
    </w:p>
    <w:p w14:paraId="6733917A" w14:textId="77777777" w:rsidR="00113566" w:rsidRPr="00CB14BC" w:rsidRDefault="00113566" w:rsidP="00113566">
      <w:pPr>
        <w:tabs>
          <w:tab w:val="left" w:leader="underscore" w:pos="8931"/>
        </w:tabs>
        <w:spacing w:line="240" w:lineRule="auto"/>
        <w:ind w:firstLine="0"/>
        <w:rPr>
          <w:rFonts w:eastAsia="Times New Roman"/>
          <w:b/>
          <w:sz w:val="26"/>
          <w:szCs w:val="24"/>
          <w:u w:val="single"/>
          <w:lang w:val="uk-UA" w:eastAsia="ru-RU"/>
        </w:rPr>
      </w:pPr>
      <w:r w:rsidRPr="00CB14BC">
        <w:rPr>
          <w:rFonts w:eastAsia="Times New Roman"/>
          <w:b/>
          <w:sz w:val="26"/>
          <w:szCs w:val="24"/>
          <w:lang w:val="uk-UA" w:eastAsia="ru-RU"/>
        </w:rPr>
        <w:t xml:space="preserve">зі спеціальності </w:t>
      </w:r>
      <w:r w:rsidRPr="00CB14BC">
        <w:rPr>
          <w:rFonts w:eastAsia="Times New Roman"/>
          <w:b/>
          <w:sz w:val="26"/>
          <w:szCs w:val="24"/>
          <w:u w:val="single"/>
          <w:lang w:val="uk-UA" w:eastAsia="ru-RU"/>
        </w:rPr>
        <w:t>151 – Автоматизація та комп</w:t>
      </w:r>
      <w:r w:rsidRPr="00CB14BC">
        <w:rPr>
          <w:rFonts w:eastAsia="Times New Roman"/>
          <w:b/>
          <w:sz w:val="26"/>
          <w:szCs w:val="24"/>
          <w:u w:val="single"/>
          <w:lang w:val="ru-RU" w:eastAsia="ru-RU"/>
        </w:rPr>
        <w:t>’</w:t>
      </w:r>
      <w:r w:rsidRPr="00CB14BC">
        <w:rPr>
          <w:rFonts w:eastAsia="Times New Roman"/>
          <w:b/>
          <w:sz w:val="26"/>
          <w:szCs w:val="24"/>
          <w:u w:val="single"/>
          <w:lang w:val="uk-UA" w:eastAsia="ru-RU"/>
        </w:rPr>
        <w:t>ютерно-інтегровані технології</w:t>
      </w:r>
    </w:p>
    <w:p w14:paraId="4060D36E" w14:textId="77777777" w:rsidR="00113566" w:rsidRPr="00CB14BC" w:rsidRDefault="00113566" w:rsidP="00113566">
      <w:pPr>
        <w:tabs>
          <w:tab w:val="left" w:pos="4253"/>
          <w:tab w:val="left" w:leader="underscore" w:pos="9356"/>
        </w:tabs>
        <w:spacing w:line="240" w:lineRule="auto"/>
        <w:ind w:firstLine="1843"/>
        <w:jc w:val="center"/>
        <w:rPr>
          <w:rFonts w:eastAsia="Times New Roman"/>
          <w:sz w:val="26"/>
          <w:szCs w:val="24"/>
          <w:vertAlign w:val="superscript"/>
          <w:lang w:val="uk-UA" w:eastAsia="ru-RU"/>
        </w:rPr>
      </w:pPr>
      <w:r w:rsidRPr="00CB14BC">
        <w:rPr>
          <w:rFonts w:eastAsia="Times New Roman"/>
          <w:sz w:val="26"/>
          <w:szCs w:val="24"/>
          <w:vertAlign w:val="superscript"/>
          <w:lang w:val="uk-UA" w:eastAsia="ru-RU"/>
        </w:rPr>
        <w:t>(код і назва)</w:t>
      </w:r>
    </w:p>
    <w:p w14:paraId="450D0CD5" w14:textId="62394212" w:rsidR="00113566" w:rsidRPr="00113566" w:rsidRDefault="00113566" w:rsidP="00113566">
      <w:pPr>
        <w:tabs>
          <w:tab w:val="left" w:leader="underscore" w:pos="8931"/>
        </w:tabs>
        <w:spacing w:before="120" w:line="240" w:lineRule="auto"/>
        <w:ind w:firstLine="0"/>
        <w:rPr>
          <w:rFonts w:eastAsia="Times New Roman"/>
          <w:b/>
          <w:sz w:val="26"/>
          <w:szCs w:val="24"/>
          <w:lang w:val="uk-UA" w:eastAsia="ru-RU"/>
        </w:rPr>
      </w:pPr>
      <w:r w:rsidRPr="00CB14BC">
        <w:rPr>
          <w:rFonts w:eastAsia="Times New Roman"/>
          <w:b/>
          <w:sz w:val="26"/>
          <w:szCs w:val="24"/>
          <w:lang w:val="uk-UA" w:eastAsia="ru-RU"/>
        </w:rPr>
        <w:t>на тему:</w:t>
      </w:r>
      <w:r>
        <w:rPr>
          <w:rFonts w:eastAsia="Times New Roman"/>
          <w:b/>
          <w:sz w:val="26"/>
          <w:szCs w:val="24"/>
          <w:lang w:val="uk-UA" w:eastAsia="ru-RU"/>
        </w:rPr>
        <w:t xml:space="preserve"> </w:t>
      </w:r>
      <w:r w:rsidRPr="00CB14BC">
        <w:rPr>
          <w:rFonts w:eastAsia="Times New Roman"/>
          <w:bCs/>
          <w:sz w:val="26"/>
          <w:szCs w:val="24"/>
          <w:u w:val="single"/>
          <w:lang w:val="uk-UA" w:eastAsia="ru-RU"/>
        </w:rPr>
        <w:t xml:space="preserve">Автоматизація </w:t>
      </w:r>
      <w:r>
        <w:rPr>
          <w:rFonts w:eastAsia="Times New Roman"/>
          <w:bCs/>
          <w:sz w:val="26"/>
          <w:szCs w:val="24"/>
          <w:u w:val="single"/>
          <w:lang w:val="uk-UA" w:eastAsia="ru-RU"/>
        </w:rPr>
        <w:t xml:space="preserve">процесу введення термонестабільних домішок </w:t>
      </w:r>
      <w:r w:rsidR="00A65136">
        <w:rPr>
          <w:rFonts w:eastAsia="Times New Roman"/>
          <w:bCs/>
          <w:sz w:val="26"/>
          <w:szCs w:val="24"/>
          <w:u w:val="single"/>
          <w:lang w:val="uk-UA" w:eastAsia="ru-RU"/>
        </w:rPr>
        <w:t>при виробництві</w:t>
      </w:r>
      <w:r>
        <w:rPr>
          <w:rFonts w:eastAsia="Times New Roman"/>
          <w:bCs/>
          <w:sz w:val="26"/>
          <w:szCs w:val="24"/>
          <w:u w:val="single"/>
          <w:lang w:val="uk-UA" w:eastAsia="ru-RU"/>
        </w:rPr>
        <w:t xml:space="preserve"> синтетичні ми</w:t>
      </w:r>
      <w:r w:rsidR="00A65136">
        <w:rPr>
          <w:rFonts w:eastAsia="Times New Roman"/>
          <w:bCs/>
          <w:sz w:val="26"/>
          <w:szCs w:val="24"/>
          <w:u w:val="single"/>
          <w:lang w:val="uk-UA" w:eastAsia="ru-RU"/>
        </w:rPr>
        <w:t>ючих</w:t>
      </w:r>
      <w:r>
        <w:rPr>
          <w:rFonts w:eastAsia="Times New Roman"/>
          <w:bCs/>
          <w:sz w:val="26"/>
          <w:szCs w:val="24"/>
          <w:u w:val="single"/>
          <w:lang w:val="uk-UA" w:eastAsia="ru-RU"/>
        </w:rPr>
        <w:t xml:space="preserve"> засоб</w:t>
      </w:r>
      <w:r w:rsidR="00A65136">
        <w:rPr>
          <w:rFonts w:eastAsia="Times New Roman"/>
          <w:bCs/>
          <w:sz w:val="26"/>
          <w:szCs w:val="24"/>
          <w:u w:val="single"/>
          <w:lang w:val="uk-UA" w:eastAsia="ru-RU"/>
        </w:rPr>
        <w:t>ів</w:t>
      </w:r>
      <w:r w:rsidRPr="00113566">
        <w:rPr>
          <w:rFonts w:eastAsia="Times New Roman"/>
          <w:bCs/>
          <w:sz w:val="26"/>
          <w:szCs w:val="24"/>
          <w:lang w:val="uk-UA" w:eastAsia="ru-RU"/>
        </w:rPr>
        <w:t>_________________________________</w:t>
      </w:r>
    </w:p>
    <w:p w14:paraId="20B22AF6" w14:textId="77777777" w:rsidR="00113566" w:rsidRPr="00CB14BC" w:rsidRDefault="00113566" w:rsidP="00113566">
      <w:pPr>
        <w:spacing w:before="240" w:line="240" w:lineRule="auto"/>
        <w:ind w:firstLine="0"/>
        <w:rPr>
          <w:rFonts w:eastAsia="Times New Roman"/>
          <w:bCs/>
          <w:sz w:val="26"/>
          <w:szCs w:val="24"/>
          <w:lang w:val="uk-UA" w:eastAsia="ru-RU"/>
        </w:rPr>
      </w:pPr>
      <w:r w:rsidRPr="00CB14BC">
        <w:rPr>
          <w:rFonts w:eastAsia="Times New Roman"/>
          <w:bCs/>
          <w:sz w:val="26"/>
          <w:szCs w:val="24"/>
          <w:lang w:val="uk-UA" w:eastAsia="ru-RU"/>
        </w:rPr>
        <w:t>Виконав (-ла): студент (-ка) __</w:t>
      </w:r>
      <w:r w:rsidRPr="00CB14BC">
        <w:rPr>
          <w:rFonts w:eastAsia="Times New Roman"/>
          <w:bCs/>
          <w:sz w:val="26"/>
          <w:szCs w:val="24"/>
          <w:u w:val="single"/>
          <w:lang w:val="uk-UA" w:eastAsia="ru-RU"/>
        </w:rPr>
        <w:t>2</w:t>
      </w:r>
      <w:r w:rsidRPr="00CB14BC">
        <w:rPr>
          <w:rFonts w:eastAsia="Times New Roman"/>
          <w:bCs/>
          <w:sz w:val="26"/>
          <w:szCs w:val="24"/>
          <w:lang w:val="uk-UA" w:eastAsia="ru-RU"/>
        </w:rPr>
        <w:t>__ курсу, групи ___</w:t>
      </w:r>
      <w:r w:rsidRPr="00CB14BC">
        <w:rPr>
          <w:rFonts w:eastAsia="Times New Roman"/>
          <w:bCs/>
          <w:sz w:val="26"/>
          <w:szCs w:val="24"/>
          <w:u w:val="single"/>
          <w:lang w:val="uk-UA" w:eastAsia="ru-RU"/>
        </w:rPr>
        <w:t>ЛА-22мп</w:t>
      </w:r>
      <w:r w:rsidRPr="00CB14BC">
        <w:rPr>
          <w:rFonts w:eastAsia="Times New Roman"/>
          <w:bCs/>
          <w:sz w:val="26"/>
          <w:szCs w:val="24"/>
          <w:lang w:val="uk-UA" w:eastAsia="ru-RU"/>
        </w:rPr>
        <w:t>___</w:t>
      </w:r>
    </w:p>
    <w:p w14:paraId="6E26E233" w14:textId="77777777" w:rsidR="00113566" w:rsidRPr="00CB14BC" w:rsidRDefault="00113566" w:rsidP="00113566">
      <w:pPr>
        <w:spacing w:line="240" w:lineRule="auto"/>
        <w:ind w:left="1194" w:firstLine="4084"/>
        <w:rPr>
          <w:rFonts w:eastAsia="Times New Roman"/>
          <w:sz w:val="26"/>
          <w:szCs w:val="24"/>
          <w:vertAlign w:val="superscript"/>
          <w:lang w:val="uk-UA" w:eastAsia="ru-RU"/>
        </w:rPr>
      </w:pPr>
      <w:r w:rsidRPr="00CB14BC">
        <w:rPr>
          <w:rFonts w:eastAsia="Times New Roman"/>
          <w:sz w:val="26"/>
          <w:szCs w:val="24"/>
          <w:vertAlign w:val="superscript"/>
          <w:lang w:val="uk-UA" w:eastAsia="ru-RU"/>
        </w:rPr>
        <w:t>(шифр групи)</w:t>
      </w:r>
    </w:p>
    <w:p w14:paraId="64C0BFA0" w14:textId="3FA5B5A0" w:rsidR="00113566" w:rsidRPr="00CB14BC" w:rsidRDefault="00113566" w:rsidP="00113566">
      <w:pPr>
        <w:tabs>
          <w:tab w:val="left" w:leader="underscore" w:pos="7371"/>
          <w:tab w:val="left" w:pos="7513"/>
          <w:tab w:val="left" w:leader="underscore" w:pos="8903"/>
        </w:tabs>
        <w:spacing w:line="240" w:lineRule="auto"/>
        <w:ind w:firstLine="0"/>
        <w:rPr>
          <w:rFonts w:eastAsia="Times New Roman"/>
          <w:bCs/>
          <w:sz w:val="26"/>
          <w:szCs w:val="24"/>
          <w:lang w:val="uk-UA" w:eastAsia="ru-RU"/>
        </w:rPr>
      </w:pPr>
      <w:r>
        <w:rPr>
          <w:rFonts w:eastAsia="Times New Roman"/>
          <w:bCs/>
          <w:sz w:val="26"/>
          <w:szCs w:val="24"/>
          <w:lang w:val="uk-UA" w:eastAsia="ru-RU"/>
        </w:rPr>
        <w:t>______________</w:t>
      </w:r>
      <w:r>
        <w:rPr>
          <w:rFonts w:eastAsia="Times New Roman"/>
          <w:bCs/>
          <w:sz w:val="26"/>
          <w:szCs w:val="24"/>
          <w:u w:val="single"/>
          <w:lang w:val="uk-UA" w:eastAsia="ru-RU"/>
        </w:rPr>
        <w:t>Сухоставець</w:t>
      </w:r>
      <w:r w:rsidRPr="00CB14BC">
        <w:rPr>
          <w:rFonts w:eastAsia="Times New Roman"/>
          <w:bCs/>
          <w:sz w:val="26"/>
          <w:szCs w:val="24"/>
          <w:u w:val="single"/>
          <w:lang w:val="uk-UA" w:eastAsia="ru-RU"/>
        </w:rPr>
        <w:t xml:space="preserve"> </w:t>
      </w:r>
      <w:r>
        <w:rPr>
          <w:rFonts w:eastAsia="Times New Roman"/>
          <w:bCs/>
          <w:sz w:val="26"/>
          <w:szCs w:val="24"/>
          <w:u w:val="single"/>
          <w:lang w:val="uk-UA" w:eastAsia="ru-RU"/>
        </w:rPr>
        <w:t>Михайло</w:t>
      </w:r>
      <w:r w:rsidRPr="00CB14BC">
        <w:rPr>
          <w:rFonts w:eastAsia="Times New Roman"/>
          <w:bCs/>
          <w:sz w:val="26"/>
          <w:szCs w:val="24"/>
          <w:u w:val="single"/>
          <w:lang w:val="uk-UA" w:eastAsia="ru-RU"/>
        </w:rPr>
        <w:t xml:space="preserve"> </w:t>
      </w:r>
      <w:r>
        <w:rPr>
          <w:rFonts w:eastAsia="Times New Roman"/>
          <w:bCs/>
          <w:sz w:val="26"/>
          <w:szCs w:val="24"/>
          <w:u w:val="single"/>
          <w:lang w:val="uk-UA" w:eastAsia="ru-RU"/>
        </w:rPr>
        <w:t>Андрійович</w:t>
      </w:r>
      <w:r>
        <w:rPr>
          <w:rFonts w:eastAsia="Times New Roman"/>
          <w:bCs/>
          <w:sz w:val="26"/>
          <w:szCs w:val="24"/>
          <w:lang w:val="uk-UA" w:eastAsia="ru-RU"/>
        </w:rPr>
        <w:t>_____________   __________</w:t>
      </w:r>
    </w:p>
    <w:p w14:paraId="51845C21" w14:textId="77777777" w:rsidR="00113566" w:rsidRPr="00CB14BC" w:rsidRDefault="00113566" w:rsidP="00113566">
      <w:pPr>
        <w:tabs>
          <w:tab w:val="left" w:pos="7938"/>
        </w:tabs>
        <w:spacing w:line="240" w:lineRule="auto"/>
        <w:ind w:firstLine="2694"/>
        <w:rPr>
          <w:rFonts w:eastAsia="Times New Roman"/>
          <w:sz w:val="26"/>
          <w:szCs w:val="24"/>
          <w:vertAlign w:val="superscript"/>
          <w:lang w:val="uk-UA" w:eastAsia="ru-RU"/>
        </w:rPr>
      </w:pPr>
      <w:r w:rsidRPr="00CB14BC">
        <w:rPr>
          <w:rFonts w:eastAsia="Times New Roman"/>
          <w:sz w:val="26"/>
          <w:szCs w:val="24"/>
          <w:vertAlign w:val="superscript"/>
          <w:lang w:val="uk-UA" w:eastAsia="ru-RU"/>
        </w:rPr>
        <w:t>(прізвище, ім’я, по батькові)</w:t>
      </w:r>
      <w:r w:rsidRPr="00CB14BC">
        <w:rPr>
          <w:rFonts w:eastAsia="Times New Roman"/>
          <w:sz w:val="26"/>
          <w:szCs w:val="24"/>
          <w:vertAlign w:val="superscript"/>
          <w:lang w:val="uk-UA" w:eastAsia="ru-RU"/>
        </w:rPr>
        <w:tab/>
        <w:t xml:space="preserve"> </w:t>
      </w:r>
    </w:p>
    <w:p w14:paraId="5DCF3341" w14:textId="77777777" w:rsidR="00113566" w:rsidRPr="00CB14BC" w:rsidRDefault="00113566" w:rsidP="00113566">
      <w:pPr>
        <w:tabs>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CB14BC">
        <w:rPr>
          <w:rFonts w:eastAsia="Times New Roman"/>
          <w:bCs/>
          <w:sz w:val="26"/>
          <w:szCs w:val="24"/>
          <w:lang w:val="uk-UA" w:eastAsia="ru-RU"/>
        </w:rPr>
        <w:t xml:space="preserve"> Керівник</w:t>
      </w:r>
      <w:r>
        <w:rPr>
          <w:rFonts w:eastAsia="Times New Roman"/>
          <w:bCs/>
          <w:sz w:val="26"/>
          <w:szCs w:val="24"/>
          <w:lang w:val="uk-UA" w:eastAsia="ru-RU"/>
        </w:rPr>
        <w:t>______</w:t>
      </w:r>
      <w:r w:rsidRPr="00CB14BC">
        <w:rPr>
          <w:rFonts w:eastAsia="Times New Roman"/>
          <w:bCs/>
          <w:sz w:val="26"/>
          <w:szCs w:val="24"/>
          <w:u w:val="single"/>
          <w:lang w:val="uk-UA" w:eastAsia="ru-RU"/>
        </w:rPr>
        <w:t>ст. викл. Жураковський Ярослав Юрійович</w:t>
      </w:r>
      <w:r w:rsidRPr="00CB14BC">
        <w:rPr>
          <w:rFonts w:eastAsia="Times New Roman"/>
          <w:bCs/>
          <w:sz w:val="26"/>
          <w:szCs w:val="24"/>
          <w:lang w:val="uk-UA" w:eastAsia="ru-RU"/>
        </w:rPr>
        <w:t>_____</w:t>
      </w:r>
      <w:r>
        <w:rPr>
          <w:rFonts w:eastAsia="Times New Roman"/>
          <w:bCs/>
          <w:sz w:val="26"/>
          <w:szCs w:val="24"/>
          <w:lang w:val="uk-UA" w:eastAsia="ru-RU"/>
        </w:rPr>
        <w:t xml:space="preserve">   __________</w:t>
      </w:r>
    </w:p>
    <w:p w14:paraId="70EE3993" w14:textId="77777777" w:rsidR="00113566" w:rsidRPr="00CB14BC" w:rsidRDefault="00113566" w:rsidP="00113566">
      <w:pPr>
        <w:tabs>
          <w:tab w:val="left" w:pos="7938"/>
        </w:tabs>
        <w:spacing w:line="240" w:lineRule="auto"/>
        <w:ind w:firstLine="2410"/>
        <w:rPr>
          <w:rFonts w:eastAsia="Times New Roman"/>
          <w:sz w:val="26"/>
          <w:szCs w:val="24"/>
          <w:vertAlign w:val="superscript"/>
          <w:lang w:val="uk-UA" w:eastAsia="ru-RU"/>
        </w:rPr>
      </w:pPr>
      <w:r w:rsidRPr="00CB14BC">
        <w:rPr>
          <w:rFonts w:eastAsia="Times New Roman"/>
          <w:sz w:val="26"/>
          <w:szCs w:val="24"/>
          <w:vertAlign w:val="superscript"/>
          <w:lang w:val="uk-UA" w:eastAsia="ru-RU"/>
        </w:rPr>
        <w:t>(посада, науковий ступінь, вчене звання, прізвище,імя, по батькові)</w:t>
      </w:r>
      <w:r w:rsidRPr="00CB14BC">
        <w:rPr>
          <w:rFonts w:eastAsia="Times New Roman"/>
          <w:sz w:val="26"/>
          <w:szCs w:val="24"/>
          <w:vertAlign w:val="superscript"/>
          <w:lang w:val="uk-UA" w:eastAsia="ru-RU"/>
        </w:rPr>
        <w:tab/>
        <w:t xml:space="preserve"> </w:t>
      </w:r>
    </w:p>
    <w:p w14:paraId="7E23AAFE" w14:textId="77777777" w:rsidR="00113566" w:rsidRPr="00CB14BC" w:rsidRDefault="00113566" w:rsidP="00113566">
      <w:pPr>
        <w:tabs>
          <w:tab w:val="left" w:pos="1560"/>
          <w:tab w:val="left" w:pos="3119"/>
          <w:tab w:val="left" w:pos="3261"/>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CB14BC">
        <w:rPr>
          <w:rFonts w:eastAsia="Times New Roman"/>
          <w:bCs/>
          <w:sz w:val="26"/>
          <w:szCs w:val="24"/>
          <w:lang w:val="uk-UA" w:eastAsia="ru-RU"/>
        </w:rPr>
        <w:t>Консультант</w:t>
      </w:r>
      <w:r w:rsidRPr="00CB14BC">
        <w:rPr>
          <w:rFonts w:eastAsia="Times New Roman"/>
          <w:bCs/>
          <w:sz w:val="26"/>
          <w:szCs w:val="24"/>
          <w:lang w:val="uk-UA" w:eastAsia="ru-RU"/>
        </w:rPr>
        <w:tab/>
      </w:r>
      <w:r w:rsidRPr="00CB14BC">
        <w:rPr>
          <w:rFonts w:eastAsia="Times New Roman"/>
          <w:bCs/>
          <w:sz w:val="26"/>
          <w:szCs w:val="24"/>
          <w:u w:val="single"/>
          <w:lang w:val="uk-UA" w:eastAsia="ru-RU"/>
        </w:rPr>
        <w:tab/>
      </w:r>
      <w:r w:rsidRPr="00CB14BC">
        <w:rPr>
          <w:rFonts w:eastAsia="Times New Roman"/>
          <w:bCs/>
          <w:sz w:val="26"/>
          <w:szCs w:val="24"/>
          <w:lang w:val="uk-UA" w:eastAsia="ru-RU"/>
        </w:rPr>
        <w:tab/>
      </w:r>
      <w:r w:rsidRPr="00CB14BC">
        <w:rPr>
          <w:rFonts w:eastAsia="Times New Roman"/>
          <w:bCs/>
          <w:sz w:val="26"/>
          <w:szCs w:val="24"/>
          <w:lang w:val="uk-UA" w:eastAsia="ru-RU"/>
        </w:rPr>
        <w:tab/>
      </w:r>
      <w:r w:rsidRPr="00CB14BC">
        <w:rPr>
          <w:rFonts w:eastAsia="Times New Roman"/>
          <w:bCs/>
          <w:sz w:val="26"/>
          <w:szCs w:val="24"/>
          <w:lang w:val="uk-UA" w:eastAsia="ru-RU"/>
        </w:rPr>
        <w:tab/>
      </w:r>
      <w:r w:rsidRPr="00CB14BC">
        <w:rPr>
          <w:rFonts w:eastAsia="Times New Roman"/>
          <w:bCs/>
          <w:sz w:val="26"/>
          <w:szCs w:val="24"/>
          <w:lang w:val="uk-UA" w:eastAsia="ru-RU"/>
        </w:rPr>
        <w:tab/>
      </w:r>
    </w:p>
    <w:p w14:paraId="3963D65F" w14:textId="77777777" w:rsidR="00113566" w:rsidRPr="00CB14BC" w:rsidRDefault="00113566" w:rsidP="00113566">
      <w:pPr>
        <w:tabs>
          <w:tab w:val="left" w:pos="3402"/>
          <w:tab w:val="left" w:pos="7938"/>
        </w:tabs>
        <w:spacing w:line="240" w:lineRule="auto"/>
        <w:ind w:firstLine="1778"/>
        <w:rPr>
          <w:rFonts w:eastAsia="Times New Roman"/>
          <w:sz w:val="26"/>
          <w:szCs w:val="24"/>
          <w:vertAlign w:val="superscript"/>
          <w:lang w:val="uk-UA" w:eastAsia="ru-RU"/>
        </w:rPr>
      </w:pPr>
      <w:r w:rsidRPr="00CB14BC">
        <w:rPr>
          <w:rFonts w:eastAsia="Times New Roman"/>
          <w:sz w:val="26"/>
          <w:szCs w:val="24"/>
          <w:vertAlign w:val="superscript"/>
          <w:lang w:val="uk-UA" w:eastAsia="ru-RU"/>
        </w:rPr>
        <w:t>(назва розділу)</w:t>
      </w:r>
      <w:r w:rsidRPr="00CB14BC">
        <w:rPr>
          <w:rFonts w:eastAsia="Times New Roman"/>
          <w:sz w:val="26"/>
          <w:szCs w:val="24"/>
          <w:vertAlign w:val="superscript"/>
          <w:lang w:val="uk-UA" w:eastAsia="ru-RU"/>
        </w:rPr>
        <w:tab/>
        <w:t>(науковий ступінь, вчене звання, прізвище,імя, по батькові)</w:t>
      </w:r>
      <w:r w:rsidRPr="00CB14BC">
        <w:rPr>
          <w:rFonts w:eastAsia="Times New Roman"/>
          <w:sz w:val="26"/>
          <w:szCs w:val="24"/>
          <w:vertAlign w:val="superscript"/>
          <w:lang w:val="uk-UA" w:eastAsia="ru-RU"/>
        </w:rPr>
        <w:tab/>
        <w:t xml:space="preserve"> </w:t>
      </w:r>
    </w:p>
    <w:p w14:paraId="4623DD58" w14:textId="77777777" w:rsidR="00113566" w:rsidRPr="00CB14BC" w:rsidRDefault="00113566" w:rsidP="00113566">
      <w:pPr>
        <w:tabs>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CB14BC">
        <w:rPr>
          <w:rFonts w:eastAsia="Times New Roman"/>
          <w:bCs/>
          <w:sz w:val="26"/>
          <w:szCs w:val="24"/>
          <w:lang w:val="uk-UA" w:eastAsia="ru-RU"/>
        </w:rPr>
        <w:t>Рецензент</w:t>
      </w:r>
      <w:r w:rsidRPr="00CB14BC">
        <w:rPr>
          <w:rFonts w:eastAsia="Times New Roman"/>
          <w:bCs/>
          <w:sz w:val="26"/>
          <w:szCs w:val="24"/>
          <w:lang w:val="uk-UA" w:eastAsia="ru-RU"/>
        </w:rPr>
        <w:tab/>
      </w:r>
      <w:r w:rsidRPr="00CB14BC">
        <w:rPr>
          <w:rFonts w:eastAsia="Times New Roman"/>
          <w:bCs/>
          <w:sz w:val="26"/>
          <w:szCs w:val="24"/>
          <w:lang w:val="uk-UA" w:eastAsia="ru-RU"/>
        </w:rPr>
        <w:tab/>
      </w:r>
      <w:r w:rsidRPr="00CB14BC">
        <w:rPr>
          <w:rFonts w:eastAsia="Times New Roman"/>
          <w:bCs/>
          <w:sz w:val="26"/>
          <w:szCs w:val="24"/>
          <w:lang w:val="uk-UA" w:eastAsia="ru-RU"/>
        </w:rPr>
        <w:tab/>
      </w:r>
    </w:p>
    <w:p w14:paraId="68EF42D9" w14:textId="77777777" w:rsidR="00113566" w:rsidRPr="00CB14BC" w:rsidRDefault="00113566" w:rsidP="00113566">
      <w:pPr>
        <w:tabs>
          <w:tab w:val="left" w:pos="7938"/>
        </w:tabs>
        <w:spacing w:line="240" w:lineRule="auto"/>
        <w:ind w:firstLine="1276"/>
        <w:rPr>
          <w:rFonts w:eastAsia="Times New Roman"/>
          <w:sz w:val="26"/>
          <w:szCs w:val="24"/>
          <w:lang w:val="uk-UA" w:eastAsia="ru-RU"/>
        </w:rPr>
      </w:pPr>
      <w:r w:rsidRPr="00CB14BC">
        <w:rPr>
          <w:rFonts w:eastAsia="Times New Roman"/>
          <w:sz w:val="26"/>
          <w:szCs w:val="24"/>
          <w:vertAlign w:val="superscript"/>
          <w:lang w:val="uk-UA" w:eastAsia="ru-RU"/>
        </w:rPr>
        <w:t>(посада, науковий ступінь, вчене звання, науковий ступінь, прізвище,імя, по батькові)</w:t>
      </w:r>
      <w:r w:rsidRPr="00CB14BC">
        <w:rPr>
          <w:rFonts w:eastAsia="Times New Roman"/>
          <w:sz w:val="26"/>
          <w:szCs w:val="24"/>
          <w:vertAlign w:val="superscript"/>
          <w:lang w:val="uk-UA" w:eastAsia="ru-RU"/>
        </w:rPr>
        <w:tab/>
        <w:t xml:space="preserve"> </w:t>
      </w:r>
    </w:p>
    <w:p w14:paraId="3DE45C6B" w14:textId="77777777" w:rsidR="00113566" w:rsidRPr="00CB14BC" w:rsidRDefault="00113566" w:rsidP="00113566">
      <w:pPr>
        <w:tabs>
          <w:tab w:val="left" w:pos="330"/>
        </w:tabs>
        <w:spacing w:line="240" w:lineRule="auto"/>
        <w:ind w:left="4536" w:firstLine="0"/>
        <w:rPr>
          <w:rFonts w:eastAsia="Times New Roman"/>
          <w:sz w:val="26"/>
          <w:szCs w:val="24"/>
          <w:lang w:val="uk-UA" w:eastAsia="ru-RU"/>
        </w:rPr>
      </w:pPr>
    </w:p>
    <w:p w14:paraId="7CBA49B0" w14:textId="77777777" w:rsidR="00113566" w:rsidRPr="00CB14BC" w:rsidRDefault="00113566" w:rsidP="00113566">
      <w:pPr>
        <w:tabs>
          <w:tab w:val="left" w:pos="330"/>
        </w:tabs>
        <w:spacing w:line="240" w:lineRule="auto"/>
        <w:ind w:left="4536" w:firstLine="0"/>
        <w:rPr>
          <w:rFonts w:eastAsia="Times New Roman"/>
          <w:sz w:val="26"/>
          <w:szCs w:val="24"/>
          <w:lang w:val="uk-UA" w:eastAsia="ru-RU"/>
        </w:rPr>
      </w:pPr>
    </w:p>
    <w:p w14:paraId="11A9D675" w14:textId="77777777" w:rsidR="00113566" w:rsidRPr="00CB14BC" w:rsidRDefault="00113566" w:rsidP="00113566">
      <w:pPr>
        <w:tabs>
          <w:tab w:val="left" w:pos="330"/>
        </w:tabs>
        <w:spacing w:line="240" w:lineRule="auto"/>
        <w:ind w:left="4536" w:firstLine="0"/>
        <w:rPr>
          <w:rFonts w:eastAsia="Times New Roman"/>
          <w:sz w:val="26"/>
          <w:szCs w:val="24"/>
          <w:lang w:val="uk-UA" w:eastAsia="ru-RU"/>
        </w:rPr>
      </w:pPr>
      <w:r w:rsidRPr="00CB14BC">
        <w:rPr>
          <w:rFonts w:eastAsia="Times New Roman"/>
          <w:sz w:val="26"/>
          <w:szCs w:val="24"/>
          <w:lang w:val="uk-UA" w:eastAsia="ru-RU"/>
        </w:rPr>
        <w:t>Засвідчую, що у цій магістерській дисертації немає запозичень з праць інших авторів без відповідних посилань.</w:t>
      </w:r>
    </w:p>
    <w:p w14:paraId="3B95012C" w14:textId="77777777" w:rsidR="00113566" w:rsidRPr="00CB14BC" w:rsidRDefault="00113566" w:rsidP="00113566">
      <w:pPr>
        <w:tabs>
          <w:tab w:val="left" w:pos="330"/>
        </w:tabs>
        <w:spacing w:line="240" w:lineRule="auto"/>
        <w:ind w:left="4536" w:firstLine="0"/>
        <w:jc w:val="both"/>
        <w:rPr>
          <w:rFonts w:eastAsia="Times New Roman"/>
          <w:sz w:val="26"/>
          <w:szCs w:val="24"/>
          <w:lang w:val="uk-UA" w:eastAsia="ru-RU"/>
        </w:rPr>
      </w:pPr>
      <w:r w:rsidRPr="00CB14BC">
        <w:rPr>
          <w:rFonts w:eastAsia="Times New Roman"/>
          <w:sz w:val="26"/>
          <w:szCs w:val="24"/>
          <w:lang w:val="uk-UA" w:eastAsia="ru-RU"/>
        </w:rPr>
        <w:t>Студент _____________</w:t>
      </w:r>
    </w:p>
    <w:p w14:paraId="5E5AD770" w14:textId="10A8B795" w:rsidR="00113566" w:rsidRDefault="00113566" w:rsidP="00113566">
      <w:pPr>
        <w:tabs>
          <w:tab w:val="left" w:pos="330"/>
        </w:tabs>
        <w:spacing w:line="240" w:lineRule="auto"/>
        <w:ind w:left="4536" w:firstLine="0"/>
        <w:jc w:val="both"/>
        <w:rPr>
          <w:rFonts w:eastAsia="Times New Roman"/>
          <w:sz w:val="26"/>
          <w:szCs w:val="24"/>
          <w:lang w:val="uk-UA" w:eastAsia="ru-RU"/>
        </w:rPr>
      </w:pPr>
    </w:p>
    <w:p w14:paraId="33979664" w14:textId="77777777" w:rsidR="00113566" w:rsidRPr="00DB4945" w:rsidRDefault="00113566" w:rsidP="00113566">
      <w:pPr>
        <w:tabs>
          <w:tab w:val="left" w:pos="330"/>
        </w:tabs>
        <w:spacing w:line="240" w:lineRule="auto"/>
        <w:ind w:left="4536" w:firstLine="0"/>
        <w:jc w:val="both"/>
        <w:rPr>
          <w:rFonts w:eastAsia="Times New Roman"/>
          <w:sz w:val="26"/>
          <w:szCs w:val="24"/>
          <w:lang w:val="ru-RU" w:eastAsia="ru-RU"/>
        </w:rPr>
      </w:pPr>
    </w:p>
    <w:p w14:paraId="5E07D773" w14:textId="77777777" w:rsidR="00113566" w:rsidRDefault="00113566" w:rsidP="00113566">
      <w:pPr>
        <w:jc w:val="center"/>
        <w:rPr>
          <w:rFonts w:eastAsia="Times New Roman"/>
          <w:sz w:val="26"/>
          <w:szCs w:val="24"/>
          <w:lang w:val="uk-UA" w:eastAsia="ru-RU"/>
        </w:rPr>
      </w:pPr>
      <w:r w:rsidRPr="00CB14BC">
        <w:rPr>
          <w:rFonts w:eastAsia="Times New Roman"/>
          <w:sz w:val="26"/>
          <w:szCs w:val="24"/>
          <w:lang w:val="uk-UA" w:eastAsia="ru-RU"/>
        </w:rPr>
        <w:t>Київ – 20</w:t>
      </w:r>
      <w:r w:rsidRPr="00CB14BC">
        <w:rPr>
          <w:rFonts w:eastAsia="Times New Roman"/>
          <w:sz w:val="26"/>
          <w:szCs w:val="24"/>
          <w:lang w:val="ru-RU" w:eastAsia="ru-RU"/>
        </w:rPr>
        <w:t>24</w:t>
      </w:r>
      <w:r w:rsidRPr="00CB14BC">
        <w:rPr>
          <w:rFonts w:eastAsia="Times New Roman"/>
          <w:sz w:val="26"/>
          <w:szCs w:val="24"/>
          <w:lang w:val="uk-UA" w:eastAsia="ru-RU"/>
        </w:rPr>
        <w:t xml:space="preserve"> року</w:t>
      </w:r>
    </w:p>
    <w:p w14:paraId="6DE148F7" w14:textId="77777777" w:rsidR="00113566" w:rsidRPr="00CB14BC" w:rsidRDefault="00113566" w:rsidP="00113566">
      <w:pPr>
        <w:tabs>
          <w:tab w:val="left" w:pos="720"/>
          <w:tab w:val="left" w:pos="1440"/>
          <w:tab w:val="left" w:pos="1620"/>
        </w:tabs>
        <w:spacing w:line="240" w:lineRule="auto"/>
        <w:ind w:left="539" w:firstLine="0"/>
        <w:jc w:val="center"/>
        <w:rPr>
          <w:rFonts w:eastAsia="Times New Roman"/>
          <w:b/>
          <w:bCs/>
          <w:szCs w:val="24"/>
          <w:lang w:val="uk-UA" w:eastAsia="ru-RU"/>
        </w:rPr>
      </w:pPr>
      <w:r w:rsidRPr="00CB14BC">
        <w:rPr>
          <w:rFonts w:eastAsia="Times New Roman"/>
          <w:b/>
          <w:bCs/>
          <w:szCs w:val="24"/>
          <w:lang w:val="uk-UA" w:eastAsia="ru-RU"/>
        </w:rPr>
        <w:lastRenderedPageBreak/>
        <w:t xml:space="preserve">Національний технічний університет України </w:t>
      </w:r>
    </w:p>
    <w:p w14:paraId="76B92509" w14:textId="77777777" w:rsidR="00113566" w:rsidRPr="00CB14BC" w:rsidRDefault="00113566" w:rsidP="00113566">
      <w:pPr>
        <w:tabs>
          <w:tab w:val="left" w:pos="720"/>
          <w:tab w:val="left" w:pos="1440"/>
          <w:tab w:val="left" w:pos="1620"/>
        </w:tabs>
        <w:spacing w:line="240" w:lineRule="auto"/>
        <w:ind w:left="539" w:firstLine="0"/>
        <w:jc w:val="center"/>
        <w:rPr>
          <w:rFonts w:eastAsia="Times New Roman"/>
          <w:b/>
          <w:bCs/>
          <w:szCs w:val="24"/>
          <w:lang w:val="uk-UA" w:eastAsia="ru-RU"/>
        </w:rPr>
      </w:pPr>
      <w:r w:rsidRPr="00CB14BC">
        <w:rPr>
          <w:rFonts w:eastAsia="Times New Roman"/>
          <w:b/>
          <w:bCs/>
          <w:szCs w:val="24"/>
          <w:lang w:val="uk-UA" w:eastAsia="ru-RU"/>
        </w:rPr>
        <w:t>«Київський політехнічний інститут імені Ігоря Сікорського»</w:t>
      </w:r>
    </w:p>
    <w:p w14:paraId="37CECD78" w14:textId="77777777" w:rsidR="00113566" w:rsidRPr="00CB14BC" w:rsidRDefault="00113566" w:rsidP="00113566">
      <w:pPr>
        <w:tabs>
          <w:tab w:val="left" w:pos="720"/>
          <w:tab w:val="left" w:pos="1440"/>
          <w:tab w:val="left" w:pos="1620"/>
        </w:tabs>
        <w:spacing w:line="240" w:lineRule="auto"/>
        <w:ind w:left="539" w:firstLine="0"/>
        <w:jc w:val="both"/>
        <w:rPr>
          <w:rFonts w:eastAsia="Times New Roman"/>
          <w:b/>
          <w:bCs/>
          <w:szCs w:val="24"/>
          <w:lang w:val="uk-UA" w:eastAsia="ru-RU"/>
        </w:rPr>
      </w:pPr>
    </w:p>
    <w:p w14:paraId="13AD5089" w14:textId="77777777" w:rsidR="00113566" w:rsidRPr="00CB14BC" w:rsidRDefault="00113566" w:rsidP="00113566">
      <w:pPr>
        <w:tabs>
          <w:tab w:val="left" w:leader="underscore" w:pos="9356"/>
        </w:tabs>
        <w:spacing w:line="240" w:lineRule="auto"/>
        <w:ind w:left="539" w:hanging="540"/>
        <w:jc w:val="center"/>
        <w:rPr>
          <w:rFonts w:eastAsia="Times New Roman"/>
          <w:b/>
          <w:szCs w:val="24"/>
          <w:u w:val="single"/>
          <w:lang w:val="uk-UA" w:eastAsia="ru-RU"/>
        </w:rPr>
      </w:pPr>
      <w:r w:rsidRPr="00CB14BC">
        <w:rPr>
          <w:rFonts w:eastAsia="Times New Roman"/>
          <w:b/>
          <w:szCs w:val="24"/>
          <w:u w:val="single"/>
          <w:lang w:val="uk-UA" w:eastAsia="ru-RU"/>
        </w:rPr>
        <w:t>Інженерно-хімічний факультет</w:t>
      </w:r>
    </w:p>
    <w:p w14:paraId="7AF7465F" w14:textId="77777777" w:rsidR="00113566" w:rsidRPr="00CB14BC" w:rsidRDefault="00113566" w:rsidP="00113566">
      <w:pPr>
        <w:tabs>
          <w:tab w:val="left" w:pos="3265"/>
          <w:tab w:val="center" w:pos="5953"/>
          <w:tab w:val="left" w:leader="underscore" w:pos="8903"/>
        </w:tabs>
        <w:spacing w:line="240" w:lineRule="auto"/>
        <w:ind w:left="539" w:firstLine="2013"/>
        <w:rPr>
          <w:rFonts w:eastAsia="Times New Roman"/>
          <w:szCs w:val="24"/>
          <w:vertAlign w:val="superscript"/>
          <w:lang w:val="uk-UA" w:eastAsia="ru-RU"/>
        </w:rPr>
      </w:pPr>
      <w:r w:rsidRPr="00CB14BC">
        <w:rPr>
          <w:rFonts w:eastAsia="Times New Roman"/>
          <w:szCs w:val="24"/>
          <w:vertAlign w:val="superscript"/>
          <w:lang w:val="uk-UA" w:eastAsia="ru-RU"/>
        </w:rPr>
        <w:tab/>
        <w:t xml:space="preserve">                       (повна назва)</w:t>
      </w:r>
    </w:p>
    <w:p w14:paraId="7B53A9F6" w14:textId="77777777" w:rsidR="00113566" w:rsidRPr="00CB14BC" w:rsidRDefault="00113566" w:rsidP="00113566">
      <w:pPr>
        <w:tabs>
          <w:tab w:val="left" w:leader="underscore" w:pos="9356"/>
        </w:tabs>
        <w:spacing w:line="240" w:lineRule="auto"/>
        <w:ind w:left="539" w:hanging="540"/>
        <w:jc w:val="center"/>
        <w:rPr>
          <w:rFonts w:eastAsia="Times New Roman"/>
          <w:b/>
          <w:szCs w:val="24"/>
          <w:u w:val="single"/>
          <w:lang w:val="ru-RU" w:eastAsia="ru-RU"/>
        </w:rPr>
      </w:pPr>
      <w:r w:rsidRPr="00CB14BC">
        <w:rPr>
          <w:rFonts w:eastAsia="Times New Roman"/>
          <w:b/>
          <w:szCs w:val="24"/>
          <w:u w:val="single"/>
          <w:lang w:val="uk-UA" w:eastAsia="ru-RU"/>
        </w:rPr>
        <w:t xml:space="preserve">Кафедра </w:t>
      </w:r>
      <w:r w:rsidRPr="00CB14BC">
        <w:rPr>
          <w:rFonts w:eastAsia="Times New Roman"/>
          <w:b/>
          <w:szCs w:val="24"/>
          <w:u w:val="single"/>
          <w:lang w:val="ru-RU" w:eastAsia="ru-RU"/>
        </w:rPr>
        <w:t>технічних та програмних засобів автоматизації</w:t>
      </w:r>
    </w:p>
    <w:p w14:paraId="53AC4185" w14:textId="77777777" w:rsidR="00113566" w:rsidRPr="00CB14BC" w:rsidRDefault="00113566" w:rsidP="00113566">
      <w:pPr>
        <w:tabs>
          <w:tab w:val="left" w:leader="underscore" w:pos="8903"/>
        </w:tabs>
        <w:spacing w:line="240" w:lineRule="auto"/>
        <w:ind w:left="539" w:firstLine="595"/>
        <w:jc w:val="center"/>
        <w:rPr>
          <w:rFonts w:eastAsia="Times New Roman"/>
          <w:b/>
          <w:szCs w:val="24"/>
          <w:vertAlign w:val="superscript"/>
          <w:lang w:val="uk-UA" w:eastAsia="ru-RU"/>
        </w:rPr>
      </w:pPr>
      <w:r w:rsidRPr="00CB14BC">
        <w:rPr>
          <w:rFonts w:eastAsia="Times New Roman"/>
          <w:b/>
          <w:szCs w:val="24"/>
          <w:vertAlign w:val="superscript"/>
          <w:lang w:val="uk-UA" w:eastAsia="ru-RU"/>
        </w:rPr>
        <w:t>(повна назва)</w:t>
      </w:r>
    </w:p>
    <w:p w14:paraId="125A6E99" w14:textId="77777777" w:rsidR="00113566" w:rsidRPr="00CB14BC" w:rsidRDefault="00113566" w:rsidP="00113566">
      <w:pPr>
        <w:tabs>
          <w:tab w:val="left" w:pos="5812"/>
          <w:tab w:val="left" w:pos="8833"/>
        </w:tabs>
        <w:spacing w:line="240" w:lineRule="auto"/>
        <w:ind w:hanging="540"/>
        <w:jc w:val="both"/>
        <w:rPr>
          <w:rFonts w:eastAsia="Times New Roman"/>
          <w:szCs w:val="24"/>
          <w:lang w:val="ru-RU" w:eastAsia="ru-RU"/>
        </w:rPr>
      </w:pPr>
      <w:r w:rsidRPr="00CB14BC">
        <w:rPr>
          <w:rFonts w:eastAsia="Times New Roman"/>
          <w:b/>
          <w:szCs w:val="24"/>
          <w:lang w:val="uk-UA" w:eastAsia="ru-RU"/>
        </w:rPr>
        <w:t xml:space="preserve">        </w:t>
      </w:r>
      <w:r w:rsidRPr="00CB14BC">
        <w:rPr>
          <w:rFonts w:eastAsia="Times New Roman"/>
          <w:szCs w:val="24"/>
          <w:lang w:val="uk-UA" w:eastAsia="ru-RU"/>
        </w:rPr>
        <w:t xml:space="preserve">Рівень вищої освіти – другий (магістерський) </w:t>
      </w:r>
    </w:p>
    <w:p w14:paraId="3251B0E9" w14:textId="77777777" w:rsidR="00113566" w:rsidRPr="00CB14BC" w:rsidRDefault="00113566" w:rsidP="00113566">
      <w:pPr>
        <w:tabs>
          <w:tab w:val="left" w:leader="underscore" w:pos="9356"/>
        </w:tabs>
        <w:spacing w:before="120" w:line="240" w:lineRule="auto"/>
        <w:ind w:left="539" w:hanging="539"/>
        <w:jc w:val="both"/>
        <w:rPr>
          <w:rFonts w:eastAsia="Times New Roman"/>
          <w:szCs w:val="24"/>
          <w:u w:val="single"/>
          <w:lang w:val="uk-UA" w:eastAsia="ru-RU"/>
        </w:rPr>
      </w:pPr>
      <w:r w:rsidRPr="00CB14BC">
        <w:rPr>
          <w:rFonts w:eastAsia="Times New Roman"/>
          <w:szCs w:val="24"/>
          <w:lang w:val="uk-UA" w:eastAsia="ru-RU"/>
        </w:rPr>
        <w:t xml:space="preserve">Спеціальність </w:t>
      </w:r>
      <w:r w:rsidRPr="00CB14BC">
        <w:rPr>
          <w:rFonts w:eastAsia="Times New Roman"/>
          <w:szCs w:val="24"/>
          <w:u w:val="single"/>
          <w:lang w:val="uk-UA" w:eastAsia="ru-RU"/>
        </w:rPr>
        <w:t>151- Автоматизація та комп</w:t>
      </w:r>
      <w:r w:rsidRPr="00CB14BC">
        <w:rPr>
          <w:rFonts w:eastAsia="Times New Roman"/>
          <w:szCs w:val="24"/>
          <w:u w:val="single"/>
          <w:lang w:val="ru-RU" w:eastAsia="ru-RU"/>
        </w:rPr>
        <w:t>’</w:t>
      </w:r>
      <w:r w:rsidRPr="00CB14BC">
        <w:rPr>
          <w:rFonts w:eastAsia="Times New Roman"/>
          <w:szCs w:val="24"/>
          <w:u w:val="single"/>
          <w:lang w:val="uk-UA" w:eastAsia="ru-RU"/>
        </w:rPr>
        <w:t>ютерно-інтегровані технології</w:t>
      </w:r>
    </w:p>
    <w:p w14:paraId="02FC9F82" w14:textId="77777777" w:rsidR="00113566" w:rsidRPr="00CB14BC" w:rsidRDefault="00113566" w:rsidP="00113566">
      <w:pPr>
        <w:tabs>
          <w:tab w:val="left" w:leader="underscore" w:pos="8903"/>
        </w:tabs>
        <w:spacing w:line="240" w:lineRule="auto"/>
        <w:ind w:left="539" w:firstLine="1162"/>
        <w:jc w:val="center"/>
        <w:rPr>
          <w:rFonts w:eastAsia="Times New Roman"/>
          <w:szCs w:val="24"/>
          <w:vertAlign w:val="superscript"/>
          <w:lang w:val="ru-RU" w:eastAsia="ru-RU"/>
        </w:rPr>
      </w:pPr>
    </w:p>
    <w:p w14:paraId="307FEEEE" w14:textId="77777777" w:rsidR="00113566" w:rsidRPr="00CB14BC" w:rsidRDefault="00113566" w:rsidP="00113566">
      <w:pPr>
        <w:spacing w:before="120" w:after="120" w:line="240" w:lineRule="auto"/>
        <w:ind w:firstLine="0"/>
        <w:jc w:val="center"/>
        <w:rPr>
          <w:rFonts w:eastAsia="Times New Roman"/>
          <w:lang w:val="uk-UA" w:eastAsia="ru-RU"/>
        </w:rPr>
      </w:pPr>
      <w:r w:rsidRPr="00CB14BC">
        <w:rPr>
          <w:rFonts w:eastAsia="Times New Roman"/>
          <w:lang w:val="ru-RU" w:eastAsia="ru-RU"/>
        </w:rPr>
        <w:t>О</w:t>
      </w:r>
      <w:r w:rsidRPr="00CB14BC">
        <w:rPr>
          <w:rFonts w:eastAsia="Times New Roman"/>
          <w:lang w:val="uk-UA" w:eastAsia="ru-RU"/>
        </w:rPr>
        <w:t>світньо-професійн</w:t>
      </w:r>
      <w:r w:rsidRPr="00CB14BC">
        <w:rPr>
          <w:rFonts w:eastAsia="Times New Roman"/>
          <w:lang w:val="ru-RU" w:eastAsia="ru-RU"/>
        </w:rPr>
        <w:t>а</w:t>
      </w:r>
      <w:r w:rsidRPr="00CB14BC">
        <w:rPr>
          <w:rFonts w:eastAsia="Times New Roman"/>
          <w:lang w:val="uk-UA" w:eastAsia="ru-RU"/>
        </w:rPr>
        <w:t xml:space="preserve"> програм</w:t>
      </w:r>
      <w:r w:rsidRPr="00CB14BC">
        <w:rPr>
          <w:rFonts w:eastAsia="Times New Roman"/>
          <w:lang w:val="ru-RU" w:eastAsia="ru-RU"/>
        </w:rPr>
        <w:t>а</w:t>
      </w:r>
      <w:r w:rsidRPr="00CB14BC">
        <w:rPr>
          <w:rFonts w:eastAsia="Times New Roman"/>
          <w:lang w:val="uk-UA" w:eastAsia="ru-RU"/>
        </w:rPr>
        <w:t xml:space="preserve"> «</w:t>
      </w:r>
      <w:r w:rsidRPr="00CB14BC">
        <w:rPr>
          <w:rFonts w:eastAsia="Times New Roman"/>
          <w:lang w:val="ru-RU" w:eastAsia="ru-RU"/>
        </w:rPr>
        <w:t>Технічні та програмні засоби автоматизації</w:t>
      </w:r>
      <w:r w:rsidRPr="00CB14BC">
        <w:rPr>
          <w:rFonts w:eastAsia="Times New Roman"/>
          <w:lang w:val="uk-UA" w:eastAsia="ru-RU"/>
        </w:rPr>
        <w:t>»</w:t>
      </w:r>
    </w:p>
    <w:p w14:paraId="36FDFCDA" w14:textId="77777777" w:rsidR="00113566" w:rsidRDefault="00113566" w:rsidP="00113566">
      <w:pPr>
        <w:tabs>
          <w:tab w:val="left" w:pos="720"/>
          <w:tab w:val="left" w:pos="1440"/>
          <w:tab w:val="left" w:pos="1620"/>
        </w:tabs>
        <w:spacing w:line="240" w:lineRule="auto"/>
        <w:ind w:firstLine="0"/>
        <w:jc w:val="both"/>
        <w:rPr>
          <w:rFonts w:eastAsia="Times New Roman"/>
          <w:szCs w:val="24"/>
          <w:vertAlign w:val="superscript"/>
          <w:lang w:val="uk-UA" w:eastAsia="ru-RU"/>
        </w:rPr>
      </w:pPr>
    </w:p>
    <w:p w14:paraId="48DA0040" w14:textId="77777777" w:rsidR="00113566" w:rsidRPr="00CB14BC" w:rsidRDefault="00113566" w:rsidP="00113566">
      <w:pPr>
        <w:tabs>
          <w:tab w:val="left" w:pos="720"/>
          <w:tab w:val="left" w:pos="1440"/>
          <w:tab w:val="left" w:pos="1620"/>
        </w:tabs>
        <w:spacing w:line="240" w:lineRule="auto"/>
        <w:ind w:firstLine="0"/>
        <w:jc w:val="both"/>
        <w:rPr>
          <w:rFonts w:eastAsia="Times New Roman"/>
          <w:szCs w:val="24"/>
          <w:vertAlign w:val="superscript"/>
          <w:lang w:val="uk-UA" w:eastAsia="ru-RU"/>
        </w:rPr>
      </w:pPr>
    </w:p>
    <w:p w14:paraId="6E4874E8" w14:textId="77777777" w:rsidR="00113566" w:rsidRPr="00CB14BC" w:rsidRDefault="00113566" w:rsidP="00113566">
      <w:pPr>
        <w:tabs>
          <w:tab w:val="left" w:pos="720"/>
          <w:tab w:val="left" w:pos="1440"/>
          <w:tab w:val="left" w:pos="1620"/>
        </w:tabs>
        <w:spacing w:line="240" w:lineRule="auto"/>
        <w:ind w:left="5672" w:firstLine="0"/>
        <w:rPr>
          <w:rFonts w:eastAsia="Times New Roman"/>
          <w:sz w:val="26"/>
          <w:szCs w:val="24"/>
          <w:lang w:val="uk-UA" w:eastAsia="ru-RU"/>
        </w:rPr>
      </w:pPr>
      <w:r w:rsidRPr="00CB14BC">
        <w:rPr>
          <w:rFonts w:eastAsia="Times New Roman"/>
          <w:sz w:val="26"/>
          <w:szCs w:val="24"/>
          <w:lang w:val="uk-UA" w:eastAsia="ru-RU"/>
        </w:rPr>
        <w:t>ЗАТВЕРДЖУЮ</w:t>
      </w:r>
    </w:p>
    <w:p w14:paraId="6CB9EA6E" w14:textId="77777777" w:rsidR="00113566" w:rsidRPr="00CB14BC" w:rsidRDefault="00113566" w:rsidP="00113566">
      <w:pPr>
        <w:tabs>
          <w:tab w:val="left" w:pos="720"/>
          <w:tab w:val="left" w:pos="1440"/>
          <w:tab w:val="left" w:pos="1620"/>
        </w:tabs>
        <w:spacing w:line="240" w:lineRule="auto"/>
        <w:ind w:left="5672" w:firstLine="0"/>
        <w:rPr>
          <w:rFonts w:eastAsia="Times New Roman"/>
          <w:bCs/>
          <w:sz w:val="26"/>
          <w:szCs w:val="24"/>
          <w:lang w:val="uk-UA" w:eastAsia="ru-RU"/>
        </w:rPr>
      </w:pPr>
      <w:r w:rsidRPr="00CB14BC">
        <w:rPr>
          <w:rFonts w:eastAsia="Times New Roman"/>
          <w:bCs/>
          <w:sz w:val="26"/>
          <w:szCs w:val="24"/>
          <w:lang w:val="uk-UA" w:eastAsia="ru-RU"/>
        </w:rPr>
        <w:t xml:space="preserve">Завідувач кафедри </w:t>
      </w:r>
    </w:p>
    <w:p w14:paraId="33636B6F" w14:textId="77777777" w:rsidR="00113566" w:rsidRPr="00CB14BC" w:rsidRDefault="00113566" w:rsidP="00113566">
      <w:pPr>
        <w:tabs>
          <w:tab w:val="left" w:pos="720"/>
          <w:tab w:val="left" w:pos="1440"/>
          <w:tab w:val="left" w:pos="1620"/>
        </w:tabs>
        <w:spacing w:line="240" w:lineRule="auto"/>
        <w:ind w:left="5671" w:firstLine="0"/>
        <w:rPr>
          <w:rFonts w:eastAsia="Times New Roman"/>
          <w:sz w:val="26"/>
          <w:szCs w:val="24"/>
          <w:u w:val="single"/>
          <w:lang w:val="uk-UA" w:eastAsia="ru-RU"/>
        </w:rPr>
      </w:pPr>
      <w:r w:rsidRPr="00CB14BC">
        <w:rPr>
          <w:rFonts w:eastAsia="Times New Roman"/>
          <w:sz w:val="26"/>
          <w:szCs w:val="24"/>
          <w:lang w:val="uk-UA" w:eastAsia="ru-RU"/>
        </w:rPr>
        <w:t>_______ Віталій Цапар</w:t>
      </w:r>
    </w:p>
    <w:p w14:paraId="081D4357" w14:textId="77777777" w:rsidR="00113566" w:rsidRPr="00CB14BC" w:rsidRDefault="00113566" w:rsidP="00113566">
      <w:pPr>
        <w:tabs>
          <w:tab w:val="left" w:pos="720"/>
          <w:tab w:val="left" w:pos="1440"/>
          <w:tab w:val="left" w:pos="1620"/>
        </w:tabs>
        <w:spacing w:line="240" w:lineRule="auto"/>
        <w:ind w:left="5671" w:firstLine="425"/>
        <w:rPr>
          <w:rFonts w:eastAsia="Times New Roman"/>
          <w:sz w:val="26"/>
          <w:szCs w:val="24"/>
          <w:vertAlign w:val="superscript"/>
          <w:lang w:val="uk-UA" w:eastAsia="ru-RU"/>
        </w:rPr>
      </w:pPr>
    </w:p>
    <w:p w14:paraId="65AD150E" w14:textId="77777777" w:rsidR="00113566" w:rsidRPr="00CB14BC" w:rsidRDefault="00113566" w:rsidP="00113566">
      <w:pPr>
        <w:tabs>
          <w:tab w:val="left" w:pos="720"/>
          <w:tab w:val="left" w:pos="1440"/>
          <w:tab w:val="left" w:pos="1620"/>
        </w:tabs>
        <w:spacing w:line="240" w:lineRule="auto"/>
        <w:ind w:left="5672" w:firstLine="0"/>
        <w:rPr>
          <w:rFonts w:eastAsia="Times New Roman"/>
          <w:sz w:val="26"/>
          <w:szCs w:val="24"/>
          <w:lang w:val="uk-UA" w:eastAsia="ru-RU"/>
        </w:rPr>
      </w:pPr>
      <w:r w:rsidRPr="00CB14BC">
        <w:rPr>
          <w:rFonts w:eastAsia="Times New Roman"/>
          <w:sz w:val="26"/>
          <w:szCs w:val="24"/>
          <w:lang w:val="uk-UA" w:eastAsia="ru-RU"/>
        </w:rPr>
        <w:t>«___»_____________20__ р.</w:t>
      </w:r>
    </w:p>
    <w:p w14:paraId="3C0D999F" w14:textId="77777777" w:rsidR="00113566" w:rsidRPr="00CB14BC" w:rsidRDefault="00113566" w:rsidP="00113566">
      <w:pPr>
        <w:tabs>
          <w:tab w:val="left" w:pos="720"/>
          <w:tab w:val="left" w:pos="1440"/>
          <w:tab w:val="left" w:pos="1620"/>
        </w:tabs>
        <w:spacing w:before="120" w:line="240" w:lineRule="auto"/>
        <w:ind w:left="540" w:firstLine="0"/>
        <w:jc w:val="center"/>
        <w:rPr>
          <w:rFonts w:eastAsia="Times New Roman"/>
          <w:b/>
          <w:bCs/>
          <w:szCs w:val="24"/>
          <w:lang w:val="uk-UA" w:eastAsia="ru-RU"/>
        </w:rPr>
      </w:pPr>
    </w:p>
    <w:p w14:paraId="70CB32F0" w14:textId="77777777" w:rsidR="00113566" w:rsidRPr="00CB14BC" w:rsidRDefault="00113566" w:rsidP="00113566">
      <w:pPr>
        <w:tabs>
          <w:tab w:val="left" w:pos="720"/>
          <w:tab w:val="left" w:pos="1440"/>
          <w:tab w:val="left" w:pos="1620"/>
        </w:tabs>
        <w:spacing w:before="120" w:line="240" w:lineRule="auto"/>
        <w:ind w:left="540" w:hanging="540"/>
        <w:jc w:val="center"/>
        <w:rPr>
          <w:rFonts w:eastAsia="Times New Roman"/>
          <w:b/>
          <w:bCs/>
          <w:szCs w:val="24"/>
          <w:lang w:val="uk-UA" w:eastAsia="ru-RU"/>
        </w:rPr>
      </w:pPr>
      <w:r w:rsidRPr="00CB14BC">
        <w:rPr>
          <w:rFonts w:eastAsia="Times New Roman"/>
          <w:b/>
          <w:bCs/>
          <w:szCs w:val="24"/>
          <w:lang w:val="uk-UA" w:eastAsia="ru-RU"/>
        </w:rPr>
        <w:t>ЗАВДАННЯ</w:t>
      </w:r>
    </w:p>
    <w:p w14:paraId="3E6E1AA6" w14:textId="77777777" w:rsidR="00113566" w:rsidRPr="00CB14BC" w:rsidRDefault="00113566" w:rsidP="00113566">
      <w:pPr>
        <w:tabs>
          <w:tab w:val="left" w:pos="720"/>
          <w:tab w:val="left" w:pos="1440"/>
          <w:tab w:val="left" w:pos="1620"/>
        </w:tabs>
        <w:spacing w:line="240" w:lineRule="auto"/>
        <w:ind w:left="539" w:hanging="539"/>
        <w:jc w:val="center"/>
        <w:rPr>
          <w:rFonts w:eastAsia="Times New Roman"/>
          <w:b/>
          <w:bCs/>
          <w:szCs w:val="24"/>
          <w:lang w:val="uk-UA" w:eastAsia="ru-RU"/>
        </w:rPr>
      </w:pPr>
      <w:r w:rsidRPr="00CB14BC">
        <w:rPr>
          <w:rFonts w:eastAsia="Times New Roman"/>
          <w:b/>
          <w:bCs/>
          <w:szCs w:val="24"/>
          <w:lang w:val="uk-UA" w:eastAsia="ru-RU"/>
        </w:rPr>
        <w:t>на магістерську дисертацію студенту</w:t>
      </w:r>
    </w:p>
    <w:p w14:paraId="210116B7" w14:textId="43BFA523" w:rsidR="00113566" w:rsidRPr="00CB14BC" w:rsidRDefault="00113566" w:rsidP="00113566">
      <w:pPr>
        <w:tabs>
          <w:tab w:val="left" w:leader="underscore" w:pos="9356"/>
        </w:tabs>
        <w:spacing w:line="240" w:lineRule="auto"/>
        <w:ind w:firstLine="0"/>
        <w:rPr>
          <w:rFonts w:eastAsia="Times New Roman"/>
          <w:szCs w:val="24"/>
          <w:lang w:val="uk-UA" w:eastAsia="ru-RU"/>
        </w:rPr>
      </w:pPr>
      <w:r>
        <w:rPr>
          <w:rFonts w:eastAsia="Times New Roman"/>
          <w:szCs w:val="24"/>
          <w:lang w:val="uk-UA" w:eastAsia="ru-RU"/>
        </w:rPr>
        <w:t>____________________</w:t>
      </w:r>
      <w:r>
        <w:rPr>
          <w:rFonts w:eastAsia="Times New Roman"/>
          <w:szCs w:val="24"/>
          <w:u w:val="single"/>
          <w:lang w:val="uk-UA" w:eastAsia="ru-RU"/>
        </w:rPr>
        <w:t>Сухоставець Михайло Андрійович</w:t>
      </w:r>
      <w:r>
        <w:rPr>
          <w:rFonts w:eastAsia="Times New Roman"/>
          <w:szCs w:val="24"/>
          <w:lang w:val="uk-UA" w:eastAsia="ru-RU"/>
        </w:rPr>
        <w:t>_______________</w:t>
      </w:r>
    </w:p>
    <w:p w14:paraId="41D13E1A" w14:textId="77777777" w:rsidR="00113566" w:rsidRPr="00CB14BC" w:rsidRDefault="00113566" w:rsidP="00113566">
      <w:pPr>
        <w:tabs>
          <w:tab w:val="left" w:leader="underscore" w:pos="8903"/>
        </w:tabs>
        <w:spacing w:line="240" w:lineRule="auto"/>
        <w:ind w:firstLine="0"/>
        <w:jc w:val="center"/>
        <w:rPr>
          <w:rFonts w:eastAsia="Times New Roman"/>
          <w:szCs w:val="24"/>
          <w:vertAlign w:val="superscript"/>
          <w:lang w:val="uk-UA" w:eastAsia="ru-RU"/>
        </w:rPr>
      </w:pPr>
      <w:r w:rsidRPr="00CB14BC">
        <w:rPr>
          <w:rFonts w:eastAsia="Times New Roman"/>
          <w:szCs w:val="24"/>
          <w:vertAlign w:val="superscript"/>
          <w:lang w:val="uk-UA" w:eastAsia="ru-RU"/>
        </w:rPr>
        <w:t>(прізвище, ім’я, по батькові)</w:t>
      </w:r>
    </w:p>
    <w:p w14:paraId="54ED6655" w14:textId="03CA990C" w:rsidR="00113566" w:rsidRPr="00CB14BC" w:rsidRDefault="00113566" w:rsidP="00113566">
      <w:pPr>
        <w:tabs>
          <w:tab w:val="left" w:leader="underscore" w:pos="9356"/>
        </w:tabs>
        <w:spacing w:before="240" w:line="240" w:lineRule="auto"/>
        <w:ind w:firstLine="0"/>
        <w:jc w:val="both"/>
        <w:rPr>
          <w:rFonts w:eastAsia="Times New Roman"/>
          <w:szCs w:val="24"/>
          <w:lang w:val="uk-UA" w:eastAsia="ru-RU"/>
        </w:rPr>
      </w:pPr>
      <w:r w:rsidRPr="00CB14BC">
        <w:rPr>
          <w:rFonts w:eastAsia="Times New Roman"/>
          <w:szCs w:val="24"/>
          <w:lang w:val="uk-UA" w:eastAsia="ru-RU"/>
        </w:rPr>
        <w:t xml:space="preserve">1. </w:t>
      </w:r>
      <w:r w:rsidRPr="00CB14BC">
        <w:rPr>
          <w:rFonts w:eastAsia="Times New Roman"/>
          <w:szCs w:val="24"/>
          <w:u w:val="single"/>
          <w:lang w:val="uk-UA" w:eastAsia="ru-RU"/>
        </w:rPr>
        <w:t xml:space="preserve">Тема дисертації Автоматизація </w:t>
      </w:r>
      <w:r>
        <w:rPr>
          <w:rFonts w:eastAsia="Times New Roman"/>
          <w:szCs w:val="24"/>
          <w:u w:val="single"/>
          <w:lang w:val="uk-UA" w:eastAsia="ru-RU"/>
        </w:rPr>
        <w:t xml:space="preserve">процесу введення термонестабільних домішок </w:t>
      </w:r>
      <w:r w:rsidR="00A65136">
        <w:rPr>
          <w:rFonts w:eastAsia="Times New Roman"/>
          <w:szCs w:val="24"/>
          <w:u w:val="single"/>
          <w:lang w:val="uk-UA" w:eastAsia="ru-RU"/>
        </w:rPr>
        <w:t>при виробництві</w:t>
      </w:r>
      <w:r>
        <w:rPr>
          <w:rFonts w:eastAsia="Times New Roman"/>
          <w:szCs w:val="24"/>
          <w:u w:val="single"/>
          <w:lang w:val="uk-UA" w:eastAsia="ru-RU"/>
        </w:rPr>
        <w:t xml:space="preserve"> синтетичні ми</w:t>
      </w:r>
      <w:r w:rsidR="00A65136">
        <w:rPr>
          <w:rFonts w:eastAsia="Times New Roman"/>
          <w:szCs w:val="24"/>
          <w:u w:val="single"/>
          <w:lang w:val="uk-UA" w:eastAsia="ru-RU"/>
        </w:rPr>
        <w:t>ючих</w:t>
      </w:r>
      <w:r>
        <w:rPr>
          <w:rFonts w:eastAsia="Times New Roman"/>
          <w:szCs w:val="24"/>
          <w:u w:val="single"/>
          <w:lang w:val="uk-UA" w:eastAsia="ru-RU"/>
        </w:rPr>
        <w:t xml:space="preserve"> засоб</w:t>
      </w:r>
      <w:r w:rsidR="00A65136">
        <w:rPr>
          <w:rFonts w:eastAsia="Times New Roman"/>
          <w:szCs w:val="24"/>
          <w:u w:val="single"/>
          <w:lang w:val="uk-UA" w:eastAsia="ru-RU"/>
        </w:rPr>
        <w:t>ів</w:t>
      </w:r>
      <w:r w:rsidRPr="00CB14BC">
        <w:rPr>
          <w:rFonts w:eastAsia="Times New Roman"/>
          <w:szCs w:val="24"/>
          <w:lang w:val="uk-UA" w:eastAsia="ru-RU"/>
        </w:rPr>
        <w:tab/>
        <w:t>,</w:t>
      </w:r>
    </w:p>
    <w:p w14:paraId="327BA060" w14:textId="77777777" w:rsidR="00113566" w:rsidRPr="00CB14BC" w:rsidRDefault="00113566" w:rsidP="00113566">
      <w:pPr>
        <w:tabs>
          <w:tab w:val="right" w:leader="underscore" w:pos="9356"/>
        </w:tabs>
        <w:spacing w:line="240" w:lineRule="auto"/>
        <w:ind w:firstLine="0"/>
        <w:jc w:val="both"/>
        <w:rPr>
          <w:rFonts w:eastAsia="Times New Roman"/>
          <w:szCs w:val="24"/>
          <w:lang w:val="uk-UA" w:eastAsia="ru-RU"/>
        </w:rPr>
      </w:pPr>
      <w:r w:rsidRPr="00CB14BC">
        <w:rPr>
          <w:rFonts w:eastAsia="Times New Roman"/>
          <w:szCs w:val="24"/>
          <w:lang w:val="uk-UA" w:eastAsia="ru-RU"/>
        </w:rPr>
        <w:t>науковий керівник дисертації</w:t>
      </w:r>
      <w:r>
        <w:rPr>
          <w:rFonts w:eastAsia="Times New Roman"/>
          <w:szCs w:val="24"/>
          <w:lang w:val="uk-UA" w:eastAsia="ru-RU"/>
        </w:rPr>
        <w:t xml:space="preserve"> </w:t>
      </w:r>
      <w:r w:rsidRPr="00CB14BC">
        <w:rPr>
          <w:rFonts w:eastAsia="Times New Roman"/>
          <w:szCs w:val="24"/>
          <w:u w:val="single"/>
          <w:lang w:val="uk-UA" w:eastAsia="ru-RU"/>
        </w:rPr>
        <w:t>Жураковський Я. Ю., ст. викл.</w:t>
      </w:r>
      <w:r w:rsidRPr="00CB14BC">
        <w:rPr>
          <w:rFonts w:eastAsia="Times New Roman"/>
          <w:szCs w:val="24"/>
          <w:lang w:val="uk-UA" w:eastAsia="ru-RU"/>
        </w:rPr>
        <w:t>_____________,</w:t>
      </w:r>
    </w:p>
    <w:p w14:paraId="4BC44004" w14:textId="77777777" w:rsidR="00113566" w:rsidRPr="00CB14BC" w:rsidRDefault="00113566" w:rsidP="00113566">
      <w:pPr>
        <w:tabs>
          <w:tab w:val="left" w:leader="underscore" w:pos="8903"/>
        </w:tabs>
        <w:spacing w:line="240" w:lineRule="auto"/>
        <w:ind w:firstLine="3544"/>
        <w:jc w:val="center"/>
        <w:rPr>
          <w:rFonts w:eastAsia="Times New Roman"/>
          <w:szCs w:val="24"/>
          <w:vertAlign w:val="superscript"/>
          <w:lang w:val="uk-UA" w:eastAsia="ru-RU"/>
        </w:rPr>
      </w:pPr>
      <w:r w:rsidRPr="00CB14BC">
        <w:rPr>
          <w:rFonts w:eastAsia="Times New Roman"/>
          <w:szCs w:val="24"/>
          <w:vertAlign w:val="superscript"/>
          <w:lang w:val="uk-UA" w:eastAsia="ru-RU"/>
        </w:rPr>
        <w:t>(прізвище, ім’я, по батькові, науковий ступінь, вчене звання)</w:t>
      </w:r>
    </w:p>
    <w:p w14:paraId="42D8BBAF" w14:textId="5B70B473" w:rsidR="00113566" w:rsidRPr="00CB14BC" w:rsidRDefault="00113566" w:rsidP="00113566">
      <w:pPr>
        <w:tabs>
          <w:tab w:val="left" w:leader="underscore" w:pos="8903"/>
        </w:tabs>
        <w:spacing w:line="240" w:lineRule="auto"/>
        <w:ind w:firstLine="0"/>
        <w:jc w:val="both"/>
        <w:rPr>
          <w:rFonts w:eastAsia="Times New Roman"/>
          <w:szCs w:val="24"/>
          <w:lang w:val="uk-UA" w:eastAsia="ru-RU"/>
        </w:rPr>
      </w:pPr>
      <w:r w:rsidRPr="00CB14BC">
        <w:rPr>
          <w:rFonts w:eastAsia="Times New Roman"/>
          <w:szCs w:val="24"/>
          <w:lang w:val="uk-UA" w:eastAsia="ru-RU"/>
        </w:rPr>
        <w:t>затверджені наказом по університету від «</w:t>
      </w:r>
      <w:r w:rsidR="00907954" w:rsidRPr="00907954">
        <w:rPr>
          <w:rFonts w:eastAsia="Times New Roman"/>
          <w:szCs w:val="24"/>
          <w:u w:val="single"/>
          <w:lang w:val="uk-UA" w:eastAsia="ru-RU"/>
        </w:rPr>
        <w:t>01</w:t>
      </w:r>
      <w:r w:rsidRPr="00CB14BC">
        <w:rPr>
          <w:rFonts w:eastAsia="Times New Roman"/>
          <w:szCs w:val="24"/>
          <w:lang w:val="uk-UA" w:eastAsia="ru-RU"/>
        </w:rPr>
        <w:t>»_</w:t>
      </w:r>
      <w:r w:rsidR="00907954" w:rsidRPr="00907954">
        <w:rPr>
          <w:rFonts w:eastAsia="Times New Roman"/>
          <w:szCs w:val="24"/>
          <w:u w:val="single"/>
          <w:lang w:val="uk-UA" w:eastAsia="ru-RU"/>
        </w:rPr>
        <w:t>листопада</w:t>
      </w:r>
      <w:r w:rsidRPr="00CB14BC">
        <w:rPr>
          <w:rFonts w:eastAsia="Times New Roman"/>
          <w:szCs w:val="24"/>
          <w:lang w:val="uk-UA" w:eastAsia="ru-RU"/>
        </w:rPr>
        <w:t>___ 20</w:t>
      </w:r>
      <w:r w:rsidR="00907954" w:rsidRPr="00907954">
        <w:rPr>
          <w:rFonts w:eastAsia="Times New Roman"/>
          <w:szCs w:val="24"/>
          <w:u w:val="single"/>
          <w:lang w:val="uk-UA" w:eastAsia="ru-RU"/>
        </w:rPr>
        <w:t>23</w:t>
      </w:r>
      <w:r w:rsidRPr="00CB14BC">
        <w:rPr>
          <w:rFonts w:eastAsia="Times New Roman"/>
          <w:szCs w:val="24"/>
          <w:lang w:val="uk-UA" w:eastAsia="ru-RU"/>
        </w:rPr>
        <w:t xml:space="preserve"> р. №</w:t>
      </w:r>
      <w:r w:rsidR="00907954" w:rsidRPr="00907954">
        <w:rPr>
          <w:rFonts w:eastAsia="Times New Roman"/>
          <w:szCs w:val="24"/>
          <w:u w:val="single"/>
          <w:lang w:val="uk-UA" w:eastAsia="ru-RU"/>
        </w:rPr>
        <w:t>5098 -с</w:t>
      </w:r>
    </w:p>
    <w:p w14:paraId="0FA50770" w14:textId="77777777" w:rsidR="00113566" w:rsidRPr="00CB14BC" w:rsidRDefault="00113566" w:rsidP="00113566">
      <w:pPr>
        <w:tabs>
          <w:tab w:val="left" w:leader="underscore" w:pos="9356"/>
        </w:tabs>
        <w:spacing w:before="240" w:line="240" w:lineRule="auto"/>
        <w:ind w:firstLine="0"/>
        <w:jc w:val="both"/>
        <w:rPr>
          <w:rFonts w:eastAsia="Times New Roman"/>
          <w:szCs w:val="24"/>
          <w:lang w:val="uk-UA" w:eastAsia="ru-RU"/>
        </w:rPr>
      </w:pPr>
      <w:r w:rsidRPr="00CB14BC">
        <w:rPr>
          <w:rFonts w:eastAsia="Times New Roman"/>
          <w:szCs w:val="24"/>
          <w:lang w:val="uk-UA" w:eastAsia="ru-RU"/>
        </w:rPr>
        <w:t xml:space="preserve">2. Термін подання студентом дисертації </w:t>
      </w:r>
      <w:r w:rsidRPr="00CB14BC">
        <w:rPr>
          <w:rFonts w:eastAsia="Times New Roman"/>
          <w:szCs w:val="24"/>
          <w:lang w:val="uk-UA" w:eastAsia="ru-RU"/>
        </w:rPr>
        <w:tab/>
      </w:r>
    </w:p>
    <w:p w14:paraId="491B0584" w14:textId="0BAE95DF" w:rsidR="00113566" w:rsidRPr="00CB14BC" w:rsidRDefault="00113566" w:rsidP="00113566">
      <w:pPr>
        <w:tabs>
          <w:tab w:val="left" w:leader="underscore" w:pos="9356"/>
        </w:tabs>
        <w:spacing w:before="240" w:line="240" w:lineRule="auto"/>
        <w:ind w:firstLine="0"/>
        <w:jc w:val="both"/>
        <w:rPr>
          <w:rFonts w:eastAsia="Times New Roman"/>
          <w:szCs w:val="24"/>
          <w:lang w:val="uk-UA" w:eastAsia="ru-RU"/>
        </w:rPr>
      </w:pPr>
      <w:r w:rsidRPr="00CB14BC">
        <w:rPr>
          <w:rFonts w:eastAsia="Times New Roman"/>
          <w:szCs w:val="24"/>
          <w:lang w:val="uk-UA" w:eastAsia="ru-RU"/>
        </w:rPr>
        <w:t xml:space="preserve">3. </w:t>
      </w:r>
      <w:r w:rsidRPr="00CB14BC">
        <w:rPr>
          <w:rFonts w:eastAsia="Times New Roman"/>
          <w:bCs/>
          <w:szCs w:val="24"/>
          <w:lang w:val="uk-UA" w:eastAsia="ru-RU"/>
        </w:rPr>
        <w:t>Об’єкт дослідження</w:t>
      </w:r>
      <w:r w:rsidRPr="00CB14BC">
        <w:rPr>
          <w:rFonts w:eastAsia="Times New Roman"/>
          <w:szCs w:val="24"/>
          <w:lang w:val="uk-UA" w:eastAsia="ru-RU"/>
        </w:rPr>
        <w:t xml:space="preserve"> </w:t>
      </w:r>
      <w:r>
        <w:rPr>
          <w:rFonts w:eastAsia="Times New Roman"/>
          <w:szCs w:val="24"/>
          <w:lang w:val="uk-UA" w:eastAsia="ru-RU"/>
        </w:rPr>
        <w:t xml:space="preserve">процес </w:t>
      </w:r>
      <w:r>
        <w:rPr>
          <w:rFonts w:eastAsia="Times New Roman"/>
          <w:i/>
          <w:iCs/>
          <w:szCs w:val="24"/>
          <w:u w:val="single"/>
          <w:lang w:val="uk-UA" w:eastAsia="ru-RU"/>
        </w:rPr>
        <w:t>введення термонестабільних домішок в синтетичні мийні засоби</w:t>
      </w:r>
      <w:r w:rsidRPr="000013B1">
        <w:rPr>
          <w:rFonts w:eastAsia="Times New Roman"/>
          <w:i/>
          <w:iCs/>
          <w:szCs w:val="24"/>
          <w:u w:val="single"/>
          <w:lang w:val="uk-UA" w:eastAsia="ru-RU"/>
        </w:rPr>
        <w:t xml:space="preserve"> та процес </w:t>
      </w:r>
      <w:r>
        <w:rPr>
          <w:rFonts w:eastAsia="Times New Roman"/>
          <w:i/>
          <w:iCs/>
          <w:szCs w:val="24"/>
          <w:u w:val="single"/>
          <w:lang w:val="uk-UA" w:eastAsia="ru-RU"/>
        </w:rPr>
        <w:t>напилення</w:t>
      </w:r>
      <w:r w:rsidRPr="000013B1">
        <w:rPr>
          <w:rFonts w:eastAsia="Times New Roman"/>
          <w:i/>
          <w:iCs/>
          <w:szCs w:val="24"/>
          <w:u w:val="single"/>
          <w:lang w:val="uk-UA" w:eastAsia="ru-RU"/>
        </w:rPr>
        <w:t xml:space="preserve"> в </w:t>
      </w:r>
      <w:r>
        <w:rPr>
          <w:rFonts w:eastAsia="Times New Roman"/>
          <w:i/>
          <w:iCs/>
          <w:szCs w:val="24"/>
          <w:u w:val="single"/>
          <w:lang w:val="uk-UA" w:eastAsia="ru-RU"/>
        </w:rPr>
        <w:t>барабан-змішувачі</w:t>
      </w:r>
      <w:r w:rsidRPr="000013B1">
        <w:rPr>
          <w:rFonts w:eastAsia="Times New Roman"/>
          <w:szCs w:val="24"/>
          <w:lang w:val="uk-UA" w:eastAsia="ru-RU"/>
        </w:rPr>
        <w:t>________</w:t>
      </w:r>
      <w:r>
        <w:rPr>
          <w:rFonts w:eastAsia="Times New Roman"/>
          <w:szCs w:val="24"/>
          <w:lang w:val="uk-UA" w:eastAsia="ru-RU"/>
        </w:rPr>
        <w:t>_</w:t>
      </w:r>
      <w:r w:rsidRPr="000013B1">
        <w:rPr>
          <w:rFonts w:eastAsia="Times New Roman"/>
          <w:szCs w:val="24"/>
          <w:lang w:val="uk-UA" w:eastAsia="ru-RU"/>
        </w:rPr>
        <w:t>_____________</w:t>
      </w:r>
      <w:r>
        <w:rPr>
          <w:rFonts w:eastAsia="Times New Roman"/>
          <w:szCs w:val="24"/>
          <w:lang w:val="uk-UA" w:eastAsia="ru-RU"/>
        </w:rPr>
        <w:t>____________________________________</w:t>
      </w:r>
    </w:p>
    <w:p w14:paraId="2CAF6AC7" w14:textId="770634FC" w:rsidR="00113566" w:rsidRPr="00CB14BC" w:rsidRDefault="00113566" w:rsidP="00113566">
      <w:pPr>
        <w:tabs>
          <w:tab w:val="left" w:leader="underscore" w:pos="9356"/>
        </w:tabs>
        <w:spacing w:before="240" w:line="240" w:lineRule="auto"/>
        <w:ind w:firstLine="0"/>
        <w:jc w:val="both"/>
        <w:rPr>
          <w:rFonts w:eastAsia="Times New Roman"/>
          <w:szCs w:val="24"/>
          <w:lang w:val="uk-UA" w:eastAsia="ru-RU"/>
        </w:rPr>
      </w:pPr>
      <w:r w:rsidRPr="00CB14BC">
        <w:rPr>
          <w:rFonts w:eastAsia="Times New Roman"/>
          <w:szCs w:val="24"/>
          <w:lang w:val="uk-UA" w:eastAsia="ru-RU"/>
        </w:rPr>
        <w:t>4. Вихідні дані</w:t>
      </w:r>
      <w:r>
        <w:rPr>
          <w:rFonts w:eastAsia="Times New Roman"/>
          <w:szCs w:val="24"/>
          <w:lang w:val="uk-UA" w:eastAsia="ru-RU"/>
        </w:rPr>
        <w:t xml:space="preserve"> </w:t>
      </w:r>
      <w:r w:rsidRPr="000013B1">
        <w:rPr>
          <w:rFonts w:eastAsia="Times New Roman"/>
          <w:i/>
          <w:iCs/>
          <w:szCs w:val="24"/>
          <w:u w:val="single"/>
          <w:lang w:val="uk-UA" w:eastAsia="ru-RU"/>
        </w:rPr>
        <w:t xml:space="preserve">Система має забезпечувати перерегулювання не більше 30 %; параметри які підлягають керуванню: </w:t>
      </w:r>
      <w:r>
        <w:rPr>
          <w:rFonts w:eastAsia="Times New Roman"/>
          <w:i/>
          <w:iCs/>
          <w:szCs w:val="24"/>
          <w:u w:val="single"/>
          <w:lang w:val="uk-UA" w:eastAsia="ru-RU"/>
        </w:rPr>
        <w:t>відсоток покриття синтетичних мийних засобів</w:t>
      </w:r>
      <w:r>
        <w:rPr>
          <w:rFonts w:eastAsia="Times New Roman"/>
          <w:szCs w:val="24"/>
          <w:lang w:val="uk-UA" w:eastAsia="ru-RU"/>
        </w:rPr>
        <w:t>____________________________________</w:t>
      </w:r>
    </w:p>
    <w:p w14:paraId="60A01541" w14:textId="43EB6D14" w:rsidR="00113566" w:rsidRPr="000013B1" w:rsidRDefault="00113566" w:rsidP="00113566">
      <w:pPr>
        <w:keepNext/>
        <w:tabs>
          <w:tab w:val="left" w:leader="underscore" w:pos="9356"/>
        </w:tabs>
        <w:spacing w:before="240" w:line="240" w:lineRule="auto"/>
        <w:ind w:firstLine="0"/>
        <w:jc w:val="both"/>
        <w:rPr>
          <w:rFonts w:eastAsia="Times New Roman"/>
          <w:szCs w:val="24"/>
          <w:lang w:val="uk-UA" w:eastAsia="ru-RU"/>
        </w:rPr>
      </w:pPr>
      <w:r w:rsidRPr="00CB14BC">
        <w:rPr>
          <w:rFonts w:eastAsia="Times New Roman"/>
          <w:szCs w:val="24"/>
          <w:lang w:val="uk-UA" w:eastAsia="ru-RU"/>
        </w:rPr>
        <w:t xml:space="preserve">5. Перелік завдань, які потрібно розробити </w:t>
      </w:r>
      <w:r w:rsidRPr="000013B1">
        <w:rPr>
          <w:rFonts w:eastAsia="Times New Roman"/>
          <w:i/>
          <w:iCs/>
          <w:szCs w:val="24"/>
          <w:u w:val="single"/>
          <w:lang w:val="uk-UA" w:eastAsia="ru-RU"/>
        </w:rPr>
        <w:t xml:space="preserve">Дослідити процес </w:t>
      </w:r>
      <w:r>
        <w:rPr>
          <w:rFonts w:eastAsia="Times New Roman"/>
          <w:i/>
          <w:iCs/>
          <w:szCs w:val="24"/>
          <w:u w:val="single"/>
          <w:lang w:val="uk-UA" w:eastAsia="ru-RU"/>
        </w:rPr>
        <w:t xml:space="preserve">введення термонестабільних домішок в синтетичні мийні засоби та процес напилення в бараба-змішувачі; розробити математичну модель досліджуваного об’єкту; </w:t>
      </w:r>
      <w:r>
        <w:rPr>
          <w:rFonts w:eastAsia="Times New Roman"/>
          <w:i/>
          <w:iCs/>
          <w:szCs w:val="24"/>
          <w:u w:val="single"/>
          <w:lang w:val="uk-UA" w:eastAsia="ru-RU"/>
        </w:rPr>
        <w:lastRenderedPageBreak/>
        <w:t>спроєктувати та дослідити систему керування в барабан-змішувачі</w:t>
      </w:r>
      <w:r>
        <w:rPr>
          <w:rFonts w:eastAsia="Times New Roman"/>
          <w:szCs w:val="24"/>
          <w:lang w:val="uk-UA" w:eastAsia="ru-RU"/>
        </w:rPr>
        <w:t>______________________</w:t>
      </w:r>
      <w:r w:rsidRPr="00CB14BC">
        <w:rPr>
          <w:rFonts w:eastAsia="Times New Roman"/>
          <w:szCs w:val="24"/>
          <w:lang w:val="uk-UA" w:eastAsia="ru-RU"/>
        </w:rPr>
        <w:tab/>
      </w:r>
    </w:p>
    <w:p w14:paraId="785C4AF5" w14:textId="426099CD" w:rsidR="00113566" w:rsidRPr="000013B1" w:rsidRDefault="00113566" w:rsidP="00113566">
      <w:pPr>
        <w:tabs>
          <w:tab w:val="left" w:leader="underscore" w:pos="9356"/>
        </w:tabs>
        <w:spacing w:before="240" w:line="240" w:lineRule="auto"/>
        <w:ind w:firstLine="0"/>
        <w:rPr>
          <w:lang w:val="ru-RU"/>
        </w:rPr>
      </w:pPr>
      <w:r w:rsidRPr="000013B1">
        <w:rPr>
          <w:lang w:val="ru-RU"/>
        </w:rPr>
        <w:t>6. Орієнтовний перелік графічного ( ілюстративного )</w:t>
      </w:r>
      <w:r w:rsidR="00461791">
        <w:rPr>
          <w:lang w:val="ru-RU"/>
        </w:rPr>
        <w:t xml:space="preserve"> </w:t>
      </w:r>
      <w:r w:rsidRPr="000013B1">
        <w:rPr>
          <w:lang w:val="ru-RU"/>
        </w:rPr>
        <w:t xml:space="preserve">матеріалу </w:t>
      </w:r>
      <w:r w:rsidRPr="000013B1">
        <w:rPr>
          <w:lang w:val="ru-RU"/>
        </w:rPr>
        <w:tab/>
      </w:r>
    </w:p>
    <w:p w14:paraId="07B48BDF" w14:textId="77777777" w:rsidR="00113566" w:rsidRPr="000013B1" w:rsidRDefault="00113566" w:rsidP="00113566">
      <w:pPr>
        <w:tabs>
          <w:tab w:val="left" w:leader="underscore" w:pos="9356"/>
        </w:tabs>
        <w:spacing w:line="240" w:lineRule="auto"/>
        <w:ind w:firstLine="0"/>
        <w:rPr>
          <w:lang w:val="ru-RU"/>
        </w:rPr>
      </w:pPr>
      <w:r w:rsidRPr="000013B1">
        <w:rPr>
          <w:lang w:val="ru-RU"/>
        </w:rPr>
        <w:tab/>
      </w:r>
    </w:p>
    <w:p w14:paraId="3466AF06" w14:textId="77777777" w:rsidR="00113566" w:rsidRPr="000013B1" w:rsidRDefault="00113566" w:rsidP="00113566">
      <w:pPr>
        <w:tabs>
          <w:tab w:val="left" w:leader="underscore" w:pos="9356"/>
        </w:tabs>
        <w:spacing w:line="240" w:lineRule="auto"/>
        <w:ind w:firstLine="0"/>
        <w:rPr>
          <w:lang w:val="ru-RU"/>
        </w:rPr>
      </w:pPr>
      <w:r w:rsidRPr="000013B1">
        <w:rPr>
          <w:lang w:val="ru-RU"/>
        </w:rPr>
        <w:tab/>
      </w:r>
    </w:p>
    <w:p w14:paraId="625537D1" w14:textId="77777777" w:rsidR="00113566" w:rsidRPr="000013B1" w:rsidRDefault="00113566" w:rsidP="00113566">
      <w:pPr>
        <w:tabs>
          <w:tab w:val="left" w:leader="underscore" w:pos="9356"/>
        </w:tabs>
        <w:spacing w:before="240" w:line="240" w:lineRule="auto"/>
        <w:ind w:firstLine="0"/>
        <w:rPr>
          <w:lang w:val="ru-RU"/>
        </w:rPr>
      </w:pPr>
      <w:r w:rsidRPr="000013B1">
        <w:rPr>
          <w:lang w:val="ru-RU"/>
        </w:rPr>
        <w:t xml:space="preserve">7. Орієнтовний перелік публікацій </w:t>
      </w:r>
      <w:r w:rsidRPr="000013B1">
        <w:rPr>
          <w:lang w:val="ru-RU"/>
        </w:rPr>
        <w:tab/>
      </w:r>
    </w:p>
    <w:p w14:paraId="7A4B476E" w14:textId="77777777" w:rsidR="00113566" w:rsidRPr="000013B1" w:rsidRDefault="00113566" w:rsidP="00113566">
      <w:pPr>
        <w:tabs>
          <w:tab w:val="left" w:leader="underscore" w:pos="9356"/>
        </w:tabs>
        <w:spacing w:line="240" w:lineRule="auto"/>
        <w:ind w:firstLine="0"/>
        <w:rPr>
          <w:lang w:val="ru-RU"/>
        </w:rPr>
      </w:pPr>
      <w:r w:rsidRPr="000013B1">
        <w:rPr>
          <w:lang w:val="ru-RU"/>
        </w:rPr>
        <w:tab/>
      </w:r>
    </w:p>
    <w:p w14:paraId="3500467D" w14:textId="77777777" w:rsidR="00113566" w:rsidRPr="000013B1" w:rsidRDefault="00113566" w:rsidP="00113566">
      <w:pPr>
        <w:tabs>
          <w:tab w:val="left" w:leader="underscore" w:pos="9356"/>
        </w:tabs>
        <w:spacing w:line="240" w:lineRule="auto"/>
        <w:ind w:firstLine="0"/>
        <w:rPr>
          <w:lang w:val="ru-RU"/>
        </w:rPr>
      </w:pPr>
      <w:r w:rsidRPr="000013B1">
        <w:rPr>
          <w:lang w:val="ru-RU"/>
        </w:rPr>
        <w:tab/>
      </w:r>
    </w:p>
    <w:p w14:paraId="669D093E" w14:textId="77777777" w:rsidR="00113566" w:rsidRPr="000013B1" w:rsidRDefault="00113566" w:rsidP="00113566">
      <w:pPr>
        <w:tabs>
          <w:tab w:val="left" w:pos="360"/>
          <w:tab w:val="left" w:pos="1440"/>
          <w:tab w:val="left" w:pos="1620"/>
        </w:tabs>
        <w:spacing w:before="240" w:line="240" w:lineRule="auto"/>
        <w:ind w:left="540" w:hanging="540"/>
        <w:rPr>
          <w:lang w:val="ru-RU"/>
        </w:rPr>
      </w:pPr>
      <w:r w:rsidRPr="000013B1">
        <w:rPr>
          <w:lang w:val="ru-RU"/>
        </w:rPr>
        <w:t>8. Консультанти розділів дисертації</w:t>
      </w:r>
      <w:r w:rsidRPr="006416B7">
        <w:rPr>
          <w:rStyle w:val="a7"/>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113566" w:rsidRPr="006416B7" w14:paraId="2D160378" w14:textId="77777777" w:rsidTr="001B32AF">
        <w:trPr>
          <w:cantSplit/>
        </w:trPr>
        <w:tc>
          <w:tcPr>
            <w:tcW w:w="2410" w:type="dxa"/>
            <w:vMerge w:val="restart"/>
            <w:vAlign w:val="center"/>
          </w:tcPr>
          <w:p w14:paraId="31787594" w14:textId="77777777" w:rsidR="00113566" w:rsidRPr="006416B7" w:rsidRDefault="00113566" w:rsidP="001B32AF">
            <w:pPr>
              <w:spacing w:line="240" w:lineRule="auto"/>
              <w:ind w:firstLine="0"/>
              <w:jc w:val="center"/>
              <w:rPr>
                <w:sz w:val="24"/>
              </w:rPr>
            </w:pPr>
            <w:r w:rsidRPr="006416B7">
              <w:rPr>
                <w:sz w:val="24"/>
              </w:rPr>
              <w:t>Розділ</w:t>
            </w:r>
          </w:p>
        </w:tc>
        <w:tc>
          <w:tcPr>
            <w:tcW w:w="4111" w:type="dxa"/>
            <w:vMerge w:val="restart"/>
            <w:vAlign w:val="center"/>
          </w:tcPr>
          <w:p w14:paraId="75437160" w14:textId="77777777" w:rsidR="00113566" w:rsidRPr="000013B1" w:rsidRDefault="00113566" w:rsidP="001B32AF">
            <w:pPr>
              <w:spacing w:line="240" w:lineRule="auto"/>
              <w:ind w:firstLine="0"/>
              <w:jc w:val="center"/>
              <w:rPr>
                <w:sz w:val="24"/>
                <w:lang w:val="ru-RU"/>
              </w:rPr>
            </w:pPr>
            <w:r w:rsidRPr="000013B1">
              <w:rPr>
                <w:sz w:val="24"/>
                <w:lang w:val="ru-RU"/>
              </w:rPr>
              <w:t xml:space="preserve">Прізвище, ініціали та посада </w:t>
            </w:r>
            <w:r w:rsidRPr="000013B1">
              <w:rPr>
                <w:sz w:val="24"/>
                <w:lang w:val="ru-RU"/>
              </w:rPr>
              <w:br/>
              <w:t>консультанта</w:t>
            </w:r>
          </w:p>
        </w:tc>
        <w:tc>
          <w:tcPr>
            <w:tcW w:w="2793" w:type="dxa"/>
            <w:gridSpan w:val="2"/>
          </w:tcPr>
          <w:p w14:paraId="37615C13" w14:textId="77777777" w:rsidR="00113566" w:rsidRPr="006416B7" w:rsidRDefault="00113566" w:rsidP="001B32AF">
            <w:pPr>
              <w:spacing w:line="240" w:lineRule="auto"/>
              <w:ind w:firstLine="0"/>
              <w:jc w:val="center"/>
              <w:rPr>
                <w:sz w:val="24"/>
              </w:rPr>
            </w:pPr>
            <w:r w:rsidRPr="006416B7">
              <w:rPr>
                <w:sz w:val="24"/>
              </w:rPr>
              <w:t>Підпис, дата</w:t>
            </w:r>
          </w:p>
        </w:tc>
      </w:tr>
      <w:tr w:rsidR="00113566" w:rsidRPr="006416B7" w14:paraId="0B26D0F6" w14:textId="77777777" w:rsidTr="001B32AF">
        <w:trPr>
          <w:cantSplit/>
        </w:trPr>
        <w:tc>
          <w:tcPr>
            <w:tcW w:w="2410" w:type="dxa"/>
            <w:vMerge/>
          </w:tcPr>
          <w:p w14:paraId="408FDFC5" w14:textId="77777777" w:rsidR="00113566" w:rsidRPr="006416B7" w:rsidRDefault="00113566" w:rsidP="001B32AF">
            <w:pPr>
              <w:spacing w:line="240" w:lineRule="auto"/>
              <w:ind w:firstLine="0"/>
              <w:jc w:val="center"/>
            </w:pPr>
          </w:p>
        </w:tc>
        <w:tc>
          <w:tcPr>
            <w:tcW w:w="4111" w:type="dxa"/>
            <w:vMerge/>
          </w:tcPr>
          <w:p w14:paraId="6A8865DA" w14:textId="77777777" w:rsidR="00113566" w:rsidRPr="006416B7" w:rsidRDefault="00113566" w:rsidP="001B32AF">
            <w:pPr>
              <w:spacing w:line="240" w:lineRule="auto"/>
              <w:ind w:firstLine="0"/>
              <w:jc w:val="center"/>
            </w:pPr>
          </w:p>
        </w:tc>
        <w:tc>
          <w:tcPr>
            <w:tcW w:w="1396" w:type="dxa"/>
          </w:tcPr>
          <w:p w14:paraId="0DB83B82" w14:textId="77777777" w:rsidR="00113566" w:rsidRPr="006416B7" w:rsidRDefault="00113566" w:rsidP="001B32AF">
            <w:pPr>
              <w:spacing w:line="240" w:lineRule="auto"/>
              <w:ind w:firstLine="0"/>
              <w:jc w:val="center"/>
              <w:rPr>
                <w:sz w:val="24"/>
              </w:rPr>
            </w:pPr>
            <w:r w:rsidRPr="006416B7">
              <w:rPr>
                <w:sz w:val="24"/>
              </w:rPr>
              <w:t xml:space="preserve">завдання </w:t>
            </w:r>
            <w:r w:rsidRPr="006416B7">
              <w:rPr>
                <w:sz w:val="24"/>
              </w:rPr>
              <w:br/>
              <w:t>видав</w:t>
            </w:r>
          </w:p>
        </w:tc>
        <w:tc>
          <w:tcPr>
            <w:tcW w:w="1397" w:type="dxa"/>
          </w:tcPr>
          <w:p w14:paraId="6FCF9F7F" w14:textId="77777777" w:rsidR="00113566" w:rsidRPr="006416B7" w:rsidRDefault="00113566" w:rsidP="001B32AF">
            <w:pPr>
              <w:spacing w:line="240" w:lineRule="auto"/>
              <w:ind w:firstLine="0"/>
              <w:jc w:val="center"/>
              <w:rPr>
                <w:sz w:val="24"/>
              </w:rPr>
            </w:pPr>
            <w:r w:rsidRPr="006416B7">
              <w:rPr>
                <w:sz w:val="24"/>
              </w:rPr>
              <w:t>завдання</w:t>
            </w:r>
            <w:r w:rsidRPr="006416B7">
              <w:rPr>
                <w:sz w:val="24"/>
              </w:rPr>
              <w:br/>
              <w:t>прийняв</w:t>
            </w:r>
          </w:p>
        </w:tc>
      </w:tr>
      <w:tr w:rsidR="00113566" w:rsidRPr="006416B7" w14:paraId="198314EC" w14:textId="77777777" w:rsidTr="001B32AF">
        <w:tc>
          <w:tcPr>
            <w:tcW w:w="2410" w:type="dxa"/>
          </w:tcPr>
          <w:p w14:paraId="6B2B30BA" w14:textId="77777777" w:rsidR="00113566" w:rsidRPr="006416B7" w:rsidRDefault="00113566" w:rsidP="001B32AF">
            <w:pPr>
              <w:spacing w:line="240" w:lineRule="auto"/>
              <w:ind w:firstLine="0"/>
              <w:rPr>
                <w:sz w:val="24"/>
              </w:rPr>
            </w:pPr>
          </w:p>
        </w:tc>
        <w:tc>
          <w:tcPr>
            <w:tcW w:w="4111" w:type="dxa"/>
          </w:tcPr>
          <w:p w14:paraId="72F934B9" w14:textId="77777777" w:rsidR="00113566" w:rsidRPr="006416B7" w:rsidRDefault="00113566" w:rsidP="001B32AF">
            <w:pPr>
              <w:spacing w:line="240" w:lineRule="auto"/>
              <w:ind w:firstLine="0"/>
              <w:rPr>
                <w:sz w:val="24"/>
              </w:rPr>
            </w:pPr>
          </w:p>
        </w:tc>
        <w:tc>
          <w:tcPr>
            <w:tcW w:w="1396" w:type="dxa"/>
          </w:tcPr>
          <w:p w14:paraId="5D687F70" w14:textId="77777777" w:rsidR="00113566" w:rsidRPr="006416B7" w:rsidRDefault="00113566" w:rsidP="001B32AF">
            <w:pPr>
              <w:spacing w:line="240" w:lineRule="auto"/>
              <w:ind w:firstLine="0"/>
              <w:rPr>
                <w:sz w:val="24"/>
              </w:rPr>
            </w:pPr>
          </w:p>
        </w:tc>
        <w:tc>
          <w:tcPr>
            <w:tcW w:w="1397" w:type="dxa"/>
          </w:tcPr>
          <w:p w14:paraId="0CEDCAA0" w14:textId="77777777" w:rsidR="00113566" w:rsidRPr="006416B7" w:rsidRDefault="00113566" w:rsidP="001B32AF">
            <w:pPr>
              <w:spacing w:line="240" w:lineRule="auto"/>
              <w:ind w:firstLine="0"/>
              <w:rPr>
                <w:sz w:val="24"/>
              </w:rPr>
            </w:pPr>
          </w:p>
        </w:tc>
      </w:tr>
      <w:tr w:rsidR="00113566" w:rsidRPr="006416B7" w14:paraId="042F0CF0" w14:textId="77777777" w:rsidTr="001B32AF">
        <w:tc>
          <w:tcPr>
            <w:tcW w:w="2410" w:type="dxa"/>
          </w:tcPr>
          <w:p w14:paraId="54C66F6F" w14:textId="77777777" w:rsidR="00113566" w:rsidRPr="006416B7" w:rsidRDefault="00113566" w:rsidP="001B32AF">
            <w:pPr>
              <w:spacing w:line="240" w:lineRule="auto"/>
              <w:ind w:firstLine="0"/>
              <w:rPr>
                <w:sz w:val="24"/>
              </w:rPr>
            </w:pPr>
          </w:p>
        </w:tc>
        <w:tc>
          <w:tcPr>
            <w:tcW w:w="4111" w:type="dxa"/>
          </w:tcPr>
          <w:p w14:paraId="5BADDD06" w14:textId="77777777" w:rsidR="00113566" w:rsidRPr="006416B7" w:rsidRDefault="00113566" w:rsidP="001B32AF">
            <w:pPr>
              <w:spacing w:line="240" w:lineRule="auto"/>
              <w:ind w:firstLine="0"/>
              <w:rPr>
                <w:sz w:val="24"/>
              </w:rPr>
            </w:pPr>
          </w:p>
        </w:tc>
        <w:tc>
          <w:tcPr>
            <w:tcW w:w="1396" w:type="dxa"/>
          </w:tcPr>
          <w:p w14:paraId="38051801" w14:textId="77777777" w:rsidR="00113566" w:rsidRPr="006416B7" w:rsidRDefault="00113566" w:rsidP="001B32AF">
            <w:pPr>
              <w:spacing w:line="240" w:lineRule="auto"/>
              <w:ind w:firstLine="0"/>
              <w:rPr>
                <w:sz w:val="24"/>
              </w:rPr>
            </w:pPr>
          </w:p>
        </w:tc>
        <w:tc>
          <w:tcPr>
            <w:tcW w:w="1397" w:type="dxa"/>
          </w:tcPr>
          <w:p w14:paraId="3676BCA0" w14:textId="77777777" w:rsidR="00113566" w:rsidRPr="006416B7" w:rsidRDefault="00113566" w:rsidP="001B32AF">
            <w:pPr>
              <w:spacing w:line="240" w:lineRule="auto"/>
              <w:ind w:firstLine="0"/>
              <w:rPr>
                <w:sz w:val="24"/>
              </w:rPr>
            </w:pPr>
          </w:p>
        </w:tc>
      </w:tr>
      <w:tr w:rsidR="00113566" w:rsidRPr="006416B7" w14:paraId="73E18E6F" w14:textId="77777777" w:rsidTr="001B32AF">
        <w:tc>
          <w:tcPr>
            <w:tcW w:w="2410" w:type="dxa"/>
          </w:tcPr>
          <w:p w14:paraId="1C0FF941" w14:textId="77777777" w:rsidR="00113566" w:rsidRPr="006416B7" w:rsidRDefault="00113566" w:rsidP="001B32AF">
            <w:pPr>
              <w:spacing w:line="240" w:lineRule="auto"/>
              <w:ind w:firstLine="0"/>
              <w:rPr>
                <w:sz w:val="24"/>
              </w:rPr>
            </w:pPr>
          </w:p>
        </w:tc>
        <w:tc>
          <w:tcPr>
            <w:tcW w:w="4111" w:type="dxa"/>
          </w:tcPr>
          <w:p w14:paraId="2BD9F095" w14:textId="77777777" w:rsidR="00113566" w:rsidRPr="006416B7" w:rsidRDefault="00113566" w:rsidP="001B32AF">
            <w:pPr>
              <w:spacing w:line="240" w:lineRule="auto"/>
              <w:ind w:firstLine="0"/>
              <w:rPr>
                <w:sz w:val="24"/>
              </w:rPr>
            </w:pPr>
          </w:p>
        </w:tc>
        <w:tc>
          <w:tcPr>
            <w:tcW w:w="1396" w:type="dxa"/>
          </w:tcPr>
          <w:p w14:paraId="62EF3FEB" w14:textId="77777777" w:rsidR="00113566" w:rsidRPr="006416B7" w:rsidRDefault="00113566" w:rsidP="001B32AF">
            <w:pPr>
              <w:spacing w:line="240" w:lineRule="auto"/>
              <w:ind w:firstLine="0"/>
              <w:rPr>
                <w:sz w:val="24"/>
              </w:rPr>
            </w:pPr>
          </w:p>
        </w:tc>
        <w:tc>
          <w:tcPr>
            <w:tcW w:w="1397" w:type="dxa"/>
          </w:tcPr>
          <w:p w14:paraId="0F7418A1" w14:textId="77777777" w:rsidR="00113566" w:rsidRPr="006416B7" w:rsidRDefault="00113566" w:rsidP="001B32AF">
            <w:pPr>
              <w:spacing w:line="240" w:lineRule="auto"/>
              <w:ind w:firstLine="0"/>
              <w:rPr>
                <w:sz w:val="24"/>
              </w:rPr>
            </w:pPr>
          </w:p>
        </w:tc>
      </w:tr>
    </w:tbl>
    <w:p w14:paraId="2F223023" w14:textId="7119455F" w:rsidR="00113566" w:rsidRPr="006416B7" w:rsidRDefault="00113566" w:rsidP="00113566">
      <w:pPr>
        <w:tabs>
          <w:tab w:val="left" w:pos="1440"/>
          <w:tab w:val="left" w:pos="1620"/>
          <w:tab w:val="left" w:pos="9356"/>
        </w:tabs>
        <w:spacing w:before="240" w:line="240" w:lineRule="auto"/>
        <w:ind w:right="-31" w:firstLine="0"/>
      </w:pPr>
      <w:r w:rsidRPr="006416B7">
        <w:t xml:space="preserve">9. </w:t>
      </w:r>
      <w:r w:rsidRPr="006416B7">
        <w:rPr>
          <w:bCs/>
        </w:rPr>
        <w:t>Дата видачі завдання</w:t>
      </w:r>
      <w:r w:rsidRPr="006416B7">
        <w:t xml:space="preserve"> </w:t>
      </w:r>
      <w:r w:rsidR="00907954" w:rsidRPr="00907954">
        <w:rPr>
          <w:u w:val="single"/>
          <w:lang w:val="uk-UA"/>
        </w:rPr>
        <w:t>29.11.2023</w:t>
      </w:r>
      <w:r w:rsidRPr="006416B7">
        <w:rPr>
          <w:u w:val="single"/>
        </w:rPr>
        <w:tab/>
      </w:r>
    </w:p>
    <w:p w14:paraId="4D9D7346" w14:textId="77777777" w:rsidR="00113566" w:rsidRPr="006416B7" w:rsidRDefault="00113566" w:rsidP="00113566">
      <w:pPr>
        <w:spacing w:before="240" w:line="240" w:lineRule="auto"/>
        <w:ind w:firstLine="0"/>
        <w:jc w:val="center"/>
      </w:pPr>
      <w:r w:rsidRPr="006416B7">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113566" w:rsidRPr="006416B7" w14:paraId="758D6F1C" w14:textId="77777777" w:rsidTr="001B32AF">
        <w:tc>
          <w:tcPr>
            <w:tcW w:w="540" w:type="dxa"/>
            <w:vAlign w:val="center"/>
          </w:tcPr>
          <w:p w14:paraId="2C5C25FD" w14:textId="77777777" w:rsidR="00113566" w:rsidRPr="006416B7" w:rsidRDefault="00113566" w:rsidP="001B32AF">
            <w:pPr>
              <w:spacing w:line="240" w:lineRule="auto"/>
              <w:ind w:firstLine="0"/>
              <w:jc w:val="center"/>
              <w:rPr>
                <w:sz w:val="24"/>
              </w:rPr>
            </w:pPr>
            <w:r w:rsidRPr="006416B7">
              <w:rPr>
                <w:sz w:val="24"/>
              </w:rPr>
              <w:t>№ з/п</w:t>
            </w:r>
          </w:p>
        </w:tc>
        <w:tc>
          <w:tcPr>
            <w:tcW w:w="4705" w:type="dxa"/>
            <w:vAlign w:val="center"/>
          </w:tcPr>
          <w:p w14:paraId="662A216A" w14:textId="77777777" w:rsidR="00113566" w:rsidRPr="000013B1" w:rsidRDefault="00113566" w:rsidP="001B32AF">
            <w:pPr>
              <w:spacing w:line="240" w:lineRule="auto"/>
              <w:ind w:firstLine="0"/>
              <w:jc w:val="center"/>
              <w:rPr>
                <w:sz w:val="24"/>
                <w:lang w:val="ru-RU"/>
              </w:rPr>
            </w:pPr>
            <w:r w:rsidRPr="000013B1">
              <w:rPr>
                <w:sz w:val="24"/>
                <w:lang w:val="ru-RU"/>
              </w:rPr>
              <w:t xml:space="preserve">Назва етапів виконання </w:t>
            </w:r>
            <w:r w:rsidRPr="000013B1">
              <w:rPr>
                <w:sz w:val="24"/>
                <w:lang w:val="ru-RU"/>
              </w:rPr>
              <w:br/>
              <w:t>магістерської дисертації</w:t>
            </w:r>
          </w:p>
        </w:tc>
        <w:tc>
          <w:tcPr>
            <w:tcW w:w="2835" w:type="dxa"/>
            <w:vAlign w:val="center"/>
          </w:tcPr>
          <w:p w14:paraId="7950DCC9" w14:textId="77777777" w:rsidR="00113566" w:rsidRPr="000013B1" w:rsidRDefault="00113566" w:rsidP="001B32AF">
            <w:pPr>
              <w:spacing w:line="240" w:lineRule="auto"/>
              <w:ind w:firstLine="0"/>
              <w:jc w:val="center"/>
              <w:rPr>
                <w:sz w:val="24"/>
                <w:lang w:val="ru-RU"/>
              </w:rPr>
            </w:pPr>
            <w:r w:rsidRPr="000013B1">
              <w:rPr>
                <w:sz w:val="24"/>
                <w:lang w:val="ru-RU"/>
              </w:rPr>
              <w:t>Термін виконання етапів магістерської дисертації</w:t>
            </w:r>
          </w:p>
        </w:tc>
        <w:tc>
          <w:tcPr>
            <w:tcW w:w="1234" w:type="dxa"/>
            <w:vAlign w:val="center"/>
          </w:tcPr>
          <w:p w14:paraId="2E32FFD6" w14:textId="77777777" w:rsidR="00113566" w:rsidRPr="006416B7" w:rsidRDefault="00113566" w:rsidP="001B32AF">
            <w:pPr>
              <w:spacing w:line="240" w:lineRule="auto"/>
              <w:ind w:firstLine="0"/>
              <w:jc w:val="center"/>
              <w:rPr>
                <w:sz w:val="24"/>
              </w:rPr>
            </w:pPr>
            <w:r w:rsidRPr="006416B7">
              <w:rPr>
                <w:sz w:val="24"/>
              </w:rPr>
              <w:t>Примітка</w:t>
            </w:r>
          </w:p>
        </w:tc>
      </w:tr>
      <w:tr w:rsidR="00113566" w:rsidRPr="00907954" w14:paraId="233753A7" w14:textId="77777777" w:rsidTr="00907954">
        <w:trPr>
          <w:trHeight w:val="20"/>
        </w:trPr>
        <w:tc>
          <w:tcPr>
            <w:tcW w:w="540" w:type="dxa"/>
          </w:tcPr>
          <w:p w14:paraId="4DEC721E" w14:textId="77777777" w:rsidR="00113566" w:rsidRPr="000013B1" w:rsidRDefault="00113566" w:rsidP="001B32AF">
            <w:pPr>
              <w:spacing w:line="240" w:lineRule="auto"/>
              <w:ind w:firstLine="0"/>
              <w:rPr>
                <w:sz w:val="24"/>
                <w:lang w:val="uk-UA"/>
              </w:rPr>
            </w:pPr>
            <w:r>
              <w:rPr>
                <w:sz w:val="24"/>
                <w:lang w:val="uk-UA"/>
              </w:rPr>
              <w:t>1</w:t>
            </w:r>
          </w:p>
        </w:tc>
        <w:tc>
          <w:tcPr>
            <w:tcW w:w="4705" w:type="dxa"/>
          </w:tcPr>
          <w:p w14:paraId="02E2C6F0" w14:textId="77777777" w:rsidR="00113566" w:rsidRPr="000013B1" w:rsidRDefault="00113566" w:rsidP="001B32AF">
            <w:pPr>
              <w:spacing w:line="240" w:lineRule="auto"/>
              <w:ind w:firstLine="0"/>
              <w:rPr>
                <w:sz w:val="24"/>
                <w:lang w:val="uk-UA"/>
              </w:rPr>
            </w:pPr>
            <w:r>
              <w:rPr>
                <w:sz w:val="24"/>
                <w:lang w:val="uk-UA"/>
              </w:rPr>
              <w:t>Аналіз виробництва та процесу що досліджується</w:t>
            </w:r>
          </w:p>
        </w:tc>
        <w:tc>
          <w:tcPr>
            <w:tcW w:w="2835" w:type="dxa"/>
            <w:vAlign w:val="center"/>
          </w:tcPr>
          <w:p w14:paraId="50F69717" w14:textId="31D1DA33" w:rsidR="00113566" w:rsidRPr="000013B1" w:rsidRDefault="00907954" w:rsidP="00907954">
            <w:pPr>
              <w:spacing w:line="240" w:lineRule="auto"/>
              <w:ind w:firstLine="0"/>
              <w:jc w:val="center"/>
              <w:rPr>
                <w:sz w:val="24"/>
                <w:lang w:val="ru-RU"/>
              </w:rPr>
            </w:pPr>
            <w:r>
              <w:rPr>
                <w:sz w:val="24"/>
                <w:lang w:val="ru-RU"/>
              </w:rPr>
              <w:t>06.11.2023</w:t>
            </w:r>
          </w:p>
        </w:tc>
        <w:tc>
          <w:tcPr>
            <w:tcW w:w="1234" w:type="dxa"/>
          </w:tcPr>
          <w:p w14:paraId="1F0F2626" w14:textId="77777777" w:rsidR="00113566" w:rsidRPr="000013B1" w:rsidRDefault="00113566" w:rsidP="001B32AF">
            <w:pPr>
              <w:spacing w:line="240" w:lineRule="auto"/>
              <w:ind w:firstLine="0"/>
              <w:rPr>
                <w:sz w:val="24"/>
                <w:lang w:val="ru-RU"/>
              </w:rPr>
            </w:pPr>
          </w:p>
        </w:tc>
      </w:tr>
      <w:tr w:rsidR="00113566" w:rsidRPr="00907954" w14:paraId="50A0363E" w14:textId="77777777" w:rsidTr="00907954">
        <w:trPr>
          <w:trHeight w:val="20"/>
        </w:trPr>
        <w:tc>
          <w:tcPr>
            <w:tcW w:w="540" w:type="dxa"/>
          </w:tcPr>
          <w:p w14:paraId="1C90EAF6" w14:textId="77777777" w:rsidR="00113566" w:rsidRPr="000013B1" w:rsidRDefault="00113566" w:rsidP="001B32AF">
            <w:pPr>
              <w:spacing w:line="240" w:lineRule="auto"/>
              <w:ind w:firstLine="0"/>
              <w:rPr>
                <w:sz w:val="24"/>
                <w:lang w:val="ru-RU"/>
              </w:rPr>
            </w:pPr>
            <w:r>
              <w:rPr>
                <w:sz w:val="24"/>
                <w:lang w:val="ru-RU"/>
              </w:rPr>
              <w:t>2</w:t>
            </w:r>
          </w:p>
        </w:tc>
        <w:tc>
          <w:tcPr>
            <w:tcW w:w="4705" w:type="dxa"/>
          </w:tcPr>
          <w:p w14:paraId="7E92A92B" w14:textId="77777777" w:rsidR="00113566" w:rsidRPr="000013B1" w:rsidRDefault="00113566" w:rsidP="001B32AF">
            <w:pPr>
              <w:spacing w:line="240" w:lineRule="auto"/>
              <w:ind w:firstLine="0"/>
              <w:rPr>
                <w:sz w:val="24"/>
                <w:lang w:val="ru-RU"/>
              </w:rPr>
            </w:pPr>
            <w:r>
              <w:rPr>
                <w:sz w:val="24"/>
                <w:lang w:val="ru-RU"/>
              </w:rPr>
              <w:t>Аналіз структур систем автоматизації газогенератора</w:t>
            </w:r>
          </w:p>
        </w:tc>
        <w:tc>
          <w:tcPr>
            <w:tcW w:w="2835" w:type="dxa"/>
            <w:vAlign w:val="center"/>
          </w:tcPr>
          <w:p w14:paraId="5B70D39A" w14:textId="3ED8FA5D" w:rsidR="00113566" w:rsidRPr="000013B1" w:rsidRDefault="00907954" w:rsidP="00907954">
            <w:pPr>
              <w:spacing w:line="240" w:lineRule="auto"/>
              <w:ind w:firstLine="0"/>
              <w:jc w:val="center"/>
              <w:rPr>
                <w:sz w:val="24"/>
                <w:lang w:val="ru-RU"/>
              </w:rPr>
            </w:pPr>
            <w:r>
              <w:rPr>
                <w:sz w:val="24"/>
                <w:lang w:val="ru-RU"/>
              </w:rPr>
              <w:t>13.11.2023</w:t>
            </w:r>
          </w:p>
        </w:tc>
        <w:tc>
          <w:tcPr>
            <w:tcW w:w="1234" w:type="dxa"/>
          </w:tcPr>
          <w:p w14:paraId="127293E3" w14:textId="77777777" w:rsidR="00113566" w:rsidRPr="000013B1" w:rsidRDefault="00113566" w:rsidP="001B32AF">
            <w:pPr>
              <w:spacing w:line="240" w:lineRule="auto"/>
              <w:ind w:firstLine="0"/>
              <w:rPr>
                <w:sz w:val="24"/>
                <w:lang w:val="ru-RU"/>
              </w:rPr>
            </w:pPr>
          </w:p>
        </w:tc>
      </w:tr>
      <w:tr w:rsidR="00113566" w:rsidRPr="000013B1" w14:paraId="455ADE05" w14:textId="77777777" w:rsidTr="00907954">
        <w:trPr>
          <w:trHeight w:val="20"/>
        </w:trPr>
        <w:tc>
          <w:tcPr>
            <w:tcW w:w="540" w:type="dxa"/>
          </w:tcPr>
          <w:p w14:paraId="2D4DCD01" w14:textId="77777777" w:rsidR="00113566" w:rsidRPr="000013B1" w:rsidRDefault="00113566" w:rsidP="001B32AF">
            <w:pPr>
              <w:spacing w:line="240" w:lineRule="auto"/>
              <w:ind w:firstLine="0"/>
              <w:rPr>
                <w:sz w:val="24"/>
                <w:lang w:val="ru-RU"/>
              </w:rPr>
            </w:pPr>
            <w:r>
              <w:rPr>
                <w:sz w:val="24"/>
                <w:lang w:val="ru-RU"/>
              </w:rPr>
              <w:t>3</w:t>
            </w:r>
          </w:p>
        </w:tc>
        <w:tc>
          <w:tcPr>
            <w:tcW w:w="4705" w:type="dxa"/>
          </w:tcPr>
          <w:p w14:paraId="1CBE6918" w14:textId="055833B5" w:rsidR="00113566" w:rsidRPr="000013B1" w:rsidRDefault="001B5C0B" w:rsidP="001B32AF">
            <w:pPr>
              <w:spacing w:line="240" w:lineRule="auto"/>
              <w:ind w:firstLine="0"/>
              <w:rPr>
                <w:sz w:val="24"/>
                <w:lang w:val="ru-RU"/>
              </w:rPr>
            </w:pPr>
            <w:r>
              <w:rPr>
                <w:sz w:val="24"/>
                <w:lang w:val="ru-RU"/>
              </w:rPr>
              <w:t xml:space="preserve">Ідентифікація </w:t>
            </w:r>
            <w:r w:rsidR="00113566">
              <w:rPr>
                <w:sz w:val="24"/>
                <w:lang w:val="ru-RU"/>
              </w:rPr>
              <w:t>досліджуваного об'єкту</w:t>
            </w:r>
          </w:p>
        </w:tc>
        <w:tc>
          <w:tcPr>
            <w:tcW w:w="2835" w:type="dxa"/>
            <w:vAlign w:val="center"/>
          </w:tcPr>
          <w:p w14:paraId="4FD28D5E" w14:textId="6FB9378B" w:rsidR="00113566" w:rsidRPr="000013B1" w:rsidRDefault="00907954" w:rsidP="00907954">
            <w:pPr>
              <w:spacing w:line="240" w:lineRule="auto"/>
              <w:ind w:firstLine="0"/>
              <w:jc w:val="center"/>
              <w:rPr>
                <w:sz w:val="24"/>
                <w:lang w:val="ru-RU"/>
              </w:rPr>
            </w:pPr>
            <w:r>
              <w:rPr>
                <w:sz w:val="24"/>
                <w:lang w:val="ru-RU"/>
              </w:rPr>
              <w:t>18.11.2023</w:t>
            </w:r>
          </w:p>
        </w:tc>
        <w:tc>
          <w:tcPr>
            <w:tcW w:w="1234" w:type="dxa"/>
          </w:tcPr>
          <w:p w14:paraId="5B862C35" w14:textId="77777777" w:rsidR="00113566" w:rsidRPr="000013B1" w:rsidRDefault="00113566" w:rsidP="001B32AF">
            <w:pPr>
              <w:spacing w:line="240" w:lineRule="auto"/>
              <w:ind w:firstLine="0"/>
              <w:rPr>
                <w:sz w:val="24"/>
                <w:lang w:val="ru-RU"/>
              </w:rPr>
            </w:pPr>
          </w:p>
        </w:tc>
      </w:tr>
      <w:tr w:rsidR="00113566" w:rsidRPr="00907954" w14:paraId="3127DF98" w14:textId="77777777" w:rsidTr="00907954">
        <w:trPr>
          <w:trHeight w:val="20"/>
        </w:trPr>
        <w:tc>
          <w:tcPr>
            <w:tcW w:w="540" w:type="dxa"/>
          </w:tcPr>
          <w:p w14:paraId="4A044DD1" w14:textId="77777777" w:rsidR="00113566" w:rsidRPr="000013B1" w:rsidRDefault="00113566" w:rsidP="001B32AF">
            <w:pPr>
              <w:spacing w:line="240" w:lineRule="auto"/>
              <w:ind w:firstLine="0"/>
              <w:rPr>
                <w:sz w:val="24"/>
                <w:lang w:val="ru-RU"/>
              </w:rPr>
            </w:pPr>
            <w:r>
              <w:rPr>
                <w:sz w:val="24"/>
                <w:lang w:val="ru-RU"/>
              </w:rPr>
              <w:t>4</w:t>
            </w:r>
          </w:p>
        </w:tc>
        <w:tc>
          <w:tcPr>
            <w:tcW w:w="4705" w:type="dxa"/>
          </w:tcPr>
          <w:p w14:paraId="222A2943" w14:textId="77777777" w:rsidR="00113566" w:rsidRPr="000013B1" w:rsidRDefault="00113566" w:rsidP="001B32AF">
            <w:pPr>
              <w:spacing w:line="240" w:lineRule="auto"/>
              <w:ind w:firstLine="0"/>
              <w:rPr>
                <w:sz w:val="24"/>
                <w:lang w:val="ru-RU"/>
              </w:rPr>
            </w:pPr>
            <w:r>
              <w:rPr>
                <w:sz w:val="24"/>
                <w:lang w:val="ru-RU"/>
              </w:rPr>
              <w:t>Дослідження типових систем керування та створення системи керування для досліджуваного процесу</w:t>
            </w:r>
          </w:p>
        </w:tc>
        <w:tc>
          <w:tcPr>
            <w:tcW w:w="2835" w:type="dxa"/>
            <w:vAlign w:val="center"/>
          </w:tcPr>
          <w:p w14:paraId="467DBD1E" w14:textId="31410E83" w:rsidR="00113566" w:rsidRPr="000013B1" w:rsidRDefault="00907954" w:rsidP="00907954">
            <w:pPr>
              <w:spacing w:line="240" w:lineRule="auto"/>
              <w:ind w:firstLine="0"/>
              <w:jc w:val="center"/>
              <w:rPr>
                <w:sz w:val="24"/>
                <w:lang w:val="ru-RU"/>
              </w:rPr>
            </w:pPr>
            <w:r>
              <w:rPr>
                <w:sz w:val="24"/>
                <w:lang w:val="ru-RU"/>
              </w:rPr>
              <w:t>25.112023</w:t>
            </w:r>
          </w:p>
        </w:tc>
        <w:tc>
          <w:tcPr>
            <w:tcW w:w="1234" w:type="dxa"/>
          </w:tcPr>
          <w:p w14:paraId="60CCF034" w14:textId="77777777" w:rsidR="00113566" w:rsidRPr="000013B1" w:rsidRDefault="00113566" w:rsidP="001B32AF">
            <w:pPr>
              <w:spacing w:line="240" w:lineRule="auto"/>
              <w:ind w:firstLine="0"/>
              <w:rPr>
                <w:sz w:val="24"/>
                <w:lang w:val="ru-RU"/>
              </w:rPr>
            </w:pPr>
          </w:p>
        </w:tc>
      </w:tr>
      <w:tr w:rsidR="00113566" w:rsidRPr="000013B1" w14:paraId="337B1F90" w14:textId="77777777" w:rsidTr="00907954">
        <w:trPr>
          <w:trHeight w:val="20"/>
        </w:trPr>
        <w:tc>
          <w:tcPr>
            <w:tcW w:w="540" w:type="dxa"/>
          </w:tcPr>
          <w:p w14:paraId="61B9A8DA" w14:textId="77777777" w:rsidR="00113566" w:rsidRPr="000013B1" w:rsidRDefault="00113566" w:rsidP="001B32AF">
            <w:pPr>
              <w:spacing w:line="240" w:lineRule="auto"/>
              <w:ind w:firstLine="0"/>
              <w:rPr>
                <w:sz w:val="24"/>
                <w:lang w:val="ru-RU"/>
              </w:rPr>
            </w:pPr>
            <w:r>
              <w:rPr>
                <w:sz w:val="24"/>
                <w:lang w:val="ru-RU"/>
              </w:rPr>
              <w:t>5</w:t>
            </w:r>
          </w:p>
        </w:tc>
        <w:tc>
          <w:tcPr>
            <w:tcW w:w="4705" w:type="dxa"/>
          </w:tcPr>
          <w:p w14:paraId="2A8F9CD9" w14:textId="33F1BE8F" w:rsidR="00113566" w:rsidRPr="000013B1" w:rsidRDefault="001B5C0B" w:rsidP="001B32AF">
            <w:pPr>
              <w:spacing w:line="240" w:lineRule="auto"/>
              <w:ind w:firstLine="0"/>
              <w:rPr>
                <w:sz w:val="24"/>
                <w:lang w:val="ru-RU"/>
              </w:rPr>
            </w:pPr>
            <w:r>
              <w:rPr>
                <w:sz w:val="24"/>
                <w:lang w:val="ru-RU"/>
              </w:rPr>
              <w:t>Оптимальне керування</w:t>
            </w:r>
            <w:r w:rsidR="00113566">
              <w:rPr>
                <w:sz w:val="24"/>
                <w:lang w:val="ru-RU"/>
              </w:rPr>
              <w:t xml:space="preserve"> </w:t>
            </w:r>
          </w:p>
        </w:tc>
        <w:tc>
          <w:tcPr>
            <w:tcW w:w="2835" w:type="dxa"/>
            <w:vAlign w:val="center"/>
          </w:tcPr>
          <w:p w14:paraId="6280E8A7" w14:textId="6DB63D91" w:rsidR="00113566" w:rsidRPr="000013B1" w:rsidRDefault="00907954" w:rsidP="00907954">
            <w:pPr>
              <w:spacing w:line="240" w:lineRule="auto"/>
              <w:ind w:firstLine="0"/>
              <w:jc w:val="center"/>
              <w:rPr>
                <w:sz w:val="24"/>
                <w:lang w:val="ru-RU"/>
              </w:rPr>
            </w:pPr>
            <w:r>
              <w:rPr>
                <w:sz w:val="24"/>
                <w:lang w:val="ru-RU"/>
              </w:rPr>
              <w:t>06.12.2023</w:t>
            </w:r>
          </w:p>
        </w:tc>
        <w:tc>
          <w:tcPr>
            <w:tcW w:w="1234" w:type="dxa"/>
          </w:tcPr>
          <w:p w14:paraId="066A34E0" w14:textId="77777777" w:rsidR="00113566" w:rsidRPr="000013B1" w:rsidRDefault="00113566" w:rsidP="001B32AF">
            <w:pPr>
              <w:spacing w:line="240" w:lineRule="auto"/>
              <w:ind w:firstLine="0"/>
              <w:rPr>
                <w:sz w:val="24"/>
                <w:lang w:val="ru-RU"/>
              </w:rPr>
            </w:pPr>
          </w:p>
        </w:tc>
      </w:tr>
      <w:tr w:rsidR="00113566" w:rsidRPr="000013B1" w14:paraId="050481E5" w14:textId="77777777" w:rsidTr="00907954">
        <w:trPr>
          <w:trHeight w:val="20"/>
        </w:trPr>
        <w:tc>
          <w:tcPr>
            <w:tcW w:w="540" w:type="dxa"/>
          </w:tcPr>
          <w:p w14:paraId="157694E8" w14:textId="77777777" w:rsidR="00113566" w:rsidRPr="000013B1" w:rsidRDefault="00113566" w:rsidP="001B32AF">
            <w:pPr>
              <w:spacing w:line="240" w:lineRule="auto"/>
              <w:ind w:firstLine="0"/>
              <w:rPr>
                <w:sz w:val="24"/>
                <w:lang w:val="ru-RU"/>
              </w:rPr>
            </w:pPr>
            <w:r>
              <w:rPr>
                <w:sz w:val="24"/>
                <w:lang w:val="ru-RU"/>
              </w:rPr>
              <w:t>6</w:t>
            </w:r>
          </w:p>
        </w:tc>
        <w:tc>
          <w:tcPr>
            <w:tcW w:w="4705" w:type="dxa"/>
          </w:tcPr>
          <w:p w14:paraId="013B479A" w14:textId="77777777" w:rsidR="00113566" w:rsidRPr="000013B1" w:rsidRDefault="00113566" w:rsidP="001B32AF">
            <w:pPr>
              <w:spacing w:line="240" w:lineRule="auto"/>
              <w:ind w:firstLine="0"/>
              <w:rPr>
                <w:sz w:val="24"/>
                <w:lang w:val="ru-RU"/>
              </w:rPr>
            </w:pPr>
            <w:r>
              <w:rPr>
                <w:sz w:val="24"/>
                <w:lang w:val="ru-RU"/>
              </w:rPr>
              <w:t>Створення тартап-проєкту</w:t>
            </w:r>
          </w:p>
        </w:tc>
        <w:tc>
          <w:tcPr>
            <w:tcW w:w="2835" w:type="dxa"/>
            <w:vAlign w:val="center"/>
          </w:tcPr>
          <w:p w14:paraId="5A367EB7" w14:textId="2BF38225" w:rsidR="00113566" w:rsidRPr="000013B1" w:rsidRDefault="00907954" w:rsidP="00907954">
            <w:pPr>
              <w:spacing w:line="240" w:lineRule="auto"/>
              <w:ind w:firstLine="0"/>
              <w:jc w:val="center"/>
              <w:rPr>
                <w:sz w:val="24"/>
                <w:lang w:val="ru-RU"/>
              </w:rPr>
            </w:pPr>
            <w:r>
              <w:rPr>
                <w:sz w:val="24"/>
                <w:lang w:val="ru-RU"/>
              </w:rPr>
              <w:t>19.12.2023</w:t>
            </w:r>
          </w:p>
        </w:tc>
        <w:tc>
          <w:tcPr>
            <w:tcW w:w="1234" w:type="dxa"/>
          </w:tcPr>
          <w:p w14:paraId="77A80CEB" w14:textId="77777777" w:rsidR="00113566" w:rsidRPr="000013B1" w:rsidRDefault="00113566" w:rsidP="001B32AF">
            <w:pPr>
              <w:spacing w:line="240" w:lineRule="auto"/>
              <w:ind w:firstLine="0"/>
              <w:rPr>
                <w:sz w:val="24"/>
                <w:lang w:val="ru-RU"/>
              </w:rPr>
            </w:pPr>
          </w:p>
        </w:tc>
      </w:tr>
      <w:tr w:rsidR="00113566" w:rsidRPr="000013B1" w14:paraId="4840917D" w14:textId="77777777" w:rsidTr="001B32AF">
        <w:trPr>
          <w:trHeight w:val="20"/>
        </w:trPr>
        <w:tc>
          <w:tcPr>
            <w:tcW w:w="540" w:type="dxa"/>
          </w:tcPr>
          <w:p w14:paraId="18F7DEAC" w14:textId="77777777" w:rsidR="00113566" w:rsidRPr="000013B1" w:rsidRDefault="00113566" w:rsidP="001B32AF">
            <w:pPr>
              <w:spacing w:line="240" w:lineRule="auto"/>
              <w:ind w:firstLine="0"/>
              <w:rPr>
                <w:sz w:val="24"/>
                <w:lang w:val="ru-RU"/>
              </w:rPr>
            </w:pPr>
          </w:p>
        </w:tc>
        <w:tc>
          <w:tcPr>
            <w:tcW w:w="4705" w:type="dxa"/>
          </w:tcPr>
          <w:p w14:paraId="782633F6" w14:textId="77777777" w:rsidR="00113566" w:rsidRPr="000013B1" w:rsidRDefault="00113566" w:rsidP="001B32AF">
            <w:pPr>
              <w:spacing w:line="240" w:lineRule="auto"/>
              <w:ind w:firstLine="0"/>
              <w:rPr>
                <w:sz w:val="24"/>
                <w:lang w:val="ru-RU"/>
              </w:rPr>
            </w:pPr>
          </w:p>
        </w:tc>
        <w:tc>
          <w:tcPr>
            <w:tcW w:w="2835" w:type="dxa"/>
          </w:tcPr>
          <w:p w14:paraId="6CA46F82" w14:textId="77777777" w:rsidR="00113566" w:rsidRPr="000013B1" w:rsidRDefault="00113566" w:rsidP="001B32AF">
            <w:pPr>
              <w:spacing w:line="240" w:lineRule="auto"/>
              <w:ind w:firstLine="0"/>
              <w:rPr>
                <w:sz w:val="24"/>
                <w:lang w:val="ru-RU"/>
              </w:rPr>
            </w:pPr>
          </w:p>
        </w:tc>
        <w:tc>
          <w:tcPr>
            <w:tcW w:w="1234" w:type="dxa"/>
          </w:tcPr>
          <w:p w14:paraId="7B56B3E7" w14:textId="77777777" w:rsidR="00113566" w:rsidRPr="000013B1" w:rsidRDefault="00113566" w:rsidP="001B32AF">
            <w:pPr>
              <w:spacing w:line="240" w:lineRule="auto"/>
              <w:ind w:firstLine="0"/>
              <w:rPr>
                <w:sz w:val="24"/>
                <w:lang w:val="ru-RU"/>
              </w:rPr>
            </w:pPr>
          </w:p>
        </w:tc>
      </w:tr>
      <w:tr w:rsidR="00113566" w:rsidRPr="000013B1" w14:paraId="4281F496" w14:textId="77777777" w:rsidTr="001B32AF">
        <w:trPr>
          <w:trHeight w:val="20"/>
        </w:trPr>
        <w:tc>
          <w:tcPr>
            <w:tcW w:w="540" w:type="dxa"/>
          </w:tcPr>
          <w:p w14:paraId="701A49E4" w14:textId="77777777" w:rsidR="00113566" w:rsidRPr="000013B1" w:rsidRDefault="00113566" w:rsidP="001B32AF">
            <w:pPr>
              <w:spacing w:line="240" w:lineRule="auto"/>
              <w:ind w:firstLine="0"/>
              <w:rPr>
                <w:sz w:val="24"/>
                <w:lang w:val="ru-RU"/>
              </w:rPr>
            </w:pPr>
          </w:p>
        </w:tc>
        <w:tc>
          <w:tcPr>
            <w:tcW w:w="4705" w:type="dxa"/>
          </w:tcPr>
          <w:p w14:paraId="3B9195BB" w14:textId="77777777" w:rsidR="00113566" w:rsidRPr="000013B1" w:rsidRDefault="00113566" w:rsidP="001B32AF">
            <w:pPr>
              <w:spacing w:line="240" w:lineRule="auto"/>
              <w:ind w:firstLine="0"/>
              <w:rPr>
                <w:sz w:val="24"/>
                <w:lang w:val="ru-RU"/>
              </w:rPr>
            </w:pPr>
          </w:p>
        </w:tc>
        <w:tc>
          <w:tcPr>
            <w:tcW w:w="2835" w:type="dxa"/>
          </w:tcPr>
          <w:p w14:paraId="5B2A01F8" w14:textId="77777777" w:rsidR="00113566" w:rsidRPr="000013B1" w:rsidRDefault="00113566" w:rsidP="001B32AF">
            <w:pPr>
              <w:spacing w:line="240" w:lineRule="auto"/>
              <w:ind w:firstLine="0"/>
              <w:rPr>
                <w:sz w:val="24"/>
                <w:lang w:val="ru-RU"/>
              </w:rPr>
            </w:pPr>
          </w:p>
        </w:tc>
        <w:tc>
          <w:tcPr>
            <w:tcW w:w="1234" w:type="dxa"/>
          </w:tcPr>
          <w:p w14:paraId="759A7B88" w14:textId="77777777" w:rsidR="00113566" w:rsidRPr="000013B1" w:rsidRDefault="00113566" w:rsidP="001B32AF">
            <w:pPr>
              <w:spacing w:line="240" w:lineRule="auto"/>
              <w:ind w:firstLine="0"/>
              <w:rPr>
                <w:sz w:val="24"/>
                <w:lang w:val="ru-RU"/>
              </w:rPr>
            </w:pPr>
          </w:p>
        </w:tc>
      </w:tr>
    </w:tbl>
    <w:p w14:paraId="0E90F2CA" w14:textId="77777777" w:rsidR="00113566" w:rsidRPr="000013B1" w:rsidRDefault="00113566" w:rsidP="00113566">
      <w:pPr>
        <w:spacing w:line="240" w:lineRule="auto"/>
        <w:ind w:firstLine="0"/>
        <w:rPr>
          <w:lang w:val="ru-RU"/>
        </w:rPr>
      </w:pPr>
    </w:p>
    <w:p w14:paraId="69BEF01E" w14:textId="77777777" w:rsidR="00113566" w:rsidRPr="000013B1" w:rsidRDefault="00113566" w:rsidP="00113566">
      <w:pPr>
        <w:spacing w:line="240" w:lineRule="auto"/>
        <w:ind w:firstLine="0"/>
        <w:rPr>
          <w:lang w:val="ru-RU"/>
        </w:rPr>
      </w:pPr>
    </w:p>
    <w:p w14:paraId="5D0EACB4" w14:textId="735442F5" w:rsidR="00113566" w:rsidRPr="000013B1" w:rsidRDefault="00113566" w:rsidP="001B5C0B">
      <w:pPr>
        <w:tabs>
          <w:tab w:val="left" w:pos="5812"/>
        </w:tabs>
        <w:spacing w:line="240" w:lineRule="auto"/>
        <w:ind w:left="540" w:hanging="540"/>
        <w:rPr>
          <w:bCs/>
          <w:lang w:val="uk-UA"/>
        </w:rPr>
      </w:pPr>
      <w:r>
        <w:rPr>
          <w:bCs/>
        </w:rPr>
        <w:t>Студент</w:t>
      </w:r>
      <w:r>
        <w:rPr>
          <w:bCs/>
        </w:rPr>
        <w:tab/>
      </w:r>
      <w:r w:rsidR="001B5C0B">
        <w:rPr>
          <w:bCs/>
          <w:lang w:val="uk-UA"/>
        </w:rPr>
        <w:t>Михайло</w:t>
      </w:r>
      <w:r>
        <w:rPr>
          <w:bCs/>
          <w:lang w:val="uk-UA"/>
        </w:rPr>
        <w:t xml:space="preserve">, </w:t>
      </w:r>
      <w:r w:rsidR="001B5C0B">
        <w:rPr>
          <w:bCs/>
          <w:lang w:val="uk-UA"/>
        </w:rPr>
        <w:t>СУХОСТАВЕЦЬ</w:t>
      </w:r>
    </w:p>
    <w:p w14:paraId="17044E42" w14:textId="77777777" w:rsidR="00113566" w:rsidRPr="00116254" w:rsidRDefault="00113566" w:rsidP="00113566">
      <w:pPr>
        <w:tabs>
          <w:tab w:val="left" w:pos="3828"/>
          <w:tab w:val="left" w:pos="6096"/>
          <w:tab w:val="right" w:pos="8931"/>
        </w:tabs>
        <w:spacing w:line="240" w:lineRule="auto"/>
        <w:ind w:left="540" w:hanging="540"/>
        <w:rPr>
          <w:lang w:val="ru-RU"/>
        </w:rPr>
      </w:pPr>
    </w:p>
    <w:p w14:paraId="1B3AFDCA" w14:textId="77777777" w:rsidR="00113566" w:rsidRPr="00116254" w:rsidRDefault="00113566" w:rsidP="00113566">
      <w:pPr>
        <w:tabs>
          <w:tab w:val="left" w:pos="6229"/>
        </w:tabs>
        <w:spacing w:line="240" w:lineRule="auto"/>
        <w:ind w:left="540" w:hanging="540"/>
        <w:rPr>
          <w:bCs/>
          <w:lang w:val="ru-RU"/>
        </w:rPr>
      </w:pPr>
      <w:r w:rsidRPr="000013B1">
        <w:rPr>
          <w:bCs/>
          <w:lang w:val="ru-RU"/>
        </w:rPr>
        <w:t>Науковий керівник дисертації</w:t>
      </w:r>
      <w:r w:rsidRPr="00116254">
        <w:rPr>
          <w:bCs/>
          <w:lang w:val="ru-RU"/>
        </w:rPr>
        <w:t xml:space="preserve">                               </w:t>
      </w:r>
      <w:r>
        <w:rPr>
          <w:bCs/>
          <w:lang w:val="ru-RU"/>
        </w:rPr>
        <w:t>Ярослав</w:t>
      </w:r>
      <w:r w:rsidRPr="000013B1">
        <w:rPr>
          <w:bCs/>
          <w:lang w:val="ru-RU"/>
        </w:rPr>
        <w:t xml:space="preserve">, </w:t>
      </w:r>
      <w:r>
        <w:rPr>
          <w:bCs/>
          <w:lang w:val="ru-RU"/>
        </w:rPr>
        <w:t>ЖУРАКОВСЬКИЙ</w:t>
      </w:r>
    </w:p>
    <w:p w14:paraId="4126F09F" w14:textId="77777777" w:rsidR="00113566" w:rsidRPr="00116254" w:rsidRDefault="00113566" w:rsidP="00113566">
      <w:pPr>
        <w:tabs>
          <w:tab w:val="left" w:pos="3828"/>
          <w:tab w:val="left" w:pos="6096"/>
          <w:tab w:val="right" w:pos="8931"/>
        </w:tabs>
        <w:spacing w:line="240" w:lineRule="auto"/>
        <w:ind w:left="540" w:hanging="540"/>
        <w:rPr>
          <w:bCs/>
          <w:lang w:val="ru-RU"/>
        </w:rPr>
      </w:pPr>
    </w:p>
    <w:p w14:paraId="4A487D8C" w14:textId="77777777" w:rsidR="00CC783F" w:rsidRPr="00AA6B9E" w:rsidRDefault="00CC783F" w:rsidP="006D05FD">
      <w:pPr>
        <w:ind w:firstLine="0"/>
        <w:rPr>
          <w:lang w:val="uk-UA"/>
        </w:rPr>
        <w:sectPr w:rsidR="00CC783F" w:rsidRPr="00AA6B9E" w:rsidSect="00DB4945">
          <w:headerReference w:type="default" r:id="rId8"/>
          <w:footerReference w:type="default" r:id="rId9"/>
          <w:pgSz w:w="11906" w:h="16838" w:code="9"/>
          <w:pgMar w:top="1134" w:right="851" w:bottom="1134" w:left="1418" w:header="720" w:footer="720" w:gutter="0"/>
          <w:cols w:space="720"/>
          <w:docGrid w:linePitch="360"/>
        </w:sectPr>
      </w:pPr>
    </w:p>
    <w:p w14:paraId="7986FA97" w14:textId="66627991" w:rsidR="00CC783F" w:rsidRPr="00AA6B9E" w:rsidRDefault="00916088" w:rsidP="00916088">
      <w:pPr>
        <w:jc w:val="center"/>
        <w:rPr>
          <w:b/>
          <w:bCs/>
          <w:lang w:val="uk-UA"/>
        </w:rPr>
      </w:pPr>
      <w:bookmarkStart w:id="0" w:name="_Hlk154149093"/>
      <w:r w:rsidRPr="00AA6B9E">
        <w:rPr>
          <w:b/>
          <w:bCs/>
          <w:lang w:val="uk-UA"/>
        </w:rPr>
        <w:lastRenderedPageBreak/>
        <w:t>РЕФЕРАТ</w:t>
      </w:r>
    </w:p>
    <w:p w14:paraId="141CF005" w14:textId="7D56DF4B" w:rsidR="00F9106D" w:rsidRPr="00F9106D" w:rsidRDefault="00D30BA2" w:rsidP="00F9106D">
      <w:pPr>
        <w:jc w:val="both"/>
        <w:rPr>
          <w:highlight w:val="yellow"/>
          <w:lang w:val="uk-UA"/>
        </w:rPr>
      </w:pPr>
      <w:r w:rsidRPr="00D30BA2">
        <w:rPr>
          <w:lang w:val="uk-UA"/>
        </w:rPr>
        <w:t xml:space="preserve">В магістерській дисертації розглядається процес додавання термонестабільних домішок до синтетичних мийних засобів. Дисертація складається з пояснювальної записки, яка складається з 80 сторінок і містить 57 рисунків, 6 таблиць, </w:t>
      </w:r>
      <w:r w:rsidR="008032AA" w:rsidRPr="008032AA">
        <w:rPr>
          <w:lang w:val="uk-UA"/>
        </w:rPr>
        <w:t>8</w:t>
      </w:r>
      <w:r w:rsidRPr="00D30BA2">
        <w:rPr>
          <w:lang w:val="uk-UA"/>
        </w:rPr>
        <w:t xml:space="preserve"> літературних джерел і один додаток</w:t>
      </w:r>
      <w:r w:rsidR="00F9106D" w:rsidRPr="00CD2A2A">
        <w:rPr>
          <w:lang w:val="uk-UA"/>
        </w:rPr>
        <w:t>.</w:t>
      </w:r>
    </w:p>
    <w:p w14:paraId="353099ED" w14:textId="11F84FF6" w:rsidR="00F9106D" w:rsidRPr="00CD2A2A" w:rsidRDefault="00D30BA2" w:rsidP="00F9106D">
      <w:pPr>
        <w:jc w:val="both"/>
        <w:rPr>
          <w:lang w:val="uk-UA"/>
        </w:rPr>
      </w:pPr>
      <w:r w:rsidRPr="00D30BA2">
        <w:rPr>
          <w:lang w:val="uk-UA"/>
        </w:rPr>
        <w:t>Метою дослідження є розробка системи, яка допоможе керувати процесом напилення в технологічному об’єкті барабан-змішувач на виробництві синтетичних мийних засобів, щоб підвищити ефективність виробництва.</w:t>
      </w:r>
    </w:p>
    <w:p w14:paraId="248DF616" w14:textId="5DC9B605" w:rsidR="00F9106D" w:rsidRPr="00D330B6" w:rsidRDefault="00D30BA2" w:rsidP="00F9106D">
      <w:pPr>
        <w:jc w:val="both"/>
        <w:rPr>
          <w:lang w:val="uk-UA"/>
        </w:rPr>
      </w:pPr>
      <w:r w:rsidRPr="00D30BA2">
        <w:rPr>
          <w:lang w:val="uk-UA"/>
        </w:rPr>
        <w:t xml:space="preserve">Дослідження включало розробку схеми автоматизації барабана-змішувача для напилення термонестабільних домішок, а також </w:t>
      </w:r>
      <w:r>
        <w:rPr>
          <w:lang w:val="uk-UA"/>
        </w:rPr>
        <w:t>ідентифікацію</w:t>
      </w:r>
      <w:r w:rsidRPr="00D30BA2">
        <w:rPr>
          <w:lang w:val="uk-UA"/>
        </w:rPr>
        <w:t xml:space="preserve"> моделі досліджуваного об’єкта</w:t>
      </w:r>
      <w:r w:rsidR="00F9106D" w:rsidRPr="00D330B6">
        <w:rPr>
          <w:lang w:val="uk-UA"/>
        </w:rPr>
        <w:t xml:space="preserve">. </w:t>
      </w:r>
    </w:p>
    <w:p w14:paraId="5E40DAB8" w14:textId="28EA95E0" w:rsidR="00F9106D" w:rsidRDefault="00727957" w:rsidP="00D330B6">
      <w:pPr>
        <w:jc w:val="both"/>
        <w:rPr>
          <w:highlight w:val="yellow"/>
          <w:lang w:val="uk-UA"/>
        </w:rPr>
      </w:pPr>
      <w:r w:rsidRPr="00727957">
        <w:rPr>
          <w:lang w:val="uk-UA"/>
        </w:rPr>
        <w:t>На основі моделі, яка показує процес напилення в барабані-змішувачі, було спроєктовано та досліджено систему керування даними процесом. Система використовує MPC-регулятор і нечітку логіку, щоб забезпечити швидкий вихід на усталене значення з можливістю перерегулювання. Крім того, модель була використана для оптимізації керування</w:t>
      </w:r>
      <w:r w:rsidR="00F9106D" w:rsidRPr="00D330B6">
        <w:rPr>
          <w:lang w:val="uk-UA"/>
        </w:rPr>
        <w:t>.</w:t>
      </w:r>
    </w:p>
    <w:p w14:paraId="602F0602" w14:textId="2FB80C61" w:rsidR="00D330B6" w:rsidRPr="00F9106D" w:rsidRDefault="00727957" w:rsidP="00D330B6">
      <w:pPr>
        <w:jc w:val="both"/>
        <w:rPr>
          <w:highlight w:val="yellow"/>
          <w:lang w:val="uk-UA"/>
        </w:rPr>
      </w:pPr>
      <w:r w:rsidRPr="00727957">
        <w:rPr>
          <w:lang w:val="uk-UA"/>
        </w:rPr>
        <w:t>Крім того, було запропоновано ідею для початкового бізнесу щодо створення сонячних панелей</w:t>
      </w:r>
      <w:r w:rsidR="00D330B6">
        <w:rPr>
          <w:lang w:val="uk-UA"/>
        </w:rPr>
        <w:t>.</w:t>
      </w:r>
    </w:p>
    <w:p w14:paraId="7913A2E0" w14:textId="079221B5" w:rsidR="00F9106D" w:rsidRPr="00D330B6" w:rsidRDefault="00727957" w:rsidP="00F9106D">
      <w:pPr>
        <w:tabs>
          <w:tab w:val="right" w:leader="dot" w:pos="9921"/>
        </w:tabs>
        <w:contextualSpacing/>
        <w:jc w:val="both"/>
        <w:rPr>
          <w:color w:val="000000"/>
          <w:lang w:val="uk-UA"/>
        </w:rPr>
      </w:pPr>
      <w:r w:rsidRPr="00727957">
        <w:rPr>
          <w:lang w:val="uk-UA"/>
        </w:rPr>
        <w:t>Для виконання роботи були використані такі концепції, як математичне моделювання, оптимізація та автоматичне керування. Дослідження може використовувати результати для проектування системи керування даними технологічним процесом, яка має на меті підвищити ефективність процесу</w:t>
      </w:r>
      <w:r w:rsidR="00F9106D" w:rsidRPr="00D330B6">
        <w:rPr>
          <w:color w:val="000000"/>
          <w:lang w:val="uk-UA"/>
        </w:rPr>
        <w:t>.</w:t>
      </w:r>
    </w:p>
    <w:p w14:paraId="015C6A02" w14:textId="623655CA" w:rsidR="00B613A3" w:rsidRDefault="00F9106D" w:rsidP="00F9106D">
      <w:pPr>
        <w:jc w:val="both"/>
        <w:rPr>
          <w:lang w:val="uk-UA"/>
        </w:rPr>
      </w:pPr>
      <w:r w:rsidRPr="00D330B6">
        <w:rPr>
          <w:i/>
          <w:lang w:val="uk-UA"/>
        </w:rPr>
        <w:t>Ключові слова:</w:t>
      </w:r>
      <w:r w:rsidRPr="00D330B6">
        <w:rPr>
          <w:lang w:val="uk-UA"/>
        </w:rPr>
        <w:t xml:space="preserve"> </w:t>
      </w:r>
      <w:r w:rsidR="00727957">
        <w:rPr>
          <w:lang w:val="uk-UA"/>
        </w:rPr>
        <w:t>синтетичні мийні засоби</w:t>
      </w:r>
      <w:r w:rsidRPr="00D330B6">
        <w:rPr>
          <w:lang w:val="uk-UA"/>
        </w:rPr>
        <w:t>,</w:t>
      </w:r>
      <w:r w:rsidR="00727957" w:rsidRPr="00727957">
        <w:rPr>
          <w:lang w:val="uk-UA"/>
        </w:rPr>
        <w:t xml:space="preserve"> </w:t>
      </w:r>
      <w:r w:rsidR="00727957" w:rsidRPr="00D330B6">
        <w:rPr>
          <w:lang w:val="uk-UA"/>
        </w:rPr>
        <w:t>схема автоматизації,</w:t>
      </w:r>
      <w:r w:rsidRPr="00D330B6">
        <w:rPr>
          <w:lang w:val="uk-UA"/>
        </w:rPr>
        <w:t xml:space="preserve"> </w:t>
      </w:r>
      <w:r w:rsidR="00727957">
        <w:rPr>
          <w:lang w:val="uk-UA"/>
        </w:rPr>
        <w:t>термонестабільні домішки</w:t>
      </w:r>
      <w:r w:rsidRPr="00D330B6">
        <w:rPr>
          <w:lang w:val="uk-UA"/>
        </w:rPr>
        <w:t>,</w:t>
      </w:r>
      <w:r w:rsidR="00727957" w:rsidRPr="00727957">
        <w:rPr>
          <w:lang w:val="uk-UA"/>
        </w:rPr>
        <w:t xml:space="preserve"> </w:t>
      </w:r>
      <w:r w:rsidR="00727957" w:rsidRPr="00D330B6">
        <w:rPr>
          <w:lang w:val="uk-UA"/>
        </w:rPr>
        <w:t>оптимізація керування</w:t>
      </w:r>
      <w:r w:rsidR="00727957">
        <w:rPr>
          <w:lang w:val="uk-UA"/>
        </w:rPr>
        <w:t>,</w:t>
      </w:r>
      <w:r w:rsidRPr="00D330B6">
        <w:rPr>
          <w:lang w:val="uk-UA"/>
        </w:rPr>
        <w:t xml:space="preserve"> </w:t>
      </w:r>
      <w:r w:rsidR="00727957">
        <w:rPr>
          <w:lang w:val="uk-UA"/>
        </w:rPr>
        <w:t>напилення</w:t>
      </w:r>
      <w:r w:rsidRPr="00D330B6">
        <w:rPr>
          <w:lang w:val="uk-UA"/>
        </w:rPr>
        <w:t xml:space="preserve">, </w:t>
      </w:r>
      <w:r w:rsidR="00727957">
        <w:rPr>
          <w:lang w:val="uk-UA"/>
        </w:rPr>
        <w:t>барабан-змішувач</w:t>
      </w:r>
      <w:r w:rsidRPr="00D330B6">
        <w:rPr>
          <w:lang w:val="uk-UA"/>
        </w:rPr>
        <w:t>, модель, система керування.</w:t>
      </w:r>
      <w:r w:rsidRPr="00A24C5B">
        <w:rPr>
          <w:lang w:val="uk-UA"/>
        </w:rPr>
        <w:t xml:space="preserve"> </w:t>
      </w:r>
    </w:p>
    <w:bookmarkEnd w:id="0"/>
    <w:p w14:paraId="6ADE9FB1" w14:textId="138442A3" w:rsidR="00916088" w:rsidRPr="00AA6B9E" w:rsidRDefault="00B613A3">
      <w:pPr>
        <w:spacing w:after="160" w:line="259" w:lineRule="auto"/>
        <w:ind w:firstLine="0"/>
        <w:rPr>
          <w:lang w:val="uk-UA"/>
        </w:rPr>
      </w:pPr>
      <w:r>
        <w:rPr>
          <w:lang w:val="uk-UA"/>
        </w:rPr>
        <w:br w:type="page"/>
      </w:r>
    </w:p>
    <w:p w14:paraId="03557F6E" w14:textId="549E5354" w:rsidR="00665281" w:rsidRPr="00665281" w:rsidRDefault="00916088" w:rsidP="00665281">
      <w:pPr>
        <w:jc w:val="center"/>
        <w:rPr>
          <w:b/>
          <w:bCs/>
          <w:lang w:val="uk-UA"/>
        </w:rPr>
      </w:pPr>
      <w:r w:rsidRPr="00AA6B9E">
        <w:rPr>
          <w:b/>
          <w:bCs/>
          <w:lang w:val="uk-UA"/>
        </w:rPr>
        <w:lastRenderedPageBreak/>
        <w:t>ABSTRACT</w:t>
      </w:r>
    </w:p>
    <w:p w14:paraId="7C62DAA6" w14:textId="0BA7F75A" w:rsidR="00665281" w:rsidRDefault="00665281" w:rsidP="00665281">
      <w:pPr>
        <w:tabs>
          <w:tab w:val="right" w:leader="dot" w:pos="9921"/>
        </w:tabs>
        <w:jc w:val="both"/>
        <w:rPr>
          <w:rFonts w:eastAsia="Calibri"/>
        </w:rPr>
      </w:pPr>
      <w:r w:rsidRPr="00584B18">
        <w:rPr>
          <w:rFonts w:eastAsia="Calibri"/>
          <w:lang w:val="uk-UA"/>
        </w:rPr>
        <w:t xml:space="preserve">This master’s thesis is devoted to the process of adding thermounstable admixtures to synthetic detergents. The thesis includes the explanatory note which consists of 80 pages, 57 images, 6 tables, </w:t>
      </w:r>
      <w:r w:rsidR="008032AA">
        <w:rPr>
          <w:rFonts w:eastAsia="Calibri"/>
        </w:rPr>
        <w:t>8</w:t>
      </w:r>
      <w:r w:rsidRPr="00584B18">
        <w:rPr>
          <w:rFonts w:eastAsia="Calibri"/>
          <w:lang w:val="uk-UA"/>
        </w:rPr>
        <w:t xml:space="preserve"> sources, and 1 appendix</w:t>
      </w:r>
    </w:p>
    <w:p w14:paraId="020659C9" w14:textId="58EFA391" w:rsidR="00665281" w:rsidRDefault="00665281" w:rsidP="00665281">
      <w:pPr>
        <w:tabs>
          <w:tab w:val="right" w:leader="dot" w:pos="9921"/>
        </w:tabs>
        <w:jc w:val="both"/>
        <w:rPr>
          <w:rFonts w:eastAsia="Calibri"/>
        </w:rPr>
      </w:pPr>
      <w:r>
        <w:rPr>
          <w:rFonts w:eastAsia="Calibri"/>
        </w:rPr>
        <w:t>The goal of the research is to develop a system that will help to manage the process of spraying in the technological object mixing cylinder on the manufacture of synthetic detergents to increase the effectiveness of the manufacturing.</w:t>
      </w:r>
    </w:p>
    <w:p w14:paraId="48AF17AF" w14:textId="77777777" w:rsidR="00665281" w:rsidRDefault="00665281" w:rsidP="00665281">
      <w:pPr>
        <w:tabs>
          <w:tab w:val="right" w:leader="dot" w:pos="9921"/>
        </w:tabs>
        <w:jc w:val="both"/>
        <w:rPr>
          <w:rFonts w:eastAsia="Calibri"/>
        </w:rPr>
      </w:pPr>
      <w:r>
        <w:rPr>
          <w:rFonts w:eastAsia="Calibri"/>
        </w:rPr>
        <w:t xml:space="preserve">The research includes developing the scheme of automatization of the mixing cylinder to spray thermounstable admixtures and identification of the research object. </w:t>
      </w:r>
    </w:p>
    <w:p w14:paraId="002C801A" w14:textId="77777777" w:rsidR="00665281" w:rsidRDefault="00665281" w:rsidP="00665281">
      <w:pPr>
        <w:tabs>
          <w:tab w:val="right" w:leader="dot" w:pos="9921"/>
        </w:tabs>
        <w:jc w:val="both"/>
        <w:rPr>
          <w:rFonts w:eastAsia="Calibri"/>
        </w:rPr>
      </w:pPr>
      <w:r>
        <w:rPr>
          <w:rFonts w:eastAsia="Calibri"/>
        </w:rPr>
        <w:t>The system of managing the process of spraying in the mixing cylinder was researched and projected based on the model that shows this process. The system uses the MPC toolbox and fuzzy logic to ensure quick yield to sustainable value with the possibility of adjustments. In addition, the model was used to optimize the management.</w:t>
      </w:r>
    </w:p>
    <w:p w14:paraId="463B22A9" w14:textId="77777777" w:rsidR="00665281" w:rsidRDefault="00665281" w:rsidP="00665281">
      <w:pPr>
        <w:tabs>
          <w:tab w:val="right" w:leader="dot" w:pos="9921"/>
        </w:tabs>
        <w:jc w:val="both"/>
        <w:rPr>
          <w:rFonts w:eastAsia="Calibri"/>
        </w:rPr>
      </w:pPr>
      <w:r>
        <w:rPr>
          <w:rFonts w:eastAsia="Calibri"/>
        </w:rPr>
        <w:t>Except for that, the idea of establishing the business of producing solar panels was suggested.</w:t>
      </w:r>
    </w:p>
    <w:p w14:paraId="65AD9698" w14:textId="77777777" w:rsidR="00665281" w:rsidRDefault="00665281" w:rsidP="00665281">
      <w:pPr>
        <w:tabs>
          <w:tab w:val="right" w:leader="dot" w:pos="9921"/>
        </w:tabs>
        <w:jc w:val="both"/>
        <w:rPr>
          <w:rFonts w:eastAsia="Calibri"/>
        </w:rPr>
      </w:pPr>
      <w:r>
        <w:rPr>
          <w:rFonts w:eastAsia="Calibri"/>
        </w:rPr>
        <w:t>The concepts of mathematical modeling, optimization, and automatic management were used to complete the job. The research can use the results to project the managing system of the data of the technological process whose goal is to increase the effectiveness of the process.</w:t>
      </w:r>
    </w:p>
    <w:p w14:paraId="4F772E58" w14:textId="77777777" w:rsidR="00665281" w:rsidRDefault="00665281" w:rsidP="00665281">
      <w:pPr>
        <w:tabs>
          <w:tab w:val="right" w:leader="dot" w:pos="9921"/>
        </w:tabs>
        <w:jc w:val="both"/>
        <w:rPr>
          <w:rFonts w:eastAsia="Calibri"/>
        </w:rPr>
      </w:pPr>
      <w:r>
        <w:rPr>
          <w:rFonts w:eastAsia="Calibri"/>
        </w:rPr>
        <w:t>Keywords: synthetic detergents, automatization scheme, thermounstable admixtures, management optimization, spraying, mixing cylinder, model, managing system.</w:t>
      </w:r>
    </w:p>
    <w:p w14:paraId="286B7B22" w14:textId="63056038" w:rsidR="00916088" w:rsidRPr="005F2ED6" w:rsidRDefault="00916088" w:rsidP="0066528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both"/>
        <w:rPr>
          <w:sz w:val="32"/>
          <w:szCs w:val="32"/>
          <w:lang w:val="uk-UA"/>
        </w:rPr>
        <w:sectPr w:rsidR="00916088" w:rsidRPr="005F2ED6" w:rsidSect="00DB4945">
          <w:pgSz w:w="11906" w:h="16838" w:code="9"/>
          <w:pgMar w:top="1134" w:right="851" w:bottom="1134" w:left="1418" w:header="720" w:footer="720" w:gutter="0"/>
          <w:cols w:space="720"/>
          <w:docGrid w:linePitch="360"/>
        </w:sectPr>
      </w:pPr>
    </w:p>
    <w:sdt>
      <w:sdtPr>
        <w:rPr>
          <w:b/>
          <w:bCs/>
          <w:lang w:val="uk-UA"/>
        </w:rPr>
        <w:id w:val="1682700445"/>
        <w:docPartObj>
          <w:docPartGallery w:val="Table of Contents"/>
          <w:docPartUnique/>
        </w:docPartObj>
      </w:sdtPr>
      <w:sdtEndPr/>
      <w:sdtContent>
        <w:p w14:paraId="62401BB4" w14:textId="2146BF50" w:rsidR="00B84C54" w:rsidRPr="00621CEC" w:rsidRDefault="00B84C54" w:rsidP="00B84C54">
          <w:pPr>
            <w:ind w:firstLine="0"/>
            <w:jc w:val="center"/>
            <w:rPr>
              <w:b/>
              <w:bCs/>
              <w:lang w:val="uk-UA"/>
            </w:rPr>
          </w:pPr>
          <w:r w:rsidRPr="00AA6B9E">
            <w:rPr>
              <w:b/>
              <w:bCs/>
              <w:lang w:val="uk-UA"/>
            </w:rPr>
            <w:t>Зміст</w:t>
          </w:r>
        </w:p>
        <w:p w14:paraId="59259355" w14:textId="7BF57A88" w:rsidR="003B3BF2" w:rsidRDefault="00B84C54">
          <w:pPr>
            <w:pStyle w:val="11"/>
            <w:tabs>
              <w:tab w:val="right" w:leader="dot" w:pos="9627"/>
            </w:tabs>
            <w:rPr>
              <w:rFonts w:asciiTheme="minorHAnsi" w:eastAsiaTheme="minorEastAsia" w:hAnsiTheme="minorHAnsi" w:cstheme="minorBidi"/>
              <w:noProof/>
              <w:sz w:val="22"/>
              <w:szCs w:val="22"/>
              <w:lang w:val="uk-UA" w:eastAsia="uk-UA"/>
            </w:rPr>
          </w:pPr>
          <w:r w:rsidRPr="00AA6B9E">
            <w:rPr>
              <w:lang w:val="uk-UA"/>
            </w:rPr>
            <w:fldChar w:fldCharType="begin"/>
          </w:r>
          <w:r w:rsidRPr="00AA6B9E">
            <w:rPr>
              <w:lang w:val="uk-UA"/>
            </w:rPr>
            <w:instrText xml:space="preserve"> TOC \o "1-3" \h \z \u </w:instrText>
          </w:r>
          <w:r w:rsidRPr="00AA6B9E">
            <w:rPr>
              <w:lang w:val="uk-UA"/>
            </w:rPr>
            <w:fldChar w:fldCharType="separate"/>
          </w:r>
          <w:hyperlink w:anchor="_Toc154945788" w:history="1">
            <w:r w:rsidR="003B3BF2" w:rsidRPr="00190CED">
              <w:rPr>
                <w:rStyle w:val="ad"/>
                <w:noProof/>
                <w:lang w:val="uk-UA"/>
              </w:rPr>
              <w:t>ВСТУП</w:t>
            </w:r>
            <w:r w:rsidR="003B3BF2">
              <w:rPr>
                <w:noProof/>
                <w:webHidden/>
              </w:rPr>
              <w:tab/>
            </w:r>
            <w:r w:rsidR="003B3BF2">
              <w:rPr>
                <w:noProof/>
                <w:webHidden/>
              </w:rPr>
              <w:fldChar w:fldCharType="begin"/>
            </w:r>
            <w:r w:rsidR="003B3BF2">
              <w:rPr>
                <w:noProof/>
                <w:webHidden/>
              </w:rPr>
              <w:instrText xml:space="preserve"> PAGEREF _Toc154945788 \h </w:instrText>
            </w:r>
            <w:r w:rsidR="003B3BF2">
              <w:rPr>
                <w:noProof/>
                <w:webHidden/>
              </w:rPr>
            </w:r>
            <w:r w:rsidR="003B3BF2">
              <w:rPr>
                <w:noProof/>
                <w:webHidden/>
              </w:rPr>
              <w:fldChar w:fldCharType="separate"/>
            </w:r>
            <w:r w:rsidR="00F5322B">
              <w:rPr>
                <w:noProof/>
                <w:webHidden/>
              </w:rPr>
              <w:t>9</w:t>
            </w:r>
            <w:r w:rsidR="003B3BF2">
              <w:rPr>
                <w:noProof/>
                <w:webHidden/>
              </w:rPr>
              <w:fldChar w:fldCharType="end"/>
            </w:r>
          </w:hyperlink>
        </w:p>
        <w:p w14:paraId="119218FF" w14:textId="0748869E" w:rsidR="003B3BF2" w:rsidRDefault="00EF41B2">
          <w:pPr>
            <w:pStyle w:val="11"/>
            <w:tabs>
              <w:tab w:val="right" w:leader="dot" w:pos="9627"/>
            </w:tabs>
            <w:rPr>
              <w:rFonts w:asciiTheme="minorHAnsi" w:eastAsiaTheme="minorEastAsia" w:hAnsiTheme="minorHAnsi" w:cstheme="minorBidi"/>
              <w:noProof/>
              <w:sz w:val="22"/>
              <w:szCs w:val="22"/>
              <w:lang w:val="uk-UA" w:eastAsia="uk-UA"/>
            </w:rPr>
          </w:pPr>
          <w:hyperlink w:anchor="_Toc154945789" w:history="1">
            <w:r w:rsidR="003B3BF2" w:rsidRPr="00190CED">
              <w:rPr>
                <w:rStyle w:val="ad"/>
                <w:noProof/>
                <w:lang w:val="uk-UA"/>
              </w:rPr>
              <w:t>1.</w:t>
            </w:r>
            <w:r w:rsidR="003B3BF2" w:rsidRPr="00190CED">
              <w:rPr>
                <w:rStyle w:val="ad"/>
                <w:caps/>
                <w:noProof/>
                <w:lang w:val="uk-UA"/>
              </w:rPr>
              <w:t xml:space="preserve"> ЗаГАЛЬНА ХАРАКТЕРИСТИКА ПРОЦЕСУ введення термонестабільних домішок в синтетичні мийна засоби ТА АНАЛІЗ ДОСЛІДЖУВАНОГО ОБʼЄКТА на виробництві</w:t>
            </w:r>
            <w:r w:rsidR="003B3BF2">
              <w:rPr>
                <w:noProof/>
                <w:webHidden/>
              </w:rPr>
              <w:tab/>
            </w:r>
            <w:r w:rsidR="003B3BF2">
              <w:rPr>
                <w:noProof/>
                <w:webHidden/>
              </w:rPr>
              <w:fldChar w:fldCharType="begin"/>
            </w:r>
            <w:r w:rsidR="003B3BF2">
              <w:rPr>
                <w:noProof/>
                <w:webHidden/>
              </w:rPr>
              <w:instrText xml:space="preserve"> PAGEREF _Toc154945789 \h </w:instrText>
            </w:r>
            <w:r w:rsidR="003B3BF2">
              <w:rPr>
                <w:noProof/>
                <w:webHidden/>
              </w:rPr>
            </w:r>
            <w:r w:rsidR="003B3BF2">
              <w:rPr>
                <w:noProof/>
                <w:webHidden/>
              </w:rPr>
              <w:fldChar w:fldCharType="separate"/>
            </w:r>
            <w:r w:rsidR="00F5322B">
              <w:rPr>
                <w:noProof/>
                <w:webHidden/>
              </w:rPr>
              <w:t>10</w:t>
            </w:r>
            <w:r w:rsidR="003B3BF2">
              <w:rPr>
                <w:noProof/>
                <w:webHidden/>
              </w:rPr>
              <w:fldChar w:fldCharType="end"/>
            </w:r>
          </w:hyperlink>
        </w:p>
        <w:p w14:paraId="2CD59E71" w14:textId="1C47C4BF" w:rsidR="003B3BF2" w:rsidRDefault="00EF41B2">
          <w:pPr>
            <w:pStyle w:val="21"/>
            <w:tabs>
              <w:tab w:val="right" w:leader="dot" w:pos="9627"/>
            </w:tabs>
            <w:rPr>
              <w:rFonts w:asciiTheme="minorHAnsi" w:eastAsiaTheme="minorEastAsia" w:hAnsiTheme="minorHAnsi" w:cstheme="minorBidi"/>
              <w:noProof/>
              <w:sz w:val="22"/>
              <w:szCs w:val="22"/>
              <w:lang w:val="uk-UA" w:eastAsia="uk-UA"/>
            </w:rPr>
          </w:pPr>
          <w:hyperlink w:anchor="_Toc154945790" w:history="1">
            <w:r w:rsidR="003B3BF2" w:rsidRPr="00190CED">
              <w:rPr>
                <w:rStyle w:val="ad"/>
                <w:noProof/>
                <w:lang w:val="uk-UA"/>
              </w:rPr>
              <w:t>1.1. Аналіз термонестабільних домішок</w:t>
            </w:r>
            <w:r w:rsidR="003B3BF2">
              <w:rPr>
                <w:noProof/>
                <w:webHidden/>
              </w:rPr>
              <w:tab/>
            </w:r>
            <w:r w:rsidR="003B3BF2">
              <w:rPr>
                <w:noProof/>
                <w:webHidden/>
              </w:rPr>
              <w:fldChar w:fldCharType="begin"/>
            </w:r>
            <w:r w:rsidR="003B3BF2">
              <w:rPr>
                <w:noProof/>
                <w:webHidden/>
              </w:rPr>
              <w:instrText xml:space="preserve"> PAGEREF _Toc154945790 \h </w:instrText>
            </w:r>
            <w:r w:rsidR="003B3BF2">
              <w:rPr>
                <w:noProof/>
                <w:webHidden/>
              </w:rPr>
            </w:r>
            <w:r w:rsidR="003B3BF2">
              <w:rPr>
                <w:noProof/>
                <w:webHidden/>
              </w:rPr>
              <w:fldChar w:fldCharType="separate"/>
            </w:r>
            <w:r w:rsidR="00F5322B">
              <w:rPr>
                <w:noProof/>
                <w:webHidden/>
              </w:rPr>
              <w:t>10</w:t>
            </w:r>
            <w:r w:rsidR="003B3BF2">
              <w:rPr>
                <w:noProof/>
                <w:webHidden/>
              </w:rPr>
              <w:fldChar w:fldCharType="end"/>
            </w:r>
          </w:hyperlink>
        </w:p>
        <w:p w14:paraId="1A2C2A8C" w14:textId="081EB5D0" w:rsidR="003B3BF2" w:rsidRDefault="00EF41B2">
          <w:pPr>
            <w:pStyle w:val="21"/>
            <w:tabs>
              <w:tab w:val="right" w:leader="dot" w:pos="9627"/>
            </w:tabs>
            <w:rPr>
              <w:rFonts w:asciiTheme="minorHAnsi" w:eastAsiaTheme="minorEastAsia" w:hAnsiTheme="minorHAnsi" w:cstheme="minorBidi"/>
              <w:noProof/>
              <w:sz w:val="22"/>
              <w:szCs w:val="22"/>
              <w:lang w:val="uk-UA" w:eastAsia="uk-UA"/>
            </w:rPr>
          </w:pPr>
          <w:hyperlink w:anchor="_Toc154945791" w:history="1">
            <w:r w:rsidR="003B3BF2" w:rsidRPr="00190CED">
              <w:rPr>
                <w:rStyle w:val="ad"/>
                <w:noProof/>
                <w:lang w:val="uk-UA"/>
              </w:rPr>
              <w:t xml:space="preserve">1.2. Аналіз технологічної схеми та </w:t>
            </w:r>
            <w:r w:rsidR="003B3BF2" w:rsidRPr="00190CED">
              <w:rPr>
                <w:rStyle w:val="ad"/>
                <w:noProof/>
                <w:lang w:val="ru-RU"/>
              </w:rPr>
              <w:t>процесу введення термонестабільних домішок в синтетичні мийні засоби</w:t>
            </w:r>
            <w:r w:rsidR="003B3BF2">
              <w:rPr>
                <w:noProof/>
                <w:webHidden/>
              </w:rPr>
              <w:tab/>
            </w:r>
            <w:r w:rsidR="003B3BF2">
              <w:rPr>
                <w:noProof/>
                <w:webHidden/>
              </w:rPr>
              <w:fldChar w:fldCharType="begin"/>
            </w:r>
            <w:r w:rsidR="003B3BF2">
              <w:rPr>
                <w:noProof/>
                <w:webHidden/>
              </w:rPr>
              <w:instrText xml:space="preserve"> PAGEREF _Toc154945791 \h </w:instrText>
            </w:r>
            <w:r w:rsidR="003B3BF2">
              <w:rPr>
                <w:noProof/>
                <w:webHidden/>
              </w:rPr>
            </w:r>
            <w:r w:rsidR="003B3BF2">
              <w:rPr>
                <w:noProof/>
                <w:webHidden/>
              </w:rPr>
              <w:fldChar w:fldCharType="separate"/>
            </w:r>
            <w:r w:rsidR="00F5322B">
              <w:rPr>
                <w:noProof/>
                <w:webHidden/>
              </w:rPr>
              <w:t>11</w:t>
            </w:r>
            <w:r w:rsidR="003B3BF2">
              <w:rPr>
                <w:noProof/>
                <w:webHidden/>
              </w:rPr>
              <w:fldChar w:fldCharType="end"/>
            </w:r>
          </w:hyperlink>
        </w:p>
        <w:p w14:paraId="2B68FA01" w14:textId="151A42B2" w:rsidR="003B3BF2" w:rsidRDefault="00EF41B2">
          <w:pPr>
            <w:pStyle w:val="21"/>
            <w:tabs>
              <w:tab w:val="right" w:leader="dot" w:pos="9627"/>
            </w:tabs>
            <w:rPr>
              <w:rFonts w:asciiTheme="minorHAnsi" w:eastAsiaTheme="minorEastAsia" w:hAnsiTheme="minorHAnsi" w:cstheme="minorBidi"/>
              <w:noProof/>
              <w:sz w:val="22"/>
              <w:szCs w:val="22"/>
              <w:lang w:val="uk-UA" w:eastAsia="uk-UA"/>
            </w:rPr>
          </w:pPr>
          <w:hyperlink w:anchor="_Toc154945792" w:history="1">
            <w:r w:rsidR="003B3BF2" w:rsidRPr="00190CED">
              <w:rPr>
                <w:rStyle w:val="ad"/>
                <w:noProof/>
                <w:lang w:val="uk-UA"/>
              </w:rPr>
              <w:t>1.3. Дослідження типових схем автоматизації барабан-змішувача</w:t>
            </w:r>
            <w:r w:rsidR="003B3BF2">
              <w:rPr>
                <w:noProof/>
                <w:webHidden/>
              </w:rPr>
              <w:tab/>
            </w:r>
            <w:r w:rsidR="003B3BF2">
              <w:rPr>
                <w:noProof/>
                <w:webHidden/>
              </w:rPr>
              <w:fldChar w:fldCharType="begin"/>
            </w:r>
            <w:r w:rsidR="003B3BF2">
              <w:rPr>
                <w:noProof/>
                <w:webHidden/>
              </w:rPr>
              <w:instrText xml:space="preserve"> PAGEREF _Toc154945792 \h </w:instrText>
            </w:r>
            <w:r w:rsidR="003B3BF2">
              <w:rPr>
                <w:noProof/>
                <w:webHidden/>
              </w:rPr>
            </w:r>
            <w:r w:rsidR="003B3BF2">
              <w:rPr>
                <w:noProof/>
                <w:webHidden/>
              </w:rPr>
              <w:fldChar w:fldCharType="separate"/>
            </w:r>
            <w:r w:rsidR="00F5322B">
              <w:rPr>
                <w:noProof/>
                <w:webHidden/>
              </w:rPr>
              <w:t>13</w:t>
            </w:r>
            <w:r w:rsidR="003B3BF2">
              <w:rPr>
                <w:noProof/>
                <w:webHidden/>
              </w:rPr>
              <w:fldChar w:fldCharType="end"/>
            </w:r>
          </w:hyperlink>
        </w:p>
        <w:p w14:paraId="754BB43A" w14:textId="021A92B6" w:rsidR="003B3BF2" w:rsidRDefault="00EF41B2">
          <w:pPr>
            <w:pStyle w:val="21"/>
            <w:tabs>
              <w:tab w:val="right" w:leader="dot" w:pos="9627"/>
            </w:tabs>
            <w:rPr>
              <w:rFonts w:asciiTheme="minorHAnsi" w:eastAsiaTheme="minorEastAsia" w:hAnsiTheme="minorHAnsi" w:cstheme="minorBidi"/>
              <w:noProof/>
              <w:sz w:val="22"/>
              <w:szCs w:val="22"/>
              <w:lang w:val="uk-UA" w:eastAsia="uk-UA"/>
            </w:rPr>
          </w:pPr>
          <w:hyperlink w:anchor="_Toc154945793" w:history="1">
            <w:r w:rsidR="003B3BF2" w:rsidRPr="00190CED">
              <w:rPr>
                <w:rStyle w:val="ad"/>
                <w:noProof/>
                <w:lang w:val="uk-UA"/>
              </w:rPr>
              <w:t>1.4. Постановка задачі на дослідження</w:t>
            </w:r>
            <w:r w:rsidR="003B3BF2">
              <w:rPr>
                <w:noProof/>
                <w:webHidden/>
              </w:rPr>
              <w:tab/>
            </w:r>
            <w:r w:rsidR="003B3BF2">
              <w:rPr>
                <w:noProof/>
                <w:webHidden/>
              </w:rPr>
              <w:fldChar w:fldCharType="begin"/>
            </w:r>
            <w:r w:rsidR="003B3BF2">
              <w:rPr>
                <w:noProof/>
                <w:webHidden/>
              </w:rPr>
              <w:instrText xml:space="preserve"> PAGEREF _Toc154945793 \h </w:instrText>
            </w:r>
            <w:r w:rsidR="003B3BF2">
              <w:rPr>
                <w:noProof/>
                <w:webHidden/>
              </w:rPr>
            </w:r>
            <w:r w:rsidR="003B3BF2">
              <w:rPr>
                <w:noProof/>
                <w:webHidden/>
              </w:rPr>
              <w:fldChar w:fldCharType="separate"/>
            </w:r>
            <w:r w:rsidR="00F5322B">
              <w:rPr>
                <w:noProof/>
                <w:webHidden/>
              </w:rPr>
              <w:t>14</w:t>
            </w:r>
            <w:r w:rsidR="003B3BF2">
              <w:rPr>
                <w:noProof/>
                <w:webHidden/>
              </w:rPr>
              <w:fldChar w:fldCharType="end"/>
            </w:r>
          </w:hyperlink>
        </w:p>
        <w:p w14:paraId="744E1A4A" w14:textId="1BC3FEB2" w:rsidR="003B3BF2" w:rsidRDefault="00EF41B2">
          <w:pPr>
            <w:pStyle w:val="11"/>
            <w:tabs>
              <w:tab w:val="right" w:leader="dot" w:pos="9627"/>
            </w:tabs>
            <w:rPr>
              <w:rFonts w:asciiTheme="minorHAnsi" w:eastAsiaTheme="minorEastAsia" w:hAnsiTheme="minorHAnsi" w:cstheme="minorBidi"/>
              <w:noProof/>
              <w:sz w:val="22"/>
              <w:szCs w:val="22"/>
              <w:lang w:val="uk-UA" w:eastAsia="uk-UA"/>
            </w:rPr>
          </w:pPr>
          <w:hyperlink w:anchor="_Toc154945794" w:history="1">
            <w:r w:rsidR="003B3BF2" w:rsidRPr="00190CED">
              <w:rPr>
                <w:rStyle w:val="ad"/>
                <w:caps/>
                <w:noProof/>
                <w:lang w:val="uk-UA"/>
              </w:rPr>
              <w:t>2. Автоматизація процесу введення термонестабільних домішок В ТЕХНОЛОГІЧНОМУ ОБʼЄКТІ барабан-змішувач</w:t>
            </w:r>
            <w:r w:rsidR="003B3BF2">
              <w:rPr>
                <w:noProof/>
                <w:webHidden/>
              </w:rPr>
              <w:tab/>
            </w:r>
            <w:r w:rsidR="003B3BF2">
              <w:rPr>
                <w:noProof/>
                <w:webHidden/>
              </w:rPr>
              <w:fldChar w:fldCharType="begin"/>
            </w:r>
            <w:r w:rsidR="003B3BF2">
              <w:rPr>
                <w:noProof/>
                <w:webHidden/>
              </w:rPr>
              <w:instrText xml:space="preserve"> PAGEREF _Toc154945794 \h </w:instrText>
            </w:r>
            <w:r w:rsidR="003B3BF2">
              <w:rPr>
                <w:noProof/>
                <w:webHidden/>
              </w:rPr>
            </w:r>
            <w:r w:rsidR="003B3BF2">
              <w:rPr>
                <w:noProof/>
                <w:webHidden/>
              </w:rPr>
              <w:fldChar w:fldCharType="separate"/>
            </w:r>
            <w:r w:rsidR="00F5322B">
              <w:rPr>
                <w:noProof/>
                <w:webHidden/>
              </w:rPr>
              <w:t>15</w:t>
            </w:r>
            <w:r w:rsidR="003B3BF2">
              <w:rPr>
                <w:noProof/>
                <w:webHidden/>
              </w:rPr>
              <w:fldChar w:fldCharType="end"/>
            </w:r>
          </w:hyperlink>
        </w:p>
        <w:p w14:paraId="73538795" w14:textId="53C330D5" w:rsidR="003B3BF2" w:rsidRDefault="00EF41B2">
          <w:pPr>
            <w:pStyle w:val="21"/>
            <w:tabs>
              <w:tab w:val="right" w:leader="dot" w:pos="9627"/>
            </w:tabs>
            <w:rPr>
              <w:rFonts w:asciiTheme="minorHAnsi" w:eastAsiaTheme="minorEastAsia" w:hAnsiTheme="minorHAnsi" w:cstheme="minorBidi"/>
              <w:noProof/>
              <w:sz w:val="22"/>
              <w:szCs w:val="22"/>
              <w:lang w:val="uk-UA" w:eastAsia="uk-UA"/>
            </w:rPr>
          </w:pPr>
          <w:hyperlink w:anchor="_Toc154945795" w:history="1">
            <w:r w:rsidR="003B3BF2" w:rsidRPr="00190CED">
              <w:rPr>
                <w:rStyle w:val="ad"/>
                <w:noProof/>
                <w:lang w:val="uk-UA"/>
              </w:rPr>
              <w:t>2.1. Аргyментування вибору засобів автоматизації для апарату відповідно до аналізу процесів, які відбуваються в ньому</w:t>
            </w:r>
            <w:r w:rsidR="003B3BF2">
              <w:rPr>
                <w:noProof/>
                <w:webHidden/>
              </w:rPr>
              <w:tab/>
            </w:r>
            <w:r w:rsidR="003B3BF2">
              <w:rPr>
                <w:noProof/>
                <w:webHidden/>
              </w:rPr>
              <w:fldChar w:fldCharType="begin"/>
            </w:r>
            <w:r w:rsidR="003B3BF2">
              <w:rPr>
                <w:noProof/>
                <w:webHidden/>
              </w:rPr>
              <w:instrText xml:space="preserve"> PAGEREF _Toc154945795 \h </w:instrText>
            </w:r>
            <w:r w:rsidR="003B3BF2">
              <w:rPr>
                <w:noProof/>
                <w:webHidden/>
              </w:rPr>
            </w:r>
            <w:r w:rsidR="003B3BF2">
              <w:rPr>
                <w:noProof/>
                <w:webHidden/>
              </w:rPr>
              <w:fldChar w:fldCharType="separate"/>
            </w:r>
            <w:r w:rsidR="00F5322B">
              <w:rPr>
                <w:noProof/>
                <w:webHidden/>
              </w:rPr>
              <w:t>15</w:t>
            </w:r>
            <w:r w:rsidR="003B3BF2">
              <w:rPr>
                <w:noProof/>
                <w:webHidden/>
              </w:rPr>
              <w:fldChar w:fldCharType="end"/>
            </w:r>
          </w:hyperlink>
        </w:p>
        <w:p w14:paraId="66856553" w14:textId="50D6D987" w:rsidR="003B3BF2" w:rsidRDefault="00EF41B2">
          <w:pPr>
            <w:pStyle w:val="21"/>
            <w:tabs>
              <w:tab w:val="right" w:leader="dot" w:pos="9627"/>
            </w:tabs>
            <w:rPr>
              <w:rFonts w:asciiTheme="minorHAnsi" w:eastAsiaTheme="minorEastAsia" w:hAnsiTheme="minorHAnsi" w:cstheme="minorBidi"/>
              <w:noProof/>
              <w:sz w:val="22"/>
              <w:szCs w:val="22"/>
              <w:lang w:val="uk-UA" w:eastAsia="uk-UA"/>
            </w:rPr>
          </w:pPr>
          <w:hyperlink w:anchor="_Toc154945796" w:history="1">
            <w:r w:rsidR="003B3BF2" w:rsidRPr="00190CED">
              <w:rPr>
                <w:rStyle w:val="ad"/>
                <w:noProof/>
                <w:lang w:val="uk-UA"/>
              </w:rPr>
              <w:t>2.2. Опис функціональної схеми автоматизації процесів що відбуваються в барабан-змішувачі</w:t>
            </w:r>
            <w:r w:rsidR="003B3BF2">
              <w:rPr>
                <w:noProof/>
                <w:webHidden/>
              </w:rPr>
              <w:tab/>
            </w:r>
            <w:r w:rsidR="003B3BF2">
              <w:rPr>
                <w:noProof/>
                <w:webHidden/>
              </w:rPr>
              <w:fldChar w:fldCharType="begin"/>
            </w:r>
            <w:r w:rsidR="003B3BF2">
              <w:rPr>
                <w:noProof/>
                <w:webHidden/>
              </w:rPr>
              <w:instrText xml:space="preserve"> PAGEREF _Toc154945796 \h </w:instrText>
            </w:r>
            <w:r w:rsidR="003B3BF2">
              <w:rPr>
                <w:noProof/>
                <w:webHidden/>
              </w:rPr>
            </w:r>
            <w:r w:rsidR="003B3BF2">
              <w:rPr>
                <w:noProof/>
                <w:webHidden/>
              </w:rPr>
              <w:fldChar w:fldCharType="separate"/>
            </w:r>
            <w:r w:rsidR="00F5322B">
              <w:rPr>
                <w:noProof/>
                <w:webHidden/>
              </w:rPr>
              <w:t>15</w:t>
            </w:r>
            <w:r w:rsidR="003B3BF2">
              <w:rPr>
                <w:noProof/>
                <w:webHidden/>
              </w:rPr>
              <w:fldChar w:fldCharType="end"/>
            </w:r>
          </w:hyperlink>
        </w:p>
        <w:p w14:paraId="268D0748" w14:textId="5FEA8AED" w:rsidR="003B3BF2" w:rsidRDefault="00EF41B2">
          <w:pPr>
            <w:pStyle w:val="11"/>
            <w:tabs>
              <w:tab w:val="right" w:leader="dot" w:pos="9627"/>
            </w:tabs>
            <w:rPr>
              <w:rFonts w:asciiTheme="minorHAnsi" w:eastAsiaTheme="minorEastAsia" w:hAnsiTheme="minorHAnsi" w:cstheme="minorBidi"/>
              <w:noProof/>
              <w:sz w:val="22"/>
              <w:szCs w:val="22"/>
              <w:lang w:val="uk-UA" w:eastAsia="uk-UA"/>
            </w:rPr>
          </w:pPr>
          <w:hyperlink w:anchor="_Toc154945797" w:history="1">
            <w:r w:rsidR="003B3BF2" w:rsidRPr="00190CED">
              <w:rPr>
                <w:rStyle w:val="ad"/>
                <w:noProof/>
                <w:lang w:val="uk-UA"/>
              </w:rPr>
              <w:t>3.</w:t>
            </w:r>
            <w:r w:rsidR="003B3BF2" w:rsidRPr="00190CED">
              <w:rPr>
                <w:rStyle w:val="ad"/>
                <w:caps/>
                <w:noProof/>
                <w:lang w:val="uk-UA"/>
              </w:rPr>
              <w:t xml:space="preserve"> Ідентифікація моделі</w:t>
            </w:r>
            <w:r w:rsidR="003B3BF2">
              <w:rPr>
                <w:noProof/>
                <w:webHidden/>
              </w:rPr>
              <w:tab/>
            </w:r>
            <w:r w:rsidR="003B3BF2">
              <w:rPr>
                <w:noProof/>
                <w:webHidden/>
              </w:rPr>
              <w:fldChar w:fldCharType="begin"/>
            </w:r>
            <w:r w:rsidR="003B3BF2">
              <w:rPr>
                <w:noProof/>
                <w:webHidden/>
              </w:rPr>
              <w:instrText xml:space="preserve"> PAGEREF _Toc154945797 \h </w:instrText>
            </w:r>
            <w:r w:rsidR="003B3BF2">
              <w:rPr>
                <w:noProof/>
                <w:webHidden/>
              </w:rPr>
            </w:r>
            <w:r w:rsidR="003B3BF2">
              <w:rPr>
                <w:noProof/>
                <w:webHidden/>
              </w:rPr>
              <w:fldChar w:fldCharType="separate"/>
            </w:r>
            <w:r w:rsidR="00F5322B">
              <w:rPr>
                <w:noProof/>
                <w:webHidden/>
              </w:rPr>
              <w:t>18</w:t>
            </w:r>
            <w:r w:rsidR="003B3BF2">
              <w:rPr>
                <w:noProof/>
                <w:webHidden/>
              </w:rPr>
              <w:fldChar w:fldCharType="end"/>
            </w:r>
          </w:hyperlink>
        </w:p>
        <w:p w14:paraId="0B5D1EBD" w14:textId="1947ECF4" w:rsidR="003B3BF2" w:rsidRDefault="00EF41B2">
          <w:pPr>
            <w:pStyle w:val="21"/>
            <w:tabs>
              <w:tab w:val="right" w:leader="dot" w:pos="9627"/>
            </w:tabs>
            <w:rPr>
              <w:rFonts w:asciiTheme="minorHAnsi" w:eastAsiaTheme="minorEastAsia" w:hAnsiTheme="minorHAnsi" w:cstheme="minorBidi"/>
              <w:noProof/>
              <w:sz w:val="22"/>
              <w:szCs w:val="22"/>
              <w:lang w:val="uk-UA" w:eastAsia="uk-UA"/>
            </w:rPr>
          </w:pPr>
          <w:hyperlink w:anchor="_Toc154945798" w:history="1">
            <w:r w:rsidR="003B3BF2" w:rsidRPr="00190CED">
              <w:rPr>
                <w:rStyle w:val="ad"/>
                <w:noProof/>
                <w:lang w:val="uk-UA"/>
              </w:rPr>
              <w:t>3.1. Математичне моделювання каналу керування на основі експериментальних даних</w:t>
            </w:r>
            <w:r w:rsidR="003B3BF2">
              <w:rPr>
                <w:noProof/>
                <w:webHidden/>
              </w:rPr>
              <w:tab/>
            </w:r>
            <w:r w:rsidR="003B3BF2">
              <w:rPr>
                <w:noProof/>
                <w:webHidden/>
              </w:rPr>
              <w:fldChar w:fldCharType="begin"/>
            </w:r>
            <w:r w:rsidR="003B3BF2">
              <w:rPr>
                <w:noProof/>
                <w:webHidden/>
              </w:rPr>
              <w:instrText xml:space="preserve"> PAGEREF _Toc154945798 \h </w:instrText>
            </w:r>
            <w:r w:rsidR="003B3BF2">
              <w:rPr>
                <w:noProof/>
                <w:webHidden/>
              </w:rPr>
            </w:r>
            <w:r w:rsidR="003B3BF2">
              <w:rPr>
                <w:noProof/>
                <w:webHidden/>
              </w:rPr>
              <w:fldChar w:fldCharType="separate"/>
            </w:r>
            <w:r w:rsidR="00F5322B">
              <w:rPr>
                <w:noProof/>
                <w:webHidden/>
              </w:rPr>
              <w:t>18</w:t>
            </w:r>
            <w:r w:rsidR="003B3BF2">
              <w:rPr>
                <w:noProof/>
                <w:webHidden/>
              </w:rPr>
              <w:fldChar w:fldCharType="end"/>
            </w:r>
          </w:hyperlink>
        </w:p>
        <w:p w14:paraId="0E70FA60" w14:textId="54921BBF" w:rsidR="003B3BF2" w:rsidRDefault="00EF41B2">
          <w:pPr>
            <w:pStyle w:val="21"/>
            <w:tabs>
              <w:tab w:val="right" w:leader="dot" w:pos="9627"/>
            </w:tabs>
            <w:rPr>
              <w:rFonts w:asciiTheme="minorHAnsi" w:eastAsiaTheme="minorEastAsia" w:hAnsiTheme="minorHAnsi" w:cstheme="minorBidi"/>
              <w:noProof/>
              <w:sz w:val="22"/>
              <w:szCs w:val="22"/>
              <w:lang w:val="uk-UA" w:eastAsia="uk-UA"/>
            </w:rPr>
          </w:pPr>
          <w:hyperlink w:anchor="_Toc154945799" w:history="1">
            <w:r w:rsidR="003B3BF2" w:rsidRPr="00190CED">
              <w:rPr>
                <w:rStyle w:val="ad"/>
                <w:noProof/>
                <w:lang w:val="ru-RU"/>
              </w:rPr>
              <w:t>3.2. Ідентифікація моделі статики</w:t>
            </w:r>
            <w:r w:rsidR="003B3BF2">
              <w:rPr>
                <w:noProof/>
                <w:webHidden/>
              </w:rPr>
              <w:tab/>
            </w:r>
            <w:r w:rsidR="003B3BF2">
              <w:rPr>
                <w:noProof/>
                <w:webHidden/>
              </w:rPr>
              <w:fldChar w:fldCharType="begin"/>
            </w:r>
            <w:r w:rsidR="003B3BF2">
              <w:rPr>
                <w:noProof/>
                <w:webHidden/>
              </w:rPr>
              <w:instrText xml:space="preserve"> PAGEREF _Toc154945799 \h </w:instrText>
            </w:r>
            <w:r w:rsidR="003B3BF2">
              <w:rPr>
                <w:noProof/>
                <w:webHidden/>
              </w:rPr>
            </w:r>
            <w:r w:rsidR="003B3BF2">
              <w:rPr>
                <w:noProof/>
                <w:webHidden/>
              </w:rPr>
              <w:fldChar w:fldCharType="separate"/>
            </w:r>
            <w:r w:rsidR="00F5322B">
              <w:rPr>
                <w:noProof/>
                <w:webHidden/>
              </w:rPr>
              <w:t>21</w:t>
            </w:r>
            <w:r w:rsidR="003B3BF2">
              <w:rPr>
                <w:noProof/>
                <w:webHidden/>
              </w:rPr>
              <w:fldChar w:fldCharType="end"/>
            </w:r>
          </w:hyperlink>
        </w:p>
        <w:p w14:paraId="1F41F3D1" w14:textId="0EC1FCB5" w:rsidR="003B3BF2" w:rsidRDefault="00EF41B2">
          <w:pPr>
            <w:pStyle w:val="21"/>
            <w:tabs>
              <w:tab w:val="right" w:leader="dot" w:pos="9627"/>
            </w:tabs>
            <w:rPr>
              <w:rFonts w:asciiTheme="minorHAnsi" w:eastAsiaTheme="minorEastAsia" w:hAnsiTheme="minorHAnsi" w:cstheme="minorBidi"/>
              <w:noProof/>
              <w:sz w:val="22"/>
              <w:szCs w:val="22"/>
              <w:lang w:val="uk-UA" w:eastAsia="uk-UA"/>
            </w:rPr>
          </w:pPr>
          <w:hyperlink w:anchor="_Toc154945800" w:history="1">
            <w:r w:rsidR="003B3BF2" w:rsidRPr="00190CED">
              <w:rPr>
                <w:rStyle w:val="ad"/>
                <w:noProof/>
                <w:lang w:val="ru-RU"/>
              </w:rPr>
              <w:t>3.3. Ідентифікація динамічної моделі</w:t>
            </w:r>
            <w:r w:rsidR="003B3BF2">
              <w:rPr>
                <w:noProof/>
                <w:webHidden/>
              </w:rPr>
              <w:tab/>
            </w:r>
            <w:r w:rsidR="003B3BF2">
              <w:rPr>
                <w:noProof/>
                <w:webHidden/>
              </w:rPr>
              <w:fldChar w:fldCharType="begin"/>
            </w:r>
            <w:r w:rsidR="003B3BF2">
              <w:rPr>
                <w:noProof/>
                <w:webHidden/>
              </w:rPr>
              <w:instrText xml:space="preserve"> PAGEREF _Toc154945800 \h </w:instrText>
            </w:r>
            <w:r w:rsidR="003B3BF2">
              <w:rPr>
                <w:noProof/>
                <w:webHidden/>
              </w:rPr>
            </w:r>
            <w:r w:rsidR="003B3BF2">
              <w:rPr>
                <w:noProof/>
                <w:webHidden/>
              </w:rPr>
              <w:fldChar w:fldCharType="separate"/>
            </w:r>
            <w:r w:rsidR="00F5322B">
              <w:rPr>
                <w:noProof/>
                <w:webHidden/>
              </w:rPr>
              <w:t>22</w:t>
            </w:r>
            <w:r w:rsidR="003B3BF2">
              <w:rPr>
                <w:noProof/>
                <w:webHidden/>
              </w:rPr>
              <w:fldChar w:fldCharType="end"/>
            </w:r>
          </w:hyperlink>
        </w:p>
        <w:p w14:paraId="40336295" w14:textId="31C47CEB" w:rsidR="003B3BF2" w:rsidRDefault="00EF41B2">
          <w:pPr>
            <w:pStyle w:val="21"/>
            <w:tabs>
              <w:tab w:val="right" w:leader="dot" w:pos="9627"/>
            </w:tabs>
            <w:rPr>
              <w:rFonts w:asciiTheme="minorHAnsi" w:eastAsiaTheme="minorEastAsia" w:hAnsiTheme="minorHAnsi" w:cstheme="minorBidi"/>
              <w:noProof/>
              <w:sz w:val="22"/>
              <w:szCs w:val="22"/>
              <w:lang w:val="uk-UA" w:eastAsia="uk-UA"/>
            </w:rPr>
          </w:pPr>
          <w:hyperlink w:anchor="_Toc154945801" w:history="1">
            <w:r w:rsidR="003B3BF2" w:rsidRPr="00190CED">
              <w:rPr>
                <w:rStyle w:val="ad"/>
                <w:noProof/>
                <w:lang w:val="ru-RU"/>
              </w:rPr>
              <w:t>3.4.</w:t>
            </w:r>
            <w:r w:rsidR="003B3BF2" w:rsidRPr="00190CED">
              <w:rPr>
                <w:rStyle w:val="ad"/>
                <w:noProof/>
                <w:lang w:val="uk-UA"/>
              </w:rPr>
              <w:t xml:space="preserve"> Створення імітаційної моделі засобами </w:t>
            </w:r>
            <w:r w:rsidR="003B3BF2" w:rsidRPr="00190CED">
              <w:rPr>
                <w:rStyle w:val="ad"/>
                <w:i/>
                <w:iCs/>
                <w:noProof/>
              </w:rPr>
              <w:t>Matlab</w:t>
            </w:r>
            <w:r w:rsidR="003B3BF2" w:rsidRPr="00190CED">
              <w:rPr>
                <w:rStyle w:val="ad"/>
                <w:i/>
                <w:iCs/>
                <w:noProof/>
                <w:lang w:val="ru-RU"/>
              </w:rPr>
              <w:t>-</w:t>
            </w:r>
            <w:r w:rsidR="003B3BF2" w:rsidRPr="00190CED">
              <w:rPr>
                <w:rStyle w:val="ad"/>
                <w:i/>
                <w:iCs/>
                <w:noProof/>
              </w:rPr>
              <w:t>Simulink</w:t>
            </w:r>
            <w:r w:rsidR="003B3BF2">
              <w:rPr>
                <w:noProof/>
                <w:webHidden/>
              </w:rPr>
              <w:tab/>
            </w:r>
            <w:r w:rsidR="003B3BF2">
              <w:rPr>
                <w:noProof/>
                <w:webHidden/>
              </w:rPr>
              <w:fldChar w:fldCharType="begin"/>
            </w:r>
            <w:r w:rsidR="003B3BF2">
              <w:rPr>
                <w:noProof/>
                <w:webHidden/>
              </w:rPr>
              <w:instrText xml:space="preserve"> PAGEREF _Toc154945801 \h </w:instrText>
            </w:r>
            <w:r w:rsidR="003B3BF2">
              <w:rPr>
                <w:noProof/>
                <w:webHidden/>
              </w:rPr>
            </w:r>
            <w:r w:rsidR="003B3BF2">
              <w:rPr>
                <w:noProof/>
                <w:webHidden/>
              </w:rPr>
              <w:fldChar w:fldCharType="separate"/>
            </w:r>
            <w:r w:rsidR="00F5322B">
              <w:rPr>
                <w:noProof/>
                <w:webHidden/>
              </w:rPr>
              <w:t>26</w:t>
            </w:r>
            <w:r w:rsidR="003B3BF2">
              <w:rPr>
                <w:noProof/>
                <w:webHidden/>
              </w:rPr>
              <w:fldChar w:fldCharType="end"/>
            </w:r>
          </w:hyperlink>
        </w:p>
        <w:p w14:paraId="0E59B6D0" w14:textId="449D7565" w:rsidR="003B3BF2" w:rsidRDefault="00EF41B2">
          <w:pPr>
            <w:pStyle w:val="11"/>
            <w:tabs>
              <w:tab w:val="right" w:leader="dot" w:pos="9627"/>
            </w:tabs>
            <w:rPr>
              <w:rFonts w:asciiTheme="minorHAnsi" w:eastAsiaTheme="minorEastAsia" w:hAnsiTheme="minorHAnsi" w:cstheme="minorBidi"/>
              <w:noProof/>
              <w:sz w:val="22"/>
              <w:szCs w:val="22"/>
              <w:lang w:val="uk-UA" w:eastAsia="uk-UA"/>
            </w:rPr>
          </w:pPr>
          <w:hyperlink w:anchor="_Toc154945802" w:history="1">
            <w:r w:rsidR="003B3BF2" w:rsidRPr="00190CED">
              <w:rPr>
                <w:rStyle w:val="ad"/>
                <w:caps/>
                <w:noProof/>
                <w:lang w:val="uk-UA"/>
              </w:rPr>
              <w:t>4. Система керування технологічним обʼєктом ТРУБЧАСТА ПІЧ</w:t>
            </w:r>
            <w:r w:rsidR="003B3BF2">
              <w:rPr>
                <w:noProof/>
                <w:webHidden/>
              </w:rPr>
              <w:tab/>
            </w:r>
            <w:r w:rsidR="003B3BF2">
              <w:rPr>
                <w:noProof/>
                <w:webHidden/>
              </w:rPr>
              <w:fldChar w:fldCharType="begin"/>
            </w:r>
            <w:r w:rsidR="003B3BF2">
              <w:rPr>
                <w:noProof/>
                <w:webHidden/>
              </w:rPr>
              <w:instrText xml:space="preserve"> PAGEREF _Toc154945802 \h </w:instrText>
            </w:r>
            <w:r w:rsidR="003B3BF2">
              <w:rPr>
                <w:noProof/>
                <w:webHidden/>
              </w:rPr>
            </w:r>
            <w:r w:rsidR="003B3BF2">
              <w:rPr>
                <w:noProof/>
                <w:webHidden/>
              </w:rPr>
              <w:fldChar w:fldCharType="separate"/>
            </w:r>
            <w:r w:rsidR="00F5322B">
              <w:rPr>
                <w:noProof/>
                <w:webHidden/>
              </w:rPr>
              <w:t>28</w:t>
            </w:r>
            <w:r w:rsidR="003B3BF2">
              <w:rPr>
                <w:noProof/>
                <w:webHidden/>
              </w:rPr>
              <w:fldChar w:fldCharType="end"/>
            </w:r>
          </w:hyperlink>
        </w:p>
        <w:p w14:paraId="22C70462" w14:textId="033778CB" w:rsidR="003B3BF2" w:rsidRDefault="00EF41B2">
          <w:pPr>
            <w:pStyle w:val="21"/>
            <w:tabs>
              <w:tab w:val="right" w:leader="dot" w:pos="9627"/>
            </w:tabs>
            <w:rPr>
              <w:rFonts w:asciiTheme="minorHAnsi" w:eastAsiaTheme="minorEastAsia" w:hAnsiTheme="minorHAnsi" w:cstheme="minorBidi"/>
              <w:noProof/>
              <w:sz w:val="22"/>
              <w:szCs w:val="22"/>
              <w:lang w:val="uk-UA" w:eastAsia="uk-UA"/>
            </w:rPr>
          </w:pPr>
          <w:hyperlink w:anchor="_Toc154945803" w:history="1">
            <w:r w:rsidR="003B3BF2" w:rsidRPr="00190CED">
              <w:rPr>
                <w:rStyle w:val="ad"/>
                <w:noProof/>
                <w:lang w:val="uk-UA"/>
              </w:rPr>
              <w:t>4.1. Синтез системи з використанням MPC</w:t>
            </w:r>
            <w:r w:rsidR="003B3BF2" w:rsidRPr="00190CED">
              <w:rPr>
                <w:rStyle w:val="ad"/>
                <w:caps/>
                <w:noProof/>
                <w:lang w:val="uk-UA"/>
              </w:rPr>
              <w:t>-</w:t>
            </w:r>
            <w:r w:rsidR="003B3BF2" w:rsidRPr="00190CED">
              <w:rPr>
                <w:rStyle w:val="ad"/>
                <w:noProof/>
                <w:lang w:val="uk-UA"/>
              </w:rPr>
              <w:t>регулятора</w:t>
            </w:r>
            <w:r w:rsidR="003B3BF2">
              <w:rPr>
                <w:noProof/>
                <w:webHidden/>
              </w:rPr>
              <w:tab/>
            </w:r>
            <w:r w:rsidR="003B3BF2">
              <w:rPr>
                <w:noProof/>
                <w:webHidden/>
              </w:rPr>
              <w:fldChar w:fldCharType="begin"/>
            </w:r>
            <w:r w:rsidR="003B3BF2">
              <w:rPr>
                <w:noProof/>
                <w:webHidden/>
              </w:rPr>
              <w:instrText xml:space="preserve"> PAGEREF _Toc154945803 \h </w:instrText>
            </w:r>
            <w:r w:rsidR="003B3BF2">
              <w:rPr>
                <w:noProof/>
                <w:webHidden/>
              </w:rPr>
            </w:r>
            <w:r w:rsidR="003B3BF2">
              <w:rPr>
                <w:noProof/>
                <w:webHidden/>
              </w:rPr>
              <w:fldChar w:fldCharType="separate"/>
            </w:r>
            <w:r w:rsidR="00F5322B">
              <w:rPr>
                <w:noProof/>
                <w:webHidden/>
              </w:rPr>
              <w:t>28</w:t>
            </w:r>
            <w:r w:rsidR="003B3BF2">
              <w:rPr>
                <w:noProof/>
                <w:webHidden/>
              </w:rPr>
              <w:fldChar w:fldCharType="end"/>
            </w:r>
          </w:hyperlink>
        </w:p>
        <w:p w14:paraId="47FFEDA1" w14:textId="618D623E" w:rsidR="003B3BF2" w:rsidRDefault="00EF41B2">
          <w:pPr>
            <w:pStyle w:val="21"/>
            <w:tabs>
              <w:tab w:val="right" w:leader="dot" w:pos="9627"/>
            </w:tabs>
            <w:rPr>
              <w:rFonts w:asciiTheme="minorHAnsi" w:eastAsiaTheme="minorEastAsia" w:hAnsiTheme="minorHAnsi" w:cstheme="minorBidi"/>
              <w:noProof/>
              <w:sz w:val="22"/>
              <w:szCs w:val="22"/>
              <w:lang w:val="uk-UA" w:eastAsia="uk-UA"/>
            </w:rPr>
          </w:pPr>
          <w:hyperlink w:anchor="_Toc154945804" w:history="1">
            <w:r w:rsidR="003B3BF2" w:rsidRPr="00190CED">
              <w:rPr>
                <w:rStyle w:val="ad"/>
                <w:noProof/>
                <w:lang w:val="uk-UA"/>
              </w:rPr>
              <w:t>4.2. Розробка нечіткої системи керування барабан-змішувачем</w:t>
            </w:r>
            <w:r w:rsidR="003B3BF2">
              <w:rPr>
                <w:noProof/>
                <w:webHidden/>
              </w:rPr>
              <w:tab/>
            </w:r>
            <w:r w:rsidR="003B3BF2">
              <w:rPr>
                <w:noProof/>
                <w:webHidden/>
              </w:rPr>
              <w:fldChar w:fldCharType="begin"/>
            </w:r>
            <w:r w:rsidR="003B3BF2">
              <w:rPr>
                <w:noProof/>
                <w:webHidden/>
              </w:rPr>
              <w:instrText xml:space="preserve"> PAGEREF _Toc154945804 \h </w:instrText>
            </w:r>
            <w:r w:rsidR="003B3BF2">
              <w:rPr>
                <w:noProof/>
                <w:webHidden/>
              </w:rPr>
            </w:r>
            <w:r w:rsidR="003B3BF2">
              <w:rPr>
                <w:noProof/>
                <w:webHidden/>
              </w:rPr>
              <w:fldChar w:fldCharType="separate"/>
            </w:r>
            <w:r w:rsidR="00F5322B">
              <w:rPr>
                <w:noProof/>
                <w:webHidden/>
              </w:rPr>
              <w:t>33</w:t>
            </w:r>
            <w:r w:rsidR="003B3BF2">
              <w:rPr>
                <w:noProof/>
                <w:webHidden/>
              </w:rPr>
              <w:fldChar w:fldCharType="end"/>
            </w:r>
          </w:hyperlink>
        </w:p>
        <w:p w14:paraId="404C2503" w14:textId="565D50F9" w:rsidR="003B3BF2" w:rsidRDefault="00EF41B2">
          <w:pPr>
            <w:pStyle w:val="11"/>
            <w:tabs>
              <w:tab w:val="right" w:leader="dot" w:pos="9627"/>
            </w:tabs>
            <w:rPr>
              <w:rFonts w:asciiTheme="minorHAnsi" w:eastAsiaTheme="minorEastAsia" w:hAnsiTheme="minorHAnsi" w:cstheme="minorBidi"/>
              <w:noProof/>
              <w:sz w:val="22"/>
              <w:szCs w:val="22"/>
              <w:lang w:val="uk-UA" w:eastAsia="uk-UA"/>
            </w:rPr>
          </w:pPr>
          <w:hyperlink w:anchor="_Toc154945805" w:history="1">
            <w:r w:rsidR="003B3BF2" w:rsidRPr="00190CED">
              <w:rPr>
                <w:rStyle w:val="ad"/>
                <w:bCs/>
                <w:noProof/>
                <w:lang w:val="uk-UA"/>
              </w:rPr>
              <w:t>5.</w:t>
            </w:r>
            <w:r w:rsidR="003B3BF2" w:rsidRPr="00190CED">
              <w:rPr>
                <w:rStyle w:val="ad"/>
                <w:bCs/>
                <w:noProof/>
                <w:shd w:val="clear" w:color="auto" w:fill="FFFFFF"/>
                <w:lang w:val="uk-UA"/>
              </w:rPr>
              <w:t xml:space="preserve"> ОПТИМАЛЬНЕ КЕРУВАННЯ</w:t>
            </w:r>
            <w:r w:rsidR="003B3BF2" w:rsidRPr="00190CED">
              <w:rPr>
                <w:rStyle w:val="ad"/>
                <w:bCs/>
                <w:noProof/>
                <w:lang w:val="uk-UA"/>
              </w:rPr>
              <w:t xml:space="preserve"> ПРОЦЕСОМ ВВЕДЕННЯ ТЕРМОНЕСТАБІЛЬНИХ ДОМІШОК В СИНТЕТИЧНІ МИЙНІ ЗАСОБИ В БАРАБАН-ЗМІШУВАЧІ</w:t>
            </w:r>
            <w:r w:rsidR="003B3BF2">
              <w:rPr>
                <w:noProof/>
                <w:webHidden/>
              </w:rPr>
              <w:tab/>
            </w:r>
            <w:r w:rsidR="003B3BF2">
              <w:rPr>
                <w:noProof/>
                <w:webHidden/>
              </w:rPr>
              <w:fldChar w:fldCharType="begin"/>
            </w:r>
            <w:r w:rsidR="003B3BF2">
              <w:rPr>
                <w:noProof/>
                <w:webHidden/>
              </w:rPr>
              <w:instrText xml:space="preserve"> PAGEREF _Toc154945805 \h </w:instrText>
            </w:r>
            <w:r w:rsidR="003B3BF2">
              <w:rPr>
                <w:noProof/>
                <w:webHidden/>
              </w:rPr>
            </w:r>
            <w:r w:rsidR="003B3BF2">
              <w:rPr>
                <w:noProof/>
                <w:webHidden/>
              </w:rPr>
              <w:fldChar w:fldCharType="separate"/>
            </w:r>
            <w:r w:rsidR="00F5322B">
              <w:rPr>
                <w:noProof/>
                <w:webHidden/>
              </w:rPr>
              <w:t>42</w:t>
            </w:r>
            <w:r w:rsidR="003B3BF2">
              <w:rPr>
                <w:noProof/>
                <w:webHidden/>
              </w:rPr>
              <w:fldChar w:fldCharType="end"/>
            </w:r>
          </w:hyperlink>
        </w:p>
        <w:p w14:paraId="4434B0AB" w14:textId="50F2B204" w:rsidR="003B3BF2" w:rsidRDefault="00EF41B2">
          <w:pPr>
            <w:pStyle w:val="21"/>
            <w:tabs>
              <w:tab w:val="right" w:leader="dot" w:pos="9627"/>
            </w:tabs>
            <w:rPr>
              <w:rFonts w:asciiTheme="minorHAnsi" w:eastAsiaTheme="minorEastAsia" w:hAnsiTheme="minorHAnsi" w:cstheme="minorBidi"/>
              <w:noProof/>
              <w:sz w:val="22"/>
              <w:szCs w:val="22"/>
              <w:lang w:val="uk-UA" w:eastAsia="uk-UA"/>
            </w:rPr>
          </w:pPr>
          <w:hyperlink w:anchor="_Toc154945806" w:history="1">
            <w:r w:rsidR="003B3BF2" w:rsidRPr="00190CED">
              <w:rPr>
                <w:rStyle w:val="ad"/>
                <w:noProof/>
                <w:lang w:val="uk-UA"/>
              </w:rPr>
              <w:t>5.1. Вибір критерію оптимальності</w:t>
            </w:r>
            <w:r w:rsidR="003B3BF2">
              <w:rPr>
                <w:noProof/>
                <w:webHidden/>
              </w:rPr>
              <w:tab/>
            </w:r>
            <w:r w:rsidR="003B3BF2">
              <w:rPr>
                <w:noProof/>
                <w:webHidden/>
              </w:rPr>
              <w:fldChar w:fldCharType="begin"/>
            </w:r>
            <w:r w:rsidR="003B3BF2">
              <w:rPr>
                <w:noProof/>
                <w:webHidden/>
              </w:rPr>
              <w:instrText xml:space="preserve"> PAGEREF _Toc154945806 \h </w:instrText>
            </w:r>
            <w:r w:rsidR="003B3BF2">
              <w:rPr>
                <w:noProof/>
                <w:webHidden/>
              </w:rPr>
            </w:r>
            <w:r w:rsidR="003B3BF2">
              <w:rPr>
                <w:noProof/>
                <w:webHidden/>
              </w:rPr>
              <w:fldChar w:fldCharType="separate"/>
            </w:r>
            <w:r w:rsidR="00F5322B">
              <w:rPr>
                <w:noProof/>
                <w:webHidden/>
              </w:rPr>
              <w:t>42</w:t>
            </w:r>
            <w:r w:rsidR="003B3BF2">
              <w:rPr>
                <w:noProof/>
                <w:webHidden/>
              </w:rPr>
              <w:fldChar w:fldCharType="end"/>
            </w:r>
          </w:hyperlink>
        </w:p>
        <w:p w14:paraId="346A5C06" w14:textId="7777BE40" w:rsidR="003B3BF2" w:rsidRDefault="00EF41B2">
          <w:pPr>
            <w:pStyle w:val="21"/>
            <w:tabs>
              <w:tab w:val="right" w:leader="dot" w:pos="9627"/>
            </w:tabs>
            <w:rPr>
              <w:rFonts w:asciiTheme="minorHAnsi" w:eastAsiaTheme="minorEastAsia" w:hAnsiTheme="minorHAnsi" w:cstheme="minorBidi"/>
              <w:noProof/>
              <w:sz w:val="22"/>
              <w:szCs w:val="22"/>
              <w:lang w:val="uk-UA" w:eastAsia="uk-UA"/>
            </w:rPr>
          </w:pPr>
          <w:hyperlink w:anchor="_Toc154945807" w:history="1">
            <w:r w:rsidR="003B3BF2" w:rsidRPr="00190CED">
              <w:rPr>
                <w:rStyle w:val="ad"/>
                <w:noProof/>
                <w:lang w:val="uk-UA"/>
              </w:rPr>
              <w:t>5.2. Виведення необхідних умов оптимальності</w:t>
            </w:r>
            <w:r w:rsidR="003B3BF2">
              <w:rPr>
                <w:noProof/>
                <w:webHidden/>
              </w:rPr>
              <w:tab/>
            </w:r>
            <w:r w:rsidR="003B3BF2">
              <w:rPr>
                <w:noProof/>
                <w:webHidden/>
              </w:rPr>
              <w:fldChar w:fldCharType="begin"/>
            </w:r>
            <w:r w:rsidR="003B3BF2">
              <w:rPr>
                <w:noProof/>
                <w:webHidden/>
              </w:rPr>
              <w:instrText xml:space="preserve"> PAGEREF _Toc154945807 \h </w:instrText>
            </w:r>
            <w:r w:rsidR="003B3BF2">
              <w:rPr>
                <w:noProof/>
                <w:webHidden/>
              </w:rPr>
            </w:r>
            <w:r w:rsidR="003B3BF2">
              <w:rPr>
                <w:noProof/>
                <w:webHidden/>
              </w:rPr>
              <w:fldChar w:fldCharType="separate"/>
            </w:r>
            <w:r w:rsidR="00F5322B">
              <w:rPr>
                <w:noProof/>
                <w:webHidden/>
              </w:rPr>
              <w:t>42</w:t>
            </w:r>
            <w:r w:rsidR="003B3BF2">
              <w:rPr>
                <w:noProof/>
                <w:webHidden/>
              </w:rPr>
              <w:fldChar w:fldCharType="end"/>
            </w:r>
          </w:hyperlink>
        </w:p>
        <w:p w14:paraId="6F592C17" w14:textId="447A0C21" w:rsidR="003B3BF2" w:rsidRDefault="00EF41B2">
          <w:pPr>
            <w:pStyle w:val="21"/>
            <w:tabs>
              <w:tab w:val="right" w:leader="dot" w:pos="9627"/>
            </w:tabs>
            <w:rPr>
              <w:rFonts w:asciiTheme="minorHAnsi" w:eastAsiaTheme="minorEastAsia" w:hAnsiTheme="minorHAnsi" w:cstheme="minorBidi"/>
              <w:noProof/>
              <w:sz w:val="22"/>
              <w:szCs w:val="22"/>
              <w:lang w:val="uk-UA" w:eastAsia="uk-UA"/>
            </w:rPr>
          </w:pPr>
          <w:hyperlink w:anchor="_Toc154945808" w:history="1">
            <w:r w:rsidR="003B3BF2" w:rsidRPr="00190CED">
              <w:rPr>
                <w:rStyle w:val="ad"/>
                <w:noProof/>
                <w:lang w:val="uk-UA"/>
              </w:rPr>
              <w:t>5.3. Розрахунок оптимального програмного керування</w:t>
            </w:r>
            <w:r w:rsidR="003B3BF2">
              <w:rPr>
                <w:noProof/>
                <w:webHidden/>
              </w:rPr>
              <w:tab/>
            </w:r>
            <w:r w:rsidR="003B3BF2">
              <w:rPr>
                <w:noProof/>
                <w:webHidden/>
              </w:rPr>
              <w:fldChar w:fldCharType="begin"/>
            </w:r>
            <w:r w:rsidR="003B3BF2">
              <w:rPr>
                <w:noProof/>
                <w:webHidden/>
              </w:rPr>
              <w:instrText xml:space="preserve"> PAGEREF _Toc154945808 \h </w:instrText>
            </w:r>
            <w:r w:rsidR="003B3BF2">
              <w:rPr>
                <w:noProof/>
                <w:webHidden/>
              </w:rPr>
            </w:r>
            <w:r w:rsidR="003B3BF2">
              <w:rPr>
                <w:noProof/>
                <w:webHidden/>
              </w:rPr>
              <w:fldChar w:fldCharType="separate"/>
            </w:r>
            <w:r w:rsidR="00F5322B">
              <w:rPr>
                <w:noProof/>
                <w:webHidden/>
              </w:rPr>
              <w:t>43</w:t>
            </w:r>
            <w:r w:rsidR="003B3BF2">
              <w:rPr>
                <w:noProof/>
                <w:webHidden/>
              </w:rPr>
              <w:fldChar w:fldCharType="end"/>
            </w:r>
          </w:hyperlink>
        </w:p>
        <w:p w14:paraId="4AFD6D5C" w14:textId="68355905" w:rsidR="003B3BF2" w:rsidRDefault="00EF41B2">
          <w:pPr>
            <w:pStyle w:val="21"/>
            <w:tabs>
              <w:tab w:val="right" w:leader="dot" w:pos="9627"/>
            </w:tabs>
            <w:rPr>
              <w:rFonts w:asciiTheme="minorHAnsi" w:eastAsiaTheme="minorEastAsia" w:hAnsiTheme="minorHAnsi" w:cstheme="minorBidi"/>
              <w:noProof/>
              <w:sz w:val="22"/>
              <w:szCs w:val="22"/>
              <w:lang w:val="uk-UA" w:eastAsia="uk-UA"/>
            </w:rPr>
          </w:pPr>
          <w:hyperlink w:anchor="_Toc154945809" w:history="1">
            <w:r w:rsidR="003B3BF2" w:rsidRPr="00190CED">
              <w:rPr>
                <w:rStyle w:val="ad"/>
                <w:noProof/>
                <w:lang w:val="uk-UA"/>
              </w:rPr>
              <w:t>5.4. Пошук оптимального програмного керування з зворотним зв’язком</w:t>
            </w:r>
            <w:r w:rsidR="003B3BF2">
              <w:rPr>
                <w:noProof/>
                <w:webHidden/>
              </w:rPr>
              <w:tab/>
            </w:r>
            <w:r w:rsidR="003B3BF2">
              <w:rPr>
                <w:noProof/>
                <w:webHidden/>
              </w:rPr>
              <w:fldChar w:fldCharType="begin"/>
            </w:r>
            <w:r w:rsidR="003B3BF2">
              <w:rPr>
                <w:noProof/>
                <w:webHidden/>
              </w:rPr>
              <w:instrText xml:space="preserve"> PAGEREF _Toc154945809 \h </w:instrText>
            </w:r>
            <w:r w:rsidR="003B3BF2">
              <w:rPr>
                <w:noProof/>
                <w:webHidden/>
              </w:rPr>
            </w:r>
            <w:r w:rsidR="003B3BF2">
              <w:rPr>
                <w:noProof/>
                <w:webHidden/>
              </w:rPr>
              <w:fldChar w:fldCharType="separate"/>
            </w:r>
            <w:r w:rsidR="00F5322B">
              <w:rPr>
                <w:noProof/>
                <w:webHidden/>
              </w:rPr>
              <w:t>47</w:t>
            </w:r>
            <w:r w:rsidR="003B3BF2">
              <w:rPr>
                <w:noProof/>
                <w:webHidden/>
              </w:rPr>
              <w:fldChar w:fldCharType="end"/>
            </w:r>
          </w:hyperlink>
        </w:p>
        <w:p w14:paraId="775937C3" w14:textId="13F0A054" w:rsidR="003B3BF2" w:rsidRDefault="00EF41B2">
          <w:pPr>
            <w:pStyle w:val="31"/>
            <w:tabs>
              <w:tab w:val="right" w:leader="dot" w:pos="9627"/>
            </w:tabs>
            <w:rPr>
              <w:rFonts w:asciiTheme="minorHAnsi" w:eastAsiaTheme="minorEastAsia" w:hAnsiTheme="minorHAnsi" w:cstheme="minorBidi"/>
              <w:noProof/>
              <w:sz w:val="22"/>
              <w:szCs w:val="22"/>
              <w:lang w:val="uk-UA" w:eastAsia="uk-UA"/>
            </w:rPr>
          </w:pPr>
          <w:hyperlink w:anchor="_Toc154945810" w:history="1">
            <w:r w:rsidR="003B3BF2" w:rsidRPr="00190CED">
              <w:rPr>
                <w:rStyle w:val="ad"/>
                <w:noProof/>
                <w:lang w:val="uk-UA"/>
              </w:rPr>
              <w:t>5.4.1. Розробка оптимального лінійно-квадратичного П-регулятора</w:t>
            </w:r>
            <w:r w:rsidR="003B3BF2">
              <w:rPr>
                <w:noProof/>
                <w:webHidden/>
              </w:rPr>
              <w:tab/>
            </w:r>
            <w:r w:rsidR="003B3BF2">
              <w:rPr>
                <w:noProof/>
                <w:webHidden/>
              </w:rPr>
              <w:fldChar w:fldCharType="begin"/>
            </w:r>
            <w:r w:rsidR="003B3BF2">
              <w:rPr>
                <w:noProof/>
                <w:webHidden/>
              </w:rPr>
              <w:instrText xml:space="preserve"> PAGEREF _Toc154945810 \h </w:instrText>
            </w:r>
            <w:r w:rsidR="003B3BF2">
              <w:rPr>
                <w:noProof/>
                <w:webHidden/>
              </w:rPr>
            </w:r>
            <w:r w:rsidR="003B3BF2">
              <w:rPr>
                <w:noProof/>
                <w:webHidden/>
              </w:rPr>
              <w:fldChar w:fldCharType="separate"/>
            </w:r>
            <w:r w:rsidR="00F5322B">
              <w:rPr>
                <w:noProof/>
                <w:webHidden/>
              </w:rPr>
              <w:t>47</w:t>
            </w:r>
            <w:r w:rsidR="003B3BF2">
              <w:rPr>
                <w:noProof/>
                <w:webHidden/>
              </w:rPr>
              <w:fldChar w:fldCharType="end"/>
            </w:r>
          </w:hyperlink>
        </w:p>
        <w:p w14:paraId="34BD2FC6" w14:textId="650C0700" w:rsidR="003B3BF2" w:rsidRDefault="00EF41B2">
          <w:pPr>
            <w:pStyle w:val="31"/>
            <w:tabs>
              <w:tab w:val="right" w:leader="dot" w:pos="9627"/>
            </w:tabs>
            <w:rPr>
              <w:rFonts w:asciiTheme="minorHAnsi" w:eastAsiaTheme="minorEastAsia" w:hAnsiTheme="minorHAnsi" w:cstheme="minorBidi"/>
              <w:noProof/>
              <w:sz w:val="22"/>
              <w:szCs w:val="22"/>
              <w:lang w:val="uk-UA" w:eastAsia="uk-UA"/>
            </w:rPr>
          </w:pPr>
          <w:hyperlink w:anchor="_Toc154945811" w:history="1">
            <w:r w:rsidR="003B3BF2" w:rsidRPr="00190CED">
              <w:rPr>
                <w:rStyle w:val="ad"/>
                <w:noProof/>
                <w:lang w:val="uk-UA"/>
              </w:rPr>
              <w:t>5.4.2. Розроблення оптимального лінійно-квадратичного ПІ-регулятора</w:t>
            </w:r>
            <w:r w:rsidR="003B3BF2">
              <w:rPr>
                <w:noProof/>
                <w:webHidden/>
              </w:rPr>
              <w:tab/>
            </w:r>
            <w:r w:rsidR="003B3BF2">
              <w:rPr>
                <w:noProof/>
                <w:webHidden/>
              </w:rPr>
              <w:fldChar w:fldCharType="begin"/>
            </w:r>
            <w:r w:rsidR="003B3BF2">
              <w:rPr>
                <w:noProof/>
                <w:webHidden/>
              </w:rPr>
              <w:instrText xml:space="preserve"> PAGEREF _Toc154945811 \h </w:instrText>
            </w:r>
            <w:r w:rsidR="003B3BF2">
              <w:rPr>
                <w:noProof/>
                <w:webHidden/>
              </w:rPr>
            </w:r>
            <w:r w:rsidR="003B3BF2">
              <w:rPr>
                <w:noProof/>
                <w:webHidden/>
              </w:rPr>
              <w:fldChar w:fldCharType="separate"/>
            </w:r>
            <w:r w:rsidR="00F5322B">
              <w:rPr>
                <w:noProof/>
                <w:webHidden/>
              </w:rPr>
              <w:t>52</w:t>
            </w:r>
            <w:r w:rsidR="003B3BF2">
              <w:rPr>
                <w:noProof/>
                <w:webHidden/>
              </w:rPr>
              <w:fldChar w:fldCharType="end"/>
            </w:r>
          </w:hyperlink>
        </w:p>
        <w:p w14:paraId="58DE8330" w14:textId="4A481FA5" w:rsidR="003B3BF2" w:rsidRDefault="00EF41B2">
          <w:pPr>
            <w:pStyle w:val="31"/>
            <w:tabs>
              <w:tab w:val="right" w:leader="dot" w:pos="9627"/>
            </w:tabs>
            <w:rPr>
              <w:rFonts w:asciiTheme="minorHAnsi" w:eastAsiaTheme="minorEastAsia" w:hAnsiTheme="minorHAnsi" w:cstheme="minorBidi"/>
              <w:noProof/>
              <w:sz w:val="22"/>
              <w:szCs w:val="22"/>
              <w:lang w:val="uk-UA" w:eastAsia="uk-UA"/>
            </w:rPr>
          </w:pPr>
          <w:hyperlink w:anchor="_Toc154945812" w:history="1">
            <w:r w:rsidR="003B3BF2" w:rsidRPr="00190CED">
              <w:rPr>
                <w:rStyle w:val="ad"/>
                <w:noProof/>
                <w:lang w:val="uk-UA"/>
              </w:rPr>
              <w:t>5.4.3. Зіставлення отриманих результатів для оптимального керування із зворотнім зв’язком</w:t>
            </w:r>
            <w:r w:rsidR="003B3BF2">
              <w:rPr>
                <w:noProof/>
                <w:webHidden/>
              </w:rPr>
              <w:tab/>
            </w:r>
            <w:r w:rsidR="003B3BF2">
              <w:rPr>
                <w:noProof/>
                <w:webHidden/>
              </w:rPr>
              <w:fldChar w:fldCharType="begin"/>
            </w:r>
            <w:r w:rsidR="003B3BF2">
              <w:rPr>
                <w:noProof/>
                <w:webHidden/>
              </w:rPr>
              <w:instrText xml:space="preserve"> PAGEREF _Toc154945812 \h </w:instrText>
            </w:r>
            <w:r w:rsidR="003B3BF2">
              <w:rPr>
                <w:noProof/>
                <w:webHidden/>
              </w:rPr>
            </w:r>
            <w:r w:rsidR="003B3BF2">
              <w:rPr>
                <w:noProof/>
                <w:webHidden/>
              </w:rPr>
              <w:fldChar w:fldCharType="separate"/>
            </w:r>
            <w:r w:rsidR="00F5322B">
              <w:rPr>
                <w:noProof/>
                <w:webHidden/>
              </w:rPr>
              <w:t>55</w:t>
            </w:r>
            <w:r w:rsidR="003B3BF2">
              <w:rPr>
                <w:noProof/>
                <w:webHidden/>
              </w:rPr>
              <w:fldChar w:fldCharType="end"/>
            </w:r>
          </w:hyperlink>
        </w:p>
        <w:p w14:paraId="6B5BB47B" w14:textId="3DEA2B0B" w:rsidR="003B3BF2" w:rsidRDefault="00EF41B2">
          <w:pPr>
            <w:pStyle w:val="21"/>
            <w:tabs>
              <w:tab w:val="right" w:leader="dot" w:pos="9627"/>
            </w:tabs>
            <w:rPr>
              <w:rFonts w:asciiTheme="minorHAnsi" w:eastAsiaTheme="minorEastAsia" w:hAnsiTheme="minorHAnsi" w:cstheme="minorBidi"/>
              <w:noProof/>
              <w:sz w:val="22"/>
              <w:szCs w:val="22"/>
              <w:lang w:val="uk-UA" w:eastAsia="uk-UA"/>
            </w:rPr>
          </w:pPr>
          <w:hyperlink w:anchor="_Toc154945813" w:history="1">
            <w:r w:rsidR="003B3BF2" w:rsidRPr="00190CED">
              <w:rPr>
                <w:rStyle w:val="ad"/>
                <w:noProof/>
                <w:lang w:val="uk-UA"/>
              </w:rPr>
              <w:t>5.5.</w:t>
            </w:r>
            <w:r w:rsidR="003B3BF2" w:rsidRPr="00190CED">
              <w:rPr>
                <w:rStyle w:val="ad"/>
                <w:noProof/>
                <w:lang w:val="ru-RU"/>
              </w:rPr>
              <w:t xml:space="preserve"> Керування за мінімальним часом за умови обмеження  по керуванн</w:t>
            </w:r>
            <w:r w:rsidR="003B3BF2" w:rsidRPr="00190CED">
              <w:rPr>
                <w:rStyle w:val="ad"/>
                <w:noProof/>
                <w:lang w:val="uk-UA"/>
              </w:rPr>
              <w:t>ю</w:t>
            </w:r>
            <w:r w:rsidR="003B3BF2">
              <w:rPr>
                <w:noProof/>
                <w:webHidden/>
              </w:rPr>
              <w:tab/>
            </w:r>
            <w:r w:rsidR="003B3BF2">
              <w:rPr>
                <w:noProof/>
                <w:webHidden/>
              </w:rPr>
              <w:fldChar w:fldCharType="begin"/>
            </w:r>
            <w:r w:rsidR="003B3BF2">
              <w:rPr>
                <w:noProof/>
                <w:webHidden/>
              </w:rPr>
              <w:instrText xml:space="preserve"> PAGEREF _Toc154945813 \h </w:instrText>
            </w:r>
            <w:r w:rsidR="003B3BF2">
              <w:rPr>
                <w:noProof/>
                <w:webHidden/>
              </w:rPr>
            </w:r>
            <w:r w:rsidR="003B3BF2">
              <w:rPr>
                <w:noProof/>
                <w:webHidden/>
              </w:rPr>
              <w:fldChar w:fldCharType="separate"/>
            </w:r>
            <w:r w:rsidR="00F5322B">
              <w:rPr>
                <w:noProof/>
                <w:webHidden/>
              </w:rPr>
              <w:t>57</w:t>
            </w:r>
            <w:r w:rsidR="003B3BF2">
              <w:rPr>
                <w:noProof/>
                <w:webHidden/>
              </w:rPr>
              <w:fldChar w:fldCharType="end"/>
            </w:r>
          </w:hyperlink>
        </w:p>
        <w:p w14:paraId="3827D00A" w14:textId="2B4D1940" w:rsidR="003B3BF2" w:rsidRDefault="00EF41B2">
          <w:pPr>
            <w:pStyle w:val="11"/>
            <w:tabs>
              <w:tab w:val="right" w:leader="dot" w:pos="9627"/>
            </w:tabs>
            <w:rPr>
              <w:rFonts w:asciiTheme="minorHAnsi" w:eastAsiaTheme="minorEastAsia" w:hAnsiTheme="minorHAnsi" w:cstheme="minorBidi"/>
              <w:noProof/>
              <w:sz w:val="22"/>
              <w:szCs w:val="22"/>
              <w:lang w:val="uk-UA" w:eastAsia="uk-UA"/>
            </w:rPr>
          </w:pPr>
          <w:hyperlink w:anchor="_Toc154945814" w:history="1">
            <w:r w:rsidR="003B3BF2" w:rsidRPr="00190CED">
              <w:rPr>
                <w:rStyle w:val="ad"/>
                <w:noProof/>
                <w:kern w:val="36"/>
                <w:lang w:val="uk-UA" w:eastAsia="uk-UA"/>
              </w:rPr>
              <w:t>6. СТВОРЕННЯ СТАРТАП ПРОЕКТУ</w:t>
            </w:r>
            <w:r w:rsidR="003B3BF2">
              <w:rPr>
                <w:noProof/>
                <w:webHidden/>
              </w:rPr>
              <w:tab/>
            </w:r>
            <w:r w:rsidR="003B3BF2">
              <w:rPr>
                <w:noProof/>
                <w:webHidden/>
              </w:rPr>
              <w:fldChar w:fldCharType="begin"/>
            </w:r>
            <w:r w:rsidR="003B3BF2">
              <w:rPr>
                <w:noProof/>
                <w:webHidden/>
              </w:rPr>
              <w:instrText xml:space="preserve"> PAGEREF _Toc154945814 \h </w:instrText>
            </w:r>
            <w:r w:rsidR="003B3BF2">
              <w:rPr>
                <w:noProof/>
                <w:webHidden/>
              </w:rPr>
            </w:r>
            <w:r w:rsidR="003B3BF2">
              <w:rPr>
                <w:noProof/>
                <w:webHidden/>
              </w:rPr>
              <w:fldChar w:fldCharType="separate"/>
            </w:r>
            <w:r w:rsidR="00F5322B">
              <w:rPr>
                <w:noProof/>
                <w:webHidden/>
              </w:rPr>
              <w:t>63</w:t>
            </w:r>
            <w:r w:rsidR="003B3BF2">
              <w:rPr>
                <w:noProof/>
                <w:webHidden/>
              </w:rPr>
              <w:fldChar w:fldCharType="end"/>
            </w:r>
          </w:hyperlink>
        </w:p>
        <w:p w14:paraId="6A64E520" w14:textId="56742F20" w:rsidR="003B3BF2" w:rsidRDefault="00EF41B2">
          <w:pPr>
            <w:pStyle w:val="11"/>
            <w:tabs>
              <w:tab w:val="right" w:leader="dot" w:pos="9627"/>
            </w:tabs>
            <w:rPr>
              <w:rFonts w:asciiTheme="minorHAnsi" w:eastAsiaTheme="minorEastAsia" w:hAnsiTheme="minorHAnsi" w:cstheme="minorBidi"/>
              <w:noProof/>
              <w:sz w:val="22"/>
              <w:szCs w:val="22"/>
              <w:lang w:val="uk-UA" w:eastAsia="uk-UA"/>
            </w:rPr>
          </w:pPr>
          <w:hyperlink w:anchor="_Toc154945815" w:history="1">
            <w:r w:rsidR="003B3BF2" w:rsidRPr="00190CED">
              <w:rPr>
                <w:rStyle w:val="ad"/>
                <w:noProof/>
                <w:lang w:val="ru-RU"/>
              </w:rPr>
              <w:t>ВИСНОВОК</w:t>
            </w:r>
            <w:r w:rsidR="003B3BF2">
              <w:rPr>
                <w:noProof/>
                <w:webHidden/>
              </w:rPr>
              <w:tab/>
            </w:r>
            <w:r w:rsidR="003B3BF2">
              <w:rPr>
                <w:noProof/>
                <w:webHidden/>
              </w:rPr>
              <w:fldChar w:fldCharType="begin"/>
            </w:r>
            <w:r w:rsidR="003B3BF2">
              <w:rPr>
                <w:noProof/>
                <w:webHidden/>
              </w:rPr>
              <w:instrText xml:space="preserve"> PAGEREF _Toc154945815 \h </w:instrText>
            </w:r>
            <w:r w:rsidR="003B3BF2">
              <w:rPr>
                <w:noProof/>
                <w:webHidden/>
              </w:rPr>
            </w:r>
            <w:r w:rsidR="003B3BF2">
              <w:rPr>
                <w:noProof/>
                <w:webHidden/>
              </w:rPr>
              <w:fldChar w:fldCharType="separate"/>
            </w:r>
            <w:r w:rsidR="00F5322B">
              <w:rPr>
                <w:noProof/>
                <w:webHidden/>
              </w:rPr>
              <w:t>80</w:t>
            </w:r>
            <w:r w:rsidR="003B3BF2">
              <w:rPr>
                <w:noProof/>
                <w:webHidden/>
              </w:rPr>
              <w:fldChar w:fldCharType="end"/>
            </w:r>
          </w:hyperlink>
        </w:p>
        <w:p w14:paraId="3BB6E021" w14:textId="48DA546D" w:rsidR="003B3BF2" w:rsidRDefault="00EF41B2">
          <w:pPr>
            <w:pStyle w:val="11"/>
            <w:tabs>
              <w:tab w:val="right" w:leader="dot" w:pos="9627"/>
            </w:tabs>
            <w:rPr>
              <w:rFonts w:asciiTheme="minorHAnsi" w:eastAsiaTheme="minorEastAsia" w:hAnsiTheme="minorHAnsi" w:cstheme="minorBidi"/>
              <w:noProof/>
              <w:sz w:val="22"/>
              <w:szCs w:val="22"/>
              <w:lang w:val="uk-UA" w:eastAsia="uk-UA"/>
            </w:rPr>
          </w:pPr>
          <w:hyperlink w:anchor="_Toc154945816" w:history="1">
            <w:r w:rsidR="003B3BF2" w:rsidRPr="00190CED">
              <w:rPr>
                <w:rStyle w:val="ad"/>
                <w:noProof/>
                <w:lang w:val="uk-UA"/>
              </w:rPr>
              <w:t>ЛІТЕРАТУРА</w:t>
            </w:r>
            <w:r w:rsidR="003B3BF2">
              <w:rPr>
                <w:noProof/>
                <w:webHidden/>
              </w:rPr>
              <w:tab/>
            </w:r>
            <w:r w:rsidR="003B3BF2">
              <w:rPr>
                <w:noProof/>
                <w:webHidden/>
              </w:rPr>
              <w:fldChar w:fldCharType="begin"/>
            </w:r>
            <w:r w:rsidR="003B3BF2">
              <w:rPr>
                <w:noProof/>
                <w:webHidden/>
              </w:rPr>
              <w:instrText xml:space="preserve"> PAGEREF _Toc154945816 \h </w:instrText>
            </w:r>
            <w:r w:rsidR="003B3BF2">
              <w:rPr>
                <w:noProof/>
                <w:webHidden/>
              </w:rPr>
            </w:r>
            <w:r w:rsidR="003B3BF2">
              <w:rPr>
                <w:noProof/>
                <w:webHidden/>
              </w:rPr>
              <w:fldChar w:fldCharType="separate"/>
            </w:r>
            <w:r w:rsidR="00F5322B">
              <w:rPr>
                <w:noProof/>
                <w:webHidden/>
              </w:rPr>
              <w:t>81</w:t>
            </w:r>
            <w:r w:rsidR="003B3BF2">
              <w:rPr>
                <w:noProof/>
                <w:webHidden/>
              </w:rPr>
              <w:fldChar w:fldCharType="end"/>
            </w:r>
          </w:hyperlink>
        </w:p>
        <w:p w14:paraId="71C13437" w14:textId="5AC82E59" w:rsidR="003B3BF2" w:rsidRDefault="00EF41B2">
          <w:pPr>
            <w:pStyle w:val="11"/>
            <w:tabs>
              <w:tab w:val="right" w:leader="dot" w:pos="9627"/>
            </w:tabs>
            <w:rPr>
              <w:rFonts w:asciiTheme="minorHAnsi" w:eastAsiaTheme="minorEastAsia" w:hAnsiTheme="minorHAnsi" w:cstheme="minorBidi"/>
              <w:noProof/>
              <w:sz w:val="22"/>
              <w:szCs w:val="22"/>
              <w:lang w:val="uk-UA" w:eastAsia="uk-UA"/>
            </w:rPr>
          </w:pPr>
          <w:hyperlink w:anchor="_Toc154945817" w:history="1">
            <w:r w:rsidR="003B3BF2" w:rsidRPr="00190CED">
              <w:rPr>
                <w:rStyle w:val="ad"/>
                <w:rFonts w:eastAsia="Calibri"/>
                <w:noProof/>
                <w:lang w:val="uk-UA"/>
              </w:rPr>
              <w:t>ДОДАТКИ</w:t>
            </w:r>
            <w:r w:rsidR="003B3BF2">
              <w:rPr>
                <w:noProof/>
                <w:webHidden/>
              </w:rPr>
              <w:tab/>
            </w:r>
            <w:r w:rsidR="003B3BF2">
              <w:rPr>
                <w:noProof/>
                <w:webHidden/>
              </w:rPr>
              <w:fldChar w:fldCharType="begin"/>
            </w:r>
            <w:r w:rsidR="003B3BF2">
              <w:rPr>
                <w:noProof/>
                <w:webHidden/>
              </w:rPr>
              <w:instrText xml:space="preserve"> PAGEREF _Toc154945817 \h </w:instrText>
            </w:r>
            <w:r w:rsidR="003B3BF2">
              <w:rPr>
                <w:noProof/>
                <w:webHidden/>
              </w:rPr>
            </w:r>
            <w:r w:rsidR="003B3BF2">
              <w:rPr>
                <w:noProof/>
                <w:webHidden/>
              </w:rPr>
              <w:fldChar w:fldCharType="separate"/>
            </w:r>
            <w:r w:rsidR="00F5322B">
              <w:rPr>
                <w:noProof/>
                <w:webHidden/>
              </w:rPr>
              <w:t>83</w:t>
            </w:r>
            <w:r w:rsidR="003B3BF2">
              <w:rPr>
                <w:noProof/>
                <w:webHidden/>
              </w:rPr>
              <w:fldChar w:fldCharType="end"/>
            </w:r>
          </w:hyperlink>
        </w:p>
        <w:p w14:paraId="1BFD2735" w14:textId="3AFE2A77" w:rsidR="003B3BF2" w:rsidRDefault="00EF41B2">
          <w:pPr>
            <w:pStyle w:val="21"/>
            <w:tabs>
              <w:tab w:val="right" w:leader="dot" w:pos="9627"/>
            </w:tabs>
            <w:rPr>
              <w:rFonts w:asciiTheme="minorHAnsi" w:eastAsiaTheme="minorEastAsia" w:hAnsiTheme="minorHAnsi" w:cstheme="minorBidi"/>
              <w:noProof/>
              <w:sz w:val="22"/>
              <w:szCs w:val="22"/>
              <w:lang w:val="uk-UA" w:eastAsia="uk-UA"/>
            </w:rPr>
          </w:pPr>
          <w:hyperlink w:anchor="_Toc154945818" w:history="1">
            <w:r w:rsidR="003B3BF2" w:rsidRPr="00190CED">
              <w:rPr>
                <w:rStyle w:val="ad"/>
                <w:noProof/>
                <w:lang w:val="uk-UA"/>
              </w:rPr>
              <w:t>Специфікація устаткування</w:t>
            </w:r>
            <w:r w:rsidR="003B3BF2">
              <w:rPr>
                <w:noProof/>
                <w:webHidden/>
              </w:rPr>
              <w:tab/>
            </w:r>
            <w:r w:rsidR="003B3BF2">
              <w:rPr>
                <w:noProof/>
                <w:webHidden/>
              </w:rPr>
              <w:fldChar w:fldCharType="begin"/>
            </w:r>
            <w:r w:rsidR="003B3BF2">
              <w:rPr>
                <w:noProof/>
                <w:webHidden/>
              </w:rPr>
              <w:instrText xml:space="preserve"> PAGEREF _Toc154945818 \h </w:instrText>
            </w:r>
            <w:r w:rsidR="003B3BF2">
              <w:rPr>
                <w:noProof/>
                <w:webHidden/>
              </w:rPr>
            </w:r>
            <w:r w:rsidR="003B3BF2">
              <w:rPr>
                <w:noProof/>
                <w:webHidden/>
              </w:rPr>
              <w:fldChar w:fldCharType="separate"/>
            </w:r>
            <w:r w:rsidR="00F5322B">
              <w:rPr>
                <w:noProof/>
                <w:webHidden/>
              </w:rPr>
              <w:t>83</w:t>
            </w:r>
            <w:r w:rsidR="003B3BF2">
              <w:rPr>
                <w:noProof/>
                <w:webHidden/>
              </w:rPr>
              <w:fldChar w:fldCharType="end"/>
            </w:r>
          </w:hyperlink>
        </w:p>
        <w:p w14:paraId="5073B4BC" w14:textId="59D5CE3B" w:rsidR="00B84C54" w:rsidRPr="00AA6B9E" w:rsidRDefault="00B84C54">
          <w:pPr>
            <w:rPr>
              <w:lang w:val="uk-UA"/>
            </w:rPr>
          </w:pPr>
          <w:r w:rsidRPr="00AA6B9E">
            <w:rPr>
              <w:b/>
              <w:bCs/>
              <w:lang w:val="uk-UA"/>
            </w:rPr>
            <w:fldChar w:fldCharType="end"/>
          </w:r>
        </w:p>
      </w:sdtContent>
    </w:sdt>
    <w:p w14:paraId="35BDC8D7" w14:textId="77777777" w:rsidR="0022216C" w:rsidRDefault="0022216C">
      <w:pPr>
        <w:spacing w:after="160" w:line="259" w:lineRule="auto"/>
        <w:ind w:firstLine="0"/>
        <w:rPr>
          <w:rFonts w:eastAsiaTheme="majorEastAsia" w:cstheme="majorBidi"/>
          <w:b/>
          <w:szCs w:val="32"/>
          <w:lang w:val="uk-UA"/>
        </w:rPr>
      </w:pPr>
      <w:r>
        <w:rPr>
          <w:lang w:val="uk-UA"/>
        </w:rPr>
        <w:br w:type="page"/>
      </w:r>
    </w:p>
    <w:p w14:paraId="7502969A" w14:textId="59EB5F8F" w:rsidR="00916088" w:rsidRPr="002D6823" w:rsidRDefault="00476DC0" w:rsidP="00476DC0">
      <w:pPr>
        <w:pStyle w:val="1"/>
        <w:numPr>
          <w:ilvl w:val="0"/>
          <w:numId w:val="0"/>
        </w:numPr>
        <w:rPr>
          <w:lang w:val="uk-UA"/>
        </w:rPr>
      </w:pPr>
      <w:bookmarkStart w:id="1" w:name="_Toc154945788"/>
      <w:r w:rsidRPr="00AA6B9E">
        <w:rPr>
          <w:lang w:val="uk-UA"/>
        </w:rPr>
        <w:lastRenderedPageBreak/>
        <w:t>В</w:t>
      </w:r>
      <w:r w:rsidR="005F76EE">
        <w:rPr>
          <w:lang w:val="uk-UA"/>
        </w:rPr>
        <w:t>СТУП</w:t>
      </w:r>
      <w:bookmarkEnd w:id="1"/>
    </w:p>
    <w:p w14:paraId="5BAD8C12" w14:textId="77777777" w:rsidR="00DB4945" w:rsidRDefault="00DB4945" w:rsidP="00DB4945">
      <w:pPr>
        <w:jc w:val="both"/>
        <w:rPr>
          <w:highlight w:val="yellow"/>
          <w:lang w:val="uk-UA"/>
        </w:rPr>
      </w:pPr>
      <w:r w:rsidRPr="00727957">
        <w:rPr>
          <w:lang w:val="uk-UA"/>
        </w:rPr>
        <w:t xml:space="preserve">На даний момент барабан-змішувач є </w:t>
      </w:r>
      <w:r>
        <w:rPr>
          <w:lang w:val="uk-UA"/>
        </w:rPr>
        <w:t>складовою</w:t>
      </w:r>
      <w:r w:rsidRPr="00727957">
        <w:rPr>
          <w:lang w:val="uk-UA"/>
        </w:rPr>
        <w:t xml:space="preserve"> технологічних об’єктів </w:t>
      </w:r>
      <w:r>
        <w:rPr>
          <w:lang w:val="uk-UA"/>
        </w:rPr>
        <w:t xml:space="preserve">у </w:t>
      </w:r>
      <w:r w:rsidRPr="00727957">
        <w:rPr>
          <w:lang w:val="uk-UA"/>
        </w:rPr>
        <w:t>різних галуз</w:t>
      </w:r>
      <w:r>
        <w:rPr>
          <w:lang w:val="uk-UA"/>
        </w:rPr>
        <w:t>ях виробництва</w:t>
      </w:r>
      <w:r w:rsidRPr="00727957">
        <w:rPr>
          <w:lang w:val="uk-UA"/>
        </w:rPr>
        <w:t xml:space="preserve">, не лише хімічної. Дані дослідження </w:t>
      </w:r>
      <w:r>
        <w:rPr>
          <w:lang w:val="uk-UA"/>
        </w:rPr>
        <w:t>фокусуються на</w:t>
      </w:r>
      <w:r w:rsidRPr="00727957">
        <w:rPr>
          <w:lang w:val="uk-UA"/>
        </w:rPr>
        <w:t xml:space="preserve"> процес</w:t>
      </w:r>
      <w:r>
        <w:rPr>
          <w:lang w:val="uk-UA"/>
        </w:rPr>
        <w:t>і</w:t>
      </w:r>
      <w:r w:rsidRPr="00727957">
        <w:rPr>
          <w:lang w:val="uk-UA"/>
        </w:rPr>
        <w:t xml:space="preserve"> введення термонестабільних домішок</w:t>
      </w:r>
      <w:r>
        <w:rPr>
          <w:lang w:val="uk-UA"/>
        </w:rPr>
        <w:t>.</w:t>
      </w:r>
    </w:p>
    <w:p w14:paraId="2BE37E8F" w14:textId="77777777" w:rsidR="00DB4945" w:rsidRDefault="00DB4945" w:rsidP="00DB4945">
      <w:pPr>
        <w:jc w:val="both"/>
        <w:rPr>
          <w:highlight w:val="yellow"/>
          <w:lang w:val="uk-UA"/>
        </w:rPr>
      </w:pPr>
      <w:r>
        <w:rPr>
          <w:lang w:val="uk-UA"/>
        </w:rPr>
        <w:t>У загальному контексті, для керування</w:t>
      </w:r>
      <w:r w:rsidRPr="00727957">
        <w:rPr>
          <w:lang w:val="uk-UA"/>
        </w:rPr>
        <w:t xml:space="preserve"> на виробництві </w:t>
      </w:r>
      <w:r>
        <w:rPr>
          <w:lang w:val="uk-UA"/>
        </w:rPr>
        <w:t xml:space="preserve">потрібно ефективно використовувати </w:t>
      </w:r>
      <w:r w:rsidRPr="00727957">
        <w:rPr>
          <w:lang w:val="uk-UA"/>
        </w:rPr>
        <w:t>кожн</w:t>
      </w:r>
      <w:r>
        <w:rPr>
          <w:lang w:val="uk-UA"/>
        </w:rPr>
        <w:t>ий</w:t>
      </w:r>
      <w:r w:rsidRPr="00727957">
        <w:rPr>
          <w:lang w:val="uk-UA"/>
        </w:rPr>
        <w:t xml:space="preserve"> технологічн</w:t>
      </w:r>
      <w:r>
        <w:rPr>
          <w:lang w:val="uk-UA"/>
        </w:rPr>
        <w:t>ий засіб</w:t>
      </w:r>
      <w:r w:rsidRPr="00727957">
        <w:rPr>
          <w:lang w:val="uk-UA"/>
        </w:rPr>
        <w:t xml:space="preserve">, особливо якщо цей об’єкт є важливим для процесу виробництва. У </w:t>
      </w:r>
      <w:r>
        <w:rPr>
          <w:lang w:val="uk-UA"/>
        </w:rPr>
        <w:t>даному</w:t>
      </w:r>
      <w:r w:rsidRPr="00727957">
        <w:rPr>
          <w:lang w:val="uk-UA"/>
        </w:rPr>
        <w:t xml:space="preserve"> випадку процес введення термонестабільних домішок </w:t>
      </w:r>
      <w:r>
        <w:rPr>
          <w:lang w:val="uk-UA"/>
        </w:rPr>
        <w:t>реалізується за допомогою</w:t>
      </w:r>
      <w:r w:rsidRPr="00727957">
        <w:rPr>
          <w:lang w:val="uk-UA"/>
        </w:rPr>
        <w:t xml:space="preserve"> барабан</w:t>
      </w:r>
      <w:r>
        <w:rPr>
          <w:lang w:val="uk-UA"/>
        </w:rPr>
        <w:t>а</w:t>
      </w:r>
      <w:r w:rsidRPr="00727957">
        <w:rPr>
          <w:lang w:val="uk-UA"/>
        </w:rPr>
        <w:t>-змішувач</w:t>
      </w:r>
      <w:r>
        <w:rPr>
          <w:lang w:val="uk-UA"/>
        </w:rPr>
        <w:t>а</w:t>
      </w:r>
      <w:r w:rsidRPr="00727957">
        <w:rPr>
          <w:lang w:val="uk-UA"/>
        </w:rPr>
        <w:t xml:space="preserve">, який виконує </w:t>
      </w:r>
      <w:r>
        <w:rPr>
          <w:lang w:val="uk-UA"/>
        </w:rPr>
        <w:t>ключову</w:t>
      </w:r>
      <w:r w:rsidRPr="00727957">
        <w:rPr>
          <w:lang w:val="uk-UA"/>
        </w:rPr>
        <w:t xml:space="preserve"> функцію. Ефективне керування </w:t>
      </w:r>
      <w:r>
        <w:rPr>
          <w:lang w:val="uk-UA"/>
        </w:rPr>
        <w:t>передбачає належний</w:t>
      </w:r>
      <w:r w:rsidRPr="00727957">
        <w:rPr>
          <w:lang w:val="uk-UA"/>
        </w:rPr>
        <w:t xml:space="preserve"> підбір </w:t>
      </w:r>
      <w:r>
        <w:rPr>
          <w:lang w:val="uk-UA"/>
        </w:rPr>
        <w:t>та</w:t>
      </w:r>
      <w:r w:rsidRPr="00727957">
        <w:rPr>
          <w:lang w:val="uk-UA"/>
        </w:rPr>
        <w:t xml:space="preserve"> налаштування засобів автоматизації, </w:t>
      </w:r>
      <w:r>
        <w:rPr>
          <w:lang w:val="uk-UA"/>
        </w:rPr>
        <w:t>з метою забезпечення</w:t>
      </w:r>
      <w:r w:rsidRPr="00727957">
        <w:rPr>
          <w:lang w:val="uk-UA"/>
        </w:rPr>
        <w:t xml:space="preserve"> стабільн</w:t>
      </w:r>
      <w:r>
        <w:rPr>
          <w:lang w:val="uk-UA"/>
        </w:rPr>
        <w:t>ості</w:t>
      </w:r>
      <w:r w:rsidRPr="00727957">
        <w:rPr>
          <w:lang w:val="uk-UA"/>
        </w:rPr>
        <w:t xml:space="preserve"> виконання процесу та </w:t>
      </w:r>
      <w:r>
        <w:rPr>
          <w:lang w:val="uk-UA"/>
        </w:rPr>
        <w:t>уникнення виникнення</w:t>
      </w:r>
      <w:r w:rsidRPr="00727957">
        <w:rPr>
          <w:lang w:val="uk-UA"/>
        </w:rPr>
        <w:t xml:space="preserve"> аварій</w:t>
      </w:r>
      <w:r>
        <w:rPr>
          <w:lang w:val="uk-UA"/>
        </w:rPr>
        <w:t>них ситуацій.</w:t>
      </w:r>
    </w:p>
    <w:p w14:paraId="3EAE3511" w14:textId="54F261AF" w:rsidR="00DB4945" w:rsidRDefault="00DB4945" w:rsidP="00DB4945">
      <w:pPr>
        <w:jc w:val="both"/>
        <w:rPr>
          <w:lang w:val="uk-UA"/>
        </w:rPr>
      </w:pPr>
      <w:r>
        <w:rPr>
          <w:lang w:val="uk-UA"/>
        </w:rPr>
        <w:t xml:space="preserve">Метою даного дослідження є </w:t>
      </w:r>
      <w:r w:rsidR="00F478CA" w:rsidRPr="00F478CA">
        <w:rPr>
          <w:lang w:val="uk-UA"/>
        </w:rPr>
        <w:t>підвищення ефективності виробництва синтетичних мийних засобів шляхом створення  ефективної та стабільно-працюючої системи керування для апарату барабан-змішувач</w:t>
      </w:r>
      <w:r>
        <w:rPr>
          <w:lang w:val="uk-UA"/>
        </w:rPr>
        <w:t>. Досягнення цієї мети передбачає розв’язання певних задач:</w:t>
      </w:r>
    </w:p>
    <w:p w14:paraId="517AFCA1" w14:textId="70852375" w:rsidR="00DB4945" w:rsidRDefault="00DB4945" w:rsidP="00DB4945">
      <w:pPr>
        <w:jc w:val="both"/>
        <w:rPr>
          <w:lang w:val="ru-RU"/>
        </w:rPr>
      </w:pPr>
      <w:r>
        <w:rPr>
          <w:lang w:val="uk-UA"/>
        </w:rPr>
        <w:tab/>
        <w:t>1. Аналіз процесу та досліджуваного технологічного об’єкту</w:t>
      </w:r>
      <w:r w:rsidRPr="00EE690A">
        <w:rPr>
          <w:lang w:val="ru-RU"/>
        </w:rPr>
        <w:t>;</w:t>
      </w:r>
    </w:p>
    <w:p w14:paraId="763A8DAB" w14:textId="77777777" w:rsidR="00DB4945" w:rsidRDefault="00DB4945" w:rsidP="00DB4945">
      <w:pPr>
        <w:rPr>
          <w:lang w:val="uk-UA"/>
        </w:rPr>
      </w:pPr>
      <w:r>
        <w:rPr>
          <w:lang w:val="uk-UA"/>
        </w:rPr>
        <w:tab/>
        <w:t>2. Проектування</w:t>
      </w:r>
      <w:r w:rsidRPr="00727957">
        <w:rPr>
          <w:lang w:val="uk-UA"/>
        </w:rPr>
        <w:t xml:space="preserve"> </w:t>
      </w:r>
      <w:r>
        <w:rPr>
          <w:lang w:val="uk-UA"/>
        </w:rPr>
        <w:t>схеми</w:t>
      </w:r>
      <w:r w:rsidRPr="00727957">
        <w:rPr>
          <w:lang w:val="uk-UA"/>
        </w:rPr>
        <w:t xml:space="preserve"> автоматизації та </w:t>
      </w:r>
      <w:r>
        <w:rPr>
          <w:lang w:val="uk-UA"/>
        </w:rPr>
        <w:t>впровадження</w:t>
      </w:r>
      <w:r w:rsidRPr="00727957">
        <w:rPr>
          <w:lang w:val="uk-UA"/>
        </w:rPr>
        <w:t xml:space="preserve"> запропонован</w:t>
      </w:r>
      <w:r>
        <w:rPr>
          <w:lang w:val="uk-UA"/>
        </w:rPr>
        <w:t>их</w:t>
      </w:r>
      <w:r w:rsidRPr="00727957">
        <w:rPr>
          <w:lang w:val="uk-UA"/>
        </w:rPr>
        <w:t xml:space="preserve"> інструмент</w:t>
      </w:r>
      <w:r>
        <w:rPr>
          <w:lang w:val="uk-UA"/>
        </w:rPr>
        <w:t>ів;</w:t>
      </w:r>
    </w:p>
    <w:p w14:paraId="3F59C984" w14:textId="77777777" w:rsidR="00DB4945" w:rsidRPr="00850A35" w:rsidRDefault="00DB4945" w:rsidP="00DB4945">
      <w:pPr>
        <w:rPr>
          <w:lang w:val="uk-UA"/>
        </w:rPr>
      </w:pPr>
      <w:r>
        <w:rPr>
          <w:lang w:val="uk-UA"/>
        </w:rPr>
        <w:t xml:space="preserve">  3. Ідентифікація моделі барабана-змішувача</w:t>
      </w:r>
      <w:r w:rsidRPr="00850A35">
        <w:rPr>
          <w:lang w:val="uk-UA"/>
        </w:rPr>
        <w:t>;</w:t>
      </w:r>
    </w:p>
    <w:p w14:paraId="7294921C" w14:textId="77777777" w:rsidR="00DB4945" w:rsidRPr="00850A35" w:rsidRDefault="00DB4945" w:rsidP="00DB4945">
      <w:pPr>
        <w:rPr>
          <w:lang w:val="uk-UA"/>
        </w:rPr>
      </w:pPr>
      <w:r>
        <w:rPr>
          <w:lang w:val="uk-UA"/>
        </w:rPr>
        <w:t xml:space="preserve">  4. Розроблення</w:t>
      </w:r>
      <w:r w:rsidRPr="00850A35">
        <w:rPr>
          <w:lang w:val="uk-UA"/>
        </w:rPr>
        <w:t xml:space="preserve"> системи керування для </w:t>
      </w:r>
      <w:r>
        <w:rPr>
          <w:lang w:val="uk-UA"/>
        </w:rPr>
        <w:t>заданого</w:t>
      </w:r>
      <w:r w:rsidRPr="00850A35">
        <w:rPr>
          <w:lang w:val="uk-UA"/>
        </w:rPr>
        <w:t xml:space="preserve"> процесу, порівня</w:t>
      </w:r>
      <w:r>
        <w:rPr>
          <w:lang w:val="uk-UA"/>
        </w:rPr>
        <w:t>ння</w:t>
      </w:r>
      <w:r w:rsidRPr="00850A35">
        <w:rPr>
          <w:lang w:val="uk-UA"/>
        </w:rPr>
        <w:t xml:space="preserve"> їх ефективн</w:t>
      </w:r>
      <w:r>
        <w:rPr>
          <w:lang w:val="uk-UA"/>
        </w:rPr>
        <w:t>ості</w:t>
      </w:r>
      <w:r w:rsidRPr="00850A35">
        <w:rPr>
          <w:lang w:val="uk-UA"/>
        </w:rPr>
        <w:t>;</w:t>
      </w:r>
    </w:p>
    <w:p w14:paraId="48B62F1D" w14:textId="77777777" w:rsidR="00DB4945" w:rsidRDefault="00DB4945" w:rsidP="00DB4945">
      <w:pPr>
        <w:rPr>
          <w:lang w:val="ru-RU"/>
        </w:rPr>
      </w:pPr>
      <w:r>
        <w:rPr>
          <w:lang w:val="uk-UA"/>
        </w:rPr>
        <w:t xml:space="preserve">  5. Оптимізація систем керування</w:t>
      </w:r>
      <w:r w:rsidRPr="00EE690A">
        <w:rPr>
          <w:lang w:val="ru-RU"/>
        </w:rPr>
        <w:t>.</w:t>
      </w:r>
    </w:p>
    <w:p w14:paraId="519767C5" w14:textId="103A3797" w:rsidR="00F9106D" w:rsidRDefault="00DB4945" w:rsidP="00DB4945">
      <w:pPr>
        <w:jc w:val="both"/>
        <w:rPr>
          <w:lang w:val="uk-UA"/>
        </w:rPr>
      </w:pPr>
      <w:r w:rsidRPr="00F625AC">
        <w:rPr>
          <w:lang w:val="uk-UA"/>
        </w:rPr>
        <w:t xml:space="preserve">В цьому дослідженні </w:t>
      </w:r>
      <w:r>
        <w:rPr>
          <w:lang w:val="uk-UA"/>
        </w:rPr>
        <w:t>представлені</w:t>
      </w:r>
      <w:r w:rsidRPr="00F625AC">
        <w:rPr>
          <w:lang w:val="uk-UA"/>
        </w:rPr>
        <w:t xml:space="preserve"> відповіді на </w:t>
      </w:r>
      <w:r>
        <w:rPr>
          <w:lang w:val="uk-UA"/>
        </w:rPr>
        <w:t>представленні</w:t>
      </w:r>
      <w:r w:rsidRPr="00F625AC">
        <w:rPr>
          <w:lang w:val="uk-UA"/>
        </w:rPr>
        <w:t xml:space="preserve"> </w:t>
      </w:r>
      <w:r>
        <w:rPr>
          <w:lang w:val="uk-UA"/>
        </w:rPr>
        <w:t>завдання</w:t>
      </w:r>
      <w:r w:rsidRPr="00F625AC">
        <w:rPr>
          <w:lang w:val="uk-UA"/>
        </w:rPr>
        <w:t xml:space="preserve">. </w:t>
      </w:r>
      <w:r>
        <w:rPr>
          <w:lang w:val="uk-UA"/>
        </w:rPr>
        <w:t>Отримані р</w:t>
      </w:r>
      <w:r w:rsidRPr="00F625AC">
        <w:rPr>
          <w:lang w:val="uk-UA"/>
        </w:rPr>
        <w:t xml:space="preserve">езультати </w:t>
      </w:r>
      <w:r>
        <w:rPr>
          <w:lang w:val="uk-UA"/>
        </w:rPr>
        <w:t xml:space="preserve">даної </w:t>
      </w:r>
      <w:r w:rsidRPr="00F625AC">
        <w:rPr>
          <w:lang w:val="uk-UA"/>
        </w:rPr>
        <w:t xml:space="preserve">роботи можуть </w:t>
      </w:r>
      <w:r>
        <w:rPr>
          <w:lang w:val="uk-UA"/>
        </w:rPr>
        <w:t xml:space="preserve">служити основою та </w:t>
      </w:r>
      <w:r w:rsidRPr="00F625AC">
        <w:rPr>
          <w:lang w:val="uk-UA"/>
        </w:rPr>
        <w:t>допомог</w:t>
      </w:r>
      <w:r>
        <w:rPr>
          <w:lang w:val="uk-UA"/>
        </w:rPr>
        <w:t>ою для</w:t>
      </w:r>
      <w:r w:rsidRPr="00F625AC">
        <w:rPr>
          <w:lang w:val="uk-UA"/>
        </w:rPr>
        <w:t xml:space="preserve"> автоматиз</w:t>
      </w:r>
      <w:r>
        <w:rPr>
          <w:lang w:val="uk-UA"/>
        </w:rPr>
        <w:t>ації</w:t>
      </w:r>
      <w:r w:rsidRPr="00F625AC">
        <w:rPr>
          <w:lang w:val="uk-UA"/>
        </w:rPr>
        <w:t xml:space="preserve"> процес</w:t>
      </w:r>
      <w:r>
        <w:rPr>
          <w:lang w:val="uk-UA"/>
        </w:rPr>
        <w:t>у</w:t>
      </w:r>
      <w:r w:rsidRPr="00F625AC">
        <w:rPr>
          <w:lang w:val="uk-UA"/>
        </w:rPr>
        <w:t xml:space="preserve"> напилення в технологічному об’єкті </w:t>
      </w:r>
      <w:r>
        <w:rPr>
          <w:lang w:val="uk-UA"/>
        </w:rPr>
        <w:t>«</w:t>
      </w:r>
      <w:r w:rsidRPr="00F625AC">
        <w:rPr>
          <w:lang w:val="uk-UA"/>
        </w:rPr>
        <w:t>барабан-змішувач</w:t>
      </w:r>
      <w:r>
        <w:rPr>
          <w:lang w:val="uk-UA"/>
        </w:rPr>
        <w:t>»</w:t>
      </w:r>
      <w:r w:rsidR="00B460A7">
        <w:rPr>
          <w:lang w:val="uk-UA"/>
        </w:rPr>
        <w:t>.</w:t>
      </w:r>
    </w:p>
    <w:p w14:paraId="3B28702E" w14:textId="556C1480" w:rsidR="007B0DD8" w:rsidRPr="007B0DD8" w:rsidRDefault="007B0DD8" w:rsidP="007B0DD8">
      <w:pPr>
        <w:spacing w:after="160" w:line="259" w:lineRule="auto"/>
        <w:ind w:firstLine="0"/>
        <w:rPr>
          <w:lang w:val="uk-UA"/>
        </w:rPr>
      </w:pPr>
      <w:r>
        <w:rPr>
          <w:lang w:val="uk-UA"/>
        </w:rPr>
        <w:br w:type="page"/>
      </w:r>
    </w:p>
    <w:p w14:paraId="2DC4BE7E" w14:textId="468EB7E8" w:rsidR="007545DF" w:rsidRPr="00AA6B9E" w:rsidRDefault="001B3897" w:rsidP="001B3897">
      <w:pPr>
        <w:pStyle w:val="1"/>
        <w:rPr>
          <w:lang w:val="uk-UA"/>
        </w:rPr>
      </w:pPr>
      <w:bookmarkStart w:id="2" w:name="_Toc154945789"/>
      <w:r w:rsidRPr="00AA6B9E">
        <w:rPr>
          <w:caps/>
          <w:szCs w:val="28"/>
          <w:lang w:val="uk-UA"/>
        </w:rPr>
        <w:lastRenderedPageBreak/>
        <w:t>ЗаГАЛЬНА ХАРАКТЕРИСТИКА ПРОЦЕСУ</w:t>
      </w:r>
      <w:r w:rsidR="00D84FC5">
        <w:rPr>
          <w:caps/>
          <w:szCs w:val="28"/>
          <w:lang w:val="uk-UA"/>
        </w:rPr>
        <w:t xml:space="preserve"> </w:t>
      </w:r>
      <w:r w:rsidR="00145F61">
        <w:rPr>
          <w:caps/>
          <w:szCs w:val="28"/>
          <w:lang w:val="uk-UA"/>
        </w:rPr>
        <w:t>введення термонестабільних домішок в синтетичні мийна засоби</w:t>
      </w:r>
      <w:r w:rsidR="00017EAC">
        <w:rPr>
          <w:caps/>
          <w:szCs w:val="28"/>
          <w:lang w:val="uk-UA"/>
        </w:rPr>
        <w:t xml:space="preserve"> </w:t>
      </w:r>
      <w:r w:rsidRPr="00AA6B9E">
        <w:rPr>
          <w:caps/>
          <w:szCs w:val="28"/>
          <w:lang w:val="uk-UA"/>
        </w:rPr>
        <w:t>ТА АНАЛІЗ ДОСЛІДЖУВАНОГО ОБʼЄКТА на виробництві</w:t>
      </w:r>
      <w:bookmarkEnd w:id="2"/>
    </w:p>
    <w:p w14:paraId="1C4B069D" w14:textId="422BD43D" w:rsidR="00E901C1" w:rsidRPr="00914648" w:rsidRDefault="00914648" w:rsidP="00914648">
      <w:pPr>
        <w:pStyle w:val="2"/>
        <w:rPr>
          <w:szCs w:val="28"/>
          <w:lang w:val="uk-UA"/>
        </w:rPr>
      </w:pPr>
      <w:bookmarkStart w:id="3" w:name="_Toc154945790"/>
      <w:r w:rsidRPr="00914648">
        <w:rPr>
          <w:szCs w:val="28"/>
          <w:lang w:val="uk-UA"/>
        </w:rPr>
        <w:t>Аналіз термонестабільних домішок</w:t>
      </w:r>
      <w:bookmarkEnd w:id="3"/>
    </w:p>
    <w:p w14:paraId="57891471" w14:textId="77777777" w:rsidR="00DB4945" w:rsidRDefault="00DB4945" w:rsidP="00DB4945">
      <w:pPr>
        <w:jc w:val="both"/>
        <w:rPr>
          <w:spacing w:val="3"/>
          <w:shd w:val="clear" w:color="auto" w:fill="FFFFFF"/>
          <w:lang w:val="uk-UA"/>
        </w:rPr>
      </w:pPr>
      <w:r w:rsidRPr="00BD1968">
        <w:rPr>
          <w:spacing w:val="3"/>
          <w:shd w:val="clear" w:color="auto" w:fill="FFFFFF"/>
          <w:lang w:val="uk-UA"/>
        </w:rPr>
        <w:t>Термо</w:t>
      </w:r>
      <w:r>
        <w:rPr>
          <w:spacing w:val="3"/>
          <w:shd w:val="clear" w:color="auto" w:fill="FFFFFF"/>
          <w:lang w:val="uk-UA"/>
        </w:rPr>
        <w:t>не</w:t>
      </w:r>
      <w:r w:rsidRPr="00BD1968">
        <w:rPr>
          <w:spacing w:val="3"/>
          <w:shd w:val="clear" w:color="auto" w:fill="FFFFFF"/>
          <w:lang w:val="uk-UA"/>
        </w:rPr>
        <w:t xml:space="preserve">стабільні добавки можуть бути використані </w:t>
      </w:r>
      <w:r>
        <w:rPr>
          <w:spacing w:val="3"/>
          <w:shd w:val="clear" w:color="auto" w:fill="FFFFFF"/>
          <w:lang w:val="uk-UA"/>
        </w:rPr>
        <w:t>у</w:t>
      </w:r>
      <w:r w:rsidRPr="00BD1968">
        <w:rPr>
          <w:spacing w:val="3"/>
          <w:shd w:val="clear" w:color="auto" w:fill="FFFFFF"/>
          <w:lang w:val="uk-UA"/>
        </w:rPr>
        <w:t xml:space="preserve"> виробництві синтетичних миючих засобів </w:t>
      </w:r>
      <w:r>
        <w:rPr>
          <w:spacing w:val="3"/>
          <w:shd w:val="clear" w:color="auto" w:fill="FFFFFF"/>
          <w:lang w:val="uk-UA"/>
        </w:rPr>
        <w:t>з метою</w:t>
      </w:r>
      <w:r w:rsidRPr="00BD1968">
        <w:rPr>
          <w:spacing w:val="3"/>
          <w:shd w:val="clear" w:color="auto" w:fill="FFFFFF"/>
          <w:lang w:val="uk-UA"/>
        </w:rPr>
        <w:t xml:space="preserve"> підвищення стійкості продукту до високих температур під час виготовлення </w:t>
      </w:r>
      <w:r>
        <w:rPr>
          <w:spacing w:val="3"/>
          <w:shd w:val="clear" w:color="auto" w:fill="FFFFFF"/>
          <w:lang w:val="uk-UA"/>
        </w:rPr>
        <w:t>або</w:t>
      </w:r>
      <w:r w:rsidRPr="00BD1968">
        <w:rPr>
          <w:spacing w:val="3"/>
          <w:shd w:val="clear" w:color="auto" w:fill="FFFFFF"/>
          <w:lang w:val="uk-UA"/>
        </w:rPr>
        <w:t xml:space="preserve"> зберігання</w:t>
      </w:r>
      <w:r>
        <w:rPr>
          <w:spacing w:val="3"/>
          <w:shd w:val="clear" w:color="auto" w:fill="FFFFFF"/>
          <w:lang w:val="uk-UA"/>
        </w:rPr>
        <w:t>,</w:t>
      </w:r>
      <w:r w:rsidRPr="00BD1968">
        <w:rPr>
          <w:spacing w:val="3"/>
          <w:shd w:val="clear" w:color="auto" w:fill="FFFFFF"/>
          <w:lang w:val="uk-UA"/>
        </w:rPr>
        <w:t xml:space="preserve"> </w:t>
      </w:r>
      <w:r>
        <w:rPr>
          <w:spacing w:val="3"/>
          <w:shd w:val="clear" w:color="auto" w:fill="FFFFFF"/>
          <w:lang w:val="uk-UA"/>
        </w:rPr>
        <w:t>а також</w:t>
      </w:r>
      <w:r w:rsidRPr="00BD1968">
        <w:rPr>
          <w:spacing w:val="3"/>
          <w:shd w:val="clear" w:color="auto" w:fill="FFFFFF"/>
          <w:lang w:val="uk-UA"/>
        </w:rPr>
        <w:t xml:space="preserve"> </w:t>
      </w:r>
      <w:r>
        <w:rPr>
          <w:spacing w:val="3"/>
          <w:shd w:val="clear" w:color="auto" w:fill="FFFFFF"/>
          <w:lang w:val="uk-UA"/>
        </w:rPr>
        <w:t>за</w:t>
      </w:r>
      <w:r w:rsidRPr="00BD1968">
        <w:rPr>
          <w:spacing w:val="3"/>
          <w:shd w:val="clear" w:color="auto" w:fill="FFFFFF"/>
          <w:lang w:val="uk-UA"/>
        </w:rPr>
        <w:t xml:space="preserve">для збереження його фізичних та хімічних властивостей </w:t>
      </w:r>
      <w:r>
        <w:rPr>
          <w:spacing w:val="3"/>
          <w:shd w:val="clear" w:color="auto" w:fill="FFFFFF"/>
          <w:lang w:val="uk-UA"/>
        </w:rPr>
        <w:t>в</w:t>
      </w:r>
      <w:r w:rsidRPr="00BD1968">
        <w:rPr>
          <w:spacing w:val="3"/>
          <w:shd w:val="clear" w:color="auto" w:fill="FFFFFF"/>
          <w:lang w:val="uk-UA"/>
        </w:rPr>
        <w:t xml:space="preserve"> різних умов</w:t>
      </w:r>
      <w:r>
        <w:rPr>
          <w:spacing w:val="3"/>
          <w:shd w:val="clear" w:color="auto" w:fill="FFFFFF"/>
          <w:lang w:val="uk-UA"/>
        </w:rPr>
        <w:t>ах</w:t>
      </w:r>
      <w:r w:rsidRPr="00BD1968">
        <w:rPr>
          <w:spacing w:val="3"/>
          <w:shd w:val="clear" w:color="auto" w:fill="FFFFFF"/>
          <w:lang w:val="uk-UA"/>
        </w:rPr>
        <w:t xml:space="preserve"> </w:t>
      </w:r>
      <w:r>
        <w:rPr>
          <w:spacing w:val="3"/>
          <w:shd w:val="clear" w:color="auto" w:fill="FFFFFF"/>
          <w:lang w:val="uk-UA"/>
        </w:rPr>
        <w:t>експлуатації</w:t>
      </w:r>
      <w:r w:rsidRPr="00E84CA5">
        <w:rPr>
          <w:spacing w:val="3"/>
          <w:shd w:val="clear" w:color="auto" w:fill="FFFFFF"/>
          <w:lang w:val="uk-UA"/>
        </w:rPr>
        <w:t>.</w:t>
      </w:r>
    </w:p>
    <w:p w14:paraId="40E228FD" w14:textId="7DEDF89A" w:rsidR="00DB4945" w:rsidRDefault="00DB4945" w:rsidP="00DB4945">
      <w:pPr>
        <w:jc w:val="both"/>
        <w:rPr>
          <w:spacing w:val="3"/>
          <w:shd w:val="clear" w:color="auto" w:fill="FFFFFF"/>
          <w:lang w:val="uk-UA"/>
        </w:rPr>
      </w:pPr>
      <w:r w:rsidRPr="008D0875">
        <w:rPr>
          <w:spacing w:val="3"/>
          <w:shd w:val="clear" w:color="auto" w:fill="FFFFFF"/>
          <w:lang w:val="uk-UA"/>
        </w:rPr>
        <w:t>Два типи термо</w:t>
      </w:r>
      <w:r>
        <w:rPr>
          <w:spacing w:val="3"/>
          <w:shd w:val="clear" w:color="auto" w:fill="FFFFFF"/>
          <w:lang w:val="uk-UA"/>
        </w:rPr>
        <w:t>не</w:t>
      </w:r>
      <w:r w:rsidRPr="008D0875">
        <w:rPr>
          <w:spacing w:val="3"/>
          <w:shd w:val="clear" w:color="auto" w:fill="FFFFFF"/>
          <w:lang w:val="uk-UA"/>
        </w:rPr>
        <w:t>стабільних домішок, а саме ензими та перборат натрію</w:t>
      </w:r>
      <w:r w:rsidRPr="00923FCA">
        <w:rPr>
          <w:spacing w:val="3"/>
          <w:shd w:val="clear" w:color="auto" w:fill="FFFFFF"/>
          <w:lang w:val="uk-UA"/>
        </w:rPr>
        <w:t xml:space="preserve">, </w:t>
      </w:r>
      <w:r>
        <w:rPr>
          <w:spacing w:val="3"/>
          <w:shd w:val="clear" w:color="auto" w:fill="FFFFFF"/>
          <w:lang w:val="uk-UA"/>
        </w:rPr>
        <w:t xml:space="preserve">представляють собою компоненти, </w:t>
      </w:r>
      <w:r w:rsidRPr="00923FCA">
        <w:rPr>
          <w:spacing w:val="3"/>
          <w:shd w:val="clear" w:color="auto" w:fill="FFFFFF"/>
          <w:lang w:val="uk-UA"/>
        </w:rPr>
        <w:t>які можна використовувати при виробництві синтетичних мийних засобів</w:t>
      </w:r>
      <w:r w:rsidR="00AD0009">
        <w:rPr>
          <w:spacing w:val="3"/>
          <w:shd w:val="clear" w:color="auto" w:fill="FFFFFF"/>
          <w:lang w:val="uk-UA"/>
        </w:rPr>
        <w:t xml:space="preserve"> </w:t>
      </w:r>
      <w:r w:rsidR="00AD0009" w:rsidRPr="00AD0009">
        <w:rPr>
          <w:spacing w:val="3"/>
          <w:shd w:val="clear" w:color="auto" w:fill="FFFFFF"/>
          <w:lang w:val="ru-RU"/>
        </w:rPr>
        <w:t>[1]</w:t>
      </w:r>
      <w:r w:rsidRPr="00923FCA">
        <w:rPr>
          <w:spacing w:val="3"/>
          <w:shd w:val="clear" w:color="auto" w:fill="FFFFFF"/>
          <w:lang w:val="uk-UA"/>
        </w:rPr>
        <w:t>.</w:t>
      </w:r>
    </w:p>
    <w:p w14:paraId="3F4B4801" w14:textId="07A8CC1F" w:rsidR="00DB4945" w:rsidRDefault="00DB4945" w:rsidP="00DB4945">
      <w:pPr>
        <w:jc w:val="both"/>
        <w:rPr>
          <w:spacing w:val="3"/>
          <w:shd w:val="clear" w:color="auto" w:fill="FFFFFF"/>
          <w:lang w:val="uk-UA"/>
        </w:rPr>
      </w:pPr>
      <w:r w:rsidRPr="00923FCA">
        <w:rPr>
          <w:spacing w:val="3"/>
          <w:shd w:val="clear" w:color="auto" w:fill="FFFFFF"/>
          <w:lang w:val="uk-UA"/>
        </w:rPr>
        <w:t xml:space="preserve">Перборат натрію </w:t>
      </w:r>
      <w:r>
        <w:rPr>
          <w:spacing w:val="3"/>
          <w:shd w:val="clear" w:color="auto" w:fill="FFFFFF"/>
          <w:lang w:val="uk-UA"/>
        </w:rPr>
        <w:t xml:space="preserve">являє собою </w:t>
      </w:r>
      <w:r w:rsidRPr="00923FCA">
        <w:rPr>
          <w:spacing w:val="3"/>
          <w:shd w:val="clear" w:color="auto" w:fill="FFFFFF"/>
          <w:lang w:val="uk-UA"/>
        </w:rPr>
        <w:t>кристалічн</w:t>
      </w:r>
      <w:r>
        <w:rPr>
          <w:spacing w:val="3"/>
          <w:shd w:val="clear" w:color="auto" w:fill="FFFFFF"/>
          <w:lang w:val="uk-UA"/>
        </w:rPr>
        <w:t>у білу</w:t>
      </w:r>
      <w:r w:rsidRPr="00923FCA">
        <w:rPr>
          <w:spacing w:val="3"/>
          <w:shd w:val="clear" w:color="auto" w:fill="FFFFFF"/>
          <w:lang w:val="uk-UA"/>
        </w:rPr>
        <w:t xml:space="preserve"> речовин</w:t>
      </w:r>
      <w:r>
        <w:rPr>
          <w:spacing w:val="3"/>
          <w:shd w:val="clear" w:color="auto" w:fill="FFFFFF"/>
          <w:lang w:val="uk-UA"/>
        </w:rPr>
        <w:t>у</w:t>
      </w:r>
      <w:r w:rsidRPr="00923FCA">
        <w:rPr>
          <w:spacing w:val="3"/>
          <w:shd w:val="clear" w:color="auto" w:fill="FFFFFF"/>
          <w:lang w:val="uk-UA"/>
        </w:rPr>
        <w:t xml:space="preserve">, яка </w:t>
      </w:r>
      <w:r>
        <w:rPr>
          <w:spacing w:val="3"/>
          <w:shd w:val="clear" w:color="auto" w:fill="FFFFFF"/>
          <w:lang w:val="uk-UA"/>
        </w:rPr>
        <w:t>застосовується</w:t>
      </w:r>
      <w:r w:rsidRPr="00923FCA">
        <w:rPr>
          <w:spacing w:val="3"/>
          <w:shd w:val="clear" w:color="auto" w:fill="FFFFFF"/>
          <w:lang w:val="uk-UA"/>
        </w:rPr>
        <w:t xml:space="preserve"> як </w:t>
      </w:r>
      <w:r>
        <w:rPr>
          <w:spacing w:val="3"/>
          <w:shd w:val="clear" w:color="auto" w:fill="FFFFFF"/>
          <w:lang w:val="uk-UA"/>
        </w:rPr>
        <w:t>складова</w:t>
      </w:r>
      <w:r w:rsidRPr="00923FCA">
        <w:rPr>
          <w:spacing w:val="3"/>
          <w:shd w:val="clear" w:color="auto" w:fill="FFFFFF"/>
          <w:lang w:val="uk-UA"/>
        </w:rPr>
        <w:t xml:space="preserve"> у відбілювальних і білильних засобах</w:t>
      </w:r>
      <w:r w:rsidR="006159D9" w:rsidRPr="006159D9">
        <w:rPr>
          <w:spacing w:val="3"/>
          <w:shd w:val="clear" w:color="auto" w:fill="FFFFFF"/>
          <w:lang w:val="uk-UA"/>
        </w:rPr>
        <w:t xml:space="preserve"> [2]</w:t>
      </w:r>
      <w:r w:rsidRPr="00923FCA">
        <w:rPr>
          <w:spacing w:val="3"/>
          <w:shd w:val="clear" w:color="auto" w:fill="FFFFFF"/>
          <w:lang w:val="uk-UA"/>
        </w:rPr>
        <w:t xml:space="preserve">. </w:t>
      </w:r>
      <w:r>
        <w:rPr>
          <w:spacing w:val="3"/>
          <w:shd w:val="clear" w:color="auto" w:fill="FFFFFF"/>
          <w:lang w:val="uk-UA"/>
        </w:rPr>
        <w:t>Включення п</w:t>
      </w:r>
      <w:r w:rsidRPr="00923FCA">
        <w:rPr>
          <w:spacing w:val="3"/>
          <w:shd w:val="clear" w:color="auto" w:fill="FFFFFF"/>
          <w:lang w:val="uk-UA"/>
        </w:rPr>
        <w:t>ерборат</w:t>
      </w:r>
      <w:r>
        <w:rPr>
          <w:spacing w:val="3"/>
          <w:shd w:val="clear" w:color="auto" w:fill="FFFFFF"/>
          <w:lang w:val="uk-UA"/>
        </w:rPr>
        <w:t>у</w:t>
      </w:r>
      <w:r w:rsidRPr="00923FCA">
        <w:rPr>
          <w:spacing w:val="3"/>
          <w:shd w:val="clear" w:color="auto" w:fill="FFFFFF"/>
          <w:lang w:val="uk-UA"/>
        </w:rPr>
        <w:t xml:space="preserve"> натрі</w:t>
      </w:r>
      <w:r>
        <w:rPr>
          <w:spacing w:val="3"/>
          <w:shd w:val="clear" w:color="auto" w:fill="FFFFFF"/>
          <w:lang w:val="uk-UA"/>
        </w:rPr>
        <w:t xml:space="preserve">ю до складу </w:t>
      </w:r>
      <w:r w:rsidRPr="00923FCA">
        <w:rPr>
          <w:spacing w:val="3"/>
          <w:shd w:val="clear" w:color="auto" w:fill="FFFFFF"/>
          <w:lang w:val="uk-UA"/>
        </w:rPr>
        <w:t>синтетичних миючих засоб</w:t>
      </w:r>
      <w:r>
        <w:rPr>
          <w:spacing w:val="3"/>
          <w:shd w:val="clear" w:color="auto" w:fill="FFFFFF"/>
          <w:lang w:val="uk-UA"/>
        </w:rPr>
        <w:t>ів</w:t>
      </w:r>
      <w:r w:rsidRPr="00923FCA">
        <w:rPr>
          <w:spacing w:val="3"/>
          <w:shd w:val="clear" w:color="auto" w:fill="FFFFFF"/>
          <w:lang w:val="uk-UA"/>
        </w:rPr>
        <w:t xml:space="preserve"> </w:t>
      </w:r>
      <w:r>
        <w:rPr>
          <w:spacing w:val="3"/>
          <w:shd w:val="clear" w:color="auto" w:fill="FFFFFF"/>
          <w:lang w:val="uk-UA"/>
        </w:rPr>
        <w:t>сприяє ефективному</w:t>
      </w:r>
      <w:r w:rsidRPr="00923FCA">
        <w:rPr>
          <w:spacing w:val="3"/>
          <w:shd w:val="clear" w:color="auto" w:fill="FFFFFF"/>
          <w:lang w:val="uk-UA"/>
        </w:rPr>
        <w:t xml:space="preserve"> видал</w:t>
      </w:r>
      <w:r>
        <w:rPr>
          <w:spacing w:val="3"/>
          <w:shd w:val="clear" w:color="auto" w:fill="FFFFFF"/>
          <w:lang w:val="uk-UA"/>
        </w:rPr>
        <w:t>енню</w:t>
      </w:r>
      <w:r w:rsidRPr="00923FCA">
        <w:rPr>
          <w:spacing w:val="3"/>
          <w:shd w:val="clear" w:color="auto" w:fill="FFFFFF"/>
          <w:lang w:val="uk-UA"/>
        </w:rPr>
        <w:t xml:space="preserve"> плям</w:t>
      </w:r>
      <w:r>
        <w:rPr>
          <w:spacing w:val="3"/>
          <w:shd w:val="clear" w:color="auto" w:fill="FFFFFF"/>
          <w:lang w:val="uk-UA"/>
        </w:rPr>
        <w:t xml:space="preserve"> і</w:t>
      </w:r>
      <w:r w:rsidRPr="00923FCA">
        <w:rPr>
          <w:spacing w:val="3"/>
          <w:shd w:val="clear" w:color="auto" w:fill="FFFFFF"/>
          <w:lang w:val="uk-UA"/>
        </w:rPr>
        <w:t xml:space="preserve"> покращ</w:t>
      </w:r>
      <w:r>
        <w:rPr>
          <w:spacing w:val="3"/>
          <w:shd w:val="clear" w:color="auto" w:fill="FFFFFF"/>
          <w:lang w:val="uk-UA"/>
        </w:rPr>
        <w:t>енню</w:t>
      </w:r>
      <w:r w:rsidRPr="00923FCA">
        <w:rPr>
          <w:spacing w:val="3"/>
          <w:shd w:val="clear" w:color="auto" w:fill="FFFFFF"/>
          <w:lang w:val="uk-UA"/>
        </w:rPr>
        <w:t xml:space="preserve"> як</w:t>
      </w:r>
      <w:r>
        <w:rPr>
          <w:spacing w:val="3"/>
          <w:shd w:val="clear" w:color="auto" w:fill="FFFFFF"/>
          <w:lang w:val="uk-UA"/>
        </w:rPr>
        <w:t>о</w:t>
      </w:r>
      <w:r w:rsidRPr="00923FCA">
        <w:rPr>
          <w:spacing w:val="3"/>
          <w:shd w:val="clear" w:color="auto" w:fill="FFFFFF"/>
          <w:lang w:val="uk-UA"/>
        </w:rPr>
        <w:t>ст</w:t>
      </w:r>
      <w:r>
        <w:rPr>
          <w:spacing w:val="3"/>
          <w:shd w:val="clear" w:color="auto" w:fill="FFFFFF"/>
          <w:lang w:val="uk-UA"/>
        </w:rPr>
        <w:t>і</w:t>
      </w:r>
      <w:r w:rsidRPr="00923FCA">
        <w:rPr>
          <w:spacing w:val="3"/>
          <w:shd w:val="clear" w:color="auto" w:fill="FFFFFF"/>
          <w:lang w:val="uk-UA"/>
        </w:rPr>
        <w:t xml:space="preserve"> прання. </w:t>
      </w:r>
      <w:r>
        <w:rPr>
          <w:spacing w:val="3"/>
          <w:shd w:val="clear" w:color="auto" w:fill="FFFFFF"/>
          <w:lang w:val="uk-UA"/>
        </w:rPr>
        <w:t>Його використання особливо доцільне</w:t>
      </w:r>
      <w:r w:rsidRPr="00923FCA">
        <w:rPr>
          <w:spacing w:val="3"/>
          <w:shd w:val="clear" w:color="auto" w:fill="FFFFFF"/>
          <w:lang w:val="uk-UA"/>
        </w:rPr>
        <w:t xml:space="preserve"> </w:t>
      </w:r>
      <w:r>
        <w:rPr>
          <w:spacing w:val="3"/>
          <w:shd w:val="clear" w:color="auto" w:fill="FFFFFF"/>
          <w:lang w:val="uk-UA"/>
        </w:rPr>
        <w:t>при</w:t>
      </w:r>
      <w:r w:rsidRPr="00923FCA">
        <w:rPr>
          <w:spacing w:val="3"/>
          <w:shd w:val="clear" w:color="auto" w:fill="FFFFFF"/>
          <w:lang w:val="uk-UA"/>
        </w:rPr>
        <w:t xml:space="preserve"> пранн</w:t>
      </w:r>
      <w:r>
        <w:rPr>
          <w:spacing w:val="3"/>
          <w:shd w:val="clear" w:color="auto" w:fill="FFFFFF"/>
          <w:lang w:val="uk-UA"/>
        </w:rPr>
        <w:t>і</w:t>
      </w:r>
      <w:r w:rsidRPr="00923FCA">
        <w:rPr>
          <w:spacing w:val="3"/>
          <w:shd w:val="clear" w:color="auto" w:fill="FFFFFF"/>
          <w:lang w:val="uk-UA"/>
        </w:rPr>
        <w:t xml:space="preserve"> при високих температурах</w:t>
      </w:r>
      <w:r>
        <w:rPr>
          <w:spacing w:val="3"/>
          <w:shd w:val="clear" w:color="auto" w:fill="FFFFFF"/>
          <w:lang w:val="uk-UA"/>
        </w:rPr>
        <w:t>,</w:t>
      </w:r>
      <w:r w:rsidRPr="00923FCA">
        <w:rPr>
          <w:spacing w:val="3"/>
          <w:shd w:val="clear" w:color="auto" w:fill="FFFFFF"/>
          <w:lang w:val="uk-UA"/>
        </w:rPr>
        <w:t xml:space="preserve"> завдяки своїй термо</w:t>
      </w:r>
      <w:r>
        <w:rPr>
          <w:spacing w:val="3"/>
          <w:shd w:val="clear" w:color="auto" w:fill="FFFFFF"/>
          <w:lang w:val="uk-UA"/>
        </w:rPr>
        <w:t>не</w:t>
      </w:r>
      <w:r w:rsidRPr="00923FCA">
        <w:rPr>
          <w:spacing w:val="3"/>
          <w:shd w:val="clear" w:color="auto" w:fill="FFFFFF"/>
          <w:lang w:val="uk-UA"/>
        </w:rPr>
        <w:t>стабільності.</w:t>
      </w:r>
    </w:p>
    <w:p w14:paraId="15B9FDB0" w14:textId="5ADCB92A" w:rsidR="007545DF" w:rsidRDefault="00DB4945" w:rsidP="00DB4945">
      <w:pPr>
        <w:jc w:val="both"/>
        <w:rPr>
          <w:lang w:val="uk-UA"/>
        </w:rPr>
      </w:pPr>
      <w:r w:rsidRPr="00923FCA">
        <w:rPr>
          <w:spacing w:val="3"/>
          <w:shd w:val="clear" w:color="auto" w:fill="FFFFFF"/>
          <w:lang w:val="uk-UA"/>
        </w:rPr>
        <w:t xml:space="preserve">Ензими </w:t>
      </w:r>
      <w:r>
        <w:rPr>
          <w:spacing w:val="3"/>
          <w:shd w:val="clear" w:color="auto" w:fill="FFFFFF"/>
          <w:lang w:val="uk-UA"/>
        </w:rPr>
        <w:t>є</w:t>
      </w:r>
      <w:r w:rsidRPr="00923FCA">
        <w:rPr>
          <w:spacing w:val="3"/>
          <w:shd w:val="clear" w:color="auto" w:fill="FFFFFF"/>
          <w:lang w:val="uk-UA"/>
        </w:rPr>
        <w:t xml:space="preserve"> білк</w:t>
      </w:r>
      <w:r>
        <w:rPr>
          <w:spacing w:val="3"/>
          <w:shd w:val="clear" w:color="auto" w:fill="FFFFFF"/>
          <w:lang w:val="uk-UA"/>
        </w:rPr>
        <w:t>ами</w:t>
      </w:r>
      <w:r w:rsidRPr="00923FCA">
        <w:rPr>
          <w:spacing w:val="3"/>
          <w:shd w:val="clear" w:color="auto" w:fill="FFFFFF"/>
          <w:lang w:val="uk-UA"/>
        </w:rPr>
        <w:t xml:space="preserve">, які </w:t>
      </w:r>
      <w:r>
        <w:rPr>
          <w:spacing w:val="3"/>
          <w:shd w:val="clear" w:color="auto" w:fill="FFFFFF"/>
          <w:lang w:val="uk-UA"/>
        </w:rPr>
        <w:t xml:space="preserve">виконують </w:t>
      </w:r>
      <w:r w:rsidRPr="00923FCA">
        <w:rPr>
          <w:spacing w:val="3"/>
          <w:shd w:val="clear" w:color="auto" w:fill="FFFFFF"/>
          <w:lang w:val="uk-UA"/>
        </w:rPr>
        <w:t>катал</w:t>
      </w:r>
      <w:r>
        <w:rPr>
          <w:spacing w:val="3"/>
          <w:shd w:val="clear" w:color="auto" w:fill="FFFFFF"/>
          <w:lang w:val="uk-UA"/>
        </w:rPr>
        <w:t>ітичну функцію у</w:t>
      </w:r>
      <w:r w:rsidRPr="00923FCA">
        <w:rPr>
          <w:spacing w:val="3"/>
          <w:shd w:val="clear" w:color="auto" w:fill="FFFFFF"/>
          <w:lang w:val="uk-UA"/>
        </w:rPr>
        <w:t xml:space="preserve"> хімічн</w:t>
      </w:r>
      <w:r>
        <w:rPr>
          <w:spacing w:val="3"/>
          <w:shd w:val="clear" w:color="auto" w:fill="FFFFFF"/>
          <w:lang w:val="uk-UA"/>
        </w:rPr>
        <w:t>их</w:t>
      </w:r>
      <w:r w:rsidRPr="00923FCA">
        <w:rPr>
          <w:spacing w:val="3"/>
          <w:shd w:val="clear" w:color="auto" w:fill="FFFFFF"/>
          <w:lang w:val="uk-UA"/>
        </w:rPr>
        <w:t xml:space="preserve"> реакці</w:t>
      </w:r>
      <w:r>
        <w:rPr>
          <w:spacing w:val="3"/>
          <w:shd w:val="clear" w:color="auto" w:fill="FFFFFF"/>
          <w:lang w:val="uk-UA"/>
        </w:rPr>
        <w:t>ях</w:t>
      </w:r>
      <w:r w:rsidRPr="00923FCA">
        <w:rPr>
          <w:spacing w:val="3"/>
          <w:shd w:val="clear" w:color="auto" w:fill="FFFFFF"/>
          <w:lang w:val="uk-UA"/>
        </w:rPr>
        <w:t xml:space="preserve"> в організмі</w:t>
      </w:r>
      <w:r w:rsidR="006D510C" w:rsidRPr="006D510C">
        <w:rPr>
          <w:spacing w:val="3"/>
          <w:shd w:val="clear" w:color="auto" w:fill="FFFFFF"/>
          <w:lang w:val="ru-RU"/>
        </w:rPr>
        <w:t xml:space="preserve"> [3]</w:t>
      </w:r>
      <w:r w:rsidRPr="00923FCA">
        <w:rPr>
          <w:spacing w:val="3"/>
          <w:shd w:val="clear" w:color="auto" w:fill="FFFFFF"/>
          <w:lang w:val="uk-UA"/>
        </w:rPr>
        <w:t>.</w:t>
      </w:r>
      <w:r>
        <w:rPr>
          <w:spacing w:val="3"/>
          <w:shd w:val="clear" w:color="auto" w:fill="FFFFFF"/>
          <w:lang w:val="uk-UA"/>
        </w:rPr>
        <w:t xml:space="preserve"> </w:t>
      </w:r>
      <w:r w:rsidRPr="00923FCA">
        <w:rPr>
          <w:spacing w:val="3"/>
          <w:shd w:val="clear" w:color="auto" w:fill="FFFFFF"/>
          <w:lang w:val="uk-UA"/>
        </w:rPr>
        <w:t xml:space="preserve">Вони використовуються як біоактивні компоненти в синтетичних миючих засобах для </w:t>
      </w:r>
      <w:r>
        <w:rPr>
          <w:spacing w:val="3"/>
          <w:shd w:val="clear" w:color="auto" w:fill="FFFFFF"/>
          <w:lang w:val="uk-UA"/>
        </w:rPr>
        <w:t>виведення</w:t>
      </w:r>
      <w:r w:rsidRPr="00923FCA">
        <w:rPr>
          <w:spacing w:val="3"/>
          <w:shd w:val="clear" w:color="auto" w:fill="FFFFFF"/>
          <w:lang w:val="uk-UA"/>
        </w:rPr>
        <w:t xml:space="preserve"> біологічних плям, таких як жири, білки та крохмаль, які можуть </w:t>
      </w:r>
      <w:r>
        <w:rPr>
          <w:spacing w:val="3"/>
          <w:shd w:val="clear" w:color="auto" w:fill="FFFFFF"/>
          <w:lang w:val="uk-UA"/>
        </w:rPr>
        <w:t>залишатися</w:t>
      </w:r>
      <w:r w:rsidRPr="00923FCA">
        <w:rPr>
          <w:spacing w:val="3"/>
          <w:shd w:val="clear" w:color="auto" w:fill="FFFFFF"/>
          <w:lang w:val="uk-UA"/>
        </w:rPr>
        <w:t xml:space="preserve"> на тканинах і виробах після прання. Ензими роблять мийні засоби</w:t>
      </w:r>
      <w:r>
        <w:rPr>
          <w:spacing w:val="3"/>
          <w:shd w:val="clear" w:color="auto" w:fill="FFFFFF"/>
          <w:lang w:val="uk-UA"/>
        </w:rPr>
        <w:t xml:space="preserve"> </w:t>
      </w:r>
      <w:r w:rsidRPr="00923FCA">
        <w:rPr>
          <w:spacing w:val="3"/>
          <w:shd w:val="clear" w:color="auto" w:fill="FFFFFF"/>
          <w:lang w:val="uk-UA"/>
        </w:rPr>
        <w:t>ефективн</w:t>
      </w:r>
      <w:r>
        <w:rPr>
          <w:spacing w:val="3"/>
          <w:shd w:val="clear" w:color="auto" w:fill="FFFFFF"/>
          <w:lang w:val="uk-UA"/>
        </w:rPr>
        <w:t>іши</w:t>
      </w:r>
      <w:r w:rsidRPr="00923FCA">
        <w:rPr>
          <w:spacing w:val="3"/>
          <w:shd w:val="clear" w:color="auto" w:fill="FFFFFF"/>
          <w:lang w:val="uk-UA"/>
        </w:rPr>
        <w:t>ми при високих температурах прання</w:t>
      </w:r>
      <w:r>
        <w:rPr>
          <w:spacing w:val="3"/>
          <w:shd w:val="clear" w:color="auto" w:fill="FFFFFF"/>
          <w:lang w:val="uk-UA"/>
        </w:rPr>
        <w:t>,</w:t>
      </w:r>
      <w:r w:rsidRPr="00923FCA">
        <w:rPr>
          <w:spacing w:val="3"/>
          <w:shd w:val="clear" w:color="auto" w:fill="FFFFFF"/>
          <w:lang w:val="uk-UA"/>
        </w:rPr>
        <w:t xml:space="preserve"> завдяки своїй </w:t>
      </w:r>
      <w:r>
        <w:rPr>
          <w:spacing w:val="3"/>
          <w:shd w:val="clear" w:color="auto" w:fill="FFFFFF"/>
          <w:lang w:val="uk-UA"/>
        </w:rPr>
        <w:t>термоне</w:t>
      </w:r>
      <w:r w:rsidRPr="00923FCA">
        <w:rPr>
          <w:spacing w:val="3"/>
          <w:shd w:val="clear" w:color="auto" w:fill="FFFFFF"/>
          <w:lang w:val="uk-UA"/>
        </w:rPr>
        <w:t>стабільності при різних температурах</w:t>
      </w:r>
      <w:r w:rsidR="00E901C1" w:rsidRPr="00E901C1">
        <w:rPr>
          <w:lang w:val="uk-UA"/>
        </w:rPr>
        <w:t>.</w:t>
      </w:r>
    </w:p>
    <w:p w14:paraId="60B86C4E" w14:textId="77777777" w:rsidR="001A65E9" w:rsidRPr="00E901C1" w:rsidRDefault="001A65E9" w:rsidP="00DB4945">
      <w:pPr>
        <w:jc w:val="both"/>
        <w:rPr>
          <w:lang w:val="uk-UA"/>
        </w:rPr>
      </w:pPr>
    </w:p>
    <w:p w14:paraId="489E87F5" w14:textId="51C98A61" w:rsidR="00DB4945" w:rsidRPr="00F478CA" w:rsidRDefault="001B3897" w:rsidP="00F478CA">
      <w:pPr>
        <w:pStyle w:val="2"/>
        <w:rPr>
          <w:color w:val="121212"/>
          <w:szCs w:val="28"/>
          <w:lang w:val="uk-UA"/>
        </w:rPr>
      </w:pPr>
      <w:bookmarkStart w:id="4" w:name="_Toc154945791"/>
      <w:r w:rsidRPr="00AA6B9E">
        <w:rPr>
          <w:color w:val="121212"/>
          <w:szCs w:val="28"/>
          <w:lang w:val="uk-UA"/>
        </w:rPr>
        <w:lastRenderedPageBreak/>
        <w:t xml:space="preserve">Аналіз технологічної схеми та </w:t>
      </w:r>
      <w:r w:rsidR="00914648" w:rsidRPr="00914648">
        <w:rPr>
          <w:color w:val="121212"/>
          <w:szCs w:val="28"/>
          <w:lang w:val="ru-RU"/>
        </w:rPr>
        <w:t>процесу введення термонестабільних домішок в синтетичні мийні засоби</w:t>
      </w:r>
      <w:bookmarkStart w:id="5" w:name="OLE_LINK15"/>
      <w:bookmarkStart w:id="6" w:name="OLE_LINK14"/>
      <w:bookmarkEnd w:id="4"/>
    </w:p>
    <w:p w14:paraId="04D2AD01" w14:textId="5E8A768B" w:rsidR="00DB4945" w:rsidRPr="00132854" w:rsidRDefault="00DB4945" w:rsidP="00DB4945">
      <w:pPr>
        <w:tabs>
          <w:tab w:val="left" w:pos="426"/>
          <w:tab w:val="left" w:pos="709"/>
          <w:tab w:val="left" w:pos="1134"/>
          <w:tab w:val="left" w:pos="1418"/>
          <w:tab w:val="left" w:pos="1843"/>
          <w:tab w:val="left" w:pos="1985"/>
          <w:tab w:val="left" w:pos="2127"/>
        </w:tabs>
        <w:jc w:val="both"/>
        <w:rPr>
          <w:lang w:val="uk-UA"/>
        </w:rPr>
      </w:pPr>
      <w:r>
        <w:rPr>
          <w:lang w:val="uk-UA"/>
        </w:rPr>
        <w:t xml:space="preserve">Порошок, отриманий з </w:t>
      </w:r>
      <w:r w:rsidRPr="00111169">
        <w:rPr>
          <w:lang w:val="uk-UA"/>
        </w:rPr>
        <w:t>розпилювальної сушарки</w:t>
      </w:r>
      <w:r>
        <w:rPr>
          <w:lang w:val="uk-UA"/>
        </w:rPr>
        <w:t>, транспортується</w:t>
      </w:r>
      <w:r w:rsidRPr="00111169">
        <w:rPr>
          <w:lang w:val="uk-UA"/>
        </w:rPr>
        <w:t xml:space="preserve"> </w:t>
      </w:r>
      <w:r>
        <w:rPr>
          <w:lang w:val="uk-UA"/>
        </w:rPr>
        <w:t>с</w:t>
      </w:r>
      <w:r w:rsidRPr="00111169">
        <w:rPr>
          <w:lang w:val="uk-UA"/>
        </w:rPr>
        <w:t>трічкови</w:t>
      </w:r>
      <w:r>
        <w:rPr>
          <w:lang w:val="uk-UA"/>
        </w:rPr>
        <w:t>м</w:t>
      </w:r>
      <w:r w:rsidRPr="00111169">
        <w:rPr>
          <w:lang w:val="uk-UA"/>
        </w:rPr>
        <w:t xml:space="preserve"> транспортер </w:t>
      </w:r>
      <w:r>
        <w:rPr>
          <w:lang w:val="uk-UA"/>
        </w:rPr>
        <w:t>до</w:t>
      </w:r>
      <w:r w:rsidRPr="00111169">
        <w:rPr>
          <w:lang w:val="uk-UA"/>
        </w:rPr>
        <w:t xml:space="preserve"> труб</w:t>
      </w:r>
      <w:r>
        <w:rPr>
          <w:lang w:val="uk-UA"/>
        </w:rPr>
        <w:t>и</w:t>
      </w:r>
      <w:r w:rsidRPr="00111169">
        <w:rPr>
          <w:lang w:val="uk-UA"/>
        </w:rPr>
        <w:t xml:space="preserve"> аероліфтом</w:t>
      </w:r>
      <w:r w:rsidR="006D510C" w:rsidRPr="006D510C">
        <w:rPr>
          <w:lang w:val="ru-RU"/>
        </w:rPr>
        <w:t xml:space="preserve"> [4]</w:t>
      </w:r>
      <w:r w:rsidRPr="00111169">
        <w:rPr>
          <w:lang w:val="uk-UA"/>
        </w:rPr>
        <w:t xml:space="preserve">. Звідти </w:t>
      </w:r>
      <w:r>
        <w:rPr>
          <w:lang w:val="uk-UA"/>
        </w:rPr>
        <w:t>він</w:t>
      </w:r>
      <w:r w:rsidRPr="00111169">
        <w:rPr>
          <w:lang w:val="uk-UA"/>
        </w:rPr>
        <w:t xml:space="preserve"> піднімається </w:t>
      </w:r>
      <w:r>
        <w:rPr>
          <w:lang w:val="uk-UA"/>
        </w:rPr>
        <w:t xml:space="preserve">і потрапляє </w:t>
      </w:r>
      <w:r w:rsidRPr="00111169">
        <w:rPr>
          <w:lang w:val="uk-UA"/>
        </w:rPr>
        <w:t>в сепаратор, де відділяється від транспортуючого повітря. Н</w:t>
      </w:r>
      <w:r>
        <w:rPr>
          <w:lang w:val="uk-UA"/>
        </w:rPr>
        <w:t>авіть при</w:t>
      </w:r>
      <w:r w:rsidRPr="00111169">
        <w:rPr>
          <w:lang w:val="uk-UA"/>
        </w:rPr>
        <w:t xml:space="preserve"> короткочасн</w:t>
      </w:r>
      <w:r>
        <w:rPr>
          <w:lang w:val="uk-UA"/>
        </w:rPr>
        <w:t>ому</w:t>
      </w:r>
      <w:r w:rsidRPr="00111169">
        <w:rPr>
          <w:lang w:val="uk-UA"/>
        </w:rPr>
        <w:t xml:space="preserve"> перебуванн</w:t>
      </w:r>
      <w:r>
        <w:rPr>
          <w:lang w:val="uk-UA"/>
        </w:rPr>
        <w:t>і</w:t>
      </w:r>
      <w:r w:rsidRPr="00111169">
        <w:rPr>
          <w:lang w:val="uk-UA"/>
        </w:rPr>
        <w:t xml:space="preserve"> в аероліфті порошок охолоджується до температури, </w:t>
      </w:r>
      <w:r>
        <w:rPr>
          <w:lang w:val="uk-UA"/>
        </w:rPr>
        <w:t>що</w:t>
      </w:r>
      <w:r w:rsidRPr="00111169">
        <w:rPr>
          <w:lang w:val="uk-UA"/>
        </w:rPr>
        <w:t xml:space="preserve"> відповідає транспортній температурі повітря. </w:t>
      </w:r>
      <w:r>
        <w:rPr>
          <w:lang w:val="uk-UA"/>
        </w:rPr>
        <w:t>Цей процес о</w:t>
      </w:r>
      <w:r w:rsidRPr="00111169">
        <w:rPr>
          <w:lang w:val="uk-UA"/>
        </w:rPr>
        <w:t xml:space="preserve">холодження порошку </w:t>
      </w:r>
      <w:r>
        <w:rPr>
          <w:lang w:val="uk-UA"/>
        </w:rPr>
        <w:t xml:space="preserve">сприяє </w:t>
      </w:r>
      <w:r w:rsidRPr="00111169">
        <w:rPr>
          <w:lang w:val="uk-UA"/>
        </w:rPr>
        <w:t>покращ</w:t>
      </w:r>
      <w:r>
        <w:rPr>
          <w:lang w:val="uk-UA"/>
        </w:rPr>
        <w:t>енню</w:t>
      </w:r>
      <w:r w:rsidRPr="00111169">
        <w:rPr>
          <w:lang w:val="uk-UA"/>
        </w:rPr>
        <w:t xml:space="preserve"> фізико-механічн</w:t>
      </w:r>
      <w:r>
        <w:rPr>
          <w:lang w:val="uk-UA"/>
        </w:rPr>
        <w:t>их</w:t>
      </w:r>
      <w:r w:rsidRPr="00111169">
        <w:rPr>
          <w:lang w:val="uk-UA"/>
        </w:rPr>
        <w:t xml:space="preserve"> властивост</w:t>
      </w:r>
      <w:r>
        <w:rPr>
          <w:lang w:val="uk-UA"/>
        </w:rPr>
        <w:t>ей</w:t>
      </w:r>
      <w:r w:rsidRPr="00111169">
        <w:rPr>
          <w:lang w:val="uk-UA"/>
        </w:rPr>
        <w:t xml:space="preserve"> продукту</w:t>
      </w:r>
      <w:r>
        <w:rPr>
          <w:lang w:val="uk-UA"/>
        </w:rPr>
        <w:t>, зокрема,</w:t>
      </w:r>
      <w:r w:rsidRPr="00111169">
        <w:rPr>
          <w:lang w:val="uk-UA"/>
        </w:rPr>
        <w:t xml:space="preserve"> зміцненн</w:t>
      </w:r>
      <w:r>
        <w:rPr>
          <w:lang w:val="uk-UA"/>
        </w:rPr>
        <w:t>ю</w:t>
      </w:r>
      <w:r w:rsidRPr="00111169">
        <w:rPr>
          <w:lang w:val="uk-UA"/>
        </w:rPr>
        <w:t xml:space="preserve"> гранул і т. д.</w:t>
      </w:r>
    </w:p>
    <w:p w14:paraId="2143C187" w14:textId="77777777" w:rsidR="00DB4945" w:rsidRDefault="00DB4945" w:rsidP="00DB4945">
      <w:pPr>
        <w:tabs>
          <w:tab w:val="left" w:pos="426"/>
          <w:tab w:val="left" w:pos="709"/>
          <w:tab w:val="left" w:pos="1134"/>
          <w:tab w:val="left" w:pos="1418"/>
          <w:tab w:val="left" w:pos="1843"/>
          <w:tab w:val="left" w:pos="1985"/>
          <w:tab w:val="left" w:pos="2127"/>
        </w:tabs>
        <w:jc w:val="both"/>
        <w:rPr>
          <w:lang w:val="uk-UA"/>
        </w:rPr>
      </w:pPr>
      <w:r w:rsidRPr="00111169">
        <w:rPr>
          <w:lang w:val="uk-UA"/>
        </w:rPr>
        <w:t xml:space="preserve">Порошок постійно вивантажується з сепаратора через шлюзовий постачальник, просівається </w:t>
      </w:r>
      <w:r>
        <w:rPr>
          <w:lang w:val="uk-UA"/>
        </w:rPr>
        <w:t xml:space="preserve">через </w:t>
      </w:r>
      <w:r w:rsidRPr="00111169">
        <w:rPr>
          <w:lang w:val="uk-UA"/>
        </w:rPr>
        <w:t>сит</w:t>
      </w:r>
      <w:r>
        <w:rPr>
          <w:lang w:val="uk-UA"/>
        </w:rPr>
        <w:t>о</w:t>
      </w:r>
      <w:r w:rsidRPr="00111169">
        <w:rPr>
          <w:lang w:val="uk-UA"/>
        </w:rPr>
        <w:t xml:space="preserve"> і надходить </w:t>
      </w:r>
      <w:r>
        <w:rPr>
          <w:lang w:val="uk-UA"/>
        </w:rPr>
        <w:t>до</w:t>
      </w:r>
      <w:r w:rsidRPr="00111169">
        <w:rPr>
          <w:lang w:val="uk-UA"/>
        </w:rPr>
        <w:t xml:space="preserve"> проміжн</w:t>
      </w:r>
      <w:r>
        <w:rPr>
          <w:lang w:val="uk-UA"/>
        </w:rPr>
        <w:t>ого</w:t>
      </w:r>
      <w:r w:rsidRPr="00111169">
        <w:rPr>
          <w:lang w:val="uk-UA"/>
        </w:rPr>
        <w:t xml:space="preserve"> бункер</w:t>
      </w:r>
      <w:r>
        <w:rPr>
          <w:lang w:val="uk-UA"/>
        </w:rPr>
        <w:t>а</w:t>
      </w:r>
      <w:r w:rsidRPr="00111169">
        <w:rPr>
          <w:lang w:val="uk-UA"/>
        </w:rPr>
        <w:t xml:space="preserve">, який регулюється тензодатчиками. </w:t>
      </w:r>
      <w:r>
        <w:rPr>
          <w:lang w:val="uk-UA"/>
        </w:rPr>
        <w:t>Функція б</w:t>
      </w:r>
      <w:r w:rsidRPr="00111169">
        <w:rPr>
          <w:lang w:val="uk-UA"/>
        </w:rPr>
        <w:t>ункер</w:t>
      </w:r>
      <w:r>
        <w:rPr>
          <w:lang w:val="uk-UA"/>
        </w:rPr>
        <w:t>а</w:t>
      </w:r>
      <w:r w:rsidRPr="00111169">
        <w:rPr>
          <w:lang w:val="uk-UA"/>
        </w:rPr>
        <w:t xml:space="preserve"> </w:t>
      </w:r>
      <w:r>
        <w:rPr>
          <w:lang w:val="uk-UA"/>
        </w:rPr>
        <w:t xml:space="preserve">полягає в утриманні постійного обсягу порошку для подальшого використання на стрічковому дозаторі. </w:t>
      </w:r>
    </w:p>
    <w:p w14:paraId="3F641A6E" w14:textId="77777777" w:rsidR="00DB4945" w:rsidRDefault="00DB4945" w:rsidP="00DB4945">
      <w:pPr>
        <w:tabs>
          <w:tab w:val="left" w:pos="426"/>
          <w:tab w:val="left" w:pos="709"/>
          <w:tab w:val="left" w:pos="1134"/>
          <w:tab w:val="left" w:pos="1418"/>
          <w:tab w:val="left" w:pos="1843"/>
          <w:tab w:val="left" w:pos="1985"/>
          <w:tab w:val="left" w:pos="2127"/>
        </w:tabs>
        <w:jc w:val="both"/>
        <w:rPr>
          <w:lang w:val="uk-UA"/>
        </w:rPr>
      </w:pPr>
      <w:r w:rsidRPr="00111169">
        <w:rPr>
          <w:lang w:val="uk-UA"/>
        </w:rPr>
        <w:t xml:space="preserve">У проміжному бункері підтримується </w:t>
      </w:r>
      <w:r>
        <w:rPr>
          <w:lang w:val="uk-UA"/>
        </w:rPr>
        <w:t>стале</w:t>
      </w:r>
      <w:r w:rsidRPr="00111169">
        <w:rPr>
          <w:lang w:val="uk-UA"/>
        </w:rPr>
        <w:t xml:space="preserve"> значення</w:t>
      </w:r>
      <w:r>
        <w:rPr>
          <w:lang w:val="uk-UA"/>
        </w:rPr>
        <w:t xml:space="preserve"> ваги</w:t>
      </w:r>
      <w:r w:rsidRPr="00111169">
        <w:rPr>
          <w:lang w:val="uk-UA"/>
        </w:rPr>
        <w:t xml:space="preserve"> порошку при за</w:t>
      </w:r>
      <w:r>
        <w:rPr>
          <w:lang w:val="uk-UA"/>
        </w:rPr>
        <w:t>значеній</w:t>
      </w:r>
      <w:r w:rsidRPr="00111169">
        <w:rPr>
          <w:lang w:val="uk-UA"/>
        </w:rPr>
        <w:t xml:space="preserve"> продуктивності сушарки.</w:t>
      </w:r>
      <w:r>
        <w:rPr>
          <w:lang w:val="uk-UA"/>
        </w:rPr>
        <w:t xml:space="preserve"> Коли</w:t>
      </w:r>
      <w:r w:rsidRPr="00111169">
        <w:rPr>
          <w:lang w:val="uk-UA"/>
        </w:rPr>
        <w:t xml:space="preserve"> </w:t>
      </w:r>
      <w:r>
        <w:rPr>
          <w:lang w:val="uk-UA"/>
        </w:rPr>
        <w:t>в</w:t>
      </w:r>
      <w:r w:rsidRPr="00111169">
        <w:rPr>
          <w:lang w:val="uk-UA"/>
        </w:rPr>
        <w:t xml:space="preserve">ага порошку в певному бункері змінюється, продуктивність сушарки </w:t>
      </w:r>
      <w:r>
        <w:rPr>
          <w:lang w:val="uk-UA"/>
        </w:rPr>
        <w:t>автоматично регулюється (</w:t>
      </w:r>
      <w:r w:rsidRPr="00111169">
        <w:rPr>
          <w:lang w:val="uk-UA"/>
        </w:rPr>
        <w:t>збільшується або зменшується</w:t>
      </w:r>
      <w:r>
        <w:rPr>
          <w:lang w:val="uk-UA"/>
        </w:rPr>
        <w:t>)</w:t>
      </w:r>
      <w:r w:rsidRPr="00111169">
        <w:rPr>
          <w:lang w:val="uk-UA"/>
        </w:rPr>
        <w:t xml:space="preserve">. </w:t>
      </w:r>
      <w:r>
        <w:rPr>
          <w:lang w:val="uk-UA"/>
        </w:rPr>
        <w:t>Сигнал</w:t>
      </w:r>
      <w:r w:rsidRPr="00111169">
        <w:rPr>
          <w:lang w:val="uk-UA"/>
        </w:rPr>
        <w:t xml:space="preserve"> від тензодатчика бункера надходить </w:t>
      </w:r>
      <w:r>
        <w:rPr>
          <w:lang w:val="uk-UA"/>
        </w:rPr>
        <w:t>до</w:t>
      </w:r>
      <w:r w:rsidRPr="00111169">
        <w:rPr>
          <w:lang w:val="uk-UA"/>
        </w:rPr>
        <w:t xml:space="preserve"> електродвигун</w:t>
      </w:r>
      <w:r>
        <w:rPr>
          <w:lang w:val="uk-UA"/>
        </w:rPr>
        <w:t>а</w:t>
      </w:r>
      <w:r w:rsidRPr="00111169">
        <w:rPr>
          <w:lang w:val="uk-UA"/>
        </w:rPr>
        <w:t xml:space="preserve"> стрічкового транспортера. </w:t>
      </w:r>
      <w:r>
        <w:rPr>
          <w:lang w:val="uk-UA"/>
        </w:rPr>
        <w:t xml:space="preserve">Це призводить до руху </w:t>
      </w:r>
      <w:r w:rsidRPr="00111169">
        <w:rPr>
          <w:lang w:val="uk-UA"/>
        </w:rPr>
        <w:t>з</w:t>
      </w:r>
      <w:r>
        <w:rPr>
          <w:lang w:val="uk-UA"/>
        </w:rPr>
        <w:t>і збільшеною або</w:t>
      </w:r>
      <w:r w:rsidRPr="00111169">
        <w:rPr>
          <w:lang w:val="uk-UA"/>
        </w:rPr>
        <w:t xml:space="preserve"> </w:t>
      </w:r>
      <w:r>
        <w:rPr>
          <w:lang w:val="uk-UA"/>
        </w:rPr>
        <w:t>з</w:t>
      </w:r>
      <w:r w:rsidRPr="00111169">
        <w:rPr>
          <w:lang w:val="uk-UA"/>
        </w:rPr>
        <w:t>менш</w:t>
      </w:r>
      <w:r>
        <w:rPr>
          <w:lang w:val="uk-UA"/>
        </w:rPr>
        <w:t>ен</w:t>
      </w:r>
      <w:r w:rsidRPr="00111169">
        <w:rPr>
          <w:lang w:val="uk-UA"/>
        </w:rPr>
        <w:t>ою швидкістю</w:t>
      </w:r>
      <w:r>
        <w:rPr>
          <w:lang w:val="uk-UA"/>
        </w:rPr>
        <w:t>, через що в</w:t>
      </w:r>
      <w:r w:rsidRPr="00111169">
        <w:rPr>
          <w:lang w:val="uk-UA"/>
        </w:rPr>
        <w:t xml:space="preserve">ага в бункері досягає певного </w:t>
      </w:r>
      <w:r>
        <w:rPr>
          <w:lang w:val="uk-UA"/>
        </w:rPr>
        <w:t xml:space="preserve">відповідного </w:t>
      </w:r>
      <w:r w:rsidRPr="00111169">
        <w:rPr>
          <w:lang w:val="uk-UA"/>
        </w:rPr>
        <w:t xml:space="preserve">рівня. Така система </w:t>
      </w:r>
      <w:r>
        <w:rPr>
          <w:lang w:val="uk-UA"/>
        </w:rPr>
        <w:t xml:space="preserve">ефективно </w:t>
      </w:r>
      <w:r w:rsidRPr="00111169">
        <w:rPr>
          <w:lang w:val="uk-UA"/>
        </w:rPr>
        <w:t>мінімізує похибку вимірювання насипної щільності,</w:t>
      </w:r>
      <w:r>
        <w:rPr>
          <w:lang w:val="uk-UA"/>
        </w:rPr>
        <w:t xml:space="preserve"> </w:t>
      </w:r>
      <w:r w:rsidRPr="00111169">
        <w:rPr>
          <w:lang w:val="uk-UA"/>
        </w:rPr>
        <w:t>автоматично підтриму</w:t>
      </w:r>
      <w:r>
        <w:rPr>
          <w:lang w:val="uk-UA"/>
        </w:rPr>
        <w:t>ючи</w:t>
      </w:r>
      <w:r w:rsidRPr="00111169">
        <w:rPr>
          <w:lang w:val="uk-UA"/>
        </w:rPr>
        <w:t xml:space="preserve"> постійний рівень порошку на стрічковому дозаторі</w:t>
      </w:r>
      <w:r>
        <w:rPr>
          <w:lang w:val="uk-UA"/>
        </w:rPr>
        <w:t>.</w:t>
      </w:r>
    </w:p>
    <w:p w14:paraId="7E56C540" w14:textId="77777777" w:rsidR="00DB4945" w:rsidRDefault="00DB4945" w:rsidP="00DB4945">
      <w:pPr>
        <w:tabs>
          <w:tab w:val="left" w:pos="426"/>
          <w:tab w:val="left" w:pos="709"/>
          <w:tab w:val="left" w:pos="1134"/>
          <w:tab w:val="left" w:pos="1418"/>
          <w:tab w:val="left" w:pos="1843"/>
          <w:tab w:val="left" w:pos="1985"/>
          <w:tab w:val="left" w:pos="2127"/>
        </w:tabs>
        <w:jc w:val="both"/>
        <w:rPr>
          <w:lang w:val="uk-UA"/>
        </w:rPr>
      </w:pPr>
      <w:r w:rsidRPr="00111169">
        <w:rPr>
          <w:lang w:val="uk-UA"/>
        </w:rPr>
        <w:t>На</w:t>
      </w:r>
      <w:r>
        <w:rPr>
          <w:lang w:val="uk-UA"/>
        </w:rPr>
        <w:t>д</w:t>
      </w:r>
      <w:r w:rsidRPr="00111169">
        <w:rPr>
          <w:lang w:val="uk-UA"/>
        </w:rPr>
        <w:t xml:space="preserve"> поток</w:t>
      </w:r>
      <w:r>
        <w:rPr>
          <w:lang w:val="uk-UA"/>
        </w:rPr>
        <w:t>ом</w:t>
      </w:r>
      <w:r w:rsidRPr="00111169">
        <w:rPr>
          <w:lang w:val="uk-UA"/>
        </w:rPr>
        <w:t xml:space="preserve"> порошку </w:t>
      </w:r>
      <w:r>
        <w:rPr>
          <w:lang w:val="uk-UA"/>
        </w:rPr>
        <w:t>розташовано</w:t>
      </w:r>
      <w:r w:rsidRPr="00111169">
        <w:rPr>
          <w:lang w:val="uk-UA"/>
        </w:rPr>
        <w:t xml:space="preserve"> інфрачервоний випромінювач,</w:t>
      </w:r>
      <w:r>
        <w:rPr>
          <w:lang w:val="uk-UA"/>
        </w:rPr>
        <w:t xml:space="preserve"> з метою</w:t>
      </w:r>
      <w:r w:rsidRPr="00111169">
        <w:rPr>
          <w:lang w:val="uk-UA"/>
        </w:rPr>
        <w:t xml:space="preserve"> </w:t>
      </w:r>
      <w:r>
        <w:rPr>
          <w:lang w:val="uk-UA"/>
        </w:rPr>
        <w:t>визначення вологості в порошку</w:t>
      </w:r>
      <w:r w:rsidRPr="00111169">
        <w:rPr>
          <w:lang w:val="uk-UA"/>
        </w:rPr>
        <w:t xml:space="preserve">. Основними технологічними параметрами процесу сушіння композиції є три </w:t>
      </w:r>
      <w:r>
        <w:rPr>
          <w:lang w:val="uk-UA"/>
        </w:rPr>
        <w:t xml:space="preserve">ключові </w:t>
      </w:r>
      <w:r w:rsidRPr="00111169">
        <w:rPr>
          <w:lang w:val="uk-UA"/>
        </w:rPr>
        <w:t>фактори: продуктивність, насипна щільність і вологість порошку.</w:t>
      </w:r>
    </w:p>
    <w:p w14:paraId="4A882828" w14:textId="61DA198A" w:rsidR="00914648" w:rsidRDefault="00DB4945" w:rsidP="00DB4945">
      <w:pPr>
        <w:tabs>
          <w:tab w:val="left" w:pos="426"/>
          <w:tab w:val="left" w:pos="709"/>
          <w:tab w:val="left" w:pos="1134"/>
          <w:tab w:val="left" w:pos="1418"/>
          <w:tab w:val="left" w:pos="1843"/>
          <w:tab w:val="left" w:pos="1985"/>
          <w:tab w:val="left" w:pos="2127"/>
        </w:tabs>
        <w:jc w:val="both"/>
        <w:rPr>
          <w:lang w:val="uk-UA"/>
        </w:rPr>
      </w:pPr>
      <w:r w:rsidRPr="00354F8B">
        <w:rPr>
          <w:lang w:val="uk-UA"/>
        </w:rPr>
        <w:t xml:space="preserve">Баштовий порошок збирається в бункері-накопичувачі, а термнонестабільні матеріали </w:t>
      </w:r>
      <w:r>
        <w:rPr>
          <w:lang w:val="uk-UA"/>
        </w:rPr>
        <w:t>подаються</w:t>
      </w:r>
      <w:r w:rsidRPr="00354F8B">
        <w:rPr>
          <w:lang w:val="uk-UA"/>
        </w:rPr>
        <w:t xml:space="preserve"> в бункери </w:t>
      </w:r>
      <w:r>
        <w:rPr>
          <w:lang w:val="uk-UA"/>
        </w:rPr>
        <w:t xml:space="preserve">за допомогою </w:t>
      </w:r>
      <w:r w:rsidRPr="00354F8B">
        <w:rPr>
          <w:lang w:val="uk-UA"/>
        </w:rPr>
        <w:t>пневмотранспортом. З бункерів компоненти по</w:t>
      </w:r>
      <w:r>
        <w:rPr>
          <w:lang w:val="uk-UA"/>
        </w:rPr>
        <w:t>стачаються</w:t>
      </w:r>
      <w:r w:rsidRPr="00354F8B">
        <w:rPr>
          <w:lang w:val="uk-UA"/>
        </w:rPr>
        <w:t xml:space="preserve"> в обертовий барабан-змішувач </w:t>
      </w:r>
      <w:r>
        <w:rPr>
          <w:lang w:val="uk-UA"/>
        </w:rPr>
        <w:t xml:space="preserve">за допомогою </w:t>
      </w:r>
      <w:r w:rsidRPr="00354F8B">
        <w:rPr>
          <w:lang w:val="uk-UA"/>
        </w:rPr>
        <w:t>стрічков</w:t>
      </w:r>
      <w:r>
        <w:rPr>
          <w:lang w:val="uk-UA"/>
        </w:rPr>
        <w:t>их</w:t>
      </w:r>
      <w:r w:rsidRPr="00354F8B">
        <w:rPr>
          <w:lang w:val="uk-UA"/>
        </w:rPr>
        <w:t xml:space="preserve"> дозатор</w:t>
      </w:r>
      <w:r>
        <w:rPr>
          <w:lang w:val="uk-UA"/>
        </w:rPr>
        <w:t>ів</w:t>
      </w:r>
      <w:r w:rsidRPr="00354F8B">
        <w:rPr>
          <w:lang w:val="uk-UA"/>
        </w:rPr>
        <w:t xml:space="preserve">. Неіоногенні ПАР і </w:t>
      </w:r>
      <w:r w:rsidRPr="00354F8B">
        <w:rPr>
          <w:lang w:val="uk-UA"/>
        </w:rPr>
        <w:lastRenderedPageBreak/>
        <w:t xml:space="preserve">віддушка </w:t>
      </w:r>
      <w:r>
        <w:rPr>
          <w:lang w:val="uk-UA"/>
        </w:rPr>
        <w:t>надходять</w:t>
      </w:r>
      <w:r w:rsidRPr="00354F8B">
        <w:rPr>
          <w:lang w:val="uk-UA"/>
        </w:rPr>
        <w:t xml:space="preserve"> в барабан-змішувач з ємностей </w:t>
      </w:r>
      <w:r>
        <w:rPr>
          <w:lang w:val="uk-UA"/>
        </w:rPr>
        <w:t xml:space="preserve">за допомогою </w:t>
      </w:r>
      <w:r w:rsidRPr="00354F8B">
        <w:rPr>
          <w:lang w:val="uk-UA"/>
        </w:rPr>
        <w:t>насос</w:t>
      </w:r>
      <w:r>
        <w:rPr>
          <w:lang w:val="uk-UA"/>
        </w:rPr>
        <w:t>ів</w:t>
      </w:r>
      <w:r w:rsidRPr="00354F8B">
        <w:rPr>
          <w:lang w:val="uk-UA"/>
        </w:rPr>
        <w:t>-дозатор</w:t>
      </w:r>
      <w:r>
        <w:rPr>
          <w:lang w:val="uk-UA"/>
        </w:rPr>
        <w:t>ів</w:t>
      </w:r>
      <w:r w:rsidRPr="00354F8B">
        <w:rPr>
          <w:lang w:val="uk-UA"/>
        </w:rPr>
        <w:t>. Там вони напилю</w:t>
      </w:r>
      <w:r>
        <w:rPr>
          <w:lang w:val="uk-UA"/>
        </w:rPr>
        <w:t>ю</w:t>
      </w:r>
      <w:r w:rsidRPr="00354F8B">
        <w:rPr>
          <w:lang w:val="uk-UA"/>
        </w:rPr>
        <w:t xml:space="preserve">ться на сипкі компоненти через пневмомеханічні форсунки. </w:t>
      </w:r>
      <w:r>
        <w:rPr>
          <w:lang w:val="uk-UA"/>
        </w:rPr>
        <w:t>П</w:t>
      </w:r>
      <w:r w:rsidRPr="00354F8B">
        <w:rPr>
          <w:lang w:val="uk-UA"/>
        </w:rPr>
        <w:t>ісля завершення роботи барабана-змішувача</w:t>
      </w:r>
      <w:r w:rsidRPr="00DB6367">
        <w:rPr>
          <w:lang w:val="uk-UA"/>
        </w:rPr>
        <w:t xml:space="preserve"> </w:t>
      </w:r>
      <w:r>
        <w:rPr>
          <w:lang w:val="uk-UA"/>
        </w:rPr>
        <w:t>г</w:t>
      </w:r>
      <w:r w:rsidRPr="00354F8B">
        <w:rPr>
          <w:lang w:val="uk-UA"/>
        </w:rPr>
        <w:t xml:space="preserve">отовий продукт </w:t>
      </w:r>
      <w:r>
        <w:rPr>
          <w:lang w:val="uk-UA"/>
        </w:rPr>
        <w:t xml:space="preserve">потрапляє </w:t>
      </w:r>
      <w:r w:rsidRPr="00354F8B">
        <w:rPr>
          <w:lang w:val="uk-UA"/>
        </w:rPr>
        <w:t xml:space="preserve">на </w:t>
      </w:r>
      <w:r>
        <w:rPr>
          <w:lang w:val="uk-UA"/>
        </w:rPr>
        <w:t>упаковку</w:t>
      </w:r>
      <w:r w:rsidR="00914648" w:rsidRPr="00354F8B">
        <w:rPr>
          <w:lang w:val="uk-UA"/>
        </w:rPr>
        <w:t>.</w:t>
      </w:r>
    </w:p>
    <w:p w14:paraId="2180EC01" w14:textId="77777777" w:rsidR="00F478CA" w:rsidRDefault="00DB4945" w:rsidP="00F478CA">
      <w:pPr>
        <w:jc w:val="both"/>
        <w:rPr>
          <w:rFonts w:eastAsia="Times New Roman"/>
          <w:lang w:val="uk-UA" w:eastAsia="ru-RU"/>
        </w:rPr>
      </w:pPr>
      <w:r w:rsidRPr="00354F8B">
        <w:rPr>
          <w:lang w:val="uk-UA"/>
        </w:rPr>
        <w:t xml:space="preserve">Автоматична система дозує термонестабільні компоненти </w:t>
      </w:r>
      <w:r>
        <w:rPr>
          <w:lang w:val="uk-UA"/>
        </w:rPr>
        <w:t>згідно</w:t>
      </w:r>
      <w:r w:rsidRPr="00354F8B">
        <w:rPr>
          <w:lang w:val="uk-UA"/>
        </w:rPr>
        <w:t xml:space="preserve"> </w:t>
      </w:r>
      <w:r>
        <w:rPr>
          <w:lang w:val="uk-UA"/>
        </w:rPr>
        <w:t xml:space="preserve">з </w:t>
      </w:r>
      <w:r w:rsidRPr="00354F8B">
        <w:rPr>
          <w:lang w:val="uk-UA"/>
        </w:rPr>
        <w:t>зазначено</w:t>
      </w:r>
      <w:r>
        <w:rPr>
          <w:lang w:val="uk-UA"/>
        </w:rPr>
        <w:t>ю</w:t>
      </w:r>
      <w:r w:rsidRPr="00354F8B">
        <w:rPr>
          <w:lang w:val="uk-UA"/>
        </w:rPr>
        <w:t xml:space="preserve"> рецептур</w:t>
      </w:r>
      <w:r>
        <w:rPr>
          <w:lang w:val="uk-UA"/>
        </w:rPr>
        <w:t>ою</w:t>
      </w:r>
      <w:r w:rsidRPr="00354F8B">
        <w:rPr>
          <w:lang w:val="uk-UA"/>
        </w:rPr>
        <w:t xml:space="preserve"> та контролює подачу, яка змінюється відповідно до </w:t>
      </w:r>
      <w:r>
        <w:rPr>
          <w:lang w:val="uk-UA"/>
        </w:rPr>
        <w:t>обсягу</w:t>
      </w:r>
      <w:r w:rsidRPr="00354F8B">
        <w:rPr>
          <w:lang w:val="uk-UA"/>
        </w:rPr>
        <w:t xml:space="preserve"> баштового порошку, </w:t>
      </w:r>
      <w:r>
        <w:rPr>
          <w:lang w:val="uk-UA"/>
        </w:rPr>
        <w:t>що</w:t>
      </w:r>
      <w:r w:rsidRPr="00354F8B">
        <w:rPr>
          <w:lang w:val="uk-UA"/>
        </w:rPr>
        <w:t xml:space="preserve"> надходить з бункера через стрічковий дозатор</w:t>
      </w:r>
      <w:bookmarkEnd w:id="5"/>
      <w:r w:rsidR="00F478CA">
        <w:rPr>
          <w:rFonts w:eastAsia="Times New Roman"/>
          <w:lang w:val="uk-UA" w:eastAsia="ru-RU"/>
        </w:rPr>
        <w:t>.</w:t>
      </w:r>
    </w:p>
    <w:p w14:paraId="7E2D126A" w14:textId="1104A94A" w:rsidR="00F478CA" w:rsidRPr="00DB4945" w:rsidRDefault="00F478CA" w:rsidP="00F478CA">
      <w:pPr>
        <w:jc w:val="both"/>
        <w:rPr>
          <w:rFonts w:eastAsia="Times New Roman"/>
          <w:lang w:val="uk-UA" w:eastAsia="ru-RU"/>
        </w:rPr>
      </w:pPr>
      <w:r>
        <w:rPr>
          <w:noProof/>
        </w:rPr>
        <w:drawing>
          <wp:anchor distT="0" distB="0" distL="114300" distR="114300" simplePos="0" relativeHeight="251671040" behindDoc="0" locked="0" layoutInCell="1" allowOverlap="1" wp14:anchorId="6B0CA20A" wp14:editId="4EC21A84">
            <wp:simplePos x="0" y="0"/>
            <wp:positionH relativeFrom="margin">
              <wp:posOffset>4445</wp:posOffset>
            </wp:positionH>
            <wp:positionV relativeFrom="paragraph">
              <wp:posOffset>918845</wp:posOffset>
            </wp:positionV>
            <wp:extent cx="6105525" cy="3081655"/>
            <wp:effectExtent l="0" t="0" r="9525" b="4445"/>
            <wp:wrapSquare wrapText="bothSides"/>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6105525" cy="3081655"/>
                    </a:xfrm>
                    <a:prstGeom prst="rect">
                      <a:avLst/>
                    </a:prstGeom>
                  </pic:spPr>
                </pic:pic>
              </a:graphicData>
            </a:graphic>
            <wp14:sizeRelH relativeFrom="margin">
              <wp14:pctWidth>0</wp14:pctWidth>
            </wp14:sizeRelH>
            <wp14:sizeRelV relativeFrom="margin">
              <wp14:pctHeight>0</wp14:pctHeight>
            </wp14:sizeRelV>
          </wp:anchor>
        </w:drawing>
      </w:r>
      <w:r>
        <w:rPr>
          <w:rFonts w:eastAsia="Times New Roman"/>
          <w:lang w:val="uk-UA" w:eastAsia="ru-RU"/>
        </w:rPr>
        <w:t xml:space="preserve"> </w:t>
      </w:r>
      <w:r w:rsidRPr="00F478CA">
        <w:rPr>
          <w:rFonts w:eastAsia="Times New Roman"/>
          <w:lang w:val="uk-UA" w:eastAsia="ru-RU"/>
        </w:rPr>
        <w:t>На рисунку 1.1 представлена технологічна схема процесу введення термонестабільних домішок у склад синтетичних миючих засобів</w:t>
      </w:r>
    </w:p>
    <w:p w14:paraId="5FE2526C" w14:textId="773395BF" w:rsidR="00071827" w:rsidRPr="00AA6B9E" w:rsidRDefault="00071827" w:rsidP="00F478CA">
      <w:pPr>
        <w:jc w:val="center"/>
        <w:rPr>
          <w:highlight w:val="yellow"/>
          <w:lang w:val="uk-UA"/>
        </w:rPr>
      </w:pPr>
    </w:p>
    <w:p w14:paraId="57C39E6A" w14:textId="0A93A3E8" w:rsidR="00071827" w:rsidRPr="00DB4945" w:rsidRDefault="00914648" w:rsidP="00071827">
      <w:pPr>
        <w:jc w:val="center"/>
        <w:rPr>
          <w:color w:val="121212"/>
          <w:lang w:val="uk-UA"/>
        </w:rPr>
      </w:pPr>
      <w:bookmarkStart w:id="7" w:name="_Hlk149046135"/>
      <w:r w:rsidRPr="00DB4945">
        <w:rPr>
          <w:color w:val="121212"/>
          <w:lang w:val="uk-UA"/>
        </w:rPr>
        <w:t>Рис. 1.1</w:t>
      </w:r>
      <w:r w:rsidR="00DB4945" w:rsidRPr="00DB4945">
        <w:rPr>
          <w:color w:val="121212"/>
          <w:lang w:val="uk-UA"/>
        </w:rPr>
        <w:t xml:space="preserve"> </w:t>
      </w:r>
      <w:r w:rsidR="00DB4945">
        <w:rPr>
          <w:color w:val="121212"/>
          <w:lang w:val="uk-UA"/>
        </w:rPr>
        <w:t>–</w:t>
      </w:r>
      <w:r w:rsidRPr="00DB4945">
        <w:rPr>
          <w:color w:val="121212"/>
          <w:lang w:val="uk-UA"/>
        </w:rPr>
        <w:t xml:space="preserve"> Схема технологічного процесу введення термонестабільних домішок в синтетичні мийні засоби: 1 - сушарка; 2 - аероліфт; 3 – сепаратор аероліфта; 4 – бункер-сито; 5 – проміжний бункер; 6 – стрічковий дозатор; 7 – бункер-накопичувач; 8 – витратні бункери; 9 – витратні ємності; 10 – барабан-змішувач; 11 – насоси-дозатори; 12 – воронка змішувача; 13- вагонетка; 14 - циклон</w:t>
      </w:r>
      <w:r w:rsidR="00985C8E" w:rsidRPr="00DB4945">
        <w:rPr>
          <w:color w:val="121212"/>
          <w:lang w:val="uk-UA"/>
        </w:rPr>
        <w:t>.</w:t>
      </w:r>
    </w:p>
    <w:bookmarkEnd w:id="7"/>
    <w:p w14:paraId="3BDBDC56" w14:textId="7CA0A4CF" w:rsidR="00071827" w:rsidRPr="00AA6B9E" w:rsidRDefault="00071827" w:rsidP="00071827">
      <w:pPr>
        <w:jc w:val="center"/>
        <w:rPr>
          <w:color w:val="121212"/>
          <w:sz w:val="24"/>
          <w:szCs w:val="24"/>
          <w:lang w:val="uk-UA"/>
        </w:rPr>
      </w:pPr>
    </w:p>
    <w:p w14:paraId="06430715" w14:textId="5C5FFD33" w:rsidR="00071827" w:rsidRPr="00AA6B9E" w:rsidRDefault="00071827" w:rsidP="004C53EE">
      <w:pPr>
        <w:pStyle w:val="2"/>
        <w:rPr>
          <w:lang w:val="uk-UA"/>
        </w:rPr>
      </w:pPr>
      <w:bookmarkStart w:id="8" w:name="_Toc154945792"/>
      <w:r w:rsidRPr="00AA6B9E">
        <w:rPr>
          <w:color w:val="121212"/>
          <w:szCs w:val="28"/>
          <w:lang w:val="uk-UA"/>
        </w:rPr>
        <w:lastRenderedPageBreak/>
        <w:t xml:space="preserve">Дослідження типових </w:t>
      </w:r>
      <w:r w:rsidR="00914648" w:rsidRPr="00914648">
        <w:rPr>
          <w:color w:val="121212"/>
          <w:szCs w:val="28"/>
          <w:lang w:val="uk-UA"/>
        </w:rPr>
        <w:t>схем автоматизації барабан-змішувача</w:t>
      </w:r>
      <w:bookmarkEnd w:id="8"/>
    </w:p>
    <w:p w14:paraId="1A6E9786" w14:textId="125090F2" w:rsidR="004C53EE" w:rsidRPr="00AA6B9E" w:rsidRDefault="00914648" w:rsidP="004C53EE">
      <w:pPr>
        <w:jc w:val="both"/>
        <w:rPr>
          <w:color w:val="121212"/>
          <w:lang w:val="uk-UA"/>
        </w:rPr>
      </w:pPr>
      <w:bookmarkStart w:id="9" w:name="_Hlk149046494"/>
      <w:bookmarkStart w:id="10" w:name="OLE_LINK16"/>
      <w:bookmarkEnd w:id="6"/>
      <w:r w:rsidRPr="00914648">
        <w:rPr>
          <w:color w:val="121212"/>
          <w:lang w:val="uk-UA"/>
        </w:rPr>
        <w:t xml:space="preserve">Основне завдання цієї схеми полягає в змішуванні синтетичних миючих засобів та термонестабільних домішок, а також в контролі якості напилення віддушки та неіоногенних </w:t>
      </w:r>
      <w:r w:rsidR="00DB4945">
        <w:rPr>
          <w:color w:val="121212"/>
          <w:lang w:val="uk-UA"/>
        </w:rPr>
        <w:t>поверхнево-активних речовин</w:t>
      </w:r>
      <w:r w:rsidRPr="00914648">
        <w:rPr>
          <w:color w:val="121212"/>
          <w:lang w:val="uk-UA"/>
        </w:rPr>
        <w:t xml:space="preserve"> на готовий продукт. Дослідивши схему технологічного процесу, було зрозуміло, що в заданому процесі, основним апаратом є барабан-змішувач. Ось чому необхідно досліджувати саме цей апарат, оскільки це має значний вплив на кінцевий продукт</w:t>
      </w:r>
      <w:r w:rsidR="004C53EE" w:rsidRPr="00AA6B9E">
        <w:rPr>
          <w:color w:val="121212"/>
          <w:lang w:val="uk-UA"/>
        </w:rPr>
        <w:t>.</w:t>
      </w:r>
    </w:p>
    <w:bookmarkEnd w:id="9"/>
    <w:p w14:paraId="740678A8" w14:textId="5B6DCA3A" w:rsidR="00251A2B" w:rsidRDefault="00914648" w:rsidP="00B14224">
      <w:pPr>
        <w:jc w:val="both"/>
        <w:rPr>
          <w:bCs/>
          <w:noProof/>
          <w:spacing w:val="3"/>
          <w:shd w:val="clear" w:color="auto" w:fill="FFFFFF"/>
          <w:lang w:val="uk-UA"/>
        </w:rPr>
      </w:pPr>
      <w:r w:rsidRPr="00914648">
        <w:rPr>
          <w:color w:val="121212"/>
          <w:lang w:val="uk-UA"/>
        </w:rPr>
        <w:t>Дослідимо типову схему</w:t>
      </w:r>
      <w:r w:rsidR="00B14224">
        <w:rPr>
          <w:color w:val="121212"/>
          <w:lang w:val="uk-UA"/>
        </w:rPr>
        <w:t xml:space="preserve"> керування</w:t>
      </w:r>
      <w:r w:rsidRPr="00914648">
        <w:rPr>
          <w:color w:val="121212"/>
          <w:lang w:val="uk-UA"/>
        </w:rPr>
        <w:t xml:space="preserve"> барабан-змішувач</w:t>
      </w:r>
      <w:r w:rsidR="00B14224">
        <w:rPr>
          <w:color w:val="121212"/>
          <w:lang w:val="uk-UA"/>
        </w:rPr>
        <w:t>а</w:t>
      </w:r>
      <w:r w:rsidRPr="00914648">
        <w:rPr>
          <w:color w:val="121212"/>
          <w:lang w:val="uk-UA"/>
        </w:rPr>
        <w:t>, що зображена на рисунку 1.2</w:t>
      </w:r>
      <w:r w:rsidRPr="00914648">
        <w:rPr>
          <w:color w:val="121212"/>
          <w:lang w:val="ru-RU"/>
        </w:rPr>
        <w:t>.</w:t>
      </w:r>
      <w:r w:rsidRPr="00914648">
        <w:rPr>
          <w:bCs/>
          <w:noProof/>
          <w:spacing w:val="3"/>
          <w:shd w:val="clear" w:color="auto" w:fill="FFFFFF"/>
          <w:lang w:val="uk-UA"/>
        </w:rPr>
        <w:t xml:space="preserve"> </w:t>
      </w:r>
    </w:p>
    <w:p w14:paraId="06D068B1" w14:textId="77777777" w:rsidR="00251A2B" w:rsidRDefault="00251A2B" w:rsidP="00572598">
      <w:pPr>
        <w:ind w:firstLine="0"/>
        <w:jc w:val="center"/>
        <w:rPr>
          <w:bCs/>
          <w:noProof/>
          <w:spacing w:val="3"/>
          <w:shd w:val="clear" w:color="auto" w:fill="FFFFFF"/>
          <w:lang w:val="uk-UA"/>
        </w:rPr>
      </w:pPr>
    </w:p>
    <w:p w14:paraId="65E94572" w14:textId="127A2C69" w:rsidR="004C53EE" w:rsidRPr="00AA6B9E" w:rsidRDefault="00914648" w:rsidP="00572598">
      <w:pPr>
        <w:ind w:firstLine="0"/>
        <w:jc w:val="center"/>
        <w:rPr>
          <w:lang w:val="uk-UA"/>
        </w:rPr>
      </w:pPr>
      <w:r w:rsidRPr="008A6DD6">
        <w:rPr>
          <w:bCs/>
          <w:noProof/>
          <w:spacing w:val="3"/>
          <w:shd w:val="clear" w:color="auto" w:fill="FFFFFF"/>
          <w:lang w:val="uk-UA"/>
        </w:rPr>
        <w:drawing>
          <wp:inline distT="0" distB="0" distL="0" distR="0" wp14:anchorId="09D82F45" wp14:editId="62EEF0B5">
            <wp:extent cx="5762625" cy="3537252"/>
            <wp:effectExtent l="0" t="0" r="0" b="635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860395" cy="3597266"/>
                    </a:xfrm>
                    <a:prstGeom prst="rect">
                      <a:avLst/>
                    </a:prstGeom>
                  </pic:spPr>
                </pic:pic>
              </a:graphicData>
            </a:graphic>
          </wp:inline>
        </w:drawing>
      </w:r>
      <w:r w:rsidR="004C53EE" w:rsidRPr="00AA6B9E">
        <w:rPr>
          <w:noProof/>
          <w:lang w:val="uk-UA" w:eastAsia="uk-UA"/>
        </w:rPr>
        <mc:AlternateContent>
          <mc:Choice Requires="wpi">
            <w:drawing>
              <wp:anchor distT="0" distB="0" distL="114300" distR="114300" simplePos="0" relativeHeight="251668992" behindDoc="0" locked="0" layoutInCell="1" allowOverlap="1" wp14:anchorId="6E952830" wp14:editId="36857024">
                <wp:simplePos x="0" y="0"/>
                <wp:positionH relativeFrom="column">
                  <wp:posOffset>4016580</wp:posOffset>
                </wp:positionH>
                <wp:positionV relativeFrom="paragraph">
                  <wp:posOffset>1486810</wp:posOffset>
                </wp:positionV>
                <wp:extent cx="360" cy="360"/>
                <wp:effectExtent l="114300" t="114300" r="63500" b="114300"/>
                <wp:wrapNone/>
                <wp:docPr id="51" name="Рукописный ввод 51"/>
                <wp:cNvGraphicFramePr/>
                <a:graphic xmlns:a="http://schemas.openxmlformats.org/drawingml/2006/main">
                  <a:graphicData uri="http://schemas.microsoft.com/office/word/2010/wordprocessingInk">
                    <w14:contentPart bwMode="auto" r:id="rId12">
                      <w14:nvContentPartPr>
                        <w14:cNvContentPartPr/>
                      </w14:nvContentPartPr>
                      <w14:xfrm>
                        <a:off x="0" y="0"/>
                        <a:ext cx="360" cy="360"/>
                      </w14:xfrm>
                    </w14:contentPart>
                  </a:graphicData>
                </a:graphic>
              </wp:anchor>
            </w:drawing>
          </mc:Choice>
          <mc:Fallback>
            <w:pict>
              <v:shapetype w14:anchorId="0F6F4F2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51" o:spid="_x0000_s1026" type="#_x0000_t75" style="position:absolute;margin-left:311.3pt;margin-top:112.1pt;width:9.95pt;height:9.95pt;z-index:25166899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">
                <v:imagedata r:id="rId13" o:title=""/>
              </v:shape>
            </w:pict>
          </mc:Fallback>
        </mc:AlternateContent>
      </w:r>
      <w:r w:rsidR="004C53EE" w:rsidRPr="00AA6B9E">
        <w:rPr>
          <w:noProof/>
          <w:lang w:val="uk-UA" w:eastAsia="uk-UA"/>
        </w:rPr>
        <mc:AlternateContent>
          <mc:Choice Requires="wpi">
            <w:drawing>
              <wp:anchor distT="0" distB="0" distL="114300" distR="114300" simplePos="0" relativeHeight="251664896" behindDoc="0" locked="0" layoutInCell="1" allowOverlap="1" wp14:anchorId="36E7A279" wp14:editId="172D1C74">
                <wp:simplePos x="0" y="0"/>
                <wp:positionH relativeFrom="column">
                  <wp:posOffset>1561465</wp:posOffset>
                </wp:positionH>
                <wp:positionV relativeFrom="paragraph">
                  <wp:posOffset>1724025</wp:posOffset>
                </wp:positionV>
                <wp:extent cx="461645" cy="43815"/>
                <wp:effectExtent l="114300" t="114300" r="46355" b="121285"/>
                <wp:wrapNone/>
                <wp:docPr id="50" name="Рукописный ввод 50"/>
                <wp:cNvGraphicFramePr/>
                <a:graphic xmlns:a="http://schemas.openxmlformats.org/drawingml/2006/main">
                  <a:graphicData uri="http://schemas.microsoft.com/office/word/2010/wordprocessingInk">
                    <w14:contentPart bwMode="auto" r:id="rId14">
                      <w14:nvContentPartPr>
                        <w14:cNvContentPartPr/>
                      </w14:nvContentPartPr>
                      <w14:xfrm>
                        <a:off x="0" y="0"/>
                        <a:ext cx="461645" cy="43815"/>
                      </w14:xfrm>
                    </w14:contentPart>
                  </a:graphicData>
                </a:graphic>
              </wp:anchor>
            </w:drawing>
          </mc:Choice>
          <mc:Fallback>
            <w:pict>
              <v:shape w14:anchorId="25165413" id="Рукописный ввод 50" o:spid="_x0000_s1026" type="#_x0000_t75" style="position:absolute;margin-left:118pt;margin-top:130.8pt;width:46.25pt;height:13.3pt;z-index:25166489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">
                <v:imagedata r:id="rId15" o:title=""/>
              </v:shape>
            </w:pict>
          </mc:Fallback>
        </mc:AlternateContent>
      </w:r>
      <w:r w:rsidR="004C53EE" w:rsidRPr="00AA6B9E">
        <w:rPr>
          <w:noProof/>
          <w:lang w:val="uk-UA" w:eastAsia="uk-UA"/>
        </w:rPr>
        <mc:AlternateContent>
          <mc:Choice Requires="wpi">
            <w:drawing>
              <wp:anchor distT="0" distB="0" distL="114300" distR="114300" simplePos="0" relativeHeight="251660800" behindDoc="0" locked="0" layoutInCell="1" allowOverlap="1" wp14:anchorId="07B16C9E" wp14:editId="3CA09FDF">
                <wp:simplePos x="0" y="0"/>
                <wp:positionH relativeFrom="column">
                  <wp:posOffset>1558925</wp:posOffset>
                </wp:positionH>
                <wp:positionV relativeFrom="paragraph">
                  <wp:posOffset>1463675</wp:posOffset>
                </wp:positionV>
                <wp:extent cx="456290" cy="17780"/>
                <wp:effectExtent l="114300" t="114300" r="13970" b="121920"/>
                <wp:wrapNone/>
                <wp:docPr id="32" name="Рукописный ввод 32"/>
                <wp:cNvGraphicFramePr/>
                <a:graphic xmlns:a="http://schemas.openxmlformats.org/drawingml/2006/main">
                  <a:graphicData uri="http://schemas.microsoft.com/office/word/2010/wordprocessingInk">
                    <w14:contentPart bwMode="auto" r:id="rId16">
                      <w14:nvContentPartPr>
                        <w14:cNvContentPartPr/>
                      </w14:nvContentPartPr>
                      <w14:xfrm>
                        <a:off x="0" y="0"/>
                        <a:ext cx="456290" cy="17780"/>
                      </w14:xfrm>
                    </w14:contentPart>
                  </a:graphicData>
                </a:graphic>
              </wp:anchor>
            </w:drawing>
          </mc:Choice>
          <mc:Fallback>
            <w:pict>
              <v:shape w14:anchorId="648E57BA" id="Рукописный ввод 32" o:spid="_x0000_s1026" type="#_x0000_t75" style="position:absolute;margin-left:117.8pt;margin-top:110.25pt;width:45.9pt;height:11.35pt;z-index:2516608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">
                <v:imagedata r:id="rId17" o:title=""/>
              </v:shape>
            </w:pict>
          </mc:Fallback>
        </mc:AlternateContent>
      </w:r>
      <w:r w:rsidR="004C53EE" w:rsidRPr="00AA6B9E">
        <w:rPr>
          <w:noProof/>
          <w:lang w:val="uk-UA" w:eastAsia="uk-UA"/>
        </w:rPr>
        <mc:AlternateContent>
          <mc:Choice Requires="wpi">
            <w:drawing>
              <wp:anchor distT="0" distB="0" distL="114300" distR="114300" simplePos="0" relativeHeight="251656704" behindDoc="0" locked="0" layoutInCell="1" allowOverlap="1" wp14:anchorId="792209DF" wp14:editId="29E1A461">
                <wp:simplePos x="0" y="0"/>
                <wp:positionH relativeFrom="column">
                  <wp:posOffset>4036060</wp:posOffset>
                </wp:positionH>
                <wp:positionV relativeFrom="paragraph">
                  <wp:posOffset>1383030</wp:posOffset>
                </wp:positionV>
                <wp:extent cx="448310" cy="97155"/>
                <wp:effectExtent l="114300" t="114300" r="123190" b="118745"/>
                <wp:wrapNone/>
                <wp:docPr id="23" name="Рукописный ввод 23"/>
                <wp:cNvGraphicFramePr/>
                <a:graphic xmlns:a="http://schemas.openxmlformats.org/drawingml/2006/main">
                  <a:graphicData uri="http://schemas.microsoft.com/office/word/2010/wordprocessingInk">
                    <w14:contentPart bwMode="auto" r:id="rId18">
                      <w14:nvContentPartPr>
                        <w14:cNvContentPartPr/>
                      </w14:nvContentPartPr>
                      <w14:xfrm>
                        <a:off x="0" y="0"/>
                        <a:ext cx="448310" cy="97155"/>
                      </w14:xfrm>
                    </w14:contentPart>
                  </a:graphicData>
                </a:graphic>
              </wp:anchor>
            </w:drawing>
          </mc:Choice>
          <mc:Fallback>
            <w:pict>
              <v:shape w14:anchorId="3B300137" id="Рукописный ввод 23" o:spid="_x0000_s1026" type="#_x0000_t75" style="position:absolute;margin-left:312.85pt;margin-top:103.95pt;width:45.2pt;height:17.55pt;z-index:2516567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">
                <v:imagedata r:id="rId19" o:title=""/>
              </v:shape>
            </w:pict>
          </mc:Fallback>
        </mc:AlternateContent>
      </w:r>
      <w:r w:rsidR="004C53EE" w:rsidRPr="00AA6B9E">
        <w:rPr>
          <w:noProof/>
          <w:lang w:val="uk-UA" w:eastAsia="uk-UA"/>
        </w:rPr>
        <mc:AlternateContent>
          <mc:Choice Requires="wpi">
            <w:drawing>
              <wp:anchor distT="0" distB="0" distL="114300" distR="114300" simplePos="0" relativeHeight="251652608" behindDoc="0" locked="0" layoutInCell="1" allowOverlap="1" wp14:anchorId="506BD429" wp14:editId="53B70834">
                <wp:simplePos x="0" y="0"/>
                <wp:positionH relativeFrom="column">
                  <wp:posOffset>4950780</wp:posOffset>
                </wp:positionH>
                <wp:positionV relativeFrom="paragraph">
                  <wp:posOffset>1500490</wp:posOffset>
                </wp:positionV>
                <wp:extent cx="360" cy="360"/>
                <wp:effectExtent l="114300" t="114300" r="63500" b="114300"/>
                <wp:wrapNone/>
                <wp:docPr id="5" name="Рукописный ввод 5"/>
                <wp:cNvGraphicFramePr/>
                <a:graphic xmlns:a="http://schemas.openxmlformats.org/drawingml/2006/main">
                  <a:graphicData uri="http://schemas.microsoft.com/office/word/2010/wordprocessingInk">
                    <w14:contentPart bwMode="auto" r:id="rId20">
                      <w14:nvContentPartPr>
                        <w14:cNvContentPartPr/>
                      </w14:nvContentPartPr>
                      <w14:xfrm>
                        <a:off x="0" y="0"/>
                        <a:ext cx="360" cy="360"/>
                      </w14:xfrm>
                    </w14:contentPart>
                  </a:graphicData>
                </a:graphic>
              </wp:anchor>
            </w:drawing>
          </mc:Choice>
          <mc:Fallback>
            <w:pict>
              <v:shape w14:anchorId="578B41A4" id="Рукописный ввод 5" o:spid="_x0000_s1026" type="#_x0000_t75" style="position:absolute;margin-left:384.9pt;margin-top:113.2pt;width:9.95pt;height:9.95pt;z-index:2516526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">
                <v:imagedata r:id="rId13" o:title=""/>
              </v:shape>
            </w:pict>
          </mc:Fallback>
        </mc:AlternateContent>
      </w:r>
      <w:r w:rsidR="004C53EE" w:rsidRPr="00AA6B9E">
        <w:rPr>
          <w:lang w:val="uk-UA"/>
        </w:rPr>
        <w:fldChar w:fldCharType="begin"/>
      </w:r>
      <w:r w:rsidR="004C53EE" w:rsidRPr="00AA6B9E">
        <w:rPr>
          <w:lang w:val="uk-UA"/>
        </w:rPr>
        <w:instrText xml:space="preserve"> INCLUDEPICTURE "https://encrypted-tbn0.gstatic.com/images?q=tbn:ANd9GcROl-NBTd_5aq6tw9PkR6WT0gQ6VUBO5FztD1dJykugeG1oHiSQIX8S69MbpwCHBaL29qs&amp;usqp=CAU" \* MERGEFORMATINET </w:instrText>
      </w:r>
      <w:r w:rsidR="00EF41B2">
        <w:rPr>
          <w:lang w:val="uk-UA"/>
        </w:rPr>
        <w:fldChar w:fldCharType="separate"/>
      </w:r>
      <w:r w:rsidR="004C53EE" w:rsidRPr="00AA6B9E">
        <w:rPr>
          <w:lang w:val="uk-UA"/>
        </w:rPr>
        <w:fldChar w:fldCharType="end"/>
      </w:r>
    </w:p>
    <w:p w14:paraId="411A24BE" w14:textId="5FB8790F" w:rsidR="004C53EE" w:rsidRPr="00251A2B" w:rsidRDefault="00914648" w:rsidP="00914648">
      <w:pPr>
        <w:jc w:val="center"/>
        <w:rPr>
          <w:color w:val="121212"/>
          <w:lang w:val="uk-UA"/>
        </w:rPr>
      </w:pPr>
      <w:bookmarkStart w:id="11" w:name="_Hlk149046595"/>
      <w:r w:rsidRPr="00251A2B">
        <w:rPr>
          <w:color w:val="121212"/>
          <w:lang w:val="uk-UA"/>
        </w:rPr>
        <w:t>Рис. 1.2</w:t>
      </w:r>
      <w:r w:rsidR="00251A2B">
        <w:rPr>
          <w:color w:val="121212"/>
          <w:lang w:val="uk-UA"/>
        </w:rPr>
        <w:t xml:space="preserve"> –</w:t>
      </w:r>
      <w:r w:rsidRPr="00251A2B">
        <w:rPr>
          <w:color w:val="121212"/>
          <w:lang w:val="uk-UA"/>
        </w:rPr>
        <w:t xml:space="preserve"> Приклад типової схеми</w:t>
      </w:r>
      <w:r w:rsidR="00B14224">
        <w:rPr>
          <w:color w:val="121212"/>
          <w:lang w:val="uk-UA"/>
        </w:rPr>
        <w:t xml:space="preserve"> керування</w:t>
      </w:r>
      <w:r w:rsidRPr="00251A2B">
        <w:rPr>
          <w:color w:val="121212"/>
          <w:lang w:val="uk-UA"/>
        </w:rPr>
        <w:t xml:space="preserve"> барабан-змішувача</w:t>
      </w:r>
    </w:p>
    <w:p w14:paraId="1B9186B7" w14:textId="77777777" w:rsidR="00251A2B" w:rsidRPr="00AA6B9E" w:rsidRDefault="00251A2B" w:rsidP="00914648">
      <w:pPr>
        <w:jc w:val="center"/>
        <w:rPr>
          <w:color w:val="121212"/>
          <w:sz w:val="24"/>
          <w:szCs w:val="24"/>
          <w:lang w:val="uk-UA"/>
        </w:rPr>
      </w:pPr>
    </w:p>
    <w:p w14:paraId="2300704E" w14:textId="1B765BE6" w:rsidR="004C53EE" w:rsidRPr="00AA6B9E" w:rsidRDefault="00914648" w:rsidP="004C53EE">
      <w:pPr>
        <w:jc w:val="both"/>
        <w:rPr>
          <w:color w:val="121212"/>
          <w:sz w:val="32"/>
          <w:szCs w:val="36"/>
          <w:lang w:val="uk-UA"/>
        </w:rPr>
      </w:pPr>
      <w:bookmarkStart w:id="12" w:name="_Hlk149046607"/>
      <w:bookmarkEnd w:id="11"/>
      <w:r w:rsidRPr="00914648">
        <w:rPr>
          <w:color w:val="121212"/>
          <w:szCs w:val="32"/>
          <w:lang w:val="uk-UA"/>
        </w:rPr>
        <w:t>З цього прикладу робимо висновок, що для чіткої роботи барабан-змішувача, потрібно регулювати подачу всіх реагентів, а також слідкувати за справністю роботи двигуна обертання</w:t>
      </w:r>
      <w:r w:rsidR="001302CE">
        <w:rPr>
          <w:color w:val="121212"/>
          <w:szCs w:val="32"/>
          <w:lang w:val="uk-UA"/>
        </w:rPr>
        <w:t>.</w:t>
      </w:r>
    </w:p>
    <w:bookmarkEnd w:id="12"/>
    <w:p w14:paraId="1E31CB53" w14:textId="5AA5D8E7" w:rsidR="004C53EE" w:rsidRPr="00AA6B9E" w:rsidRDefault="004C53EE" w:rsidP="004C53EE">
      <w:pPr>
        <w:jc w:val="both"/>
        <w:rPr>
          <w:color w:val="121212"/>
          <w:lang w:val="uk-UA"/>
        </w:rPr>
      </w:pPr>
    </w:p>
    <w:p w14:paraId="277F0B2F" w14:textId="01811143" w:rsidR="004C53EE" w:rsidRDefault="004C53EE" w:rsidP="004C53EE">
      <w:pPr>
        <w:pStyle w:val="2"/>
        <w:rPr>
          <w:color w:val="121212"/>
          <w:szCs w:val="28"/>
          <w:lang w:val="uk-UA"/>
        </w:rPr>
      </w:pPr>
      <w:bookmarkStart w:id="13" w:name="_Toc154945793"/>
      <w:r w:rsidRPr="00925475">
        <w:rPr>
          <w:color w:val="121212"/>
          <w:szCs w:val="28"/>
          <w:lang w:val="uk-UA"/>
        </w:rPr>
        <w:lastRenderedPageBreak/>
        <w:t xml:space="preserve">Постановка задачі </w:t>
      </w:r>
      <w:r w:rsidR="00925475">
        <w:rPr>
          <w:color w:val="121212"/>
          <w:szCs w:val="28"/>
          <w:lang w:val="uk-UA"/>
        </w:rPr>
        <w:t>на</w:t>
      </w:r>
      <w:r w:rsidRPr="00925475">
        <w:rPr>
          <w:color w:val="121212"/>
          <w:szCs w:val="28"/>
          <w:lang w:val="uk-UA"/>
        </w:rPr>
        <w:t xml:space="preserve"> дослідження</w:t>
      </w:r>
      <w:bookmarkEnd w:id="13"/>
    </w:p>
    <w:p w14:paraId="4F7FF275" w14:textId="7DCA34AB" w:rsidR="007942AC" w:rsidRDefault="00914648" w:rsidP="007942AC">
      <w:pPr>
        <w:jc w:val="both"/>
        <w:rPr>
          <w:lang w:val="uk-UA"/>
        </w:rPr>
      </w:pPr>
      <w:bookmarkStart w:id="14" w:name="_Hlk149046754"/>
      <w:r w:rsidRPr="00914648">
        <w:rPr>
          <w:lang w:val="uk-UA"/>
        </w:rPr>
        <w:t>Барабани-змішувач часто використовуються в різних схемах, не тільки у процесі введення термонестабільних домішок в синтетичні миючі засоби. Незважаючи на це, це дослідження буде базуватися на аналізі досліджуваного процесу, оскільки інформації про автоматизацію та керування даними апаратом недостатньо</w:t>
      </w:r>
      <w:r w:rsidR="001302CE">
        <w:rPr>
          <w:lang w:val="uk-UA"/>
        </w:rPr>
        <w:t>.</w:t>
      </w:r>
    </w:p>
    <w:p w14:paraId="764D0F1D" w14:textId="2DF9CEC7" w:rsidR="007942AC" w:rsidRDefault="001302CE" w:rsidP="007942AC">
      <w:pPr>
        <w:jc w:val="both"/>
        <w:rPr>
          <w:lang w:val="uk-UA"/>
        </w:rPr>
      </w:pPr>
      <w:r>
        <w:rPr>
          <w:lang w:val="uk-UA"/>
        </w:rPr>
        <w:t>Метою дослідження було обрано розв’язання таких завдань</w:t>
      </w:r>
      <w:r w:rsidR="007942AC">
        <w:rPr>
          <w:lang w:val="uk-UA"/>
        </w:rPr>
        <w:t>:</w:t>
      </w:r>
    </w:p>
    <w:p w14:paraId="6EC1CD75" w14:textId="15C950C1" w:rsidR="007942AC" w:rsidRPr="005821C9" w:rsidRDefault="007942AC" w:rsidP="007942AC">
      <w:pPr>
        <w:jc w:val="both"/>
        <w:rPr>
          <w:lang w:val="uk-UA"/>
        </w:rPr>
      </w:pPr>
      <w:r>
        <w:rPr>
          <w:lang w:val="uk-UA"/>
        </w:rPr>
        <w:t>1. Проектування схеми автоматизації для досліджуваного обʼєкту</w:t>
      </w:r>
      <w:r w:rsidR="005821C9" w:rsidRPr="005821C9">
        <w:rPr>
          <w:lang w:val="ru-RU"/>
        </w:rPr>
        <w:t>;</w:t>
      </w:r>
    </w:p>
    <w:p w14:paraId="5B8E1C30" w14:textId="44DDB776" w:rsidR="007942AC" w:rsidRDefault="007942AC" w:rsidP="007942AC">
      <w:pPr>
        <w:jc w:val="both"/>
        <w:rPr>
          <w:lang w:val="uk-UA"/>
        </w:rPr>
      </w:pPr>
      <w:r>
        <w:rPr>
          <w:lang w:val="uk-UA"/>
        </w:rPr>
        <w:t xml:space="preserve">2. Знаходження </w:t>
      </w:r>
      <w:r w:rsidR="00D30BA2">
        <w:rPr>
          <w:lang w:val="uk-UA"/>
        </w:rPr>
        <w:t>ідентифікованої</w:t>
      </w:r>
      <w:r>
        <w:rPr>
          <w:lang w:val="uk-UA"/>
        </w:rPr>
        <w:t xml:space="preserve"> моделі для </w:t>
      </w:r>
      <w:r w:rsidR="00D30BA2">
        <w:rPr>
          <w:lang w:val="uk-UA"/>
        </w:rPr>
        <w:t>барабан-змішувача</w:t>
      </w:r>
      <w:r w:rsidR="005821C9">
        <w:rPr>
          <w:lang w:val="uk-UA"/>
        </w:rPr>
        <w:t>;</w:t>
      </w:r>
    </w:p>
    <w:p w14:paraId="2A65E329" w14:textId="57D2D026" w:rsidR="005821C9" w:rsidRDefault="005821C9" w:rsidP="007942AC">
      <w:pPr>
        <w:jc w:val="both"/>
        <w:rPr>
          <w:lang w:val="uk-UA"/>
        </w:rPr>
      </w:pPr>
      <w:r>
        <w:rPr>
          <w:lang w:val="uk-UA"/>
        </w:rPr>
        <w:t xml:space="preserve">3. </w:t>
      </w:r>
      <w:r w:rsidR="00D30BA2" w:rsidRPr="00D30BA2">
        <w:rPr>
          <w:lang w:val="uk-UA"/>
        </w:rPr>
        <w:t>Створення та порівняння систем керування барабаном-змішувачем за допомогою алгоритмів оптимізації та нечіткої логіки</w:t>
      </w:r>
      <w:r>
        <w:rPr>
          <w:lang w:val="uk-UA"/>
        </w:rPr>
        <w:t>;</w:t>
      </w:r>
    </w:p>
    <w:p w14:paraId="08E5B08F" w14:textId="2F0AAF86" w:rsidR="005821C9" w:rsidRDefault="005821C9" w:rsidP="007942AC">
      <w:pPr>
        <w:jc w:val="both"/>
        <w:rPr>
          <w:lang w:val="uk-UA"/>
        </w:rPr>
      </w:pPr>
      <w:r>
        <w:rPr>
          <w:lang w:val="uk-UA"/>
        </w:rPr>
        <w:t xml:space="preserve">4. </w:t>
      </w:r>
      <w:r w:rsidR="00D30BA2">
        <w:rPr>
          <w:lang w:val="uk-UA"/>
        </w:rPr>
        <w:t>Д</w:t>
      </w:r>
      <w:r w:rsidR="00D30BA2" w:rsidRPr="00D30BA2">
        <w:rPr>
          <w:lang w:val="uk-UA"/>
        </w:rPr>
        <w:t xml:space="preserve">ослідження </w:t>
      </w:r>
      <w:r w:rsidR="00D30BA2">
        <w:rPr>
          <w:lang w:val="uk-UA"/>
        </w:rPr>
        <w:t>оптимальних</w:t>
      </w:r>
      <w:r w:rsidR="00D30BA2" w:rsidRPr="00D30BA2">
        <w:rPr>
          <w:lang w:val="uk-UA"/>
        </w:rPr>
        <w:t xml:space="preserve"> методів введення термонестабільних домішок</w:t>
      </w:r>
      <w:r>
        <w:rPr>
          <w:lang w:val="uk-UA"/>
        </w:rPr>
        <w:t>;</w:t>
      </w:r>
    </w:p>
    <w:p w14:paraId="05023BE8" w14:textId="6F341B7F" w:rsidR="00E67720" w:rsidRPr="00AA6B9E" w:rsidRDefault="005821C9" w:rsidP="005821C9">
      <w:pPr>
        <w:jc w:val="both"/>
        <w:rPr>
          <w:lang w:val="uk-UA"/>
        </w:rPr>
      </w:pPr>
      <w:r>
        <w:rPr>
          <w:lang w:val="uk-UA"/>
        </w:rPr>
        <w:t>5. Створення стартап проєкту.</w:t>
      </w:r>
      <w:bookmarkEnd w:id="14"/>
      <w:r w:rsidR="00E67720" w:rsidRPr="00AA6B9E">
        <w:rPr>
          <w:lang w:val="uk-UA"/>
        </w:rPr>
        <w:br w:type="page"/>
      </w:r>
    </w:p>
    <w:p w14:paraId="7ED2AB00" w14:textId="76ECC246" w:rsidR="004C53EE" w:rsidRPr="00AA6B9E" w:rsidRDefault="00E67720" w:rsidP="00E67720">
      <w:pPr>
        <w:pStyle w:val="1"/>
        <w:rPr>
          <w:caps/>
          <w:szCs w:val="28"/>
          <w:lang w:val="uk-UA"/>
        </w:rPr>
      </w:pPr>
      <w:bookmarkStart w:id="15" w:name="_Toc154945794"/>
      <w:r w:rsidRPr="00AA6B9E">
        <w:rPr>
          <w:caps/>
          <w:szCs w:val="28"/>
          <w:lang w:val="uk-UA"/>
        </w:rPr>
        <w:lastRenderedPageBreak/>
        <w:t xml:space="preserve">Автоматизація процесу </w:t>
      </w:r>
      <w:r w:rsidR="00145F61">
        <w:rPr>
          <w:caps/>
          <w:szCs w:val="28"/>
          <w:lang w:val="uk-UA"/>
        </w:rPr>
        <w:t>введення термонестабільних домішок</w:t>
      </w:r>
      <w:r w:rsidRPr="00AA6B9E">
        <w:rPr>
          <w:caps/>
          <w:szCs w:val="28"/>
          <w:lang w:val="uk-UA"/>
        </w:rPr>
        <w:t xml:space="preserve"> В ТЕХНОЛОГІЧНОМУ ОБʼЄКТІ </w:t>
      </w:r>
      <w:r w:rsidR="00145F61">
        <w:rPr>
          <w:caps/>
          <w:szCs w:val="28"/>
          <w:lang w:val="uk-UA"/>
        </w:rPr>
        <w:t>барабан-змішувач</w:t>
      </w:r>
      <w:bookmarkEnd w:id="15"/>
    </w:p>
    <w:p w14:paraId="18F88791" w14:textId="27274486" w:rsidR="00E67720" w:rsidRPr="00AA6B9E" w:rsidRDefault="00914648" w:rsidP="00E67720">
      <w:pPr>
        <w:pStyle w:val="2"/>
        <w:rPr>
          <w:lang w:val="uk-UA"/>
        </w:rPr>
      </w:pPr>
      <w:bookmarkStart w:id="16" w:name="_Toc154945795"/>
      <w:r w:rsidRPr="00914648">
        <w:rPr>
          <w:lang w:val="uk-UA"/>
        </w:rPr>
        <w:t>Аргyментування вибору засобів автоматизації для апарату відповідно до аналізу процесів, які відбуваються в ньому</w:t>
      </w:r>
      <w:bookmarkEnd w:id="16"/>
    </w:p>
    <w:p w14:paraId="2AE73410" w14:textId="7BBA2431" w:rsidR="00914648" w:rsidRPr="007C5CAB" w:rsidRDefault="00914648" w:rsidP="00914648">
      <w:pPr>
        <w:jc w:val="both"/>
        <w:rPr>
          <w:rFonts w:eastAsia="Calibri"/>
          <w:lang w:val="uk-UA"/>
        </w:rPr>
      </w:pPr>
      <w:bookmarkStart w:id="17" w:name="_Hlk149046961"/>
      <w:r>
        <w:rPr>
          <w:rFonts w:eastAsia="Calibri"/>
          <w:lang w:val="uk-UA"/>
        </w:rPr>
        <w:t>В даній роботі барабан-змішувач виступає як відокремлений об’єкт керування, тому для процесу напилення була розроблена автоматизація</w:t>
      </w:r>
      <w:r w:rsidRPr="008D1B26">
        <w:rPr>
          <w:rFonts w:eastAsia="Calibri"/>
          <w:lang w:val="uk-UA"/>
        </w:rPr>
        <w:t>, яка дозволила б контролювати, регулювати та сигналізувати певні параметри, а саме</w:t>
      </w:r>
      <w:r w:rsidR="006D510C" w:rsidRPr="006D510C">
        <w:rPr>
          <w:rFonts w:eastAsia="Calibri"/>
          <w:lang w:val="ru-RU"/>
        </w:rPr>
        <w:t xml:space="preserve"> [4]</w:t>
      </w:r>
      <w:r w:rsidRPr="008D1B26">
        <w:rPr>
          <w:rFonts w:eastAsia="Calibri"/>
          <w:lang w:val="uk-UA"/>
        </w:rPr>
        <w:t>:</w:t>
      </w:r>
    </w:p>
    <w:p w14:paraId="02C50216" w14:textId="77777777" w:rsidR="00914648" w:rsidRPr="00DA31CA" w:rsidRDefault="00914648" w:rsidP="00914648">
      <w:pPr>
        <w:jc w:val="both"/>
        <w:rPr>
          <w:rFonts w:eastAsia="Calibri"/>
          <w:lang w:val="uk-UA"/>
        </w:rPr>
      </w:pPr>
      <w:r w:rsidRPr="00DA31CA">
        <w:rPr>
          <w:rFonts w:eastAsia="Calibri"/>
          <w:lang w:val="uk-UA"/>
        </w:rPr>
        <w:t xml:space="preserve">- </w:t>
      </w:r>
      <w:r>
        <w:rPr>
          <w:rFonts w:eastAsia="Calibri"/>
          <w:lang w:val="uk-UA"/>
        </w:rPr>
        <w:t>Контроль і керування подачі неіоногенних поверхнево-активних речовин на основі витрати синтетичних мийних засобів з домішками</w:t>
      </w:r>
      <w:r w:rsidRPr="00DA31CA">
        <w:rPr>
          <w:rFonts w:eastAsia="Calibri"/>
          <w:lang w:val="uk-UA"/>
        </w:rPr>
        <w:t>;</w:t>
      </w:r>
    </w:p>
    <w:p w14:paraId="5AEDC947" w14:textId="77777777" w:rsidR="00914648" w:rsidRPr="00DA31CA" w:rsidRDefault="00914648" w:rsidP="00914648">
      <w:pPr>
        <w:jc w:val="both"/>
        <w:rPr>
          <w:rFonts w:eastAsia="Calibri"/>
          <w:lang w:val="uk-UA"/>
        </w:rPr>
      </w:pPr>
      <w:r w:rsidRPr="00DA31CA">
        <w:rPr>
          <w:rFonts w:eastAsia="Calibri"/>
          <w:lang w:val="uk-UA"/>
        </w:rPr>
        <w:t xml:space="preserve">- </w:t>
      </w:r>
      <w:r>
        <w:rPr>
          <w:rFonts w:eastAsia="Calibri"/>
          <w:lang w:val="uk-UA"/>
        </w:rPr>
        <w:t>Контроль і керування витратою віддушки на основі співвідношення витрати між віддушкою та поверхнево-активних речовин</w:t>
      </w:r>
      <w:r w:rsidRPr="00DA31CA">
        <w:rPr>
          <w:rFonts w:eastAsia="Calibri"/>
          <w:lang w:val="uk-UA"/>
        </w:rPr>
        <w:t>;</w:t>
      </w:r>
    </w:p>
    <w:p w14:paraId="6F4F86FA" w14:textId="77777777" w:rsidR="00914648" w:rsidRPr="00DA31CA" w:rsidRDefault="00914648" w:rsidP="00914648">
      <w:pPr>
        <w:jc w:val="both"/>
        <w:rPr>
          <w:rFonts w:eastAsia="Calibri"/>
          <w:lang w:val="uk-UA"/>
        </w:rPr>
      </w:pPr>
      <w:r w:rsidRPr="00DA31CA">
        <w:rPr>
          <w:rFonts w:eastAsia="Calibri"/>
          <w:lang w:val="uk-UA"/>
        </w:rPr>
        <w:t xml:space="preserve">- Контроль та сигналізацію </w:t>
      </w:r>
      <w:r>
        <w:rPr>
          <w:rFonts w:eastAsia="Calibri"/>
          <w:lang w:val="uk-UA"/>
        </w:rPr>
        <w:t>якості напилення</w:t>
      </w:r>
      <w:r w:rsidRPr="00DA31CA">
        <w:rPr>
          <w:rFonts w:eastAsia="Calibri"/>
          <w:lang w:val="uk-UA"/>
        </w:rPr>
        <w:t xml:space="preserve"> </w:t>
      </w:r>
      <w:r>
        <w:rPr>
          <w:rFonts w:eastAsia="Calibri"/>
          <w:lang w:val="uk-UA"/>
        </w:rPr>
        <w:t>на виході з барабан-змішувача</w:t>
      </w:r>
      <w:r w:rsidRPr="00DA31CA">
        <w:rPr>
          <w:rFonts w:eastAsia="Calibri"/>
          <w:lang w:val="uk-UA"/>
        </w:rPr>
        <w:t xml:space="preserve"> (в межах </w:t>
      </w:r>
      <w:r>
        <w:rPr>
          <w:rFonts w:eastAsia="Calibri"/>
          <w:lang w:val="uk-UA"/>
        </w:rPr>
        <w:t>4…6 %</w:t>
      </w:r>
      <w:r w:rsidRPr="00DA31CA">
        <w:rPr>
          <w:rFonts w:eastAsia="Calibri"/>
          <w:lang w:val="uk-UA"/>
        </w:rPr>
        <w:t>)</w:t>
      </w:r>
      <w:r>
        <w:rPr>
          <w:rFonts w:eastAsia="Calibri"/>
          <w:lang w:val="uk-UA"/>
        </w:rPr>
        <w:t>;</w:t>
      </w:r>
    </w:p>
    <w:p w14:paraId="235D1412" w14:textId="69821C3B" w:rsidR="00E67720" w:rsidRDefault="00914648" w:rsidP="00914648">
      <w:pPr>
        <w:jc w:val="both"/>
        <w:rPr>
          <w:lang w:val="uk-UA"/>
        </w:rPr>
      </w:pPr>
      <w:r w:rsidRPr="00DA31CA">
        <w:rPr>
          <w:rFonts w:eastAsia="Calibri"/>
          <w:lang w:val="uk-UA"/>
        </w:rPr>
        <w:t xml:space="preserve">- </w:t>
      </w:r>
      <w:r>
        <w:rPr>
          <w:rFonts w:eastAsia="Calibri"/>
          <w:lang w:val="uk-UA"/>
        </w:rPr>
        <w:t>Контроль та сигналізація справності мотора</w:t>
      </w:r>
      <w:r w:rsidR="0021520D">
        <w:rPr>
          <w:lang w:val="uk-UA"/>
        </w:rPr>
        <w:t>.</w:t>
      </w:r>
      <w:bookmarkEnd w:id="17"/>
    </w:p>
    <w:p w14:paraId="3F820489" w14:textId="77777777" w:rsidR="00907312" w:rsidRPr="00AA6B9E" w:rsidRDefault="00907312" w:rsidP="00914648">
      <w:pPr>
        <w:jc w:val="both"/>
        <w:rPr>
          <w:lang w:val="uk-UA"/>
        </w:rPr>
      </w:pPr>
    </w:p>
    <w:p w14:paraId="418440DA" w14:textId="73E5E01A" w:rsidR="00E67720" w:rsidRPr="00AA6B9E" w:rsidRDefault="00E67720" w:rsidP="00E67720">
      <w:pPr>
        <w:pStyle w:val="2"/>
        <w:rPr>
          <w:lang w:val="uk-UA"/>
        </w:rPr>
      </w:pPr>
      <w:r w:rsidRPr="00AA6B9E">
        <w:rPr>
          <w:lang w:val="uk-UA"/>
        </w:rPr>
        <w:t xml:space="preserve"> </w:t>
      </w:r>
      <w:bookmarkStart w:id="18" w:name="_Toc117424938"/>
      <w:bookmarkStart w:id="19" w:name="_Toc154945796"/>
      <w:r w:rsidRPr="00AA6B9E">
        <w:rPr>
          <w:lang w:val="uk-UA"/>
        </w:rPr>
        <w:t xml:space="preserve">Опис </w:t>
      </w:r>
      <w:bookmarkEnd w:id="18"/>
      <w:r w:rsidR="00914648" w:rsidRPr="00914648">
        <w:rPr>
          <w:lang w:val="uk-UA"/>
        </w:rPr>
        <w:t>функціональної схеми автоматизації процесів що відбуваються в бараб</w:t>
      </w:r>
      <w:r w:rsidR="00145F61">
        <w:rPr>
          <w:lang w:val="uk-UA"/>
        </w:rPr>
        <w:t>а</w:t>
      </w:r>
      <w:r w:rsidR="00914648" w:rsidRPr="00914648">
        <w:rPr>
          <w:lang w:val="uk-UA"/>
        </w:rPr>
        <w:t>н-змішувачі</w:t>
      </w:r>
      <w:bookmarkEnd w:id="19"/>
    </w:p>
    <w:p w14:paraId="268D2E34" w14:textId="6144CC99" w:rsidR="00E67720" w:rsidRDefault="00914648" w:rsidP="00E67720">
      <w:pPr>
        <w:jc w:val="both"/>
        <w:rPr>
          <w:i/>
          <w:lang w:val="uk-UA"/>
        </w:rPr>
      </w:pPr>
      <w:r w:rsidRPr="00914648">
        <w:rPr>
          <w:lang w:val="uk-UA"/>
        </w:rPr>
        <w:t>Для процесу напилення в барабан-змішувачі була розроблена технологічна схема автоматизації</w:t>
      </w:r>
      <w:r w:rsidR="003B3BF2" w:rsidRPr="003B3BF2">
        <w:rPr>
          <w:lang w:val="ru-RU"/>
        </w:rPr>
        <w:t xml:space="preserve"> [5]</w:t>
      </w:r>
      <w:r w:rsidRPr="00914648">
        <w:rPr>
          <w:lang w:val="uk-UA"/>
        </w:rPr>
        <w:t>, яка зображена далі на рисунках 2.1 та 2.2</w:t>
      </w:r>
      <w:r w:rsidR="00E67720" w:rsidRPr="00925475">
        <w:rPr>
          <w:iCs/>
          <w:lang w:val="uk-UA"/>
        </w:rPr>
        <w:t>.</w:t>
      </w:r>
      <w:r w:rsidR="00E67720" w:rsidRPr="00925475">
        <w:rPr>
          <w:i/>
          <w:lang w:val="uk-UA"/>
        </w:rPr>
        <w:t xml:space="preserve"> </w:t>
      </w:r>
    </w:p>
    <w:p w14:paraId="59BF99FE" w14:textId="77777777" w:rsidR="00251A2B" w:rsidRDefault="00251A2B" w:rsidP="00E67720">
      <w:pPr>
        <w:jc w:val="both"/>
        <w:rPr>
          <w:i/>
          <w:lang w:val="uk-UA"/>
        </w:rPr>
      </w:pPr>
    </w:p>
    <w:p w14:paraId="179C506F" w14:textId="07A4C059" w:rsidR="009032B8" w:rsidRDefault="001A65E9" w:rsidP="009032B8">
      <w:pPr>
        <w:jc w:val="center"/>
        <w:rPr>
          <w:iCs/>
          <w:highlight w:val="yellow"/>
          <w:lang w:val="uk-UA"/>
        </w:rPr>
      </w:pPr>
      <w:r w:rsidRPr="001A65E9">
        <w:rPr>
          <w:iCs/>
          <w:noProof/>
          <w:lang w:val="uk-UA"/>
        </w:rPr>
        <w:drawing>
          <wp:inline distT="0" distB="0" distL="0" distR="0" wp14:anchorId="5673CE27" wp14:editId="4B0FCF2C">
            <wp:extent cx="4150581" cy="2015596"/>
            <wp:effectExtent l="0" t="0" r="2540" b="381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181629" cy="2030673"/>
                    </a:xfrm>
                    <a:prstGeom prst="rect">
                      <a:avLst/>
                    </a:prstGeom>
                  </pic:spPr>
                </pic:pic>
              </a:graphicData>
            </a:graphic>
          </wp:inline>
        </w:drawing>
      </w:r>
    </w:p>
    <w:p w14:paraId="35489A2A" w14:textId="2BC2CF74" w:rsidR="009032B8" w:rsidRPr="00251A2B" w:rsidRDefault="009032B8" w:rsidP="009032B8">
      <w:pPr>
        <w:jc w:val="center"/>
        <w:rPr>
          <w:iCs/>
          <w:lang w:val="uk-UA"/>
        </w:rPr>
      </w:pPr>
      <w:bookmarkStart w:id="20" w:name="_Hlk149047063"/>
      <w:r w:rsidRPr="00251A2B">
        <w:rPr>
          <w:iCs/>
          <w:lang w:val="uk-UA"/>
        </w:rPr>
        <w:t>Рис. 2.1</w:t>
      </w:r>
      <w:r w:rsidR="00251A2B">
        <w:rPr>
          <w:iCs/>
          <w:lang w:val="uk-UA"/>
        </w:rPr>
        <w:t xml:space="preserve"> –</w:t>
      </w:r>
      <w:r w:rsidRPr="00251A2B">
        <w:rPr>
          <w:iCs/>
          <w:lang w:val="uk-UA"/>
        </w:rPr>
        <w:t xml:space="preserve"> </w:t>
      </w:r>
      <w:bookmarkStart w:id="21" w:name="_Hlk154135336"/>
      <w:r w:rsidR="00914648" w:rsidRPr="00251A2B">
        <w:rPr>
          <w:iCs/>
          <w:lang w:val="uk-UA"/>
        </w:rPr>
        <w:t>Структура функціональної схеми автоматизації барабан-змішувача</w:t>
      </w:r>
      <w:bookmarkEnd w:id="21"/>
    </w:p>
    <w:bookmarkEnd w:id="20"/>
    <w:p w14:paraId="34BC9877" w14:textId="4231D383" w:rsidR="009032B8" w:rsidRDefault="009032B8" w:rsidP="009032B8">
      <w:pPr>
        <w:jc w:val="center"/>
        <w:rPr>
          <w:iCs/>
          <w:sz w:val="24"/>
          <w:szCs w:val="24"/>
          <w:lang w:val="uk-UA"/>
        </w:rPr>
      </w:pPr>
    </w:p>
    <w:p w14:paraId="0C8C30F8" w14:textId="06D4E4B1" w:rsidR="009032B8" w:rsidRDefault="001A65E9" w:rsidP="009032B8">
      <w:pPr>
        <w:jc w:val="center"/>
        <w:rPr>
          <w:iCs/>
          <w:sz w:val="24"/>
          <w:szCs w:val="24"/>
          <w:lang w:val="uk-UA"/>
        </w:rPr>
      </w:pPr>
      <w:r w:rsidRPr="001A65E9">
        <w:rPr>
          <w:iCs/>
          <w:noProof/>
          <w:sz w:val="24"/>
          <w:szCs w:val="24"/>
          <w:lang w:val="uk-UA"/>
        </w:rPr>
        <w:drawing>
          <wp:inline distT="0" distB="0" distL="0" distR="0" wp14:anchorId="3055FC65" wp14:editId="36AFC164">
            <wp:extent cx="4198288" cy="4075022"/>
            <wp:effectExtent l="0" t="0" r="0" b="190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209793" cy="4086189"/>
                    </a:xfrm>
                    <a:prstGeom prst="rect">
                      <a:avLst/>
                    </a:prstGeom>
                  </pic:spPr>
                </pic:pic>
              </a:graphicData>
            </a:graphic>
          </wp:inline>
        </w:drawing>
      </w:r>
    </w:p>
    <w:p w14:paraId="446E9838" w14:textId="49EE9732" w:rsidR="009032B8" w:rsidRDefault="009032B8" w:rsidP="009032B8">
      <w:pPr>
        <w:jc w:val="center"/>
        <w:rPr>
          <w:iCs/>
          <w:lang w:val="uk-UA"/>
        </w:rPr>
      </w:pPr>
      <w:bookmarkStart w:id="22" w:name="_Hlk149047085"/>
      <w:r w:rsidRPr="00251A2B">
        <w:rPr>
          <w:iCs/>
          <w:lang w:val="uk-UA"/>
        </w:rPr>
        <w:t>Рис. 2.2</w:t>
      </w:r>
      <w:r w:rsidR="00251A2B">
        <w:rPr>
          <w:iCs/>
          <w:lang w:val="uk-UA"/>
        </w:rPr>
        <w:t xml:space="preserve"> –</w:t>
      </w:r>
      <w:r w:rsidRPr="00251A2B">
        <w:rPr>
          <w:iCs/>
          <w:lang w:val="uk-UA"/>
        </w:rPr>
        <w:t xml:space="preserve"> Структура функціональної схеми автоматизації </w:t>
      </w:r>
      <w:r w:rsidR="00145F61" w:rsidRPr="00251A2B">
        <w:rPr>
          <w:iCs/>
          <w:lang w:val="uk-UA"/>
        </w:rPr>
        <w:t>барабан-змішувача</w:t>
      </w:r>
    </w:p>
    <w:p w14:paraId="612B26F0" w14:textId="77777777" w:rsidR="00251A2B" w:rsidRPr="00251A2B" w:rsidRDefault="00251A2B" w:rsidP="009032B8">
      <w:pPr>
        <w:jc w:val="center"/>
        <w:rPr>
          <w:iCs/>
          <w:lang w:val="uk-UA"/>
        </w:rPr>
      </w:pPr>
    </w:p>
    <w:bookmarkEnd w:id="22"/>
    <w:p w14:paraId="11324321" w14:textId="2A9AD1E8" w:rsidR="00E67720" w:rsidRPr="00AA6B9E" w:rsidRDefault="00251A2B" w:rsidP="00A3074E">
      <w:pPr>
        <w:jc w:val="both"/>
        <w:rPr>
          <w:lang w:val="uk-UA"/>
        </w:rPr>
      </w:pPr>
      <w:r w:rsidRPr="00ED62F3">
        <w:rPr>
          <w:lang w:val="uk-UA"/>
        </w:rPr>
        <w:t>Даний барабан-змішувач використовується для змішування термонестабільних домішок з синтетичними миючими засобами, а також поверхневого напилення поверхнево активних речовин та віддушки на цю суміш. Для ефективного проведення процесу необхідно контролювати витрату поверхнево активних речовин: для цього встановлено витратомір (1А) на трубопроводі, що збирає інформацію про кількісні показники подачі суміші СМЗ, ензимів та перборату натрію. Ця інформація передається на блок для формування сигналу (1Б), який, у свою чергу, направляє сигнал на регулятор на пульті управління (1В). Отриманий сигнал передається на виконавчий механізм на трубопроводі подачі неіоногенних поверхнево-активних речовин (1Г</w:t>
      </w:r>
      <w:r>
        <w:rPr>
          <w:lang w:val="uk-UA"/>
        </w:rPr>
        <w:t>)</w:t>
      </w:r>
      <w:r w:rsidR="003B3BF2" w:rsidRPr="003B3BF2">
        <w:rPr>
          <w:lang w:val="ru-RU"/>
        </w:rPr>
        <w:t xml:space="preserve"> [6]</w:t>
      </w:r>
      <w:r>
        <w:rPr>
          <w:lang w:val="uk-UA"/>
        </w:rPr>
        <w:t>.</w:t>
      </w:r>
      <w:r w:rsidRPr="00ED62F3">
        <w:rPr>
          <w:lang w:val="ru-RU"/>
        </w:rPr>
        <w:t xml:space="preserve"> </w:t>
      </w:r>
      <w:r w:rsidRPr="00ED62F3">
        <w:rPr>
          <w:lang w:val="uk-UA"/>
        </w:rPr>
        <w:t xml:space="preserve">Також важливо контролювати співвідношення витрати неіоногенних ПАР та віддушки. Для цього використовуються витратоміри (2А) та (3А), які </w:t>
      </w:r>
      <w:r w:rsidRPr="00ED62F3">
        <w:rPr>
          <w:lang w:val="uk-UA"/>
        </w:rPr>
        <w:lastRenderedPageBreak/>
        <w:t>передають показники про подачу відповідних речовин, після чого сигнали передаються на блоки формування сигналу (2Б) і (3Б) відповідно.</w:t>
      </w:r>
      <w:r w:rsidRPr="00914648">
        <w:rPr>
          <w:lang w:val="uk-UA"/>
        </w:rPr>
        <w:t xml:space="preserve"> </w:t>
      </w:r>
      <w:r w:rsidRPr="00ED62F3">
        <w:rPr>
          <w:lang w:val="uk-UA"/>
        </w:rPr>
        <w:t>Сигнали потім передаються на регулятор (3В), який передає сигнал на виконавчий механізм (2Г). На виході з барабан-змішувача необхідно також стежити за якістю напилення неіоногенних ПАР та віддушки на суміш СМЗ та термонестабільних добавок. Перетворювач (4А) передає сигнал із якістю напилення на реєструвальний прилад (4Б) із цифровим дисплеєм та світлодіодними лампочками (HL1 та HL2). Присутній мотор, який обертає барабан-змішувач, також має систему світлодіодних лампочок HL3 та HL4 для індикації поломок – червону та жовту відповідно</w:t>
      </w:r>
      <w:r w:rsidR="00E67720" w:rsidRPr="00AA6B9E">
        <w:rPr>
          <w:lang w:val="uk-UA"/>
        </w:rPr>
        <w:t>.</w:t>
      </w:r>
    </w:p>
    <w:p w14:paraId="50461258" w14:textId="33BDCB53" w:rsidR="00E67720" w:rsidRPr="00AA6B9E" w:rsidRDefault="00A5123F" w:rsidP="00A5123F">
      <w:pPr>
        <w:spacing w:after="160" w:line="259" w:lineRule="auto"/>
        <w:ind w:firstLine="0"/>
        <w:jc w:val="center"/>
        <w:rPr>
          <w:lang w:val="uk-UA"/>
        </w:rPr>
      </w:pPr>
      <w:r w:rsidRPr="00AA6B9E">
        <w:rPr>
          <w:lang w:val="uk-UA"/>
        </w:rPr>
        <w:br w:type="page"/>
      </w:r>
    </w:p>
    <w:p w14:paraId="132DF42A" w14:textId="0444E2B5" w:rsidR="00A5123F" w:rsidRPr="00AA6B9E" w:rsidRDefault="006342F4" w:rsidP="00A5123F">
      <w:pPr>
        <w:pStyle w:val="1"/>
        <w:rPr>
          <w:szCs w:val="28"/>
          <w:lang w:val="uk-UA"/>
        </w:rPr>
      </w:pPr>
      <w:bookmarkStart w:id="23" w:name="_Toc154945797"/>
      <w:r>
        <w:rPr>
          <w:caps/>
          <w:szCs w:val="28"/>
          <w:lang w:val="uk-UA"/>
        </w:rPr>
        <w:lastRenderedPageBreak/>
        <w:t>Ідентифікація моделі</w:t>
      </w:r>
      <w:bookmarkEnd w:id="23"/>
    </w:p>
    <w:p w14:paraId="4BA225B3" w14:textId="79C0C6C8" w:rsidR="00E67720" w:rsidRPr="00AA6B9E" w:rsidRDefault="006342F4" w:rsidP="00A5123F">
      <w:pPr>
        <w:pStyle w:val="2"/>
        <w:rPr>
          <w:lang w:val="uk-UA"/>
        </w:rPr>
      </w:pPr>
      <w:bookmarkStart w:id="24" w:name="_Toc154945798"/>
      <w:r>
        <w:rPr>
          <w:szCs w:val="28"/>
          <w:lang w:val="uk-UA"/>
        </w:rPr>
        <w:t>Математичне моделювання каналу керування на основі експериментальних даних</w:t>
      </w:r>
      <w:bookmarkEnd w:id="24"/>
    </w:p>
    <w:p w14:paraId="60128550" w14:textId="38C4776E" w:rsidR="00251A2B" w:rsidRPr="006B0872" w:rsidRDefault="00251A2B" w:rsidP="00251A2B">
      <w:pPr>
        <w:jc w:val="both"/>
        <w:rPr>
          <w:lang w:val="uk-UA"/>
        </w:rPr>
      </w:pPr>
      <w:bookmarkStart w:id="25" w:name="OLE_LINK1"/>
      <w:bookmarkEnd w:id="10"/>
      <w:r>
        <w:rPr>
          <w:lang w:val="uk-UA"/>
        </w:rPr>
        <w:t>Управління</w:t>
      </w:r>
      <w:r w:rsidRPr="006B0872">
        <w:rPr>
          <w:lang w:val="uk-UA"/>
        </w:rPr>
        <w:t xml:space="preserve"> технологічним об’єктом </w:t>
      </w:r>
      <w:r>
        <w:rPr>
          <w:lang w:val="uk-UA"/>
        </w:rPr>
        <w:t>потребує</w:t>
      </w:r>
      <w:r w:rsidRPr="006B0872">
        <w:rPr>
          <w:lang w:val="uk-UA"/>
        </w:rPr>
        <w:t xml:space="preserve"> наявності математичної моделі його поведінки як у статичному, так і в динамічному режимах</w:t>
      </w:r>
      <w:r w:rsidR="006D510C" w:rsidRPr="006D510C">
        <w:rPr>
          <w:lang w:val="ru-RU"/>
        </w:rPr>
        <w:t xml:space="preserve"> [</w:t>
      </w:r>
      <w:r w:rsidR="003B3BF2" w:rsidRPr="003B3BF2">
        <w:rPr>
          <w:lang w:val="ru-RU"/>
        </w:rPr>
        <w:t>7</w:t>
      </w:r>
      <w:r w:rsidR="006D510C" w:rsidRPr="006D510C">
        <w:rPr>
          <w:lang w:val="ru-RU"/>
        </w:rPr>
        <w:t>]</w:t>
      </w:r>
      <w:r w:rsidRPr="006B0872">
        <w:rPr>
          <w:lang w:val="uk-UA"/>
        </w:rPr>
        <w:t>. Для отримання моделі об'єкту використовується метод ідентифікації</w:t>
      </w:r>
      <w:r>
        <w:rPr>
          <w:lang w:val="uk-UA"/>
        </w:rPr>
        <w:t>. Задля</w:t>
      </w:r>
      <w:r w:rsidRPr="006B0872">
        <w:rPr>
          <w:lang w:val="uk-UA"/>
        </w:rPr>
        <w:t xml:space="preserve"> отримання даних необхідно провести експериментальне дослідження. </w:t>
      </w:r>
    </w:p>
    <w:p w14:paraId="4191462C" w14:textId="77777777" w:rsidR="00251A2B" w:rsidRPr="006B0872" w:rsidRDefault="00251A2B" w:rsidP="00251A2B">
      <w:pPr>
        <w:jc w:val="both"/>
        <w:rPr>
          <w:lang w:val="uk-UA"/>
        </w:rPr>
      </w:pPr>
      <w:r>
        <w:rPr>
          <w:lang w:val="uk-UA"/>
        </w:rPr>
        <w:t>Процес і</w:t>
      </w:r>
      <w:r w:rsidRPr="006B0872">
        <w:rPr>
          <w:lang w:val="uk-UA"/>
        </w:rPr>
        <w:t>дентифікаці</w:t>
      </w:r>
      <w:r>
        <w:rPr>
          <w:lang w:val="uk-UA"/>
        </w:rPr>
        <w:t>ї</w:t>
      </w:r>
      <w:r w:rsidRPr="006B0872">
        <w:rPr>
          <w:lang w:val="uk-UA"/>
        </w:rPr>
        <w:t xml:space="preserve"> включає </w:t>
      </w:r>
      <w:r>
        <w:rPr>
          <w:lang w:val="uk-UA"/>
        </w:rPr>
        <w:t xml:space="preserve">в себе </w:t>
      </w:r>
      <w:r w:rsidRPr="006B0872">
        <w:rPr>
          <w:lang w:val="uk-UA"/>
        </w:rPr>
        <w:t>експериментальн</w:t>
      </w:r>
      <w:r>
        <w:rPr>
          <w:lang w:val="uk-UA"/>
        </w:rPr>
        <w:t xml:space="preserve">ий аналіз та порівняння </w:t>
      </w:r>
      <w:r w:rsidRPr="006B0872">
        <w:rPr>
          <w:lang w:val="uk-UA"/>
        </w:rPr>
        <w:t xml:space="preserve">вхідних </w:t>
      </w:r>
      <w:r>
        <w:rPr>
          <w:lang w:val="uk-UA"/>
        </w:rPr>
        <w:t>та</w:t>
      </w:r>
      <w:r w:rsidRPr="006B0872">
        <w:rPr>
          <w:lang w:val="uk-UA"/>
        </w:rPr>
        <w:t xml:space="preserve"> вихідних процесів. </w:t>
      </w:r>
      <w:r>
        <w:rPr>
          <w:lang w:val="uk-UA"/>
        </w:rPr>
        <w:t>Одним з головних завдань процесу є в</w:t>
      </w:r>
      <w:r w:rsidRPr="006B0872">
        <w:rPr>
          <w:lang w:val="uk-UA"/>
        </w:rPr>
        <w:t>ибір відповідної математичної моделі</w:t>
      </w:r>
      <w:r>
        <w:rPr>
          <w:lang w:val="uk-UA"/>
        </w:rPr>
        <w:t xml:space="preserve">, яка має </w:t>
      </w:r>
      <w:r w:rsidRPr="006B0872">
        <w:rPr>
          <w:lang w:val="uk-UA"/>
        </w:rPr>
        <w:t xml:space="preserve">реагувати на вхідний сигнал, як і </w:t>
      </w:r>
      <w:r>
        <w:rPr>
          <w:lang w:val="uk-UA"/>
        </w:rPr>
        <w:t xml:space="preserve">сам </w:t>
      </w:r>
      <w:r w:rsidRPr="006B0872">
        <w:rPr>
          <w:lang w:val="uk-UA"/>
        </w:rPr>
        <w:t xml:space="preserve">об’єкт. </w:t>
      </w:r>
      <w:r>
        <w:rPr>
          <w:lang w:val="uk-UA"/>
        </w:rPr>
        <w:t>Результати ідентифікації служать в</w:t>
      </w:r>
      <w:r w:rsidRPr="006B0872">
        <w:rPr>
          <w:lang w:val="uk-UA"/>
        </w:rPr>
        <w:t>ихідними даними для проектування, оптимізації та аналізу параметрів систем</w:t>
      </w:r>
      <w:r>
        <w:rPr>
          <w:lang w:val="uk-UA"/>
        </w:rPr>
        <w:t>.</w:t>
      </w:r>
    </w:p>
    <w:p w14:paraId="7D3DE657" w14:textId="7DC89A5E" w:rsidR="00251A2B" w:rsidRPr="006B0872" w:rsidRDefault="00251A2B" w:rsidP="00251A2B">
      <w:pPr>
        <w:jc w:val="both"/>
        <w:rPr>
          <w:lang w:val="uk-UA"/>
        </w:rPr>
      </w:pPr>
      <w:r w:rsidRPr="006B0872">
        <w:rPr>
          <w:lang w:val="uk-UA"/>
        </w:rPr>
        <w:t>Для синтезу системи керування було обрано канал керування “</w:t>
      </w:r>
      <w:r>
        <w:rPr>
          <w:lang w:val="uk-UA"/>
        </w:rPr>
        <w:t xml:space="preserve"> витрата </w:t>
      </w:r>
      <w:r w:rsidRPr="006B0872">
        <w:rPr>
          <w:lang w:val="uk-UA"/>
        </w:rPr>
        <w:t xml:space="preserve">віддушки – відсоток покриття СМЗ”. </w:t>
      </w:r>
    </w:p>
    <w:p w14:paraId="4ABA8813" w14:textId="77777777" w:rsidR="00251A2B" w:rsidRPr="006B0872" w:rsidRDefault="00251A2B" w:rsidP="00251A2B">
      <w:pPr>
        <w:jc w:val="both"/>
        <w:rPr>
          <w:lang w:val="uk-UA"/>
        </w:rPr>
      </w:pPr>
      <w:r w:rsidRPr="006B0872">
        <w:rPr>
          <w:lang w:val="uk-UA"/>
        </w:rPr>
        <w:t>Цей контур керування є основним в процесі введення термонестабільних домішок в синтетичні мийні засоби</w:t>
      </w:r>
      <w:r>
        <w:rPr>
          <w:lang w:val="uk-UA"/>
        </w:rPr>
        <w:t>, далі він</w:t>
      </w:r>
      <w:r w:rsidRPr="0014523F">
        <w:rPr>
          <w:lang w:val="uk-UA"/>
        </w:rPr>
        <w:t xml:space="preserve"> </w:t>
      </w:r>
      <w:r w:rsidRPr="006B0872">
        <w:rPr>
          <w:lang w:val="uk-UA"/>
        </w:rPr>
        <w:t>буде досліджуватись</w:t>
      </w:r>
      <w:r>
        <w:rPr>
          <w:lang w:val="uk-UA"/>
        </w:rPr>
        <w:t>.</w:t>
      </w:r>
    </w:p>
    <w:p w14:paraId="3C0A0B2E" w14:textId="77777777" w:rsidR="00B14224" w:rsidRDefault="00251A2B" w:rsidP="00251A2B">
      <w:pPr>
        <w:jc w:val="both"/>
        <w:rPr>
          <w:lang w:val="uk-UA"/>
        </w:rPr>
      </w:pPr>
      <w:r w:rsidRPr="006B0872">
        <w:rPr>
          <w:lang w:val="uk-UA"/>
        </w:rPr>
        <w:t>Об’єкт розгляда</w:t>
      </w:r>
      <w:r>
        <w:rPr>
          <w:lang w:val="uk-UA"/>
        </w:rPr>
        <w:t>ється</w:t>
      </w:r>
      <w:r w:rsidRPr="006B0872">
        <w:rPr>
          <w:lang w:val="uk-UA"/>
        </w:rPr>
        <w:t xml:space="preserve"> як чорна скринька, оскільки природа процесів, які впливають на вихідне значення</w:t>
      </w:r>
      <w:r>
        <w:rPr>
          <w:lang w:val="uk-UA"/>
        </w:rPr>
        <w:t xml:space="preserve"> є невідомою.</w:t>
      </w:r>
      <w:r w:rsidRPr="006B0872">
        <w:rPr>
          <w:lang w:val="uk-UA"/>
        </w:rPr>
        <w:t xml:space="preserve"> </w:t>
      </w:r>
      <w:r>
        <w:rPr>
          <w:lang w:val="uk-UA"/>
        </w:rPr>
        <w:t>М</w:t>
      </w:r>
      <w:r w:rsidRPr="0014523F">
        <w:rPr>
          <w:lang w:val="uk-UA"/>
        </w:rPr>
        <w:t>ожливість дослідження обмежена впливом на вхідне значення об'єкта</w:t>
      </w:r>
      <w:r w:rsidRPr="006B0872">
        <w:rPr>
          <w:lang w:val="uk-UA"/>
        </w:rPr>
        <w:t xml:space="preserve">, який ми досліджуємо. </w:t>
      </w:r>
    </w:p>
    <w:p w14:paraId="7B5EE169" w14:textId="030A451D" w:rsidR="00145F61" w:rsidRPr="00145F61" w:rsidRDefault="00251A2B" w:rsidP="00251A2B">
      <w:pPr>
        <w:jc w:val="both"/>
        <w:rPr>
          <w:lang w:val="ru-RU"/>
        </w:rPr>
      </w:pPr>
      <w:r w:rsidRPr="006B0872">
        <w:rPr>
          <w:lang w:val="uk-UA"/>
        </w:rPr>
        <w:t>На рис</w:t>
      </w:r>
      <w:r>
        <w:rPr>
          <w:lang w:val="uk-UA"/>
        </w:rPr>
        <w:t>унку</w:t>
      </w:r>
      <w:r w:rsidRPr="006B0872">
        <w:rPr>
          <w:lang w:val="uk-UA"/>
        </w:rPr>
        <w:t xml:space="preserve"> 3.1. </w:t>
      </w:r>
      <w:r>
        <w:rPr>
          <w:lang w:val="uk-UA"/>
        </w:rPr>
        <w:t>представлена</w:t>
      </w:r>
      <w:r w:rsidRPr="006B0872">
        <w:rPr>
          <w:lang w:val="uk-UA"/>
        </w:rPr>
        <w:t xml:space="preserve"> система автоматизації барабан-змішувача для проведення експериментальних робіт</w:t>
      </w:r>
      <w:r w:rsidR="00145F61">
        <w:rPr>
          <w:lang w:val="ru-RU"/>
        </w:rPr>
        <w:t>.</w:t>
      </w:r>
    </w:p>
    <w:p w14:paraId="01FA8508" w14:textId="77777777" w:rsidR="00145F61" w:rsidRPr="00145F61" w:rsidRDefault="00145F61" w:rsidP="00145F61">
      <w:pPr>
        <w:rPr>
          <w:lang w:val="ru-RU"/>
        </w:rPr>
      </w:pPr>
    </w:p>
    <w:p w14:paraId="02CE2CE5" w14:textId="03F7B307" w:rsidR="00145F61" w:rsidRDefault="001A65E9" w:rsidP="00145F61">
      <w:pPr>
        <w:ind w:firstLine="0"/>
        <w:jc w:val="center"/>
      </w:pPr>
      <w:r w:rsidRPr="001A65E9">
        <w:rPr>
          <w:noProof/>
        </w:rPr>
        <w:lastRenderedPageBreak/>
        <w:drawing>
          <wp:inline distT="0" distB="0" distL="0" distR="0" wp14:anchorId="509BD6C1" wp14:editId="2AA20B9F">
            <wp:extent cx="5168348" cy="2404244"/>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187294" cy="2413057"/>
                    </a:xfrm>
                    <a:prstGeom prst="rect">
                      <a:avLst/>
                    </a:prstGeom>
                  </pic:spPr>
                </pic:pic>
              </a:graphicData>
            </a:graphic>
          </wp:inline>
        </w:drawing>
      </w:r>
    </w:p>
    <w:p w14:paraId="3A9D0E62" w14:textId="2CAABB71" w:rsidR="00145F61" w:rsidRPr="005E0121" w:rsidRDefault="00145F61" w:rsidP="006E1F03">
      <w:pPr>
        <w:spacing w:line="240" w:lineRule="auto"/>
        <w:jc w:val="center"/>
        <w:rPr>
          <w:iCs/>
          <w:lang w:val="ru-RU"/>
        </w:rPr>
      </w:pPr>
      <w:r w:rsidRPr="005E0121">
        <w:rPr>
          <w:lang w:val="ru-RU"/>
        </w:rPr>
        <w:t>Рис 3.1</w:t>
      </w:r>
      <w:r w:rsidR="005E0121" w:rsidRPr="005E0121">
        <w:rPr>
          <w:lang w:val="ru-RU"/>
        </w:rPr>
        <w:t xml:space="preserve"> </w:t>
      </w:r>
      <w:r w:rsidR="005E0121">
        <w:rPr>
          <w:lang w:val="ru-RU"/>
        </w:rPr>
        <w:t>–</w:t>
      </w:r>
      <w:r w:rsidRPr="005E0121">
        <w:rPr>
          <w:lang w:val="ru-RU"/>
        </w:rPr>
        <w:t xml:space="preserve"> </w:t>
      </w:r>
      <w:r w:rsidRPr="005E0121">
        <w:rPr>
          <w:iCs/>
          <w:lang w:val="uk-UA"/>
        </w:rPr>
        <w:t>Структура функціональної схеми автоматизації барабан-змішувача</w:t>
      </w:r>
    </w:p>
    <w:p w14:paraId="363D9120" w14:textId="77777777" w:rsidR="00145F61" w:rsidRPr="00145F61" w:rsidRDefault="00145F61" w:rsidP="00145F61">
      <w:pPr>
        <w:spacing w:line="240" w:lineRule="auto"/>
        <w:ind w:firstLine="0"/>
        <w:jc w:val="center"/>
        <w:rPr>
          <w:lang w:val="ru-RU"/>
        </w:rPr>
      </w:pPr>
    </w:p>
    <w:p w14:paraId="67675FB4" w14:textId="77777777" w:rsidR="00251A2B" w:rsidRPr="007032B2" w:rsidRDefault="00251A2B" w:rsidP="00251A2B">
      <w:pPr>
        <w:jc w:val="both"/>
        <w:rPr>
          <w:lang w:val="uk-UA"/>
        </w:rPr>
      </w:pPr>
      <w:r>
        <w:rPr>
          <w:lang w:val="uk-UA"/>
        </w:rPr>
        <w:t>Для</w:t>
      </w:r>
      <w:r w:rsidRPr="00B30299">
        <w:rPr>
          <w:lang w:val="uk-UA"/>
        </w:rPr>
        <w:t xml:space="preserve"> уникн</w:t>
      </w:r>
      <w:r>
        <w:rPr>
          <w:lang w:val="uk-UA"/>
        </w:rPr>
        <w:t>ення</w:t>
      </w:r>
      <w:r w:rsidRPr="00B30299">
        <w:rPr>
          <w:lang w:val="uk-UA"/>
        </w:rPr>
        <w:t xml:space="preserve"> компенсації збурень під час проведення дослідження, діючий контур регулювання тимчасово зупин</w:t>
      </w:r>
      <w:r>
        <w:rPr>
          <w:lang w:val="uk-UA"/>
        </w:rPr>
        <w:t>ено</w:t>
      </w:r>
      <w:r w:rsidRPr="00B30299">
        <w:rPr>
          <w:lang w:val="uk-UA"/>
        </w:rPr>
        <w:t>. П</w:t>
      </w:r>
      <w:r>
        <w:rPr>
          <w:lang w:val="uk-UA"/>
        </w:rPr>
        <w:t>ісля цього</w:t>
      </w:r>
      <w:r w:rsidRPr="00B30299">
        <w:rPr>
          <w:lang w:val="uk-UA"/>
        </w:rPr>
        <w:t xml:space="preserve"> ручним керуванням змін</w:t>
      </w:r>
      <w:r>
        <w:rPr>
          <w:lang w:val="uk-UA"/>
        </w:rPr>
        <w:t>ено</w:t>
      </w:r>
      <w:r w:rsidRPr="00B30299">
        <w:rPr>
          <w:lang w:val="uk-UA"/>
        </w:rPr>
        <w:t xml:space="preserve"> витрату віддушки в змішувачі</w:t>
      </w:r>
      <w:r>
        <w:rPr>
          <w:lang w:val="uk-UA"/>
        </w:rPr>
        <w:t xml:space="preserve">, </w:t>
      </w:r>
      <w:r w:rsidRPr="007032B2">
        <w:rPr>
          <w:lang w:val="uk-UA"/>
        </w:rPr>
        <w:t>забезпечуючи максимально ступінчасту реакцію об'єкту на імпульс.</w:t>
      </w:r>
    </w:p>
    <w:p w14:paraId="03CF7D59" w14:textId="77777777" w:rsidR="00251A2B" w:rsidRPr="00B30299" w:rsidRDefault="00251A2B" w:rsidP="00251A2B">
      <w:pPr>
        <w:jc w:val="both"/>
        <w:rPr>
          <w:lang w:val="uk-UA"/>
        </w:rPr>
      </w:pPr>
      <w:r w:rsidRPr="00B30299">
        <w:rPr>
          <w:lang w:val="uk-UA"/>
        </w:rPr>
        <w:t xml:space="preserve">Було проведено п’ять </w:t>
      </w:r>
      <w:r>
        <w:rPr>
          <w:lang w:val="uk-UA"/>
        </w:rPr>
        <w:t>експериментів</w:t>
      </w:r>
      <w:r w:rsidRPr="00B30299">
        <w:rPr>
          <w:lang w:val="uk-UA"/>
        </w:rPr>
        <w:t xml:space="preserve">: три для збільшення витрати віддушки, </w:t>
      </w:r>
      <w:r>
        <w:rPr>
          <w:lang w:val="uk-UA"/>
        </w:rPr>
        <w:t>і</w:t>
      </w:r>
      <w:r w:rsidRPr="00B30299">
        <w:rPr>
          <w:lang w:val="uk-UA"/>
        </w:rPr>
        <w:t xml:space="preserve"> два для </w:t>
      </w:r>
      <w:r>
        <w:rPr>
          <w:lang w:val="uk-UA"/>
        </w:rPr>
        <w:t xml:space="preserve">її </w:t>
      </w:r>
      <w:r w:rsidRPr="00B30299">
        <w:rPr>
          <w:lang w:val="uk-UA"/>
        </w:rPr>
        <w:t>зменшення. Кожне наступне збурення відбувається після відновлення роботи системи.</w:t>
      </w:r>
    </w:p>
    <w:p w14:paraId="1F54E60B" w14:textId="4A086399" w:rsidR="004E10CF" w:rsidRDefault="00251A2B" w:rsidP="00251A2B">
      <w:pPr>
        <w:jc w:val="both"/>
        <w:rPr>
          <w:lang w:val="ru-RU"/>
        </w:rPr>
      </w:pPr>
      <w:r w:rsidRPr="00B30299">
        <w:rPr>
          <w:lang w:val="uk-UA"/>
        </w:rPr>
        <w:t xml:space="preserve">На </w:t>
      </w:r>
      <w:r>
        <w:rPr>
          <w:lang w:val="uk-UA"/>
        </w:rPr>
        <w:t>рисунках</w:t>
      </w:r>
      <w:r w:rsidRPr="00B30299">
        <w:rPr>
          <w:lang w:val="uk-UA"/>
        </w:rPr>
        <w:t xml:space="preserve"> 3.2. та 3.3. побудовані </w:t>
      </w:r>
      <w:r>
        <w:rPr>
          <w:lang w:val="uk-UA"/>
        </w:rPr>
        <w:t>на основі</w:t>
      </w:r>
      <w:r w:rsidRPr="00B30299">
        <w:rPr>
          <w:lang w:val="uk-UA"/>
        </w:rPr>
        <w:t xml:space="preserve"> експеримент</w:t>
      </w:r>
      <w:r>
        <w:rPr>
          <w:lang w:val="uk-UA"/>
        </w:rPr>
        <w:t>альних даних</w:t>
      </w:r>
      <w:r w:rsidRPr="00B30299">
        <w:rPr>
          <w:lang w:val="uk-UA"/>
        </w:rPr>
        <w:t>, графіки показують зміни керуючого впливу та контрольованої змінної в часі</w:t>
      </w:r>
      <w:r w:rsidR="00145F61">
        <w:rPr>
          <w:lang w:val="ru-RU"/>
        </w:rPr>
        <w:t>.</w:t>
      </w:r>
    </w:p>
    <w:p w14:paraId="14F1E648" w14:textId="259BE2C2" w:rsidR="00145F61" w:rsidRDefault="00145F61" w:rsidP="00145F61">
      <w:pPr>
        <w:jc w:val="center"/>
        <w:rPr>
          <w:noProof/>
          <w:color w:val="000000" w:themeColor="text1"/>
          <w:lang w:val="ru-RU"/>
        </w:rPr>
      </w:pPr>
      <w:r w:rsidRPr="00B50823">
        <w:rPr>
          <w:noProof/>
        </w:rPr>
        <w:lastRenderedPageBreak/>
        <w:drawing>
          <wp:inline distT="0" distB="0" distL="0" distR="0" wp14:anchorId="7137AD54" wp14:editId="2B3669EC">
            <wp:extent cx="5719313" cy="4046292"/>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731691" cy="4055049"/>
                    </a:xfrm>
                    <a:prstGeom prst="rect">
                      <a:avLst/>
                    </a:prstGeom>
                  </pic:spPr>
                </pic:pic>
              </a:graphicData>
            </a:graphic>
          </wp:inline>
        </w:drawing>
      </w:r>
    </w:p>
    <w:p w14:paraId="5D29B0CE" w14:textId="0329A8A4" w:rsidR="00145F61" w:rsidRDefault="00145F61" w:rsidP="006E1F03">
      <w:pPr>
        <w:jc w:val="center"/>
        <w:rPr>
          <w:lang w:val="ru-RU"/>
        </w:rPr>
      </w:pPr>
      <w:r w:rsidRPr="00251A2B">
        <w:rPr>
          <w:lang w:val="ru-RU"/>
        </w:rPr>
        <w:t>Рис. 3.2</w:t>
      </w:r>
      <w:r w:rsidR="00251A2B">
        <w:rPr>
          <w:lang w:val="ru-RU"/>
        </w:rPr>
        <w:t xml:space="preserve"> –</w:t>
      </w:r>
      <w:r w:rsidRPr="00251A2B">
        <w:rPr>
          <w:lang w:val="ru-RU"/>
        </w:rPr>
        <w:t xml:space="preserve"> Графік змін</w:t>
      </w:r>
      <w:r w:rsidRPr="00251A2B">
        <w:rPr>
          <w:lang w:val="uk-UA"/>
        </w:rPr>
        <w:t>и відсотку покриття</w:t>
      </w:r>
    </w:p>
    <w:p w14:paraId="5F408ADC" w14:textId="77777777" w:rsidR="00251A2B" w:rsidRPr="00251A2B" w:rsidRDefault="00251A2B" w:rsidP="006E1F03">
      <w:pPr>
        <w:jc w:val="center"/>
        <w:rPr>
          <w:lang w:val="ru-RU"/>
        </w:rPr>
      </w:pPr>
    </w:p>
    <w:p w14:paraId="5F7108B0" w14:textId="322F5650" w:rsidR="00145F61" w:rsidRDefault="00145F61" w:rsidP="00145F61">
      <w:pPr>
        <w:jc w:val="center"/>
        <w:rPr>
          <w:noProof/>
          <w:color w:val="000000" w:themeColor="text1"/>
          <w:lang w:val="ru-RU"/>
        </w:rPr>
      </w:pPr>
      <w:r w:rsidRPr="00B50823">
        <w:rPr>
          <w:noProof/>
          <w:sz w:val="24"/>
          <w:szCs w:val="24"/>
        </w:rPr>
        <w:drawing>
          <wp:inline distT="0" distB="0" distL="0" distR="0" wp14:anchorId="7883431E" wp14:editId="6F36E4A5">
            <wp:extent cx="5400675" cy="3820861"/>
            <wp:effectExtent l="0" t="0" r="0" b="825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425357" cy="3838323"/>
                    </a:xfrm>
                    <a:prstGeom prst="rect">
                      <a:avLst/>
                    </a:prstGeom>
                  </pic:spPr>
                </pic:pic>
              </a:graphicData>
            </a:graphic>
          </wp:inline>
        </w:drawing>
      </w:r>
    </w:p>
    <w:p w14:paraId="29819661" w14:textId="70375306" w:rsidR="00145F61" w:rsidRPr="00251A2B" w:rsidRDefault="00145F61" w:rsidP="00251A2B">
      <w:pPr>
        <w:jc w:val="center"/>
        <w:rPr>
          <w:lang w:val="ru-RU"/>
        </w:rPr>
      </w:pPr>
      <w:r w:rsidRPr="00251A2B">
        <w:rPr>
          <w:lang w:val="ru-RU"/>
        </w:rPr>
        <w:t>Рис. 3.2</w:t>
      </w:r>
      <w:r w:rsidR="00251A2B">
        <w:rPr>
          <w:lang w:val="ru-RU"/>
        </w:rPr>
        <w:t xml:space="preserve"> –</w:t>
      </w:r>
      <w:r w:rsidRPr="00251A2B">
        <w:rPr>
          <w:lang w:val="ru-RU"/>
        </w:rPr>
        <w:t xml:space="preserve"> Графік змін</w:t>
      </w:r>
      <w:r w:rsidRPr="00251A2B">
        <w:rPr>
          <w:lang w:val="uk-UA"/>
        </w:rPr>
        <w:t>и витрати віддушки</w:t>
      </w:r>
    </w:p>
    <w:p w14:paraId="2F18061F" w14:textId="751D9BC6" w:rsidR="00145F61" w:rsidRDefault="00145F61" w:rsidP="00145F61">
      <w:pPr>
        <w:pStyle w:val="2"/>
        <w:rPr>
          <w:noProof/>
          <w:lang w:val="ru-RU"/>
        </w:rPr>
      </w:pPr>
      <w:bookmarkStart w:id="26" w:name="_Toc154945799"/>
      <w:r>
        <w:rPr>
          <w:noProof/>
          <w:lang w:val="ru-RU"/>
        </w:rPr>
        <w:lastRenderedPageBreak/>
        <w:t>Ідентифікація моделі статики</w:t>
      </w:r>
      <w:bookmarkEnd w:id="26"/>
    </w:p>
    <w:p w14:paraId="19D27542" w14:textId="77777777" w:rsidR="00251A2B" w:rsidRPr="002F6FB6" w:rsidRDefault="00251A2B" w:rsidP="00251A2B">
      <w:pPr>
        <w:jc w:val="both"/>
        <w:rPr>
          <w:lang w:val="uk-UA"/>
        </w:rPr>
      </w:pPr>
      <w:r w:rsidRPr="002F6FB6">
        <w:rPr>
          <w:lang w:val="uk-UA"/>
        </w:rPr>
        <w:t xml:space="preserve">У моделі статики використовувалися лише вимірювання стаціонарного режиму. Таблиця 3.1 містить результати експерименту. </w:t>
      </w:r>
    </w:p>
    <w:p w14:paraId="483458C1" w14:textId="4258CBAE" w:rsidR="00145F61" w:rsidRDefault="00251A2B" w:rsidP="00251A2B">
      <w:pPr>
        <w:jc w:val="both"/>
        <w:rPr>
          <w:lang w:val="ru-RU"/>
        </w:rPr>
      </w:pPr>
      <w:r w:rsidRPr="002F6FB6">
        <w:rPr>
          <w:lang w:val="uk-UA"/>
        </w:rPr>
        <w:t>Для визначення статичної характеристики об’єкту дослідження</w:t>
      </w:r>
      <w:r>
        <w:rPr>
          <w:lang w:val="uk-UA"/>
        </w:rPr>
        <w:t xml:space="preserve"> було </w:t>
      </w:r>
      <w:r w:rsidRPr="002F6FB6">
        <w:rPr>
          <w:lang w:val="uk-UA"/>
        </w:rPr>
        <w:t>використа</w:t>
      </w:r>
      <w:r>
        <w:rPr>
          <w:lang w:val="uk-UA"/>
        </w:rPr>
        <w:t>но</w:t>
      </w:r>
      <w:r w:rsidRPr="002F6FB6">
        <w:rPr>
          <w:lang w:val="uk-UA"/>
        </w:rPr>
        <w:t xml:space="preserve"> метод найменших квадратів</w:t>
      </w:r>
      <w:r w:rsidR="003B3BF2" w:rsidRPr="003B3BF2">
        <w:rPr>
          <w:lang w:val="ru-RU"/>
        </w:rPr>
        <w:t xml:space="preserve"> [7]</w:t>
      </w:r>
      <w:r w:rsidR="00145F61" w:rsidRPr="00145F61">
        <w:rPr>
          <w:lang w:val="ru-RU"/>
        </w:rPr>
        <w:t>.</w:t>
      </w:r>
    </w:p>
    <w:p w14:paraId="2AB602FD" w14:textId="77777777" w:rsidR="00251A2B" w:rsidRPr="00145F61" w:rsidRDefault="00251A2B" w:rsidP="00251A2B">
      <w:pPr>
        <w:jc w:val="both"/>
        <w:rPr>
          <w:lang w:val="ru-RU"/>
        </w:rPr>
      </w:pPr>
    </w:p>
    <w:p w14:paraId="1B3DB976" w14:textId="43343826" w:rsidR="00145F61" w:rsidRPr="00251A2B" w:rsidRDefault="00145F61" w:rsidP="00145F61">
      <w:pPr>
        <w:jc w:val="right"/>
      </w:pPr>
      <w:r w:rsidRPr="00251A2B">
        <w:t>Табл. 3.1</w:t>
      </w:r>
      <w:r w:rsidR="00251A2B">
        <w:rPr>
          <w:lang w:val="uk-UA"/>
        </w:rPr>
        <w:t xml:space="preserve"> –</w:t>
      </w:r>
      <w:r w:rsidRPr="00251A2B">
        <w:t xml:space="preserve"> Експериментальні дані</w:t>
      </w:r>
    </w:p>
    <w:tbl>
      <w:tblPr>
        <w:tblStyle w:val="ae"/>
        <w:tblW w:w="0" w:type="auto"/>
        <w:jc w:val="center"/>
        <w:tblLook w:val="04A0" w:firstRow="1" w:lastRow="0" w:firstColumn="1" w:lastColumn="0" w:noHBand="0" w:noVBand="1"/>
      </w:tblPr>
      <w:tblGrid>
        <w:gridCol w:w="458"/>
        <w:gridCol w:w="2798"/>
        <w:gridCol w:w="2976"/>
      </w:tblGrid>
      <w:tr w:rsidR="00145F61" w:rsidRPr="008E1700" w14:paraId="3FF714C3" w14:textId="77777777" w:rsidTr="00957E33">
        <w:trPr>
          <w:jc w:val="center"/>
        </w:trPr>
        <w:tc>
          <w:tcPr>
            <w:tcW w:w="458" w:type="dxa"/>
            <w:vAlign w:val="center"/>
          </w:tcPr>
          <w:p w14:paraId="2A009313" w14:textId="77777777" w:rsidR="00145F61" w:rsidRPr="008E1700" w:rsidRDefault="00145F61" w:rsidP="00957E33">
            <w:pPr>
              <w:spacing w:line="240" w:lineRule="auto"/>
              <w:ind w:firstLine="0"/>
              <w:jc w:val="center"/>
              <w:rPr>
                <w:b/>
                <w:bCs/>
                <w:sz w:val="24"/>
                <w:szCs w:val="24"/>
                <w:lang w:val="ru-RU"/>
              </w:rPr>
            </w:pPr>
            <w:r w:rsidRPr="008E1700">
              <w:rPr>
                <w:b/>
                <w:bCs/>
                <w:sz w:val="24"/>
                <w:szCs w:val="24"/>
                <w:lang w:val="ru-RU"/>
              </w:rPr>
              <w:t>№</w:t>
            </w:r>
          </w:p>
        </w:tc>
        <w:tc>
          <w:tcPr>
            <w:tcW w:w="2798" w:type="dxa"/>
            <w:vAlign w:val="center"/>
          </w:tcPr>
          <w:p w14:paraId="73170402" w14:textId="77777777" w:rsidR="00145F61" w:rsidRPr="00865852" w:rsidRDefault="00145F61" w:rsidP="00957E33">
            <w:pPr>
              <w:spacing w:line="240" w:lineRule="auto"/>
              <w:ind w:firstLine="0"/>
              <w:jc w:val="center"/>
              <w:rPr>
                <w:b/>
                <w:bCs/>
                <w:sz w:val="24"/>
                <w:szCs w:val="24"/>
              </w:rPr>
            </w:pPr>
            <w:r w:rsidRPr="008E1700">
              <w:rPr>
                <w:b/>
                <w:bCs/>
                <w:sz w:val="24"/>
                <w:szCs w:val="24"/>
              </w:rPr>
              <w:t xml:space="preserve">Витрата </w:t>
            </w:r>
            <w:r>
              <w:rPr>
                <w:b/>
                <w:bCs/>
                <w:sz w:val="24"/>
                <w:szCs w:val="24"/>
                <w:lang w:val="uk-UA"/>
              </w:rPr>
              <w:t>віддушки</w:t>
            </w:r>
            <w:r>
              <w:rPr>
                <w:b/>
                <w:bCs/>
                <w:sz w:val="24"/>
                <w:szCs w:val="24"/>
              </w:rPr>
              <w:t xml:space="preserve"> (</w:t>
            </w:r>
            <w:r w:rsidRPr="00865852">
              <w:rPr>
                <w:b/>
                <w:bCs/>
                <w:i/>
                <w:iCs/>
                <w:sz w:val="24"/>
                <w:szCs w:val="24"/>
              </w:rPr>
              <w:t>X</w:t>
            </w:r>
            <w:r>
              <w:rPr>
                <w:b/>
                <w:bCs/>
                <w:sz w:val="24"/>
                <w:szCs w:val="24"/>
              </w:rPr>
              <w:t>)</w:t>
            </w:r>
          </w:p>
        </w:tc>
        <w:tc>
          <w:tcPr>
            <w:tcW w:w="2976" w:type="dxa"/>
            <w:vAlign w:val="center"/>
          </w:tcPr>
          <w:p w14:paraId="5501C533" w14:textId="77777777" w:rsidR="00145F61" w:rsidRPr="00865852" w:rsidRDefault="00145F61" w:rsidP="00957E33">
            <w:pPr>
              <w:spacing w:line="240" w:lineRule="auto"/>
              <w:ind w:firstLine="0"/>
              <w:jc w:val="center"/>
              <w:rPr>
                <w:b/>
                <w:bCs/>
                <w:sz w:val="24"/>
                <w:szCs w:val="24"/>
                <w:lang w:val="ru-RU"/>
              </w:rPr>
            </w:pPr>
            <w:r>
              <w:rPr>
                <w:b/>
                <w:bCs/>
                <w:sz w:val="24"/>
                <w:szCs w:val="24"/>
                <w:lang w:val="ru-RU"/>
              </w:rPr>
              <w:t>Відсоток покриття</w:t>
            </w:r>
            <w:r w:rsidRPr="00865852">
              <w:rPr>
                <w:b/>
                <w:bCs/>
                <w:sz w:val="24"/>
                <w:szCs w:val="24"/>
                <w:lang w:val="ru-RU"/>
              </w:rPr>
              <w:t xml:space="preserve"> (</w:t>
            </w:r>
            <w:r w:rsidRPr="00865852">
              <w:rPr>
                <w:b/>
                <w:bCs/>
                <w:i/>
                <w:iCs/>
                <w:sz w:val="24"/>
                <w:szCs w:val="24"/>
              </w:rPr>
              <w:t>Y</w:t>
            </w:r>
            <w:r w:rsidRPr="00865852">
              <w:rPr>
                <w:b/>
                <w:bCs/>
                <w:sz w:val="24"/>
                <w:szCs w:val="24"/>
                <w:lang w:val="ru-RU"/>
              </w:rPr>
              <w:t>)</w:t>
            </w:r>
          </w:p>
        </w:tc>
      </w:tr>
      <w:tr w:rsidR="00145F61" w:rsidRPr="008E1700" w14:paraId="08333F03" w14:textId="77777777" w:rsidTr="00957E33">
        <w:trPr>
          <w:jc w:val="center"/>
        </w:trPr>
        <w:tc>
          <w:tcPr>
            <w:tcW w:w="458" w:type="dxa"/>
            <w:vAlign w:val="center"/>
          </w:tcPr>
          <w:p w14:paraId="04E45183" w14:textId="77777777" w:rsidR="00145F61" w:rsidRPr="008E1700" w:rsidRDefault="00145F61" w:rsidP="00957E33">
            <w:pPr>
              <w:spacing w:line="240" w:lineRule="auto"/>
              <w:ind w:firstLine="0"/>
              <w:jc w:val="center"/>
              <w:rPr>
                <w:b/>
                <w:bCs/>
                <w:sz w:val="24"/>
                <w:szCs w:val="24"/>
              </w:rPr>
            </w:pPr>
            <w:r w:rsidRPr="008E1700">
              <w:rPr>
                <w:b/>
                <w:bCs/>
                <w:sz w:val="24"/>
                <w:szCs w:val="24"/>
              </w:rPr>
              <w:t>1</w:t>
            </w:r>
          </w:p>
        </w:tc>
        <w:tc>
          <w:tcPr>
            <w:tcW w:w="2798" w:type="dxa"/>
            <w:vAlign w:val="center"/>
          </w:tcPr>
          <w:p w14:paraId="4617CBCE" w14:textId="77777777" w:rsidR="00145F61" w:rsidRPr="008E1700" w:rsidRDefault="00145F61" w:rsidP="00957E33">
            <w:pPr>
              <w:spacing w:line="240" w:lineRule="auto"/>
              <w:ind w:firstLine="0"/>
              <w:jc w:val="center"/>
              <w:rPr>
                <w:sz w:val="24"/>
                <w:szCs w:val="24"/>
              </w:rPr>
            </w:pPr>
            <w:r w:rsidRPr="008E1700">
              <w:rPr>
                <w:color w:val="000000"/>
                <w:sz w:val="24"/>
                <w:szCs w:val="24"/>
              </w:rPr>
              <w:t>2.5</w:t>
            </w:r>
          </w:p>
        </w:tc>
        <w:tc>
          <w:tcPr>
            <w:tcW w:w="2976" w:type="dxa"/>
            <w:vAlign w:val="center"/>
          </w:tcPr>
          <w:p w14:paraId="19F2870A" w14:textId="77777777" w:rsidR="00145F61" w:rsidRPr="008E1700" w:rsidRDefault="00145F61" w:rsidP="00957E33">
            <w:pPr>
              <w:spacing w:line="240" w:lineRule="auto"/>
              <w:ind w:firstLine="0"/>
              <w:jc w:val="center"/>
              <w:rPr>
                <w:sz w:val="24"/>
                <w:szCs w:val="24"/>
              </w:rPr>
            </w:pPr>
            <w:r>
              <w:rPr>
                <w:sz w:val="24"/>
                <w:szCs w:val="24"/>
              </w:rPr>
              <w:t>3.91</w:t>
            </w:r>
          </w:p>
        </w:tc>
      </w:tr>
      <w:tr w:rsidR="00145F61" w:rsidRPr="008E1700" w14:paraId="31315FFD" w14:textId="77777777" w:rsidTr="00957E33">
        <w:trPr>
          <w:jc w:val="center"/>
        </w:trPr>
        <w:tc>
          <w:tcPr>
            <w:tcW w:w="458" w:type="dxa"/>
            <w:vAlign w:val="center"/>
          </w:tcPr>
          <w:p w14:paraId="3105084B" w14:textId="77777777" w:rsidR="00145F61" w:rsidRPr="008E1700" w:rsidRDefault="00145F61" w:rsidP="00957E33">
            <w:pPr>
              <w:spacing w:line="240" w:lineRule="auto"/>
              <w:ind w:firstLine="0"/>
              <w:jc w:val="center"/>
              <w:rPr>
                <w:b/>
                <w:bCs/>
                <w:sz w:val="24"/>
                <w:szCs w:val="24"/>
              </w:rPr>
            </w:pPr>
            <w:r w:rsidRPr="008E1700">
              <w:rPr>
                <w:b/>
                <w:bCs/>
                <w:sz w:val="24"/>
                <w:szCs w:val="24"/>
              </w:rPr>
              <w:t>2</w:t>
            </w:r>
          </w:p>
        </w:tc>
        <w:tc>
          <w:tcPr>
            <w:tcW w:w="2798" w:type="dxa"/>
            <w:vAlign w:val="center"/>
          </w:tcPr>
          <w:p w14:paraId="291BF38C" w14:textId="77777777" w:rsidR="00145F61" w:rsidRPr="008E1700" w:rsidRDefault="00145F61" w:rsidP="00957E33">
            <w:pPr>
              <w:spacing w:line="240" w:lineRule="auto"/>
              <w:ind w:firstLine="0"/>
              <w:jc w:val="center"/>
              <w:rPr>
                <w:sz w:val="24"/>
                <w:szCs w:val="24"/>
              </w:rPr>
            </w:pPr>
            <w:r w:rsidRPr="008E1700">
              <w:rPr>
                <w:color w:val="000000"/>
                <w:sz w:val="24"/>
                <w:szCs w:val="24"/>
              </w:rPr>
              <w:t>5.0</w:t>
            </w:r>
          </w:p>
        </w:tc>
        <w:tc>
          <w:tcPr>
            <w:tcW w:w="2976" w:type="dxa"/>
            <w:vAlign w:val="center"/>
          </w:tcPr>
          <w:p w14:paraId="305B1495" w14:textId="77777777" w:rsidR="00145F61" w:rsidRPr="008E1700" w:rsidRDefault="00145F61" w:rsidP="00957E33">
            <w:pPr>
              <w:spacing w:line="240" w:lineRule="auto"/>
              <w:ind w:firstLine="0"/>
              <w:jc w:val="center"/>
              <w:rPr>
                <w:sz w:val="24"/>
                <w:szCs w:val="24"/>
              </w:rPr>
            </w:pPr>
            <w:r w:rsidRPr="008E1700">
              <w:rPr>
                <w:color w:val="000000"/>
                <w:sz w:val="24"/>
                <w:szCs w:val="24"/>
              </w:rPr>
              <w:t>7</w:t>
            </w:r>
            <w:r>
              <w:rPr>
                <w:color w:val="000000"/>
                <w:sz w:val="24"/>
                <w:szCs w:val="24"/>
              </w:rPr>
              <w:t>.8</w:t>
            </w:r>
          </w:p>
        </w:tc>
      </w:tr>
      <w:tr w:rsidR="00145F61" w:rsidRPr="008E1700" w14:paraId="72C3399B" w14:textId="77777777" w:rsidTr="00957E33">
        <w:trPr>
          <w:jc w:val="center"/>
        </w:trPr>
        <w:tc>
          <w:tcPr>
            <w:tcW w:w="458" w:type="dxa"/>
            <w:vAlign w:val="center"/>
          </w:tcPr>
          <w:p w14:paraId="4E3C27CE" w14:textId="77777777" w:rsidR="00145F61" w:rsidRPr="008E1700" w:rsidRDefault="00145F61" w:rsidP="00957E33">
            <w:pPr>
              <w:spacing w:line="240" w:lineRule="auto"/>
              <w:ind w:firstLine="0"/>
              <w:jc w:val="center"/>
              <w:rPr>
                <w:b/>
                <w:bCs/>
                <w:sz w:val="24"/>
                <w:szCs w:val="24"/>
              </w:rPr>
            </w:pPr>
            <w:r w:rsidRPr="008E1700">
              <w:rPr>
                <w:b/>
                <w:bCs/>
                <w:sz w:val="24"/>
                <w:szCs w:val="24"/>
              </w:rPr>
              <w:t>3</w:t>
            </w:r>
          </w:p>
        </w:tc>
        <w:tc>
          <w:tcPr>
            <w:tcW w:w="2798" w:type="dxa"/>
            <w:vAlign w:val="center"/>
          </w:tcPr>
          <w:p w14:paraId="74CFDAD5" w14:textId="77777777" w:rsidR="00145F61" w:rsidRPr="008E1700" w:rsidRDefault="00145F61" w:rsidP="00957E33">
            <w:pPr>
              <w:spacing w:line="240" w:lineRule="auto"/>
              <w:ind w:firstLine="0"/>
              <w:jc w:val="center"/>
              <w:rPr>
                <w:sz w:val="24"/>
                <w:szCs w:val="24"/>
              </w:rPr>
            </w:pPr>
            <w:r w:rsidRPr="008E1700">
              <w:rPr>
                <w:color w:val="000000"/>
                <w:sz w:val="24"/>
                <w:szCs w:val="24"/>
              </w:rPr>
              <w:t>7.</w:t>
            </w:r>
            <w:r>
              <w:rPr>
                <w:color w:val="000000"/>
                <w:sz w:val="24"/>
                <w:szCs w:val="24"/>
              </w:rPr>
              <w:t>5</w:t>
            </w:r>
          </w:p>
        </w:tc>
        <w:tc>
          <w:tcPr>
            <w:tcW w:w="2976" w:type="dxa"/>
            <w:vAlign w:val="center"/>
          </w:tcPr>
          <w:p w14:paraId="650B04C7" w14:textId="77777777" w:rsidR="00145F61" w:rsidRPr="008E1700" w:rsidRDefault="00145F61" w:rsidP="00957E33">
            <w:pPr>
              <w:spacing w:line="240" w:lineRule="auto"/>
              <w:ind w:firstLine="0"/>
              <w:jc w:val="center"/>
              <w:rPr>
                <w:sz w:val="24"/>
                <w:szCs w:val="24"/>
              </w:rPr>
            </w:pPr>
            <w:r>
              <w:rPr>
                <w:sz w:val="24"/>
                <w:szCs w:val="24"/>
              </w:rPr>
              <w:t>11.7</w:t>
            </w:r>
          </w:p>
        </w:tc>
      </w:tr>
      <w:tr w:rsidR="00145F61" w:rsidRPr="008E1700" w14:paraId="42FA15B2" w14:textId="77777777" w:rsidTr="00957E33">
        <w:trPr>
          <w:jc w:val="center"/>
        </w:trPr>
        <w:tc>
          <w:tcPr>
            <w:tcW w:w="458" w:type="dxa"/>
            <w:vAlign w:val="center"/>
          </w:tcPr>
          <w:p w14:paraId="4685DE0D" w14:textId="77777777" w:rsidR="00145F61" w:rsidRPr="008E1700" w:rsidRDefault="00145F61" w:rsidP="00957E33">
            <w:pPr>
              <w:spacing w:line="240" w:lineRule="auto"/>
              <w:ind w:firstLine="0"/>
              <w:jc w:val="center"/>
              <w:rPr>
                <w:b/>
                <w:bCs/>
                <w:sz w:val="24"/>
                <w:szCs w:val="24"/>
              </w:rPr>
            </w:pPr>
            <w:r w:rsidRPr="008E1700">
              <w:rPr>
                <w:b/>
                <w:bCs/>
                <w:sz w:val="24"/>
                <w:szCs w:val="24"/>
              </w:rPr>
              <w:t>4</w:t>
            </w:r>
          </w:p>
        </w:tc>
        <w:tc>
          <w:tcPr>
            <w:tcW w:w="2798" w:type="dxa"/>
            <w:vAlign w:val="center"/>
          </w:tcPr>
          <w:p w14:paraId="18A4848C" w14:textId="77777777" w:rsidR="00145F61" w:rsidRPr="008E1700" w:rsidRDefault="00145F61" w:rsidP="00957E33">
            <w:pPr>
              <w:spacing w:line="240" w:lineRule="auto"/>
              <w:ind w:firstLine="0"/>
              <w:jc w:val="center"/>
              <w:rPr>
                <w:sz w:val="24"/>
                <w:szCs w:val="24"/>
              </w:rPr>
            </w:pPr>
            <w:r w:rsidRPr="008E1700">
              <w:rPr>
                <w:color w:val="000000"/>
                <w:sz w:val="24"/>
                <w:szCs w:val="24"/>
              </w:rPr>
              <w:t>5.5</w:t>
            </w:r>
          </w:p>
        </w:tc>
        <w:tc>
          <w:tcPr>
            <w:tcW w:w="2976" w:type="dxa"/>
            <w:vAlign w:val="center"/>
          </w:tcPr>
          <w:p w14:paraId="7A7DB0F1" w14:textId="77777777" w:rsidR="00145F61" w:rsidRPr="008E1700" w:rsidRDefault="00145F61" w:rsidP="00957E33">
            <w:pPr>
              <w:spacing w:line="240" w:lineRule="auto"/>
              <w:ind w:firstLine="0"/>
              <w:jc w:val="center"/>
              <w:rPr>
                <w:sz w:val="24"/>
                <w:szCs w:val="24"/>
              </w:rPr>
            </w:pPr>
            <w:r>
              <w:rPr>
                <w:color w:val="000000"/>
                <w:sz w:val="24"/>
                <w:szCs w:val="24"/>
              </w:rPr>
              <w:t>8.66</w:t>
            </w:r>
          </w:p>
        </w:tc>
      </w:tr>
      <w:tr w:rsidR="00145F61" w:rsidRPr="008E1700" w14:paraId="5C87AD94" w14:textId="77777777" w:rsidTr="00957E33">
        <w:trPr>
          <w:jc w:val="center"/>
        </w:trPr>
        <w:tc>
          <w:tcPr>
            <w:tcW w:w="458" w:type="dxa"/>
            <w:vAlign w:val="center"/>
          </w:tcPr>
          <w:p w14:paraId="0F1F2928" w14:textId="77777777" w:rsidR="00145F61" w:rsidRPr="008E1700" w:rsidRDefault="00145F61" w:rsidP="00957E33">
            <w:pPr>
              <w:spacing w:line="240" w:lineRule="auto"/>
              <w:ind w:firstLine="0"/>
              <w:jc w:val="center"/>
              <w:rPr>
                <w:b/>
                <w:bCs/>
                <w:sz w:val="24"/>
                <w:szCs w:val="24"/>
              </w:rPr>
            </w:pPr>
            <w:r w:rsidRPr="008E1700">
              <w:rPr>
                <w:b/>
                <w:bCs/>
                <w:sz w:val="24"/>
                <w:szCs w:val="24"/>
              </w:rPr>
              <w:t>5</w:t>
            </w:r>
          </w:p>
        </w:tc>
        <w:tc>
          <w:tcPr>
            <w:tcW w:w="2798" w:type="dxa"/>
            <w:vAlign w:val="center"/>
          </w:tcPr>
          <w:p w14:paraId="397A8EB1" w14:textId="77777777" w:rsidR="00145F61" w:rsidRPr="008E1700" w:rsidRDefault="00145F61" w:rsidP="00957E33">
            <w:pPr>
              <w:spacing w:line="240" w:lineRule="auto"/>
              <w:ind w:firstLine="0"/>
              <w:jc w:val="center"/>
              <w:rPr>
                <w:sz w:val="24"/>
                <w:szCs w:val="24"/>
              </w:rPr>
            </w:pPr>
            <w:r w:rsidRPr="008E1700">
              <w:rPr>
                <w:color w:val="000000"/>
                <w:sz w:val="24"/>
                <w:szCs w:val="24"/>
              </w:rPr>
              <w:t>2.</w:t>
            </w:r>
            <w:r>
              <w:rPr>
                <w:color w:val="000000"/>
                <w:sz w:val="24"/>
                <w:szCs w:val="24"/>
              </w:rPr>
              <w:t>5</w:t>
            </w:r>
          </w:p>
        </w:tc>
        <w:tc>
          <w:tcPr>
            <w:tcW w:w="2976" w:type="dxa"/>
            <w:vAlign w:val="center"/>
          </w:tcPr>
          <w:p w14:paraId="2DC0E7C1" w14:textId="77777777" w:rsidR="00145F61" w:rsidRPr="008E1700" w:rsidRDefault="00145F61" w:rsidP="00957E33">
            <w:pPr>
              <w:spacing w:line="240" w:lineRule="auto"/>
              <w:ind w:firstLine="0"/>
              <w:jc w:val="center"/>
              <w:rPr>
                <w:sz w:val="24"/>
                <w:szCs w:val="24"/>
              </w:rPr>
            </w:pPr>
            <w:r>
              <w:rPr>
                <w:color w:val="000000"/>
                <w:sz w:val="24"/>
                <w:szCs w:val="24"/>
              </w:rPr>
              <w:t>3.83</w:t>
            </w:r>
          </w:p>
        </w:tc>
      </w:tr>
    </w:tbl>
    <w:p w14:paraId="5C1AF821" w14:textId="77777777" w:rsidR="00145F61" w:rsidRDefault="00145F61" w:rsidP="00145F61"/>
    <w:p w14:paraId="11AE0360" w14:textId="77777777" w:rsidR="00145F61" w:rsidRPr="00145F61" w:rsidRDefault="00145F61" w:rsidP="00145F61">
      <w:pPr>
        <w:jc w:val="both"/>
        <w:rPr>
          <w:lang w:val="ru-RU"/>
        </w:rPr>
      </w:pPr>
      <w:r w:rsidRPr="00145F61">
        <w:rPr>
          <w:lang w:val="ru-RU"/>
        </w:rPr>
        <w:t>Регресійний аналіз, який використовується для оцінки невідомих параметрів регресійної моделі, називається методом найменших квадратів.</w:t>
      </w:r>
    </w:p>
    <w:p w14:paraId="4767EA06" w14:textId="77777777" w:rsidR="00251A2B" w:rsidRPr="002F6FB6" w:rsidRDefault="00251A2B" w:rsidP="00251A2B">
      <w:pPr>
        <w:jc w:val="both"/>
        <w:rPr>
          <w:lang w:val="uk-UA"/>
        </w:rPr>
      </w:pPr>
      <w:r>
        <w:rPr>
          <w:lang w:val="uk-UA"/>
        </w:rPr>
        <w:t>Знаходження к</w:t>
      </w:r>
      <w:r w:rsidRPr="002F6FB6">
        <w:rPr>
          <w:lang w:val="uk-UA"/>
        </w:rPr>
        <w:t>оефіцієнт</w:t>
      </w:r>
      <w:r>
        <w:rPr>
          <w:lang w:val="uk-UA"/>
        </w:rPr>
        <w:t>ів</w:t>
      </w:r>
      <w:r w:rsidRPr="002F6FB6">
        <w:rPr>
          <w:lang w:val="uk-UA"/>
        </w:rPr>
        <w:t xml:space="preserve"> </w:t>
      </w:r>
      <w:r>
        <w:rPr>
          <w:lang w:val="uk-UA"/>
        </w:rPr>
        <w:t>проводиться</w:t>
      </w:r>
      <w:r w:rsidRPr="002F6FB6">
        <w:rPr>
          <w:lang w:val="uk-UA"/>
        </w:rPr>
        <w:t xml:space="preserve"> за допомогою </w:t>
      </w:r>
      <w:r w:rsidRPr="002F6FB6">
        <w:rPr>
          <w:i/>
          <w:iCs/>
          <w:lang w:val="uk-UA"/>
        </w:rPr>
        <w:t>MathCad</w:t>
      </w:r>
    </w:p>
    <w:tbl>
      <w:tblPr>
        <w:tblStyle w:val="ae"/>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1985"/>
      </w:tblGrid>
      <w:tr w:rsidR="00145F61" w14:paraId="30F7C920" w14:textId="77777777" w:rsidTr="00957E33">
        <w:trPr>
          <w:jc w:val="right"/>
        </w:trPr>
        <w:tc>
          <w:tcPr>
            <w:tcW w:w="4814" w:type="dxa"/>
          </w:tcPr>
          <w:p w14:paraId="1188164D" w14:textId="77777777" w:rsidR="00145F61" w:rsidRDefault="00145F61" w:rsidP="00957E33">
            <w:pPr>
              <w:ind w:firstLine="0"/>
            </w:pPr>
            <m:oMathPara>
              <m:oMath>
                <m:r>
                  <w:rPr>
                    <w:rFonts w:ascii="Cambria Math" w:hAnsi="Cambria Math"/>
                  </w:rPr>
                  <m:t>b0≔intercept</m:t>
                </m:r>
                <m:d>
                  <m:dPr>
                    <m:ctrlPr>
                      <w:rPr>
                        <w:rFonts w:ascii="Cambria Math" w:hAnsi="Cambria Math"/>
                        <w:i/>
                      </w:rPr>
                    </m:ctrlPr>
                  </m:dPr>
                  <m:e>
                    <m:r>
                      <w:rPr>
                        <w:rFonts w:ascii="Cambria Math" w:hAnsi="Cambria Math"/>
                      </w:rPr>
                      <m:t>X, Y</m:t>
                    </m:r>
                  </m:e>
                </m:d>
                <m:r>
                  <w:rPr>
                    <w:rFonts w:ascii="Cambria Math" w:hAnsi="Cambria Math"/>
                  </w:rPr>
                  <m:t>= -0.046</m:t>
                </m:r>
              </m:oMath>
            </m:oMathPara>
          </w:p>
        </w:tc>
        <w:tc>
          <w:tcPr>
            <w:tcW w:w="1985" w:type="dxa"/>
            <w:vAlign w:val="center"/>
          </w:tcPr>
          <w:p w14:paraId="2CCC341B" w14:textId="77777777" w:rsidR="00145F61" w:rsidRPr="001074FF" w:rsidRDefault="00145F61" w:rsidP="00957E33">
            <w:pPr>
              <w:ind w:firstLine="0"/>
              <w:jc w:val="right"/>
            </w:pPr>
            <w:r>
              <w:t>(3.1)</w:t>
            </w:r>
          </w:p>
        </w:tc>
      </w:tr>
      <w:tr w:rsidR="00145F61" w14:paraId="4549AA6C" w14:textId="77777777" w:rsidTr="00957E33">
        <w:trPr>
          <w:jc w:val="right"/>
        </w:trPr>
        <w:tc>
          <w:tcPr>
            <w:tcW w:w="4814" w:type="dxa"/>
          </w:tcPr>
          <w:p w14:paraId="2CEB97E2" w14:textId="77777777" w:rsidR="00145F61" w:rsidRDefault="00145F61" w:rsidP="00957E33">
            <w:pPr>
              <w:ind w:firstLine="0"/>
            </w:pPr>
            <m:oMathPara>
              <m:oMath>
                <m:r>
                  <w:rPr>
                    <w:rFonts w:ascii="Cambria Math" w:hAnsi="Cambria Math"/>
                  </w:rPr>
                  <m:t>b1≔slope</m:t>
                </m:r>
                <m:d>
                  <m:dPr>
                    <m:ctrlPr>
                      <w:rPr>
                        <w:rFonts w:ascii="Cambria Math" w:hAnsi="Cambria Math"/>
                        <w:i/>
                      </w:rPr>
                    </m:ctrlPr>
                  </m:dPr>
                  <m:e>
                    <m:r>
                      <w:rPr>
                        <w:rFonts w:ascii="Cambria Math" w:hAnsi="Cambria Math"/>
                      </w:rPr>
                      <m:t>X, Y</m:t>
                    </m:r>
                  </m:e>
                </m:d>
                <m:r>
                  <w:rPr>
                    <w:rFonts w:ascii="Cambria Math" w:hAnsi="Cambria Math"/>
                  </w:rPr>
                  <m:t>=1.571</m:t>
                </m:r>
              </m:oMath>
            </m:oMathPara>
          </w:p>
        </w:tc>
        <w:tc>
          <w:tcPr>
            <w:tcW w:w="1985" w:type="dxa"/>
            <w:vAlign w:val="center"/>
          </w:tcPr>
          <w:p w14:paraId="652E88F9" w14:textId="77777777" w:rsidR="00145F61" w:rsidRPr="001074FF" w:rsidRDefault="00145F61" w:rsidP="00957E33">
            <w:pPr>
              <w:ind w:firstLine="0"/>
              <w:jc w:val="right"/>
            </w:pPr>
            <w:r>
              <w:t>(3.2)</w:t>
            </w:r>
          </w:p>
        </w:tc>
      </w:tr>
    </w:tbl>
    <w:p w14:paraId="361BD5A4" w14:textId="77777777" w:rsidR="00145F61" w:rsidRPr="00413E37" w:rsidRDefault="00145F61" w:rsidP="00145F61">
      <w:pPr>
        <w:jc w:val="both"/>
      </w:pPr>
      <w:r w:rsidRPr="00DC66DC">
        <w:t>Отрима</w:t>
      </w:r>
      <w:r>
        <w:t>не рівняння статичної характеристики:</w:t>
      </w:r>
    </w:p>
    <w:tbl>
      <w:tblPr>
        <w:tblStyle w:val="ae"/>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2552"/>
      </w:tblGrid>
      <w:tr w:rsidR="00145F61" w14:paraId="31103790" w14:textId="77777777" w:rsidTr="00957E33">
        <w:trPr>
          <w:jc w:val="right"/>
        </w:trPr>
        <w:tc>
          <w:tcPr>
            <w:tcW w:w="4814" w:type="dxa"/>
          </w:tcPr>
          <w:p w14:paraId="64DFB756" w14:textId="77777777" w:rsidR="00145F61" w:rsidRDefault="00EF41B2" w:rsidP="00957E33">
            <w:pPr>
              <w:ind w:firstLine="0"/>
            </w:pPr>
            <m:oMathPara>
              <m:oMath>
                <m:sSub>
                  <m:sSubPr>
                    <m:ctrlPr>
                      <w:rPr>
                        <w:rFonts w:ascii="Cambria Math" w:hAnsi="Cambria Math"/>
                        <w:i/>
                        <w:color w:val="000000"/>
                      </w:rPr>
                    </m:ctrlPr>
                  </m:sSubPr>
                  <m:e>
                    <m:r>
                      <w:rPr>
                        <w:rFonts w:ascii="Cambria Math" w:hAnsi="Cambria Math"/>
                        <w:color w:val="000000"/>
                      </w:rPr>
                      <m:t>θ</m:t>
                    </m:r>
                  </m:e>
                  <m:sub>
                    <m:r>
                      <w:rPr>
                        <w:rFonts w:ascii="Cambria Math" w:hAnsi="Cambria Math"/>
                        <w:color w:val="000000"/>
                      </w:rPr>
                      <m:t>вих</m:t>
                    </m:r>
                  </m:sub>
                </m:sSub>
                <m:r>
                  <w:rPr>
                    <w:rFonts w:ascii="Cambria Math" w:hAnsi="Cambria Math"/>
                    <w:color w:val="000000"/>
                  </w:rPr>
                  <m:t>=1.571∙</m:t>
                </m:r>
                <m:sSub>
                  <m:sSubPr>
                    <m:ctrlPr>
                      <w:rPr>
                        <w:rFonts w:ascii="Cambria Math" w:hAnsi="Cambria Math"/>
                        <w:i/>
                        <w:color w:val="000000"/>
                      </w:rPr>
                    </m:ctrlPr>
                  </m:sSubPr>
                  <m:e>
                    <m:r>
                      <w:rPr>
                        <w:rFonts w:ascii="Cambria Math" w:hAnsi="Cambria Math"/>
                        <w:color w:val="000000"/>
                      </w:rPr>
                      <m:t>F</m:t>
                    </m:r>
                  </m:e>
                  <m:sub>
                    <m:r>
                      <w:rPr>
                        <w:rFonts w:ascii="Cambria Math" w:hAnsi="Cambria Math"/>
                        <w:color w:val="000000"/>
                        <w:lang w:val="ru-RU"/>
                      </w:rPr>
                      <m:t>пари</m:t>
                    </m:r>
                  </m:sub>
                </m:sSub>
                <m:r>
                  <w:rPr>
                    <w:rFonts w:ascii="Cambria Math" w:hAnsi="Cambria Math"/>
                    <w:color w:val="000000"/>
                  </w:rPr>
                  <m:t>-0.046</m:t>
                </m:r>
              </m:oMath>
            </m:oMathPara>
          </w:p>
        </w:tc>
        <w:tc>
          <w:tcPr>
            <w:tcW w:w="2552" w:type="dxa"/>
            <w:vAlign w:val="center"/>
          </w:tcPr>
          <w:p w14:paraId="7589585F" w14:textId="77777777" w:rsidR="00145F61" w:rsidRDefault="00145F61" w:rsidP="00957E33">
            <w:pPr>
              <w:ind w:firstLine="0"/>
              <w:jc w:val="right"/>
            </w:pPr>
            <w:r>
              <w:t>(3.3)</w:t>
            </w:r>
          </w:p>
        </w:tc>
      </w:tr>
    </w:tbl>
    <w:p w14:paraId="56305D50" w14:textId="77777777" w:rsidR="00145F61" w:rsidRDefault="00145F61" w:rsidP="00145F61">
      <w:pPr>
        <w:ind w:firstLine="0"/>
      </w:pPr>
    </w:p>
    <w:p w14:paraId="1878A347" w14:textId="77777777" w:rsidR="00145F61" w:rsidRPr="00145F61" w:rsidRDefault="00145F61" w:rsidP="00145F61">
      <w:pPr>
        <w:jc w:val="both"/>
        <w:rPr>
          <w:lang w:val="ru-RU"/>
        </w:rPr>
      </w:pPr>
      <w:r w:rsidRPr="00145F61">
        <w:rPr>
          <w:lang w:val="ru-RU"/>
        </w:rPr>
        <w:t>На рисунку 3.3 зображена статична характеристика каналу керування.</w:t>
      </w:r>
    </w:p>
    <w:p w14:paraId="671C8CC5" w14:textId="77777777" w:rsidR="00145F61" w:rsidRDefault="00145F61" w:rsidP="00145F61">
      <w:pPr>
        <w:jc w:val="center"/>
      </w:pPr>
      <w:r w:rsidRPr="00724740">
        <w:rPr>
          <w:noProof/>
        </w:rPr>
        <w:lastRenderedPageBreak/>
        <w:drawing>
          <wp:inline distT="0" distB="0" distL="0" distR="0" wp14:anchorId="4143EC3D" wp14:editId="179A4945">
            <wp:extent cx="4710023" cy="3691387"/>
            <wp:effectExtent l="0" t="0" r="0" b="444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712717" cy="3693498"/>
                    </a:xfrm>
                    <a:prstGeom prst="rect">
                      <a:avLst/>
                    </a:prstGeom>
                  </pic:spPr>
                </pic:pic>
              </a:graphicData>
            </a:graphic>
          </wp:inline>
        </w:drawing>
      </w:r>
    </w:p>
    <w:p w14:paraId="2BDA10D0" w14:textId="09C806FA" w:rsidR="00145F61" w:rsidRDefault="00145F61" w:rsidP="006E1F03">
      <w:pPr>
        <w:jc w:val="center"/>
      </w:pPr>
      <w:r w:rsidRPr="00251A2B">
        <w:rPr>
          <w:lang w:val="ru-RU"/>
        </w:rPr>
        <w:t>Рис. 3.3</w:t>
      </w:r>
      <w:r w:rsidR="00251A2B">
        <w:rPr>
          <w:lang w:val="ru-RU"/>
        </w:rPr>
        <w:t xml:space="preserve"> –</w:t>
      </w:r>
      <w:r w:rsidRPr="00251A2B">
        <w:rPr>
          <w:lang w:val="ru-RU"/>
        </w:rPr>
        <w:t xml:space="preserve">  </w:t>
      </w:r>
      <w:r w:rsidRPr="00251A2B">
        <w:t>Статична характеристика каналу керування</w:t>
      </w:r>
    </w:p>
    <w:p w14:paraId="59C05260" w14:textId="77777777" w:rsidR="00251A2B" w:rsidRPr="00251A2B" w:rsidRDefault="00251A2B" w:rsidP="006E1F03">
      <w:pPr>
        <w:jc w:val="center"/>
      </w:pPr>
    </w:p>
    <w:p w14:paraId="5C521F72" w14:textId="09703E3C" w:rsidR="00145F61" w:rsidRDefault="00145F61" w:rsidP="00145F61">
      <w:pPr>
        <w:pStyle w:val="2"/>
        <w:rPr>
          <w:lang w:val="ru-RU"/>
        </w:rPr>
      </w:pPr>
      <w:bookmarkStart w:id="27" w:name="_Toc154945800"/>
      <w:r>
        <w:rPr>
          <w:lang w:val="ru-RU"/>
        </w:rPr>
        <w:t>Ідентифікація динамічної моделі</w:t>
      </w:r>
      <w:bookmarkEnd w:id="27"/>
    </w:p>
    <w:p w14:paraId="70E63A47" w14:textId="3CE1ED49" w:rsidR="00145F61" w:rsidRPr="00145F61" w:rsidRDefault="00251A2B" w:rsidP="00145F61">
      <w:pPr>
        <w:jc w:val="both"/>
        <w:rPr>
          <w:lang w:val="ru-RU"/>
        </w:rPr>
      </w:pPr>
      <w:r w:rsidRPr="00251A2B">
        <w:rPr>
          <w:lang w:val="ru-RU"/>
        </w:rPr>
        <w:t xml:space="preserve">Для проведення процесу ідентифікації динамічної системи ми плануємо використовувати програмне забезпечення </w:t>
      </w:r>
      <w:r w:rsidRPr="00251A2B">
        <w:rPr>
          <w:i/>
          <w:iCs/>
        </w:rPr>
        <w:t>MatLab</w:t>
      </w:r>
      <w:r w:rsidRPr="00251A2B">
        <w:rPr>
          <w:lang w:val="ru-RU"/>
        </w:rPr>
        <w:t xml:space="preserve">, а також доповнюючу бібліотеку </w:t>
      </w:r>
      <w:r w:rsidRPr="00251A2B">
        <w:rPr>
          <w:i/>
          <w:iCs/>
        </w:rPr>
        <w:t>System</w:t>
      </w:r>
      <w:r w:rsidRPr="00251A2B">
        <w:rPr>
          <w:i/>
          <w:iCs/>
          <w:lang w:val="ru-RU"/>
        </w:rPr>
        <w:t xml:space="preserve"> </w:t>
      </w:r>
      <w:r w:rsidRPr="00251A2B">
        <w:rPr>
          <w:i/>
          <w:iCs/>
        </w:rPr>
        <w:t>Identification</w:t>
      </w:r>
      <w:r w:rsidRPr="00251A2B">
        <w:rPr>
          <w:i/>
          <w:iCs/>
          <w:lang w:val="ru-RU"/>
        </w:rPr>
        <w:t xml:space="preserve"> </w:t>
      </w:r>
      <w:r w:rsidRPr="00251A2B">
        <w:rPr>
          <w:i/>
          <w:iCs/>
        </w:rPr>
        <w:t>Toolbox</w:t>
      </w:r>
      <w:r w:rsidRPr="00251A2B">
        <w:rPr>
          <w:i/>
          <w:iCs/>
          <w:lang w:val="ru-RU"/>
        </w:rPr>
        <w:t xml:space="preserve"> (</w:t>
      </w:r>
      <w:r w:rsidRPr="00251A2B">
        <w:rPr>
          <w:i/>
          <w:iCs/>
        </w:rPr>
        <w:t>SIT</w:t>
      </w:r>
      <w:r w:rsidRPr="00251A2B">
        <w:rPr>
          <w:i/>
          <w:iCs/>
          <w:lang w:val="ru-RU"/>
        </w:rPr>
        <w:t>)</w:t>
      </w:r>
      <w:r w:rsidRPr="00251A2B">
        <w:rPr>
          <w:lang w:val="ru-RU"/>
        </w:rPr>
        <w:t xml:space="preserve">. У </w:t>
      </w:r>
      <w:r w:rsidRPr="00251A2B">
        <w:rPr>
          <w:i/>
          <w:iCs/>
        </w:rPr>
        <w:t>SIT</w:t>
      </w:r>
      <w:r w:rsidRPr="00251A2B">
        <w:rPr>
          <w:lang w:val="ru-RU"/>
        </w:rPr>
        <w:t xml:space="preserve"> також є інструменти для аналізу та перевірки адекватності моделей</w:t>
      </w:r>
      <w:r w:rsidR="003B3BF2" w:rsidRPr="003B3BF2">
        <w:rPr>
          <w:lang w:val="ru-RU"/>
        </w:rPr>
        <w:t xml:space="preserve"> [7]</w:t>
      </w:r>
      <w:r w:rsidRPr="00251A2B">
        <w:rPr>
          <w:lang w:val="ru-RU"/>
        </w:rPr>
        <w:t>.</w:t>
      </w:r>
    </w:p>
    <w:p w14:paraId="4B56B446" w14:textId="77777777" w:rsidR="00145F61" w:rsidRDefault="00145F61" w:rsidP="00145F61">
      <w:pPr>
        <w:jc w:val="both"/>
      </w:pPr>
      <w:r>
        <w:t>Приблизний алгоритм виявлення параметрів:</w:t>
      </w:r>
    </w:p>
    <w:p w14:paraId="5D34319A" w14:textId="563180FB" w:rsidR="00145F61" w:rsidRDefault="00251A2B" w:rsidP="00145F61">
      <w:pPr>
        <w:pStyle w:val="af0"/>
        <w:numPr>
          <w:ilvl w:val="0"/>
          <w:numId w:val="24"/>
        </w:numPr>
        <w:spacing w:after="0" w:line="360" w:lineRule="auto"/>
        <w:jc w:val="both"/>
        <w:rPr>
          <w:sz w:val="28"/>
          <w:szCs w:val="28"/>
          <w:lang w:val="uk-UA"/>
        </w:rPr>
      </w:pPr>
      <w:r w:rsidRPr="00251A2B">
        <w:rPr>
          <w:b/>
          <w:bCs/>
          <w:sz w:val="28"/>
          <w:szCs w:val="28"/>
        </w:rPr>
        <w:t>Формування Даних:</w:t>
      </w:r>
      <w:r w:rsidRPr="00251A2B">
        <w:rPr>
          <w:sz w:val="28"/>
          <w:szCs w:val="28"/>
        </w:rPr>
        <w:t xml:space="preserve"> Створення наборів даних для вхідних та вихідних сигналів об'єкта</w:t>
      </w:r>
      <w:r w:rsidR="00145F61">
        <w:rPr>
          <w:sz w:val="28"/>
          <w:szCs w:val="28"/>
          <w:lang w:val="uk-UA"/>
        </w:rPr>
        <w:t>Попередня обробка даних(фільтрація, видалення тренду).</w:t>
      </w:r>
    </w:p>
    <w:p w14:paraId="365FCCEB" w14:textId="31B52AA6" w:rsidR="00145F61" w:rsidRPr="00251A2B" w:rsidRDefault="00251A2B" w:rsidP="00251A2B">
      <w:pPr>
        <w:pStyle w:val="af0"/>
        <w:numPr>
          <w:ilvl w:val="0"/>
          <w:numId w:val="24"/>
        </w:numPr>
        <w:spacing w:after="0" w:line="360" w:lineRule="auto"/>
        <w:rPr>
          <w:sz w:val="28"/>
          <w:szCs w:val="28"/>
          <w:lang w:val="uk-UA"/>
        </w:rPr>
      </w:pPr>
      <w:r w:rsidRPr="00251A2B">
        <w:rPr>
          <w:b/>
          <w:bCs/>
          <w:sz w:val="28"/>
          <w:szCs w:val="28"/>
        </w:rPr>
        <w:t>Попередня Обробка Даних:</w:t>
      </w:r>
      <w:r w:rsidRPr="00251A2B">
        <w:rPr>
          <w:sz w:val="28"/>
          <w:szCs w:val="28"/>
        </w:rPr>
        <w:t xml:space="preserve"> Застосування попередньої обробки даних, такої як фільтрація та видалення тренду</w:t>
      </w:r>
      <w:r w:rsidRPr="002F6FB6">
        <w:rPr>
          <w:sz w:val="28"/>
          <w:szCs w:val="28"/>
          <w:lang w:val="uk-UA"/>
        </w:rPr>
        <w:t>.</w:t>
      </w:r>
    </w:p>
    <w:p w14:paraId="14452366" w14:textId="2183735B" w:rsidR="00145F61" w:rsidRDefault="005E0121" w:rsidP="00145F61">
      <w:pPr>
        <w:pStyle w:val="af0"/>
        <w:numPr>
          <w:ilvl w:val="0"/>
          <w:numId w:val="24"/>
        </w:numPr>
        <w:spacing w:after="0" w:line="360" w:lineRule="auto"/>
        <w:rPr>
          <w:sz w:val="28"/>
          <w:szCs w:val="28"/>
          <w:lang w:val="uk-UA"/>
        </w:rPr>
      </w:pPr>
      <w:r w:rsidRPr="005E0121">
        <w:rPr>
          <w:b/>
          <w:bCs/>
          <w:sz w:val="28"/>
          <w:szCs w:val="28"/>
        </w:rPr>
        <w:t>Визначення Структури Моделі:</w:t>
      </w:r>
      <w:r w:rsidRPr="005E0121">
        <w:rPr>
          <w:sz w:val="28"/>
          <w:szCs w:val="28"/>
        </w:rPr>
        <w:t xml:space="preserve"> Вибір структури моделі, яка буде використовуватися для визначення параметрів</w:t>
      </w:r>
      <w:r w:rsidR="00145F61">
        <w:rPr>
          <w:sz w:val="28"/>
          <w:szCs w:val="28"/>
          <w:lang w:val="uk-UA"/>
        </w:rPr>
        <w:t>.</w:t>
      </w:r>
    </w:p>
    <w:p w14:paraId="4AED20E8" w14:textId="12C24656" w:rsidR="005E0121" w:rsidRDefault="005E0121" w:rsidP="00145F61">
      <w:pPr>
        <w:pStyle w:val="af0"/>
        <w:numPr>
          <w:ilvl w:val="0"/>
          <w:numId w:val="24"/>
        </w:numPr>
        <w:spacing w:after="0" w:line="360" w:lineRule="auto"/>
        <w:rPr>
          <w:sz w:val="28"/>
          <w:szCs w:val="28"/>
          <w:lang w:val="uk-UA"/>
        </w:rPr>
      </w:pPr>
      <w:r w:rsidRPr="005E0121">
        <w:rPr>
          <w:b/>
          <w:bCs/>
          <w:sz w:val="28"/>
          <w:szCs w:val="28"/>
        </w:rPr>
        <w:t>Розрахунок Моделі:</w:t>
      </w:r>
      <w:r w:rsidRPr="005E0121">
        <w:rPr>
          <w:sz w:val="28"/>
          <w:szCs w:val="28"/>
        </w:rPr>
        <w:t xml:space="preserve"> За обраною структурою обчислення найкращої моделі відповідно до вимірюваних даних та заданого критерію</w:t>
      </w:r>
    </w:p>
    <w:p w14:paraId="3B6BB33B" w14:textId="3D1E44E5" w:rsidR="00145F61" w:rsidRDefault="005E0121" w:rsidP="00145F61">
      <w:pPr>
        <w:pStyle w:val="af0"/>
        <w:numPr>
          <w:ilvl w:val="0"/>
          <w:numId w:val="24"/>
        </w:numPr>
        <w:spacing w:after="0" w:line="360" w:lineRule="auto"/>
        <w:jc w:val="both"/>
        <w:rPr>
          <w:sz w:val="28"/>
          <w:szCs w:val="28"/>
          <w:lang w:val="uk-UA"/>
        </w:rPr>
      </w:pPr>
      <w:r w:rsidRPr="005E0121">
        <w:rPr>
          <w:b/>
          <w:bCs/>
          <w:sz w:val="28"/>
          <w:szCs w:val="28"/>
        </w:rPr>
        <w:lastRenderedPageBreak/>
        <w:t>Перевірка Адекватності:</w:t>
      </w:r>
      <w:r w:rsidRPr="005E0121">
        <w:rPr>
          <w:sz w:val="28"/>
          <w:szCs w:val="28"/>
        </w:rPr>
        <w:t xml:space="preserve"> Перевірка отриманої моделі на адекватність та дослідження її властивостей</w:t>
      </w:r>
      <w:r w:rsidR="00145F61">
        <w:rPr>
          <w:sz w:val="28"/>
          <w:szCs w:val="28"/>
          <w:lang w:val="uk-UA"/>
        </w:rPr>
        <w:t>.</w:t>
      </w:r>
    </w:p>
    <w:p w14:paraId="3210345A" w14:textId="5D4C3C58" w:rsidR="00145F61" w:rsidRDefault="00251A2B" w:rsidP="00145F61">
      <w:pPr>
        <w:jc w:val="both"/>
        <w:rPr>
          <w:lang w:val="ru-RU"/>
        </w:rPr>
      </w:pPr>
      <w:r>
        <w:rPr>
          <w:lang w:val="uk-UA"/>
        </w:rPr>
        <w:t>Якщо</w:t>
      </w:r>
      <w:r w:rsidRPr="002F6FB6">
        <w:rPr>
          <w:lang w:val="uk-UA"/>
        </w:rPr>
        <w:t xml:space="preserve"> модель </w:t>
      </w:r>
      <w:r>
        <w:rPr>
          <w:lang w:val="uk-UA"/>
        </w:rPr>
        <w:t>відповідає</w:t>
      </w:r>
      <w:r w:rsidRPr="002F6FB6">
        <w:rPr>
          <w:lang w:val="uk-UA"/>
        </w:rPr>
        <w:t xml:space="preserve"> умовам, процес ідентифікації </w:t>
      </w:r>
      <w:r>
        <w:rPr>
          <w:lang w:val="uk-UA"/>
        </w:rPr>
        <w:t>завершується</w:t>
      </w:r>
      <w:r w:rsidRPr="002F6FB6">
        <w:rPr>
          <w:lang w:val="uk-UA"/>
        </w:rPr>
        <w:t xml:space="preserve">. </w:t>
      </w:r>
      <w:r>
        <w:rPr>
          <w:lang w:val="uk-UA"/>
        </w:rPr>
        <w:t>В іншому випадку</w:t>
      </w:r>
      <w:r w:rsidRPr="002F6FB6">
        <w:rPr>
          <w:lang w:val="uk-UA"/>
        </w:rPr>
        <w:t xml:space="preserve"> третій етап повторюється для визначення іншої структури моделі.</w:t>
      </w:r>
    </w:p>
    <w:p w14:paraId="164821DF" w14:textId="0F81517E" w:rsidR="00145F61" w:rsidRDefault="00145F61" w:rsidP="00145F61">
      <w:pPr>
        <w:jc w:val="both"/>
        <w:rPr>
          <w:lang w:val="ru-RU"/>
        </w:rPr>
      </w:pPr>
      <w:r w:rsidRPr="00145F61">
        <w:rPr>
          <w:lang w:val="ru-RU"/>
        </w:rPr>
        <w:t>На рис</w:t>
      </w:r>
      <w:r w:rsidR="005E0121">
        <w:rPr>
          <w:lang w:val="ru-RU"/>
        </w:rPr>
        <w:t>унку</w:t>
      </w:r>
      <w:r w:rsidRPr="00145F61">
        <w:rPr>
          <w:lang w:val="ru-RU"/>
        </w:rPr>
        <w:t xml:space="preserve"> 3.4. зображено вікно </w:t>
      </w:r>
      <w:r w:rsidRPr="00917D84">
        <w:rPr>
          <w:i/>
          <w:iCs/>
        </w:rPr>
        <w:t>SIT</w:t>
      </w:r>
      <w:r w:rsidRPr="00917D84">
        <w:rPr>
          <w:lang w:val="ru-RU"/>
        </w:rPr>
        <w:t xml:space="preserve"> </w:t>
      </w:r>
      <w:r>
        <w:rPr>
          <w:lang w:val="ru-RU"/>
        </w:rPr>
        <w:t xml:space="preserve">з </w:t>
      </w:r>
      <w:r w:rsidRPr="00145F61">
        <w:rPr>
          <w:lang w:val="ru-RU"/>
        </w:rPr>
        <w:t>ідентифікованими моделями</w:t>
      </w:r>
    </w:p>
    <w:p w14:paraId="6F200073" w14:textId="77777777" w:rsidR="005E0121" w:rsidRDefault="005E0121" w:rsidP="00145F61">
      <w:pPr>
        <w:jc w:val="both"/>
        <w:rPr>
          <w:lang w:val="ru-RU"/>
        </w:rPr>
      </w:pPr>
    </w:p>
    <w:p w14:paraId="109103FA" w14:textId="005CAE2E" w:rsidR="006E1F03" w:rsidRDefault="006E1F03" w:rsidP="006E1F03">
      <w:pPr>
        <w:jc w:val="center"/>
        <w:rPr>
          <w:lang w:val="ru-RU"/>
        </w:rPr>
      </w:pPr>
      <w:r>
        <w:rPr>
          <w:noProof/>
        </w:rPr>
        <w:drawing>
          <wp:inline distT="0" distB="0" distL="0" distR="0" wp14:anchorId="3C8E930F" wp14:editId="27CD0C46">
            <wp:extent cx="5676181" cy="3690124"/>
            <wp:effectExtent l="0" t="0" r="1270" b="571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687025" cy="3697174"/>
                    </a:xfrm>
                    <a:prstGeom prst="rect">
                      <a:avLst/>
                    </a:prstGeom>
                  </pic:spPr>
                </pic:pic>
              </a:graphicData>
            </a:graphic>
          </wp:inline>
        </w:drawing>
      </w:r>
    </w:p>
    <w:p w14:paraId="3B787C62" w14:textId="44F2512D" w:rsidR="006E1F03" w:rsidRPr="005E0121" w:rsidRDefault="006E1F03" w:rsidP="006E1F03">
      <w:pPr>
        <w:jc w:val="center"/>
        <w:rPr>
          <w:i/>
          <w:iCs/>
          <w:lang w:val="ru-RU"/>
        </w:rPr>
      </w:pPr>
      <w:r w:rsidRPr="005E0121">
        <w:rPr>
          <w:lang w:val="ru-RU"/>
        </w:rPr>
        <w:t>Рис. 3.</w:t>
      </w:r>
      <w:r w:rsidRPr="005E0121">
        <w:rPr>
          <w:lang w:val="uk-UA"/>
        </w:rPr>
        <w:t>4</w:t>
      </w:r>
      <w:r w:rsidR="005E0121">
        <w:rPr>
          <w:lang w:val="uk-UA"/>
        </w:rPr>
        <w:t xml:space="preserve"> –</w:t>
      </w:r>
      <w:r w:rsidRPr="005E0121">
        <w:rPr>
          <w:lang w:val="ru-RU"/>
        </w:rPr>
        <w:t xml:space="preserve">  Графічний інтерфейс </w:t>
      </w:r>
      <w:r w:rsidR="005E0121">
        <w:rPr>
          <w:i/>
          <w:iCs/>
        </w:rPr>
        <w:t>SIT</w:t>
      </w:r>
    </w:p>
    <w:p w14:paraId="4EC5A3E6" w14:textId="77777777" w:rsidR="005E0121" w:rsidRPr="005E0121" w:rsidRDefault="005E0121" w:rsidP="006E1F03">
      <w:pPr>
        <w:jc w:val="center"/>
        <w:rPr>
          <w:sz w:val="24"/>
          <w:szCs w:val="24"/>
          <w:lang w:val="ru-RU"/>
        </w:rPr>
      </w:pPr>
    </w:p>
    <w:p w14:paraId="41BD2AFB" w14:textId="6CFD34DD" w:rsidR="006E1F03" w:rsidRPr="006E1F03" w:rsidRDefault="006E1F03" w:rsidP="006E1F03">
      <w:pPr>
        <w:rPr>
          <w:lang w:val="ru-RU"/>
        </w:rPr>
      </w:pPr>
      <w:r w:rsidRPr="006E1F03">
        <w:rPr>
          <w:lang w:val="ru-RU"/>
        </w:rPr>
        <w:t>На рисунку 3.5 зображено графік апроксимува</w:t>
      </w:r>
      <w:r w:rsidR="005E0121">
        <w:rPr>
          <w:lang w:val="ru-RU"/>
        </w:rPr>
        <w:t>них</w:t>
      </w:r>
      <w:r w:rsidRPr="006E1F03">
        <w:rPr>
          <w:lang w:val="ru-RU"/>
        </w:rPr>
        <w:t xml:space="preserve"> функцій з критеріями точності моделей.</w:t>
      </w:r>
    </w:p>
    <w:p w14:paraId="7E92B887" w14:textId="3C98083D" w:rsidR="006E1F03" w:rsidRDefault="006E1F03" w:rsidP="006E1F03">
      <w:pPr>
        <w:jc w:val="center"/>
        <w:rPr>
          <w:lang w:val="ru-RU"/>
        </w:rPr>
      </w:pPr>
      <w:r>
        <w:rPr>
          <w:noProof/>
        </w:rPr>
        <w:lastRenderedPageBreak/>
        <w:drawing>
          <wp:inline distT="0" distB="0" distL="0" distR="0" wp14:anchorId="405AF0FC" wp14:editId="206ACF1B">
            <wp:extent cx="5182318" cy="4606505"/>
            <wp:effectExtent l="0" t="0" r="0" b="381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198601" cy="4620979"/>
                    </a:xfrm>
                    <a:prstGeom prst="rect">
                      <a:avLst/>
                    </a:prstGeom>
                  </pic:spPr>
                </pic:pic>
              </a:graphicData>
            </a:graphic>
          </wp:inline>
        </w:drawing>
      </w:r>
    </w:p>
    <w:p w14:paraId="77E8CF10" w14:textId="44B62B70" w:rsidR="006E1F03" w:rsidRPr="005E0121" w:rsidRDefault="006E1F03" w:rsidP="006E1F03">
      <w:pPr>
        <w:jc w:val="center"/>
        <w:rPr>
          <w:lang w:val="ru-RU"/>
        </w:rPr>
      </w:pPr>
      <w:r w:rsidRPr="005E0121">
        <w:rPr>
          <w:lang w:val="ru-RU"/>
        </w:rPr>
        <w:t>Рис. 3.5</w:t>
      </w:r>
      <w:r w:rsidR="005E0121">
        <w:rPr>
          <w:lang w:val="ru-RU"/>
        </w:rPr>
        <w:t xml:space="preserve"> –</w:t>
      </w:r>
      <w:r w:rsidRPr="005E0121">
        <w:rPr>
          <w:lang w:val="ru-RU"/>
        </w:rPr>
        <w:t xml:space="preserve"> Графік апроксимува</w:t>
      </w:r>
      <w:r w:rsidR="005E0121">
        <w:rPr>
          <w:lang w:val="ru-RU"/>
        </w:rPr>
        <w:t>них</w:t>
      </w:r>
      <w:r w:rsidRPr="005E0121">
        <w:rPr>
          <w:lang w:val="ru-RU"/>
        </w:rPr>
        <w:t xml:space="preserve"> функцій з критеріями точності моделей</w:t>
      </w:r>
    </w:p>
    <w:p w14:paraId="1F476106" w14:textId="77777777" w:rsidR="005E0121" w:rsidRPr="006E1F03" w:rsidRDefault="005E0121" w:rsidP="006E1F03">
      <w:pPr>
        <w:jc w:val="center"/>
        <w:rPr>
          <w:sz w:val="24"/>
          <w:szCs w:val="24"/>
          <w:lang w:val="ru-RU"/>
        </w:rPr>
      </w:pPr>
    </w:p>
    <w:p w14:paraId="2F80E64D" w14:textId="09EA8550" w:rsidR="006E1F03" w:rsidRDefault="006E1F03" w:rsidP="006E1F03">
      <w:pPr>
        <w:rPr>
          <w:lang w:val="ru-RU"/>
        </w:rPr>
      </w:pPr>
      <w:r w:rsidRPr="006E1F03">
        <w:rPr>
          <w:lang w:val="ru-RU"/>
        </w:rPr>
        <w:t>Наведемо перехідні характеристики ідентифікованих моделей на рис</w:t>
      </w:r>
      <w:r w:rsidR="005E0121">
        <w:rPr>
          <w:lang w:val="ru-RU"/>
        </w:rPr>
        <w:t>унку</w:t>
      </w:r>
      <w:r w:rsidRPr="006E1F03">
        <w:rPr>
          <w:lang w:val="ru-RU"/>
        </w:rPr>
        <w:t xml:space="preserve"> 3.6</w:t>
      </w:r>
    </w:p>
    <w:p w14:paraId="5F7F87BC" w14:textId="52DC613E" w:rsidR="006E1F03" w:rsidRDefault="006E1F03" w:rsidP="006E1F03">
      <w:pPr>
        <w:jc w:val="center"/>
        <w:rPr>
          <w:lang w:val="ru-RU"/>
        </w:rPr>
      </w:pPr>
      <w:r>
        <w:rPr>
          <w:noProof/>
        </w:rPr>
        <w:lastRenderedPageBreak/>
        <w:drawing>
          <wp:inline distT="0" distB="0" distL="0" distR="0" wp14:anchorId="14B025F6" wp14:editId="44AD182C">
            <wp:extent cx="5353050" cy="4562475"/>
            <wp:effectExtent l="0" t="0" r="0"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353050" cy="4562475"/>
                    </a:xfrm>
                    <a:prstGeom prst="rect">
                      <a:avLst/>
                    </a:prstGeom>
                  </pic:spPr>
                </pic:pic>
              </a:graphicData>
            </a:graphic>
          </wp:inline>
        </w:drawing>
      </w:r>
    </w:p>
    <w:p w14:paraId="65C9DF4E" w14:textId="6E98B34E" w:rsidR="006E1F03" w:rsidRPr="005E0121" w:rsidRDefault="006E1F03" w:rsidP="006E1F03">
      <w:pPr>
        <w:jc w:val="center"/>
        <w:rPr>
          <w:lang w:val="ru-RU"/>
        </w:rPr>
      </w:pPr>
      <w:r w:rsidRPr="005E0121">
        <w:rPr>
          <w:lang w:val="ru-RU"/>
        </w:rPr>
        <w:t>Рис. 3.6</w:t>
      </w:r>
      <w:r w:rsidR="005E0121">
        <w:rPr>
          <w:lang w:val="ru-RU"/>
        </w:rPr>
        <w:t xml:space="preserve"> –</w:t>
      </w:r>
      <w:r w:rsidRPr="005E0121">
        <w:rPr>
          <w:lang w:val="ru-RU"/>
        </w:rPr>
        <w:t xml:space="preserve"> Перехідні характеристики моделей каналу керування</w:t>
      </w:r>
    </w:p>
    <w:p w14:paraId="45677E7C" w14:textId="77777777" w:rsidR="005E0121" w:rsidRPr="006E1F03" w:rsidRDefault="005E0121" w:rsidP="006E1F03">
      <w:pPr>
        <w:jc w:val="center"/>
        <w:rPr>
          <w:sz w:val="24"/>
          <w:szCs w:val="24"/>
          <w:lang w:val="ru-RU"/>
        </w:rPr>
      </w:pPr>
    </w:p>
    <w:p w14:paraId="2C65E0EC" w14:textId="77777777" w:rsidR="005E0121" w:rsidRPr="005E0121" w:rsidRDefault="005E0121" w:rsidP="005E0121">
      <w:pPr>
        <w:jc w:val="both"/>
        <w:rPr>
          <w:lang w:val="uk-UA"/>
        </w:rPr>
      </w:pPr>
      <w:r w:rsidRPr="005E0121">
        <w:rPr>
          <w:lang w:val="uk-UA"/>
        </w:rPr>
        <w:t>Важливо відзначити, що використання передатної функції другого порядку видається найбільш доцільним. Це обумовлено тим, що підвищення порядку моделі не завжди призводить до пропорційного покращення якості результату.</w:t>
      </w:r>
    </w:p>
    <w:p w14:paraId="6B8B6C26" w14:textId="354D2890" w:rsidR="006E1F03" w:rsidRDefault="005E0121" w:rsidP="005E0121">
      <w:pPr>
        <w:jc w:val="both"/>
        <w:rPr>
          <w:lang w:val="uk-UA"/>
        </w:rPr>
      </w:pPr>
      <w:r w:rsidRPr="005E0121">
        <w:rPr>
          <w:lang w:val="uk-UA"/>
        </w:rPr>
        <w:t>Отже, передатна функція ідентифікованого об'єкта може бути представлена у вигляді передатної функції другого порядку, яка має наступний вигляд</w:t>
      </w:r>
      <w:r w:rsidR="006E1F03">
        <w:rPr>
          <w:lang w:val="uk-UA"/>
        </w:rPr>
        <w:t>:</w:t>
      </w:r>
    </w:p>
    <w:p w14:paraId="2695B5A8" w14:textId="310D18F8" w:rsidR="006E1F03" w:rsidRPr="00665281" w:rsidRDefault="006E1F03" w:rsidP="005E0121">
      <w:pPr>
        <w:jc w:val="right"/>
        <w:rPr>
          <w:lang w:val="ru-RU"/>
        </w:rPr>
      </w:pPr>
      <w:r w:rsidRPr="00957E33">
        <w:rPr>
          <w:position w:val="-28"/>
        </w:rPr>
        <w:object w:dxaOrig="3620" w:dyaOrig="720" w14:anchorId="1CBAEB59">
          <v:shape id="_x0000_i1025" type="#_x0000_t75" style="width:180.75pt;height:36pt" o:ole="">
            <v:imagedata r:id="rId30" o:title=""/>
          </v:shape>
          <o:OLEObject Type="Embed" ProgID="Equation.DSMT4" ShapeID="_x0000_i1025" DrawAspect="Content" ObjectID="_1765714761" r:id="rId31"/>
        </w:object>
      </w:r>
      <w:r w:rsidR="005E0121">
        <w:rPr>
          <w:lang w:val="ru-RU"/>
        </w:rPr>
        <w:tab/>
      </w:r>
      <w:r w:rsidR="005E0121">
        <w:rPr>
          <w:lang w:val="ru-RU"/>
        </w:rPr>
        <w:tab/>
      </w:r>
      <w:r w:rsidR="005E0121">
        <w:rPr>
          <w:lang w:val="ru-RU"/>
        </w:rPr>
        <w:tab/>
      </w:r>
      <w:r w:rsidR="005E0121">
        <w:rPr>
          <w:lang w:val="ru-RU"/>
        </w:rPr>
        <w:tab/>
      </w:r>
      <w:r w:rsidRPr="00665281">
        <w:rPr>
          <w:lang w:val="ru-RU"/>
        </w:rPr>
        <w:t>(3.4)</w:t>
      </w:r>
    </w:p>
    <w:p w14:paraId="7DA2490D" w14:textId="10A65241" w:rsidR="006E1F03" w:rsidRDefault="006E1F03" w:rsidP="006E1F03">
      <w:pPr>
        <w:jc w:val="both"/>
        <w:rPr>
          <w:lang w:val="ru-RU"/>
        </w:rPr>
      </w:pPr>
      <w:r w:rsidRPr="006E1F03">
        <w:rPr>
          <w:lang w:val="ru-RU"/>
        </w:rPr>
        <w:t>Перехідна характеристика вибраної моделі каналу керування подана на рис</w:t>
      </w:r>
      <w:r w:rsidR="005E0121">
        <w:rPr>
          <w:lang w:val="ru-RU"/>
        </w:rPr>
        <w:t>унку</w:t>
      </w:r>
      <w:r w:rsidRPr="006E1F03">
        <w:rPr>
          <w:lang w:val="ru-RU"/>
        </w:rPr>
        <w:t xml:space="preserve"> 3.7</w:t>
      </w:r>
    </w:p>
    <w:p w14:paraId="2AE516FE" w14:textId="30A6FA15" w:rsidR="006E1F03" w:rsidRDefault="006E1F03" w:rsidP="006E1F03">
      <w:pPr>
        <w:jc w:val="center"/>
        <w:rPr>
          <w:lang w:val="ru-RU"/>
        </w:rPr>
      </w:pPr>
      <w:r>
        <w:rPr>
          <w:noProof/>
        </w:rPr>
        <w:lastRenderedPageBreak/>
        <w:drawing>
          <wp:inline distT="0" distB="0" distL="0" distR="0" wp14:anchorId="35C5D641" wp14:editId="12D0D07A">
            <wp:extent cx="5009983" cy="4270075"/>
            <wp:effectExtent l="0" t="0" r="63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028406" cy="4285777"/>
                    </a:xfrm>
                    <a:prstGeom prst="rect">
                      <a:avLst/>
                    </a:prstGeom>
                  </pic:spPr>
                </pic:pic>
              </a:graphicData>
            </a:graphic>
          </wp:inline>
        </w:drawing>
      </w:r>
    </w:p>
    <w:p w14:paraId="15E8DF0A" w14:textId="0CEC1EA5" w:rsidR="006E1F03" w:rsidRPr="005E0121" w:rsidRDefault="006E1F03" w:rsidP="006E1F03">
      <w:pPr>
        <w:jc w:val="center"/>
        <w:rPr>
          <w:lang w:val="ru-RU"/>
        </w:rPr>
      </w:pPr>
      <w:r w:rsidRPr="005E0121">
        <w:rPr>
          <w:lang w:val="ru-RU"/>
        </w:rPr>
        <w:t>Рис. 3.7</w:t>
      </w:r>
      <w:r w:rsidR="005E0121">
        <w:rPr>
          <w:lang w:val="ru-RU"/>
        </w:rPr>
        <w:t xml:space="preserve"> –</w:t>
      </w:r>
      <w:r w:rsidRPr="005E0121">
        <w:rPr>
          <w:lang w:val="ru-RU"/>
        </w:rPr>
        <w:t xml:space="preserve"> Перехідна характеристика вибраної моделі каналу керування</w:t>
      </w:r>
    </w:p>
    <w:p w14:paraId="555F4D86" w14:textId="77777777" w:rsidR="005E0121" w:rsidRPr="006E1F03" w:rsidRDefault="005E0121" w:rsidP="006E1F03">
      <w:pPr>
        <w:jc w:val="center"/>
        <w:rPr>
          <w:sz w:val="24"/>
          <w:szCs w:val="24"/>
          <w:lang w:val="ru-RU"/>
        </w:rPr>
      </w:pPr>
    </w:p>
    <w:p w14:paraId="5B0C0943" w14:textId="77777777" w:rsidR="006E1F03" w:rsidRPr="00665281" w:rsidRDefault="006E1F03" w:rsidP="006E1F03">
      <w:pPr>
        <w:pStyle w:val="2"/>
        <w:rPr>
          <w:i/>
          <w:iCs/>
          <w:lang w:val="ru-RU"/>
        </w:rPr>
      </w:pPr>
      <w:bookmarkStart w:id="28" w:name="_Toc154945801"/>
      <w:r>
        <w:rPr>
          <w:lang w:val="uk-UA"/>
        </w:rPr>
        <w:t xml:space="preserve">Створення імітаційної моделі засобами </w:t>
      </w:r>
      <w:r w:rsidRPr="006E1F03">
        <w:rPr>
          <w:i/>
          <w:iCs/>
        </w:rPr>
        <w:t>Matlab</w:t>
      </w:r>
      <w:r w:rsidRPr="006E1F03">
        <w:rPr>
          <w:i/>
          <w:iCs/>
          <w:lang w:val="ru-RU"/>
        </w:rPr>
        <w:t>-</w:t>
      </w:r>
      <w:r w:rsidRPr="006E1F03">
        <w:rPr>
          <w:i/>
          <w:iCs/>
        </w:rPr>
        <w:t>Simulink</w:t>
      </w:r>
      <w:bookmarkEnd w:id="28"/>
    </w:p>
    <w:p w14:paraId="1A3BEC4D" w14:textId="2EA9F093" w:rsidR="006E1F03" w:rsidRDefault="005E0121" w:rsidP="006E1F03">
      <w:pPr>
        <w:jc w:val="both"/>
        <w:rPr>
          <w:lang w:val="ru-RU"/>
        </w:rPr>
      </w:pPr>
      <w:r w:rsidRPr="005E0121">
        <w:rPr>
          <w:lang w:val="uk-UA"/>
        </w:rPr>
        <w:t>Було розроблено імітаційну модель для дослідження об’єкта керування з метою оцінки характеру його динаміки</w:t>
      </w:r>
      <w:r>
        <w:rPr>
          <w:lang w:val="uk-UA"/>
        </w:rPr>
        <w:t xml:space="preserve"> (</w:t>
      </w:r>
      <w:r w:rsidR="006E1F03" w:rsidRPr="005E0121">
        <w:rPr>
          <w:lang w:val="ru-RU"/>
        </w:rPr>
        <w:t>ри</w:t>
      </w:r>
      <w:r>
        <w:rPr>
          <w:lang w:val="ru-RU"/>
        </w:rPr>
        <w:t>сунок</w:t>
      </w:r>
      <w:r w:rsidR="006E1F03" w:rsidRPr="005E0121">
        <w:rPr>
          <w:lang w:val="ru-RU"/>
        </w:rPr>
        <w:t xml:space="preserve"> 3.8).</w:t>
      </w:r>
    </w:p>
    <w:p w14:paraId="487EFB10" w14:textId="77777777" w:rsidR="005E0121" w:rsidRPr="005E0121" w:rsidRDefault="005E0121" w:rsidP="006E1F03">
      <w:pPr>
        <w:jc w:val="both"/>
        <w:rPr>
          <w:lang w:val="ru-RU"/>
        </w:rPr>
      </w:pPr>
    </w:p>
    <w:p w14:paraId="5EBBBF2F" w14:textId="77777777" w:rsidR="006E1F03" w:rsidRDefault="006E1F03" w:rsidP="006E1F03">
      <w:pPr>
        <w:jc w:val="center"/>
      </w:pPr>
      <w:r w:rsidRPr="00724740">
        <w:rPr>
          <w:noProof/>
        </w:rPr>
        <w:drawing>
          <wp:inline distT="0" distB="0" distL="0" distR="0" wp14:anchorId="48A6F274" wp14:editId="272D1952">
            <wp:extent cx="5607170" cy="1987582"/>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617380" cy="1991201"/>
                    </a:xfrm>
                    <a:prstGeom prst="rect">
                      <a:avLst/>
                    </a:prstGeom>
                  </pic:spPr>
                </pic:pic>
              </a:graphicData>
            </a:graphic>
          </wp:inline>
        </w:drawing>
      </w:r>
    </w:p>
    <w:p w14:paraId="01DD57CB" w14:textId="7C6FCC60" w:rsidR="006E1F03" w:rsidRPr="005E0121" w:rsidRDefault="006E1F03" w:rsidP="006E1F03">
      <w:pPr>
        <w:spacing w:after="160" w:line="259" w:lineRule="auto"/>
        <w:jc w:val="center"/>
        <w:rPr>
          <w:lang w:val="ru-RU"/>
        </w:rPr>
      </w:pPr>
      <w:r w:rsidRPr="005E0121">
        <w:rPr>
          <w:lang w:val="ru-RU"/>
        </w:rPr>
        <w:t>Рис. 3.8</w:t>
      </w:r>
      <w:r w:rsidR="005E0121">
        <w:rPr>
          <w:lang w:val="ru-RU"/>
        </w:rPr>
        <w:t xml:space="preserve"> –</w:t>
      </w:r>
      <w:r w:rsidRPr="005E0121">
        <w:rPr>
          <w:lang w:val="ru-RU"/>
        </w:rPr>
        <w:t xml:space="preserve"> Імітаційна модель об’єкту зі збуренням</w:t>
      </w:r>
    </w:p>
    <w:p w14:paraId="232B6CEB" w14:textId="77777777" w:rsidR="005E0121" w:rsidRPr="00665281" w:rsidRDefault="005E0121" w:rsidP="006E1F03">
      <w:pPr>
        <w:spacing w:after="160" w:line="259" w:lineRule="auto"/>
        <w:jc w:val="center"/>
        <w:rPr>
          <w:sz w:val="24"/>
          <w:szCs w:val="24"/>
          <w:lang w:val="ru-RU"/>
        </w:rPr>
      </w:pPr>
    </w:p>
    <w:p w14:paraId="7594CF18" w14:textId="1F987C75" w:rsidR="006E1F03" w:rsidRDefault="005E0121" w:rsidP="005E0121">
      <w:pPr>
        <w:jc w:val="both"/>
        <w:rPr>
          <w:lang w:val="uk-UA"/>
        </w:rPr>
      </w:pPr>
      <w:r w:rsidRPr="00D80351">
        <w:rPr>
          <w:lang w:val="uk-UA"/>
        </w:rPr>
        <w:lastRenderedPageBreak/>
        <w:t xml:space="preserve">На рисунку 3.9 </w:t>
      </w:r>
      <w:r>
        <w:rPr>
          <w:lang w:val="uk-UA"/>
        </w:rPr>
        <w:t>подан</w:t>
      </w:r>
      <w:r w:rsidRPr="00D80351">
        <w:rPr>
          <w:lang w:val="uk-UA"/>
        </w:rPr>
        <w:t xml:space="preserve">а перехідна характеристика динамічної моделі </w:t>
      </w:r>
      <w:r>
        <w:rPr>
          <w:lang w:val="uk-UA"/>
        </w:rPr>
        <w:t>обраного</w:t>
      </w:r>
      <w:r w:rsidRPr="00D80351">
        <w:rPr>
          <w:lang w:val="uk-UA"/>
        </w:rPr>
        <w:t xml:space="preserve"> каналу керування.</w:t>
      </w:r>
    </w:p>
    <w:p w14:paraId="37EB577E" w14:textId="77777777" w:rsidR="005E0121" w:rsidRPr="005E0121" w:rsidRDefault="005E0121" w:rsidP="005E0121">
      <w:pPr>
        <w:jc w:val="both"/>
        <w:rPr>
          <w:lang w:val="uk-UA"/>
        </w:rPr>
      </w:pPr>
    </w:p>
    <w:p w14:paraId="5584BE20" w14:textId="77777777" w:rsidR="006E1F03" w:rsidRDefault="006E1F03" w:rsidP="006E1F03">
      <w:pPr>
        <w:jc w:val="center"/>
        <w:rPr>
          <w:lang w:val="ru-RU"/>
        </w:rPr>
      </w:pPr>
      <w:r w:rsidRPr="00724740">
        <w:rPr>
          <w:noProof/>
        </w:rPr>
        <w:drawing>
          <wp:inline distT="0" distB="0" distL="0" distR="0" wp14:anchorId="6B67E029" wp14:editId="22667A67">
            <wp:extent cx="5745192" cy="4064601"/>
            <wp:effectExtent l="0" t="0" r="825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752848" cy="4070018"/>
                    </a:xfrm>
                    <a:prstGeom prst="rect">
                      <a:avLst/>
                    </a:prstGeom>
                  </pic:spPr>
                </pic:pic>
              </a:graphicData>
            </a:graphic>
          </wp:inline>
        </w:drawing>
      </w:r>
    </w:p>
    <w:p w14:paraId="18C69E31" w14:textId="33162690" w:rsidR="006E1F03" w:rsidRPr="005E0121" w:rsidRDefault="006E1F03" w:rsidP="006E1F03">
      <w:pPr>
        <w:spacing w:after="160" w:line="259" w:lineRule="auto"/>
        <w:jc w:val="center"/>
        <w:rPr>
          <w:lang w:val="ru-RU"/>
        </w:rPr>
      </w:pPr>
      <w:r w:rsidRPr="005E0121">
        <w:rPr>
          <w:lang w:val="ru-RU"/>
        </w:rPr>
        <w:t>Рис. 3.9</w:t>
      </w:r>
      <w:r w:rsidR="005E0121" w:rsidRPr="005E0121">
        <w:rPr>
          <w:lang w:val="ru-RU"/>
        </w:rPr>
        <w:t xml:space="preserve"> </w:t>
      </w:r>
      <w:r w:rsidR="005E0121">
        <w:rPr>
          <w:lang w:val="ru-RU"/>
        </w:rPr>
        <w:t>–</w:t>
      </w:r>
      <w:r w:rsidRPr="005E0121">
        <w:rPr>
          <w:lang w:val="ru-RU"/>
        </w:rPr>
        <w:t xml:space="preserve"> Перехідна характеристика ідентифікованої динамічної моделі об’єкту </w:t>
      </w:r>
    </w:p>
    <w:p w14:paraId="353FFF69" w14:textId="77777777" w:rsidR="005E0121" w:rsidRDefault="005E0121" w:rsidP="006E1F03">
      <w:pPr>
        <w:spacing w:after="160" w:line="259" w:lineRule="auto"/>
        <w:jc w:val="center"/>
        <w:rPr>
          <w:sz w:val="24"/>
          <w:szCs w:val="24"/>
          <w:lang w:val="ru-RU"/>
        </w:rPr>
      </w:pPr>
    </w:p>
    <w:p w14:paraId="386215AE" w14:textId="7427A162" w:rsidR="00E203A2" w:rsidRPr="00AA6B9E" w:rsidRDefault="00E203A2" w:rsidP="00E203A2">
      <w:pPr>
        <w:jc w:val="both"/>
        <w:rPr>
          <w:noProof/>
          <w:color w:val="000000" w:themeColor="text1"/>
          <w:lang w:val="uk-UA"/>
        </w:rPr>
      </w:pPr>
      <w:r w:rsidRPr="00AA6B9E">
        <w:rPr>
          <w:b/>
          <w:lang w:val="uk-UA"/>
        </w:rPr>
        <w:t>Висновок:</w:t>
      </w:r>
      <w:r w:rsidRPr="00AA6B9E">
        <w:rPr>
          <w:lang w:val="uk-UA"/>
        </w:rPr>
        <w:t xml:space="preserve"> </w:t>
      </w:r>
      <w:r w:rsidR="005E0121" w:rsidRPr="005E0121">
        <w:rPr>
          <w:lang w:val="ru-RU"/>
        </w:rPr>
        <w:t xml:space="preserve">У цьому розділі було проведено аналіз та ідентифікація барабан-змішувача для введення термонестабільних домішок. Для виконання ідентифікації було використано </w:t>
      </w:r>
      <w:r w:rsidR="005E0121" w:rsidRPr="005E0121">
        <w:t>Matlab</w:t>
      </w:r>
      <w:r w:rsidR="005E0121" w:rsidRPr="005E0121">
        <w:rPr>
          <w:lang w:val="ru-RU"/>
        </w:rPr>
        <w:t>-</w:t>
      </w:r>
      <w:r w:rsidR="005E0121" w:rsidRPr="005E0121">
        <w:t>Simulink</w:t>
      </w:r>
      <w:r w:rsidR="005E0121" w:rsidRPr="005E0121">
        <w:rPr>
          <w:lang w:val="ru-RU"/>
        </w:rPr>
        <w:t>. Отримано передавальну функцію для каналу керування та перехідну характеристику</w:t>
      </w:r>
      <w:r w:rsidRPr="00E203A2">
        <w:rPr>
          <w:lang w:val="uk-UA"/>
        </w:rPr>
        <w:t>.</w:t>
      </w:r>
    </w:p>
    <w:p w14:paraId="1AC4354C" w14:textId="53D7CC54" w:rsidR="004E10CF" w:rsidRPr="00E203A2" w:rsidRDefault="004E10CF" w:rsidP="006E1F03">
      <w:pPr>
        <w:spacing w:after="160" w:line="259" w:lineRule="auto"/>
        <w:jc w:val="both"/>
        <w:rPr>
          <w:sz w:val="24"/>
          <w:szCs w:val="24"/>
          <w:lang w:val="uk-UA"/>
        </w:rPr>
      </w:pPr>
      <w:r w:rsidRPr="00E203A2">
        <w:rPr>
          <w:lang w:val="uk-UA"/>
        </w:rPr>
        <w:br w:type="page"/>
      </w:r>
    </w:p>
    <w:p w14:paraId="3E1D0552" w14:textId="27CF6B2A" w:rsidR="004E10CF" w:rsidRPr="00AA6B9E" w:rsidRDefault="004E10CF" w:rsidP="004E10CF">
      <w:pPr>
        <w:pStyle w:val="1"/>
        <w:rPr>
          <w:rFonts w:cs="Times New Roman"/>
          <w:caps/>
          <w:szCs w:val="28"/>
          <w:lang w:val="uk-UA"/>
        </w:rPr>
      </w:pPr>
      <w:bookmarkStart w:id="29" w:name="_Toc154945802"/>
      <w:r w:rsidRPr="00AA6B9E">
        <w:rPr>
          <w:rFonts w:cs="Times New Roman"/>
          <w:caps/>
          <w:szCs w:val="28"/>
          <w:lang w:val="uk-UA"/>
        </w:rPr>
        <w:lastRenderedPageBreak/>
        <w:t>Система керування технологічним обʼєктом ТРУБЧАСТА ПІЧ</w:t>
      </w:r>
      <w:bookmarkEnd w:id="29"/>
    </w:p>
    <w:p w14:paraId="5B4EEF6A" w14:textId="3DDDB21D" w:rsidR="004E10CF" w:rsidRPr="00AA6B9E" w:rsidRDefault="004E10CF" w:rsidP="004E10CF">
      <w:pPr>
        <w:pStyle w:val="2"/>
        <w:rPr>
          <w:rFonts w:cs="Times New Roman"/>
          <w:szCs w:val="28"/>
          <w:lang w:val="uk-UA"/>
        </w:rPr>
      </w:pPr>
      <w:bookmarkStart w:id="30" w:name="_Toc154945803"/>
      <w:r w:rsidRPr="00AA6B9E">
        <w:rPr>
          <w:rFonts w:cs="Times New Roman"/>
          <w:szCs w:val="28"/>
          <w:lang w:val="uk-UA"/>
        </w:rPr>
        <w:t>Синтез системи з використанням MPC</w:t>
      </w:r>
      <w:r w:rsidRPr="00AA6B9E">
        <w:rPr>
          <w:rFonts w:cs="Times New Roman"/>
          <w:caps/>
          <w:szCs w:val="28"/>
          <w:lang w:val="uk-UA"/>
        </w:rPr>
        <w:t>-</w:t>
      </w:r>
      <w:r w:rsidRPr="00AA6B9E">
        <w:rPr>
          <w:rFonts w:cs="Times New Roman"/>
          <w:szCs w:val="28"/>
          <w:lang w:val="uk-UA"/>
        </w:rPr>
        <w:t>регулятора</w:t>
      </w:r>
      <w:bookmarkEnd w:id="30"/>
    </w:p>
    <w:p w14:paraId="3E941CCD" w14:textId="5C3346A8" w:rsidR="005E0121" w:rsidRPr="005E0121" w:rsidRDefault="005E0121" w:rsidP="005E0121">
      <w:pPr>
        <w:ind w:firstLine="720"/>
        <w:jc w:val="both"/>
        <w:rPr>
          <w:lang w:val="uk-UA"/>
        </w:rPr>
      </w:pPr>
      <w:r w:rsidRPr="005E0121">
        <w:rPr>
          <w:lang w:val="uk-UA"/>
        </w:rPr>
        <w:t>Model Predictive Control (MPC), або контроль з модельною передбаченістю, є важливим методом у галузі автоматизації технологічних процесів. Основна ідея MPC полягає в тому, щоб використовувати математичні моделі системи для передбачення її поведінки та оптимізації керування в режимі реального часу</w:t>
      </w:r>
      <w:r w:rsidR="00F24CD4">
        <w:rPr>
          <w:lang w:val="uk-UA"/>
        </w:rPr>
        <w:t xml:space="preserve"> </w:t>
      </w:r>
      <w:r w:rsidR="00F24CD4" w:rsidRPr="00F24CD4">
        <w:rPr>
          <w:lang w:val="ru-RU"/>
        </w:rPr>
        <w:t>[</w:t>
      </w:r>
      <w:r w:rsidR="003B3BF2" w:rsidRPr="003B3BF2">
        <w:rPr>
          <w:lang w:val="ru-RU"/>
        </w:rPr>
        <w:t>8</w:t>
      </w:r>
      <w:r w:rsidR="00F24CD4" w:rsidRPr="00F24CD4">
        <w:rPr>
          <w:lang w:val="ru-RU"/>
        </w:rPr>
        <w:t>]</w:t>
      </w:r>
      <w:r w:rsidRPr="005E0121">
        <w:rPr>
          <w:lang w:val="uk-UA"/>
        </w:rPr>
        <w:t>.</w:t>
      </w:r>
    </w:p>
    <w:p w14:paraId="50441819" w14:textId="0F3A7DDE" w:rsidR="005E0121" w:rsidRPr="005E0121" w:rsidRDefault="005E0121" w:rsidP="005E0121">
      <w:pPr>
        <w:ind w:firstLine="720"/>
        <w:jc w:val="both"/>
        <w:rPr>
          <w:lang w:val="uk-UA"/>
        </w:rPr>
      </w:pPr>
      <w:r w:rsidRPr="005E0121">
        <w:rPr>
          <w:lang w:val="uk-UA"/>
        </w:rPr>
        <w:t>Однією з головних переваг MPC є його здатність працювати в умовах складних технологічних процесів, де складно визначити точну математичну модель системи. Замість того, щоб налаштовувати параметри моделі, MPC використовує числові методи оптимізації для визначення оптимального керування, що робить його ефективним для різноманітних завдань.</w:t>
      </w:r>
    </w:p>
    <w:p w14:paraId="18B44DE5" w14:textId="51FB676B" w:rsidR="005E0121" w:rsidRPr="005E0121" w:rsidRDefault="005E0121" w:rsidP="005E0121">
      <w:pPr>
        <w:ind w:firstLine="720"/>
        <w:jc w:val="both"/>
        <w:rPr>
          <w:lang w:val="uk-UA"/>
        </w:rPr>
      </w:pPr>
      <w:r w:rsidRPr="005E0121">
        <w:rPr>
          <w:lang w:val="uk-UA"/>
        </w:rPr>
        <w:t>Основні кроки в роботі MPC включають збір даних про стан системи, побудову прогнозу майбутнього розвитку системи, визначення оптимального керування та його використання для корекції реального процесу. Цей цикл постійно коригується відповідно до змін у вхідних умовах та завдань системи.</w:t>
      </w:r>
    </w:p>
    <w:p w14:paraId="6B59197F" w14:textId="34BB4F6F" w:rsidR="005E0121" w:rsidRPr="005E0121" w:rsidRDefault="005E0121" w:rsidP="005E0121">
      <w:pPr>
        <w:ind w:firstLine="720"/>
        <w:jc w:val="both"/>
        <w:rPr>
          <w:lang w:val="uk-UA"/>
        </w:rPr>
      </w:pPr>
      <w:r w:rsidRPr="005E0121">
        <w:rPr>
          <w:lang w:val="uk-UA"/>
        </w:rPr>
        <w:t>MPC дозволяє оптимізувати поточний час, зберігаючи при цьому майбутні часові інтервали, завдяки використанню стратегії передбачення. Цей метод може легко адаптуватися до змінних умов, таких як зміни в сировинних матеріалах чи об'ємів виробництва.</w:t>
      </w:r>
    </w:p>
    <w:p w14:paraId="0A162E00" w14:textId="54341A0B" w:rsidR="004E10CF" w:rsidRPr="00AA6B9E" w:rsidRDefault="005E0121" w:rsidP="005E0121">
      <w:pPr>
        <w:ind w:firstLine="720"/>
        <w:jc w:val="both"/>
        <w:rPr>
          <w:sz w:val="32"/>
          <w:szCs w:val="32"/>
          <w:lang w:val="uk-UA"/>
        </w:rPr>
      </w:pPr>
      <w:r w:rsidRPr="005E0121">
        <w:rPr>
          <w:lang w:val="uk-UA"/>
        </w:rPr>
        <w:t>Важливим аспектом є висока точність передбачення, яку забезпечує MPC, що дозволяє ефективно реагувати на зміни та уникнути непередбачених проблем. Застосування MPC охоплює різноманітні галузі, такі як хімічна промисловість, електроенергетика, виробництво полімерів та управління системами енергетичного забезпечення. Його гнучкість робить його важливим інструментом для оптимізації технологічних процесів</w:t>
      </w:r>
      <w:r w:rsidR="004E10CF" w:rsidRPr="00AA6B9E">
        <w:rPr>
          <w:lang w:val="uk-UA"/>
        </w:rPr>
        <w:t>.</w:t>
      </w:r>
    </w:p>
    <w:p w14:paraId="31DAD082" w14:textId="77777777" w:rsidR="005E0121" w:rsidRPr="005E0121" w:rsidRDefault="005E0121" w:rsidP="005E0121">
      <w:pPr>
        <w:jc w:val="both"/>
        <w:rPr>
          <w:lang w:val="uk-UA"/>
        </w:rPr>
      </w:pPr>
      <w:r w:rsidRPr="005E0121">
        <w:rPr>
          <w:lang w:val="uk-UA"/>
        </w:rPr>
        <w:t xml:space="preserve">Спрощена модель, яка включає зворотні зв'язки між входами та виходами, буде використана для налаштування MPC-контролера. Це обумовлено тим, що нелінійності та зворотні зв'язки в оригінальній моделі ускладнюють процес </w:t>
      </w:r>
      <w:r w:rsidRPr="005E0121">
        <w:rPr>
          <w:lang w:val="uk-UA"/>
        </w:rPr>
        <w:lastRenderedPageBreak/>
        <w:t>налаштування параметрів регулятора. Головною метою налаштування регулятора є знаходження оптимальних параметрів для забезпечення ефективного управління введенням термонестабільних домішок.</w:t>
      </w:r>
    </w:p>
    <w:p w14:paraId="6F9FB420" w14:textId="7E0F1B05" w:rsidR="004E10CF" w:rsidRDefault="005E0121" w:rsidP="005E0121">
      <w:pPr>
        <w:jc w:val="both"/>
        <w:rPr>
          <w:lang w:val="uk-UA"/>
        </w:rPr>
      </w:pPr>
      <w:r w:rsidRPr="005E0121">
        <w:rPr>
          <w:lang w:val="uk-UA"/>
        </w:rPr>
        <w:t>На рисунку 4.1 представлена структура системи керування з MPC-регулятором. Модель, яка була розроблена у розділі 3, використовується як вхід, а також параметри виходу</w:t>
      </w:r>
      <w:r w:rsidR="004E10CF" w:rsidRPr="00AA6B9E">
        <w:rPr>
          <w:lang w:val="uk-UA"/>
        </w:rPr>
        <w:t>.</w:t>
      </w:r>
    </w:p>
    <w:p w14:paraId="248C9790" w14:textId="77777777" w:rsidR="005E0121" w:rsidRPr="00AA6B9E" w:rsidRDefault="005E0121" w:rsidP="005E0121">
      <w:pPr>
        <w:jc w:val="both"/>
        <w:rPr>
          <w:lang w:val="uk-UA"/>
        </w:rPr>
      </w:pPr>
    </w:p>
    <w:p w14:paraId="5CCE2E7A" w14:textId="71147C4C" w:rsidR="004E10CF" w:rsidRPr="00AA6B9E" w:rsidRDefault="00914648" w:rsidP="004E10CF">
      <w:pPr>
        <w:jc w:val="both"/>
        <w:rPr>
          <w:lang w:val="uk-UA"/>
        </w:rPr>
      </w:pPr>
      <w:r w:rsidRPr="00CF67F9">
        <w:rPr>
          <w:noProof/>
        </w:rPr>
        <w:drawing>
          <wp:inline distT="0" distB="0" distL="0" distR="0" wp14:anchorId="39F15969" wp14:editId="1A7712F0">
            <wp:extent cx="5619750" cy="2772270"/>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635112" cy="2779848"/>
                    </a:xfrm>
                    <a:prstGeom prst="rect">
                      <a:avLst/>
                    </a:prstGeom>
                  </pic:spPr>
                </pic:pic>
              </a:graphicData>
            </a:graphic>
          </wp:inline>
        </w:drawing>
      </w:r>
    </w:p>
    <w:p w14:paraId="6CD9EC16" w14:textId="3B6050E7" w:rsidR="004E10CF" w:rsidRPr="005E0121" w:rsidRDefault="004E10CF" w:rsidP="004E10CF">
      <w:pPr>
        <w:jc w:val="center"/>
        <w:rPr>
          <w:lang w:val="uk-UA"/>
        </w:rPr>
      </w:pPr>
      <w:r w:rsidRPr="005E0121">
        <w:rPr>
          <w:lang w:val="uk-UA"/>
        </w:rPr>
        <w:t>Рис. 4.1</w:t>
      </w:r>
      <w:r w:rsidR="005E0121" w:rsidRPr="005E0121">
        <w:rPr>
          <w:lang w:val="ru-RU"/>
        </w:rPr>
        <w:t xml:space="preserve"> </w:t>
      </w:r>
      <w:r w:rsidR="005E0121">
        <w:rPr>
          <w:lang w:val="ru-RU"/>
        </w:rPr>
        <w:t>–</w:t>
      </w:r>
      <w:r w:rsidRPr="005E0121">
        <w:rPr>
          <w:lang w:val="uk-UA"/>
        </w:rPr>
        <w:t xml:space="preserve"> Змодельована структура системи керування з МРС-регулятором.</w:t>
      </w:r>
    </w:p>
    <w:p w14:paraId="7F430C2A" w14:textId="77777777" w:rsidR="004E10CF" w:rsidRPr="00AA6B9E" w:rsidRDefault="004E10CF" w:rsidP="004E10CF">
      <w:pPr>
        <w:jc w:val="center"/>
        <w:rPr>
          <w:lang w:val="uk-UA"/>
        </w:rPr>
      </w:pPr>
    </w:p>
    <w:p w14:paraId="4A3690FB" w14:textId="6CEA1A86" w:rsidR="004E10CF" w:rsidRPr="00AA6B9E" w:rsidRDefault="00720C40" w:rsidP="004E10CF">
      <w:pPr>
        <w:jc w:val="center"/>
        <w:rPr>
          <w:lang w:val="uk-UA"/>
        </w:rPr>
      </w:pPr>
      <w:r>
        <w:rPr>
          <w:noProof/>
        </w:rPr>
        <w:lastRenderedPageBreak/>
        <w:drawing>
          <wp:inline distT="0" distB="0" distL="0" distR="0" wp14:anchorId="6C0881A2" wp14:editId="716CD55D">
            <wp:extent cx="5011153" cy="421005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014685" cy="4213018"/>
                    </a:xfrm>
                    <a:prstGeom prst="rect">
                      <a:avLst/>
                    </a:prstGeom>
                  </pic:spPr>
                </pic:pic>
              </a:graphicData>
            </a:graphic>
          </wp:inline>
        </w:drawing>
      </w:r>
    </w:p>
    <w:p w14:paraId="2A64D26A" w14:textId="19404601" w:rsidR="004E10CF" w:rsidRPr="00AB238B" w:rsidRDefault="004E10CF" w:rsidP="004E10CF">
      <w:pPr>
        <w:jc w:val="center"/>
        <w:rPr>
          <w:lang w:val="uk-UA"/>
        </w:rPr>
      </w:pPr>
      <w:r w:rsidRPr="00AB238B">
        <w:rPr>
          <w:lang w:val="uk-UA"/>
        </w:rPr>
        <w:t>Рис. 4.2</w:t>
      </w:r>
      <w:r w:rsidR="00AB238B" w:rsidRPr="00AB238B">
        <w:rPr>
          <w:lang w:val="ru-RU"/>
        </w:rPr>
        <w:t xml:space="preserve"> –</w:t>
      </w:r>
      <w:r w:rsidRPr="00AB238B">
        <w:rPr>
          <w:lang w:val="uk-UA"/>
        </w:rPr>
        <w:t xml:space="preserve"> Вікно налаштувань з структурою самого регулятора</w:t>
      </w:r>
    </w:p>
    <w:p w14:paraId="78E8EF31" w14:textId="77777777" w:rsidR="004E10CF" w:rsidRPr="00AA6B9E" w:rsidRDefault="004E10CF" w:rsidP="004E10CF">
      <w:pPr>
        <w:jc w:val="center"/>
        <w:rPr>
          <w:lang w:val="uk-UA"/>
        </w:rPr>
      </w:pPr>
    </w:p>
    <w:p w14:paraId="1B2D1DF8" w14:textId="7944BD65" w:rsidR="004E10CF" w:rsidRPr="00AA6B9E" w:rsidRDefault="00720C40" w:rsidP="004E10CF">
      <w:pPr>
        <w:jc w:val="center"/>
        <w:rPr>
          <w:lang w:val="uk-UA"/>
        </w:rPr>
      </w:pPr>
      <w:r w:rsidRPr="00171515">
        <w:rPr>
          <w:noProof/>
        </w:rPr>
        <w:lastRenderedPageBreak/>
        <w:drawing>
          <wp:inline distT="0" distB="0" distL="0" distR="0" wp14:anchorId="5D22BF28" wp14:editId="190C37ED">
            <wp:extent cx="3524742" cy="4534533"/>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524742" cy="4534533"/>
                    </a:xfrm>
                    <a:prstGeom prst="rect">
                      <a:avLst/>
                    </a:prstGeom>
                  </pic:spPr>
                </pic:pic>
              </a:graphicData>
            </a:graphic>
          </wp:inline>
        </w:drawing>
      </w:r>
    </w:p>
    <w:p w14:paraId="2CE36D9D" w14:textId="451E0019" w:rsidR="004E10CF" w:rsidRPr="00AB238B" w:rsidRDefault="004E10CF" w:rsidP="004E10CF">
      <w:pPr>
        <w:jc w:val="center"/>
        <w:rPr>
          <w:lang w:val="uk-UA"/>
        </w:rPr>
      </w:pPr>
      <w:r w:rsidRPr="00AB238B">
        <w:rPr>
          <w:lang w:val="uk-UA"/>
        </w:rPr>
        <w:t>Рис. 4.3</w:t>
      </w:r>
      <w:r w:rsidR="00AB238B" w:rsidRPr="00AB238B">
        <w:rPr>
          <w:lang w:val="ru-RU"/>
        </w:rPr>
        <w:t xml:space="preserve"> –</w:t>
      </w:r>
      <w:r w:rsidRPr="00AB238B">
        <w:rPr>
          <w:lang w:val="uk-UA"/>
        </w:rPr>
        <w:t xml:space="preserve"> Вихід MPC-регулятора в дискретному вигляді</w:t>
      </w:r>
    </w:p>
    <w:p w14:paraId="2BF0F48E" w14:textId="77777777" w:rsidR="004E10CF" w:rsidRPr="00AA6B9E" w:rsidRDefault="004E10CF" w:rsidP="004E10CF">
      <w:pPr>
        <w:jc w:val="center"/>
        <w:rPr>
          <w:lang w:val="uk-UA"/>
        </w:rPr>
      </w:pPr>
    </w:p>
    <w:p w14:paraId="55E2C13A" w14:textId="452A0402" w:rsidR="004E10CF" w:rsidRPr="00AA6B9E" w:rsidRDefault="00720C40" w:rsidP="004E10CF">
      <w:pPr>
        <w:jc w:val="center"/>
        <w:rPr>
          <w:lang w:val="uk-UA"/>
        </w:rPr>
      </w:pPr>
      <w:r w:rsidRPr="00171515">
        <w:rPr>
          <w:noProof/>
        </w:rPr>
        <w:lastRenderedPageBreak/>
        <w:drawing>
          <wp:inline distT="0" distB="0" distL="0" distR="0" wp14:anchorId="77E8A846" wp14:editId="338C86AF">
            <wp:extent cx="3543795" cy="465837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543795" cy="4658375"/>
                    </a:xfrm>
                    <a:prstGeom prst="rect">
                      <a:avLst/>
                    </a:prstGeom>
                  </pic:spPr>
                </pic:pic>
              </a:graphicData>
            </a:graphic>
          </wp:inline>
        </w:drawing>
      </w:r>
    </w:p>
    <w:p w14:paraId="771BBF82" w14:textId="36B9FE80" w:rsidR="004E10CF" w:rsidRPr="00AB238B" w:rsidRDefault="004E10CF" w:rsidP="004E10CF">
      <w:pPr>
        <w:jc w:val="center"/>
        <w:rPr>
          <w:lang w:val="uk-UA"/>
        </w:rPr>
      </w:pPr>
      <w:r w:rsidRPr="00AB238B">
        <w:rPr>
          <w:lang w:val="uk-UA"/>
        </w:rPr>
        <w:t>Рис. 4.4</w:t>
      </w:r>
      <w:r w:rsidR="00AB238B">
        <w:rPr>
          <w:lang w:val="uk-UA"/>
        </w:rPr>
        <w:t xml:space="preserve"> –</w:t>
      </w:r>
      <w:r w:rsidRPr="00AB238B">
        <w:rPr>
          <w:lang w:val="uk-UA"/>
        </w:rPr>
        <w:t xml:space="preserve"> Вихід MPC-регулятора </w:t>
      </w:r>
    </w:p>
    <w:p w14:paraId="7E8EDE93" w14:textId="77777777" w:rsidR="004E10CF" w:rsidRPr="00AA6B9E" w:rsidRDefault="004E10CF" w:rsidP="004E10CF">
      <w:pPr>
        <w:jc w:val="center"/>
        <w:rPr>
          <w:lang w:val="uk-UA"/>
        </w:rPr>
      </w:pPr>
    </w:p>
    <w:p w14:paraId="49FDB373" w14:textId="278EE4F9" w:rsidR="004E10CF" w:rsidRPr="00AA6B9E" w:rsidRDefault="00720C40" w:rsidP="004E10CF">
      <w:pPr>
        <w:jc w:val="center"/>
        <w:rPr>
          <w:lang w:val="uk-UA"/>
        </w:rPr>
      </w:pPr>
      <w:r w:rsidRPr="00171515">
        <w:rPr>
          <w:noProof/>
        </w:rPr>
        <w:lastRenderedPageBreak/>
        <w:drawing>
          <wp:inline distT="0" distB="0" distL="0" distR="0" wp14:anchorId="2FF2F382" wp14:editId="5934F2AB">
            <wp:extent cx="5619750" cy="3975628"/>
            <wp:effectExtent l="0" t="0" r="0" b="635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632214" cy="3984445"/>
                    </a:xfrm>
                    <a:prstGeom prst="rect">
                      <a:avLst/>
                    </a:prstGeom>
                  </pic:spPr>
                </pic:pic>
              </a:graphicData>
            </a:graphic>
          </wp:inline>
        </w:drawing>
      </w:r>
    </w:p>
    <w:p w14:paraId="24DA1AF8" w14:textId="5E7CBB67" w:rsidR="004E10CF" w:rsidRPr="00AB238B" w:rsidRDefault="004E10CF" w:rsidP="004E10CF">
      <w:pPr>
        <w:jc w:val="center"/>
        <w:rPr>
          <w:lang w:val="uk-UA"/>
        </w:rPr>
      </w:pPr>
      <w:r w:rsidRPr="00AB238B">
        <w:rPr>
          <w:lang w:val="uk-UA"/>
        </w:rPr>
        <w:t>Рис. 4.5</w:t>
      </w:r>
      <w:r w:rsidR="00AB238B">
        <w:rPr>
          <w:lang w:val="uk-UA"/>
        </w:rPr>
        <w:t xml:space="preserve"> –</w:t>
      </w:r>
      <w:r w:rsidRPr="00AB238B">
        <w:rPr>
          <w:lang w:val="uk-UA"/>
        </w:rPr>
        <w:t xml:space="preserve"> Вихід MPC-регулятора </w:t>
      </w:r>
    </w:p>
    <w:p w14:paraId="5E496DEA" w14:textId="77777777" w:rsidR="004E10CF" w:rsidRPr="00AA6B9E" w:rsidRDefault="004E10CF" w:rsidP="004E10CF">
      <w:pPr>
        <w:jc w:val="center"/>
        <w:rPr>
          <w:lang w:val="uk-UA"/>
        </w:rPr>
      </w:pPr>
    </w:p>
    <w:p w14:paraId="7D06D494" w14:textId="5DDBF0C5" w:rsidR="004E10CF" w:rsidRPr="00AA6B9E" w:rsidRDefault="004E10CF" w:rsidP="004E10CF">
      <w:pPr>
        <w:pStyle w:val="2"/>
        <w:rPr>
          <w:rFonts w:cs="Times New Roman"/>
          <w:szCs w:val="28"/>
          <w:lang w:val="uk-UA"/>
        </w:rPr>
      </w:pPr>
      <w:bookmarkStart w:id="31" w:name="_Toc154945804"/>
      <w:r w:rsidRPr="00AA6B9E">
        <w:rPr>
          <w:rFonts w:cs="Times New Roman"/>
          <w:szCs w:val="28"/>
          <w:lang w:val="uk-UA"/>
        </w:rPr>
        <w:t xml:space="preserve">Розробка нечіткої системи керування </w:t>
      </w:r>
      <w:r w:rsidR="00720C40">
        <w:rPr>
          <w:rFonts w:cs="Times New Roman"/>
          <w:szCs w:val="28"/>
          <w:lang w:val="uk-UA"/>
        </w:rPr>
        <w:t>барабан-змішувачем</w:t>
      </w:r>
      <w:bookmarkEnd w:id="31"/>
    </w:p>
    <w:p w14:paraId="20BBC683" w14:textId="19561835" w:rsidR="00AB238B" w:rsidRPr="00AB238B" w:rsidRDefault="00AB238B" w:rsidP="00AB238B">
      <w:pPr>
        <w:jc w:val="both"/>
        <w:rPr>
          <w:lang w:val="uk-UA"/>
        </w:rPr>
      </w:pPr>
      <w:r w:rsidRPr="00AB238B">
        <w:rPr>
          <w:lang w:val="uk-UA"/>
        </w:rPr>
        <w:t>Для створення нечіткої системи керування барабаном-змішувачем необхідно визначити керовані змінні та провести фаззифікацію</w:t>
      </w:r>
      <w:r w:rsidR="00F24CD4" w:rsidRPr="00F24CD4">
        <w:rPr>
          <w:lang w:val="ru-RU"/>
        </w:rPr>
        <w:t xml:space="preserve"> </w:t>
      </w:r>
      <w:r w:rsidR="00F24CD4" w:rsidRPr="00F478CA">
        <w:rPr>
          <w:lang w:val="ru-RU"/>
        </w:rPr>
        <w:t>[</w:t>
      </w:r>
      <w:r w:rsidR="003B3BF2" w:rsidRPr="000D5A24">
        <w:rPr>
          <w:lang w:val="ru-RU"/>
        </w:rPr>
        <w:t>9</w:t>
      </w:r>
      <w:r w:rsidR="00F24CD4" w:rsidRPr="00F478CA">
        <w:rPr>
          <w:lang w:val="ru-RU"/>
        </w:rPr>
        <w:t>]</w:t>
      </w:r>
      <w:r w:rsidRPr="00AB238B">
        <w:rPr>
          <w:lang w:val="uk-UA"/>
        </w:rPr>
        <w:t>.</w:t>
      </w:r>
    </w:p>
    <w:p w14:paraId="1C2AE2CB" w14:textId="76C151BC" w:rsidR="00720C40" w:rsidRDefault="00AB238B" w:rsidP="00AB238B">
      <w:pPr>
        <w:jc w:val="both"/>
        <w:rPr>
          <w:lang w:val="uk-UA"/>
        </w:rPr>
      </w:pPr>
      <w:r w:rsidRPr="00AB238B">
        <w:rPr>
          <w:lang w:val="uk-UA"/>
        </w:rPr>
        <w:t>Керованими змінними будуть відсоток покриття на виході та витрата віддушки. Подальше розглядання лінгвістичних змінних дозволить описати обрані величини</w:t>
      </w:r>
      <w:r w:rsidR="00720C40" w:rsidRPr="00AA6B9E">
        <w:rPr>
          <w:lang w:val="uk-UA"/>
        </w:rPr>
        <w:t>:</w:t>
      </w:r>
    </w:p>
    <w:p w14:paraId="344B577E" w14:textId="77777777" w:rsidR="00720C40" w:rsidRDefault="00720C40" w:rsidP="00720C40">
      <w:pPr>
        <w:jc w:val="both"/>
        <w:rPr>
          <w:lang w:val="uk-UA"/>
        </w:rPr>
      </w:pPr>
      <w:r>
        <w:rPr>
          <w:b/>
          <w:bCs/>
          <w:lang w:val="uk-UA"/>
        </w:rPr>
        <w:t>Лінгвістична змінна</w:t>
      </w:r>
      <w:r w:rsidRPr="00CE39B3">
        <w:rPr>
          <w:lang w:val="ru-RU"/>
        </w:rPr>
        <w:t>:</w:t>
      </w:r>
      <w:r w:rsidRPr="00AA6B9E">
        <w:rPr>
          <w:highlight w:val="yellow"/>
          <w:lang w:val="uk-UA"/>
        </w:rPr>
        <w:t xml:space="preserve"> </w:t>
      </w:r>
    </w:p>
    <w:p w14:paraId="49685D22" w14:textId="018BE9A2" w:rsidR="00720C40" w:rsidRDefault="00EF41B2" w:rsidP="00720C40">
      <w:pPr>
        <w:jc w:val="both"/>
        <w:rPr>
          <w:lang w:val="uk-UA"/>
        </w:rPr>
      </w:pPr>
      <m:oMathPara>
        <m:oMath>
          <m:d>
            <m:dPr>
              <m:begChr m:val="〈"/>
              <m:endChr m:val="〉"/>
              <m:ctrlPr>
                <w:rPr>
                  <w:rFonts w:ascii="Cambria Math" w:hAnsi="Cambria Math"/>
                  <w:i/>
                  <w:sz w:val="24"/>
                  <w:szCs w:val="24"/>
                  <w:lang w:val="uk-UA"/>
                </w:rPr>
              </m:ctrlPr>
            </m:dPr>
            <m:e>
              <m:m>
                <m:mPr>
                  <m:mcs>
                    <m:mc>
                      <m:mcPr>
                        <m:count m:val="3"/>
                        <m:mcJc m:val="center"/>
                      </m:mcPr>
                    </m:mc>
                  </m:mcs>
                  <m:ctrlPr>
                    <w:rPr>
                      <w:rFonts w:ascii="Cambria Math" w:hAnsi="Cambria Math"/>
                      <w:i/>
                      <w:sz w:val="24"/>
                      <w:szCs w:val="24"/>
                      <w:lang w:val="uk-UA"/>
                    </w:rPr>
                  </m:ctrlPr>
                </m:mPr>
                <m:mr>
                  <m:e>
                    <m:r>
                      <w:rPr>
                        <w:rFonts w:ascii="Cambria Math" w:hAnsi="Cambria Math"/>
                        <w:sz w:val="24"/>
                        <w:szCs w:val="24"/>
                        <w:lang w:val="uk-UA"/>
                      </w:rPr>
                      <m:t>Витрата віддушки;</m:t>
                    </m:r>
                  </m:e>
                  <m:e>
                    <m:m>
                      <m:mPr>
                        <m:mcs>
                          <m:mc>
                            <m:mcPr>
                              <m:count m:val="1"/>
                              <m:mcJc m:val="center"/>
                            </m:mcPr>
                          </m:mc>
                        </m:mcs>
                        <m:ctrlPr>
                          <w:rPr>
                            <w:rFonts w:ascii="Cambria Math" w:hAnsi="Cambria Math"/>
                            <w:i/>
                            <w:sz w:val="24"/>
                            <w:szCs w:val="24"/>
                            <w:lang w:val="uk-UA"/>
                          </w:rPr>
                        </m:ctrlPr>
                      </m:mPr>
                      <m:mr>
                        <m:e>
                          <m:r>
                            <w:rPr>
                              <w:rFonts w:ascii="Cambria Math" w:hAnsi="Cambria Math"/>
                              <w:sz w:val="24"/>
                              <w:szCs w:val="24"/>
                              <w:lang w:val="uk-UA"/>
                            </w:rPr>
                            <m:t>мала</m:t>
                          </m:r>
                        </m:e>
                      </m:mr>
                      <m:mr>
                        <m:e>
                          <m:r>
                            <w:rPr>
                              <w:rFonts w:ascii="Cambria Math" w:hAnsi="Cambria Math"/>
                              <w:sz w:val="24"/>
                              <w:szCs w:val="24"/>
                              <w:lang w:val="uk-UA"/>
                            </w:rPr>
                            <m:t>нормальна</m:t>
                          </m:r>
                        </m:e>
                      </m:mr>
                      <m:mr>
                        <m:e>
                          <m:r>
                            <w:rPr>
                              <w:rFonts w:ascii="Cambria Math" w:hAnsi="Cambria Math"/>
                              <w:sz w:val="24"/>
                              <w:szCs w:val="24"/>
                              <w:lang w:val="uk-UA"/>
                            </w:rPr>
                            <m:t>велика</m:t>
                          </m:r>
                        </m:e>
                      </m:mr>
                    </m:m>
                    <m:r>
                      <w:rPr>
                        <w:rFonts w:ascii="Cambria Math" w:hAnsi="Cambria Math"/>
                        <w:sz w:val="24"/>
                        <w:szCs w:val="24"/>
                        <w:lang w:val="uk-UA"/>
                      </w:rPr>
                      <m:t xml:space="preserve"> ;</m:t>
                    </m:r>
                  </m:e>
                  <m:e>
                    <m:r>
                      <w:rPr>
                        <w:rFonts w:ascii="Cambria Math" w:hAnsi="Cambria Math"/>
                        <w:sz w:val="24"/>
                        <w:szCs w:val="24"/>
                      </w:rPr>
                      <m:t>1.8&lt;F≤3.9</m:t>
                    </m:r>
                  </m:e>
                </m:mr>
              </m:m>
            </m:e>
          </m:d>
        </m:oMath>
      </m:oMathPara>
    </w:p>
    <w:p w14:paraId="43C9AB75" w14:textId="77777777" w:rsidR="00720C40" w:rsidRPr="00AA6B9E" w:rsidRDefault="00720C40" w:rsidP="00720C40">
      <w:pPr>
        <w:jc w:val="both"/>
        <w:rPr>
          <w:lang w:val="uk-UA"/>
        </w:rPr>
      </w:pPr>
      <w:r>
        <w:rPr>
          <w:lang w:val="uk-UA"/>
        </w:rPr>
        <w:t>Опишемо функції належності:</w:t>
      </w:r>
    </w:p>
    <w:p w14:paraId="2AC373A2" w14:textId="4151C6AA" w:rsidR="00720C40" w:rsidRPr="00463E8F" w:rsidRDefault="00EF41B2" w:rsidP="00AB238B">
      <w:pPr>
        <w:tabs>
          <w:tab w:val="left" w:pos="6804"/>
        </w:tabs>
        <w:jc w:val="right"/>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rPr>
              <m:t>F</m:t>
            </m:r>
          </m:e>
          <m:sub>
            <m:r>
              <w:rPr>
                <w:rFonts w:ascii="Cambria Math" w:eastAsiaTheme="minorEastAsia" w:hAnsi="Cambria Math"/>
                <w:lang w:val="uk-UA"/>
              </w:rPr>
              <m:t>ВІ_Мала</m:t>
            </m:r>
          </m:sub>
        </m:sSub>
        <m:r>
          <w:rPr>
            <w:rFonts w:ascii="Cambria Math" w:eastAsiaTheme="minorEastAsia" w:hAnsi="Cambria Math"/>
            <w:lang w:val="uk-UA"/>
          </w:rPr>
          <m:t>=</m:t>
        </m:r>
        <m:d>
          <m:dPr>
            <m:begChr m:val="{"/>
            <m:endChr m:val="}"/>
            <m:ctrlPr>
              <w:rPr>
                <w:rFonts w:ascii="Cambria Math" w:eastAsiaTheme="minorEastAsia" w:hAnsi="Cambria Math"/>
                <w:i/>
                <w:lang w:val="uk-UA"/>
              </w:rPr>
            </m:ctrlPr>
          </m:dPr>
          <m:e>
            <m:m>
              <m:mPr>
                <m:mcs>
                  <m:mc>
                    <m:mcPr>
                      <m:count m:val="1"/>
                      <m:mcJc m:val="center"/>
                    </m:mcPr>
                  </m:mc>
                </m:mcs>
                <m:ctrlPr>
                  <w:rPr>
                    <w:rFonts w:ascii="Cambria Math" w:eastAsiaTheme="minorEastAsia" w:hAnsi="Cambria Math"/>
                    <w:i/>
                    <w:lang w:val="uk-UA"/>
                  </w:rPr>
                </m:ctrlPr>
              </m:mPr>
              <m:mr>
                <m:e>
                  <m:r>
                    <w:rPr>
                      <w:rFonts w:ascii="Cambria Math" w:eastAsiaTheme="minorEastAsia" w:hAnsi="Cambria Math"/>
                      <w:lang w:val="uk-UA"/>
                    </w:rPr>
                    <m:t>1,</m:t>
                  </m:r>
                  <m:r>
                    <w:rPr>
                      <w:rFonts w:ascii="Cambria Math" w:eastAsiaTheme="minorEastAsia" w:hAnsi="Cambria Math"/>
                    </w:rPr>
                    <m:t>F</m:t>
                  </m:r>
                  <m:r>
                    <w:rPr>
                      <w:rFonts w:ascii="Cambria Math" w:eastAsiaTheme="minorEastAsia" w:hAnsi="Cambria Math"/>
                      <w:lang w:val="uk-UA"/>
                    </w:rPr>
                    <m:t>&lt;2</m:t>
                  </m:r>
                </m:e>
              </m:mr>
              <m:mr>
                <m:e>
                  <m:f>
                    <m:fPr>
                      <m:ctrlPr>
                        <w:rPr>
                          <w:rFonts w:ascii="Cambria Math" w:eastAsiaTheme="minorEastAsia" w:hAnsi="Cambria Math"/>
                          <w:i/>
                          <w:lang w:val="uk-UA"/>
                        </w:rPr>
                      </m:ctrlPr>
                    </m:fPr>
                    <m:num>
                      <m:r>
                        <w:rPr>
                          <w:rFonts w:ascii="Cambria Math" w:eastAsiaTheme="minorEastAsia" w:hAnsi="Cambria Math"/>
                          <w:lang w:val="uk-UA"/>
                        </w:rPr>
                        <m:t>2.5-F</m:t>
                      </m:r>
                    </m:num>
                    <m:den>
                      <m:r>
                        <w:rPr>
                          <w:rFonts w:ascii="Cambria Math" w:eastAsiaTheme="minorEastAsia" w:hAnsi="Cambria Math"/>
                          <w:lang w:val="uk-UA"/>
                        </w:rPr>
                        <m:t>0.5</m:t>
                      </m:r>
                    </m:den>
                  </m:f>
                  <m:r>
                    <w:rPr>
                      <w:rFonts w:ascii="Cambria Math" w:eastAsiaTheme="minorEastAsia" w:hAnsi="Cambria Math"/>
                      <w:lang w:val="uk-UA"/>
                    </w:rPr>
                    <m:t>,2≤F≤2.5</m:t>
                  </m:r>
                </m:e>
              </m:mr>
              <m:mr>
                <m:e>
                  <m:r>
                    <w:rPr>
                      <w:rFonts w:ascii="Cambria Math" w:eastAsiaTheme="minorEastAsia" w:hAnsi="Cambria Math"/>
                      <w:lang w:val="uk-UA"/>
                    </w:rPr>
                    <m:t>0, F&gt;2.5</m:t>
                  </m:r>
                </m:e>
              </m:mr>
            </m:m>
          </m:e>
        </m:d>
      </m:oMath>
      <w:r w:rsidR="00720C40">
        <w:rPr>
          <w:rFonts w:eastAsiaTheme="minorEastAsia"/>
          <w:lang w:val="uk-UA"/>
        </w:rPr>
        <w:tab/>
        <w:t>(</w:t>
      </w:r>
      <w:r w:rsidR="00720C40" w:rsidRPr="00463E8F">
        <w:rPr>
          <w:rFonts w:eastAsiaTheme="minorEastAsia"/>
          <w:lang w:val="uk-UA"/>
        </w:rPr>
        <w:t>4</w:t>
      </w:r>
      <w:r w:rsidR="00720C40">
        <w:rPr>
          <w:rFonts w:eastAsiaTheme="minorEastAsia"/>
          <w:lang w:val="uk-UA"/>
        </w:rPr>
        <w:t>.1)</w:t>
      </w:r>
    </w:p>
    <w:p w14:paraId="2737D64F" w14:textId="0AC17C63" w:rsidR="00720C40" w:rsidRPr="00A80C98" w:rsidRDefault="00EF41B2" w:rsidP="00AB238B">
      <w:pPr>
        <w:tabs>
          <w:tab w:val="left" w:pos="7371"/>
        </w:tabs>
        <w:jc w:val="right"/>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ВІ_Нормальна</m:t>
            </m:r>
          </m:sub>
        </m:sSub>
        <m:r>
          <w:rPr>
            <w:rFonts w:ascii="Cambria Math" w:eastAsiaTheme="minorEastAsia" w:hAnsi="Cambria Math"/>
            <w:lang w:val="uk-UA"/>
          </w:rPr>
          <m:t>=</m:t>
        </m:r>
        <m:d>
          <m:dPr>
            <m:begChr m:val="{"/>
            <m:endChr m:val="}"/>
            <m:ctrlPr>
              <w:rPr>
                <w:rFonts w:ascii="Cambria Math" w:eastAsiaTheme="minorEastAsia" w:hAnsi="Cambria Math"/>
                <w:i/>
                <w:lang w:val="uk-UA"/>
              </w:rPr>
            </m:ctrlPr>
          </m:dPr>
          <m:e>
            <m:m>
              <m:mPr>
                <m:mcs>
                  <m:mc>
                    <m:mcPr>
                      <m:count m:val="1"/>
                      <m:mcJc m:val="center"/>
                    </m:mcPr>
                  </m:mc>
                </m:mcs>
                <m:ctrlPr>
                  <w:rPr>
                    <w:rFonts w:ascii="Cambria Math" w:eastAsiaTheme="minorEastAsia" w:hAnsi="Cambria Math"/>
                    <w:i/>
                    <w:lang w:val="uk-UA"/>
                  </w:rPr>
                </m:ctrlPr>
              </m:mPr>
              <m:mr>
                <m:e>
                  <m:r>
                    <w:rPr>
                      <w:rFonts w:ascii="Cambria Math" w:eastAsiaTheme="minorEastAsia" w:hAnsi="Cambria Math"/>
                      <w:lang w:val="uk-UA"/>
                    </w:rPr>
                    <m:t xml:space="preserve">0,F&lt;2.25 або </m:t>
                  </m:r>
                  <m:r>
                    <w:rPr>
                      <w:rFonts w:ascii="Cambria Math" w:eastAsiaTheme="minorEastAsia" w:hAnsi="Cambria Math"/>
                    </w:rPr>
                    <m:t>F</m:t>
                  </m:r>
                  <m:r>
                    <w:rPr>
                      <w:rFonts w:ascii="Cambria Math" w:eastAsiaTheme="minorEastAsia" w:hAnsi="Cambria Math"/>
                      <w:lang w:val="uk-UA"/>
                    </w:rPr>
                    <m:t>&gt;3.25</m:t>
                  </m:r>
                </m:e>
              </m:mr>
              <m:mr>
                <m:e>
                  <m:f>
                    <m:fPr>
                      <m:ctrlPr>
                        <w:rPr>
                          <w:rFonts w:ascii="Cambria Math" w:eastAsiaTheme="minorEastAsia" w:hAnsi="Cambria Math"/>
                          <w:i/>
                          <w:lang w:val="uk-UA"/>
                        </w:rPr>
                      </m:ctrlPr>
                    </m:fPr>
                    <m:num>
                      <m:r>
                        <w:rPr>
                          <w:rFonts w:ascii="Cambria Math" w:eastAsiaTheme="minorEastAsia" w:hAnsi="Cambria Math"/>
                          <w:lang w:val="uk-UA"/>
                        </w:rPr>
                        <m:t>F-2.25</m:t>
                      </m:r>
                    </m:num>
                    <m:den>
                      <m:r>
                        <w:rPr>
                          <w:rFonts w:ascii="Cambria Math" w:eastAsiaTheme="minorEastAsia" w:hAnsi="Cambria Math"/>
                          <w:lang w:val="uk-UA"/>
                        </w:rPr>
                        <m:t>0.5</m:t>
                      </m:r>
                    </m:den>
                  </m:f>
                  <m:r>
                    <w:rPr>
                      <w:rFonts w:ascii="Cambria Math" w:eastAsiaTheme="minorEastAsia" w:hAnsi="Cambria Math"/>
                      <w:lang w:val="uk-UA"/>
                    </w:rPr>
                    <m:t>,2.25≤F&lt;2.75</m:t>
                  </m:r>
                </m:e>
              </m:mr>
              <m:mr>
                <m:e>
                  <m:f>
                    <m:fPr>
                      <m:ctrlPr>
                        <w:rPr>
                          <w:rFonts w:ascii="Cambria Math" w:eastAsiaTheme="minorEastAsia" w:hAnsi="Cambria Math"/>
                          <w:i/>
                          <w:lang w:val="uk-UA"/>
                        </w:rPr>
                      </m:ctrlPr>
                    </m:fPr>
                    <m:num>
                      <m:r>
                        <w:rPr>
                          <w:rFonts w:ascii="Cambria Math" w:eastAsiaTheme="minorEastAsia" w:hAnsi="Cambria Math"/>
                          <w:lang w:val="uk-UA"/>
                        </w:rPr>
                        <m:t>3.25-F</m:t>
                      </m:r>
                    </m:num>
                    <m:den>
                      <m:r>
                        <w:rPr>
                          <w:rFonts w:ascii="Cambria Math" w:eastAsiaTheme="minorEastAsia" w:hAnsi="Cambria Math"/>
                          <w:lang w:val="uk-UA"/>
                        </w:rPr>
                        <m:t>0.5</m:t>
                      </m:r>
                    </m:den>
                  </m:f>
                  <m:r>
                    <w:rPr>
                      <w:rFonts w:ascii="Cambria Math" w:eastAsiaTheme="minorEastAsia" w:hAnsi="Cambria Math"/>
                      <w:lang w:val="uk-UA"/>
                    </w:rPr>
                    <m:t>,2.75≤F≤3.25</m:t>
                  </m:r>
                </m:e>
              </m:mr>
            </m:m>
          </m:e>
        </m:d>
      </m:oMath>
      <w:r w:rsidR="00720C40">
        <w:rPr>
          <w:rFonts w:eastAsiaTheme="minorEastAsia"/>
          <w:lang w:val="uk-UA"/>
        </w:rPr>
        <w:tab/>
        <w:t>(</w:t>
      </w:r>
      <w:r w:rsidR="00720C40" w:rsidRPr="00463E8F">
        <w:rPr>
          <w:rFonts w:eastAsiaTheme="minorEastAsia"/>
          <w:lang w:val="uk-UA"/>
        </w:rPr>
        <w:t>4</w:t>
      </w:r>
      <w:r w:rsidR="00720C40">
        <w:rPr>
          <w:rFonts w:eastAsiaTheme="minorEastAsia"/>
          <w:lang w:val="uk-UA"/>
        </w:rPr>
        <w:t>.2)</w:t>
      </w:r>
    </w:p>
    <w:p w14:paraId="242560FA" w14:textId="597A9B41" w:rsidR="00720C40" w:rsidRPr="00A80C98" w:rsidRDefault="00EF41B2" w:rsidP="00AB238B">
      <w:pPr>
        <w:tabs>
          <w:tab w:val="left" w:pos="6946"/>
        </w:tabs>
        <w:jc w:val="right"/>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ВІ_Велика</m:t>
            </m:r>
          </m:sub>
        </m:sSub>
        <m:r>
          <w:rPr>
            <w:rFonts w:ascii="Cambria Math" w:eastAsiaTheme="minorEastAsia" w:hAnsi="Cambria Math"/>
            <w:lang w:val="uk-UA"/>
          </w:rPr>
          <m:t>=</m:t>
        </m:r>
        <m:d>
          <m:dPr>
            <m:begChr m:val="{"/>
            <m:endChr m:val="}"/>
            <m:ctrlPr>
              <w:rPr>
                <w:rFonts w:ascii="Cambria Math" w:eastAsiaTheme="minorEastAsia" w:hAnsi="Cambria Math"/>
                <w:i/>
                <w:lang w:val="uk-UA"/>
              </w:rPr>
            </m:ctrlPr>
          </m:dPr>
          <m:e>
            <m:m>
              <m:mPr>
                <m:mcs>
                  <m:mc>
                    <m:mcPr>
                      <m:count m:val="1"/>
                      <m:mcJc m:val="center"/>
                    </m:mcPr>
                  </m:mc>
                </m:mcs>
                <m:ctrlPr>
                  <w:rPr>
                    <w:rFonts w:ascii="Cambria Math" w:eastAsiaTheme="minorEastAsia" w:hAnsi="Cambria Math"/>
                    <w:i/>
                    <w:lang w:val="uk-UA"/>
                  </w:rPr>
                </m:ctrlPr>
              </m:mPr>
              <m:mr>
                <m:e>
                  <m:r>
                    <w:rPr>
                      <w:rFonts w:ascii="Cambria Math" w:eastAsiaTheme="minorEastAsia" w:hAnsi="Cambria Math"/>
                      <w:lang w:val="uk-UA"/>
                    </w:rPr>
                    <m:t>1,F&gt;3.5</m:t>
                  </m:r>
                </m:e>
              </m:mr>
              <m:mr>
                <m:e>
                  <m:f>
                    <m:fPr>
                      <m:ctrlPr>
                        <w:rPr>
                          <w:rFonts w:ascii="Cambria Math" w:eastAsiaTheme="minorEastAsia" w:hAnsi="Cambria Math"/>
                          <w:i/>
                          <w:lang w:val="uk-UA"/>
                        </w:rPr>
                      </m:ctrlPr>
                    </m:fPr>
                    <m:num>
                      <m:r>
                        <w:rPr>
                          <w:rFonts w:ascii="Cambria Math" w:eastAsiaTheme="minorEastAsia" w:hAnsi="Cambria Math"/>
                          <w:lang w:val="uk-UA"/>
                        </w:rPr>
                        <m:t>F-3</m:t>
                      </m:r>
                    </m:num>
                    <m:den>
                      <m:r>
                        <w:rPr>
                          <w:rFonts w:ascii="Cambria Math" w:eastAsiaTheme="minorEastAsia" w:hAnsi="Cambria Math"/>
                          <w:lang w:val="uk-UA"/>
                        </w:rPr>
                        <m:t>0.5</m:t>
                      </m:r>
                    </m:den>
                  </m:f>
                  <m:r>
                    <w:rPr>
                      <w:rFonts w:ascii="Cambria Math" w:eastAsiaTheme="minorEastAsia" w:hAnsi="Cambria Math"/>
                      <w:lang w:val="uk-UA"/>
                    </w:rPr>
                    <m:t>,3≤F≤3.5</m:t>
                  </m:r>
                </m:e>
              </m:mr>
              <m:mr>
                <m:e>
                  <m:r>
                    <w:rPr>
                      <w:rFonts w:ascii="Cambria Math" w:eastAsiaTheme="minorEastAsia" w:hAnsi="Cambria Math"/>
                      <w:lang w:val="uk-UA"/>
                    </w:rPr>
                    <m:t>0, F&lt;3</m:t>
                  </m:r>
                </m:e>
              </m:mr>
            </m:m>
          </m:e>
        </m:d>
      </m:oMath>
      <w:r w:rsidR="00720C40">
        <w:rPr>
          <w:rFonts w:eastAsiaTheme="minorEastAsia"/>
          <w:lang w:val="uk-UA"/>
        </w:rPr>
        <w:tab/>
        <w:t>(</w:t>
      </w:r>
      <w:r w:rsidR="00720C40" w:rsidRPr="00463E8F">
        <w:rPr>
          <w:rFonts w:eastAsiaTheme="minorEastAsia"/>
          <w:lang w:val="uk-UA"/>
        </w:rPr>
        <w:t>4</w:t>
      </w:r>
      <w:r w:rsidR="00720C40">
        <w:rPr>
          <w:rFonts w:eastAsiaTheme="minorEastAsia"/>
          <w:lang w:val="uk-UA"/>
        </w:rPr>
        <w:t>.3)</w:t>
      </w:r>
    </w:p>
    <w:p w14:paraId="49062D36" w14:textId="414492B8" w:rsidR="00720C40" w:rsidRPr="006F0FE1" w:rsidRDefault="00720C40" w:rsidP="00720C40">
      <w:pPr>
        <w:jc w:val="center"/>
        <w:rPr>
          <w:lang w:val="uk-UA"/>
        </w:rPr>
      </w:pPr>
      <w:r>
        <w:rPr>
          <w:b/>
          <w:bCs/>
          <w:lang w:val="uk-UA"/>
        </w:rPr>
        <w:t>Лінгвістична змінна</w:t>
      </w:r>
      <w:r w:rsidRPr="00CE39B3">
        <w:rPr>
          <w:lang w:val="ru-RU"/>
        </w:rPr>
        <w:t>:</w:t>
      </w:r>
      <w:r>
        <w:rPr>
          <w:lang w:val="uk-UA"/>
        </w:rPr>
        <w:t xml:space="preserve"> </w:t>
      </w:r>
      <m:oMath>
        <m:d>
          <m:dPr>
            <m:begChr m:val="〈"/>
            <m:endChr m:val="〉"/>
            <m:ctrlPr>
              <w:rPr>
                <w:rFonts w:ascii="Cambria Math" w:hAnsi="Cambria Math"/>
                <w:i/>
                <w:sz w:val="24"/>
                <w:szCs w:val="24"/>
                <w:lang w:val="uk-UA"/>
              </w:rPr>
            </m:ctrlPr>
          </m:dPr>
          <m:e>
            <m:m>
              <m:mPr>
                <m:mcs>
                  <m:mc>
                    <m:mcPr>
                      <m:count m:val="3"/>
                      <m:mcJc m:val="center"/>
                    </m:mcPr>
                  </m:mc>
                </m:mcs>
                <m:ctrlPr>
                  <w:rPr>
                    <w:rFonts w:ascii="Cambria Math" w:hAnsi="Cambria Math"/>
                    <w:i/>
                    <w:sz w:val="24"/>
                    <w:szCs w:val="24"/>
                    <w:lang w:val="uk-UA"/>
                  </w:rPr>
                </m:ctrlPr>
              </m:mPr>
              <m:mr>
                <m:e>
                  <m:r>
                    <w:rPr>
                      <w:rFonts w:ascii="Cambria Math" w:hAnsi="Cambria Math"/>
                      <w:sz w:val="24"/>
                      <w:szCs w:val="24"/>
                      <w:lang w:val="uk-UA"/>
                    </w:rPr>
                    <m:t>Відсоток покриття;</m:t>
                  </m:r>
                </m:e>
                <m:e>
                  <m:m>
                    <m:mPr>
                      <m:mcs>
                        <m:mc>
                          <m:mcPr>
                            <m:count m:val="1"/>
                            <m:mcJc m:val="center"/>
                          </m:mcPr>
                        </m:mc>
                      </m:mcs>
                      <m:ctrlPr>
                        <w:rPr>
                          <w:rFonts w:ascii="Cambria Math" w:hAnsi="Cambria Math"/>
                          <w:i/>
                          <w:sz w:val="24"/>
                          <w:szCs w:val="24"/>
                          <w:lang w:val="uk-UA"/>
                        </w:rPr>
                      </m:ctrlPr>
                    </m:mPr>
                    <m:mr>
                      <m:e>
                        <m:r>
                          <w:rPr>
                            <w:rFonts w:ascii="Cambria Math" w:hAnsi="Cambria Math"/>
                            <w:sz w:val="24"/>
                            <w:szCs w:val="24"/>
                            <w:lang w:val="uk-UA"/>
                          </w:rPr>
                          <m:t>низький</m:t>
                        </m:r>
                      </m:e>
                    </m:mr>
                    <m:mr>
                      <m:e>
                        <m:r>
                          <w:rPr>
                            <w:rFonts w:ascii="Cambria Math" w:hAnsi="Cambria Math"/>
                            <w:sz w:val="24"/>
                            <w:szCs w:val="24"/>
                            <w:lang w:val="uk-UA"/>
                          </w:rPr>
                          <m:t>нормальний</m:t>
                        </m:r>
                      </m:e>
                    </m:mr>
                    <m:mr>
                      <m:e>
                        <m:r>
                          <w:rPr>
                            <w:rFonts w:ascii="Cambria Math" w:hAnsi="Cambria Math"/>
                            <w:sz w:val="24"/>
                            <w:szCs w:val="24"/>
                            <w:lang w:val="uk-UA"/>
                          </w:rPr>
                          <m:t>високий</m:t>
                        </m:r>
                      </m:e>
                    </m:mr>
                  </m:m>
                  <m:r>
                    <w:rPr>
                      <w:rFonts w:ascii="Cambria Math" w:hAnsi="Cambria Math"/>
                      <w:sz w:val="24"/>
                      <w:szCs w:val="24"/>
                      <w:lang w:val="uk-UA"/>
                    </w:rPr>
                    <m:t xml:space="preserve"> ;</m:t>
                  </m:r>
                </m:e>
                <m:e>
                  <m:r>
                    <w:rPr>
                      <w:rFonts w:ascii="Cambria Math" w:hAnsi="Cambria Math"/>
                      <w:sz w:val="24"/>
                      <w:szCs w:val="24"/>
                      <w:lang w:val="ru-RU"/>
                    </w:rPr>
                    <m:t>2&lt;</m:t>
                  </m:r>
                  <m:r>
                    <w:rPr>
                      <w:rFonts w:ascii="Cambria Math" w:hAnsi="Cambria Math"/>
                      <w:sz w:val="24"/>
                      <w:szCs w:val="24"/>
                    </w:rPr>
                    <m:t>Q</m:t>
                  </m:r>
                  <m:r>
                    <w:rPr>
                      <w:rFonts w:ascii="Cambria Math" w:hAnsi="Cambria Math"/>
                      <w:sz w:val="24"/>
                      <w:szCs w:val="24"/>
                      <w:lang w:val="ru-RU"/>
                    </w:rPr>
                    <m:t>≤10</m:t>
                  </m:r>
                </m:e>
              </m:mr>
            </m:m>
          </m:e>
        </m:d>
      </m:oMath>
    </w:p>
    <w:p w14:paraId="0D015B05" w14:textId="77777777" w:rsidR="00720C40" w:rsidRDefault="00720C40" w:rsidP="00720C40">
      <w:pPr>
        <w:rPr>
          <w:rFonts w:eastAsiaTheme="minorEastAsia"/>
          <w:lang w:val="uk-UA"/>
        </w:rPr>
      </w:pPr>
      <w:r>
        <w:rPr>
          <w:rFonts w:eastAsiaTheme="minorEastAsia"/>
          <w:lang w:val="uk-UA"/>
        </w:rPr>
        <w:t>Опишемо функції належності:</w:t>
      </w:r>
    </w:p>
    <w:p w14:paraId="080D7F99" w14:textId="3AFC18F2" w:rsidR="00720C40" w:rsidRPr="00463E8F" w:rsidRDefault="00EF41B2" w:rsidP="00AB238B">
      <w:pPr>
        <w:tabs>
          <w:tab w:val="left" w:pos="6804"/>
        </w:tabs>
        <w:jc w:val="right"/>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СТ_Низький</m:t>
            </m:r>
          </m:sub>
        </m:sSub>
        <m:r>
          <w:rPr>
            <w:rFonts w:ascii="Cambria Math" w:eastAsiaTheme="minorEastAsia" w:hAnsi="Cambria Math"/>
            <w:lang w:val="uk-UA"/>
          </w:rPr>
          <m:t>=</m:t>
        </m:r>
        <m:d>
          <m:dPr>
            <m:begChr m:val="{"/>
            <m:endChr m:val="}"/>
            <m:ctrlPr>
              <w:rPr>
                <w:rFonts w:ascii="Cambria Math" w:eastAsiaTheme="minorEastAsia" w:hAnsi="Cambria Math"/>
                <w:i/>
                <w:lang w:val="uk-UA"/>
              </w:rPr>
            </m:ctrlPr>
          </m:dPr>
          <m:e>
            <m:m>
              <m:mPr>
                <m:mcs>
                  <m:mc>
                    <m:mcPr>
                      <m:count m:val="1"/>
                      <m:mcJc m:val="center"/>
                    </m:mcPr>
                  </m:mc>
                </m:mcs>
                <m:ctrlPr>
                  <w:rPr>
                    <w:rFonts w:ascii="Cambria Math" w:eastAsiaTheme="minorEastAsia" w:hAnsi="Cambria Math"/>
                    <w:i/>
                    <w:lang w:val="uk-UA"/>
                  </w:rPr>
                </m:ctrlPr>
              </m:mPr>
              <m:mr>
                <m:e>
                  <m:r>
                    <w:rPr>
                      <w:rFonts w:ascii="Cambria Math" w:eastAsiaTheme="minorEastAsia" w:hAnsi="Cambria Math"/>
                      <w:lang w:val="uk-UA"/>
                    </w:rPr>
                    <m:t>1,</m:t>
                  </m:r>
                  <m:r>
                    <w:rPr>
                      <w:rFonts w:ascii="Cambria Math" w:eastAsiaTheme="minorEastAsia" w:hAnsi="Cambria Math"/>
                    </w:rPr>
                    <m:t>Q</m:t>
                  </m:r>
                  <m:r>
                    <w:rPr>
                      <w:rFonts w:ascii="Cambria Math" w:eastAsiaTheme="minorEastAsia" w:hAnsi="Cambria Math"/>
                      <w:lang w:val="uk-UA"/>
                    </w:rPr>
                    <m:t>&lt;3</m:t>
                  </m:r>
                </m:e>
              </m:mr>
              <m:mr>
                <m:e>
                  <m:f>
                    <m:fPr>
                      <m:ctrlPr>
                        <w:rPr>
                          <w:rFonts w:ascii="Cambria Math" w:eastAsiaTheme="minorEastAsia" w:hAnsi="Cambria Math"/>
                          <w:i/>
                          <w:lang w:val="uk-UA"/>
                        </w:rPr>
                      </m:ctrlPr>
                    </m:fPr>
                    <m:num>
                      <m:r>
                        <w:rPr>
                          <w:rFonts w:ascii="Cambria Math" w:eastAsiaTheme="minorEastAsia" w:hAnsi="Cambria Math"/>
                          <w:lang w:val="uk-UA"/>
                        </w:rPr>
                        <m:t>5-Q</m:t>
                      </m:r>
                    </m:num>
                    <m:den>
                      <m:r>
                        <w:rPr>
                          <w:rFonts w:ascii="Cambria Math" w:eastAsiaTheme="minorEastAsia" w:hAnsi="Cambria Math"/>
                          <w:lang w:val="uk-UA"/>
                        </w:rPr>
                        <m:t>2</m:t>
                      </m:r>
                    </m:den>
                  </m:f>
                  <m:r>
                    <w:rPr>
                      <w:rFonts w:ascii="Cambria Math" w:eastAsiaTheme="minorEastAsia" w:hAnsi="Cambria Math"/>
                      <w:lang w:val="uk-UA"/>
                    </w:rPr>
                    <m:t>,3≤Q≤5</m:t>
                  </m:r>
                </m:e>
              </m:mr>
              <m:mr>
                <m:e>
                  <m:r>
                    <w:rPr>
                      <w:rFonts w:ascii="Cambria Math" w:eastAsiaTheme="minorEastAsia" w:hAnsi="Cambria Math"/>
                      <w:lang w:val="uk-UA"/>
                    </w:rPr>
                    <m:t>0, s&gt;5</m:t>
                  </m:r>
                </m:e>
              </m:mr>
            </m:m>
          </m:e>
        </m:d>
      </m:oMath>
      <w:r w:rsidR="00720C40">
        <w:rPr>
          <w:rFonts w:eastAsiaTheme="minorEastAsia"/>
          <w:lang w:val="uk-UA"/>
        </w:rPr>
        <w:tab/>
        <w:t>(</w:t>
      </w:r>
      <w:r w:rsidR="00720C40" w:rsidRPr="00463E8F">
        <w:rPr>
          <w:rFonts w:eastAsiaTheme="minorEastAsia"/>
          <w:lang w:val="uk-UA"/>
        </w:rPr>
        <w:t>4</w:t>
      </w:r>
      <w:r w:rsidR="00720C40">
        <w:rPr>
          <w:rFonts w:eastAsiaTheme="minorEastAsia"/>
          <w:lang w:val="uk-UA"/>
        </w:rPr>
        <w:t>.4)</w:t>
      </w:r>
    </w:p>
    <w:p w14:paraId="08E4CD94" w14:textId="1C355BF1" w:rsidR="00720C40" w:rsidRPr="00A80C98" w:rsidRDefault="00EF41B2" w:rsidP="00AB238B">
      <w:pPr>
        <w:tabs>
          <w:tab w:val="left" w:pos="7371"/>
        </w:tabs>
        <w:jc w:val="right"/>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СТ_Нормальний</m:t>
            </m:r>
          </m:sub>
        </m:sSub>
        <m:r>
          <w:rPr>
            <w:rFonts w:ascii="Cambria Math" w:eastAsiaTheme="minorEastAsia" w:hAnsi="Cambria Math"/>
            <w:lang w:val="uk-UA"/>
          </w:rPr>
          <m:t>=</m:t>
        </m:r>
        <m:d>
          <m:dPr>
            <m:begChr m:val="{"/>
            <m:endChr m:val="}"/>
            <m:ctrlPr>
              <w:rPr>
                <w:rFonts w:ascii="Cambria Math" w:eastAsiaTheme="minorEastAsia" w:hAnsi="Cambria Math"/>
                <w:i/>
                <w:lang w:val="uk-UA"/>
              </w:rPr>
            </m:ctrlPr>
          </m:dPr>
          <m:e>
            <m:m>
              <m:mPr>
                <m:mcs>
                  <m:mc>
                    <m:mcPr>
                      <m:count m:val="1"/>
                      <m:mcJc m:val="center"/>
                    </m:mcPr>
                  </m:mc>
                </m:mcs>
                <m:ctrlPr>
                  <w:rPr>
                    <w:rFonts w:ascii="Cambria Math" w:eastAsiaTheme="minorEastAsia" w:hAnsi="Cambria Math"/>
                    <w:i/>
                    <w:lang w:val="uk-UA"/>
                  </w:rPr>
                </m:ctrlPr>
              </m:mPr>
              <m:mr>
                <m:e>
                  <m:r>
                    <w:rPr>
                      <w:rFonts w:ascii="Cambria Math" w:eastAsiaTheme="minorEastAsia" w:hAnsi="Cambria Math"/>
                      <w:lang w:val="uk-UA"/>
                    </w:rPr>
                    <m:t>0,Q&lt;4 або Q&gt;8</m:t>
                  </m:r>
                </m:e>
              </m:mr>
              <m:mr>
                <m:e>
                  <m:f>
                    <m:fPr>
                      <m:ctrlPr>
                        <w:rPr>
                          <w:rFonts w:ascii="Cambria Math" w:eastAsiaTheme="minorEastAsia" w:hAnsi="Cambria Math"/>
                          <w:i/>
                          <w:lang w:val="uk-UA"/>
                        </w:rPr>
                      </m:ctrlPr>
                    </m:fPr>
                    <m:num>
                      <m:r>
                        <w:rPr>
                          <w:rFonts w:ascii="Cambria Math" w:eastAsiaTheme="minorEastAsia" w:hAnsi="Cambria Math"/>
                          <w:lang w:val="uk-UA"/>
                        </w:rPr>
                        <m:t>Q-4</m:t>
                      </m:r>
                    </m:num>
                    <m:den>
                      <m:r>
                        <w:rPr>
                          <w:rFonts w:ascii="Cambria Math" w:eastAsiaTheme="minorEastAsia" w:hAnsi="Cambria Math"/>
                          <w:lang w:val="uk-UA"/>
                        </w:rPr>
                        <m:t>2</m:t>
                      </m:r>
                    </m:den>
                  </m:f>
                  <m:r>
                    <w:rPr>
                      <w:rFonts w:ascii="Cambria Math" w:eastAsiaTheme="minorEastAsia" w:hAnsi="Cambria Math"/>
                      <w:lang w:val="uk-UA"/>
                    </w:rPr>
                    <m:t>,4≤Q&lt;6</m:t>
                  </m:r>
                </m:e>
              </m:mr>
              <m:mr>
                <m:e>
                  <m:f>
                    <m:fPr>
                      <m:ctrlPr>
                        <w:rPr>
                          <w:rFonts w:ascii="Cambria Math" w:eastAsiaTheme="minorEastAsia" w:hAnsi="Cambria Math"/>
                          <w:i/>
                          <w:lang w:val="uk-UA"/>
                        </w:rPr>
                      </m:ctrlPr>
                    </m:fPr>
                    <m:num>
                      <m:r>
                        <w:rPr>
                          <w:rFonts w:ascii="Cambria Math" w:eastAsiaTheme="minorEastAsia" w:hAnsi="Cambria Math"/>
                          <w:lang w:val="uk-UA"/>
                        </w:rPr>
                        <m:t>8-Q</m:t>
                      </m:r>
                    </m:num>
                    <m:den>
                      <m:r>
                        <w:rPr>
                          <w:rFonts w:ascii="Cambria Math" w:eastAsiaTheme="minorEastAsia" w:hAnsi="Cambria Math"/>
                          <w:lang w:val="uk-UA"/>
                        </w:rPr>
                        <m:t>2</m:t>
                      </m:r>
                    </m:den>
                  </m:f>
                  <m:r>
                    <w:rPr>
                      <w:rFonts w:ascii="Cambria Math" w:eastAsiaTheme="minorEastAsia" w:hAnsi="Cambria Math"/>
                      <w:lang w:val="uk-UA"/>
                    </w:rPr>
                    <m:t>,6≤Q≤8</m:t>
                  </m:r>
                </m:e>
              </m:mr>
            </m:m>
          </m:e>
        </m:d>
      </m:oMath>
      <w:r w:rsidR="00720C40">
        <w:rPr>
          <w:rFonts w:eastAsiaTheme="minorEastAsia"/>
          <w:lang w:val="uk-UA"/>
        </w:rPr>
        <w:tab/>
        <w:t>(</w:t>
      </w:r>
      <w:r w:rsidR="00720C40" w:rsidRPr="00463E8F">
        <w:rPr>
          <w:rFonts w:eastAsiaTheme="minorEastAsia"/>
          <w:lang w:val="uk-UA"/>
        </w:rPr>
        <w:t>4</w:t>
      </w:r>
      <w:r w:rsidR="00720C40">
        <w:rPr>
          <w:rFonts w:eastAsiaTheme="minorEastAsia"/>
          <w:lang w:val="uk-UA"/>
        </w:rPr>
        <w:t>.5)</w:t>
      </w:r>
    </w:p>
    <w:p w14:paraId="4CAF54B2" w14:textId="2D7B14D5" w:rsidR="00720C40" w:rsidRDefault="00EF41B2" w:rsidP="00AB238B">
      <w:pPr>
        <w:tabs>
          <w:tab w:val="left" w:pos="6804"/>
        </w:tabs>
        <w:jc w:val="right"/>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СТ_Високий</m:t>
            </m:r>
          </m:sub>
        </m:sSub>
        <m:r>
          <w:rPr>
            <w:rFonts w:ascii="Cambria Math" w:eastAsiaTheme="minorEastAsia" w:hAnsi="Cambria Math"/>
            <w:lang w:val="uk-UA"/>
          </w:rPr>
          <m:t>=</m:t>
        </m:r>
        <m:d>
          <m:dPr>
            <m:begChr m:val="{"/>
            <m:endChr m:val="}"/>
            <m:ctrlPr>
              <w:rPr>
                <w:rFonts w:ascii="Cambria Math" w:eastAsiaTheme="minorEastAsia" w:hAnsi="Cambria Math"/>
                <w:i/>
                <w:lang w:val="uk-UA"/>
              </w:rPr>
            </m:ctrlPr>
          </m:dPr>
          <m:e>
            <m:m>
              <m:mPr>
                <m:mcs>
                  <m:mc>
                    <m:mcPr>
                      <m:count m:val="1"/>
                      <m:mcJc m:val="center"/>
                    </m:mcPr>
                  </m:mc>
                </m:mcs>
                <m:ctrlPr>
                  <w:rPr>
                    <w:rFonts w:ascii="Cambria Math" w:eastAsiaTheme="minorEastAsia" w:hAnsi="Cambria Math"/>
                    <w:i/>
                    <w:lang w:val="uk-UA"/>
                  </w:rPr>
                </m:ctrlPr>
              </m:mPr>
              <m:mr>
                <m:e>
                  <m:r>
                    <w:rPr>
                      <w:rFonts w:ascii="Cambria Math" w:eastAsiaTheme="minorEastAsia" w:hAnsi="Cambria Math"/>
                      <w:lang w:val="uk-UA"/>
                    </w:rPr>
                    <m:t>1,Q&gt;9</m:t>
                  </m:r>
                </m:e>
              </m:mr>
              <m:mr>
                <m:e>
                  <m:f>
                    <m:fPr>
                      <m:ctrlPr>
                        <w:rPr>
                          <w:rFonts w:ascii="Cambria Math" w:eastAsiaTheme="minorEastAsia" w:hAnsi="Cambria Math"/>
                          <w:i/>
                          <w:lang w:val="uk-UA"/>
                        </w:rPr>
                      </m:ctrlPr>
                    </m:fPr>
                    <m:num>
                      <m:r>
                        <w:rPr>
                          <w:rFonts w:ascii="Cambria Math" w:eastAsiaTheme="minorEastAsia" w:hAnsi="Cambria Math"/>
                          <w:lang w:val="uk-UA"/>
                        </w:rPr>
                        <m:t>Q-7</m:t>
                      </m:r>
                    </m:num>
                    <m:den>
                      <m:r>
                        <w:rPr>
                          <w:rFonts w:ascii="Cambria Math" w:eastAsiaTheme="minorEastAsia" w:hAnsi="Cambria Math"/>
                          <w:lang w:val="uk-UA"/>
                        </w:rPr>
                        <m:t>2</m:t>
                      </m:r>
                    </m:den>
                  </m:f>
                  <m:r>
                    <w:rPr>
                      <w:rFonts w:ascii="Cambria Math" w:eastAsiaTheme="minorEastAsia" w:hAnsi="Cambria Math"/>
                      <w:lang w:val="uk-UA"/>
                    </w:rPr>
                    <m:t>,7≤Q≤9</m:t>
                  </m:r>
                </m:e>
              </m:mr>
              <m:mr>
                <m:e>
                  <m:r>
                    <w:rPr>
                      <w:rFonts w:ascii="Cambria Math" w:eastAsiaTheme="minorEastAsia" w:hAnsi="Cambria Math"/>
                      <w:lang w:val="uk-UA"/>
                    </w:rPr>
                    <m:t>0,Q&lt;7</m:t>
                  </m:r>
                </m:e>
              </m:mr>
            </m:m>
          </m:e>
        </m:d>
      </m:oMath>
      <w:r w:rsidR="00720C40">
        <w:rPr>
          <w:rFonts w:eastAsiaTheme="minorEastAsia"/>
          <w:lang w:val="uk-UA"/>
        </w:rPr>
        <w:tab/>
        <w:t>(</w:t>
      </w:r>
      <w:r w:rsidR="00720C40" w:rsidRPr="00463E8F">
        <w:rPr>
          <w:rFonts w:eastAsiaTheme="minorEastAsia"/>
          <w:lang w:val="uk-UA"/>
        </w:rPr>
        <w:t>4</w:t>
      </w:r>
      <w:r w:rsidR="00720C40">
        <w:rPr>
          <w:rFonts w:eastAsiaTheme="minorEastAsia"/>
          <w:lang w:val="uk-UA"/>
        </w:rPr>
        <w:t>.6)</w:t>
      </w:r>
    </w:p>
    <w:p w14:paraId="7D5117C3" w14:textId="77777777" w:rsidR="00720C40" w:rsidRPr="008C2A38" w:rsidRDefault="00720C40" w:rsidP="00720C40">
      <w:pPr>
        <w:tabs>
          <w:tab w:val="left" w:pos="6804"/>
        </w:tabs>
        <w:jc w:val="center"/>
        <w:rPr>
          <w:rFonts w:eastAsiaTheme="minorEastAsia"/>
          <w:lang w:val="uk-UA"/>
        </w:rPr>
      </w:pPr>
    </w:p>
    <w:p w14:paraId="2B0991A5" w14:textId="32EF3B7E" w:rsidR="00720C40" w:rsidRDefault="00AB238B" w:rsidP="00720C40">
      <w:pPr>
        <w:jc w:val="both"/>
        <w:rPr>
          <w:lang w:val="uk-UA"/>
        </w:rPr>
      </w:pPr>
      <w:r w:rsidRPr="00AB238B">
        <w:rPr>
          <w:lang w:val="uk-UA"/>
        </w:rPr>
        <w:t>Створення нечітких правил керування завершується після визначення лінгвістичних змінних</w:t>
      </w:r>
      <w:r w:rsidR="00720C40">
        <w:rPr>
          <w:lang w:val="uk-UA"/>
        </w:rPr>
        <w:t>:</w:t>
      </w:r>
    </w:p>
    <w:p w14:paraId="29253FE2" w14:textId="1FE85C77" w:rsidR="00720C40" w:rsidRPr="003E72A5" w:rsidRDefault="00720C40" w:rsidP="00720C40">
      <w:pPr>
        <w:jc w:val="both"/>
        <w:rPr>
          <w:lang w:val="uk-UA"/>
        </w:rPr>
      </w:pPr>
      <w:r>
        <w:rPr>
          <w:b/>
          <w:bCs/>
          <w:lang w:val="uk-UA"/>
        </w:rPr>
        <w:t xml:space="preserve">ЯКЩО </w:t>
      </w:r>
      <w:r w:rsidR="006178CD">
        <w:rPr>
          <w:b/>
          <w:bCs/>
          <w:lang w:val="uk-UA"/>
        </w:rPr>
        <w:t>Відсоток покриття</w:t>
      </w:r>
      <w:r>
        <w:rPr>
          <w:b/>
          <w:bCs/>
          <w:lang w:val="uk-UA"/>
        </w:rPr>
        <w:t xml:space="preserve"> </w:t>
      </w:r>
      <w:r>
        <w:rPr>
          <w:i/>
          <w:iCs/>
          <w:lang w:val="uk-UA"/>
        </w:rPr>
        <w:t>«Низьк</w:t>
      </w:r>
      <w:r w:rsidR="006178CD">
        <w:rPr>
          <w:i/>
          <w:iCs/>
          <w:lang w:val="uk-UA"/>
        </w:rPr>
        <w:t>ий</w:t>
      </w:r>
      <w:r>
        <w:rPr>
          <w:i/>
          <w:iCs/>
          <w:lang w:val="uk-UA"/>
        </w:rPr>
        <w:t>»</w:t>
      </w:r>
      <w:r>
        <w:rPr>
          <w:b/>
          <w:bCs/>
          <w:lang w:val="uk-UA"/>
        </w:rPr>
        <w:t xml:space="preserve"> ТО Витрата </w:t>
      </w:r>
      <w:r w:rsidR="006178CD">
        <w:rPr>
          <w:b/>
          <w:bCs/>
          <w:lang w:val="uk-UA"/>
        </w:rPr>
        <w:t xml:space="preserve">віддушки </w:t>
      </w:r>
      <w:r>
        <w:rPr>
          <w:i/>
          <w:iCs/>
          <w:lang w:val="uk-UA"/>
        </w:rPr>
        <w:t>«Велика»</w:t>
      </w:r>
      <w:r>
        <w:rPr>
          <w:lang w:val="uk-UA"/>
        </w:rPr>
        <w:t>.</w:t>
      </w:r>
    </w:p>
    <w:p w14:paraId="15108BE2" w14:textId="53D8D52E" w:rsidR="00720C40" w:rsidRPr="003E72A5" w:rsidRDefault="00720C40" w:rsidP="00720C40">
      <w:pPr>
        <w:jc w:val="both"/>
        <w:rPr>
          <w:lang w:val="uk-UA"/>
        </w:rPr>
      </w:pPr>
      <w:r>
        <w:rPr>
          <w:b/>
          <w:bCs/>
          <w:lang w:val="uk-UA"/>
        </w:rPr>
        <w:t xml:space="preserve">ЯКЩО </w:t>
      </w:r>
      <w:r w:rsidR="006178CD">
        <w:rPr>
          <w:b/>
          <w:bCs/>
          <w:lang w:val="uk-UA"/>
        </w:rPr>
        <w:t>Відсоток покриття</w:t>
      </w:r>
      <w:r>
        <w:rPr>
          <w:i/>
          <w:iCs/>
          <w:lang w:val="uk-UA"/>
        </w:rPr>
        <w:t xml:space="preserve"> «Нормальн</w:t>
      </w:r>
      <w:r w:rsidR="006178CD">
        <w:rPr>
          <w:i/>
          <w:iCs/>
          <w:lang w:val="uk-UA"/>
        </w:rPr>
        <w:t>ий</w:t>
      </w:r>
      <w:r>
        <w:rPr>
          <w:i/>
          <w:iCs/>
          <w:lang w:val="uk-UA"/>
        </w:rPr>
        <w:t>»</w:t>
      </w:r>
      <w:r>
        <w:rPr>
          <w:b/>
          <w:bCs/>
          <w:lang w:val="uk-UA"/>
        </w:rPr>
        <w:t xml:space="preserve"> ТО Витрата </w:t>
      </w:r>
      <w:r w:rsidR="006178CD">
        <w:rPr>
          <w:b/>
          <w:bCs/>
          <w:lang w:val="uk-UA"/>
        </w:rPr>
        <w:t xml:space="preserve">віддушки </w:t>
      </w:r>
      <w:r>
        <w:rPr>
          <w:i/>
          <w:iCs/>
          <w:lang w:val="uk-UA"/>
        </w:rPr>
        <w:t>«Нормальна»</w:t>
      </w:r>
      <w:r>
        <w:rPr>
          <w:lang w:val="uk-UA"/>
        </w:rPr>
        <w:t>.</w:t>
      </w:r>
    </w:p>
    <w:p w14:paraId="36D31B38" w14:textId="5B91EC73" w:rsidR="00720C40" w:rsidRDefault="00720C40" w:rsidP="00720C40">
      <w:pPr>
        <w:jc w:val="both"/>
        <w:rPr>
          <w:lang w:val="ru-RU"/>
        </w:rPr>
      </w:pPr>
      <w:r>
        <w:rPr>
          <w:b/>
          <w:bCs/>
          <w:lang w:val="uk-UA"/>
        </w:rPr>
        <w:t xml:space="preserve">ЯКЩО </w:t>
      </w:r>
      <w:r w:rsidR="006178CD">
        <w:rPr>
          <w:b/>
          <w:bCs/>
          <w:lang w:val="uk-UA"/>
        </w:rPr>
        <w:t>Відсоток покриття</w:t>
      </w:r>
      <w:r>
        <w:rPr>
          <w:i/>
          <w:iCs/>
          <w:lang w:val="uk-UA"/>
        </w:rPr>
        <w:t xml:space="preserve"> «Висок</w:t>
      </w:r>
      <w:r w:rsidR="006178CD">
        <w:rPr>
          <w:i/>
          <w:iCs/>
          <w:lang w:val="uk-UA"/>
        </w:rPr>
        <w:t>ий</w:t>
      </w:r>
      <w:r>
        <w:rPr>
          <w:i/>
          <w:iCs/>
          <w:lang w:val="uk-UA"/>
        </w:rPr>
        <w:t>»</w:t>
      </w:r>
      <w:r>
        <w:rPr>
          <w:b/>
          <w:bCs/>
          <w:lang w:val="uk-UA"/>
        </w:rPr>
        <w:t xml:space="preserve"> ТО Витрата</w:t>
      </w:r>
      <w:r w:rsidR="006178CD">
        <w:rPr>
          <w:b/>
          <w:bCs/>
          <w:lang w:val="uk-UA"/>
        </w:rPr>
        <w:t xml:space="preserve"> віддушки</w:t>
      </w:r>
      <w:r>
        <w:rPr>
          <w:b/>
          <w:bCs/>
          <w:lang w:val="uk-UA"/>
        </w:rPr>
        <w:t xml:space="preserve"> </w:t>
      </w:r>
      <w:r>
        <w:rPr>
          <w:i/>
          <w:iCs/>
          <w:lang w:val="uk-UA"/>
        </w:rPr>
        <w:t>«Мала»</w:t>
      </w:r>
      <w:r>
        <w:rPr>
          <w:lang w:val="uk-UA"/>
        </w:rPr>
        <w:t>.</w:t>
      </w:r>
    </w:p>
    <w:p w14:paraId="5BC7FD12" w14:textId="4417B92B" w:rsidR="00720C40" w:rsidRPr="008C2A38" w:rsidRDefault="00AB238B" w:rsidP="00720C40">
      <w:pPr>
        <w:jc w:val="both"/>
        <w:rPr>
          <w:lang w:val="ru-RU"/>
        </w:rPr>
      </w:pPr>
      <w:r w:rsidRPr="00AB238B">
        <w:rPr>
          <w:lang w:val="uk-UA"/>
        </w:rPr>
        <w:t xml:space="preserve">Для створення нечіткої системи керування використовується інструментальний пакет </w:t>
      </w:r>
      <w:r w:rsidRPr="00AB238B">
        <w:rPr>
          <w:i/>
          <w:iCs/>
          <w:lang w:val="uk-UA"/>
        </w:rPr>
        <w:t>MatLab Fuzzy Logic</w:t>
      </w:r>
      <w:r w:rsidRPr="00AB238B">
        <w:rPr>
          <w:lang w:val="uk-UA"/>
        </w:rPr>
        <w:t>. Управління об’єктом передбачає створення системи керування з одним входом і виходом</w:t>
      </w:r>
      <w:r w:rsidR="003B3BF2" w:rsidRPr="003B3BF2">
        <w:rPr>
          <w:lang w:val="ru-RU"/>
        </w:rPr>
        <w:t xml:space="preserve"> [9]</w:t>
      </w:r>
      <w:r w:rsidRPr="00AB238B">
        <w:rPr>
          <w:lang w:val="uk-UA"/>
        </w:rPr>
        <w:t xml:space="preserve">. Схему цієї системи керування можна побачити на </w:t>
      </w:r>
      <w:r>
        <w:rPr>
          <w:lang w:val="uk-UA"/>
        </w:rPr>
        <w:t>рисунку</w:t>
      </w:r>
      <w:r w:rsidRPr="00AB238B">
        <w:rPr>
          <w:lang w:val="uk-UA"/>
        </w:rPr>
        <w:t>4.6</w:t>
      </w:r>
      <w:r w:rsidR="00720C40" w:rsidRPr="008C2A38">
        <w:rPr>
          <w:lang w:val="ru-RU"/>
        </w:rPr>
        <w:t>.</w:t>
      </w:r>
    </w:p>
    <w:p w14:paraId="2244918E" w14:textId="77777777" w:rsidR="00720C40" w:rsidRPr="00AA6B9E" w:rsidRDefault="00720C40" w:rsidP="00720C40">
      <w:pPr>
        <w:jc w:val="both"/>
        <w:rPr>
          <w:lang w:val="uk-UA"/>
        </w:rPr>
      </w:pPr>
    </w:p>
    <w:p w14:paraId="3B90AB49" w14:textId="16E354F8" w:rsidR="00720C40" w:rsidRPr="00AA6B9E" w:rsidRDefault="006178CD" w:rsidP="00720C40">
      <w:pPr>
        <w:jc w:val="center"/>
        <w:rPr>
          <w:b/>
          <w:bCs/>
          <w:highlight w:val="yellow"/>
          <w:lang w:val="uk-UA"/>
        </w:rPr>
      </w:pPr>
      <w:r w:rsidRPr="00423DA0">
        <w:rPr>
          <w:noProof/>
        </w:rPr>
        <w:lastRenderedPageBreak/>
        <w:drawing>
          <wp:inline distT="0" distB="0" distL="0" distR="0" wp14:anchorId="2A3F6DEF" wp14:editId="55320182">
            <wp:extent cx="3975342" cy="3400425"/>
            <wp:effectExtent l="0" t="0" r="635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986035" cy="3409571"/>
                    </a:xfrm>
                    <a:prstGeom prst="rect">
                      <a:avLst/>
                    </a:prstGeom>
                  </pic:spPr>
                </pic:pic>
              </a:graphicData>
            </a:graphic>
          </wp:inline>
        </w:drawing>
      </w:r>
    </w:p>
    <w:p w14:paraId="3807D9ED" w14:textId="563861FE" w:rsidR="00720C40" w:rsidRPr="00AB238B" w:rsidRDefault="00720C40" w:rsidP="00720C40">
      <w:pPr>
        <w:jc w:val="center"/>
        <w:rPr>
          <w:lang w:val="uk-UA"/>
        </w:rPr>
      </w:pPr>
      <w:r w:rsidRPr="00AB238B">
        <w:rPr>
          <w:lang w:val="uk-UA"/>
        </w:rPr>
        <w:t>Рис. 4.6</w:t>
      </w:r>
      <w:r w:rsidR="00AB238B">
        <w:rPr>
          <w:lang w:val="uk-UA"/>
        </w:rPr>
        <w:t xml:space="preserve"> –</w:t>
      </w:r>
      <w:r w:rsidRPr="00AB238B">
        <w:rPr>
          <w:lang w:val="uk-UA"/>
        </w:rPr>
        <w:t xml:space="preserve"> </w:t>
      </w:r>
      <w:r w:rsidR="006178CD" w:rsidRPr="00AB238B">
        <w:rPr>
          <w:lang w:val="uk-UA"/>
        </w:rPr>
        <w:t>Параметрична схема управління</w:t>
      </w:r>
    </w:p>
    <w:p w14:paraId="20401ABD" w14:textId="77777777" w:rsidR="00720C40" w:rsidRPr="00AA6B9E" w:rsidRDefault="00720C40" w:rsidP="00720C40">
      <w:pPr>
        <w:jc w:val="both"/>
        <w:rPr>
          <w:b/>
          <w:bCs/>
          <w:highlight w:val="yellow"/>
          <w:lang w:val="uk-UA"/>
        </w:rPr>
      </w:pPr>
    </w:p>
    <w:p w14:paraId="78723F54" w14:textId="2E23D692" w:rsidR="00AB238B" w:rsidRPr="00AB238B" w:rsidRDefault="00AB238B" w:rsidP="00AB238B">
      <w:pPr>
        <w:jc w:val="both"/>
        <w:rPr>
          <w:lang w:val="uk-UA"/>
        </w:rPr>
      </w:pPr>
      <w:r w:rsidRPr="00AB238B">
        <w:rPr>
          <w:lang w:val="uk-UA"/>
        </w:rPr>
        <w:t>Тепер детально розглянемо лінгвістичні змінні у запропонованій системі керування. Для цього перейдемо до вікна редагування функцій належності. Графіки функцій належності для термів описаниx змінних представлені на рисунках 4.7 і 4.8:</w:t>
      </w:r>
    </w:p>
    <w:p w14:paraId="1C1020A1" w14:textId="274FC297" w:rsidR="00720C40" w:rsidRPr="00AA6B9E" w:rsidRDefault="006178CD" w:rsidP="00720C40">
      <w:pPr>
        <w:jc w:val="center"/>
        <w:rPr>
          <w:highlight w:val="yellow"/>
          <w:lang w:val="uk-UA"/>
        </w:rPr>
      </w:pPr>
      <w:r w:rsidRPr="00CD7216">
        <w:rPr>
          <w:noProof/>
          <w:sz w:val="24"/>
          <w:szCs w:val="24"/>
        </w:rPr>
        <w:lastRenderedPageBreak/>
        <w:drawing>
          <wp:inline distT="0" distB="0" distL="0" distR="0" wp14:anchorId="39E8D66D" wp14:editId="7120E345">
            <wp:extent cx="4960188" cy="4174244"/>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988942" cy="4198442"/>
                    </a:xfrm>
                    <a:prstGeom prst="rect">
                      <a:avLst/>
                    </a:prstGeom>
                  </pic:spPr>
                </pic:pic>
              </a:graphicData>
            </a:graphic>
          </wp:inline>
        </w:drawing>
      </w:r>
    </w:p>
    <w:p w14:paraId="424CB873" w14:textId="099DE5AD" w:rsidR="00720C40" w:rsidRPr="00AB238B" w:rsidRDefault="00720C40" w:rsidP="00195748">
      <w:pPr>
        <w:jc w:val="center"/>
        <w:rPr>
          <w:lang w:val="uk-UA"/>
        </w:rPr>
      </w:pPr>
      <w:r w:rsidRPr="00AB238B">
        <w:rPr>
          <w:lang w:val="uk-UA"/>
        </w:rPr>
        <w:t>Рис. 4.7</w:t>
      </w:r>
      <w:r w:rsidR="00AB238B">
        <w:rPr>
          <w:lang w:val="uk-UA"/>
        </w:rPr>
        <w:t xml:space="preserve"> –</w:t>
      </w:r>
      <w:r w:rsidRPr="00AB238B">
        <w:rPr>
          <w:lang w:val="uk-UA"/>
        </w:rPr>
        <w:t xml:space="preserve"> Лінгвістична змінна «</w:t>
      </w:r>
      <w:r w:rsidR="006178CD" w:rsidRPr="00AB238B">
        <w:rPr>
          <w:lang w:val="uk-UA"/>
        </w:rPr>
        <w:t>Відсоток покриття</w:t>
      </w:r>
      <w:r w:rsidRPr="00AB238B">
        <w:rPr>
          <w:lang w:val="uk-UA"/>
        </w:rPr>
        <w:t>»</w:t>
      </w:r>
    </w:p>
    <w:p w14:paraId="4DDB175E" w14:textId="691C3FBF" w:rsidR="00F013D8" w:rsidRDefault="00F013D8" w:rsidP="00195748">
      <w:pPr>
        <w:jc w:val="center"/>
        <w:rPr>
          <w:sz w:val="24"/>
          <w:szCs w:val="24"/>
          <w:lang w:val="uk-UA"/>
        </w:rPr>
      </w:pPr>
    </w:p>
    <w:p w14:paraId="7BC670FA" w14:textId="77777777" w:rsidR="00F013D8" w:rsidRPr="00195748" w:rsidRDefault="00F013D8" w:rsidP="00195748">
      <w:pPr>
        <w:jc w:val="center"/>
        <w:rPr>
          <w:sz w:val="24"/>
          <w:szCs w:val="24"/>
          <w:lang w:val="uk-UA"/>
        </w:rPr>
      </w:pPr>
    </w:p>
    <w:p w14:paraId="144CF26A" w14:textId="1D5D3C98" w:rsidR="00720C40" w:rsidRDefault="006178CD" w:rsidP="00720C40">
      <w:pPr>
        <w:jc w:val="center"/>
        <w:rPr>
          <w:highlight w:val="yellow"/>
          <w:lang w:val="uk-UA"/>
        </w:rPr>
      </w:pPr>
      <w:r w:rsidRPr="00CD7216">
        <w:rPr>
          <w:noProof/>
          <w:sz w:val="24"/>
          <w:szCs w:val="24"/>
        </w:rPr>
        <w:lastRenderedPageBreak/>
        <w:drawing>
          <wp:inline distT="0" distB="0" distL="0" distR="0" wp14:anchorId="1CEA43ED" wp14:editId="51165954">
            <wp:extent cx="4934309" cy="4183245"/>
            <wp:effectExtent l="0" t="0" r="0" b="825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961852" cy="4206596"/>
                    </a:xfrm>
                    <a:prstGeom prst="rect">
                      <a:avLst/>
                    </a:prstGeom>
                  </pic:spPr>
                </pic:pic>
              </a:graphicData>
            </a:graphic>
          </wp:inline>
        </w:drawing>
      </w:r>
    </w:p>
    <w:p w14:paraId="66FC8FCB" w14:textId="4D17BDF0" w:rsidR="00720C40" w:rsidRPr="00AB238B" w:rsidRDefault="00720C40" w:rsidP="00720C40">
      <w:pPr>
        <w:jc w:val="center"/>
        <w:rPr>
          <w:lang w:val="uk-UA"/>
        </w:rPr>
      </w:pPr>
      <w:r w:rsidRPr="00AB238B">
        <w:rPr>
          <w:lang w:val="uk-UA"/>
        </w:rPr>
        <w:t>Рис. 4.8</w:t>
      </w:r>
      <w:r w:rsidR="00AB238B">
        <w:rPr>
          <w:lang w:val="uk-UA"/>
        </w:rPr>
        <w:t xml:space="preserve"> –</w:t>
      </w:r>
      <w:r w:rsidRPr="00AB238B">
        <w:rPr>
          <w:lang w:val="uk-UA"/>
        </w:rPr>
        <w:t xml:space="preserve"> Лінгвістична змінна «Витрата</w:t>
      </w:r>
      <w:r w:rsidR="006178CD" w:rsidRPr="00AB238B">
        <w:rPr>
          <w:lang w:val="uk-UA"/>
        </w:rPr>
        <w:t xml:space="preserve"> віддушки</w:t>
      </w:r>
      <w:r w:rsidRPr="00AB238B">
        <w:rPr>
          <w:lang w:val="uk-UA"/>
        </w:rPr>
        <w:t>»</w:t>
      </w:r>
    </w:p>
    <w:p w14:paraId="02253CEF" w14:textId="77777777" w:rsidR="00720C40" w:rsidRPr="00AA6B9E" w:rsidRDefault="00720C40" w:rsidP="00720C40">
      <w:pPr>
        <w:jc w:val="center"/>
        <w:rPr>
          <w:highlight w:val="yellow"/>
          <w:lang w:val="uk-UA"/>
        </w:rPr>
      </w:pPr>
    </w:p>
    <w:p w14:paraId="699F5CA9" w14:textId="60B6A863" w:rsidR="00720C40" w:rsidRDefault="00AB238B" w:rsidP="00720C40">
      <w:pPr>
        <w:jc w:val="both"/>
        <w:rPr>
          <w:lang w:val="uk-UA"/>
        </w:rPr>
      </w:pPr>
      <w:r w:rsidRPr="00AB238B">
        <w:rPr>
          <w:lang w:val="uk-UA"/>
        </w:rPr>
        <w:t xml:space="preserve">Наступним етапом є розроблення нечітких правил для нашої системи керування, що виконується через відкриття вікна редагування правил. Вікно редагування правил представлено на </w:t>
      </w:r>
      <w:r>
        <w:rPr>
          <w:lang w:val="uk-UA"/>
        </w:rPr>
        <w:t>рисунку</w:t>
      </w:r>
      <w:r w:rsidRPr="00AB238B">
        <w:rPr>
          <w:lang w:val="uk-UA"/>
        </w:rPr>
        <w:t xml:space="preserve"> 4.9</w:t>
      </w:r>
    </w:p>
    <w:p w14:paraId="21B2B64F" w14:textId="77777777" w:rsidR="00720C40" w:rsidRDefault="00720C40" w:rsidP="00720C40">
      <w:pPr>
        <w:jc w:val="both"/>
        <w:rPr>
          <w:lang w:val="uk-UA"/>
        </w:rPr>
      </w:pPr>
    </w:p>
    <w:p w14:paraId="6008C94B" w14:textId="230FCC64" w:rsidR="00720C40" w:rsidRPr="00AA6B9E" w:rsidRDefault="00195748" w:rsidP="00720C40">
      <w:pPr>
        <w:jc w:val="center"/>
        <w:rPr>
          <w:highlight w:val="yellow"/>
          <w:lang w:val="uk-UA"/>
        </w:rPr>
      </w:pPr>
      <w:r w:rsidRPr="00CD7216">
        <w:rPr>
          <w:noProof/>
        </w:rPr>
        <w:lastRenderedPageBreak/>
        <w:drawing>
          <wp:inline distT="0" distB="0" distL="0" distR="0" wp14:anchorId="3020DFE3" wp14:editId="1CCED265">
            <wp:extent cx="4838700" cy="4095614"/>
            <wp:effectExtent l="0" t="0" r="0" b="63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849644" cy="4104877"/>
                    </a:xfrm>
                    <a:prstGeom prst="rect">
                      <a:avLst/>
                    </a:prstGeom>
                  </pic:spPr>
                </pic:pic>
              </a:graphicData>
            </a:graphic>
          </wp:inline>
        </w:drawing>
      </w:r>
    </w:p>
    <w:p w14:paraId="4C1F1EDB" w14:textId="0F6069A0" w:rsidR="00720C40" w:rsidRPr="00AB238B" w:rsidRDefault="00720C40" w:rsidP="00720C40">
      <w:pPr>
        <w:jc w:val="center"/>
        <w:rPr>
          <w:lang w:val="uk-UA"/>
        </w:rPr>
      </w:pPr>
      <w:r w:rsidRPr="00AB238B">
        <w:rPr>
          <w:lang w:val="uk-UA"/>
        </w:rPr>
        <w:t>Рис. 4.</w:t>
      </w:r>
      <w:r w:rsidR="006178CD" w:rsidRPr="00AB238B">
        <w:rPr>
          <w:lang w:val="uk-UA"/>
        </w:rPr>
        <w:t>9</w:t>
      </w:r>
      <w:r w:rsidR="00AB238B">
        <w:rPr>
          <w:lang w:val="uk-UA"/>
        </w:rPr>
        <w:t xml:space="preserve"> –</w:t>
      </w:r>
      <w:r w:rsidRPr="00AB238B">
        <w:rPr>
          <w:lang w:val="uk-UA"/>
        </w:rPr>
        <w:t xml:space="preserve"> Вікно редагування правил</w:t>
      </w:r>
    </w:p>
    <w:p w14:paraId="4A2A852A" w14:textId="77777777" w:rsidR="00AB238B" w:rsidRPr="00AA6B9E" w:rsidRDefault="00AB238B" w:rsidP="00720C40">
      <w:pPr>
        <w:jc w:val="center"/>
        <w:rPr>
          <w:sz w:val="24"/>
          <w:szCs w:val="24"/>
          <w:lang w:val="uk-UA"/>
        </w:rPr>
      </w:pPr>
    </w:p>
    <w:p w14:paraId="60EFA4E1" w14:textId="051C1E93" w:rsidR="00720C40" w:rsidRPr="00AA6B9E" w:rsidRDefault="00AB238B" w:rsidP="00720C40">
      <w:pPr>
        <w:jc w:val="both"/>
        <w:rPr>
          <w:highlight w:val="yellow"/>
          <w:lang w:val="uk-UA"/>
        </w:rPr>
      </w:pPr>
      <w:r w:rsidRPr="00AB238B">
        <w:rPr>
          <w:lang w:val="ru-RU"/>
        </w:rPr>
        <w:t>Після завершення описаних вище налаштувань запропонована система керування готова до використання. Для перевірки її ефективності можна провести аналіз графіків поверхні нечіткого висновку та перевірити, як працюють визначені нечіткі правила</w:t>
      </w:r>
      <w:r w:rsidR="003B3BF2" w:rsidRPr="003B3BF2">
        <w:rPr>
          <w:lang w:val="ru-RU"/>
        </w:rPr>
        <w:t xml:space="preserve"> [9]</w:t>
      </w:r>
      <w:r w:rsidRPr="00AB238B">
        <w:rPr>
          <w:lang w:val="ru-RU"/>
        </w:rPr>
        <w:t xml:space="preserve">. Результати перевірки правил та графік поверхні нечіткого висновку представлені на </w:t>
      </w:r>
      <w:r>
        <w:rPr>
          <w:lang w:val="ru-RU"/>
        </w:rPr>
        <w:t>рисунках</w:t>
      </w:r>
      <w:r w:rsidRPr="00AB238B">
        <w:rPr>
          <w:lang w:val="ru-RU"/>
        </w:rPr>
        <w:t xml:space="preserve"> 4.10 і 4.11.</w:t>
      </w:r>
    </w:p>
    <w:p w14:paraId="6495261A" w14:textId="77777777" w:rsidR="00720C40" w:rsidRPr="00AA6B9E" w:rsidRDefault="00720C40" w:rsidP="00720C40">
      <w:pPr>
        <w:jc w:val="center"/>
        <w:rPr>
          <w:highlight w:val="yellow"/>
          <w:lang w:val="uk-UA"/>
        </w:rPr>
      </w:pPr>
    </w:p>
    <w:p w14:paraId="48E38F88" w14:textId="77DAB589" w:rsidR="00720C40" w:rsidRPr="00AA6B9E" w:rsidRDefault="00195748" w:rsidP="00720C40">
      <w:pPr>
        <w:jc w:val="center"/>
        <w:rPr>
          <w:highlight w:val="yellow"/>
          <w:lang w:val="uk-UA"/>
        </w:rPr>
      </w:pPr>
      <w:r w:rsidRPr="00CD7216">
        <w:rPr>
          <w:noProof/>
        </w:rPr>
        <w:lastRenderedPageBreak/>
        <w:drawing>
          <wp:inline distT="0" distB="0" distL="0" distR="0" wp14:anchorId="1C734228" wp14:editId="62BD7DFC">
            <wp:extent cx="5052342" cy="4343400"/>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081049" cy="4368079"/>
                    </a:xfrm>
                    <a:prstGeom prst="rect">
                      <a:avLst/>
                    </a:prstGeom>
                  </pic:spPr>
                </pic:pic>
              </a:graphicData>
            </a:graphic>
          </wp:inline>
        </w:drawing>
      </w:r>
    </w:p>
    <w:p w14:paraId="5D06374F" w14:textId="09BCB31E" w:rsidR="00720C40" w:rsidRPr="00AB238B" w:rsidRDefault="00720C40" w:rsidP="00720C40">
      <w:pPr>
        <w:jc w:val="center"/>
        <w:rPr>
          <w:lang w:val="uk-UA"/>
        </w:rPr>
      </w:pPr>
      <w:r w:rsidRPr="00AB238B">
        <w:rPr>
          <w:lang w:val="uk-UA"/>
        </w:rPr>
        <w:t>Рис. 4.</w:t>
      </w:r>
      <w:r w:rsidR="00195748" w:rsidRPr="00AB238B">
        <w:rPr>
          <w:lang w:val="uk-UA"/>
        </w:rPr>
        <w:t>10</w:t>
      </w:r>
      <w:r w:rsidR="00AB238B">
        <w:rPr>
          <w:lang w:val="uk-UA"/>
        </w:rPr>
        <w:t xml:space="preserve"> –</w:t>
      </w:r>
      <w:r w:rsidRPr="00AB238B">
        <w:rPr>
          <w:lang w:val="uk-UA"/>
        </w:rPr>
        <w:t xml:space="preserve"> </w:t>
      </w:r>
      <w:r w:rsidR="00195748" w:rsidRPr="00AB238B">
        <w:rPr>
          <w:lang w:val="uk-UA"/>
        </w:rPr>
        <w:t>Перегляд правил при відсотку покриття 6 %</w:t>
      </w:r>
    </w:p>
    <w:p w14:paraId="5284C8E9" w14:textId="77777777" w:rsidR="00720C40" w:rsidRPr="00AA6B9E" w:rsidRDefault="00720C40" w:rsidP="00720C40">
      <w:pPr>
        <w:jc w:val="center"/>
        <w:rPr>
          <w:lang w:val="uk-UA"/>
        </w:rPr>
      </w:pPr>
    </w:p>
    <w:p w14:paraId="4B1C6C1C" w14:textId="77777777" w:rsidR="00720C40" w:rsidRPr="00AA6B9E" w:rsidRDefault="00720C40" w:rsidP="00720C40">
      <w:pPr>
        <w:jc w:val="center"/>
        <w:rPr>
          <w:lang w:val="uk-UA"/>
        </w:rPr>
      </w:pPr>
      <w:r>
        <w:rPr>
          <w:noProof/>
        </w:rPr>
        <w:lastRenderedPageBreak/>
        <w:drawing>
          <wp:inline distT="0" distB="0" distL="0" distR="0" wp14:anchorId="5263BFC6" wp14:editId="57C0F50E">
            <wp:extent cx="5353050" cy="4562475"/>
            <wp:effectExtent l="0" t="0" r="0"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353050" cy="4562475"/>
                    </a:xfrm>
                    <a:prstGeom prst="rect">
                      <a:avLst/>
                    </a:prstGeom>
                  </pic:spPr>
                </pic:pic>
              </a:graphicData>
            </a:graphic>
          </wp:inline>
        </w:drawing>
      </w:r>
    </w:p>
    <w:p w14:paraId="1C6C435E" w14:textId="57834ED5" w:rsidR="00720C40" w:rsidRPr="00AB238B" w:rsidRDefault="00720C40" w:rsidP="00720C40">
      <w:pPr>
        <w:jc w:val="center"/>
        <w:rPr>
          <w:lang w:val="uk-UA"/>
        </w:rPr>
      </w:pPr>
      <w:r w:rsidRPr="00AB238B">
        <w:rPr>
          <w:lang w:val="uk-UA"/>
        </w:rPr>
        <w:t>Рис. 4.1</w:t>
      </w:r>
      <w:r w:rsidR="00195748" w:rsidRPr="00AB238B">
        <w:rPr>
          <w:lang w:val="uk-UA"/>
        </w:rPr>
        <w:t>1</w:t>
      </w:r>
      <w:r w:rsidR="00AB238B" w:rsidRPr="00AB238B">
        <w:rPr>
          <w:lang w:val="uk-UA"/>
        </w:rPr>
        <w:t xml:space="preserve"> –</w:t>
      </w:r>
      <w:r w:rsidRPr="00AB238B">
        <w:rPr>
          <w:lang w:val="uk-UA"/>
        </w:rPr>
        <w:t xml:space="preserve"> Графік поверхні нечіткого висновку</w:t>
      </w:r>
    </w:p>
    <w:p w14:paraId="01635A8D" w14:textId="77777777" w:rsidR="00AB238B" w:rsidRPr="00AA6B9E" w:rsidRDefault="00AB238B" w:rsidP="00720C40">
      <w:pPr>
        <w:jc w:val="center"/>
        <w:rPr>
          <w:sz w:val="24"/>
          <w:szCs w:val="24"/>
          <w:lang w:val="uk-UA"/>
        </w:rPr>
      </w:pPr>
    </w:p>
    <w:p w14:paraId="006134C9" w14:textId="0241FB25" w:rsidR="00720C40" w:rsidRDefault="00AB238B" w:rsidP="00720C40">
      <w:pPr>
        <w:jc w:val="both"/>
        <w:rPr>
          <w:lang w:val="uk-UA"/>
        </w:rPr>
      </w:pPr>
      <w:r w:rsidRPr="00AB238B">
        <w:rPr>
          <w:lang w:val="uk-UA"/>
        </w:rPr>
        <w:t xml:space="preserve">Щоб переконатися у правильній роботі нашої системи керування, ми побудуємо контур керування в </w:t>
      </w:r>
      <w:r w:rsidRPr="00AB238B">
        <w:rPr>
          <w:i/>
          <w:iCs/>
        </w:rPr>
        <w:t>Simulink</w:t>
      </w:r>
      <w:r w:rsidRPr="00AB238B">
        <w:rPr>
          <w:lang w:val="uk-UA"/>
        </w:rPr>
        <w:t xml:space="preserve"> і спробуємо його запустити. </w:t>
      </w:r>
      <w:r w:rsidRPr="00AB238B">
        <w:t>Схема Simulink представлена на</w:t>
      </w:r>
      <w:r>
        <w:rPr>
          <w:lang w:val="uk-UA"/>
        </w:rPr>
        <w:t xml:space="preserve"> рисунках</w:t>
      </w:r>
      <w:r w:rsidRPr="00AB238B">
        <w:t xml:space="preserve"> 4.12</w:t>
      </w:r>
    </w:p>
    <w:p w14:paraId="2C32A902" w14:textId="02C32B93" w:rsidR="00720C40" w:rsidRPr="001D12CE" w:rsidRDefault="00195748" w:rsidP="00720C40">
      <w:pPr>
        <w:jc w:val="center"/>
        <w:rPr>
          <w:lang w:val="ru-RU"/>
        </w:rPr>
      </w:pPr>
      <w:r w:rsidRPr="00DF0DDC">
        <w:rPr>
          <w:noProof/>
        </w:rPr>
        <w:drawing>
          <wp:inline distT="0" distB="0" distL="0" distR="0" wp14:anchorId="146B456D" wp14:editId="402A9B6B">
            <wp:extent cx="5581291" cy="2500137"/>
            <wp:effectExtent l="0" t="0" r="635"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594905" cy="2506235"/>
                    </a:xfrm>
                    <a:prstGeom prst="rect">
                      <a:avLst/>
                    </a:prstGeom>
                  </pic:spPr>
                </pic:pic>
              </a:graphicData>
            </a:graphic>
          </wp:inline>
        </w:drawing>
      </w:r>
    </w:p>
    <w:p w14:paraId="2E8A8F17" w14:textId="5D716230" w:rsidR="00720C40" w:rsidRPr="00AB238B" w:rsidRDefault="00720C40" w:rsidP="00720C40">
      <w:pPr>
        <w:jc w:val="center"/>
        <w:rPr>
          <w:lang w:val="uk-UA"/>
        </w:rPr>
      </w:pPr>
      <w:r w:rsidRPr="00AB238B">
        <w:rPr>
          <w:lang w:val="uk-UA"/>
        </w:rPr>
        <w:t>Рис. 4.1</w:t>
      </w:r>
      <w:r w:rsidR="00195748" w:rsidRPr="00AB238B">
        <w:rPr>
          <w:lang w:val="uk-UA"/>
        </w:rPr>
        <w:t>2</w:t>
      </w:r>
      <w:r w:rsidR="00AB238B">
        <w:rPr>
          <w:lang w:val="uk-UA"/>
        </w:rPr>
        <w:t xml:space="preserve"> –</w:t>
      </w:r>
      <w:r w:rsidRPr="00AB238B">
        <w:rPr>
          <w:lang w:val="uk-UA"/>
        </w:rPr>
        <w:t xml:space="preserve"> Схема керування</w:t>
      </w:r>
    </w:p>
    <w:p w14:paraId="14A033A9" w14:textId="54DFB864" w:rsidR="00720C40" w:rsidRDefault="00461791" w:rsidP="00720C40">
      <w:pPr>
        <w:jc w:val="both"/>
        <w:rPr>
          <w:lang w:val="uk-UA"/>
        </w:rPr>
      </w:pPr>
      <w:r w:rsidRPr="00461791">
        <w:rPr>
          <w:lang w:val="ru-RU"/>
        </w:rPr>
        <w:lastRenderedPageBreak/>
        <w:t xml:space="preserve">Щоб оцінити перехідну характеристику замкнутого контуру керування з нечіткою системою керування, ми запустимо симуляцію та відкриємо вікно осцилографа. </w:t>
      </w:r>
      <w:r w:rsidRPr="00461791">
        <w:t xml:space="preserve">Перехідна характеристика замкнутого контуру регулювання представлена на </w:t>
      </w:r>
      <w:r>
        <w:rPr>
          <w:lang w:val="uk-UA"/>
        </w:rPr>
        <w:t xml:space="preserve">рисунку </w:t>
      </w:r>
      <w:r w:rsidRPr="00461791">
        <w:t>4.13</w:t>
      </w:r>
    </w:p>
    <w:p w14:paraId="60EA86C0" w14:textId="27E97044" w:rsidR="00720C40" w:rsidRDefault="00195748" w:rsidP="00720C40">
      <w:pPr>
        <w:jc w:val="center"/>
        <w:rPr>
          <w:lang w:val="uk-UA"/>
        </w:rPr>
      </w:pPr>
      <w:r w:rsidRPr="00DF0DDC">
        <w:rPr>
          <w:noProof/>
        </w:rPr>
        <w:drawing>
          <wp:inline distT="0" distB="0" distL="0" distR="0" wp14:anchorId="4184AC62" wp14:editId="2A1B4D01">
            <wp:extent cx="5237522" cy="3705225"/>
            <wp:effectExtent l="0" t="0" r="127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244242" cy="3709979"/>
                    </a:xfrm>
                    <a:prstGeom prst="rect">
                      <a:avLst/>
                    </a:prstGeom>
                  </pic:spPr>
                </pic:pic>
              </a:graphicData>
            </a:graphic>
          </wp:inline>
        </w:drawing>
      </w:r>
    </w:p>
    <w:p w14:paraId="204061F9" w14:textId="1265693F" w:rsidR="00720C40" w:rsidRPr="00461791" w:rsidRDefault="00720C40" w:rsidP="00720C40">
      <w:pPr>
        <w:jc w:val="center"/>
        <w:rPr>
          <w:lang w:val="uk-UA"/>
        </w:rPr>
      </w:pPr>
      <w:r w:rsidRPr="00461791">
        <w:rPr>
          <w:lang w:val="uk-UA"/>
        </w:rPr>
        <w:t>Рис. 4.1</w:t>
      </w:r>
      <w:r w:rsidR="00461791" w:rsidRPr="00461791">
        <w:rPr>
          <w:lang w:val="uk-UA"/>
        </w:rPr>
        <w:t xml:space="preserve">3 – </w:t>
      </w:r>
      <w:r w:rsidRPr="00461791">
        <w:rPr>
          <w:lang w:val="uk-UA"/>
        </w:rPr>
        <w:t>Перехідна характеристика замкнутого контуру регулювання</w:t>
      </w:r>
    </w:p>
    <w:p w14:paraId="60FB4859" w14:textId="77777777" w:rsidR="00720C40" w:rsidRPr="00AA6B9E" w:rsidRDefault="00720C40" w:rsidP="00720C40">
      <w:pPr>
        <w:jc w:val="center"/>
        <w:rPr>
          <w:sz w:val="24"/>
          <w:szCs w:val="24"/>
          <w:lang w:val="uk-UA"/>
        </w:rPr>
      </w:pPr>
    </w:p>
    <w:p w14:paraId="57F36D40" w14:textId="0CDC591E" w:rsidR="004E10CF" w:rsidRPr="00AA6B9E" w:rsidRDefault="00720C40" w:rsidP="00720C40">
      <w:pPr>
        <w:jc w:val="both"/>
        <w:rPr>
          <w:lang w:val="uk-UA"/>
        </w:rPr>
      </w:pPr>
      <w:r w:rsidRPr="00AA6B9E">
        <w:rPr>
          <w:b/>
          <w:lang w:val="uk-UA"/>
        </w:rPr>
        <w:t xml:space="preserve">Висновок: </w:t>
      </w:r>
      <w:r w:rsidR="00461791" w:rsidRPr="00461791">
        <w:rPr>
          <w:lang w:val="ru-RU"/>
        </w:rPr>
        <w:t xml:space="preserve">У цьому розділі було розроблено та порівняно два види керування для змодельованого об'єкту: керування нечіткою системою та керування за допомогою </w:t>
      </w:r>
      <w:r w:rsidR="00461791" w:rsidRPr="00461791">
        <w:t>MPC</w:t>
      </w:r>
      <w:r w:rsidR="00461791" w:rsidRPr="00461791">
        <w:rPr>
          <w:lang w:val="ru-RU"/>
        </w:rPr>
        <w:t xml:space="preserve">-регулятора. На основі результатів дослідження та аналізу графіків було визначено, що за період використання </w:t>
      </w:r>
      <w:r w:rsidR="00461791" w:rsidRPr="00461791">
        <w:t>MPC</w:t>
      </w:r>
      <w:r w:rsidR="00461791" w:rsidRPr="00461791">
        <w:rPr>
          <w:lang w:val="ru-RU"/>
        </w:rPr>
        <w:t xml:space="preserve">-регулятор проявив себе ефективнішим. </w:t>
      </w:r>
      <w:r w:rsidR="00461791" w:rsidRPr="00461791">
        <w:t>MPC</w:t>
      </w:r>
      <w:r w:rsidR="00461791" w:rsidRPr="00461791">
        <w:rPr>
          <w:lang w:val="ru-RU"/>
        </w:rPr>
        <w:t xml:space="preserve">-регулятор відзначився високою швидкістю виконання процесу та невеликою складністю налаштування. </w:t>
      </w:r>
      <w:r w:rsidR="00461791" w:rsidRPr="00461791">
        <w:t>Проте використання нечітких множин спростило процес налаштування системи керування</w:t>
      </w:r>
      <w:r w:rsidR="00462536">
        <w:rPr>
          <w:lang w:val="uk-UA"/>
        </w:rPr>
        <w:t>.</w:t>
      </w:r>
    </w:p>
    <w:p w14:paraId="35CB694E" w14:textId="79D69D8C" w:rsidR="00FF2C48" w:rsidRPr="00AA6B9E" w:rsidRDefault="00FF2C48">
      <w:pPr>
        <w:spacing w:after="160" w:line="259" w:lineRule="auto"/>
        <w:ind w:firstLine="0"/>
        <w:rPr>
          <w:lang w:val="uk-UA"/>
        </w:rPr>
      </w:pPr>
      <w:r w:rsidRPr="00AA6B9E">
        <w:rPr>
          <w:lang w:val="uk-UA"/>
        </w:rPr>
        <w:br w:type="page"/>
      </w:r>
    </w:p>
    <w:p w14:paraId="39670E1A" w14:textId="002DB506" w:rsidR="00FF2C48" w:rsidRPr="00AA6B9E" w:rsidRDefault="00FF2C48" w:rsidP="00FF2C48">
      <w:pPr>
        <w:pStyle w:val="1"/>
        <w:rPr>
          <w:rFonts w:cs="Times New Roman"/>
          <w:bCs/>
          <w:szCs w:val="28"/>
          <w:lang w:val="uk-UA"/>
        </w:rPr>
      </w:pPr>
      <w:bookmarkStart w:id="32" w:name="_Toc154945805"/>
      <w:r w:rsidRPr="00AA6B9E">
        <w:rPr>
          <w:rFonts w:cs="Times New Roman"/>
          <w:bCs/>
          <w:color w:val="000000"/>
          <w:szCs w:val="28"/>
          <w:shd w:val="clear" w:color="auto" w:fill="FFFFFF"/>
          <w:lang w:val="uk-UA"/>
        </w:rPr>
        <w:lastRenderedPageBreak/>
        <w:t>ОПТИМАЛЬНЕ КЕРУВАННЯ</w:t>
      </w:r>
      <w:r w:rsidRPr="00AA6B9E">
        <w:rPr>
          <w:rFonts w:cs="Times New Roman"/>
          <w:bCs/>
          <w:szCs w:val="28"/>
          <w:lang w:val="uk-UA"/>
        </w:rPr>
        <w:t xml:space="preserve"> ПРОЦЕСОМ </w:t>
      </w:r>
      <w:r w:rsidR="00EE1E70">
        <w:rPr>
          <w:rFonts w:cs="Times New Roman"/>
          <w:bCs/>
          <w:szCs w:val="28"/>
          <w:lang w:val="uk-UA"/>
        </w:rPr>
        <w:t>ВВЕДЕННЯ ТЕРМОНЕСТАБІЛЬНИХ ДОМІШОК В СИНТЕТИЧНІ МИЙНІ ЗАСОБИ</w:t>
      </w:r>
      <w:r w:rsidRPr="00AA6B9E">
        <w:rPr>
          <w:rFonts w:cs="Times New Roman"/>
          <w:bCs/>
          <w:szCs w:val="28"/>
          <w:lang w:val="uk-UA"/>
        </w:rPr>
        <w:t xml:space="preserve"> В </w:t>
      </w:r>
      <w:r w:rsidR="00EE1E70">
        <w:rPr>
          <w:rFonts w:cs="Times New Roman"/>
          <w:bCs/>
          <w:szCs w:val="28"/>
          <w:lang w:val="uk-UA"/>
        </w:rPr>
        <w:t>БАРАБАН-ЗМІШУВАЧІ</w:t>
      </w:r>
      <w:bookmarkEnd w:id="32"/>
    </w:p>
    <w:p w14:paraId="2622A7F9" w14:textId="7FA5730E" w:rsidR="00FF2C48" w:rsidRPr="002E5333" w:rsidRDefault="00FF2C48" w:rsidP="002E5333">
      <w:pPr>
        <w:pStyle w:val="2"/>
        <w:rPr>
          <w:lang w:val="uk-UA"/>
        </w:rPr>
      </w:pPr>
      <w:bookmarkStart w:id="33" w:name="_Toc154945806"/>
      <w:r w:rsidRPr="00AA6B9E">
        <w:rPr>
          <w:lang w:val="uk-UA"/>
        </w:rPr>
        <w:t>Вибір критерію оптимальності</w:t>
      </w:r>
      <w:bookmarkEnd w:id="33"/>
    </w:p>
    <w:p w14:paraId="3974F3E3" w14:textId="77777777" w:rsidR="00461791" w:rsidRPr="00461791" w:rsidRDefault="00461791" w:rsidP="00461791">
      <w:pPr>
        <w:tabs>
          <w:tab w:val="left" w:pos="9900"/>
        </w:tabs>
        <w:contextualSpacing/>
        <w:jc w:val="both"/>
        <w:rPr>
          <w:lang w:val="uk-UA"/>
        </w:rPr>
      </w:pPr>
      <w:r w:rsidRPr="00461791">
        <w:rPr>
          <w:lang w:val="uk-UA"/>
        </w:rPr>
        <w:t>Завданням є зменшити кількість віддушки, що подається до барабана-змішувача, та визначити значення відсотку покриття на певний рівень.</w:t>
      </w:r>
    </w:p>
    <w:p w14:paraId="099B497F" w14:textId="05D098D8" w:rsidR="00FF2C48" w:rsidRPr="00AA6B9E" w:rsidRDefault="00461791" w:rsidP="00461791">
      <w:pPr>
        <w:tabs>
          <w:tab w:val="left" w:pos="9900"/>
        </w:tabs>
        <w:contextualSpacing/>
        <w:jc w:val="both"/>
        <w:rPr>
          <w:lang w:val="uk-UA"/>
        </w:rPr>
      </w:pPr>
      <w:r w:rsidRPr="00461791">
        <w:rPr>
          <w:lang w:val="uk-UA"/>
        </w:rPr>
        <w:t>Для вирішення цієї задачі слід використовувати інтегральний критерій якості, який спрямований на підтримання відсотка покриття на відповідному рівні</w:t>
      </w:r>
      <w:r w:rsidR="00F24CD4" w:rsidRPr="00F24CD4">
        <w:rPr>
          <w:lang w:val="uk-UA"/>
        </w:rPr>
        <w:t xml:space="preserve"> [</w:t>
      </w:r>
      <w:r w:rsidR="003B3BF2" w:rsidRPr="003B3BF2">
        <w:rPr>
          <w:lang w:val="uk-UA"/>
        </w:rPr>
        <w:t>10</w:t>
      </w:r>
      <w:r w:rsidR="00F24CD4" w:rsidRPr="00F24CD4">
        <w:rPr>
          <w:lang w:val="uk-UA"/>
        </w:rPr>
        <w:t>]</w:t>
      </w:r>
      <w:r w:rsidR="00FF2C48" w:rsidRPr="00AA6B9E">
        <w:rPr>
          <w:lang w:val="uk-UA"/>
        </w:rPr>
        <w:t xml:space="preserve">: </w:t>
      </w:r>
    </w:p>
    <w:p w14:paraId="255F54D8" w14:textId="164251EF" w:rsidR="00FF2C48" w:rsidRPr="00AA6B9E" w:rsidRDefault="009436A3" w:rsidP="009436A3">
      <w:pPr>
        <w:jc w:val="right"/>
        <w:rPr>
          <w:lang w:val="uk-UA"/>
        </w:rPr>
      </w:pPr>
      <w:r w:rsidRPr="00957E33">
        <w:rPr>
          <w:position w:val="-26"/>
        </w:rPr>
        <w:object w:dxaOrig="4740" w:dyaOrig="700" w14:anchorId="3B7179A3">
          <v:shape id="_x0000_i1026" type="#_x0000_t75" style="width:237pt;height:35.25pt" o:ole="">
            <v:imagedata r:id="rId48" o:title=""/>
          </v:shape>
          <o:OLEObject Type="Embed" ProgID="Equation.DSMT4" ShapeID="_x0000_i1026" DrawAspect="Content" ObjectID="_1765714762" r:id="rId49"/>
        </w:object>
      </w:r>
      <w:r w:rsidR="00FF2C48" w:rsidRPr="00AA6B9E">
        <w:rPr>
          <w:lang w:val="uk-UA"/>
        </w:rPr>
        <w:tab/>
      </w:r>
      <w:r w:rsidR="00FF2C48" w:rsidRPr="00AA6B9E">
        <w:rPr>
          <w:lang w:val="uk-UA"/>
        </w:rPr>
        <w:tab/>
      </w:r>
      <w:r>
        <w:t xml:space="preserve">   </w:t>
      </w:r>
      <w:r w:rsidR="00FF2C48" w:rsidRPr="00AA6B9E">
        <w:rPr>
          <w:lang w:val="uk-UA"/>
        </w:rPr>
        <w:t>(5.</w:t>
      </w:r>
      <w:r>
        <w:t>1</w:t>
      </w:r>
      <w:r w:rsidR="00FF2C48" w:rsidRPr="00AA6B9E">
        <w:rPr>
          <w:lang w:val="uk-UA"/>
        </w:rPr>
        <w:t>)</w:t>
      </w:r>
    </w:p>
    <w:p w14:paraId="5546B5CA" w14:textId="77777777" w:rsidR="00FF2C48" w:rsidRPr="00AA6B9E" w:rsidRDefault="00FF2C48" w:rsidP="00FF2C48">
      <w:pPr>
        <w:ind w:firstLine="709"/>
        <w:jc w:val="center"/>
        <w:rPr>
          <w:lang w:val="uk-UA"/>
        </w:rPr>
      </w:pPr>
      <w:r w:rsidRPr="00AA6B9E">
        <w:rPr>
          <w:lang w:val="uk-UA"/>
        </w:rPr>
        <w:t>Межі:</w:t>
      </w:r>
    </w:p>
    <w:p w14:paraId="14B8DFA0" w14:textId="5F23C790" w:rsidR="00FF2C48" w:rsidRPr="00AA6B9E" w:rsidRDefault="009436A3" w:rsidP="00FF2C48">
      <w:pPr>
        <w:ind w:firstLine="708"/>
        <w:jc w:val="center"/>
        <w:rPr>
          <w:lang w:val="uk-UA"/>
        </w:rPr>
      </w:pPr>
      <w:r w:rsidRPr="00957E33">
        <w:rPr>
          <w:position w:val="-12"/>
        </w:rPr>
        <w:object w:dxaOrig="2100" w:dyaOrig="380" w14:anchorId="4CCFDB83">
          <v:shape id="_x0000_i1027" type="#_x0000_t75" style="width:105pt;height:18.75pt" o:ole="">
            <v:imagedata r:id="rId50" o:title=""/>
          </v:shape>
          <o:OLEObject Type="Embed" ProgID="Equation.DSMT4" ShapeID="_x0000_i1027" DrawAspect="Content" ObjectID="_1765714763" r:id="rId51"/>
        </w:object>
      </w:r>
    </w:p>
    <w:p w14:paraId="1367BD6B" w14:textId="77777777" w:rsidR="00FF2C48" w:rsidRPr="00AA6B9E" w:rsidRDefault="00FF2C48" w:rsidP="00FF2C48">
      <w:pPr>
        <w:ind w:firstLine="708"/>
        <w:jc w:val="both"/>
        <w:rPr>
          <w:vertAlign w:val="subscript"/>
          <w:lang w:val="uk-UA"/>
        </w:rPr>
      </w:pPr>
      <w:r w:rsidRPr="00AA6B9E">
        <w:rPr>
          <w:lang w:val="uk-UA"/>
        </w:rPr>
        <w:t>Відповідно модель з розділу 3 переводимо в простір станів</w:t>
      </w:r>
    </w:p>
    <w:p w14:paraId="0DDA5F81" w14:textId="77777777" w:rsidR="00FF2C48" w:rsidRPr="00AA6B9E" w:rsidRDefault="00FF2C48" w:rsidP="00FF2C48">
      <w:pPr>
        <w:jc w:val="center"/>
        <w:rPr>
          <w:lang w:val="uk-UA"/>
        </w:rPr>
      </w:pPr>
    </w:p>
    <w:p w14:paraId="0D8EA318" w14:textId="160F97C3" w:rsidR="00FF2C48" w:rsidRPr="00AA6B9E" w:rsidRDefault="009436A3" w:rsidP="00FF2C48">
      <w:pPr>
        <w:jc w:val="right"/>
        <w:rPr>
          <w:bCs/>
          <w:color w:val="000000"/>
          <w:lang w:val="uk-UA"/>
        </w:rPr>
      </w:pPr>
      <w:r w:rsidRPr="00957E33">
        <w:rPr>
          <w:position w:val="-36"/>
        </w:rPr>
        <w:object w:dxaOrig="2900" w:dyaOrig="859" w14:anchorId="6FBFB615">
          <v:shape id="_x0000_i1028" type="#_x0000_t75" style="width:144.75pt;height:42.75pt" o:ole="">
            <v:imagedata r:id="rId52" o:title=""/>
          </v:shape>
          <o:OLEObject Type="Embed" ProgID="Equation.DSMT4" ShapeID="_x0000_i1028" DrawAspect="Content" ObjectID="_1765714764" r:id="rId53"/>
        </w:object>
      </w:r>
      <w:r>
        <w:t xml:space="preserve"> </w:t>
      </w:r>
      <w:r w:rsidR="00FF2C48" w:rsidRPr="00AA6B9E">
        <w:rPr>
          <w:rFonts w:eastAsiaTheme="minorEastAsia"/>
          <w:bCs/>
          <w:color w:val="000000"/>
          <w:lang w:val="uk-UA"/>
        </w:rPr>
        <w:tab/>
      </w:r>
      <w:r w:rsidR="00FF2C48" w:rsidRPr="00AA6B9E">
        <w:rPr>
          <w:rFonts w:eastAsiaTheme="minorEastAsia"/>
          <w:bCs/>
          <w:color w:val="000000"/>
          <w:lang w:val="uk-UA"/>
        </w:rPr>
        <w:tab/>
      </w:r>
      <w:r>
        <w:rPr>
          <w:rFonts w:eastAsiaTheme="minorEastAsia"/>
          <w:bCs/>
          <w:color w:val="000000"/>
        </w:rPr>
        <w:t xml:space="preserve">  </w:t>
      </w:r>
      <w:r w:rsidR="00FF2C48" w:rsidRPr="00AA6B9E">
        <w:rPr>
          <w:rFonts w:eastAsiaTheme="minorEastAsia"/>
          <w:bCs/>
          <w:color w:val="000000"/>
          <w:lang w:val="uk-UA"/>
        </w:rPr>
        <w:tab/>
      </w:r>
      <w:r w:rsidR="00FF2C48" w:rsidRPr="00AA6B9E">
        <w:rPr>
          <w:rFonts w:eastAsiaTheme="minorEastAsia"/>
          <w:bCs/>
          <w:color w:val="000000"/>
          <w:lang w:val="uk-UA"/>
        </w:rPr>
        <w:tab/>
      </w:r>
      <w:r>
        <w:rPr>
          <w:rFonts w:eastAsiaTheme="minorEastAsia"/>
          <w:bCs/>
          <w:color w:val="000000"/>
        </w:rPr>
        <w:t xml:space="preserve">    </w:t>
      </w:r>
      <w:r w:rsidR="00FF2C48" w:rsidRPr="00AA6B9E">
        <w:rPr>
          <w:rFonts w:eastAsiaTheme="minorEastAsia"/>
          <w:bCs/>
          <w:color w:val="000000"/>
          <w:lang w:val="uk-UA"/>
        </w:rPr>
        <w:t>(5.</w:t>
      </w:r>
      <w:r>
        <w:rPr>
          <w:rFonts w:eastAsiaTheme="minorEastAsia"/>
          <w:bCs/>
          <w:color w:val="000000"/>
        </w:rPr>
        <w:t>2</w:t>
      </w:r>
      <w:r w:rsidR="00FF2C48" w:rsidRPr="00AA6B9E">
        <w:rPr>
          <w:rFonts w:eastAsiaTheme="minorEastAsia"/>
          <w:bCs/>
          <w:color w:val="000000"/>
          <w:lang w:val="uk-UA"/>
        </w:rPr>
        <w:t>)</w:t>
      </w:r>
    </w:p>
    <w:p w14:paraId="34139148" w14:textId="77777777" w:rsidR="00FF2C48" w:rsidRPr="00AA6B9E" w:rsidRDefault="00FF2C48" w:rsidP="00FF2C48">
      <w:pPr>
        <w:jc w:val="center"/>
        <w:rPr>
          <w:bCs/>
          <w:color w:val="000000"/>
          <w:lang w:val="uk-UA"/>
        </w:rPr>
      </w:pPr>
    </w:p>
    <w:p w14:paraId="6DB94E85" w14:textId="30C67815" w:rsidR="00FF2C48" w:rsidRPr="00AA6B9E" w:rsidRDefault="009436A3" w:rsidP="00FF2C48">
      <w:pPr>
        <w:jc w:val="right"/>
        <w:rPr>
          <w:bCs/>
          <w:color w:val="000000"/>
          <w:lang w:val="uk-UA"/>
        </w:rPr>
      </w:pPr>
      <w:r w:rsidRPr="00957E33">
        <w:rPr>
          <w:position w:val="-36"/>
        </w:rPr>
        <w:object w:dxaOrig="940" w:dyaOrig="859" w14:anchorId="6BE73F46">
          <v:shape id="_x0000_i1029" type="#_x0000_t75" style="width:46.5pt;height:42.75pt" o:ole="">
            <v:imagedata r:id="rId54" o:title=""/>
          </v:shape>
          <o:OLEObject Type="Embed" ProgID="Equation.DSMT4" ShapeID="_x0000_i1029" DrawAspect="Content" ObjectID="_1765714765" r:id="rId55"/>
        </w:object>
      </w:r>
      <w:r w:rsidR="00FF2C48" w:rsidRPr="00AA6B9E">
        <w:rPr>
          <w:rFonts w:eastAsiaTheme="minorEastAsia"/>
          <w:bCs/>
          <w:color w:val="000000"/>
          <w:lang w:val="uk-UA"/>
        </w:rPr>
        <w:tab/>
      </w:r>
      <w:r w:rsidR="00FF2C48" w:rsidRPr="00AA6B9E">
        <w:rPr>
          <w:rFonts w:eastAsiaTheme="minorEastAsia"/>
          <w:bCs/>
          <w:color w:val="000000"/>
          <w:lang w:val="uk-UA"/>
        </w:rPr>
        <w:tab/>
      </w:r>
      <w:r w:rsidR="00FF2C48" w:rsidRPr="00AA6B9E">
        <w:rPr>
          <w:rFonts w:eastAsiaTheme="minorEastAsia"/>
          <w:bCs/>
          <w:color w:val="000000"/>
          <w:lang w:val="uk-UA"/>
        </w:rPr>
        <w:tab/>
      </w:r>
      <w:r w:rsidR="00FF2C48" w:rsidRPr="00AA6B9E">
        <w:rPr>
          <w:rFonts w:eastAsiaTheme="minorEastAsia"/>
          <w:bCs/>
          <w:color w:val="000000"/>
          <w:lang w:val="uk-UA"/>
        </w:rPr>
        <w:tab/>
      </w:r>
      <w:r w:rsidR="00FF2C48" w:rsidRPr="00AA6B9E">
        <w:rPr>
          <w:rFonts w:eastAsiaTheme="minorEastAsia"/>
          <w:bCs/>
          <w:color w:val="000000"/>
          <w:lang w:val="uk-UA"/>
        </w:rPr>
        <w:tab/>
        <w:t>(5.</w:t>
      </w:r>
      <w:r>
        <w:rPr>
          <w:rFonts w:eastAsiaTheme="minorEastAsia"/>
          <w:bCs/>
          <w:color w:val="000000"/>
        </w:rPr>
        <w:t>3</w:t>
      </w:r>
      <w:r w:rsidR="00FF2C48" w:rsidRPr="00AA6B9E">
        <w:rPr>
          <w:rFonts w:eastAsiaTheme="minorEastAsia"/>
          <w:bCs/>
          <w:color w:val="000000"/>
          <w:lang w:val="uk-UA"/>
        </w:rPr>
        <w:t>)</w:t>
      </w:r>
    </w:p>
    <w:p w14:paraId="79063C93" w14:textId="77777777" w:rsidR="00FF2C48" w:rsidRPr="00AA6B9E" w:rsidRDefault="00FF2C48" w:rsidP="00FF2C48">
      <w:pPr>
        <w:jc w:val="center"/>
        <w:rPr>
          <w:bCs/>
          <w:color w:val="000000"/>
          <w:lang w:val="uk-UA"/>
        </w:rPr>
      </w:pPr>
    </w:p>
    <w:p w14:paraId="7F4EC1C5" w14:textId="2657D4C1" w:rsidR="00FF2C48" w:rsidRPr="00AA6B9E" w:rsidRDefault="009436A3" w:rsidP="00FF2C48">
      <w:pPr>
        <w:jc w:val="right"/>
        <w:rPr>
          <w:bCs/>
          <w:color w:val="000000"/>
          <w:lang w:val="uk-UA"/>
        </w:rPr>
      </w:pPr>
      <w:r w:rsidRPr="00957E33">
        <w:rPr>
          <w:position w:val="-14"/>
        </w:rPr>
        <w:object w:dxaOrig="1920" w:dyaOrig="420" w14:anchorId="29EA82DE">
          <v:shape id="_x0000_i1030" type="#_x0000_t75" style="width:96pt;height:21pt" o:ole="">
            <v:imagedata r:id="rId56" o:title=""/>
          </v:shape>
          <o:OLEObject Type="Embed" ProgID="Equation.DSMT4" ShapeID="_x0000_i1030" DrawAspect="Content" ObjectID="_1765714766" r:id="rId57"/>
        </w:object>
      </w:r>
      <w:r w:rsidR="00FF2C48" w:rsidRPr="00AA6B9E">
        <w:rPr>
          <w:rFonts w:eastAsiaTheme="minorEastAsia"/>
          <w:bCs/>
          <w:color w:val="000000"/>
          <w:lang w:val="uk-UA"/>
        </w:rPr>
        <w:tab/>
      </w:r>
      <w:r w:rsidR="00FF2C48" w:rsidRPr="00AA6B9E">
        <w:rPr>
          <w:rFonts w:eastAsiaTheme="minorEastAsia"/>
          <w:bCs/>
          <w:color w:val="000000"/>
          <w:lang w:val="uk-UA"/>
        </w:rPr>
        <w:tab/>
      </w:r>
      <w:r w:rsidR="00FF2C48" w:rsidRPr="00AA6B9E">
        <w:rPr>
          <w:rFonts w:eastAsiaTheme="minorEastAsia"/>
          <w:bCs/>
          <w:color w:val="000000"/>
          <w:lang w:val="uk-UA"/>
        </w:rPr>
        <w:tab/>
      </w:r>
      <w:r w:rsidR="00FF2C48" w:rsidRPr="00AA6B9E">
        <w:rPr>
          <w:rFonts w:eastAsiaTheme="minorEastAsia"/>
          <w:bCs/>
          <w:color w:val="000000"/>
          <w:lang w:val="uk-UA"/>
        </w:rPr>
        <w:tab/>
      </w:r>
      <w:r w:rsidR="00FF2C48" w:rsidRPr="00AA6B9E">
        <w:rPr>
          <w:rFonts w:eastAsiaTheme="minorEastAsia"/>
          <w:bCs/>
          <w:color w:val="000000"/>
          <w:lang w:val="uk-UA"/>
        </w:rPr>
        <w:tab/>
        <w:t>(5.</w:t>
      </w:r>
      <w:r>
        <w:rPr>
          <w:rFonts w:eastAsiaTheme="minorEastAsia"/>
          <w:bCs/>
          <w:color w:val="000000"/>
        </w:rPr>
        <w:t>4</w:t>
      </w:r>
      <w:r w:rsidR="00FF2C48" w:rsidRPr="00AA6B9E">
        <w:rPr>
          <w:rFonts w:eastAsiaTheme="minorEastAsia"/>
          <w:bCs/>
          <w:color w:val="000000"/>
          <w:lang w:val="uk-UA"/>
        </w:rPr>
        <w:t>)</w:t>
      </w:r>
    </w:p>
    <w:p w14:paraId="0B6C91D7" w14:textId="77777777" w:rsidR="00FF2C48" w:rsidRPr="00AA6B9E" w:rsidRDefault="00FF2C48" w:rsidP="00FF2C48">
      <w:pPr>
        <w:jc w:val="center"/>
        <w:rPr>
          <w:bCs/>
          <w:color w:val="000000"/>
          <w:lang w:val="uk-UA"/>
        </w:rPr>
      </w:pPr>
    </w:p>
    <w:p w14:paraId="30A00253" w14:textId="4ABF2B31" w:rsidR="00FF2C48" w:rsidRPr="00AA6B9E" w:rsidRDefault="009436A3" w:rsidP="003D64B6">
      <w:pPr>
        <w:jc w:val="right"/>
        <w:rPr>
          <w:bCs/>
          <w:color w:val="000000"/>
          <w:lang w:val="uk-UA"/>
        </w:rPr>
      </w:pPr>
      <w:r w:rsidRPr="00957E33">
        <w:rPr>
          <w:position w:val="-6"/>
        </w:rPr>
        <w:object w:dxaOrig="700" w:dyaOrig="300" w14:anchorId="45804696">
          <v:shape id="_x0000_i1031" type="#_x0000_t75" style="width:35.25pt;height:15pt" o:ole="">
            <v:imagedata r:id="rId58" o:title=""/>
          </v:shape>
          <o:OLEObject Type="Embed" ProgID="Equation.DSMT4" ShapeID="_x0000_i1031" DrawAspect="Content" ObjectID="_1765714767" r:id="rId59"/>
        </w:object>
      </w:r>
      <w:r w:rsidR="00FF2C48" w:rsidRPr="00AA6B9E">
        <w:rPr>
          <w:bCs/>
          <w:color w:val="000000"/>
          <w:lang w:val="uk-UA"/>
        </w:rPr>
        <w:tab/>
      </w:r>
      <w:r w:rsidR="00FF2C48" w:rsidRPr="00AA6B9E">
        <w:rPr>
          <w:bCs/>
          <w:color w:val="000000"/>
          <w:lang w:val="uk-UA"/>
        </w:rPr>
        <w:tab/>
      </w:r>
      <w:r w:rsidR="00FF2C48" w:rsidRPr="00AA6B9E">
        <w:rPr>
          <w:bCs/>
          <w:color w:val="000000"/>
          <w:lang w:val="uk-UA"/>
        </w:rPr>
        <w:tab/>
      </w:r>
      <w:r w:rsidR="00FF2C48" w:rsidRPr="00AA6B9E">
        <w:rPr>
          <w:bCs/>
          <w:color w:val="000000"/>
          <w:lang w:val="uk-UA"/>
        </w:rPr>
        <w:tab/>
      </w:r>
      <w:r w:rsidR="00FF2C48" w:rsidRPr="00AA6B9E">
        <w:rPr>
          <w:bCs/>
          <w:color w:val="000000"/>
          <w:lang w:val="uk-UA"/>
        </w:rPr>
        <w:tab/>
      </w:r>
      <w:r w:rsidR="00FF2C48" w:rsidRPr="00AA6B9E">
        <w:rPr>
          <w:bCs/>
          <w:color w:val="000000"/>
          <w:lang w:val="uk-UA"/>
        </w:rPr>
        <w:tab/>
        <w:t>(5.</w:t>
      </w:r>
      <w:r>
        <w:rPr>
          <w:bCs/>
          <w:color w:val="000000"/>
        </w:rPr>
        <w:t>5</w:t>
      </w:r>
      <w:r w:rsidR="00FF2C48" w:rsidRPr="00AA6B9E">
        <w:rPr>
          <w:bCs/>
          <w:color w:val="000000"/>
          <w:lang w:val="uk-UA"/>
        </w:rPr>
        <w:t>)</w:t>
      </w:r>
    </w:p>
    <w:p w14:paraId="52699A94" w14:textId="59A63D04" w:rsidR="00FF2C48" w:rsidRPr="00AA6B9E" w:rsidRDefault="003D64B6" w:rsidP="00FF2C48">
      <w:pPr>
        <w:pStyle w:val="2"/>
        <w:rPr>
          <w:lang w:val="uk-UA"/>
        </w:rPr>
      </w:pPr>
      <w:bookmarkStart w:id="34" w:name="_Toc154945807"/>
      <w:r w:rsidRPr="00AA6B9E">
        <w:rPr>
          <w:lang w:val="uk-UA"/>
        </w:rPr>
        <w:t>Виведення необхідних умов оптимальності</w:t>
      </w:r>
      <w:bookmarkEnd w:id="34"/>
    </w:p>
    <w:p w14:paraId="109B8F69" w14:textId="77777777" w:rsidR="003D64B6" w:rsidRPr="00AA6B9E" w:rsidRDefault="003D64B6" w:rsidP="003D64B6">
      <w:pPr>
        <w:pStyle w:val="a3"/>
        <w:rPr>
          <w:lang w:val="uk-UA"/>
        </w:rPr>
      </w:pPr>
      <w:r w:rsidRPr="00AA6B9E">
        <w:rPr>
          <w:lang w:val="uk-UA"/>
        </w:rPr>
        <w:t>Функція Гамільтона буде мати вигляд:</w:t>
      </w:r>
    </w:p>
    <w:p w14:paraId="57E6351B" w14:textId="5CEE75B8" w:rsidR="009436A3" w:rsidRDefault="009436A3" w:rsidP="009436A3">
      <w:pPr>
        <w:jc w:val="center"/>
        <w:rPr>
          <w:rFonts w:eastAsiaTheme="minorEastAsia"/>
          <w:szCs w:val="26"/>
          <w:lang w:val="ru-RU"/>
        </w:rPr>
      </w:pPr>
      <w:r w:rsidRPr="00957E33">
        <w:rPr>
          <w:position w:val="-40"/>
        </w:rPr>
        <w:object w:dxaOrig="5539" w:dyaOrig="940" w14:anchorId="51F91D86">
          <v:shape id="_x0000_i1032" type="#_x0000_t75" style="width:277.5pt;height:46.5pt" o:ole="">
            <v:imagedata r:id="rId60" o:title=""/>
          </v:shape>
          <o:OLEObject Type="Embed" ProgID="Equation.DSMT4" ShapeID="_x0000_i1032" DrawAspect="Content" ObjectID="_1765714768" r:id="rId61"/>
        </w:object>
      </w:r>
    </w:p>
    <w:p w14:paraId="3AD97308" w14:textId="367CCB72" w:rsidR="003D64B6" w:rsidRPr="00AA6B9E" w:rsidRDefault="009436A3" w:rsidP="008B2EDF">
      <w:pPr>
        <w:jc w:val="right"/>
        <w:rPr>
          <w:lang w:val="uk-UA"/>
        </w:rPr>
      </w:pPr>
      <w:r w:rsidRPr="00957E33">
        <w:rPr>
          <w:position w:val="-36"/>
        </w:rPr>
        <w:object w:dxaOrig="3100" w:dyaOrig="859" w14:anchorId="51CC558E">
          <v:shape id="_x0000_i1033" type="#_x0000_t75" style="width:154.5pt;height:42.75pt" o:ole="">
            <v:imagedata r:id="rId62" o:title=""/>
          </v:shape>
          <o:OLEObject Type="Embed" ProgID="Equation.DSMT4" ShapeID="_x0000_i1033" DrawAspect="Content" ObjectID="_1765714769" r:id="rId63"/>
        </w:object>
      </w:r>
      <w:r w:rsidR="003D64B6" w:rsidRPr="00AA6B9E">
        <w:rPr>
          <w:rFonts w:eastAsiaTheme="minorEastAsia"/>
          <w:lang w:val="uk-UA"/>
        </w:rPr>
        <w:tab/>
      </w:r>
      <w:r w:rsidR="003D64B6" w:rsidRPr="00AA6B9E">
        <w:rPr>
          <w:rFonts w:eastAsiaTheme="minorEastAsia"/>
          <w:lang w:val="uk-UA"/>
        </w:rPr>
        <w:tab/>
      </w:r>
      <w:r w:rsidR="003D64B6" w:rsidRPr="00AA6B9E">
        <w:rPr>
          <w:rFonts w:eastAsiaTheme="minorEastAsia"/>
          <w:lang w:val="uk-UA"/>
        </w:rPr>
        <w:tab/>
      </w:r>
      <w:r w:rsidR="003D64B6" w:rsidRPr="00AA6B9E">
        <w:rPr>
          <w:rFonts w:eastAsiaTheme="minorEastAsia"/>
          <w:lang w:val="uk-UA"/>
        </w:rPr>
        <w:tab/>
        <w:t>(5.</w:t>
      </w:r>
      <w:r w:rsidRPr="00665281">
        <w:rPr>
          <w:rFonts w:eastAsiaTheme="minorEastAsia"/>
          <w:lang w:val="ru-RU"/>
        </w:rPr>
        <w:t>6</w:t>
      </w:r>
      <w:r w:rsidR="003D64B6" w:rsidRPr="00AA6B9E">
        <w:rPr>
          <w:rFonts w:eastAsiaTheme="minorEastAsia"/>
          <w:lang w:val="uk-UA"/>
        </w:rPr>
        <w:t>)</w:t>
      </w:r>
    </w:p>
    <w:p w14:paraId="431EC31D" w14:textId="1AAD74E6" w:rsidR="003D64B6" w:rsidRDefault="003D64B6" w:rsidP="009436A3">
      <w:pPr>
        <w:pStyle w:val="a3"/>
        <w:spacing w:line="360" w:lineRule="auto"/>
        <w:rPr>
          <w:lang w:val="uk-UA"/>
        </w:rPr>
      </w:pPr>
      <w:r w:rsidRPr="00AA6B9E">
        <w:rPr>
          <w:lang w:val="uk-UA"/>
        </w:rPr>
        <w:t>Умови оптимальності:</w:t>
      </w:r>
    </w:p>
    <w:p w14:paraId="0B6A4990" w14:textId="22DCB76F" w:rsidR="009436A3" w:rsidRDefault="00E14799" w:rsidP="00E14799">
      <w:pPr>
        <w:pStyle w:val="a3"/>
        <w:spacing w:line="360" w:lineRule="auto"/>
        <w:jc w:val="right"/>
        <w:rPr>
          <w:lang w:val="uk-UA"/>
        </w:rPr>
      </w:pPr>
      <w:r w:rsidRPr="00957E33">
        <w:rPr>
          <w:position w:val="-34"/>
        </w:rPr>
        <w:object w:dxaOrig="5200" w:dyaOrig="780" w14:anchorId="69375848">
          <v:shape id="_x0000_i1034" type="#_x0000_t75" style="width:260.25pt;height:39pt" o:ole="">
            <v:imagedata r:id="rId64" o:title=""/>
          </v:shape>
          <o:OLEObject Type="Embed" ProgID="Equation.DSMT4" ShapeID="_x0000_i1034" DrawAspect="Content" ObjectID="_1765714770" r:id="rId65"/>
        </w:object>
      </w:r>
      <w:r w:rsidRPr="00665281">
        <w:rPr>
          <w:lang w:val="ru-RU"/>
        </w:rPr>
        <w:t xml:space="preserve"> </w:t>
      </w:r>
      <w:r>
        <w:rPr>
          <w:lang w:val="uk-UA"/>
        </w:rPr>
        <w:t xml:space="preserve"> </w:t>
      </w:r>
      <w:r>
        <w:rPr>
          <w:lang w:val="uk-UA"/>
        </w:rPr>
        <w:tab/>
      </w:r>
      <w:r w:rsidRPr="00665281">
        <w:rPr>
          <w:lang w:val="ru-RU"/>
        </w:rPr>
        <w:t xml:space="preserve">      </w:t>
      </w:r>
      <w:r>
        <w:rPr>
          <w:lang w:val="uk-UA"/>
        </w:rPr>
        <w:t xml:space="preserve"> (5.7)</w:t>
      </w:r>
    </w:p>
    <w:p w14:paraId="0875F2F9" w14:textId="5BCA0B79" w:rsidR="00E14799" w:rsidRDefault="00E14799" w:rsidP="00E14799">
      <w:pPr>
        <w:pStyle w:val="a3"/>
        <w:spacing w:line="360" w:lineRule="auto"/>
        <w:jc w:val="right"/>
        <w:rPr>
          <w:lang w:val="uk-UA"/>
        </w:rPr>
      </w:pPr>
      <w:r w:rsidRPr="00957E33">
        <w:rPr>
          <w:position w:val="-28"/>
        </w:rPr>
        <w:object w:dxaOrig="5300" w:dyaOrig="720" w14:anchorId="03F4A19F">
          <v:shape id="_x0000_i1035" type="#_x0000_t75" style="width:264.75pt;height:36pt" o:ole="">
            <v:imagedata r:id="rId66" o:title=""/>
          </v:shape>
          <o:OLEObject Type="Embed" ProgID="Equation.DSMT4" ShapeID="_x0000_i1035" DrawAspect="Content" ObjectID="_1765714771" r:id="rId67"/>
        </w:object>
      </w:r>
      <w:r>
        <w:rPr>
          <w:lang w:val="uk-UA"/>
        </w:rPr>
        <w:t xml:space="preserve">                 (5.8)</w:t>
      </w:r>
    </w:p>
    <w:p w14:paraId="38967D12" w14:textId="71F78928" w:rsidR="00E14799" w:rsidRDefault="00E14799" w:rsidP="00E14799">
      <w:pPr>
        <w:pStyle w:val="a3"/>
        <w:spacing w:line="360" w:lineRule="auto"/>
        <w:jc w:val="right"/>
        <w:rPr>
          <w:lang w:val="uk-UA"/>
        </w:rPr>
      </w:pPr>
      <w:r w:rsidRPr="00957E33">
        <w:rPr>
          <w:position w:val="-28"/>
        </w:rPr>
        <w:object w:dxaOrig="3580" w:dyaOrig="720" w14:anchorId="121C4D2D">
          <v:shape id="_x0000_i1036" type="#_x0000_t75" style="width:179.25pt;height:36pt" o:ole="">
            <v:imagedata r:id="rId68" o:title=""/>
          </v:shape>
          <o:OLEObject Type="Embed" ProgID="Equation.DSMT4" ShapeID="_x0000_i1036" DrawAspect="Content" ObjectID="_1765714772" r:id="rId69"/>
        </w:object>
      </w:r>
      <w:r>
        <w:rPr>
          <w:lang w:val="uk-UA"/>
        </w:rPr>
        <w:t xml:space="preserve"> </w:t>
      </w:r>
      <w:r w:rsidRPr="00665281">
        <w:rPr>
          <w:lang w:val="ru-RU"/>
        </w:rPr>
        <w:t xml:space="preserve">                          </w:t>
      </w:r>
      <w:r>
        <w:rPr>
          <w:lang w:val="uk-UA"/>
        </w:rPr>
        <w:t>(5.9)</w:t>
      </w:r>
    </w:p>
    <w:p w14:paraId="4055C3A9" w14:textId="10029C88" w:rsidR="00E14799" w:rsidRDefault="00E14799" w:rsidP="00461791">
      <w:pPr>
        <w:pStyle w:val="a3"/>
        <w:spacing w:line="360" w:lineRule="auto"/>
        <w:rPr>
          <w:lang w:val="uk-UA"/>
        </w:rPr>
      </w:pPr>
      <w:r>
        <w:rPr>
          <w:lang w:val="uk-UA"/>
        </w:rPr>
        <w:t>Оптимальне кер</w:t>
      </w:r>
      <w:r w:rsidR="009E762E">
        <w:rPr>
          <w:lang w:val="uk-UA"/>
        </w:rPr>
        <w:t>у</w:t>
      </w:r>
      <w:r>
        <w:rPr>
          <w:lang w:val="uk-UA"/>
        </w:rPr>
        <w:t>вання:</w:t>
      </w:r>
    </w:p>
    <w:p w14:paraId="6A442883" w14:textId="33C64085" w:rsidR="00E14799" w:rsidRPr="00665281" w:rsidRDefault="00E14799" w:rsidP="00E14799">
      <w:pPr>
        <w:pStyle w:val="a3"/>
        <w:spacing w:line="360" w:lineRule="auto"/>
        <w:jc w:val="right"/>
        <w:rPr>
          <w:lang w:val="ru-RU"/>
        </w:rPr>
      </w:pPr>
      <w:r w:rsidRPr="00957E33">
        <w:rPr>
          <w:position w:val="-26"/>
        </w:rPr>
        <w:object w:dxaOrig="2240" w:dyaOrig="700" w14:anchorId="0E4CD29C">
          <v:shape id="_x0000_i1037" type="#_x0000_t75" style="width:111.75pt;height:35.25pt" o:ole="">
            <v:imagedata r:id="rId70" o:title=""/>
          </v:shape>
          <o:OLEObject Type="Embed" ProgID="Equation.DSMT4" ShapeID="_x0000_i1037" DrawAspect="Content" ObjectID="_1765714773" r:id="rId71"/>
        </w:object>
      </w:r>
      <w:r w:rsidRPr="00665281">
        <w:rPr>
          <w:lang w:val="ru-RU"/>
        </w:rPr>
        <w:t xml:space="preserve">                                       (5.10)</w:t>
      </w:r>
    </w:p>
    <w:p w14:paraId="57A60814" w14:textId="00D2C672" w:rsidR="00E14799" w:rsidRPr="00665281" w:rsidRDefault="00E14799" w:rsidP="00E14799">
      <w:pPr>
        <w:pStyle w:val="a3"/>
        <w:spacing w:line="360" w:lineRule="auto"/>
        <w:jc w:val="right"/>
        <w:rPr>
          <w:lang w:val="ru-RU"/>
        </w:rPr>
      </w:pPr>
      <w:r w:rsidRPr="00957E33">
        <w:rPr>
          <w:position w:val="-16"/>
        </w:rPr>
        <w:object w:dxaOrig="1120" w:dyaOrig="420" w14:anchorId="5486EA7A">
          <v:shape id="_x0000_i1038" type="#_x0000_t75" style="width:55.5pt;height:21pt" o:ole="">
            <v:imagedata r:id="rId72" o:title=""/>
          </v:shape>
          <o:OLEObject Type="Embed" ProgID="Equation.DSMT4" ShapeID="_x0000_i1038" DrawAspect="Content" ObjectID="_1765714774" r:id="rId73"/>
        </w:object>
      </w:r>
      <w:r w:rsidRPr="00665281">
        <w:rPr>
          <w:lang w:val="ru-RU"/>
        </w:rPr>
        <w:t xml:space="preserve">                                            (5.11)</w:t>
      </w:r>
    </w:p>
    <w:p w14:paraId="3113B89D" w14:textId="5E62E2AD" w:rsidR="00E14799" w:rsidRPr="00E14799" w:rsidRDefault="00E14799" w:rsidP="00E14799">
      <w:pPr>
        <w:pStyle w:val="a3"/>
        <w:spacing w:line="360" w:lineRule="auto"/>
        <w:jc w:val="right"/>
        <w:rPr>
          <w:lang w:val="ru-RU"/>
        </w:rPr>
      </w:pPr>
      <w:r w:rsidRPr="00957E33">
        <w:rPr>
          <w:position w:val="-16"/>
        </w:rPr>
        <w:object w:dxaOrig="1140" w:dyaOrig="420" w14:anchorId="4B4E90E0">
          <v:shape id="_x0000_i1039" type="#_x0000_t75" style="width:57pt;height:21pt" o:ole="">
            <v:imagedata r:id="rId74" o:title=""/>
          </v:shape>
          <o:OLEObject Type="Embed" ProgID="Equation.DSMT4" ShapeID="_x0000_i1039" DrawAspect="Content" ObjectID="_1765714775" r:id="rId75"/>
        </w:object>
      </w:r>
      <w:r w:rsidRPr="00E14799">
        <w:rPr>
          <w:lang w:val="ru-RU"/>
        </w:rPr>
        <w:t xml:space="preserve"> </w:t>
      </w:r>
      <w:r w:rsidRPr="00E14799">
        <w:rPr>
          <w:lang w:val="ru-RU"/>
        </w:rPr>
        <w:tab/>
      </w:r>
      <w:r w:rsidRPr="00E14799">
        <w:rPr>
          <w:lang w:val="ru-RU"/>
        </w:rPr>
        <w:tab/>
      </w:r>
      <w:r w:rsidRPr="00E14799">
        <w:rPr>
          <w:lang w:val="ru-RU"/>
        </w:rPr>
        <w:tab/>
      </w:r>
      <w:r w:rsidRPr="00E14799">
        <w:rPr>
          <w:lang w:val="ru-RU"/>
        </w:rPr>
        <w:tab/>
        <w:t xml:space="preserve">       (5.12)</w:t>
      </w:r>
    </w:p>
    <w:p w14:paraId="5C827719" w14:textId="266AB7BF" w:rsidR="008B2EDF" w:rsidRPr="009E762E" w:rsidRDefault="008B2EDF" w:rsidP="009E762E">
      <w:pPr>
        <w:rPr>
          <w:lang w:val="uk-UA"/>
        </w:rPr>
      </w:pPr>
      <w:r w:rsidRPr="001B7B87">
        <w:rPr>
          <w:lang w:val="uk-UA"/>
        </w:rPr>
        <w:t>Рівняння системи в прямому часі</w:t>
      </w:r>
    </w:p>
    <w:p w14:paraId="6764064F" w14:textId="55F05A42" w:rsidR="008B2EDF" w:rsidRPr="009E762E" w:rsidRDefault="00EF41B2" w:rsidP="009E762E">
      <w:pPr>
        <w:pStyle w:val="a3"/>
        <w:spacing w:line="360" w:lineRule="auto"/>
        <w:ind w:firstLine="0"/>
        <w:jc w:val="right"/>
        <w:rPr>
          <w:i/>
          <w:lang w:val="uk-UA"/>
        </w:rPr>
      </w:pPr>
      <m:oMath>
        <m:d>
          <m:dPr>
            <m:begChr m:val="{"/>
            <m:endChr m:val=""/>
            <m:ctrlPr>
              <w:rPr>
                <w:rFonts w:ascii="Cambria Math" w:hAnsi="Cambria Math"/>
                <w:i/>
              </w:rPr>
            </m:ctrlPr>
          </m:dPr>
          <m:e>
            <m:eqArr>
              <m:eqArrPr>
                <m:ctrlPr>
                  <w:rPr>
                    <w:rFonts w:ascii="Cambria Math" w:hAnsi="Cambria Math"/>
                    <w:i/>
                  </w:rPr>
                </m:ctrlPr>
              </m:eqArrPr>
              <m:e>
                <m:f>
                  <m:fPr>
                    <m:ctrlPr>
                      <w:rPr>
                        <w:rFonts w:ascii="Cambria Math" w:hAnsi="Cambria Math"/>
                        <w:i/>
                      </w:rPr>
                    </m:ctrlPr>
                  </m:fPr>
                  <m:num>
                    <m:sSubSup>
                      <m:sSubSupPr>
                        <m:ctrlPr>
                          <w:rPr>
                            <w:rFonts w:ascii="Cambria Math" w:hAnsi="Cambria Math"/>
                            <w:i/>
                          </w:rPr>
                        </m:ctrlPr>
                      </m:sSubSupPr>
                      <m:e>
                        <m:r>
                          <w:rPr>
                            <w:rFonts w:ascii="Cambria Math" w:hAnsi="Cambria Math"/>
                          </w:rPr>
                          <m:t>x</m:t>
                        </m:r>
                      </m:e>
                      <m:sub>
                        <m:r>
                          <w:rPr>
                            <w:rFonts w:ascii="Cambria Math" w:hAnsi="Cambria Math"/>
                            <w:lang w:val="uk-UA"/>
                          </w:rPr>
                          <m:t>1</m:t>
                        </m:r>
                      </m:sub>
                      <m:sup>
                        <m:r>
                          <w:rPr>
                            <w:rFonts w:ascii="Cambria Math" w:hAnsi="Cambria Math"/>
                          </w:rPr>
                          <m:t>v</m:t>
                        </m:r>
                        <m:r>
                          <w:rPr>
                            <w:rFonts w:ascii="Cambria Math" w:hAnsi="Cambria Math"/>
                            <w:lang w:val="uk-UA"/>
                          </w:rPr>
                          <m:t>+1</m:t>
                        </m:r>
                      </m:sup>
                    </m:sSubSup>
                    <m:r>
                      <w:rPr>
                        <w:rFonts w:ascii="Cambria Math" w:hAnsi="Cambria Math"/>
                        <w:lang w:val="uk-UA"/>
                      </w:rPr>
                      <m:t>-</m:t>
                    </m:r>
                    <m:sSubSup>
                      <m:sSubSupPr>
                        <m:ctrlPr>
                          <w:rPr>
                            <w:rFonts w:ascii="Cambria Math" w:hAnsi="Cambria Math"/>
                            <w:i/>
                          </w:rPr>
                        </m:ctrlPr>
                      </m:sSubSupPr>
                      <m:e>
                        <m:r>
                          <w:rPr>
                            <w:rFonts w:ascii="Cambria Math" w:hAnsi="Cambria Math"/>
                          </w:rPr>
                          <m:t>x</m:t>
                        </m:r>
                      </m:e>
                      <m:sub>
                        <m:r>
                          <w:rPr>
                            <w:rFonts w:ascii="Cambria Math" w:hAnsi="Cambria Math"/>
                            <w:lang w:val="uk-UA"/>
                          </w:rPr>
                          <m:t>1</m:t>
                        </m:r>
                      </m:sub>
                      <m:sup>
                        <m:r>
                          <w:rPr>
                            <w:rFonts w:ascii="Cambria Math" w:hAnsi="Cambria Math"/>
                          </w:rPr>
                          <m:t>v</m:t>
                        </m:r>
                      </m:sup>
                    </m:sSubSup>
                  </m:num>
                  <m:den>
                    <m:r>
                      <w:rPr>
                        <w:rFonts w:ascii="Cambria Math" w:hAnsi="Cambria Math"/>
                      </w:rPr>
                      <m:t>τ</m:t>
                    </m:r>
                  </m:den>
                </m:f>
                <m:r>
                  <w:rPr>
                    <w:rFonts w:ascii="Cambria Math" w:hAnsi="Cambria Math"/>
                    <w:lang w:val="uk-UA"/>
                  </w:rPr>
                  <m:t>=</m:t>
                </m:r>
                <m:r>
                  <w:rPr>
                    <w:rFonts w:ascii="Cambria Math" w:hAnsi="Cambria Math"/>
                  </w:rPr>
                  <m:t>a</m:t>
                </m:r>
                <m:r>
                  <w:rPr>
                    <w:rFonts w:ascii="Cambria Math" w:hAnsi="Cambria Math"/>
                    <w:lang w:val="uk-UA"/>
                  </w:rPr>
                  <m:t>11∙</m:t>
                </m:r>
                <m:sSubSup>
                  <m:sSubSupPr>
                    <m:ctrlPr>
                      <w:rPr>
                        <w:rFonts w:ascii="Cambria Math" w:hAnsi="Cambria Math"/>
                        <w:i/>
                      </w:rPr>
                    </m:ctrlPr>
                  </m:sSubSupPr>
                  <m:e>
                    <m:r>
                      <w:rPr>
                        <w:rFonts w:ascii="Cambria Math" w:hAnsi="Cambria Math"/>
                      </w:rPr>
                      <m:t>x</m:t>
                    </m:r>
                  </m:e>
                  <m:sub>
                    <m:r>
                      <w:rPr>
                        <w:rFonts w:ascii="Cambria Math" w:hAnsi="Cambria Math"/>
                        <w:lang w:val="uk-UA"/>
                      </w:rPr>
                      <m:t>1</m:t>
                    </m:r>
                  </m:sub>
                  <m:sup>
                    <m:r>
                      <w:rPr>
                        <w:rFonts w:ascii="Cambria Math" w:hAnsi="Cambria Math"/>
                      </w:rPr>
                      <m:t>v</m:t>
                    </m:r>
                  </m:sup>
                </m:sSubSup>
                <m:r>
                  <w:rPr>
                    <w:rFonts w:ascii="Cambria Math" w:hAnsi="Cambria Math"/>
                    <w:lang w:val="uk-UA"/>
                  </w:rPr>
                  <m:t>+</m:t>
                </m:r>
                <m:r>
                  <w:rPr>
                    <w:rFonts w:ascii="Cambria Math" w:hAnsi="Cambria Math"/>
                  </w:rPr>
                  <m:t>a</m:t>
                </m:r>
                <m:r>
                  <w:rPr>
                    <w:rFonts w:ascii="Cambria Math" w:hAnsi="Cambria Math"/>
                    <w:lang w:val="uk-UA"/>
                  </w:rPr>
                  <m:t>12∙</m:t>
                </m:r>
                <m:sSubSup>
                  <m:sSubSupPr>
                    <m:ctrlPr>
                      <w:rPr>
                        <w:rFonts w:ascii="Cambria Math" w:hAnsi="Cambria Math"/>
                        <w:i/>
                      </w:rPr>
                    </m:ctrlPr>
                  </m:sSubSupPr>
                  <m:e>
                    <m:r>
                      <w:rPr>
                        <w:rFonts w:ascii="Cambria Math" w:hAnsi="Cambria Math"/>
                      </w:rPr>
                      <m:t>x</m:t>
                    </m:r>
                  </m:e>
                  <m:sub>
                    <m:r>
                      <w:rPr>
                        <w:rFonts w:ascii="Cambria Math" w:hAnsi="Cambria Math"/>
                        <w:lang w:val="uk-UA"/>
                      </w:rPr>
                      <m:t>2</m:t>
                    </m:r>
                  </m:sub>
                  <m:sup>
                    <m:r>
                      <w:rPr>
                        <w:rFonts w:ascii="Cambria Math" w:hAnsi="Cambria Math"/>
                      </w:rPr>
                      <m:t>v</m:t>
                    </m:r>
                  </m:sup>
                </m:sSubSup>
                <m:r>
                  <w:rPr>
                    <w:rFonts w:ascii="Cambria Math" w:hAnsi="Cambria Math"/>
                    <w:lang w:val="uk-UA"/>
                  </w:rPr>
                  <m:t>+</m:t>
                </m:r>
                <m:sSub>
                  <m:sSubPr>
                    <m:ctrlPr>
                      <w:rPr>
                        <w:rFonts w:ascii="Cambria Math" w:hAnsi="Cambria Math"/>
                        <w:i/>
                      </w:rPr>
                    </m:ctrlPr>
                  </m:sSubPr>
                  <m:e>
                    <m:r>
                      <w:rPr>
                        <w:rFonts w:ascii="Cambria Math" w:hAnsi="Cambria Math"/>
                      </w:rPr>
                      <m:t>b</m:t>
                    </m:r>
                  </m:e>
                  <m:sub>
                    <m:r>
                      <w:rPr>
                        <w:rFonts w:ascii="Cambria Math" w:hAnsi="Cambria Math"/>
                        <w:lang w:val="uk-UA"/>
                      </w:rPr>
                      <m:t>1</m:t>
                    </m:r>
                  </m:sub>
                </m:sSub>
                <m:r>
                  <w:rPr>
                    <w:rFonts w:ascii="Cambria Math" w:hAnsi="Cambria Math"/>
                    <w:lang w:val="uk-UA"/>
                  </w:rPr>
                  <m:t>∙</m:t>
                </m:r>
                <m:r>
                  <w:rPr>
                    <w:rFonts w:ascii="Cambria Math" w:hAnsi="Cambria Math"/>
                  </w:rPr>
                  <m:t>u</m:t>
                </m:r>
              </m:e>
              <m:e>
                <m:f>
                  <m:fPr>
                    <m:ctrlPr>
                      <w:rPr>
                        <w:rFonts w:ascii="Cambria Math" w:hAnsi="Cambria Math"/>
                        <w:i/>
                      </w:rPr>
                    </m:ctrlPr>
                  </m:fPr>
                  <m:num>
                    <m:sSubSup>
                      <m:sSubSupPr>
                        <m:ctrlPr>
                          <w:rPr>
                            <w:rFonts w:ascii="Cambria Math" w:hAnsi="Cambria Math"/>
                            <w:i/>
                          </w:rPr>
                        </m:ctrlPr>
                      </m:sSubSupPr>
                      <m:e>
                        <m:r>
                          <w:rPr>
                            <w:rFonts w:ascii="Cambria Math" w:hAnsi="Cambria Math"/>
                          </w:rPr>
                          <m:t>x</m:t>
                        </m:r>
                      </m:e>
                      <m:sub>
                        <m:r>
                          <w:rPr>
                            <w:rFonts w:ascii="Cambria Math" w:hAnsi="Cambria Math"/>
                            <w:lang w:val="uk-UA"/>
                          </w:rPr>
                          <m:t>2</m:t>
                        </m:r>
                      </m:sub>
                      <m:sup>
                        <m:r>
                          <w:rPr>
                            <w:rFonts w:ascii="Cambria Math" w:hAnsi="Cambria Math"/>
                          </w:rPr>
                          <m:t>v</m:t>
                        </m:r>
                        <m:r>
                          <w:rPr>
                            <w:rFonts w:ascii="Cambria Math" w:hAnsi="Cambria Math"/>
                            <w:lang w:val="uk-UA"/>
                          </w:rPr>
                          <m:t>+1</m:t>
                        </m:r>
                      </m:sup>
                    </m:sSubSup>
                    <m:r>
                      <w:rPr>
                        <w:rFonts w:ascii="Cambria Math" w:hAnsi="Cambria Math"/>
                        <w:lang w:val="uk-UA"/>
                      </w:rPr>
                      <m:t>-</m:t>
                    </m:r>
                    <m:sSubSup>
                      <m:sSubSupPr>
                        <m:ctrlPr>
                          <w:rPr>
                            <w:rFonts w:ascii="Cambria Math" w:hAnsi="Cambria Math"/>
                            <w:i/>
                          </w:rPr>
                        </m:ctrlPr>
                      </m:sSubSupPr>
                      <m:e>
                        <m:r>
                          <w:rPr>
                            <w:rFonts w:ascii="Cambria Math" w:hAnsi="Cambria Math"/>
                          </w:rPr>
                          <m:t>x</m:t>
                        </m:r>
                      </m:e>
                      <m:sub>
                        <m:r>
                          <w:rPr>
                            <w:rFonts w:ascii="Cambria Math" w:hAnsi="Cambria Math"/>
                            <w:lang w:val="uk-UA"/>
                          </w:rPr>
                          <m:t>2</m:t>
                        </m:r>
                      </m:sub>
                      <m:sup>
                        <m:r>
                          <w:rPr>
                            <w:rFonts w:ascii="Cambria Math" w:hAnsi="Cambria Math"/>
                          </w:rPr>
                          <m:t>v</m:t>
                        </m:r>
                      </m:sup>
                    </m:sSubSup>
                  </m:num>
                  <m:den>
                    <m:r>
                      <w:rPr>
                        <w:rFonts w:ascii="Cambria Math" w:hAnsi="Cambria Math"/>
                      </w:rPr>
                      <m:t>τ</m:t>
                    </m:r>
                  </m:den>
                </m:f>
                <m:r>
                  <w:rPr>
                    <w:rFonts w:ascii="Cambria Math" w:hAnsi="Cambria Math"/>
                    <w:lang w:val="uk-UA"/>
                  </w:rPr>
                  <m:t>=</m:t>
                </m:r>
                <m:r>
                  <w:rPr>
                    <w:rFonts w:ascii="Cambria Math" w:hAnsi="Cambria Math"/>
                  </w:rPr>
                  <m:t>a</m:t>
                </m:r>
                <m:r>
                  <w:rPr>
                    <w:rFonts w:ascii="Cambria Math" w:hAnsi="Cambria Math"/>
                    <w:lang w:val="uk-UA"/>
                  </w:rPr>
                  <m:t>21∙</m:t>
                </m:r>
                <m:sSubSup>
                  <m:sSubSupPr>
                    <m:ctrlPr>
                      <w:rPr>
                        <w:rFonts w:ascii="Cambria Math" w:hAnsi="Cambria Math"/>
                        <w:i/>
                      </w:rPr>
                    </m:ctrlPr>
                  </m:sSubSupPr>
                  <m:e>
                    <m:r>
                      <w:rPr>
                        <w:rFonts w:ascii="Cambria Math" w:hAnsi="Cambria Math"/>
                      </w:rPr>
                      <m:t>x</m:t>
                    </m:r>
                  </m:e>
                  <m:sub>
                    <m:r>
                      <w:rPr>
                        <w:rFonts w:ascii="Cambria Math" w:hAnsi="Cambria Math"/>
                        <w:lang w:val="uk-UA"/>
                      </w:rPr>
                      <m:t>1</m:t>
                    </m:r>
                  </m:sub>
                  <m:sup>
                    <m:r>
                      <w:rPr>
                        <w:rFonts w:ascii="Cambria Math" w:hAnsi="Cambria Math"/>
                      </w:rPr>
                      <m:t>v</m:t>
                    </m:r>
                  </m:sup>
                </m:sSubSup>
                <m:r>
                  <w:rPr>
                    <w:rFonts w:ascii="Cambria Math" w:hAnsi="Cambria Math"/>
                    <w:lang w:val="uk-UA"/>
                  </w:rPr>
                  <m:t>+</m:t>
                </m:r>
                <m:r>
                  <w:rPr>
                    <w:rFonts w:ascii="Cambria Math" w:hAnsi="Cambria Math"/>
                  </w:rPr>
                  <m:t>a</m:t>
                </m:r>
                <m:r>
                  <w:rPr>
                    <w:rFonts w:ascii="Cambria Math" w:hAnsi="Cambria Math"/>
                    <w:lang w:val="uk-UA"/>
                  </w:rPr>
                  <m:t>22∙</m:t>
                </m:r>
                <m:sSubSup>
                  <m:sSubSupPr>
                    <m:ctrlPr>
                      <w:rPr>
                        <w:rFonts w:ascii="Cambria Math" w:hAnsi="Cambria Math"/>
                        <w:i/>
                      </w:rPr>
                    </m:ctrlPr>
                  </m:sSubSupPr>
                  <m:e>
                    <m:r>
                      <w:rPr>
                        <w:rFonts w:ascii="Cambria Math" w:hAnsi="Cambria Math"/>
                      </w:rPr>
                      <m:t>x</m:t>
                    </m:r>
                  </m:e>
                  <m:sub>
                    <m:r>
                      <w:rPr>
                        <w:rFonts w:ascii="Cambria Math" w:hAnsi="Cambria Math"/>
                        <w:lang w:val="uk-UA"/>
                      </w:rPr>
                      <m:t>2</m:t>
                    </m:r>
                  </m:sub>
                  <m:sup>
                    <m:r>
                      <w:rPr>
                        <w:rFonts w:ascii="Cambria Math" w:hAnsi="Cambria Math"/>
                      </w:rPr>
                      <m:t>v</m:t>
                    </m:r>
                  </m:sup>
                </m:sSubSup>
                <m:r>
                  <w:rPr>
                    <w:rFonts w:ascii="Cambria Math" w:hAnsi="Cambria Math"/>
                    <w:lang w:val="uk-UA"/>
                  </w:rPr>
                  <m:t>+</m:t>
                </m:r>
                <m:sSub>
                  <m:sSubPr>
                    <m:ctrlPr>
                      <w:rPr>
                        <w:rFonts w:ascii="Cambria Math" w:hAnsi="Cambria Math"/>
                        <w:i/>
                      </w:rPr>
                    </m:ctrlPr>
                  </m:sSubPr>
                  <m:e>
                    <m:r>
                      <w:rPr>
                        <w:rFonts w:ascii="Cambria Math" w:hAnsi="Cambria Math"/>
                      </w:rPr>
                      <m:t>b</m:t>
                    </m:r>
                  </m:e>
                  <m:sub>
                    <m:r>
                      <w:rPr>
                        <w:rFonts w:ascii="Cambria Math" w:hAnsi="Cambria Math"/>
                        <w:lang w:val="uk-UA"/>
                      </w:rPr>
                      <m:t>2</m:t>
                    </m:r>
                  </m:sub>
                </m:sSub>
                <m:r>
                  <w:rPr>
                    <w:rFonts w:ascii="Cambria Math" w:hAnsi="Cambria Math"/>
                    <w:lang w:val="uk-UA"/>
                  </w:rPr>
                  <m:t>∙</m:t>
                </m:r>
                <m:r>
                  <w:rPr>
                    <w:rFonts w:ascii="Cambria Math" w:hAnsi="Cambria Math"/>
                  </w:rPr>
                  <m:t>u</m:t>
                </m:r>
              </m:e>
            </m:eqArr>
          </m:e>
        </m:d>
      </m:oMath>
      <w:r w:rsidR="009E762E" w:rsidRPr="009E762E">
        <w:rPr>
          <w:rFonts w:eastAsiaTheme="minorEastAsia"/>
          <w:lang w:val="uk-UA"/>
        </w:rPr>
        <w:t xml:space="preserve">                           (5.13)</w:t>
      </w:r>
    </w:p>
    <w:p w14:paraId="17B39B2B" w14:textId="77777777" w:rsidR="008B2EDF" w:rsidRDefault="008B2EDF" w:rsidP="008B2EDF">
      <w:pPr>
        <w:rPr>
          <w:lang w:val="uk-UA"/>
        </w:rPr>
      </w:pPr>
      <w:r w:rsidRPr="001B7B87">
        <w:rPr>
          <w:lang w:val="uk-UA"/>
        </w:rPr>
        <w:t>Спряжена система в спряженому часі</w:t>
      </w:r>
    </w:p>
    <w:tbl>
      <w:tblPr>
        <w:tblStyle w:val="ae"/>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62"/>
        <w:gridCol w:w="1525"/>
      </w:tblGrid>
      <w:tr w:rsidR="008B2EDF" w14:paraId="5BA87649" w14:textId="77777777" w:rsidTr="00036F45">
        <w:trPr>
          <w:jc w:val="right"/>
        </w:trPr>
        <w:tc>
          <w:tcPr>
            <w:tcW w:w="7262" w:type="dxa"/>
            <w:vAlign w:val="center"/>
          </w:tcPr>
          <w:p w14:paraId="6054790A" w14:textId="4E70EC5D" w:rsidR="008B2EDF" w:rsidRPr="009E762E" w:rsidRDefault="009E762E" w:rsidP="00036F45">
            <w:pPr>
              <w:pStyle w:val="a3"/>
              <w:ind w:firstLine="0"/>
              <w:jc w:val="center"/>
              <w:rPr>
                <w:i/>
                <w:lang w:val="uk-UA"/>
              </w:rPr>
            </w:pPr>
            <w:r w:rsidRPr="009E762E">
              <w:rPr>
                <w:rFonts w:eastAsiaTheme="minorEastAsia"/>
                <w:lang w:val="uk-UA"/>
              </w:rPr>
              <w:t xml:space="preserve">         </w:t>
            </w:r>
            <m:oMath>
              <m:d>
                <m:dPr>
                  <m:begChr m:val="{"/>
                  <m:endChr m:val=""/>
                  <m:ctrlPr>
                    <w:rPr>
                      <w:rFonts w:ascii="Cambria Math" w:hAnsi="Cambria Math"/>
                      <w:i/>
                    </w:rPr>
                  </m:ctrlPr>
                </m:dPr>
                <m:e>
                  <m:eqArr>
                    <m:eqArrPr>
                      <m:ctrlPr>
                        <w:rPr>
                          <w:rFonts w:ascii="Cambria Math" w:hAnsi="Cambria Math"/>
                          <w:i/>
                        </w:rPr>
                      </m:ctrlPr>
                    </m:eqArrPr>
                    <m:e>
                      <m:f>
                        <m:fPr>
                          <m:ctrlPr>
                            <w:rPr>
                              <w:rFonts w:ascii="Cambria Math" w:hAnsi="Cambria Math"/>
                              <w:i/>
                            </w:rPr>
                          </m:ctrlPr>
                        </m:fPr>
                        <m:num>
                          <m:sSubSup>
                            <m:sSubSupPr>
                              <m:ctrlPr>
                                <w:rPr>
                                  <w:rFonts w:ascii="Cambria Math" w:hAnsi="Cambria Math"/>
                                  <w:i/>
                                </w:rPr>
                              </m:ctrlPr>
                            </m:sSubSupPr>
                            <m:e>
                              <m:r>
                                <w:rPr>
                                  <w:rFonts w:ascii="Cambria Math" w:hAnsi="Cambria Math"/>
                                </w:rPr>
                                <m:t>λ</m:t>
                              </m:r>
                            </m:e>
                            <m:sub>
                              <m:r>
                                <w:rPr>
                                  <w:rFonts w:ascii="Cambria Math" w:hAnsi="Cambria Math"/>
                                  <w:lang w:val="uk-UA"/>
                                </w:rPr>
                                <m:t>1</m:t>
                              </m:r>
                            </m:sub>
                            <m:sup>
                              <m:r>
                                <w:rPr>
                                  <w:rFonts w:ascii="Cambria Math" w:hAnsi="Cambria Math"/>
                                </w:rPr>
                                <m:t>v</m:t>
                              </m:r>
                              <m:r>
                                <w:rPr>
                                  <w:rFonts w:ascii="Cambria Math" w:hAnsi="Cambria Math"/>
                                  <w:lang w:val="uk-UA"/>
                                </w:rPr>
                                <m:t>-1</m:t>
                              </m:r>
                            </m:sup>
                          </m:sSubSup>
                          <m:r>
                            <w:rPr>
                              <w:rFonts w:ascii="Cambria Math" w:hAnsi="Cambria Math"/>
                              <w:lang w:val="uk-UA"/>
                            </w:rPr>
                            <m:t>-</m:t>
                          </m:r>
                          <m:sSubSup>
                            <m:sSubSupPr>
                              <m:ctrlPr>
                                <w:rPr>
                                  <w:rFonts w:ascii="Cambria Math" w:hAnsi="Cambria Math"/>
                                  <w:i/>
                                </w:rPr>
                              </m:ctrlPr>
                            </m:sSubSupPr>
                            <m:e>
                              <m:r>
                                <w:rPr>
                                  <w:rFonts w:ascii="Cambria Math" w:hAnsi="Cambria Math"/>
                                </w:rPr>
                                <m:t>λ</m:t>
                              </m:r>
                            </m:e>
                            <m:sub>
                              <m:r>
                                <w:rPr>
                                  <w:rFonts w:ascii="Cambria Math" w:hAnsi="Cambria Math"/>
                                  <w:lang w:val="uk-UA"/>
                                </w:rPr>
                                <m:t>1</m:t>
                              </m:r>
                            </m:sub>
                            <m:sup>
                              <m:r>
                                <w:rPr>
                                  <w:rFonts w:ascii="Cambria Math" w:hAnsi="Cambria Math"/>
                                </w:rPr>
                                <m:t>v</m:t>
                              </m:r>
                            </m:sup>
                          </m:sSubSup>
                        </m:num>
                        <m:den>
                          <m:r>
                            <w:rPr>
                              <w:rFonts w:ascii="Cambria Math" w:hAnsi="Cambria Math"/>
                            </w:rPr>
                            <m:t>τ</m:t>
                          </m:r>
                        </m:den>
                      </m:f>
                      <m:r>
                        <w:rPr>
                          <w:rFonts w:ascii="Cambria Math" w:hAnsi="Cambria Math"/>
                          <w:lang w:val="uk-UA"/>
                        </w:rPr>
                        <m:t>=</m:t>
                      </m:r>
                      <m:sSub>
                        <m:sSubPr>
                          <m:ctrlPr>
                            <w:rPr>
                              <w:rFonts w:ascii="Cambria Math" w:hAnsi="Cambria Math"/>
                              <w:i/>
                            </w:rPr>
                          </m:ctrlPr>
                        </m:sSubPr>
                        <m:e>
                          <m:r>
                            <w:rPr>
                              <w:rFonts w:ascii="Cambria Math" w:hAnsi="Cambria Math"/>
                            </w:rPr>
                            <m:t>q</m:t>
                          </m:r>
                        </m:e>
                        <m:sub>
                          <m:r>
                            <w:rPr>
                              <w:rFonts w:ascii="Cambria Math" w:hAnsi="Cambria Math"/>
                              <w:lang w:val="uk-UA"/>
                            </w:rPr>
                            <m:t>11</m:t>
                          </m:r>
                        </m:sub>
                      </m:sSub>
                      <m:r>
                        <w:rPr>
                          <w:rFonts w:ascii="Cambria Math" w:hAnsi="Cambria Math"/>
                          <w:lang w:val="uk-UA"/>
                        </w:rPr>
                        <m:t>∙</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lang w:val="uk-UA"/>
                                </w:rPr>
                                <m:t>1</m:t>
                              </m:r>
                            </m:sub>
                          </m:sSub>
                          <m:r>
                            <w:rPr>
                              <w:rFonts w:ascii="Cambria Math" w:hAnsi="Cambria Math"/>
                              <w:lang w:val="uk-UA"/>
                            </w:rPr>
                            <m:t>-</m:t>
                          </m:r>
                          <m:sSubSup>
                            <m:sSubSupPr>
                              <m:ctrlPr>
                                <w:rPr>
                                  <w:rFonts w:ascii="Cambria Math" w:hAnsi="Cambria Math"/>
                                  <w:i/>
                                  <w:szCs w:val="26"/>
                                </w:rPr>
                              </m:ctrlPr>
                            </m:sSubSupPr>
                            <m:e>
                              <m:r>
                                <w:rPr>
                                  <w:rFonts w:ascii="Cambria Math" w:hAnsi="Cambria Math"/>
                                  <w:szCs w:val="26"/>
                                </w:rPr>
                                <m:t>x</m:t>
                              </m:r>
                            </m:e>
                            <m:sub>
                              <m:r>
                                <w:rPr>
                                  <w:rFonts w:ascii="Cambria Math" w:hAnsi="Cambria Math"/>
                                  <w:szCs w:val="26"/>
                                  <w:lang w:val="uk-UA"/>
                                </w:rPr>
                                <m:t>1</m:t>
                              </m:r>
                            </m:sub>
                            <m:sup>
                              <m:r>
                                <w:rPr>
                                  <w:rFonts w:ascii="Cambria Math" w:hAnsi="Cambria Math"/>
                                  <w:szCs w:val="26"/>
                                  <w:lang w:val="uk-UA"/>
                                </w:rPr>
                                <m:t>зд</m:t>
                              </m:r>
                            </m:sup>
                          </m:sSubSup>
                        </m:e>
                      </m:d>
                      <m:r>
                        <w:rPr>
                          <w:rFonts w:ascii="Cambria Math" w:hAnsi="Cambria Math"/>
                          <w:lang w:val="uk-UA"/>
                        </w:rPr>
                        <m:t>+</m:t>
                      </m:r>
                      <m:sSub>
                        <m:sSubPr>
                          <m:ctrlPr>
                            <w:rPr>
                              <w:rFonts w:ascii="Cambria Math" w:hAnsi="Cambria Math"/>
                              <w:i/>
                              <w:szCs w:val="26"/>
                            </w:rPr>
                          </m:ctrlPr>
                        </m:sSubPr>
                        <m:e>
                          <m:r>
                            <w:rPr>
                              <w:rFonts w:ascii="Cambria Math" w:hAnsi="Cambria Math"/>
                              <w:szCs w:val="26"/>
                            </w:rPr>
                            <m:t>λ</m:t>
                          </m:r>
                        </m:e>
                        <m:sub>
                          <m:r>
                            <w:rPr>
                              <w:rFonts w:ascii="Cambria Math" w:hAnsi="Cambria Math"/>
                              <w:szCs w:val="26"/>
                              <w:lang w:val="uk-UA"/>
                            </w:rPr>
                            <m:t>1</m:t>
                          </m:r>
                        </m:sub>
                      </m:sSub>
                      <m:r>
                        <w:rPr>
                          <w:rFonts w:ascii="Cambria Math" w:hAnsi="Cambria Math"/>
                          <w:lang w:val="uk-UA"/>
                        </w:rPr>
                        <m:t>∙</m:t>
                      </m:r>
                      <m:sSub>
                        <m:sSubPr>
                          <m:ctrlPr>
                            <w:rPr>
                              <w:rFonts w:ascii="Cambria Math" w:hAnsi="Cambria Math"/>
                              <w:i/>
                            </w:rPr>
                          </m:ctrlPr>
                        </m:sSubPr>
                        <m:e>
                          <m:r>
                            <w:rPr>
                              <w:rFonts w:ascii="Cambria Math" w:hAnsi="Cambria Math"/>
                            </w:rPr>
                            <m:t>a</m:t>
                          </m:r>
                        </m:e>
                        <m:sub>
                          <m:r>
                            <w:rPr>
                              <w:rFonts w:ascii="Cambria Math" w:hAnsi="Cambria Math"/>
                              <w:lang w:val="uk-UA"/>
                            </w:rPr>
                            <m:t>11</m:t>
                          </m:r>
                        </m:sub>
                      </m:sSub>
                      <m:r>
                        <w:rPr>
                          <w:rFonts w:ascii="Cambria Math" w:hAnsi="Cambria Math"/>
                          <w:lang w:val="uk-UA"/>
                        </w:rPr>
                        <m:t>+</m:t>
                      </m:r>
                      <m:sSub>
                        <m:sSubPr>
                          <m:ctrlPr>
                            <w:rPr>
                              <w:rFonts w:ascii="Cambria Math" w:hAnsi="Cambria Math"/>
                              <w:i/>
                              <w:szCs w:val="26"/>
                            </w:rPr>
                          </m:ctrlPr>
                        </m:sSubPr>
                        <m:e>
                          <m:r>
                            <w:rPr>
                              <w:rFonts w:ascii="Cambria Math" w:hAnsi="Cambria Math"/>
                              <w:szCs w:val="26"/>
                            </w:rPr>
                            <m:t>λ</m:t>
                          </m:r>
                        </m:e>
                        <m:sub>
                          <m:r>
                            <w:rPr>
                              <w:rFonts w:ascii="Cambria Math" w:hAnsi="Cambria Math"/>
                              <w:szCs w:val="26"/>
                              <w:lang w:val="uk-UA"/>
                            </w:rPr>
                            <m:t>2</m:t>
                          </m:r>
                        </m:sub>
                      </m:sSub>
                      <m:r>
                        <w:rPr>
                          <w:rFonts w:ascii="Cambria Math" w:hAnsi="Cambria Math"/>
                          <w:lang w:val="uk-UA"/>
                        </w:rPr>
                        <m:t>∙</m:t>
                      </m:r>
                      <m:sSub>
                        <m:sSubPr>
                          <m:ctrlPr>
                            <w:rPr>
                              <w:rFonts w:ascii="Cambria Math" w:hAnsi="Cambria Math"/>
                              <w:i/>
                            </w:rPr>
                          </m:ctrlPr>
                        </m:sSubPr>
                        <m:e>
                          <m:r>
                            <w:rPr>
                              <w:rFonts w:ascii="Cambria Math" w:hAnsi="Cambria Math"/>
                            </w:rPr>
                            <m:t>a</m:t>
                          </m:r>
                        </m:e>
                        <m:sub>
                          <m:r>
                            <w:rPr>
                              <w:rFonts w:ascii="Cambria Math" w:hAnsi="Cambria Math"/>
                              <w:lang w:val="uk-UA"/>
                            </w:rPr>
                            <m:t>21</m:t>
                          </m:r>
                        </m:sub>
                      </m:sSub>
                    </m:e>
                    <m:e>
                      <m:f>
                        <m:fPr>
                          <m:ctrlPr>
                            <w:rPr>
                              <w:rFonts w:ascii="Cambria Math" w:hAnsi="Cambria Math"/>
                              <w:i/>
                            </w:rPr>
                          </m:ctrlPr>
                        </m:fPr>
                        <m:num>
                          <m:sSubSup>
                            <m:sSubSupPr>
                              <m:ctrlPr>
                                <w:rPr>
                                  <w:rFonts w:ascii="Cambria Math" w:hAnsi="Cambria Math"/>
                                  <w:i/>
                                </w:rPr>
                              </m:ctrlPr>
                            </m:sSubSupPr>
                            <m:e>
                              <m:r>
                                <w:rPr>
                                  <w:rFonts w:ascii="Cambria Math" w:hAnsi="Cambria Math"/>
                                </w:rPr>
                                <m:t>λ</m:t>
                              </m:r>
                            </m:e>
                            <m:sub>
                              <m:r>
                                <w:rPr>
                                  <w:rFonts w:ascii="Cambria Math" w:hAnsi="Cambria Math"/>
                                  <w:lang w:val="uk-UA"/>
                                </w:rPr>
                                <m:t>2</m:t>
                              </m:r>
                            </m:sub>
                            <m:sup>
                              <m:r>
                                <w:rPr>
                                  <w:rFonts w:ascii="Cambria Math" w:hAnsi="Cambria Math"/>
                                </w:rPr>
                                <m:t>v</m:t>
                              </m:r>
                              <m:r>
                                <w:rPr>
                                  <w:rFonts w:ascii="Cambria Math" w:hAnsi="Cambria Math"/>
                                  <w:lang w:val="uk-UA"/>
                                </w:rPr>
                                <m:t>-1</m:t>
                              </m:r>
                            </m:sup>
                          </m:sSubSup>
                          <m:r>
                            <w:rPr>
                              <w:rFonts w:ascii="Cambria Math" w:hAnsi="Cambria Math"/>
                              <w:lang w:val="uk-UA"/>
                            </w:rPr>
                            <m:t>-</m:t>
                          </m:r>
                          <m:sSubSup>
                            <m:sSubSupPr>
                              <m:ctrlPr>
                                <w:rPr>
                                  <w:rFonts w:ascii="Cambria Math" w:hAnsi="Cambria Math"/>
                                  <w:i/>
                                </w:rPr>
                              </m:ctrlPr>
                            </m:sSubSupPr>
                            <m:e>
                              <m:r>
                                <w:rPr>
                                  <w:rFonts w:ascii="Cambria Math" w:hAnsi="Cambria Math"/>
                                </w:rPr>
                                <m:t>λ</m:t>
                              </m:r>
                            </m:e>
                            <m:sub>
                              <m:r>
                                <w:rPr>
                                  <w:rFonts w:ascii="Cambria Math" w:hAnsi="Cambria Math"/>
                                  <w:lang w:val="uk-UA"/>
                                </w:rPr>
                                <m:t>2</m:t>
                              </m:r>
                            </m:sub>
                            <m:sup>
                              <m:r>
                                <w:rPr>
                                  <w:rFonts w:ascii="Cambria Math" w:hAnsi="Cambria Math"/>
                                </w:rPr>
                                <m:t>v</m:t>
                              </m:r>
                            </m:sup>
                          </m:sSubSup>
                        </m:num>
                        <m:den>
                          <m:r>
                            <w:rPr>
                              <w:rFonts w:ascii="Cambria Math" w:hAnsi="Cambria Math"/>
                            </w:rPr>
                            <m:t>τ</m:t>
                          </m:r>
                        </m:den>
                      </m:f>
                      <m:r>
                        <w:rPr>
                          <w:rFonts w:ascii="Cambria Math" w:hAnsi="Cambria Math"/>
                          <w:lang w:val="uk-UA"/>
                        </w:rPr>
                        <m:t>=</m:t>
                      </m:r>
                      <m:sSub>
                        <m:sSubPr>
                          <m:ctrlPr>
                            <w:rPr>
                              <w:rFonts w:ascii="Cambria Math" w:hAnsi="Cambria Math"/>
                              <w:i/>
                            </w:rPr>
                          </m:ctrlPr>
                        </m:sSubPr>
                        <m:e>
                          <m:r>
                            <w:rPr>
                              <w:rFonts w:ascii="Cambria Math" w:hAnsi="Cambria Math"/>
                            </w:rPr>
                            <m:t>q</m:t>
                          </m:r>
                        </m:e>
                        <m:sub>
                          <m:r>
                            <w:rPr>
                              <w:rFonts w:ascii="Cambria Math" w:hAnsi="Cambria Math"/>
                              <w:lang w:val="uk-UA"/>
                            </w:rPr>
                            <m:t>22</m:t>
                          </m:r>
                        </m:sub>
                      </m:sSub>
                      <m:r>
                        <w:rPr>
                          <w:rFonts w:ascii="Cambria Math" w:hAnsi="Cambria Math"/>
                          <w:lang w:val="uk-UA"/>
                        </w:rPr>
                        <m:t>∙</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lang w:val="uk-UA"/>
                                </w:rPr>
                                <m:t>2</m:t>
                              </m:r>
                            </m:sub>
                          </m:sSub>
                          <m:r>
                            <w:rPr>
                              <w:rFonts w:ascii="Cambria Math" w:hAnsi="Cambria Math"/>
                              <w:lang w:val="uk-UA"/>
                            </w:rPr>
                            <m:t>-</m:t>
                          </m:r>
                          <m:sSubSup>
                            <m:sSubSupPr>
                              <m:ctrlPr>
                                <w:rPr>
                                  <w:rFonts w:ascii="Cambria Math" w:hAnsi="Cambria Math"/>
                                  <w:i/>
                                  <w:szCs w:val="26"/>
                                </w:rPr>
                              </m:ctrlPr>
                            </m:sSubSupPr>
                            <m:e>
                              <m:r>
                                <w:rPr>
                                  <w:rFonts w:ascii="Cambria Math" w:hAnsi="Cambria Math"/>
                                  <w:szCs w:val="26"/>
                                </w:rPr>
                                <m:t>x</m:t>
                              </m:r>
                            </m:e>
                            <m:sub>
                              <m:r>
                                <w:rPr>
                                  <w:rFonts w:ascii="Cambria Math" w:hAnsi="Cambria Math"/>
                                  <w:szCs w:val="26"/>
                                  <w:lang w:val="uk-UA"/>
                                </w:rPr>
                                <m:t>2</m:t>
                              </m:r>
                            </m:sub>
                            <m:sup>
                              <m:r>
                                <w:rPr>
                                  <w:rFonts w:ascii="Cambria Math" w:hAnsi="Cambria Math"/>
                                  <w:szCs w:val="26"/>
                                  <w:lang w:val="uk-UA"/>
                                </w:rPr>
                                <m:t>зд</m:t>
                              </m:r>
                            </m:sup>
                          </m:sSubSup>
                        </m:e>
                      </m:d>
                      <m:r>
                        <w:rPr>
                          <w:rFonts w:ascii="Cambria Math" w:hAnsi="Cambria Math"/>
                          <w:lang w:val="uk-UA"/>
                        </w:rPr>
                        <m:t>+</m:t>
                      </m:r>
                      <m:sSub>
                        <m:sSubPr>
                          <m:ctrlPr>
                            <w:rPr>
                              <w:rFonts w:ascii="Cambria Math" w:hAnsi="Cambria Math"/>
                              <w:i/>
                              <w:szCs w:val="26"/>
                            </w:rPr>
                          </m:ctrlPr>
                        </m:sSubPr>
                        <m:e>
                          <m:r>
                            <w:rPr>
                              <w:rFonts w:ascii="Cambria Math" w:hAnsi="Cambria Math"/>
                              <w:szCs w:val="26"/>
                            </w:rPr>
                            <m:t>λ</m:t>
                          </m:r>
                        </m:e>
                        <m:sub>
                          <m:r>
                            <w:rPr>
                              <w:rFonts w:ascii="Cambria Math" w:hAnsi="Cambria Math"/>
                              <w:szCs w:val="26"/>
                              <w:lang w:val="uk-UA"/>
                            </w:rPr>
                            <m:t>1</m:t>
                          </m:r>
                        </m:sub>
                      </m:sSub>
                      <m:r>
                        <w:rPr>
                          <w:rFonts w:ascii="Cambria Math" w:hAnsi="Cambria Math"/>
                          <w:lang w:val="uk-UA"/>
                        </w:rPr>
                        <m:t>∙</m:t>
                      </m:r>
                      <m:sSub>
                        <m:sSubPr>
                          <m:ctrlPr>
                            <w:rPr>
                              <w:rFonts w:ascii="Cambria Math" w:hAnsi="Cambria Math"/>
                              <w:i/>
                            </w:rPr>
                          </m:ctrlPr>
                        </m:sSubPr>
                        <m:e>
                          <m:r>
                            <w:rPr>
                              <w:rFonts w:ascii="Cambria Math" w:hAnsi="Cambria Math"/>
                            </w:rPr>
                            <m:t>a</m:t>
                          </m:r>
                        </m:e>
                        <m:sub>
                          <m:r>
                            <w:rPr>
                              <w:rFonts w:ascii="Cambria Math" w:hAnsi="Cambria Math"/>
                              <w:lang w:val="uk-UA"/>
                            </w:rPr>
                            <m:t>12</m:t>
                          </m:r>
                        </m:sub>
                      </m:sSub>
                      <m:r>
                        <w:rPr>
                          <w:rFonts w:ascii="Cambria Math" w:hAnsi="Cambria Math"/>
                          <w:lang w:val="uk-UA"/>
                        </w:rPr>
                        <m:t>+</m:t>
                      </m:r>
                      <m:sSub>
                        <m:sSubPr>
                          <m:ctrlPr>
                            <w:rPr>
                              <w:rFonts w:ascii="Cambria Math" w:hAnsi="Cambria Math"/>
                              <w:i/>
                              <w:szCs w:val="26"/>
                            </w:rPr>
                          </m:ctrlPr>
                        </m:sSubPr>
                        <m:e>
                          <m:r>
                            <w:rPr>
                              <w:rFonts w:ascii="Cambria Math" w:hAnsi="Cambria Math"/>
                              <w:szCs w:val="26"/>
                            </w:rPr>
                            <m:t>λ</m:t>
                          </m:r>
                        </m:e>
                        <m:sub>
                          <m:r>
                            <w:rPr>
                              <w:rFonts w:ascii="Cambria Math" w:hAnsi="Cambria Math"/>
                              <w:szCs w:val="26"/>
                              <w:lang w:val="uk-UA"/>
                            </w:rPr>
                            <m:t>2</m:t>
                          </m:r>
                        </m:sub>
                      </m:sSub>
                      <m:r>
                        <w:rPr>
                          <w:rFonts w:ascii="Cambria Math" w:hAnsi="Cambria Math"/>
                          <w:lang w:val="uk-UA"/>
                        </w:rPr>
                        <m:t>∙</m:t>
                      </m:r>
                      <m:sSub>
                        <m:sSubPr>
                          <m:ctrlPr>
                            <w:rPr>
                              <w:rFonts w:ascii="Cambria Math" w:hAnsi="Cambria Math"/>
                              <w:i/>
                            </w:rPr>
                          </m:ctrlPr>
                        </m:sSubPr>
                        <m:e>
                          <m:r>
                            <w:rPr>
                              <w:rFonts w:ascii="Cambria Math" w:hAnsi="Cambria Math"/>
                            </w:rPr>
                            <m:t>a</m:t>
                          </m:r>
                        </m:e>
                        <m:sub>
                          <m:r>
                            <w:rPr>
                              <w:rFonts w:ascii="Cambria Math" w:hAnsi="Cambria Math"/>
                              <w:lang w:val="uk-UA"/>
                            </w:rPr>
                            <m:t>22</m:t>
                          </m:r>
                        </m:sub>
                      </m:sSub>
                    </m:e>
                  </m:eqArr>
                </m:e>
              </m:d>
            </m:oMath>
            <w:r w:rsidRPr="009E762E">
              <w:rPr>
                <w:rFonts w:eastAsiaTheme="minorEastAsia"/>
                <w:i/>
                <w:lang w:val="uk-UA"/>
              </w:rPr>
              <w:t xml:space="preserve">   </w:t>
            </w:r>
          </w:p>
        </w:tc>
        <w:tc>
          <w:tcPr>
            <w:tcW w:w="1525" w:type="dxa"/>
            <w:vAlign w:val="center"/>
          </w:tcPr>
          <w:p w14:paraId="23B46C38" w14:textId="1907684C" w:rsidR="008B2EDF" w:rsidRPr="00FB7DF0" w:rsidRDefault="008B2EDF" w:rsidP="00036F45">
            <w:pPr>
              <w:pStyle w:val="a3"/>
              <w:ind w:firstLine="0"/>
              <w:jc w:val="right"/>
              <w:rPr>
                <w:iCs/>
              </w:rPr>
            </w:pPr>
            <w:r w:rsidRPr="00FB7DF0">
              <w:rPr>
                <w:iCs/>
              </w:rPr>
              <w:t>(</w:t>
            </w:r>
            <w:r w:rsidR="009E762E">
              <w:rPr>
                <w:iCs/>
              </w:rPr>
              <w:t>5</w:t>
            </w:r>
            <w:r>
              <w:rPr>
                <w:iCs/>
              </w:rPr>
              <w:t>.</w:t>
            </w:r>
            <w:r w:rsidR="009E762E">
              <w:rPr>
                <w:iCs/>
              </w:rPr>
              <w:t>14</w:t>
            </w:r>
            <w:r w:rsidRPr="00FB7DF0">
              <w:rPr>
                <w:iCs/>
              </w:rPr>
              <w:t>)</w:t>
            </w:r>
          </w:p>
        </w:tc>
      </w:tr>
    </w:tbl>
    <w:p w14:paraId="597FA2F6" w14:textId="189BDBC4" w:rsidR="003D64B6" w:rsidRPr="00AA6B9E" w:rsidRDefault="003D64B6" w:rsidP="009E762E">
      <w:pPr>
        <w:ind w:firstLine="0"/>
        <w:rPr>
          <w:lang w:val="uk-UA"/>
        </w:rPr>
      </w:pPr>
    </w:p>
    <w:p w14:paraId="2E4AB131" w14:textId="7441ACC5" w:rsidR="00C13AB6" w:rsidRPr="00AA6B9E" w:rsidRDefault="00C13AB6" w:rsidP="00C13AB6">
      <w:pPr>
        <w:pStyle w:val="2"/>
        <w:rPr>
          <w:lang w:val="uk-UA"/>
        </w:rPr>
      </w:pPr>
      <w:bookmarkStart w:id="35" w:name="_Toc90918958"/>
      <w:bookmarkStart w:id="36" w:name="_Toc154945808"/>
      <w:r w:rsidRPr="00AA6B9E">
        <w:rPr>
          <w:lang w:val="uk-UA"/>
        </w:rPr>
        <w:t>Розрахунок оптимального програмного керування</w:t>
      </w:r>
      <w:bookmarkEnd w:id="35"/>
      <w:bookmarkEnd w:id="36"/>
    </w:p>
    <w:p w14:paraId="195319BE" w14:textId="1A6D450C" w:rsidR="00C13AB6" w:rsidRPr="00AA6B9E" w:rsidRDefault="00461791" w:rsidP="00C13AB6">
      <w:pPr>
        <w:jc w:val="both"/>
        <w:rPr>
          <w:lang w:val="uk-UA"/>
        </w:rPr>
      </w:pPr>
      <w:r w:rsidRPr="00461791">
        <w:rPr>
          <w:lang w:val="uk-UA"/>
        </w:rPr>
        <w:t>Для збору даних програмного керування та всіх наступних обчислень у цьому розділі використовується програмний пакет MatLab. Нижче, на рисунках 5.1-5.3, представлений код програми, який вирішує дану задачу</w:t>
      </w:r>
      <w:r w:rsidR="00C13AB6" w:rsidRPr="00AA6B9E">
        <w:rPr>
          <w:lang w:val="uk-UA"/>
        </w:rPr>
        <w:t>.</w:t>
      </w:r>
    </w:p>
    <w:p w14:paraId="7F222515" w14:textId="5D701B26" w:rsidR="009E762E" w:rsidRDefault="009E762E" w:rsidP="00C13AB6">
      <w:pPr>
        <w:jc w:val="center"/>
        <w:rPr>
          <w:noProof/>
          <w:lang w:val="uk-UA" w:eastAsia="uk-UA"/>
        </w:rPr>
      </w:pPr>
      <w:r>
        <w:rPr>
          <w:noProof/>
        </w:rPr>
        <w:lastRenderedPageBreak/>
        <w:drawing>
          <wp:inline distT="0" distB="0" distL="0" distR="0" wp14:anchorId="58A246D9" wp14:editId="0B16A333">
            <wp:extent cx="5564038" cy="3612179"/>
            <wp:effectExtent l="0" t="0" r="0" b="762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574543" cy="3618999"/>
                    </a:xfrm>
                    <a:prstGeom prst="rect">
                      <a:avLst/>
                    </a:prstGeom>
                  </pic:spPr>
                </pic:pic>
              </a:graphicData>
            </a:graphic>
          </wp:inline>
        </w:drawing>
      </w:r>
      <w:r w:rsidRPr="00635B0C">
        <w:rPr>
          <w:noProof/>
          <w:lang w:val="uk-UA" w:eastAsia="uk-UA"/>
        </w:rPr>
        <w:t xml:space="preserve"> </w:t>
      </w:r>
    </w:p>
    <w:p w14:paraId="30CE788B" w14:textId="662993A4" w:rsidR="009E762E" w:rsidRPr="00461791" w:rsidRDefault="009E762E" w:rsidP="009E762E">
      <w:pPr>
        <w:jc w:val="center"/>
        <w:rPr>
          <w:lang w:val="uk-UA"/>
        </w:rPr>
      </w:pPr>
      <w:r w:rsidRPr="00461791">
        <w:rPr>
          <w:lang w:val="uk-UA"/>
        </w:rPr>
        <w:t>Рис. 5.1</w:t>
      </w:r>
      <w:r w:rsidR="00461791">
        <w:rPr>
          <w:lang w:val="uk-UA"/>
        </w:rPr>
        <w:t xml:space="preserve"> –</w:t>
      </w:r>
      <w:r w:rsidRPr="00461791">
        <w:rPr>
          <w:lang w:val="uk-UA"/>
        </w:rPr>
        <w:t xml:space="preserve"> Код програми </w:t>
      </w:r>
      <w:r w:rsidR="002512E7">
        <w:rPr>
          <w:lang w:val="uk-UA"/>
        </w:rPr>
        <w:t>математичного розрахунку оптимального програмного керування</w:t>
      </w:r>
    </w:p>
    <w:p w14:paraId="0870D547" w14:textId="77777777" w:rsidR="00461791" w:rsidRPr="009E762E" w:rsidRDefault="00461791" w:rsidP="009E762E">
      <w:pPr>
        <w:jc w:val="center"/>
        <w:rPr>
          <w:sz w:val="24"/>
          <w:szCs w:val="24"/>
          <w:lang w:val="uk-UA"/>
        </w:rPr>
      </w:pPr>
    </w:p>
    <w:p w14:paraId="77ED3805" w14:textId="0E6A93B4" w:rsidR="009E762E" w:rsidRDefault="009E762E" w:rsidP="00C13AB6">
      <w:pPr>
        <w:jc w:val="center"/>
        <w:rPr>
          <w:noProof/>
          <w:lang w:val="uk-UA" w:eastAsia="uk-UA"/>
        </w:rPr>
      </w:pPr>
      <w:r>
        <w:rPr>
          <w:noProof/>
        </w:rPr>
        <w:drawing>
          <wp:inline distT="0" distB="0" distL="0" distR="0" wp14:anchorId="758AE359" wp14:editId="60179B1E">
            <wp:extent cx="5546785" cy="3600979"/>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561947" cy="3610822"/>
                    </a:xfrm>
                    <a:prstGeom prst="rect">
                      <a:avLst/>
                    </a:prstGeom>
                  </pic:spPr>
                </pic:pic>
              </a:graphicData>
            </a:graphic>
          </wp:inline>
        </w:drawing>
      </w:r>
    </w:p>
    <w:p w14:paraId="58AA93E4" w14:textId="69B44195" w:rsidR="009E762E" w:rsidRPr="00461791" w:rsidRDefault="009E762E" w:rsidP="009E762E">
      <w:pPr>
        <w:jc w:val="center"/>
        <w:rPr>
          <w:lang w:val="uk-UA"/>
        </w:rPr>
      </w:pPr>
      <w:r w:rsidRPr="00461791">
        <w:rPr>
          <w:lang w:val="uk-UA"/>
        </w:rPr>
        <w:t>Рис. 5.2</w:t>
      </w:r>
      <w:r w:rsidR="00461791">
        <w:rPr>
          <w:lang w:val="uk-UA"/>
        </w:rPr>
        <w:t xml:space="preserve"> –</w:t>
      </w:r>
      <w:r w:rsidRPr="00461791">
        <w:rPr>
          <w:lang w:val="uk-UA"/>
        </w:rPr>
        <w:t xml:space="preserve"> Код програми </w:t>
      </w:r>
      <w:r w:rsidR="002512E7">
        <w:rPr>
          <w:lang w:val="uk-UA"/>
        </w:rPr>
        <w:t>побудови графіків зміни стану</w:t>
      </w:r>
    </w:p>
    <w:p w14:paraId="29B11478" w14:textId="77777777" w:rsidR="009E762E" w:rsidRDefault="009E762E" w:rsidP="00C13AB6">
      <w:pPr>
        <w:jc w:val="center"/>
        <w:rPr>
          <w:noProof/>
          <w:lang w:val="uk-UA" w:eastAsia="uk-UA"/>
        </w:rPr>
      </w:pPr>
    </w:p>
    <w:p w14:paraId="0D99B47E" w14:textId="5FB47995" w:rsidR="009E762E" w:rsidRDefault="009E762E" w:rsidP="00C13AB6">
      <w:pPr>
        <w:jc w:val="center"/>
        <w:rPr>
          <w:noProof/>
          <w:lang w:val="uk-UA" w:eastAsia="uk-UA"/>
        </w:rPr>
      </w:pPr>
      <w:r>
        <w:rPr>
          <w:noProof/>
        </w:rPr>
        <w:lastRenderedPageBreak/>
        <w:drawing>
          <wp:inline distT="0" distB="0" distL="0" distR="0" wp14:anchorId="2B389C59" wp14:editId="38566723">
            <wp:extent cx="5374256" cy="3488973"/>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386165" cy="3496705"/>
                    </a:xfrm>
                    <a:prstGeom prst="rect">
                      <a:avLst/>
                    </a:prstGeom>
                  </pic:spPr>
                </pic:pic>
              </a:graphicData>
            </a:graphic>
          </wp:inline>
        </w:drawing>
      </w:r>
    </w:p>
    <w:p w14:paraId="29A920B9" w14:textId="24CC0B19" w:rsidR="009E762E" w:rsidRPr="00461791" w:rsidRDefault="009E762E" w:rsidP="009E762E">
      <w:pPr>
        <w:jc w:val="center"/>
        <w:rPr>
          <w:lang w:val="uk-UA"/>
        </w:rPr>
      </w:pPr>
      <w:r w:rsidRPr="00461791">
        <w:rPr>
          <w:lang w:val="uk-UA"/>
        </w:rPr>
        <w:t>Рис. 5.3</w:t>
      </w:r>
      <w:r w:rsidR="00461791">
        <w:rPr>
          <w:lang w:val="uk-UA"/>
        </w:rPr>
        <w:t xml:space="preserve"> –</w:t>
      </w:r>
      <w:r w:rsidRPr="00461791">
        <w:rPr>
          <w:lang w:val="uk-UA"/>
        </w:rPr>
        <w:t xml:space="preserve"> Код програми </w:t>
      </w:r>
      <w:r w:rsidR="002512E7">
        <w:rPr>
          <w:lang w:val="uk-UA"/>
        </w:rPr>
        <w:t xml:space="preserve">побудови </w:t>
      </w:r>
      <w:r w:rsidR="001A65E9">
        <w:rPr>
          <w:lang w:val="uk-UA"/>
        </w:rPr>
        <w:t>графіку змінної керування та виходу</w:t>
      </w:r>
    </w:p>
    <w:p w14:paraId="7ECC7150" w14:textId="77777777" w:rsidR="00461791" w:rsidRPr="009E762E" w:rsidRDefault="00461791" w:rsidP="009E762E">
      <w:pPr>
        <w:jc w:val="center"/>
        <w:rPr>
          <w:sz w:val="24"/>
          <w:szCs w:val="24"/>
          <w:lang w:val="uk-UA"/>
        </w:rPr>
      </w:pPr>
    </w:p>
    <w:p w14:paraId="3E143D03" w14:textId="5BF598A1" w:rsidR="00C13AB6" w:rsidRPr="00AA6B9E" w:rsidRDefault="00635B0C" w:rsidP="00C13AB6">
      <w:pPr>
        <w:jc w:val="center"/>
        <w:rPr>
          <w:noProof/>
          <w:lang w:val="uk-UA" w:eastAsia="uk-UA"/>
        </w:rPr>
      </w:pPr>
      <w:r w:rsidRPr="00635B0C">
        <w:rPr>
          <w:noProof/>
          <w:lang w:val="uk-UA" w:eastAsia="uk-UA"/>
        </w:rPr>
        <w:drawing>
          <wp:inline distT="0" distB="0" distL="0" distR="0" wp14:anchorId="2C8D4AFA" wp14:editId="2FF9699D">
            <wp:extent cx="4962525" cy="3958486"/>
            <wp:effectExtent l="0" t="0" r="0" b="444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4975591" cy="3968908"/>
                    </a:xfrm>
                    <a:prstGeom prst="rect">
                      <a:avLst/>
                    </a:prstGeom>
                  </pic:spPr>
                </pic:pic>
              </a:graphicData>
            </a:graphic>
          </wp:inline>
        </w:drawing>
      </w:r>
    </w:p>
    <w:p w14:paraId="29757D33" w14:textId="39457EB8" w:rsidR="00C13AB6" w:rsidRPr="00461791" w:rsidRDefault="00C13AB6" w:rsidP="00C13AB6">
      <w:pPr>
        <w:spacing w:after="200"/>
        <w:jc w:val="center"/>
        <w:rPr>
          <w:noProof/>
          <w:lang w:val="uk-UA" w:eastAsia="uk-UA"/>
        </w:rPr>
      </w:pPr>
      <w:r w:rsidRPr="00461791">
        <w:rPr>
          <w:noProof/>
          <w:lang w:val="uk-UA" w:eastAsia="uk-UA"/>
        </w:rPr>
        <w:t>Рис. 5.</w:t>
      </w:r>
      <w:r w:rsidR="009E762E" w:rsidRPr="00461791">
        <w:rPr>
          <w:noProof/>
          <w:lang w:val="uk-UA" w:eastAsia="uk-UA"/>
        </w:rPr>
        <w:t>4</w:t>
      </w:r>
      <w:r w:rsidRPr="00461791">
        <w:rPr>
          <w:noProof/>
          <w:lang w:val="uk-UA" w:eastAsia="uk-UA"/>
        </w:rPr>
        <w:t xml:space="preserve"> </w:t>
      </w:r>
      <w:r w:rsidR="00461791">
        <w:rPr>
          <w:noProof/>
          <w:lang w:val="uk-UA" w:eastAsia="uk-UA"/>
        </w:rPr>
        <w:t xml:space="preserve">– </w:t>
      </w:r>
      <w:r w:rsidRPr="00461791">
        <w:rPr>
          <w:noProof/>
          <w:lang w:val="uk-UA" w:eastAsia="uk-UA"/>
        </w:rPr>
        <w:t>Графік програмного оптимального керування</w:t>
      </w:r>
    </w:p>
    <w:p w14:paraId="1B50D097" w14:textId="0B584645" w:rsidR="00C13AB6" w:rsidRPr="00AA6B9E" w:rsidRDefault="00635B0C" w:rsidP="00C13AB6">
      <w:pPr>
        <w:spacing w:after="200"/>
        <w:jc w:val="center"/>
        <w:rPr>
          <w:noProof/>
          <w:lang w:val="uk-UA" w:eastAsia="uk-UA"/>
        </w:rPr>
      </w:pPr>
      <w:r w:rsidRPr="00635B0C">
        <w:rPr>
          <w:noProof/>
          <w:lang w:val="uk-UA" w:eastAsia="uk-UA"/>
        </w:rPr>
        <w:lastRenderedPageBreak/>
        <w:drawing>
          <wp:inline distT="0" distB="0" distL="0" distR="0" wp14:anchorId="548C8820" wp14:editId="7ED5B34E">
            <wp:extent cx="4572000" cy="356301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4580363" cy="3569527"/>
                    </a:xfrm>
                    <a:prstGeom prst="rect">
                      <a:avLst/>
                    </a:prstGeom>
                  </pic:spPr>
                </pic:pic>
              </a:graphicData>
            </a:graphic>
          </wp:inline>
        </w:drawing>
      </w:r>
    </w:p>
    <w:p w14:paraId="065EFA24" w14:textId="7630FF00" w:rsidR="00C13AB6" w:rsidRDefault="00C13AB6" w:rsidP="00C13AB6">
      <w:pPr>
        <w:spacing w:after="200"/>
        <w:jc w:val="center"/>
        <w:rPr>
          <w:noProof/>
          <w:lang w:val="uk-UA" w:eastAsia="uk-UA"/>
        </w:rPr>
      </w:pPr>
      <w:r w:rsidRPr="00461791">
        <w:rPr>
          <w:noProof/>
          <w:lang w:val="uk-UA" w:eastAsia="uk-UA"/>
        </w:rPr>
        <w:t>Рис. 5.</w:t>
      </w:r>
      <w:r w:rsidR="009E762E" w:rsidRPr="00461791">
        <w:rPr>
          <w:noProof/>
          <w:lang w:val="uk-UA" w:eastAsia="uk-UA"/>
        </w:rPr>
        <w:t>5</w:t>
      </w:r>
      <w:r w:rsidR="00461791">
        <w:rPr>
          <w:noProof/>
          <w:lang w:val="uk-UA" w:eastAsia="uk-UA"/>
        </w:rPr>
        <w:t xml:space="preserve"> –</w:t>
      </w:r>
      <w:r w:rsidRPr="00461791">
        <w:rPr>
          <w:noProof/>
          <w:lang w:val="uk-UA" w:eastAsia="uk-UA"/>
        </w:rPr>
        <w:t xml:space="preserve"> Графік оптимального стану об'єкта при програмному керуванні</w:t>
      </w:r>
    </w:p>
    <w:p w14:paraId="50B38E85" w14:textId="77777777" w:rsidR="00461791" w:rsidRPr="00461791" w:rsidRDefault="00461791" w:rsidP="00C13AB6">
      <w:pPr>
        <w:spacing w:after="200"/>
        <w:jc w:val="center"/>
        <w:rPr>
          <w:noProof/>
          <w:lang w:val="uk-UA" w:eastAsia="uk-UA"/>
        </w:rPr>
      </w:pPr>
    </w:p>
    <w:p w14:paraId="04AEDCEC" w14:textId="53CC6FFA" w:rsidR="00C13AB6" w:rsidRPr="00635B0C" w:rsidRDefault="00635B0C" w:rsidP="00C13AB6">
      <w:pPr>
        <w:spacing w:after="200"/>
        <w:jc w:val="center"/>
        <w:rPr>
          <w:noProof/>
          <w:lang w:eastAsia="uk-UA"/>
        </w:rPr>
      </w:pPr>
      <w:r w:rsidRPr="00635B0C">
        <w:rPr>
          <w:noProof/>
          <w:lang w:val="uk-UA" w:eastAsia="uk-UA"/>
        </w:rPr>
        <w:drawing>
          <wp:inline distT="0" distB="0" distL="0" distR="0" wp14:anchorId="64F0A30F" wp14:editId="3E48D501">
            <wp:extent cx="4724400" cy="3853832"/>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4726675" cy="3855687"/>
                    </a:xfrm>
                    <a:prstGeom prst="rect">
                      <a:avLst/>
                    </a:prstGeom>
                  </pic:spPr>
                </pic:pic>
              </a:graphicData>
            </a:graphic>
          </wp:inline>
        </w:drawing>
      </w:r>
    </w:p>
    <w:p w14:paraId="435DF2CC" w14:textId="3BFD6344" w:rsidR="00C13AB6" w:rsidRPr="00461791" w:rsidRDefault="00C13AB6" w:rsidP="00C13AB6">
      <w:pPr>
        <w:spacing w:after="200"/>
        <w:jc w:val="center"/>
        <w:rPr>
          <w:noProof/>
          <w:lang w:val="uk-UA" w:eastAsia="uk-UA"/>
        </w:rPr>
      </w:pPr>
      <w:r w:rsidRPr="00AA6B9E">
        <w:rPr>
          <w:noProof/>
          <w:sz w:val="24"/>
          <w:szCs w:val="24"/>
          <w:lang w:val="uk-UA" w:eastAsia="uk-UA"/>
        </w:rPr>
        <w:t>Р</w:t>
      </w:r>
      <w:r w:rsidRPr="00461791">
        <w:rPr>
          <w:noProof/>
          <w:lang w:val="uk-UA" w:eastAsia="uk-UA"/>
        </w:rPr>
        <w:t>ис. 5.</w:t>
      </w:r>
      <w:r w:rsidR="009E762E" w:rsidRPr="00461791">
        <w:rPr>
          <w:noProof/>
          <w:lang w:val="uk-UA" w:eastAsia="uk-UA"/>
        </w:rPr>
        <w:t>6</w:t>
      </w:r>
      <w:r w:rsidR="00461791">
        <w:rPr>
          <w:noProof/>
          <w:lang w:val="uk-UA" w:eastAsia="uk-UA"/>
        </w:rPr>
        <w:t xml:space="preserve"> –</w:t>
      </w:r>
      <w:r w:rsidRPr="00461791">
        <w:rPr>
          <w:noProof/>
          <w:lang w:val="uk-UA" w:eastAsia="uk-UA"/>
        </w:rPr>
        <w:t xml:space="preserve"> Графік оптимального виходу при програмному керуванні</w:t>
      </w:r>
    </w:p>
    <w:p w14:paraId="06384445" w14:textId="329804CE" w:rsidR="00C13AB6" w:rsidRPr="00AA6B9E" w:rsidRDefault="00635B0C" w:rsidP="00C13AB6">
      <w:pPr>
        <w:spacing w:after="200"/>
        <w:jc w:val="center"/>
        <w:rPr>
          <w:noProof/>
          <w:lang w:val="uk-UA" w:eastAsia="uk-UA"/>
        </w:rPr>
      </w:pPr>
      <w:r w:rsidRPr="00635B0C">
        <w:rPr>
          <w:noProof/>
          <w:lang w:val="uk-UA" w:eastAsia="uk-UA"/>
        </w:rPr>
        <w:lastRenderedPageBreak/>
        <w:drawing>
          <wp:inline distT="0" distB="0" distL="0" distR="0" wp14:anchorId="0CFD1E24" wp14:editId="55986715">
            <wp:extent cx="4914900" cy="404237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4927886" cy="4053056"/>
                    </a:xfrm>
                    <a:prstGeom prst="rect">
                      <a:avLst/>
                    </a:prstGeom>
                  </pic:spPr>
                </pic:pic>
              </a:graphicData>
            </a:graphic>
          </wp:inline>
        </w:drawing>
      </w:r>
    </w:p>
    <w:p w14:paraId="03FB2105" w14:textId="7D0C3ED0" w:rsidR="00445A0E" w:rsidRPr="00461791" w:rsidRDefault="00C13AB6" w:rsidP="00445A0E">
      <w:pPr>
        <w:jc w:val="center"/>
        <w:rPr>
          <w:rFonts w:eastAsiaTheme="minorEastAsia"/>
          <w:noProof/>
          <w:lang w:val="uk-UA"/>
        </w:rPr>
      </w:pPr>
      <w:r w:rsidRPr="00461791">
        <w:rPr>
          <w:noProof/>
          <w:lang w:val="uk-UA" w:eastAsia="uk-UA"/>
        </w:rPr>
        <w:t>Рис. 5.</w:t>
      </w:r>
      <w:r w:rsidR="001961BA" w:rsidRPr="00461791">
        <w:rPr>
          <w:noProof/>
          <w:lang w:val="ru-RU" w:eastAsia="uk-UA"/>
        </w:rPr>
        <w:t>7</w:t>
      </w:r>
      <w:r w:rsidR="00461791">
        <w:rPr>
          <w:noProof/>
          <w:lang w:val="ru-RU" w:eastAsia="uk-UA"/>
        </w:rPr>
        <w:t xml:space="preserve"> –</w:t>
      </w:r>
      <w:r w:rsidRPr="00461791">
        <w:rPr>
          <w:noProof/>
          <w:lang w:val="uk-UA" w:eastAsia="uk-UA"/>
        </w:rPr>
        <w:t xml:space="preserve"> Графік параметрів </w:t>
      </w:r>
      <m:oMath>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1</m:t>
            </m:r>
          </m:sub>
        </m:sSub>
        <m:r>
          <w:rPr>
            <w:rFonts w:ascii="Cambria Math" w:hAnsi="Cambria Math"/>
            <w:lang w:val="uk-UA"/>
          </w:rPr>
          <m:t xml:space="preserve"> </m:t>
        </m:r>
      </m:oMath>
      <w:r w:rsidRPr="00461791">
        <w:rPr>
          <w:noProof/>
          <w:lang w:val="uk-UA"/>
        </w:rPr>
        <w:t xml:space="preserve">та </w:t>
      </w:r>
      <m:oMath>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2</m:t>
            </m:r>
          </m:sub>
        </m:sSub>
      </m:oMath>
      <w:r w:rsidRPr="00461791">
        <w:rPr>
          <w:rFonts w:eastAsiaTheme="minorEastAsia"/>
          <w:noProof/>
          <w:lang w:val="uk-UA"/>
        </w:rPr>
        <w:t xml:space="preserve"> при програмному керуванні</w:t>
      </w:r>
      <w:bookmarkEnd w:id="25"/>
    </w:p>
    <w:p w14:paraId="53EF3F14" w14:textId="28442B90" w:rsidR="00445A0E" w:rsidRPr="00AA6B9E" w:rsidRDefault="00445A0E" w:rsidP="00445A0E">
      <w:pPr>
        <w:jc w:val="center"/>
        <w:rPr>
          <w:b/>
          <w:sz w:val="24"/>
          <w:szCs w:val="24"/>
          <w:highlight w:val="yellow"/>
          <w:lang w:val="uk-UA"/>
        </w:rPr>
      </w:pPr>
    </w:p>
    <w:p w14:paraId="149B777A" w14:textId="09422642" w:rsidR="00445A0E" w:rsidRPr="00AA6B9E" w:rsidRDefault="00EE1E70" w:rsidP="00445A0E">
      <w:pPr>
        <w:pStyle w:val="2"/>
        <w:rPr>
          <w:lang w:val="uk-UA"/>
        </w:rPr>
      </w:pPr>
      <w:bookmarkStart w:id="37" w:name="_Toc154945809"/>
      <w:r w:rsidRPr="00EE1E70">
        <w:rPr>
          <w:lang w:val="uk-UA"/>
        </w:rPr>
        <w:t xml:space="preserve">Пошук </w:t>
      </w:r>
      <w:r w:rsidR="00042EAB">
        <w:rPr>
          <w:lang w:val="uk-UA"/>
        </w:rPr>
        <w:t>оптимального</w:t>
      </w:r>
      <w:r w:rsidRPr="00EE1E70">
        <w:rPr>
          <w:lang w:val="uk-UA"/>
        </w:rPr>
        <w:t xml:space="preserve"> програмного керування з зворотним зв’язком</w:t>
      </w:r>
      <w:bookmarkEnd w:id="37"/>
    </w:p>
    <w:p w14:paraId="12DC279A" w14:textId="113D76EE" w:rsidR="006D3775" w:rsidRPr="00AA6B9E" w:rsidRDefault="00EE1E70" w:rsidP="006D3775">
      <w:pPr>
        <w:pStyle w:val="3"/>
        <w:rPr>
          <w:lang w:val="uk-UA"/>
        </w:rPr>
      </w:pPr>
      <w:bookmarkStart w:id="38" w:name="_Toc154945810"/>
      <w:r w:rsidRPr="00EE1E70">
        <w:rPr>
          <w:lang w:val="uk-UA"/>
        </w:rPr>
        <w:t xml:space="preserve">Розробка </w:t>
      </w:r>
      <w:r w:rsidR="00042EAB">
        <w:rPr>
          <w:lang w:val="uk-UA"/>
        </w:rPr>
        <w:t>оптимального</w:t>
      </w:r>
      <w:r w:rsidRPr="00EE1E70">
        <w:rPr>
          <w:lang w:val="uk-UA"/>
        </w:rPr>
        <w:t xml:space="preserve"> лінійно-квадратичного </w:t>
      </w:r>
      <w:r>
        <w:rPr>
          <w:lang w:val="uk-UA"/>
        </w:rPr>
        <w:t>П</w:t>
      </w:r>
      <w:r w:rsidRPr="00EE1E70">
        <w:rPr>
          <w:lang w:val="uk-UA"/>
        </w:rPr>
        <w:t>-регулятора</w:t>
      </w:r>
      <w:bookmarkEnd w:id="38"/>
    </w:p>
    <w:p w14:paraId="073A9275" w14:textId="77777777" w:rsidR="006D3775" w:rsidRPr="00665281" w:rsidRDefault="006D3775" w:rsidP="006D3775">
      <w:pPr>
        <w:pStyle w:val="a3"/>
        <w:spacing w:line="360" w:lineRule="auto"/>
        <w:jc w:val="both"/>
        <w:rPr>
          <w:lang w:val="ru-RU"/>
        </w:rPr>
      </w:pPr>
      <w:r w:rsidRPr="00AA6B9E">
        <w:rPr>
          <w:lang w:val="uk-UA"/>
        </w:rPr>
        <w:t>Оптимальний лінійний регулятор:</w:t>
      </w:r>
    </w:p>
    <w:p w14:paraId="4A3DC862" w14:textId="53796B51" w:rsidR="006D3775" w:rsidRPr="00665281" w:rsidRDefault="00EE1E70" w:rsidP="00EE1E70">
      <w:pPr>
        <w:pStyle w:val="a3"/>
        <w:spacing w:line="360" w:lineRule="auto"/>
        <w:jc w:val="right"/>
        <w:rPr>
          <w:lang w:val="ru-RU"/>
        </w:rPr>
      </w:pPr>
      <w:r w:rsidRPr="00957E33">
        <w:rPr>
          <w:position w:val="-12"/>
        </w:rPr>
        <w:object w:dxaOrig="2040" w:dyaOrig="360" w14:anchorId="23BDD975">
          <v:shape id="_x0000_i1040" type="#_x0000_t75" style="width:102pt;height:18pt" o:ole="">
            <v:imagedata r:id="rId83" o:title=""/>
          </v:shape>
          <o:OLEObject Type="Embed" ProgID="Equation.DSMT4" ShapeID="_x0000_i1040" DrawAspect="Content" ObjectID="_1765714776" r:id="rId84"/>
        </w:object>
      </w:r>
      <w:r w:rsidRPr="00665281">
        <w:rPr>
          <w:lang w:val="ru-RU"/>
        </w:rPr>
        <w:t xml:space="preserve">                                                (5.15)</w:t>
      </w:r>
    </w:p>
    <w:p w14:paraId="49520FE4" w14:textId="225FA4B0" w:rsidR="006D3775" w:rsidRPr="00AA6B9E" w:rsidRDefault="006D3775" w:rsidP="006D3775">
      <w:pPr>
        <w:pStyle w:val="a3"/>
        <w:spacing w:line="360" w:lineRule="auto"/>
        <w:rPr>
          <w:lang w:val="uk-UA"/>
        </w:rPr>
      </w:pPr>
      <w:r w:rsidRPr="00AA6B9E">
        <w:rPr>
          <w:lang w:val="uk-UA"/>
        </w:rPr>
        <w:t xml:space="preserve">де </w:t>
      </w:r>
    </w:p>
    <w:p w14:paraId="466E0A20" w14:textId="2F6D1244" w:rsidR="006D3775" w:rsidRPr="00665281" w:rsidRDefault="00EE1E70" w:rsidP="00EE1E70">
      <w:pPr>
        <w:pStyle w:val="a3"/>
        <w:spacing w:line="360" w:lineRule="auto"/>
        <w:jc w:val="right"/>
        <w:rPr>
          <w:noProof/>
          <w:lang w:val="ru-RU"/>
        </w:rPr>
      </w:pPr>
      <w:r w:rsidRPr="00957E33">
        <w:rPr>
          <w:position w:val="-12"/>
        </w:rPr>
        <w:object w:dxaOrig="2020" w:dyaOrig="420" w14:anchorId="7E069DA1">
          <v:shape id="_x0000_i1041" type="#_x0000_t75" style="width:101.25pt;height:21pt" o:ole="">
            <v:imagedata r:id="rId85" o:title=""/>
          </v:shape>
          <o:OLEObject Type="Embed" ProgID="Equation.DSMT4" ShapeID="_x0000_i1041" DrawAspect="Content" ObjectID="_1765714777" r:id="rId86"/>
        </w:object>
      </w:r>
      <w:r w:rsidRPr="00665281">
        <w:rPr>
          <w:noProof/>
          <w:lang w:val="ru-RU"/>
        </w:rPr>
        <w:t xml:space="preserve">                                                (5.16)</w:t>
      </w:r>
    </w:p>
    <w:p w14:paraId="06873D21" w14:textId="604FD064" w:rsidR="006D3775" w:rsidRPr="00AA6B9E" w:rsidRDefault="00461791" w:rsidP="006D3775">
      <w:pPr>
        <w:pStyle w:val="a3"/>
        <w:spacing w:line="360" w:lineRule="auto"/>
        <w:jc w:val="both"/>
        <w:rPr>
          <w:lang w:val="uk-UA"/>
        </w:rPr>
      </w:pPr>
      <w:r w:rsidRPr="00461791">
        <w:rPr>
          <w:lang w:val="ru-RU"/>
        </w:rPr>
        <w:t xml:space="preserve">Лінійний оптимальний регулятор з матричним коефіцієнтом підсилення </w:t>
      </w:r>
      <w:r w:rsidRPr="00461791">
        <w:t>K</w:t>
      </w:r>
      <w:r w:rsidRPr="00461791">
        <w:rPr>
          <w:lang w:val="ru-RU"/>
        </w:rPr>
        <w:t xml:space="preserve"> буде знайдений за допомогою виведених залежностей. Цей регулятор буде наближатися до нульових значень параметрів траєкторії системи керування з такими особливостями</w:t>
      </w:r>
      <w:r w:rsidR="00F24CD4" w:rsidRPr="00F24CD4">
        <w:rPr>
          <w:lang w:val="ru-RU"/>
        </w:rPr>
        <w:t xml:space="preserve"> [</w:t>
      </w:r>
      <w:r w:rsidR="003B3BF2" w:rsidRPr="003B3BF2">
        <w:rPr>
          <w:lang w:val="ru-RU"/>
        </w:rPr>
        <w:t>10</w:t>
      </w:r>
      <w:r w:rsidR="00F24CD4" w:rsidRPr="00F24CD4">
        <w:rPr>
          <w:lang w:val="ru-RU"/>
        </w:rPr>
        <w:t>]</w:t>
      </w:r>
      <w:r w:rsidR="006D3775" w:rsidRPr="00AA6B9E">
        <w:rPr>
          <w:lang w:val="uk-UA"/>
        </w:rPr>
        <w:t xml:space="preserve">: </w:t>
      </w:r>
    </w:p>
    <w:p w14:paraId="0D40C3C1" w14:textId="438D1599" w:rsidR="006D3775" w:rsidRPr="00461791" w:rsidRDefault="006D3775" w:rsidP="006D3775">
      <w:pPr>
        <w:pStyle w:val="a3"/>
        <w:spacing w:line="360" w:lineRule="auto"/>
        <w:jc w:val="both"/>
        <w:rPr>
          <w:lang w:val="ru-RU"/>
        </w:rPr>
      </w:pPr>
      <w:r w:rsidRPr="00AA6B9E">
        <w:rPr>
          <w:lang w:val="uk-UA"/>
        </w:rPr>
        <w:lastRenderedPageBreak/>
        <w:t xml:space="preserve">1. </w:t>
      </w:r>
      <w:r w:rsidR="00EE1E70" w:rsidRPr="00EE1E70">
        <w:rPr>
          <w:lang w:val="uk-UA"/>
        </w:rPr>
        <w:t xml:space="preserve">Якщо K не залежить ні від </w:t>
      </w:r>
      <w:r w:rsidR="00EE1E70" w:rsidRPr="00EE1E70">
        <w:rPr>
          <w:i/>
          <w:iCs/>
          <w:lang w:val="uk-UA"/>
        </w:rPr>
        <w:t>X</w:t>
      </w:r>
      <w:r w:rsidR="00EE1E70" w:rsidRPr="00EE1E70">
        <w:rPr>
          <w:lang w:val="uk-UA"/>
        </w:rPr>
        <w:t xml:space="preserve">, ні від </w:t>
      </w:r>
      <w:r w:rsidR="00EE1E70" w:rsidRPr="00EE1E70">
        <w:rPr>
          <w:i/>
          <w:iCs/>
          <w:lang w:val="uk-UA"/>
        </w:rPr>
        <w:t>U</w:t>
      </w:r>
      <w:r w:rsidR="00EE1E70" w:rsidRPr="00EE1E70">
        <w:rPr>
          <w:lang w:val="uk-UA"/>
        </w:rPr>
        <w:t xml:space="preserve">, то його можна знайти поза контуром керування. </w:t>
      </w:r>
      <w:r w:rsidR="00461791" w:rsidRPr="00461791">
        <w:rPr>
          <w:lang w:val="ru-RU"/>
        </w:rPr>
        <w:t xml:space="preserve">Для знаходження </w:t>
      </w:r>
      <w:r w:rsidR="00461791" w:rsidRPr="00461791">
        <w:rPr>
          <w:i/>
          <w:iCs/>
        </w:rPr>
        <w:t>K</w:t>
      </w:r>
      <w:r w:rsidR="00461791" w:rsidRPr="00461791">
        <w:rPr>
          <w:lang w:val="ru-RU"/>
        </w:rPr>
        <w:t xml:space="preserve"> потрібно розв’язати рівняння Ріккаті в оберненому часі.</w:t>
      </w:r>
    </w:p>
    <w:p w14:paraId="25F1272F" w14:textId="18F2AE47" w:rsidR="00EE1E70" w:rsidRDefault="006D3775" w:rsidP="006D3775">
      <w:pPr>
        <w:pStyle w:val="a3"/>
        <w:spacing w:line="360" w:lineRule="auto"/>
        <w:jc w:val="both"/>
        <w:rPr>
          <w:lang w:val="uk-UA"/>
        </w:rPr>
      </w:pPr>
      <w:r w:rsidRPr="00AA6B9E">
        <w:rPr>
          <w:lang w:val="uk-UA"/>
        </w:rPr>
        <w:t xml:space="preserve">2. </w:t>
      </w:r>
      <w:r w:rsidR="00461791" w:rsidRPr="00461791">
        <w:rPr>
          <w:lang w:val="ru-RU"/>
        </w:rPr>
        <w:t>Розв’язавши алгебраїчне непропорційне матричне рівняння для сталих матриць</w:t>
      </w:r>
      <w:r w:rsidR="00461791">
        <w:rPr>
          <w:lang w:val="ru-RU"/>
        </w:rPr>
        <w:t xml:space="preserve"> </w:t>
      </w:r>
      <w:r w:rsidR="00EE1E70" w:rsidRPr="00AA6B9E">
        <w:rPr>
          <w:i/>
          <w:lang w:val="uk-UA"/>
        </w:rPr>
        <w:t>A</w:t>
      </w:r>
      <w:r w:rsidR="00EE1E70" w:rsidRPr="00AA6B9E">
        <w:rPr>
          <w:lang w:val="uk-UA"/>
        </w:rPr>
        <w:t xml:space="preserve">, </w:t>
      </w:r>
      <w:r w:rsidR="00EE1E70" w:rsidRPr="00AA6B9E">
        <w:rPr>
          <w:i/>
          <w:lang w:val="uk-UA"/>
        </w:rPr>
        <w:t>B</w:t>
      </w:r>
      <w:r w:rsidR="00EE1E70" w:rsidRPr="00AA6B9E">
        <w:rPr>
          <w:lang w:val="uk-UA"/>
        </w:rPr>
        <w:t xml:space="preserve">, </w:t>
      </w:r>
      <w:r w:rsidR="00EE1E70" w:rsidRPr="00AA6B9E">
        <w:rPr>
          <w:i/>
          <w:lang w:val="uk-UA"/>
        </w:rPr>
        <w:t>R</w:t>
      </w:r>
      <w:r w:rsidR="00EE1E70" w:rsidRPr="00AA6B9E">
        <w:rPr>
          <w:lang w:val="uk-UA"/>
        </w:rPr>
        <w:t xml:space="preserve">, </w:t>
      </w:r>
      <w:r w:rsidR="00EE1E70" w:rsidRPr="00AA6B9E">
        <w:rPr>
          <w:i/>
          <w:lang w:val="uk-UA"/>
        </w:rPr>
        <w:t>Q</w:t>
      </w:r>
      <w:r w:rsidR="00EE1E70" w:rsidRPr="00EE1E70">
        <w:rPr>
          <w:lang w:val="uk-UA"/>
        </w:rPr>
        <w:t xml:space="preserve"> i при </w:t>
      </w:r>
      <w:r w:rsidR="00EE1E70" w:rsidRPr="00AA6B9E">
        <w:rPr>
          <w:i/>
          <w:lang w:val="uk-UA"/>
        </w:rPr>
        <w:t>t</w:t>
      </w:r>
      <w:r w:rsidR="00EE1E70" w:rsidRPr="00AA6B9E">
        <w:rPr>
          <w:lang w:val="uk-UA"/>
        </w:rPr>
        <w:t xml:space="preserve"> </w:t>
      </w:r>
      <w:r w:rsidR="00EE1E70" w:rsidRPr="00AA6B9E">
        <w:rPr>
          <w:lang w:val="uk-UA"/>
        </w:rPr>
        <w:sym w:font="Symbol" w:char="F0AE"/>
      </w:r>
      <w:r w:rsidR="00EE1E70" w:rsidRPr="00AA6B9E">
        <w:rPr>
          <w:lang w:val="uk-UA"/>
        </w:rPr>
        <w:t xml:space="preserve"> </w:t>
      </w:r>
      <w:r w:rsidR="00EE1E70" w:rsidRPr="00AA6B9E">
        <w:rPr>
          <w:lang w:val="uk-UA"/>
        </w:rPr>
        <w:sym w:font="Symbol" w:char="F0A5"/>
      </w:r>
      <w:r w:rsidR="00EE1E70" w:rsidRPr="00EE1E70">
        <w:rPr>
          <w:lang w:val="uk-UA"/>
        </w:rPr>
        <w:t xml:space="preserve">, </w:t>
      </w:r>
      <w:r w:rsidR="00EE1E70" w:rsidRPr="00EE1E70">
        <w:rPr>
          <w:i/>
          <w:iCs/>
          <w:lang w:val="uk-UA"/>
        </w:rPr>
        <w:t>P</w:t>
      </w:r>
      <w:r w:rsidR="00EE1E70" w:rsidRPr="00EE1E70">
        <w:rPr>
          <w:lang w:val="uk-UA"/>
        </w:rPr>
        <w:t xml:space="preserve"> отримує усталене значення</w:t>
      </w:r>
      <w:r w:rsidRPr="00AA6B9E">
        <w:rPr>
          <w:lang w:val="uk-UA"/>
        </w:rPr>
        <w:t>:</w:t>
      </w:r>
    </w:p>
    <w:p w14:paraId="08A26F66" w14:textId="797B1669" w:rsidR="006D3775" w:rsidRPr="00AA6B9E" w:rsidRDefault="00EE1E70" w:rsidP="00EE1E70">
      <w:pPr>
        <w:pStyle w:val="a3"/>
        <w:spacing w:line="360" w:lineRule="auto"/>
        <w:jc w:val="right"/>
        <w:rPr>
          <w:lang w:val="uk-UA"/>
        </w:rPr>
      </w:pPr>
      <w:r w:rsidRPr="00957E33">
        <w:rPr>
          <w:position w:val="-12"/>
        </w:rPr>
        <w:object w:dxaOrig="3200" w:dyaOrig="420" w14:anchorId="7B0995DA">
          <v:shape id="_x0000_i1042" type="#_x0000_t75" style="width:160.5pt;height:21pt" o:ole="">
            <v:imagedata r:id="rId87" o:title=""/>
          </v:shape>
          <o:OLEObject Type="Embed" ProgID="Equation.DSMT4" ShapeID="_x0000_i1042" DrawAspect="Content" ObjectID="_1765714778" r:id="rId88"/>
        </w:object>
      </w:r>
      <w:r w:rsidRPr="00EE1E70">
        <w:rPr>
          <w:lang w:val="ru-RU"/>
        </w:rPr>
        <w:t xml:space="preserve">                                   (5.17)</w:t>
      </w:r>
      <w:r w:rsidR="006D3775" w:rsidRPr="00AA6B9E">
        <w:rPr>
          <w:lang w:val="uk-UA"/>
        </w:rPr>
        <w:t xml:space="preserve"> </w:t>
      </w:r>
    </w:p>
    <w:p w14:paraId="22326EEE" w14:textId="7C4A442C" w:rsidR="006D3775" w:rsidRPr="00AA6B9E" w:rsidRDefault="00EE1E70" w:rsidP="006D3775">
      <w:pPr>
        <w:pStyle w:val="a3"/>
        <w:spacing w:line="360" w:lineRule="auto"/>
        <w:jc w:val="both"/>
        <w:rPr>
          <w:lang w:val="uk-UA"/>
        </w:rPr>
      </w:pPr>
      <w:r w:rsidRPr="00EE1E70">
        <w:rPr>
          <w:lang w:val="uk-UA"/>
        </w:rPr>
        <w:t xml:space="preserve">Це гарантує незмінність матричного коефіцієнта підсилення регулятора </w:t>
      </w:r>
      <w:r w:rsidR="006D3775" w:rsidRPr="00AA6B9E">
        <w:rPr>
          <w:lang w:val="uk-UA"/>
        </w:rPr>
        <w:t>(</w:t>
      </w:r>
      <w:r w:rsidR="006D3775" w:rsidRPr="00AA6B9E">
        <w:rPr>
          <w:i/>
          <w:iCs/>
          <w:lang w:val="uk-UA"/>
        </w:rPr>
        <w:t>K</w:t>
      </w:r>
      <w:r w:rsidR="006D3775" w:rsidRPr="00AA6B9E">
        <w:rPr>
          <w:lang w:val="uk-UA"/>
        </w:rPr>
        <w:t>).</w:t>
      </w:r>
    </w:p>
    <w:p w14:paraId="03D67116" w14:textId="79EDCB30" w:rsidR="006D3775" w:rsidRPr="00AA6B9E" w:rsidRDefault="000D50FE" w:rsidP="000D50FE">
      <w:pPr>
        <w:pStyle w:val="a3"/>
        <w:spacing w:line="360" w:lineRule="auto"/>
        <w:jc w:val="both"/>
        <w:rPr>
          <w:lang w:val="uk-UA"/>
        </w:rPr>
      </w:pPr>
      <w:r>
        <w:rPr>
          <w:lang w:val="uk-UA"/>
        </w:rPr>
        <w:t xml:space="preserve">3. </w:t>
      </w:r>
      <w:r w:rsidR="00EE1E70" w:rsidRPr="00EE1E70">
        <w:rPr>
          <w:lang w:val="uk-UA"/>
        </w:rPr>
        <w:t>Визнач</w:t>
      </w:r>
      <w:r w:rsidR="00EE1E70">
        <w:rPr>
          <w:lang w:val="uk-UA"/>
        </w:rPr>
        <w:t>аємо</w:t>
      </w:r>
      <w:r w:rsidR="00EE1E70" w:rsidRPr="00EE1E70">
        <w:rPr>
          <w:lang w:val="uk-UA"/>
        </w:rPr>
        <w:t xml:space="preserve">, </w:t>
      </w:r>
      <w:r w:rsidRPr="000D50FE">
        <w:rPr>
          <w:lang w:val="uk-UA"/>
        </w:rPr>
        <w:t>критерій якості, враховуючи, що квадратичне зваження для кінцевого стану дає можливість досягти необхідної якості керування. Однак те ж зваження для керування не завжди ефективно пояснюється, особливо в ситуаціях, коли вартість затрачених ресурсів не значна. У деяких випадках це зваження може виступати альтернативою реальним обмеженням кількісної оцінки дій керування. Крім того, воно дозволяє визначити оптимальний аналітичний закон керування для зворотного зв’язку.</w:t>
      </w:r>
      <w:r>
        <w:rPr>
          <w:lang w:val="uk-UA"/>
        </w:rPr>
        <w:t xml:space="preserve"> </w:t>
      </w:r>
      <w:r w:rsidRPr="000D50FE">
        <w:rPr>
          <w:lang w:val="uk-UA"/>
        </w:rPr>
        <w:t xml:space="preserve">З одного боку, ціль дуже великих вагових коефіцієнтів матриць R призводить до відхилення поточного кінцевого стану від необхідного. З іншого боку, ціль занадто малих вагових коефіцієнтів матриць </w:t>
      </w:r>
      <w:r w:rsidRPr="000D50FE">
        <w:rPr>
          <w:i/>
          <w:iCs/>
          <w:lang w:val="uk-UA"/>
        </w:rPr>
        <w:t>R</w:t>
      </w:r>
      <w:r w:rsidRPr="000D50FE">
        <w:rPr>
          <w:lang w:val="uk-UA"/>
        </w:rPr>
        <w:t xml:space="preserve"> призводить до значних значень керування </w:t>
      </w:r>
      <w:r w:rsidRPr="000D50FE">
        <w:rPr>
          <w:i/>
          <w:iCs/>
          <w:lang w:val="uk-UA"/>
        </w:rPr>
        <w:t>U</w:t>
      </w:r>
      <w:r w:rsidRPr="000D50FE">
        <w:rPr>
          <w:lang w:val="uk-UA"/>
        </w:rPr>
        <w:t>.</w:t>
      </w:r>
      <w:r>
        <w:rPr>
          <w:lang w:val="uk-UA"/>
        </w:rPr>
        <w:t xml:space="preserve"> </w:t>
      </w:r>
      <w:r w:rsidRPr="000D50FE">
        <w:rPr>
          <w:lang w:val="uk-UA"/>
        </w:rPr>
        <w:t xml:space="preserve">Найважливішими обмеженнями є вимоги до позитивної визначеності </w:t>
      </w:r>
      <w:r w:rsidRPr="000D50FE">
        <w:rPr>
          <w:i/>
          <w:iCs/>
          <w:lang w:val="uk-UA"/>
        </w:rPr>
        <w:t>R</w:t>
      </w:r>
      <w:r w:rsidRPr="000D50FE">
        <w:rPr>
          <w:lang w:val="uk-UA"/>
        </w:rPr>
        <w:t xml:space="preserve"> і неможливість встановлення чітких обмежень на </w:t>
      </w:r>
      <w:r w:rsidRPr="000D50FE">
        <w:rPr>
          <w:i/>
          <w:iCs/>
          <w:lang w:val="uk-UA"/>
        </w:rPr>
        <w:t>X</w:t>
      </w:r>
      <w:r w:rsidRPr="000D50FE">
        <w:rPr>
          <w:lang w:val="uk-UA"/>
        </w:rPr>
        <w:t xml:space="preserve"> і </w:t>
      </w:r>
      <w:r w:rsidRPr="000D50FE">
        <w:rPr>
          <w:i/>
          <w:iCs/>
          <w:lang w:val="uk-UA"/>
        </w:rPr>
        <w:t>U</w:t>
      </w:r>
      <w:r w:rsidR="006D3775" w:rsidRPr="00AA6B9E">
        <w:rPr>
          <w:lang w:val="uk-UA"/>
        </w:rPr>
        <w:t>.</w:t>
      </w:r>
    </w:p>
    <w:p w14:paraId="54BD1D8D" w14:textId="77777777" w:rsidR="006D3775" w:rsidRPr="00AA6B9E" w:rsidRDefault="006D3775" w:rsidP="006D3775">
      <w:pPr>
        <w:pStyle w:val="a3"/>
        <w:spacing w:line="360" w:lineRule="auto"/>
        <w:jc w:val="both"/>
        <w:rPr>
          <w:lang w:val="uk-UA"/>
        </w:rPr>
      </w:pPr>
      <w:r w:rsidRPr="00AA6B9E">
        <w:rPr>
          <w:lang w:val="uk-UA"/>
        </w:rPr>
        <w:t>4. Вводячи загальніший критерій якості</w:t>
      </w:r>
    </w:p>
    <w:p w14:paraId="76238BC7" w14:textId="47E64532" w:rsidR="006D3775" w:rsidRPr="00AA6B9E" w:rsidRDefault="001961BA" w:rsidP="001961BA">
      <w:pPr>
        <w:pStyle w:val="a3"/>
        <w:spacing w:line="360" w:lineRule="auto"/>
        <w:jc w:val="right"/>
        <w:rPr>
          <w:lang w:val="uk-UA"/>
        </w:rPr>
      </w:pPr>
      <w:r w:rsidRPr="00957E33">
        <w:rPr>
          <w:position w:val="-26"/>
        </w:rPr>
        <w:object w:dxaOrig="6920" w:dyaOrig="700" w14:anchorId="7061C9E8">
          <v:shape id="_x0000_i1043" type="#_x0000_t75" style="width:345.75pt;height:35.25pt" o:ole="">
            <v:imagedata r:id="rId89" o:title=""/>
          </v:shape>
          <o:OLEObject Type="Embed" ProgID="Equation.DSMT4" ShapeID="_x0000_i1043" DrawAspect="Content" ObjectID="_1765714779" r:id="rId90"/>
        </w:object>
      </w:r>
      <w:r w:rsidRPr="00AA6B9E">
        <w:rPr>
          <w:lang w:val="uk-UA"/>
        </w:rPr>
        <w:t xml:space="preserve"> </w:t>
      </w:r>
      <w:r w:rsidRPr="001961BA">
        <w:rPr>
          <w:lang w:val="uk-UA"/>
        </w:rPr>
        <w:t xml:space="preserve">           </w:t>
      </w:r>
      <w:r w:rsidR="006D3775" w:rsidRPr="00AA6B9E">
        <w:rPr>
          <w:lang w:val="uk-UA"/>
        </w:rPr>
        <w:t>(5.</w:t>
      </w:r>
      <w:r w:rsidRPr="001961BA">
        <w:rPr>
          <w:lang w:val="uk-UA"/>
        </w:rPr>
        <w:t>17</w:t>
      </w:r>
      <w:r w:rsidR="006D3775" w:rsidRPr="00AA6B9E">
        <w:rPr>
          <w:lang w:val="uk-UA"/>
        </w:rPr>
        <w:t>)</w:t>
      </w:r>
    </w:p>
    <w:p w14:paraId="4CB63E2A" w14:textId="144EF9A6" w:rsidR="006D3775" w:rsidRPr="00AA6B9E" w:rsidRDefault="000D50FE" w:rsidP="006D3775">
      <w:pPr>
        <w:pStyle w:val="a3"/>
        <w:spacing w:line="360" w:lineRule="auto"/>
        <w:jc w:val="both"/>
        <w:rPr>
          <w:lang w:val="uk-UA"/>
        </w:rPr>
      </w:pPr>
      <w:r w:rsidRPr="000D50FE">
        <w:rPr>
          <w:lang w:val="uk-UA"/>
        </w:rPr>
        <w:t>Розглядаючи зв'язки між станом і керуванням, можна знайти оптимальний регулятор за допомогою алгебраїчного рівняння з коефіцієнтом підсилення</w:t>
      </w:r>
      <w:r w:rsidR="006D3775" w:rsidRPr="00AA6B9E">
        <w:rPr>
          <w:lang w:val="uk-UA"/>
        </w:rPr>
        <w:t>:</w:t>
      </w:r>
    </w:p>
    <w:p w14:paraId="067BA841" w14:textId="17A1F3CE" w:rsidR="006D3775" w:rsidRPr="00AA6B9E" w:rsidRDefault="001961BA" w:rsidP="001961BA">
      <w:pPr>
        <w:pStyle w:val="a3"/>
        <w:spacing w:line="360" w:lineRule="auto"/>
        <w:jc w:val="right"/>
        <w:rPr>
          <w:iCs/>
          <w:lang w:val="uk-UA"/>
        </w:rPr>
      </w:pPr>
      <w:r w:rsidRPr="00957E33">
        <w:rPr>
          <w:position w:val="-12"/>
        </w:rPr>
        <w:object w:dxaOrig="2260" w:dyaOrig="420" w14:anchorId="64AC2E9B">
          <v:shape id="_x0000_i1044" type="#_x0000_t75" style="width:112.5pt;height:21pt" o:ole="">
            <v:imagedata r:id="rId91" o:title=""/>
          </v:shape>
          <o:OLEObject Type="Embed" ProgID="Equation.DSMT4" ShapeID="_x0000_i1044" DrawAspect="Content" ObjectID="_1765714780" r:id="rId92"/>
        </w:object>
      </w:r>
      <w:r w:rsidRPr="001961BA">
        <w:rPr>
          <w:lang w:val="ru-RU"/>
        </w:rPr>
        <w:t xml:space="preserve">  </w:t>
      </w:r>
      <w:r w:rsidR="006D3775" w:rsidRPr="00AA6B9E">
        <w:rPr>
          <w:lang w:val="uk-UA"/>
        </w:rPr>
        <w:tab/>
      </w:r>
      <w:r w:rsidR="006D3775" w:rsidRPr="00AA6B9E">
        <w:rPr>
          <w:lang w:val="uk-UA"/>
        </w:rPr>
        <w:tab/>
      </w:r>
      <w:r w:rsidR="006D3775" w:rsidRPr="00AA6B9E">
        <w:rPr>
          <w:lang w:val="uk-UA"/>
        </w:rPr>
        <w:tab/>
      </w:r>
      <w:r w:rsidR="006D3775" w:rsidRPr="00AA6B9E">
        <w:rPr>
          <w:lang w:val="uk-UA"/>
        </w:rPr>
        <w:tab/>
      </w:r>
      <w:r w:rsidR="006D3775" w:rsidRPr="00AA6B9E">
        <w:rPr>
          <w:iCs/>
          <w:lang w:val="uk-UA"/>
        </w:rPr>
        <w:t>(5.1</w:t>
      </w:r>
      <w:r w:rsidRPr="001961BA">
        <w:rPr>
          <w:iCs/>
          <w:lang w:val="ru-RU"/>
        </w:rPr>
        <w:t>8</w:t>
      </w:r>
      <w:r w:rsidR="006D3775" w:rsidRPr="00AA6B9E">
        <w:rPr>
          <w:iCs/>
          <w:lang w:val="uk-UA"/>
        </w:rPr>
        <w:t>)</w:t>
      </w:r>
    </w:p>
    <w:p w14:paraId="50F274AB" w14:textId="1C05BD59" w:rsidR="006D3775" w:rsidRPr="00AA6B9E" w:rsidRDefault="000D50FE" w:rsidP="006D3775">
      <w:pPr>
        <w:pStyle w:val="a3"/>
        <w:spacing w:line="360" w:lineRule="auto"/>
        <w:jc w:val="both"/>
        <w:rPr>
          <w:lang w:val="uk-UA"/>
        </w:rPr>
      </w:pPr>
      <w:r w:rsidRPr="000D50FE">
        <w:rPr>
          <w:lang w:val="ru-RU"/>
        </w:rPr>
        <w:t>Умови для існування ідеального квадратичного регулятора включають наступне</w:t>
      </w:r>
      <w:r w:rsidR="006D3775" w:rsidRPr="00AA6B9E">
        <w:rPr>
          <w:lang w:val="uk-UA"/>
        </w:rPr>
        <w:t>:</w:t>
      </w:r>
    </w:p>
    <w:p w14:paraId="0072A0A9" w14:textId="1A10A526" w:rsidR="006D3775" w:rsidRPr="00AA6B9E" w:rsidRDefault="006D3775" w:rsidP="006D3775">
      <w:pPr>
        <w:pStyle w:val="a3"/>
        <w:numPr>
          <w:ilvl w:val="0"/>
          <w:numId w:val="6"/>
        </w:numPr>
        <w:tabs>
          <w:tab w:val="left" w:pos="0"/>
          <w:tab w:val="left" w:pos="284"/>
        </w:tabs>
        <w:spacing w:line="360" w:lineRule="auto"/>
        <w:jc w:val="both"/>
        <w:rPr>
          <w:lang w:val="uk-UA"/>
        </w:rPr>
      </w:pPr>
      <w:r w:rsidRPr="00AA6B9E">
        <w:rPr>
          <w:lang w:val="uk-UA"/>
        </w:rPr>
        <w:t xml:space="preserve">Матриці </w:t>
      </w:r>
      <w:r w:rsidRPr="00AA6B9E">
        <w:rPr>
          <w:lang w:val="uk-UA"/>
        </w:rPr>
        <w:sym w:font="Symbol" w:char="F05B"/>
      </w:r>
      <w:r w:rsidRPr="00AA6B9E">
        <w:rPr>
          <w:i/>
          <w:lang w:val="uk-UA"/>
        </w:rPr>
        <w:t>A</w:t>
      </w:r>
      <w:r w:rsidRPr="00AA6B9E">
        <w:rPr>
          <w:lang w:val="uk-UA"/>
        </w:rPr>
        <w:t xml:space="preserve">, </w:t>
      </w:r>
      <w:r w:rsidRPr="00AA6B9E">
        <w:rPr>
          <w:i/>
          <w:lang w:val="uk-UA"/>
        </w:rPr>
        <w:t>B</w:t>
      </w:r>
      <w:r w:rsidRPr="00AA6B9E">
        <w:rPr>
          <w:lang w:val="uk-UA"/>
        </w:rPr>
        <w:sym w:font="Symbol" w:char="F05D"/>
      </w:r>
      <w:r w:rsidRPr="00AA6B9E">
        <w:rPr>
          <w:lang w:val="uk-UA"/>
        </w:rPr>
        <w:t xml:space="preserve"> </w:t>
      </w:r>
      <w:r w:rsidR="000D50FE" w:rsidRPr="000D50FE">
        <w:rPr>
          <w:lang w:val="ru-RU"/>
        </w:rPr>
        <w:t>повинні бути повністю керованими</w:t>
      </w:r>
      <w:r w:rsidRPr="00AA6B9E">
        <w:rPr>
          <w:lang w:val="uk-UA"/>
        </w:rPr>
        <w:t>;</w:t>
      </w:r>
    </w:p>
    <w:p w14:paraId="488A3362" w14:textId="3BD1370F" w:rsidR="006D3775" w:rsidRPr="00AA6B9E" w:rsidRDefault="000D50FE" w:rsidP="006D3775">
      <w:pPr>
        <w:pStyle w:val="a3"/>
        <w:numPr>
          <w:ilvl w:val="0"/>
          <w:numId w:val="6"/>
        </w:numPr>
        <w:tabs>
          <w:tab w:val="left" w:pos="0"/>
          <w:tab w:val="left" w:pos="284"/>
        </w:tabs>
        <w:spacing w:line="360" w:lineRule="auto"/>
        <w:jc w:val="both"/>
        <w:rPr>
          <w:lang w:val="uk-UA"/>
        </w:rPr>
      </w:pPr>
      <w:r w:rsidRPr="000D50FE">
        <w:lastRenderedPageBreak/>
        <w:t>Слід дотримуватись нерівностей</w:t>
      </w:r>
      <w:r w:rsidR="001961BA" w:rsidRPr="00957E33">
        <w:rPr>
          <w:position w:val="-12"/>
        </w:rPr>
        <w:object w:dxaOrig="2620" w:dyaOrig="420" w14:anchorId="618B7303">
          <v:shape id="_x0000_i1045" type="#_x0000_t75" style="width:131.25pt;height:21pt" o:ole="">
            <v:imagedata r:id="rId93" o:title=""/>
          </v:shape>
          <o:OLEObject Type="Embed" ProgID="Equation.DSMT4" ShapeID="_x0000_i1045" DrawAspect="Content" ObjectID="_1765714781" r:id="rId94"/>
        </w:object>
      </w:r>
    </w:p>
    <w:p w14:paraId="78E21516" w14:textId="3566E83B" w:rsidR="006D3775" w:rsidRPr="00AA6B9E" w:rsidRDefault="000D50FE" w:rsidP="006D3775">
      <w:pPr>
        <w:pStyle w:val="a3"/>
        <w:numPr>
          <w:ilvl w:val="0"/>
          <w:numId w:val="6"/>
        </w:numPr>
        <w:tabs>
          <w:tab w:val="left" w:pos="0"/>
          <w:tab w:val="left" w:pos="284"/>
        </w:tabs>
        <w:spacing w:line="360" w:lineRule="auto"/>
        <w:jc w:val="both"/>
        <w:rPr>
          <w:i/>
          <w:lang w:val="uk-UA"/>
        </w:rPr>
      </w:pPr>
      <w:r w:rsidRPr="000D50FE">
        <w:rPr>
          <w:lang w:val="ru-RU"/>
        </w:rPr>
        <w:t>Заборонено наявність спостережуваних мод між матрицями</w:t>
      </w:r>
      <w:r w:rsidR="001961BA" w:rsidRPr="00957E33">
        <w:rPr>
          <w:position w:val="-12"/>
        </w:rPr>
        <w:object w:dxaOrig="3080" w:dyaOrig="420" w14:anchorId="3AFD6B41">
          <v:shape id="_x0000_i1046" type="#_x0000_t75" style="width:154.5pt;height:21pt" o:ole="">
            <v:imagedata r:id="rId95" o:title=""/>
          </v:shape>
          <o:OLEObject Type="Embed" ProgID="Equation.DSMT4" ShapeID="_x0000_i1046" DrawAspect="Content" ObjectID="_1765714782" r:id="rId96"/>
        </w:object>
      </w:r>
      <w:r w:rsidR="001961BA" w:rsidRPr="001961BA">
        <w:rPr>
          <w:lang w:val="ru-RU"/>
        </w:rPr>
        <w:t xml:space="preserve"> </w:t>
      </w:r>
      <w:r w:rsidRPr="000D50FE">
        <w:rPr>
          <w:lang w:val="ru-RU"/>
        </w:rPr>
        <w:t>і їхніми значеннями на дійсній осі.</w:t>
      </w:r>
    </w:p>
    <w:p w14:paraId="144FD42C" w14:textId="725CECDE" w:rsidR="006D3775" w:rsidRPr="00AA6B9E" w:rsidRDefault="000D50FE" w:rsidP="006D3775">
      <w:pPr>
        <w:pStyle w:val="a3"/>
        <w:spacing w:line="360" w:lineRule="auto"/>
        <w:jc w:val="both"/>
        <w:rPr>
          <w:i/>
          <w:highlight w:val="yellow"/>
          <w:lang w:val="uk-UA"/>
        </w:rPr>
      </w:pPr>
      <w:r w:rsidRPr="000D50FE">
        <w:rPr>
          <w:lang w:val="uk-UA"/>
        </w:rPr>
        <w:t>Важливо зауважити, що під час використання алгоритмів для знаходження оптимального керування часто виникають труднощі у досягненні оптимальних характеристик, які б найбільше відповідали точним параметрам оптимізації</w:t>
      </w:r>
      <w:r w:rsidR="003B3BF2" w:rsidRPr="003B3BF2">
        <w:rPr>
          <w:lang w:val="uk-UA"/>
        </w:rPr>
        <w:t xml:space="preserve"> [10]</w:t>
      </w:r>
      <w:r w:rsidRPr="000D50FE">
        <w:rPr>
          <w:lang w:val="uk-UA"/>
        </w:rPr>
        <w:t xml:space="preserve">. Це зазвичай пояснюється тим, що при розробці математичної моделі процесу, що керується, часто використовуються наближені або апроксимовані моделі, які враховують основні зв'язки, але відрізняються від реальних. </w:t>
      </w:r>
      <w:r w:rsidRPr="000D50FE">
        <w:rPr>
          <w:lang w:val="ru-RU"/>
        </w:rPr>
        <w:t>Непостійність алгоритмів оптимізації може виникнути через зростання відхилень у реальних умовах, особливо з великими інтервалами часу. Узгодження, що стосується знаходження рівняння Ріккаті, де рішення втрачає симетричність, може бути джерелом цієї непостійності алгоритмів оптимізації</w:t>
      </w:r>
      <w:r w:rsidR="006D3775" w:rsidRPr="00AA6B9E">
        <w:rPr>
          <w:lang w:val="uk-UA"/>
        </w:rPr>
        <w:t>.</w:t>
      </w:r>
    </w:p>
    <w:p w14:paraId="519C8BDE" w14:textId="56B01BF8" w:rsidR="006D3775" w:rsidRDefault="001961BA" w:rsidP="001961BA">
      <w:pPr>
        <w:pStyle w:val="a3"/>
        <w:spacing w:line="360" w:lineRule="auto"/>
        <w:jc w:val="both"/>
        <w:rPr>
          <w:lang w:val="uk-UA"/>
        </w:rPr>
      </w:pPr>
      <w:r w:rsidRPr="001961BA">
        <w:rPr>
          <w:szCs w:val="24"/>
          <w:lang w:val="uk-UA"/>
        </w:rPr>
        <w:t xml:space="preserve">Нижче </w:t>
      </w:r>
      <w:r>
        <w:rPr>
          <w:szCs w:val="24"/>
          <w:lang w:val="uk-UA"/>
        </w:rPr>
        <w:t>на рисунках 5.8-5.1</w:t>
      </w:r>
      <w:r w:rsidR="00042EAB">
        <w:rPr>
          <w:szCs w:val="24"/>
          <w:lang w:val="uk-UA"/>
        </w:rPr>
        <w:t>1</w:t>
      </w:r>
      <w:r>
        <w:rPr>
          <w:szCs w:val="24"/>
          <w:lang w:val="uk-UA"/>
        </w:rPr>
        <w:t xml:space="preserve"> </w:t>
      </w:r>
      <w:r w:rsidRPr="001961BA">
        <w:rPr>
          <w:szCs w:val="24"/>
          <w:lang w:val="uk-UA"/>
        </w:rPr>
        <w:t>представлена реалізація розрахунку оптимального лінійно-квадратичного регулятора</w:t>
      </w:r>
      <w:r w:rsidR="006D3775" w:rsidRPr="00AA6B9E">
        <w:rPr>
          <w:lang w:val="uk-UA"/>
        </w:rPr>
        <w:t>:</w:t>
      </w:r>
    </w:p>
    <w:p w14:paraId="3D2DD482" w14:textId="77777777" w:rsidR="000D50FE" w:rsidRDefault="000D50FE" w:rsidP="001961BA">
      <w:pPr>
        <w:pStyle w:val="a3"/>
        <w:spacing w:line="360" w:lineRule="auto"/>
        <w:jc w:val="both"/>
        <w:rPr>
          <w:lang w:val="uk-UA"/>
        </w:rPr>
      </w:pPr>
    </w:p>
    <w:p w14:paraId="140AF097" w14:textId="6B7D392E" w:rsidR="001961BA" w:rsidRDefault="001961BA" w:rsidP="001961BA">
      <w:pPr>
        <w:pStyle w:val="a3"/>
        <w:spacing w:line="360" w:lineRule="auto"/>
        <w:jc w:val="center"/>
        <w:rPr>
          <w:lang w:val="uk-UA"/>
        </w:rPr>
      </w:pPr>
      <w:r>
        <w:rPr>
          <w:noProof/>
        </w:rPr>
        <w:drawing>
          <wp:inline distT="0" distB="0" distL="0" distR="0" wp14:anchorId="2A04687A" wp14:editId="79E1EE3B">
            <wp:extent cx="5702060" cy="3701784"/>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5709806" cy="3706813"/>
                    </a:xfrm>
                    <a:prstGeom prst="rect">
                      <a:avLst/>
                    </a:prstGeom>
                  </pic:spPr>
                </pic:pic>
              </a:graphicData>
            </a:graphic>
          </wp:inline>
        </w:drawing>
      </w:r>
    </w:p>
    <w:p w14:paraId="758533FB" w14:textId="7AAE14C1" w:rsidR="001961BA" w:rsidRPr="001A65E9" w:rsidRDefault="001961BA" w:rsidP="001961BA">
      <w:pPr>
        <w:jc w:val="center"/>
        <w:rPr>
          <w:lang w:val="ru-RU"/>
        </w:rPr>
      </w:pPr>
      <w:r w:rsidRPr="000D50FE">
        <w:rPr>
          <w:lang w:val="uk-UA"/>
        </w:rPr>
        <w:t>Рис. 5.8</w:t>
      </w:r>
      <w:r w:rsidR="000D50FE">
        <w:rPr>
          <w:lang w:val="uk-UA"/>
        </w:rPr>
        <w:t xml:space="preserve"> –</w:t>
      </w:r>
      <w:r w:rsidRPr="000D50FE">
        <w:rPr>
          <w:lang w:val="uk-UA"/>
        </w:rPr>
        <w:t xml:space="preserve"> Код програми </w:t>
      </w:r>
      <w:r w:rsidR="002512E7">
        <w:rPr>
          <w:lang w:val="uk-UA"/>
        </w:rPr>
        <w:t>реалізації математичного обчислення</w:t>
      </w:r>
      <w:r w:rsidR="001A65E9">
        <w:rPr>
          <w:lang w:val="uk-UA"/>
        </w:rPr>
        <w:t xml:space="preserve"> </w:t>
      </w:r>
      <w:r w:rsidR="001A65E9" w:rsidRPr="001A65E9">
        <w:rPr>
          <w:i/>
          <w:iCs/>
        </w:rPr>
        <w:t>LQR</w:t>
      </w:r>
    </w:p>
    <w:p w14:paraId="3E077B58" w14:textId="7D549919" w:rsidR="001961BA" w:rsidRPr="00AA6B9E" w:rsidRDefault="001961BA" w:rsidP="001961BA">
      <w:pPr>
        <w:pStyle w:val="a3"/>
        <w:spacing w:line="360" w:lineRule="auto"/>
        <w:jc w:val="center"/>
        <w:rPr>
          <w:lang w:val="uk-UA"/>
        </w:rPr>
      </w:pPr>
      <w:r>
        <w:rPr>
          <w:noProof/>
        </w:rPr>
        <w:lastRenderedPageBreak/>
        <w:drawing>
          <wp:inline distT="0" distB="0" distL="0" distR="0" wp14:anchorId="31825542" wp14:editId="62B0E293">
            <wp:extent cx="5538158" cy="3595378"/>
            <wp:effectExtent l="0" t="0" r="5715" b="508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547211" cy="3601255"/>
                    </a:xfrm>
                    <a:prstGeom prst="rect">
                      <a:avLst/>
                    </a:prstGeom>
                  </pic:spPr>
                </pic:pic>
              </a:graphicData>
            </a:graphic>
          </wp:inline>
        </w:drawing>
      </w:r>
    </w:p>
    <w:p w14:paraId="7DAEA3A1" w14:textId="34D96A8C" w:rsidR="006D3775" w:rsidRDefault="001961BA" w:rsidP="001961BA">
      <w:pPr>
        <w:jc w:val="center"/>
        <w:rPr>
          <w:lang w:val="uk-UA"/>
        </w:rPr>
      </w:pPr>
      <w:r w:rsidRPr="000D50FE">
        <w:rPr>
          <w:lang w:val="uk-UA"/>
        </w:rPr>
        <w:t>Рис. 5.9</w:t>
      </w:r>
      <w:r w:rsidR="000D50FE">
        <w:rPr>
          <w:lang w:val="uk-UA"/>
        </w:rPr>
        <w:t xml:space="preserve"> –</w:t>
      </w:r>
      <w:r w:rsidRPr="000D50FE">
        <w:rPr>
          <w:lang w:val="uk-UA"/>
        </w:rPr>
        <w:t xml:space="preserve"> Код програми </w:t>
      </w:r>
      <w:r w:rsidR="001A65E9">
        <w:rPr>
          <w:lang w:val="uk-UA"/>
        </w:rPr>
        <w:t>побудови графіків</w:t>
      </w:r>
    </w:p>
    <w:p w14:paraId="6BA60D1B" w14:textId="77777777" w:rsidR="000D50FE" w:rsidRPr="000D50FE" w:rsidRDefault="000D50FE" w:rsidP="001961BA">
      <w:pPr>
        <w:jc w:val="center"/>
        <w:rPr>
          <w:lang w:val="uk-UA"/>
        </w:rPr>
      </w:pPr>
    </w:p>
    <w:p w14:paraId="2FC84B7B" w14:textId="0B841697" w:rsidR="006D3775" w:rsidRPr="00AA6B9E" w:rsidRDefault="00635B0C" w:rsidP="006D3775">
      <w:pPr>
        <w:jc w:val="center"/>
        <w:rPr>
          <w:lang w:val="uk-UA"/>
        </w:rPr>
      </w:pPr>
      <w:r w:rsidRPr="00635B0C">
        <w:rPr>
          <w:noProof/>
          <w:lang w:val="uk-UA"/>
        </w:rPr>
        <w:drawing>
          <wp:inline distT="0" distB="0" distL="0" distR="0" wp14:anchorId="656362F7" wp14:editId="5340C77D">
            <wp:extent cx="4857750" cy="3796283"/>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4869430" cy="3805411"/>
                    </a:xfrm>
                    <a:prstGeom prst="rect">
                      <a:avLst/>
                    </a:prstGeom>
                  </pic:spPr>
                </pic:pic>
              </a:graphicData>
            </a:graphic>
          </wp:inline>
        </w:drawing>
      </w:r>
    </w:p>
    <w:p w14:paraId="3204680E" w14:textId="4BA3F706" w:rsidR="006D3775" w:rsidRPr="000D50FE" w:rsidRDefault="006D3775" w:rsidP="006D3775">
      <w:pPr>
        <w:jc w:val="center"/>
        <w:rPr>
          <w:rStyle w:val="afd"/>
          <w:rFonts w:eastAsiaTheme="minorEastAsia"/>
          <w:i w:val="0"/>
          <w:iCs w:val="0"/>
          <w:lang w:val="uk-UA"/>
        </w:rPr>
      </w:pPr>
      <w:r w:rsidRPr="000D50FE">
        <w:rPr>
          <w:lang w:val="uk-UA"/>
        </w:rPr>
        <w:t>Рис. 5.</w:t>
      </w:r>
      <w:r w:rsidR="001961BA" w:rsidRPr="000D50FE">
        <w:rPr>
          <w:lang w:val="uk-UA"/>
        </w:rPr>
        <w:t>10</w:t>
      </w:r>
      <w:r w:rsidRPr="000D50FE">
        <w:rPr>
          <w:rStyle w:val="afd"/>
          <w:rFonts w:eastAsiaTheme="minorEastAsia"/>
          <w:i w:val="0"/>
          <w:iCs w:val="0"/>
          <w:lang w:val="uk-UA"/>
        </w:rPr>
        <w:t xml:space="preserve"> </w:t>
      </w:r>
      <w:r w:rsidR="000D50FE">
        <w:rPr>
          <w:rStyle w:val="afd"/>
          <w:rFonts w:eastAsiaTheme="minorEastAsia"/>
          <w:i w:val="0"/>
          <w:iCs w:val="0"/>
          <w:lang w:val="uk-UA"/>
        </w:rPr>
        <w:t xml:space="preserve">– </w:t>
      </w:r>
      <w:r w:rsidR="001961BA" w:rsidRPr="000D50FE">
        <w:rPr>
          <w:rStyle w:val="afd"/>
          <w:rFonts w:eastAsiaTheme="minorEastAsia"/>
          <w:i w:val="0"/>
          <w:iCs w:val="0"/>
          <w:lang w:val="uk-UA"/>
        </w:rPr>
        <w:t>Вимірювання динаміки змінних стану процесу лінійно-квадратичним регулятором</w:t>
      </w:r>
    </w:p>
    <w:p w14:paraId="6E18A7AA" w14:textId="77777777" w:rsidR="006D3775" w:rsidRPr="00AA6B9E" w:rsidRDefault="006D3775" w:rsidP="006D3775">
      <w:pPr>
        <w:autoSpaceDE w:val="0"/>
        <w:autoSpaceDN w:val="0"/>
        <w:adjustRightInd w:val="0"/>
        <w:rPr>
          <w:lang w:val="uk-UA"/>
        </w:rPr>
      </w:pPr>
    </w:p>
    <w:p w14:paraId="42E52902" w14:textId="6505E375" w:rsidR="006D3775" w:rsidRPr="00AA6B9E" w:rsidRDefault="00133F4A" w:rsidP="006D3775">
      <w:pPr>
        <w:jc w:val="center"/>
        <w:rPr>
          <w:b/>
          <w:lang w:val="uk-UA"/>
        </w:rPr>
      </w:pPr>
      <w:r w:rsidRPr="00133F4A">
        <w:rPr>
          <w:b/>
          <w:noProof/>
          <w:lang w:val="uk-UA"/>
        </w:rPr>
        <w:lastRenderedPageBreak/>
        <w:drawing>
          <wp:inline distT="0" distB="0" distL="0" distR="0" wp14:anchorId="2DF3EAA7" wp14:editId="459A959D">
            <wp:extent cx="4829175" cy="373988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4848990" cy="3755225"/>
                    </a:xfrm>
                    <a:prstGeom prst="rect">
                      <a:avLst/>
                    </a:prstGeom>
                  </pic:spPr>
                </pic:pic>
              </a:graphicData>
            </a:graphic>
          </wp:inline>
        </w:drawing>
      </w:r>
    </w:p>
    <w:p w14:paraId="6C62FC21" w14:textId="3C88EF0F" w:rsidR="006D3775" w:rsidRPr="000D50FE" w:rsidRDefault="006D3775" w:rsidP="006D3775">
      <w:pPr>
        <w:jc w:val="center"/>
        <w:rPr>
          <w:rStyle w:val="afd"/>
          <w:rFonts w:eastAsiaTheme="minorEastAsia"/>
          <w:i w:val="0"/>
          <w:lang w:val="uk-UA"/>
        </w:rPr>
      </w:pPr>
      <w:r w:rsidRPr="000D50FE">
        <w:rPr>
          <w:lang w:val="uk-UA"/>
        </w:rPr>
        <w:t>Рис. 5.</w:t>
      </w:r>
      <w:r w:rsidR="001961BA" w:rsidRPr="000D50FE">
        <w:rPr>
          <w:lang w:val="uk-UA"/>
        </w:rPr>
        <w:t>10</w:t>
      </w:r>
      <w:r w:rsidR="000D50FE">
        <w:rPr>
          <w:lang w:val="uk-UA"/>
        </w:rPr>
        <w:t xml:space="preserve"> –</w:t>
      </w:r>
      <w:r w:rsidR="00B14224">
        <w:rPr>
          <w:rStyle w:val="afd"/>
          <w:rFonts w:eastAsiaTheme="minorEastAsia"/>
          <w:i w:val="0"/>
          <w:iCs w:val="0"/>
          <w:lang w:val="uk-UA"/>
        </w:rPr>
        <w:t xml:space="preserve"> З</w:t>
      </w:r>
      <w:r w:rsidR="001961BA" w:rsidRPr="000D50FE">
        <w:rPr>
          <w:rStyle w:val="afd"/>
          <w:rFonts w:eastAsiaTheme="minorEastAsia"/>
          <w:i w:val="0"/>
          <w:iCs w:val="0"/>
          <w:lang w:val="uk-UA"/>
        </w:rPr>
        <w:t>мін</w:t>
      </w:r>
      <w:r w:rsidR="00B14224">
        <w:rPr>
          <w:rStyle w:val="afd"/>
          <w:rFonts w:eastAsiaTheme="minorEastAsia"/>
          <w:i w:val="0"/>
          <w:iCs w:val="0"/>
          <w:lang w:val="uk-UA"/>
        </w:rPr>
        <w:t>а</w:t>
      </w:r>
      <w:r w:rsidR="001961BA" w:rsidRPr="000D50FE">
        <w:rPr>
          <w:rStyle w:val="afd"/>
          <w:rFonts w:eastAsiaTheme="minorEastAsia"/>
          <w:i w:val="0"/>
          <w:iCs w:val="0"/>
          <w:lang w:val="uk-UA"/>
        </w:rPr>
        <w:t xml:space="preserve"> керування процесу лінійно-квадратичним контролером</w:t>
      </w:r>
    </w:p>
    <w:p w14:paraId="2C6F65FE" w14:textId="77777777" w:rsidR="006D3775" w:rsidRPr="00AA6B9E" w:rsidRDefault="006D3775" w:rsidP="006D3775">
      <w:pPr>
        <w:jc w:val="center"/>
        <w:rPr>
          <w:rStyle w:val="afd"/>
          <w:rFonts w:eastAsiaTheme="minorEastAsia"/>
          <w:i w:val="0"/>
          <w:lang w:val="uk-UA"/>
        </w:rPr>
      </w:pPr>
    </w:p>
    <w:p w14:paraId="48A8793F" w14:textId="6A305FC4" w:rsidR="006D3775" w:rsidRPr="00AA6B9E" w:rsidRDefault="00133F4A" w:rsidP="006D3775">
      <w:pPr>
        <w:jc w:val="center"/>
        <w:rPr>
          <w:rStyle w:val="afd"/>
          <w:rFonts w:eastAsiaTheme="minorEastAsia"/>
          <w:i w:val="0"/>
          <w:lang w:val="uk-UA"/>
        </w:rPr>
      </w:pPr>
      <w:r w:rsidRPr="00133F4A">
        <w:rPr>
          <w:rStyle w:val="afd"/>
          <w:rFonts w:eastAsiaTheme="minorEastAsia"/>
          <w:i w:val="0"/>
          <w:noProof/>
          <w:lang w:val="uk-UA"/>
        </w:rPr>
        <w:drawing>
          <wp:inline distT="0" distB="0" distL="0" distR="0" wp14:anchorId="5CD6C764" wp14:editId="676FDA72">
            <wp:extent cx="4505325" cy="3616227"/>
            <wp:effectExtent l="0" t="0" r="0" b="381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4526841" cy="3633497"/>
                    </a:xfrm>
                    <a:prstGeom prst="rect">
                      <a:avLst/>
                    </a:prstGeom>
                  </pic:spPr>
                </pic:pic>
              </a:graphicData>
            </a:graphic>
          </wp:inline>
        </w:drawing>
      </w:r>
    </w:p>
    <w:p w14:paraId="024033AB" w14:textId="4588C941" w:rsidR="006D3775" w:rsidRPr="000D50FE" w:rsidRDefault="006D3775" w:rsidP="006D3775">
      <w:pPr>
        <w:jc w:val="center"/>
        <w:rPr>
          <w:rStyle w:val="afd"/>
          <w:rFonts w:eastAsiaTheme="minorEastAsia"/>
          <w:lang w:val="uk-UA"/>
        </w:rPr>
      </w:pPr>
      <w:r w:rsidRPr="000D50FE">
        <w:rPr>
          <w:lang w:val="uk-UA"/>
        </w:rPr>
        <w:t>Рис. 5.</w:t>
      </w:r>
      <w:r w:rsidR="001961BA" w:rsidRPr="000D50FE">
        <w:rPr>
          <w:lang w:val="uk-UA"/>
        </w:rPr>
        <w:t>11</w:t>
      </w:r>
      <w:r w:rsidRPr="000D50FE">
        <w:rPr>
          <w:lang w:val="uk-UA"/>
        </w:rPr>
        <w:t xml:space="preserve"> </w:t>
      </w:r>
      <w:r w:rsidR="000D50FE">
        <w:rPr>
          <w:lang w:val="uk-UA"/>
        </w:rPr>
        <w:t xml:space="preserve">– </w:t>
      </w:r>
      <w:r w:rsidR="00B14224">
        <w:rPr>
          <w:rStyle w:val="afd"/>
          <w:rFonts w:eastAsiaTheme="minorEastAsia"/>
          <w:i w:val="0"/>
          <w:iCs w:val="0"/>
          <w:lang w:val="uk-UA"/>
        </w:rPr>
        <w:t>Зміна</w:t>
      </w:r>
      <w:r w:rsidR="001961BA" w:rsidRPr="000D50FE">
        <w:rPr>
          <w:rStyle w:val="afd"/>
          <w:rFonts w:eastAsiaTheme="minorEastAsia"/>
          <w:i w:val="0"/>
          <w:iCs w:val="0"/>
          <w:lang w:val="uk-UA"/>
        </w:rPr>
        <w:t xml:space="preserve"> виходу об’єкта в процесі лінійно-квадратичним регулятором</w:t>
      </w:r>
    </w:p>
    <w:p w14:paraId="5F0FA6CE" w14:textId="08521AF6" w:rsidR="006D3775" w:rsidRPr="00AA6B9E" w:rsidRDefault="00AA6B9E" w:rsidP="00AA6B9E">
      <w:pPr>
        <w:pStyle w:val="3"/>
        <w:rPr>
          <w:lang w:val="uk-UA"/>
        </w:rPr>
      </w:pPr>
      <w:bookmarkStart w:id="39" w:name="_Toc154945811"/>
      <w:r w:rsidRPr="00AA6B9E">
        <w:rPr>
          <w:lang w:val="uk-UA"/>
        </w:rPr>
        <w:lastRenderedPageBreak/>
        <w:t xml:space="preserve">Розроблення оптимального </w:t>
      </w:r>
      <w:bookmarkStart w:id="40" w:name="OLE_LINK21"/>
      <w:r w:rsidRPr="00AA6B9E">
        <w:rPr>
          <w:lang w:val="uk-UA"/>
        </w:rPr>
        <w:t xml:space="preserve">лінійно-квадратичного </w:t>
      </w:r>
      <w:bookmarkEnd w:id="40"/>
      <w:r w:rsidRPr="00AA6B9E">
        <w:rPr>
          <w:lang w:val="uk-UA"/>
        </w:rPr>
        <w:t>ПІ-регулятора</w:t>
      </w:r>
      <w:bookmarkEnd w:id="39"/>
    </w:p>
    <w:p w14:paraId="0634E1E2" w14:textId="3185685E" w:rsidR="000D50FE" w:rsidRPr="000D50FE" w:rsidRDefault="000D50FE" w:rsidP="000D50FE">
      <w:pPr>
        <w:jc w:val="both"/>
        <w:rPr>
          <w:lang w:val="uk-UA"/>
        </w:rPr>
      </w:pPr>
      <w:r w:rsidRPr="000D50FE">
        <w:rPr>
          <w:lang w:val="uk-UA"/>
        </w:rPr>
        <w:t>Вказано, що стандартні пропорційні регулятори можуть бути використані для створення оптимального лінійно-квадратичного закону регулювання для лінійної системи. Однак у випадку наявності відмінних від нуля початкових умов або короткочасних імпульсних впливів ці регулятори можуть призвести до зменшення впливу на вихідні значення об’єкту з плином часу. Тим часом, якщо керувальні впливи залишаються сталими або слабко змінюються, такі регулятори не гарантують, що керування буде точно відповідати заданим значенням. Для досягнення нульових відхилень керуючих параметрів від заданих значень умови рівності, закон керування повинен містити, принаймні, дві компоненти: одну, що залежить від вектора стану, і іншу, що залежить від інтегралу цього вектора.</w:t>
      </w:r>
    </w:p>
    <w:p w14:paraId="7F51ED44" w14:textId="497CD53E" w:rsidR="00AA6B9E" w:rsidRPr="00AA6B9E" w:rsidRDefault="000D50FE" w:rsidP="000D50FE">
      <w:pPr>
        <w:jc w:val="both"/>
        <w:rPr>
          <w:highlight w:val="yellow"/>
          <w:lang w:val="uk-UA"/>
        </w:rPr>
      </w:pPr>
      <w:r w:rsidRPr="000D50FE">
        <w:rPr>
          <w:lang w:val="uk-UA"/>
        </w:rPr>
        <w:t>Таким чином, пропонується переглянути постановку задачі синтезу регулятора так, щоб керування включало інтегральн</w:t>
      </w:r>
      <w:r>
        <w:rPr>
          <w:lang w:val="uk-UA"/>
        </w:rPr>
        <w:t>ий</w:t>
      </w:r>
      <w:r w:rsidRPr="000D50FE">
        <w:rPr>
          <w:lang w:val="uk-UA"/>
        </w:rPr>
        <w:t xml:space="preserve"> компонент, як</w:t>
      </w:r>
      <w:r>
        <w:rPr>
          <w:lang w:val="uk-UA"/>
        </w:rPr>
        <w:t>ий</w:t>
      </w:r>
      <w:r w:rsidRPr="000D50FE">
        <w:rPr>
          <w:lang w:val="uk-UA"/>
        </w:rPr>
        <w:t xml:space="preserve"> м</w:t>
      </w:r>
      <w:r>
        <w:rPr>
          <w:lang w:val="uk-UA"/>
        </w:rPr>
        <w:t>іг</w:t>
      </w:r>
      <w:r w:rsidRPr="000D50FE">
        <w:rPr>
          <w:lang w:val="uk-UA"/>
        </w:rPr>
        <w:t xml:space="preserve"> б</w:t>
      </w:r>
      <w:r>
        <w:rPr>
          <w:lang w:val="uk-UA"/>
        </w:rPr>
        <w:t>и</w:t>
      </w:r>
      <w:r w:rsidRPr="000D50FE">
        <w:rPr>
          <w:lang w:val="uk-UA"/>
        </w:rPr>
        <w:t xml:space="preserve"> компенсувати помилки в керуванні</w:t>
      </w:r>
      <w:r w:rsidR="00F24CD4" w:rsidRPr="00F24CD4">
        <w:rPr>
          <w:lang w:val="ru-RU"/>
        </w:rPr>
        <w:t xml:space="preserve"> [</w:t>
      </w:r>
      <w:r w:rsidR="003B3BF2" w:rsidRPr="003B3BF2">
        <w:rPr>
          <w:lang w:val="ru-RU"/>
        </w:rPr>
        <w:t>10</w:t>
      </w:r>
      <w:r w:rsidR="00F24CD4" w:rsidRPr="00F24CD4">
        <w:rPr>
          <w:lang w:val="ru-RU"/>
        </w:rPr>
        <w:t>]</w:t>
      </w:r>
      <w:r w:rsidR="00AA6B9E" w:rsidRPr="00AA6B9E">
        <w:rPr>
          <w:lang w:val="uk-UA"/>
        </w:rPr>
        <w:t xml:space="preserve">. </w:t>
      </w:r>
    </w:p>
    <w:p w14:paraId="05083BBF" w14:textId="6BDB9369" w:rsidR="00AA6B9E" w:rsidRDefault="00042EAB" w:rsidP="00042EAB">
      <w:pPr>
        <w:pStyle w:val="a3"/>
        <w:spacing w:line="360" w:lineRule="auto"/>
        <w:jc w:val="both"/>
        <w:rPr>
          <w:lang w:val="uk-UA"/>
        </w:rPr>
      </w:pPr>
      <w:r w:rsidRPr="00042EAB">
        <w:rPr>
          <w:szCs w:val="24"/>
          <w:lang w:val="uk-UA"/>
        </w:rPr>
        <w:t>Нижче</w:t>
      </w:r>
      <w:r>
        <w:rPr>
          <w:szCs w:val="24"/>
          <w:lang w:val="uk-UA"/>
        </w:rPr>
        <w:t>, на рисунках 5.12-5.16</w:t>
      </w:r>
      <w:r w:rsidRPr="00042EAB">
        <w:rPr>
          <w:szCs w:val="24"/>
          <w:lang w:val="uk-UA"/>
        </w:rPr>
        <w:t xml:space="preserve"> показано реалізацію розрахунку оптимального лінійно-квадратичного регулятора з інтегральною складовою</w:t>
      </w:r>
      <w:r w:rsidR="00AA6B9E" w:rsidRPr="00AA6B9E">
        <w:rPr>
          <w:lang w:val="uk-UA"/>
        </w:rPr>
        <w:t>:</w:t>
      </w:r>
    </w:p>
    <w:p w14:paraId="61B31675" w14:textId="77777777" w:rsidR="00C067EB" w:rsidRDefault="00C067EB" w:rsidP="00042EAB">
      <w:pPr>
        <w:pStyle w:val="a3"/>
        <w:spacing w:line="360" w:lineRule="auto"/>
        <w:jc w:val="both"/>
        <w:rPr>
          <w:lang w:val="uk-UA"/>
        </w:rPr>
      </w:pPr>
    </w:p>
    <w:p w14:paraId="6065CC6F" w14:textId="7B198EF4" w:rsidR="00042EAB" w:rsidRDefault="00042EAB" w:rsidP="00C067EB">
      <w:pPr>
        <w:pStyle w:val="a3"/>
        <w:spacing w:line="360" w:lineRule="auto"/>
        <w:jc w:val="center"/>
        <w:rPr>
          <w:lang w:val="uk-UA"/>
        </w:rPr>
      </w:pPr>
      <w:r>
        <w:rPr>
          <w:noProof/>
        </w:rPr>
        <w:drawing>
          <wp:inline distT="0" distB="0" distL="0" distR="0" wp14:anchorId="3574D8F6" wp14:editId="3C3FD009">
            <wp:extent cx="4230094" cy="2746182"/>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4250924" cy="2759705"/>
                    </a:xfrm>
                    <a:prstGeom prst="rect">
                      <a:avLst/>
                    </a:prstGeom>
                  </pic:spPr>
                </pic:pic>
              </a:graphicData>
            </a:graphic>
          </wp:inline>
        </w:drawing>
      </w:r>
    </w:p>
    <w:p w14:paraId="1E8E226D" w14:textId="78277F4C" w:rsidR="00042EAB" w:rsidRPr="001A65E9" w:rsidRDefault="00042EAB" w:rsidP="00042EAB">
      <w:pPr>
        <w:jc w:val="center"/>
        <w:rPr>
          <w:lang w:val="uk-UA"/>
        </w:rPr>
      </w:pPr>
      <w:r w:rsidRPr="00C067EB">
        <w:rPr>
          <w:lang w:val="uk-UA"/>
        </w:rPr>
        <w:t>Рис. 5.12</w:t>
      </w:r>
      <w:r w:rsidR="00C067EB">
        <w:rPr>
          <w:lang w:val="uk-UA"/>
        </w:rPr>
        <w:t xml:space="preserve"> –</w:t>
      </w:r>
      <w:r w:rsidRPr="00C067EB">
        <w:rPr>
          <w:lang w:val="uk-UA"/>
        </w:rPr>
        <w:t xml:space="preserve"> Код програми </w:t>
      </w:r>
      <w:r w:rsidR="001A65E9">
        <w:rPr>
          <w:lang w:val="uk-UA"/>
        </w:rPr>
        <w:t xml:space="preserve">реалізації математичного обчислення </w:t>
      </w:r>
      <w:r w:rsidR="001A65E9" w:rsidRPr="001A65E9">
        <w:rPr>
          <w:i/>
          <w:iCs/>
        </w:rPr>
        <w:t>LQR</w:t>
      </w:r>
      <w:r w:rsidR="001A65E9">
        <w:rPr>
          <w:i/>
          <w:iCs/>
          <w:lang w:val="uk-UA"/>
        </w:rPr>
        <w:t xml:space="preserve"> </w:t>
      </w:r>
      <w:r w:rsidR="001A65E9" w:rsidRPr="001A65E9">
        <w:rPr>
          <w:lang w:val="uk-UA"/>
        </w:rPr>
        <w:t>з інтегральною складовою</w:t>
      </w:r>
    </w:p>
    <w:p w14:paraId="431FABF0" w14:textId="78B70AAD" w:rsidR="00042EAB" w:rsidRDefault="00042EAB" w:rsidP="00042EAB">
      <w:pPr>
        <w:jc w:val="center"/>
        <w:rPr>
          <w:sz w:val="24"/>
          <w:szCs w:val="24"/>
          <w:lang w:val="uk-UA"/>
        </w:rPr>
      </w:pPr>
      <w:r>
        <w:rPr>
          <w:noProof/>
        </w:rPr>
        <w:lastRenderedPageBreak/>
        <w:drawing>
          <wp:inline distT="0" distB="0" distL="0" distR="0" wp14:anchorId="3ABDB48C" wp14:editId="0925583E">
            <wp:extent cx="5447973" cy="3536830"/>
            <wp:effectExtent l="0" t="0" r="635" b="698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5459589" cy="3544371"/>
                    </a:xfrm>
                    <a:prstGeom prst="rect">
                      <a:avLst/>
                    </a:prstGeom>
                  </pic:spPr>
                </pic:pic>
              </a:graphicData>
            </a:graphic>
          </wp:inline>
        </w:drawing>
      </w:r>
    </w:p>
    <w:p w14:paraId="21218BFB" w14:textId="4C970E72" w:rsidR="00042EAB" w:rsidRDefault="00042EAB" w:rsidP="00042EAB">
      <w:pPr>
        <w:jc w:val="center"/>
        <w:rPr>
          <w:lang w:val="uk-UA"/>
        </w:rPr>
      </w:pPr>
      <w:r w:rsidRPr="00C067EB">
        <w:rPr>
          <w:lang w:val="uk-UA"/>
        </w:rPr>
        <w:t>Рис. 5.13</w:t>
      </w:r>
      <w:r w:rsidR="00C067EB" w:rsidRPr="00C067EB">
        <w:rPr>
          <w:lang w:val="uk-UA"/>
        </w:rPr>
        <w:t xml:space="preserve"> –</w:t>
      </w:r>
      <w:r w:rsidRPr="00C067EB">
        <w:rPr>
          <w:lang w:val="uk-UA"/>
        </w:rPr>
        <w:t xml:space="preserve"> Код програми </w:t>
      </w:r>
      <w:r w:rsidR="001A65E9">
        <w:rPr>
          <w:lang w:val="uk-UA"/>
        </w:rPr>
        <w:t>побудови графіків з інтегральною складовою</w:t>
      </w:r>
    </w:p>
    <w:p w14:paraId="443BDB58" w14:textId="77777777" w:rsidR="00C067EB" w:rsidRPr="00C067EB" w:rsidRDefault="00C067EB" w:rsidP="00042EAB">
      <w:pPr>
        <w:jc w:val="center"/>
        <w:rPr>
          <w:lang w:val="uk-UA"/>
        </w:rPr>
      </w:pPr>
    </w:p>
    <w:p w14:paraId="665CBEB2" w14:textId="2D3F2DF2" w:rsidR="00AA6B9E" w:rsidRPr="00AA6B9E" w:rsidRDefault="00133F4A" w:rsidP="00AA6B9E">
      <w:pPr>
        <w:jc w:val="center"/>
        <w:rPr>
          <w:lang w:val="uk-UA"/>
        </w:rPr>
      </w:pPr>
      <w:r w:rsidRPr="00133F4A">
        <w:rPr>
          <w:noProof/>
          <w:lang w:val="uk-UA"/>
        </w:rPr>
        <w:drawing>
          <wp:inline distT="0" distB="0" distL="0" distR="0" wp14:anchorId="6BD274F4" wp14:editId="10B26D32">
            <wp:extent cx="4810125" cy="3759063"/>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4818982" cy="3765985"/>
                    </a:xfrm>
                    <a:prstGeom prst="rect">
                      <a:avLst/>
                    </a:prstGeom>
                  </pic:spPr>
                </pic:pic>
              </a:graphicData>
            </a:graphic>
          </wp:inline>
        </w:drawing>
      </w:r>
    </w:p>
    <w:p w14:paraId="0F0CA04A" w14:textId="535416AE" w:rsidR="00AA6B9E" w:rsidRPr="00C067EB" w:rsidRDefault="00AA6B9E" w:rsidP="00AA6B9E">
      <w:pPr>
        <w:jc w:val="center"/>
        <w:rPr>
          <w:rStyle w:val="afd"/>
          <w:rFonts w:eastAsiaTheme="minorEastAsia"/>
          <w:i w:val="0"/>
          <w:iCs w:val="0"/>
          <w:lang w:val="uk-UA"/>
        </w:rPr>
      </w:pPr>
      <w:r w:rsidRPr="00C067EB">
        <w:rPr>
          <w:lang w:val="uk-UA"/>
        </w:rPr>
        <w:t>Рис. 5.</w:t>
      </w:r>
      <w:r w:rsidR="00042EAB" w:rsidRPr="00C067EB">
        <w:rPr>
          <w:lang w:val="uk-UA"/>
        </w:rPr>
        <w:t>14</w:t>
      </w:r>
      <w:r w:rsidR="00C067EB">
        <w:rPr>
          <w:lang w:val="uk-UA"/>
        </w:rPr>
        <w:t xml:space="preserve"> –</w:t>
      </w:r>
      <w:r w:rsidR="00B14224">
        <w:rPr>
          <w:rStyle w:val="afd"/>
          <w:rFonts w:eastAsiaTheme="minorEastAsia"/>
          <w:i w:val="0"/>
          <w:iCs w:val="0"/>
          <w:lang w:val="uk-UA"/>
        </w:rPr>
        <w:t xml:space="preserve"> З</w:t>
      </w:r>
      <w:r w:rsidR="00042EAB" w:rsidRPr="00C067EB">
        <w:rPr>
          <w:rStyle w:val="afd"/>
          <w:rFonts w:eastAsiaTheme="minorEastAsia"/>
          <w:i w:val="0"/>
          <w:iCs w:val="0"/>
          <w:lang w:val="uk-UA"/>
        </w:rPr>
        <w:t>мін</w:t>
      </w:r>
      <w:r w:rsidR="00B14224">
        <w:rPr>
          <w:rStyle w:val="afd"/>
          <w:rFonts w:eastAsiaTheme="minorEastAsia"/>
          <w:i w:val="0"/>
          <w:iCs w:val="0"/>
          <w:lang w:val="uk-UA"/>
        </w:rPr>
        <w:t>а</w:t>
      </w:r>
      <w:r w:rsidR="00042EAB" w:rsidRPr="00C067EB">
        <w:rPr>
          <w:rStyle w:val="afd"/>
          <w:rFonts w:eastAsiaTheme="minorEastAsia"/>
          <w:i w:val="0"/>
          <w:iCs w:val="0"/>
          <w:lang w:val="uk-UA"/>
        </w:rPr>
        <w:t xml:space="preserve"> параметрів стану за допомогою лінійно-квадратичного регулятора з інтегральною складовою</w:t>
      </w:r>
    </w:p>
    <w:p w14:paraId="726DE064" w14:textId="77777777" w:rsidR="00AA6B9E" w:rsidRPr="00AA6B9E" w:rsidRDefault="00AA6B9E" w:rsidP="00AA6B9E">
      <w:pPr>
        <w:jc w:val="center"/>
        <w:rPr>
          <w:rStyle w:val="afd"/>
          <w:rFonts w:eastAsiaTheme="minorEastAsia"/>
          <w:i w:val="0"/>
          <w:lang w:val="uk-UA"/>
        </w:rPr>
      </w:pPr>
    </w:p>
    <w:p w14:paraId="7C464E4A" w14:textId="1086DC29" w:rsidR="00AA6B9E" w:rsidRPr="00AA6B9E" w:rsidRDefault="00133F4A" w:rsidP="00AA6B9E">
      <w:pPr>
        <w:jc w:val="center"/>
        <w:rPr>
          <w:lang w:val="uk-UA"/>
        </w:rPr>
      </w:pPr>
      <w:r w:rsidRPr="00133F4A">
        <w:rPr>
          <w:noProof/>
          <w:lang w:val="uk-UA"/>
        </w:rPr>
        <w:lastRenderedPageBreak/>
        <w:drawing>
          <wp:inline distT="0" distB="0" distL="0" distR="0" wp14:anchorId="20B8C951" wp14:editId="32285E6D">
            <wp:extent cx="4276725" cy="3312044"/>
            <wp:effectExtent l="0" t="0" r="0" b="317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4286965" cy="3319974"/>
                    </a:xfrm>
                    <a:prstGeom prst="rect">
                      <a:avLst/>
                    </a:prstGeom>
                  </pic:spPr>
                </pic:pic>
              </a:graphicData>
            </a:graphic>
          </wp:inline>
        </w:drawing>
      </w:r>
    </w:p>
    <w:p w14:paraId="349BE460" w14:textId="69DF651B" w:rsidR="00AA6B9E" w:rsidRPr="00C067EB" w:rsidRDefault="00AA6B9E" w:rsidP="00042EAB">
      <w:pPr>
        <w:jc w:val="center"/>
        <w:rPr>
          <w:rStyle w:val="afd"/>
          <w:rFonts w:eastAsiaTheme="minorEastAsia"/>
          <w:i w:val="0"/>
          <w:iCs w:val="0"/>
          <w:lang w:val="uk-UA"/>
        </w:rPr>
      </w:pPr>
      <w:r w:rsidRPr="00C067EB">
        <w:rPr>
          <w:lang w:val="uk-UA"/>
        </w:rPr>
        <w:t>Рис. 5.1</w:t>
      </w:r>
      <w:r w:rsidR="00042EAB" w:rsidRPr="00C067EB">
        <w:rPr>
          <w:lang w:val="uk-UA"/>
        </w:rPr>
        <w:t>5</w:t>
      </w:r>
      <w:r w:rsidR="00C067EB">
        <w:rPr>
          <w:lang w:val="uk-UA"/>
        </w:rPr>
        <w:t xml:space="preserve"> –</w:t>
      </w:r>
      <w:r w:rsidRPr="00C067EB">
        <w:rPr>
          <w:lang w:val="uk-UA"/>
        </w:rPr>
        <w:t xml:space="preserve"> </w:t>
      </w:r>
      <w:r w:rsidR="00B14224">
        <w:rPr>
          <w:rStyle w:val="afd"/>
          <w:rFonts w:eastAsiaTheme="minorEastAsia"/>
          <w:i w:val="0"/>
          <w:iCs w:val="0"/>
          <w:lang w:val="uk-UA"/>
        </w:rPr>
        <w:t>Зміна</w:t>
      </w:r>
      <w:r w:rsidR="00042EAB" w:rsidRPr="00C067EB">
        <w:rPr>
          <w:rStyle w:val="afd"/>
          <w:rFonts w:eastAsiaTheme="minorEastAsia"/>
          <w:i w:val="0"/>
          <w:iCs w:val="0"/>
          <w:lang w:val="uk-UA"/>
        </w:rPr>
        <w:t xml:space="preserve"> лінійно-квадратичного регулятора з інтегральною складовою</w:t>
      </w:r>
    </w:p>
    <w:p w14:paraId="26410886" w14:textId="77777777" w:rsidR="00C067EB" w:rsidRPr="00042EAB" w:rsidRDefault="00C067EB" w:rsidP="00042EAB">
      <w:pPr>
        <w:jc w:val="center"/>
        <w:rPr>
          <w:rFonts w:eastAsiaTheme="minorEastAsia"/>
          <w:sz w:val="24"/>
          <w:szCs w:val="24"/>
          <w:lang w:val="uk-UA"/>
        </w:rPr>
      </w:pPr>
    </w:p>
    <w:p w14:paraId="5B950D7E" w14:textId="33B21927" w:rsidR="00AA6B9E" w:rsidRPr="00AA6B9E" w:rsidRDefault="00133F4A" w:rsidP="00AA6B9E">
      <w:pPr>
        <w:jc w:val="center"/>
        <w:rPr>
          <w:highlight w:val="yellow"/>
          <w:lang w:val="uk-UA"/>
        </w:rPr>
      </w:pPr>
      <w:r w:rsidRPr="00133F4A">
        <w:rPr>
          <w:noProof/>
          <w:lang w:val="uk-UA"/>
        </w:rPr>
        <w:drawing>
          <wp:inline distT="0" distB="0" distL="0" distR="0" wp14:anchorId="527BC2F6" wp14:editId="5C0B1F1E">
            <wp:extent cx="4629150" cy="3806873"/>
            <wp:effectExtent l="0" t="0" r="0" b="317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4646359" cy="3821025"/>
                    </a:xfrm>
                    <a:prstGeom prst="rect">
                      <a:avLst/>
                    </a:prstGeom>
                  </pic:spPr>
                </pic:pic>
              </a:graphicData>
            </a:graphic>
          </wp:inline>
        </w:drawing>
      </w:r>
    </w:p>
    <w:p w14:paraId="003373B8" w14:textId="004FB94E" w:rsidR="00AA6B9E" w:rsidRPr="00C067EB" w:rsidRDefault="00AA6B9E" w:rsidP="00AA6B9E">
      <w:pPr>
        <w:jc w:val="center"/>
        <w:rPr>
          <w:rStyle w:val="afd"/>
          <w:rFonts w:eastAsiaTheme="minorEastAsia"/>
          <w:i w:val="0"/>
          <w:iCs w:val="0"/>
          <w:lang w:val="uk-UA"/>
        </w:rPr>
      </w:pPr>
      <w:r w:rsidRPr="00C067EB">
        <w:rPr>
          <w:lang w:val="uk-UA"/>
        </w:rPr>
        <w:t>Рис. 5.1</w:t>
      </w:r>
      <w:r w:rsidR="00042EAB" w:rsidRPr="00C067EB">
        <w:rPr>
          <w:lang w:val="uk-UA"/>
        </w:rPr>
        <w:t>5</w:t>
      </w:r>
      <w:r w:rsidR="00C067EB">
        <w:rPr>
          <w:lang w:val="uk-UA"/>
        </w:rPr>
        <w:t xml:space="preserve"> –</w:t>
      </w:r>
      <w:r w:rsidR="00B14224">
        <w:rPr>
          <w:rStyle w:val="afd"/>
          <w:rFonts w:eastAsiaTheme="minorEastAsia"/>
          <w:i w:val="0"/>
          <w:iCs w:val="0"/>
          <w:lang w:val="uk-UA"/>
        </w:rPr>
        <w:t xml:space="preserve"> З</w:t>
      </w:r>
      <w:r w:rsidR="00042EAB" w:rsidRPr="00C067EB">
        <w:rPr>
          <w:rStyle w:val="afd"/>
          <w:rFonts w:eastAsiaTheme="minorEastAsia"/>
          <w:i w:val="0"/>
          <w:iCs w:val="0"/>
          <w:lang w:val="uk-UA"/>
        </w:rPr>
        <w:t>мін</w:t>
      </w:r>
      <w:r w:rsidR="00B14224">
        <w:rPr>
          <w:rStyle w:val="afd"/>
          <w:rFonts w:eastAsiaTheme="minorEastAsia"/>
          <w:i w:val="0"/>
          <w:iCs w:val="0"/>
          <w:lang w:val="uk-UA"/>
        </w:rPr>
        <w:t>а</w:t>
      </w:r>
      <w:r w:rsidR="00042EAB" w:rsidRPr="00C067EB">
        <w:rPr>
          <w:rStyle w:val="afd"/>
          <w:rFonts w:eastAsiaTheme="minorEastAsia"/>
          <w:i w:val="0"/>
          <w:iCs w:val="0"/>
          <w:lang w:val="uk-UA"/>
        </w:rPr>
        <w:t xml:space="preserve"> параметрів об’єкта з лінійно-квадратичним регулятором з інтегральною складовою</w:t>
      </w:r>
    </w:p>
    <w:p w14:paraId="6C50E080" w14:textId="77777777" w:rsidR="00AA6B9E" w:rsidRPr="001B1D3A" w:rsidRDefault="00AA6B9E" w:rsidP="00AA6B9E">
      <w:pPr>
        <w:jc w:val="center"/>
        <w:rPr>
          <w:rStyle w:val="afd"/>
          <w:rFonts w:eastAsiaTheme="minorEastAsia"/>
          <w:i w:val="0"/>
          <w:iCs w:val="0"/>
          <w:sz w:val="24"/>
          <w:szCs w:val="24"/>
          <w:lang w:val="uk-UA"/>
        </w:rPr>
      </w:pPr>
    </w:p>
    <w:p w14:paraId="3F91AD0E" w14:textId="10CA1C0E" w:rsidR="00AA6B9E" w:rsidRPr="00AA6B9E" w:rsidRDefault="00AA6B9E" w:rsidP="00AA6B9E">
      <w:pPr>
        <w:pStyle w:val="3"/>
        <w:rPr>
          <w:lang w:val="uk-UA"/>
        </w:rPr>
      </w:pPr>
      <w:bookmarkStart w:id="41" w:name="_Toc154945812"/>
      <w:r w:rsidRPr="00AA6B9E">
        <w:rPr>
          <w:lang w:val="uk-UA"/>
        </w:rPr>
        <w:lastRenderedPageBreak/>
        <w:t>Зіставлення отриманих результатів для оптимального керування із зворотнім зв’язком</w:t>
      </w:r>
      <w:bookmarkEnd w:id="41"/>
    </w:p>
    <w:p w14:paraId="6B8279D8" w14:textId="1DE8D513" w:rsidR="00AA6B9E" w:rsidRDefault="00042EAB" w:rsidP="00AA6B9E">
      <w:pPr>
        <w:pStyle w:val="a3"/>
        <w:spacing w:line="360" w:lineRule="auto"/>
        <w:contextualSpacing/>
        <w:rPr>
          <w:lang w:val="uk-UA"/>
        </w:rPr>
      </w:pPr>
      <w:r w:rsidRPr="00042EAB">
        <w:rPr>
          <w:lang w:val="uk-UA"/>
        </w:rPr>
        <w:t>Графіки динаміки зміни параметрів стану для оптимального керування наведено на рисунку 5.1</w:t>
      </w:r>
      <w:r>
        <w:rPr>
          <w:lang w:val="uk-UA"/>
        </w:rPr>
        <w:t>6</w:t>
      </w:r>
      <w:r w:rsidRPr="00042EAB">
        <w:rPr>
          <w:lang w:val="uk-UA"/>
        </w:rPr>
        <w:t>.</w:t>
      </w:r>
      <w:r w:rsidR="00AA6B9E" w:rsidRPr="00AA6B9E">
        <w:rPr>
          <w:lang w:val="uk-UA"/>
        </w:rPr>
        <w:t xml:space="preserve"> </w:t>
      </w:r>
    </w:p>
    <w:p w14:paraId="0842FDCB" w14:textId="77777777" w:rsidR="00C067EB" w:rsidRPr="00AA6B9E" w:rsidRDefault="00C067EB" w:rsidP="00AA6B9E">
      <w:pPr>
        <w:pStyle w:val="a3"/>
        <w:spacing w:line="360" w:lineRule="auto"/>
        <w:contextualSpacing/>
        <w:rPr>
          <w:lang w:val="uk-UA"/>
        </w:rPr>
      </w:pPr>
    </w:p>
    <w:p w14:paraId="07894271" w14:textId="7828D4BF" w:rsidR="00AA6B9E" w:rsidRPr="00AA6B9E" w:rsidRDefault="00133F4A" w:rsidP="00AA6B9E">
      <w:pPr>
        <w:pStyle w:val="a3"/>
        <w:spacing w:line="360" w:lineRule="auto"/>
        <w:contextualSpacing/>
        <w:jc w:val="center"/>
        <w:rPr>
          <w:lang w:val="uk-UA"/>
        </w:rPr>
      </w:pPr>
      <w:r w:rsidRPr="00133F4A">
        <w:rPr>
          <w:noProof/>
          <w:lang w:val="uk-UA"/>
        </w:rPr>
        <w:drawing>
          <wp:inline distT="0" distB="0" distL="0" distR="0" wp14:anchorId="51769F9E" wp14:editId="05634EB5">
            <wp:extent cx="5362831" cy="4191000"/>
            <wp:effectExtent l="0" t="0" r="952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5387290" cy="4210115"/>
                    </a:xfrm>
                    <a:prstGeom prst="rect">
                      <a:avLst/>
                    </a:prstGeom>
                  </pic:spPr>
                </pic:pic>
              </a:graphicData>
            </a:graphic>
          </wp:inline>
        </w:drawing>
      </w:r>
      <w:r w:rsidR="00AA6B9E" w:rsidRPr="00AA6B9E">
        <w:rPr>
          <w:lang w:val="uk-UA"/>
        </w:rPr>
        <w:t>.</w:t>
      </w:r>
    </w:p>
    <w:p w14:paraId="37C69CFA" w14:textId="0D84A46E" w:rsidR="00AA6B9E" w:rsidRPr="00C067EB" w:rsidRDefault="00AA6B9E" w:rsidP="00AA6B9E">
      <w:pPr>
        <w:pStyle w:val="a3"/>
        <w:spacing w:line="360" w:lineRule="auto"/>
        <w:ind w:firstLine="0"/>
        <w:jc w:val="center"/>
        <w:rPr>
          <w:rStyle w:val="afd"/>
          <w:rFonts w:eastAsiaTheme="minorEastAsia"/>
          <w:i w:val="0"/>
          <w:iCs w:val="0"/>
          <w:lang w:val="uk-UA"/>
        </w:rPr>
      </w:pPr>
      <w:r w:rsidRPr="00C067EB">
        <w:rPr>
          <w:lang w:val="uk-UA"/>
        </w:rPr>
        <w:t>Рис. 5.1</w:t>
      </w:r>
      <w:r w:rsidR="00042EAB" w:rsidRPr="00C067EB">
        <w:rPr>
          <w:lang w:val="uk-UA"/>
        </w:rPr>
        <w:t>6</w:t>
      </w:r>
      <w:r w:rsidR="00C067EB">
        <w:rPr>
          <w:lang w:val="uk-UA"/>
        </w:rPr>
        <w:t xml:space="preserve"> –</w:t>
      </w:r>
      <w:r w:rsidRPr="00C067EB">
        <w:rPr>
          <w:rStyle w:val="afd"/>
          <w:rFonts w:eastAsiaTheme="minorEastAsia"/>
          <w:lang w:val="uk-UA"/>
        </w:rPr>
        <w:t xml:space="preserve"> </w:t>
      </w:r>
      <w:r w:rsidR="00042EAB" w:rsidRPr="00C067EB">
        <w:rPr>
          <w:rStyle w:val="afd"/>
          <w:rFonts w:eastAsiaTheme="minorEastAsia"/>
          <w:i w:val="0"/>
          <w:iCs w:val="0"/>
          <w:lang w:val="uk-UA"/>
        </w:rPr>
        <w:t>Графік зміни параметрів стану для оптимізації</w:t>
      </w:r>
    </w:p>
    <w:p w14:paraId="123D2118" w14:textId="77777777" w:rsidR="00C067EB" w:rsidRPr="00AA6B9E" w:rsidRDefault="00C067EB" w:rsidP="00AA6B9E">
      <w:pPr>
        <w:pStyle w:val="a3"/>
        <w:spacing w:line="360" w:lineRule="auto"/>
        <w:ind w:firstLine="0"/>
        <w:jc w:val="center"/>
        <w:rPr>
          <w:sz w:val="24"/>
          <w:szCs w:val="24"/>
          <w:lang w:val="uk-UA"/>
        </w:rPr>
      </w:pPr>
    </w:p>
    <w:p w14:paraId="0266A375" w14:textId="57D687E8" w:rsidR="00AA6B9E" w:rsidRPr="00AA6B9E" w:rsidRDefault="00C067EB" w:rsidP="004A4B1E">
      <w:pPr>
        <w:pStyle w:val="a3"/>
        <w:spacing w:line="360" w:lineRule="auto"/>
        <w:jc w:val="both"/>
        <w:rPr>
          <w:lang w:val="uk-UA"/>
        </w:rPr>
      </w:pPr>
      <w:r w:rsidRPr="00C067EB">
        <w:rPr>
          <w:lang w:val="ru-RU"/>
        </w:rPr>
        <w:t xml:space="preserve">Як можна спостерігти на </w:t>
      </w:r>
      <w:r>
        <w:rPr>
          <w:lang w:val="ru-RU"/>
        </w:rPr>
        <w:t>рисунку</w:t>
      </w:r>
      <w:r w:rsidRPr="00C067EB">
        <w:rPr>
          <w:lang w:val="ru-RU"/>
        </w:rPr>
        <w:t xml:space="preserve"> 5.17, використання лінійного квадратичного регулятора з інтегральною складовою для визначення оптимального керування в системі з зворотнім зв'язком призводить до підвищення якості управління. </w:t>
      </w:r>
      <w:r>
        <w:rPr>
          <w:lang w:val="ru-RU"/>
        </w:rPr>
        <w:t>Рисунко</w:t>
      </w:r>
      <w:r w:rsidRPr="00C067EB">
        <w:rPr>
          <w:lang w:val="ru-RU"/>
        </w:rPr>
        <w:t xml:space="preserve"> 5.18 ілюструє, що додавання інтегральної складової </w:t>
      </w:r>
      <w:r w:rsidR="002512E7">
        <w:rPr>
          <w:lang w:val="ru-RU"/>
        </w:rPr>
        <w:t>нівелює головний недолік лінійного регулятора -статичну похибку</w:t>
      </w:r>
      <w:r w:rsidR="00042EAB" w:rsidRPr="00042EAB">
        <w:rPr>
          <w:lang w:val="uk-UA"/>
        </w:rPr>
        <w:t>.</w:t>
      </w:r>
    </w:p>
    <w:p w14:paraId="36997621" w14:textId="668E2EFD" w:rsidR="00AA6B9E" w:rsidRDefault="00133F4A" w:rsidP="00AA6B9E">
      <w:pPr>
        <w:pStyle w:val="a3"/>
        <w:spacing w:after="240" w:line="360" w:lineRule="auto"/>
        <w:jc w:val="center"/>
        <w:rPr>
          <w:lang w:val="uk-UA"/>
        </w:rPr>
      </w:pPr>
      <w:r w:rsidRPr="00133F4A">
        <w:rPr>
          <w:b/>
          <w:noProof/>
          <w:sz w:val="24"/>
          <w:szCs w:val="24"/>
          <w:lang w:val="uk-UA"/>
        </w:rPr>
        <w:lastRenderedPageBreak/>
        <w:drawing>
          <wp:inline distT="0" distB="0" distL="0" distR="0" wp14:anchorId="50B4FA84" wp14:editId="1AC66417">
            <wp:extent cx="4543425" cy="3518584"/>
            <wp:effectExtent l="0" t="0" r="0" b="571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4552717" cy="3525780"/>
                    </a:xfrm>
                    <a:prstGeom prst="rect">
                      <a:avLst/>
                    </a:prstGeom>
                  </pic:spPr>
                </pic:pic>
              </a:graphicData>
            </a:graphic>
          </wp:inline>
        </w:drawing>
      </w:r>
      <w:r w:rsidR="00AA6B9E" w:rsidRPr="00AA6B9E">
        <w:rPr>
          <w:b/>
          <w:sz w:val="24"/>
          <w:szCs w:val="24"/>
          <w:lang w:val="uk-UA"/>
        </w:rPr>
        <w:br/>
      </w:r>
      <w:r w:rsidR="00AA6B9E" w:rsidRPr="00C067EB">
        <w:rPr>
          <w:lang w:val="uk-UA"/>
        </w:rPr>
        <w:t>Рис. 5.1</w:t>
      </w:r>
      <w:r w:rsidR="00042EAB" w:rsidRPr="00C067EB">
        <w:rPr>
          <w:lang w:val="uk-UA"/>
        </w:rPr>
        <w:t>7</w:t>
      </w:r>
      <w:r w:rsidR="00C067EB">
        <w:rPr>
          <w:lang w:val="uk-UA"/>
        </w:rPr>
        <w:t xml:space="preserve"> –</w:t>
      </w:r>
      <w:r w:rsidR="00AA6B9E" w:rsidRPr="00C067EB">
        <w:rPr>
          <w:lang w:val="uk-UA"/>
        </w:rPr>
        <w:t xml:space="preserve"> </w:t>
      </w:r>
      <w:r w:rsidR="00042EAB" w:rsidRPr="00C067EB">
        <w:rPr>
          <w:lang w:val="uk-UA"/>
        </w:rPr>
        <w:t>Графік зміни оптимального керування</w:t>
      </w:r>
    </w:p>
    <w:p w14:paraId="77AD8BCE" w14:textId="77777777" w:rsidR="00C067EB" w:rsidRPr="00AA6B9E" w:rsidRDefault="00C067EB" w:rsidP="00AA6B9E">
      <w:pPr>
        <w:pStyle w:val="a3"/>
        <w:spacing w:after="240" w:line="360" w:lineRule="auto"/>
        <w:jc w:val="center"/>
        <w:rPr>
          <w:sz w:val="24"/>
          <w:szCs w:val="24"/>
          <w:lang w:val="uk-UA"/>
        </w:rPr>
      </w:pPr>
    </w:p>
    <w:p w14:paraId="3855936D" w14:textId="010244F4" w:rsidR="00AA6B9E" w:rsidRPr="00AA6B9E" w:rsidRDefault="00133F4A" w:rsidP="00AA6B9E">
      <w:pPr>
        <w:pStyle w:val="a3"/>
        <w:spacing w:after="240" w:line="360" w:lineRule="auto"/>
        <w:jc w:val="center"/>
        <w:rPr>
          <w:sz w:val="24"/>
          <w:szCs w:val="24"/>
          <w:lang w:val="uk-UA"/>
        </w:rPr>
      </w:pPr>
      <w:r w:rsidRPr="00133F4A">
        <w:rPr>
          <w:noProof/>
          <w:sz w:val="24"/>
          <w:szCs w:val="24"/>
          <w:lang w:val="uk-UA"/>
        </w:rPr>
        <w:drawing>
          <wp:inline distT="0" distB="0" distL="0" distR="0" wp14:anchorId="4F1BF6FE" wp14:editId="7432C5C5">
            <wp:extent cx="4438650" cy="3650212"/>
            <wp:effectExtent l="0" t="0" r="0" b="762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4442017" cy="3652981"/>
                    </a:xfrm>
                    <a:prstGeom prst="rect">
                      <a:avLst/>
                    </a:prstGeom>
                  </pic:spPr>
                </pic:pic>
              </a:graphicData>
            </a:graphic>
          </wp:inline>
        </w:drawing>
      </w:r>
    </w:p>
    <w:p w14:paraId="742ECB37" w14:textId="35EEA5A3" w:rsidR="004A4B1E" w:rsidRDefault="00AA6B9E" w:rsidP="00C067EB">
      <w:pPr>
        <w:pStyle w:val="a3"/>
        <w:spacing w:after="240" w:line="360" w:lineRule="auto"/>
        <w:jc w:val="center"/>
        <w:rPr>
          <w:lang w:val="uk-UA"/>
        </w:rPr>
      </w:pPr>
      <w:r w:rsidRPr="00C067EB">
        <w:rPr>
          <w:lang w:val="uk-UA"/>
        </w:rPr>
        <w:t>Рис. 5.1</w:t>
      </w:r>
      <w:r w:rsidR="00042EAB" w:rsidRPr="00C067EB">
        <w:rPr>
          <w:lang w:val="uk-UA"/>
        </w:rPr>
        <w:t>8</w:t>
      </w:r>
      <w:r w:rsidR="00C067EB">
        <w:rPr>
          <w:lang w:val="uk-UA"/>
        </w:rPr>
        <w:t xml:space="preserve"> –</w:t>
      </w:r>
      <w:r w:rsidRPr="00C067EB">
        <w:rPr>
          <w:lang w:val="uk-UA"/>
        </w:rPr>
        <w:t xml:space="preserve"> </w:t>
      </w:r>
      <w:r w:rsidR="00042EAB" w:rsidRPr="00C067EB">
        <w:rPr>
          <w:lang w:val="uk-UA"/>
        </w:rPr>
        <w:t>Зіставлення вихідних показників об'єкта з оптимальним керуванням</w:t>
      </w:r>
    </w:p>
    <w:p w14:paraId="36D848DE" w14:textId="0EDCCE77" w:rsidR="004A4B1E" w:rsidRDefault="004A4B1E" w:rsidP="004A4B1E">
      <w:pPr>
        <w:pStyle w:val="2"/>
        <w:rPr>
          <w:lang w:val="uk-UA"/>
        </w:rPr>
      </w:pPr>
      <w:bookmarkStart w:id="42" w:name="_Toc406260653"/>
      <w:bookmarkStart w:id="43" w:name="_Toc90918963"/>
      <w:bookmarkStart w:id="44" w:name="_Toc154945813"/>
      <w:r w:rsidRPr="004A4B1E">
        <w:rPr>
          <w:lang w:val="ru-RU"/>
        </w:rPr>
        <w:lastRenderedPageBreak/>
        <w:t xml:space="preserve">Керування за мінімальним часом за умови обмеження </w:t>
      </w:r>
      <w:r w:rsidRPr="004A4B1E">
        <w:rPr>
          <w:lang w:val="ru-RU"/>
        </w:rPr>
        <w:br/>
        <w:t>по керуванн</w:t>
      </w:r>
      <w:bookmarkEnd w:id="42"/>
      <w:bookmarkEnd w:id="43"/>
      <w:r w:rsidR="00982750">
        <w:rPr>
          <w:lang w:val="uk-UA"/>
        </w:rPr>
        <w:t>ю</w:t>
      </w:r>
      <w:bookmarkEnd w:id="44"/>
    </w:p>
    <w:p w14:paraId="3C434DAE" w14:textId="03643380" w:rsidR="00003011" w:rsidRPr="00ED58BF" w:rsidRDefault="00C067EB" w:rsidP="00003011">
      <w:pPr>
        <w:jc w:val="both"/>
        <w:rPr>
          <w:highlight w:val="yellow"/>
          <w:lang w:val="uk-UA"/>
        </w:rPr>
      </w:pPr>
      <w:r w:rsidRPr="00C067EB">
        <w:rPr>
          <w:lang w:val="ru-RU"/>
        </w:rPr>
        <w:t xml:space="preserve">З метою отримання керування протягом короткого інтервалу часу слід скористатися теоремою про </w:t>
      </w:r>
      <w:r w:rsidRPr="00C067EB">
        <w:t>N</w:t>
      </w:r>
      <w:r w:rsidRPr="00C067EB">
        <w:rPr>
          <w:lang w:val="ru-RU"/>
        </w:rPr>
        <w:t>-інтервалів перемикання та визначити час перемикання</w:t>
      </w:r>
      <w:r w:rsidR="003B3BF2" w:rsidRPr="003B3BF2">
        <w:rPr>
          <w:lang w:val="ru-RU"/>
        </w:rPr>
        <w:t xml:space="preserve"> [10]</w:t>
      </w:r>
      <w:r w:rsidRPr="00C067EB">
        <w:rPr>
          <w:lang w:val="ru-RU"/>
        </w:rPr>
        <w:t>.</w:t>
      </w:r>
      <w:r w:rsidR="00003011" w:rsidRPr="00003011">
        <w:rPr>
          <w:lang w:val="ru-RU"/>
        </w:rPr>
        <w:t xml:space="preserve"> </w:t>
      </w:r>
    </w:p>
    <w:p w14:paraId="7D07E838" w14:textId="77777777" w:rsidR="00003011" w:rsidRPr="00A23D9F" w:rsidRDefault="00003011" w:rsidP="00003011">
      <w:pPr>
        <w:jc w:val="both"/>
        <w:rPr>
          <w:lang w:val="uk-UA"/>
        </w:rPr>
      </w:pPr>
      <w:r w:rsidRPr="005329B6">
        <w:rPr>
          <w:lang w:val="uk-UA"/>
        </w:rPr>
        <w:t>Складемо критерій оптимальності:</w:t>
      </w:r>
      <w:r w:rsidRPr="00A23D9F">
        <w:rPr>
          <w:lang w:val="uk-UA"/>
        </w:rPr>
        <w:t xml:space="preserve"> </w:t>
      </w:r>
    </w:p>
    <w:p w14:paraId="3364AEA5" w14:textId="72B292B8" w:rsidR="00003011" w:rsidRPr="00003011" w:rsidRDefault="006F084A" w:rsidP="00003011">
      <w:pPr>
        <w:pStyle w:val="a3"/>
        <w:spacing w:line="360" w:lineRule="auto"/>
        <w:jc w:val="right"/>
        <w:rPr>
          <w:lang w:val="ru-RU"/>
        </w:rPr>
      </w:pPr>
      <w:r w:rsidRPr="00957E33">
        <w:rPr>
          <w:position w:val="-40"/>
        </w:rPr>
        <w:object w:dxaOrig="4900" w:dyaOrig="940" w14:anchorId="5942A1E1">
          <v:shape id="_x0000_i1047" type="#_x0000_t75" style="width:245.25pt;height:46.5pt" o:ole="">
            <v:imagedata r:id="rId110" o:title=""/>
          </v:shape>
          <o:OLEObject Type="Embed" ProgID="Equation.DSMT4" ShapeID="_x0000_i1047" DrawAspect="Content" ObjectID="_1765714783" r:id="rId111"/>
        </w:object>
      </w:r>
      <w:r w:rsidRPr="006F084A">
        <w:rPr>
          <w:lang w:val="ru-RU"/>
        </w:rPr>
        <w:t xml:space="preserve">                </w:t>
      </w:r>
      <w:r w:rsidR="00003011" w:rsidRPr="00003011">
        <w:rPr>
          <w:lang w:val="ru-RU"/>
        </w:rPr>
        <w:tab/>
        <w:t>(5.1</w:t>
      </w:r>
      <w:r w:rsidRPr="00665281">
        <w:rPr>
          <w:lang w:val="ru-RU"/>
        </w:rPr>
        <w:t>9</w:t>
      </w:r>
      <w:r w:rsidR="00003011" w:rsidRPr="00003011">
        <w:rPr>
          <w:lang w:val="ru-RU"/>
        </w:rPr>
        <w:t>)</w:t>
      </w:r>
    </w:p>
    <w:p w14:paraId="388CC4FC" w14:textId="55ED8866" w:rsidR="00003011" w:rsidRDefault="006F084A" w:rsidP="00003011">
      <w:pPr>
        <w:pStyle w:val="a3"/>
        <w:spacing w:line="360" w:lineRule="auto"/>
        <w:rPr>
          <w:rFonts w:eastAsiaTheme="minorEastAsia"/>
          <w:lang w:val="ru-RU"/>
        </w:rPr>
      </w:pPr>
      <w:r w:rsidRPr="006F084A">
        <w:rPr>
          <w:lang w:val="ru-RU"/>
        </w:rPr>
        <w:t xml:space="preserve">Обмеження щодо керування </w:t>
      </w:r>
      <m:oMath>
        <m:sSub>
          <m:sSubPr>
            <m:ctrlPr>
              <w:rPr>
                <w:rFonts w:ascii="Cambria Math" w:hAnsi="Cambria Math"/>
                <w:i/>
              </w:rPr>
            </m:ctrlPr>
          </m:sSubPr>
          <m:e>
            <m:r>
              <w:rPr>
                <w:rFonts w:ascii="Cambria Math" w:hAnsi="Cambria Math"/>
              </w:rPr>
              <m:t>F</m:t>
            </m:r>
          </m:e>
          <m:sub>
            <m:r>
              <m:rPr>
                <m:sty m:val="p"/>
              </m:rPr>
              <w:rPr>
                <w:rFonts w:ascii="Cambria Math" w:hAnsi="Cambria Math"/>
                <w:lang w:val="ru-RU"/>
              </w:rPr>
              <m:t>в</m:t>
            </m:r>
          </m:sub>
        </m:sSub>
        <m:r>
          <w:rPr>
            <w:rFonts w:ascii="Cambria Math" w:hAnsi="Cambria Math"/>
            <w:lang w:val="ru-RU"/>
          </w:rPr>
          <m:t>:</m:t>
        </m:r>
      </m:oMath>
    </w:p>
    <w:p w14:paraId="149686A0" w14:textId="01078BA4" w:rsidR="006F084A" w:rsidRDefault="006F084A" w:rsidP="006F084A">
      <w:pPr>
        <w:pStyle w:val="a3"/>
        <w:spacing w:line="360" w:lineRule="auto"/>
        <w:jc w:val="right"/>
      </w:pPr>
      <w:r w:rsidRPr="00957E33">
        <w:rPr>
          <w:position w:val="-12"/>
        </w:rPr>
        <w:object w:dxaOrig="2020" w:dyaOrig="380" w14:anchorId="60C51A3C">
          <v:shape id="_x0000_i1048" type="#_x0000_t75" style="width:101.25pt;height:18.75pt" o:ole="">
            <v:imagedata r:id="rId112" o:title=""/>
          </v:shape>
          <o:OLEObject Type="Embed" ProgID="Equation.DSMT4" ShapeID="_x0000_i1048" DrawAspect="Content" ObjectID="_1765714784" r:id="rId113"/>
        </w:object>
      </w:r>
      <w:r>
        <w:t xml:space="preserve">                                           (5.20)</w:t>
      </w:r>
    </w:p>
    <w:p w14:paraId="036067E6" w14:textId="154A3D4A" w:rsidR="006F084A" w:rsidRDefault="006F084A" w:rsidP="006F084A">
      <w:pPr>
        <w:pStyle w:val="a3"/>
        <w:spacing w:line="360" w:lineRule="auto"/>
        <w:jc w:val="right"/>
        <w:rPr>
          <w:lang w:val="uk-UA"/>
        </w:rPr>
      </w:pPr>
      <w:r w:rsidRPr="00957E33">
        <w:rPr>
          <w:position w:val="-12"/>
        </w:rPr>
        <w:object w:dxaOrig="1579" w:dyaOrig="380" w14:anchorId="31B9E154">
          <v:shape id="_x0000_i1049" type="#_x0000_t75" style="width:78.75pt;height:18.75pt" o:ole="">
            <v:imagedata r:id="rId114" o:title=""/>
          </v:shape>
          <o:OLEObject Type="Embed" ProgID="Equation.DSMT4" ShapeID="_x0000_i1049" DrawAspect="Content" ObjectID="_1765714785" r:id="rId115"/>
        </w:object>
      </w:r>
      <w:r>
        <w:rPr>
          <w:lang w:val="uk-UA"/>
        </w:rPr>
        <w:t xml:space="preserve">                                               (5.2</w:t>
      </w:r>
      <w:r>
        <w:t>1</w:t>
      </w:r>
      <w:r>
        <w:rPr>
          <w:lang w:val="uk-UA"/>
        </w:rPr>
        <w:t>)</w:t>
      </w:r>
    </w:p>
    <w:p w14:paraId="4DF04D6C" w14:textId="04544EEE" w:rsidR="006F084A" w:rsidRPr="006F084A" w:rsidRDefault="006F084A" w:rsidP="006F084A">
      <w:pPr>
        <w:pStyle w:val="a3"/>
        <w:spacing w:line="360" w:lineRule="auto"/>
        <w:jc w:val="right"/>
      </w:pPr>
      <w:r w:rsidRPr="00957E33">
        <w:rPr>
          <w:position w:val="-12"/>
        </w:rPr>
        <w:object w:dxaOrig="1560" w:dyaOrig="380" w14:anchorId="23FAA5CB">
          <v:shape id="_x0000_i1050" type="#_x0000_t75" style="width:78pt;height:18.75pt" o:ole="">
            <v:imagedata r:id="rId116" o:title=""/>
          </v:shape>
          <o:OLEObject Type="Embed" ProgID="Equation.DSMT4" ShapeID="_x0000_i1050" DrawAspect="Content" ObjectID="_1765714786" r:id="rId117"/>
        </w:object>
      </w:r>
      <w:r>
        <w:t xml:space="preserve">                                               (5.22)</w:t>
      </w:r>
    </w:p>
    <w:p w14:paraId="253EAB5E" w14:textId="3E555B5F" w:rsidR="00003011" w:rsidRDefault="006F084A" w:rsidP="00003011">
      <w:pPr>
        <w:pStyle w:val="a3"/>
        <w:spacing w:line="360" w:lineRule="auto"/>
      </w:pPr>
      <w:r w:rsidRPr="006F084A">
        <w:t>Відтак ми перепишемо критерій</w:t>
      </w:r>
      <w:r w:rsidR="00003011" w:rsidRPr="00A23D9F">
        <w:t xml:space="preserve">: </w:t>
      </w:r>
    </w:p>
    <w:p w14:paraId="6B9F2D97" w14:textId="56C3D283" w:rsidR="00B25D8D" w:rsidRPr="00A23D9F" w:rsidRDefault="00B25D8D" w:rsidP="00B25D8D">
      <w:pPr>
        <w:pStyle w:val="a3"/>
        <w:spacing w:line="360" w:lineRule="auto"/>
        <w:jc w:val="center"/>
      </w:pPr>
      <w:r w:rsidRPr="00957E33">
        <w:rPr>
          <w:position w:val="-40"/>
        </w:rPr>
        <w:object w:dxaOrig="4900" w:dyaOrig="940" w14:anchorId="54A4F124">
          <v:shape id="_x0000_i1051" type="#_x0000_t75" style="width:245.25pt;height:46.5pt" o:ole="">
            <v:imagedata r:id="rId110" o:title=""/>
          </v:shape>
          <o:OLEObject Type="Embed" ProgID="Equation.DSMT4" ShapeID="_x0000_i1051" DrawAspect="Content" ObjectID="_1765714787" r:id="rId118"/>
        </w:object>
      </w:r>
    </w:p>
    <w:p w14:paraId="053D32E5" w14:textId="57A44A66" w:rsidR="00003011" w:rsidRPr="00B25D8D" w:rsidRDefault="00B25D8D" w:rsidP="00003011">
      <w:pPr>
        <w:pStyle w:val="a3"/>
        <w:spacing w:line="360" w:lineRule="auto"/>
        <w:ind w:firstLine="0"/>
        <w:jc w:val="right"/>
        <w:rPr>
          <w:szCs w:val="26"/>
          <w:lang w:val="ru-RU"/>
        </w:rPr>
      </w:pPr>
      <w:r w:rsidRPr="00957E33">
        <w:rPr>
          <w:position w:val="-18"/>
        </w:rPr>
        <w:object w:dxaOrig="4540" w:dyaOrig="499" w14:anchorId="41048803">
          <v:shape id="_x0000_i1052" type="#_x0000_t75" style="width:226.5pt;height:25.5pt" o:ole="">
            <v:imagedata r:id="rId119" o:title=""/>
          </v:shape>
          <o:OLEObject Type="Embed" ProgID="Equation.DSMT4" ShapeID="_x0000_i1052" DrawAspect="Content" ObjectID="_1765714788" r:id="rId120"/>
        </w:object>
      </w:r>
      <w:r w:rsidRPr="00B25D8D">
        <w:rPr>
          <w:lang w:val="ru-RU"/>
        </w:rPr>
        <w:t xml:space="preserve">                       </w:t>
      </w:r>
      <w:r w:rsidR="00003011" w:rsidRPr="00B25D8D">
        <w:rPr>
          <w:szCs w:val="26"/>
          <w:lang w:val="ru-RU"/>
        </w:rPr>
        <w:t>(5.</w:t>
      </w:r>
      <w:r w:rsidRPr="00B25D8D">
        <w:rPr>
          <w:szCs w:val="26"/>
          <w:lang w:val="ru-RU"/>
        </w:rPr>
        <w:t>23</w:t>
      </w:r>
      <w:r w:rsidR="00003011" w:rsidRPr="00B25D8D">
        <w:rPr>
          <w:szCs w:val="26"/>
          <w:lang w:val="ru-RU"/>
        </w:rPr>
        <w:t>)</w:t>
      </w:r>
    </w:p>
    <w:p w14:paraId="17D637D0" w14:textId="14C19B8B" w:rsidR="00003011" w:rsidRDefault="00B25D8D" w:rsidP="00003011">
      <w:pPr>
        <w:pStyle w:val="a3"/>
        <w:spacing w:line="360" w:lineRule="auto"/>
        <w:rPr>
          <w:szCs w:val="26"/>
          <w:lang w:val="ru-RU"/>
        </w:rPr>
      </w:pPr>
      <w:r w:rsidRPr="00B25D8D">
        <w:rPr>
          <w:szCs w:val="26"/>
          <w:lang w:val="ru-RU"/>
        </w:rPr>
        <w:t>Таким чином, Гамільтоніан буде мати вигляд</w:t>
      </w:r>
      <w:r w:rsidR="00003011" w:rsidRPr="00003011">
        <w:rPr>
          <w:szCs w:val="26"/>
          <w:lang w:val="ru-RU"/>
        </w:rPr>
        <w:t>:</w:t>
      </w:r>
    </w:p>
    <w:p w14:paraId="6278EEF2" w14:textId="194C886A" w:rsidR="00B25D8D" w:rsidRPr="00003011" w:rsidRDefault="00B25D8D" w:rsidP="00B25D8D">
      <w:pPr>
        <w:pStyle w:val="a3"/>
        <w:spacing w:line="360" w:lineRule="auto"/>
        <w:jc w:val="center"/>
        <w:rPr>
          <w:szCs w:val="26"/>
          <w:lang w:val="ru-RU"/>
        </w:rPr>
      </w:pPr>
      <w:r w:rsidRPr="00957E33">
        <w:rPr>
          <w:position w:val="-12"/>
        </w:rPr>
        <w:object w:dxaOrig="4500" w:dyaOrig="380" w14:anchorId="698E75DD">
          <v:shape id="_x0000_i1053" type="#_x0000_t75" style="width:225pt;height:18.75pt" o:ole="">
            <v:imagedata r:id="rId121" o:title=""/>
          </v:shape>
          <o:OLEObject Type="Embed" ProgID="Equation.DSMT4" ShapeID="_x0000_i1053" DrawAspect="Content" ObjectID="_1765714789" r:id="rId122"/>
        </w:object>
      </w:r>
    </w:p>
    <w:p w14:paraId="1027D805" w14:textId="02CEE572" w:rsidR="00003011" w:rsidRPr="00003011" w:rsidRDefault="00B25D8D" w:rsidP="00003011">
      <w:pPr>
        <w:pStyle w:val="a3"/>
        <w:spacing w:line="360" w:lineRule="auto"/>
        <w:jc w:val="right"/>
        <w:rPr>
          <w:i/>
          <w:szCs w:val="26"/>
          <w:lang w:val="ru-RU"/>
        </w:rPr>
      </w:pPr>
      <w:r w:rsidRPr="00957E33">
        <w:rPr>
          <w:position w:val="-40"/>
        </w:rPr>
        <w:object w:dxaOrig="3379" w:dyaOrig="940" w14:anchorId="0D340925">
          <v:shape id="_x0000_i1054" type="#_x0000_t75" style="width:168.75pt;height:46.5pt" o:ole="">
            <v:imagedata r:id="rId123" o:title=""/>
          </v:shape>
          <o:OLEObject Type="Embed" ProgID="Equation.DSMT4" ShapeID="_x0000_i1054" DrawAspect="Content" ObjectID="_1765714790" r:id="rId124"/>
        </w:object>
      </w:r>
      <w:r w:rsidRPr="00003011">
        <w:rPr>
          <w:iCs/>
          <w:szCs w:val="26"/>
          <w:lang w:val="ru-RU"/>
        </w:rPr>
        <w:t xml:space="preserve"> </w:t>
      </w:r>
      <w:r>
        <w:rPr>
          <w:iCs/>
          <w:szCs w:val="26"/>
        </w:rPr>
        <w:t xml:space="preserve">                             </w:t>
      </w:r>
      <w:r w:rsidR="00003011" w:rsidRPr="00003011">
        <w:rPr>
          <w:iCs/>
          <w:szCs w:val="26"/>
          <w:lang w:val="ru-RU"/>
        </w:rPr>
        <w:t>(5.</w:t>
      </w:r>
      <w:r>
        <w:rPr>
          <w:iCs/>
          <w:szCs w:val="26"/>
        </w:rPr>
        <w:t>24</w:t>
      </w:r>
      <w:r w:rsidR="00003011" w:rsidRPr="00003011">
        <w:rPr>
          <w:iCs/>
          <w:szCs w:val="26"/>
          <w:lang w:val="ru-RU"/>
        </w:rPr>
        <w:t>)</w:t>
      </w:r>
    </w:p>
    <w:p w14:paraId="4111EC87" w14:textId="30BF6EEB" w:rsidR="00B25D8D" w:rsidRPr="00003011" w:rsidRDefault="00003011" w:rsidP="00B25D8D">
      <w:pPr>
        <w:pStyle w:val="a3"/>
        <w:spacing w:line="360" w:lineRule="auto"/>
        <w:rPr>
          <w:lang w:val="ru-RU"/>
        </w:rPr>
      </w:pPr>
      <w:r w:rsidRPr="00003011">
        <w:rPr>
          <w:lang w:val="ru-RU"/>
        </w:rPr>
        <w:t>Складемо умови оптимальності:</w:t>
      </w:r>
    </w:p>
    <w:p w14:paraId="2F20F5AE" w14:textId="3F8FB932" w:rsidR="00003011" w:rsidRPr="00003011" w:rsidRDefault="00B25D8D" w:rsidP="00003011">
      <w:pPr>
        <w:pStyle w:val="a3"/>
        <w:spacing w:line="360" w:lineRule="auto"/>
        <w:ind w:firstLine="851"/>
        <w:jc w:val="right"/>
        <w:rPr>
          <w:lang w:val="ru-RU"/>
        </w:rPr>
      </w:pPr>
      <w:r w:rsidRPr="00957E33">
        <w:rPr>
          <w:position w:val="-34"/>
        </w:rPr>
        <w:object w:dxaOrig="3260" w:dyaOrig="780" w14:anchorId="67880AFE">
          <v:shape id="_x0000_i1055" type="#_x0000_t75" style="width:162.75pt;height:39pt" o:ole="">
            <v:imagedata r:id="rId125" o:title=""/>
          </v:shape>
          <o:OLEObject Type="Embed" ProgID="Equation.DSMT4" ShapeID="_x0000_i1055" DrawAspect="Content" ObjectID="_1765714791" r:id="rId126"/>
        </w:object>
      </w:r>
      <w:r>
        <w:t xml:space="preserve">                                 </w:t>
      </w:r>
      <w:r w:rsidR="00003011" w:rsidRPr="00003011">
        <w:rPr>
          <w:lang w:val="ru-RU"/>
        </w:rPr>
        <w:t>(5.</w:t>
      </w:r>
      <w:r>
        <w:t>25</w:t>
      </w:r>
      <w:r w:rsidR="00003011" w:rsidRPr="00003011">
        <w:rPr>
          <w:lang w:val="ru-RU"/>
        </w:rPr>
        <w:t>)</w:t>
      </w:r>
    </w:p>
    <w:p w14:paraId="1E7DD853" w14:textId="686A6161" w:rsidR="00003011" w:rsidRPr="00003011" w:rsidRDefault="00B25D8D" w:rsidP="00003011">
      <w:pPr>
        <w:pStyle w:val="a3"/>
        <w:spacing w:line="360" w:lineRule="auto"/>
        <w:ind w:firstLine="851"/>
        <w:jc w:val="right"/>
        <w:rPr>
          <w:lang w:val="ru-RU"/>
        </w:rPr>
      </w:pPr>
      <w:r>
        <w:t xml:space="preserve"> </w:t>
      </w:r>
      <w:r w:rsidRPr="00B25D8D">
        <w:rPr>
          <w:position w:val="-34"/>
        </w:rPr>
        <w:object w:dxaOrig="3360" w:dyaOrig="780" w14:anchorId="645FD3A2">
          <v:shape id="_x0000_i1056" type="#_x0000_t75" style="width:168pt;height:39pt" o:ole="">
            <v:imagedata r:id="rId127" o:title=""/>
          </v:shape>
          <o:OLEObject Type="Embed" ProgID="Equation.DSMT4" ShapeID="_x0000_i1056" DrawAspect="Content" ObjectID="_1765714792" r:id="rId128"/>
        </w:object>
      </w:r>
      <w:r>
        <w:t xml:space="preserve">                               </w:t>
      </w:r>
      <w:r w:rsidRPr="00003011">
        <w:rPr>
          <w:lang w:val="ru-RU"/>
        </w:rPr>
        <w:t xml:space="preserve"> </w:t>
      </w:r>
      <w:r w:rsidR="00003011" w:rsidRPr="00003011">
        <w:rPr>
          <w:lang w:val="ru-RU"/>
        </w:rPr>
        <w:t>(5.</w:t>
      </w:r>
      <w:r>
        <w:t>26</w:t>
      </w:r>
      <w:r w:rsidR="00003011" w:rsidRPr="00003011">
        <w:rPr>
          <w:lang w:val="ru-RU"/>
        </w:rPr>
        <w:t>)</w:t>
      </w:r>
    </w:p>
    <w:p w14:paraId="5CE09FE6" w14:textId="64A78914" w:rsidR="00003011" w:rsidRPr="00003011" w:rsidRDefault="00B25D8D" w:rsidP="00003011">
      <w:pPr>
        <w:pStyle w:val="a3"/>
        <w:spacing w:line="360" w:lineRule="auto"/>
        <w:ind w:firstLine="851"/>
        <w:jc w:val="right"/>
        <w:rPr>
          <w:i/>
          <w:lang w:val="ru-RU"/>
        </w:rPr>
      </w:pPr>
      <w:r w:rsidRPr="00957E33">
        <w:rPr>
          <w:position w:val="-28"/>
        </w:rPr>
        <w:object w:dxaOrig="6900" w:dyaOrig="720" w14:anchorId="6021FA3C">
          <v:shape id="_x0000_i1057" type="#_x0000_t75" style="width:345pt;height:36pt" o:ole="">
            <v:imagedata r:id="rId129" o:title=""/>
          </v:shape>
          <o:OLEObject Type="Embed" ProgID="Equation.DSMT4" ShapeID="_x0000_i1057" DrawAspect="Content" ObjectID="_1765714793" r:id="rId130"/>
        </w:object>
      </w:r>
      <w:r w:rsidRPr="00003011">
        <w:rPr>
          <w:iCs/>
          <w:szCs w:val="26"/>
          <w:lang w:val="ru-RU"/>
        </w:rPr>
        <w:t xml:space="preserve"> </w:t>
      </w:r>
      <w:r>
        <w:rPr>
          <w:iCs/>
          <w:szCs w:val="26"/>
        </w:rPr>
        <w:t xml:space="preserve">      </w:t>
      </w:r>
      <w:r w:rsidR="00003011" w:rsidRPr="00003011">
        <w:rPr>
          <w:iCs/>
          <w:szCs w:val="26"/>
          <w:lang w:val="ru-RU"/>
        </w:rPr>
        <w:t>(5.</w:t>
      </w:r>
      <w:r>
        <w:rPr>
          <w:iCs/>
          <w:szCs w:val="26"/>
        </w:rPr>
        <w:t>27</w:t>
      </w:r>
      <w:r w:rsidR="00003011" w:rsidRPr="00003011">
        <w:rPr>
          <w:iCs/>
          <w:szCs w:val="26"/>
          <w:lang w:val="ru-RU"/>
        </w:rPr>
        <w:t>)</w:t>
      </w:r>
    </w:p>
    <w:p w14:paraId="306319CA" w14:textId="2A353172" w:rsidR="00003011" w:rsidRPr="00003011" w:rsidRDefault="00B25D8D" w:rsidP="00003011">
      <w:pPr>
        <w:jc w:val="right"/>
        <w:rPr>
          <w:iCs/>
          <w:lang w:val="ru-RU"/>
        </w:rPr>
      </w:pPr>
      <w:r w:rsidRPr="00957E33">
        <w:rPr>
          <w:position w:val="-16"/>
        </w:rPr>
        <w:object w:dxaOrig="2700" w:dyaOrig="460" w14:anchorId="3D84BE8A">
          <v:shape id="_x0000_i1058" type="#_x0000_t75" style="width:135pt;height:23.25pt" o:ole="">
            <v:imagedata r:id="rId131" o:title=""/>
          </v:shape>
          <o:OLEObject Type="Embed" ProgID="Equation.DSMT4" ShapeID="_x0000_i1058" DrawAspect="Content" ObjectID="_1765714794" r:id="rId132"/>
        </w:object>
      </w:r>
      <w:r>
        <w:rPr>
          <w:rFonts w:eastAsiaTheme="minorEastAsia"/>
          <w:iCs/>
          <w:lang w:val="uk-UA"/>
        </w:rPr>
        <w:t xml:space="preserve">                                       </w:t>
      </w:r>
      <w:r w:rsidR="00003011">
        <w:rPr>
          <w:rFonts w:eastAsiaTheme="minorEastAsia"/>
          <w:iCs/>
          <w:lang w:val="uk-UA"/>
        </w:rPr>
        <w:t>(5.</w:t>
      </w:r>
      <w:r>
        <w:rPr>
          <w:rFonts w:eastAsiaTheme="minorEastAsia"/>
          <w:iCs/>
          <w:lang w:val="uk-UA"/>
        </w:rPr>
        <w:t>28</w:t>
      </w:r>
      <w:r w:rsidR="00003011">
        <w:rPr>
          <w:rFonts w:eastAsiaTheme="minorEastAsia"/>
          <w:iCs/>
          <w:lang w:val="uk-UA"/>
        </w:rPr>
        <w:t>)</w:t>
      </w:r>
    </w:p>
    <w:p w14:paraId="64E12F0D" w14:textId="71875A8E" w:rsidR="00003011" w:rsidRDefault="00B25D8D" w:rsidP="00003011">
      <w:pPr>
        <w:jc w:val="right"/>
        <w:rPr>
          <w:rFonts w:eastAsiaTheme="minorEastAsia"/>
          <w:iCs/>
          <w:lang w:val="uk-UA"/>
        </w:rPr>
      </w:pPr>
      <w:r w:rsidRPr="00957E33">
        <w:rPr>
          <w:position w:val="-16"/>
        </w:rPr>
        <w:object w:dxaOrig="2799" w:dyaOrig="460" w14:anchorId="28B4163F">
          <v:shape id="_x0000_i1059" type="#_x0000_t75" style="width:140.25pt;height:23.25pt" o:ole="">
            <v:imagedata r:id="rId133" o:title=""/>
          </v:shape>
          <o:OLEObject Type="Embed" ProgID="Equation.DSMT4" ShapeID="_x0000_i1059" DrawAspect="Content" ObjectID="_1765714795" r:id="rId134"/>
        </w:object>
      </w:r>
      <w:r>
        <w:rPr>
          <w:rFonts w:eastAsiaTheme="minorEastAsia"/>
          <w:iCs/>
          <w:lang w:val="uk-UA"/>
        </w:rPr>
        <w:t xml:space="preserve">                                       </w:t>
      </w:r>
      <w:r w:rsidR="00003011">
        <w:rPr>
          <w:rFonts w:eastAsiaTheme="minorEastAsia"/>
          <w:iCs/>
          <w:lang w:val="uk-UA"/>
        </w:rPr>
        <w:t>(5.</w:t>
      </w:r>
      <w:r w:rsidR="004E22AC">
        <w:rPr>
          <w:rFonts w:eastAsiaTheme="minorEastAsia"/>
          <w:iCs/>
          <w:lang w:val="uk-UA"/>
        </w:rPr>
        <w:t>29</w:t>
      </w:r>
      <w:r w:rsidR="00003011">
        <w:rPr>
          <w:rFonts w:eastAsiaTheme="minorEastAsia"/>
          <w:iCs/>
          <w:lang w:val="uk-UA"/>
        </w:rPr>
        <w:t>)</w:t>
      </w:r>
    </w:p>
    <w:p w14:paraId="40DD15AA" w14:textId="5714F30E" w:rsidR="00B25D8D" w:rsidRDefault="00B25D8D" w:rsidP="004E22AC">
      <w:pPr>
        <w:jc w:val="center"/>
      </w:pPr>
      <w:r w:rsidRPr="00957E33">
        <w:rPr>
          <w:position w:val="-38"/>
        </w:rPr>
        <w:object w:dxaOrig="6360" w:dyaOrig="820" w14:anchorId="55F5714E">
          <v:shape id="_x0000_i1060" type="#_x0000_t75" style="width:318pt;height:40.5pt" o:ole="">
            <v:imagedata r:id="rId135" o:title=""/>
          </v:shape>
          <o:OLEObject Type="Embed" ProgID="Equation.DSMT4" ShapeID="_x0000_i1060" DrawAspect="Content" ObjectID="_1765714796" r:id="rId136"/>
        </w:object>
      </w:r>
    </w:p>
    <w:p w14:paraId="28C1182C" w14:textId="24707F32" w:rsidR="00003011" w:rsidRPr="004E22AC" w:rsidRDefault="00B25D8D" w:rsidP="00003011">
      <w:pPr>
        <w:pStyle w:val="a3"/>
        <w:spacing w:line="360" w:lineRule="auto"/>
        <w:jc w:val="right"/>
        <w:rPr>
          <w:szCs w:val="26"/>
          <w:lang w:val="ru-RU"/>
        </w:rPr>
      </w:pPr>
      <w:r w:rsidRPr="00957E33">
        <w:rPr>
          <w:position w:val="-12"/>
        </w:rPr>
        <w:object w:dxaOrig="4560" w:dyaOrig="380" w14:anchorId="65C2EA67">
          <v:shape id="_x0000_i1061" type="#_x0000_t75" style="width:228pt;height:18.75pt" o:ole="">
            <v:imagedata r:id="rId137" o:title=""/>
          </v:shape>
          <o:OLEObject Type="Embed" ProgID="Equation.DSMT4" ShapeID="_x0000_i1061" DrawAspect="Content" ObjectID="_1765714797" r:id="rId138"/>
        </w:object>
      </w:r>
      <w:r w:rsidRPr="004E22AC">
        <w:rPr>
          <w:szCs w:val="26"/>
          <w:lang w:val="ru-RU"/>
        </w:rPr>
        <w:t xml:space="preserve"> </w:t>
      </w:r>
      <w:r w:rsidR="004E22AC" w:rsidRPr="004E22AC">
        <w:rPr>
          <w:szCs w:val="26"/>
          <w:lang w:val="ru-RU"/>
        </w:rPr>
        <w:t xml:space="preserve">                       </w:t>
      </w:r>
      <w:r w:rsidR="00003011" w:rsidRPr="004E22AC">
        <w:rPr>
          <w:szCs w:val="26"/>
          <w:lang w:val="ru-RU"/>
        </w:rPr>
        <w:t>(5.</w:t>
      </w:r>
      <w:r w:rsidR="004E22AC">
        <w:rPr>
          <w:szCs w:val="26"/>
          <w:lang w:val="ru-RU"/>
        </w:rPr>
        <w:t>30</w:t>
      </w:r>
      <w:r w:rsidR="00003011" w:rsidRPr="004E22AC">
        <w:rPr>
          <w:szCs w:val="26"/>
          <w:lang w:val="ru-RU"/>
        </w:rPr>
        <w:t>)</w:t>
      </w:r>
    </w:p>
    <w:p w14:paraId="6144A727" w14:textId="5C3D5535" w:rsidR="00003011" w:rsidRPr="00003011" w:rsidRDefault="004E22AC" w:rsidP="00003011">
      <w:pPr>
        <w:pStyle w:val="a3"/>
        <w:spacing w:line="360" w:lineRule="auto"/>
        <w:rPr>
          <w:szCs w:val="26"/>
          <w:lang w:val="ru-RU"/>
        </w:rPr>
      </w:pPr>
      <w:r>
        <w:rPr>
          <w:szCs w:val="26"/>
          <w:lang w:val="uk-UA"/>
        </w:rPr>
        <w:t>Ч</w:t>
      </w:r>
      <w:r w:rsidR="00003011" w:rsidRPr="00003011">
        <w:rPr>
          <w:szCs w:val="26"/>
          <w:lang w:val="ru-RU"/>
        </w:rPr>
        <w:t>ас перемикання вираховується за формулою:</w:t>
      </w:r>
    </w:p>
    <w:p w14:paraId="21CD7164" w14:textId="4C270C9B" w:rsidR="00003011" w:rsidRPr="00003011" w:rsidRDefault="004E22AC" w:rsidP="00003011">
      <w:pPr>
        <w:pStyle w:val="a3"/>
        <w:spacing w:line="360" w:lineRule="auto"/>
        <w:jc w:val="right"/>
        <w:rPr>
          <w:szCs w:val="26"/>
          <w:lang w:val="ru-RU"/>
        </w:rPr>
      </w:pPr>
      <w:r w:rsidRPr="00957E33">
        <w:rPr>
          <w:position w:val="-38"/>
        </w:rPr>
        <w:object w:dxaOrig="3980" w:dyaOrig="859" w14:anchorId="5D204970">
          <v:shape id="_x0000_i1062" type="#_x0000_t75" style="width:199.5pt;height:42.75pt" o:ole="">
            <v:imagedata r:id="rId139" o:title=""/>
          </v:shape>
          <o:OLEObject Type="Embed" ProgID="Equation.DSMT4" ShapeID="_x0000_i1062" DrawAspect="Content" ObjectID="_1765714798" r:id="rId140"/>
        </w:object>
      </w:r>
      <w:r w:rsidRPr="00003011">
        <w:rPr>
          <w:szCs w:val="26"/>
          <w:lang w:val="ru-RU"/>
        </w:rPr>
        <w:t xml:space="preserve"> </w:t>
      </w:r>
      <w:r>
        <w:rPr>
          <w:szCs w:val="26"/>
          <w:lang w:val="ru-RU"/>
        </w:rPr>
        <w:t xml:space="preserve">                            </w:t>
      </w:r>
      <w:r w:rsidR="00003011" w:rsidRPr="00003011">
        <w:rPr>
          <w:szCs w:val="26"/>
          <w:lang w:val="ru-RU"/>
        </w:rPr>
        <w:t>(5.</w:t>
      </w:r>
      <w:r>
        <w:rPr>
          <w:szCs w:val="26"/>
          <w:lang w:val="ru-RU"/>
        </w:rPr>
        <w:t>31</w:t>
      </w:r>
      <w:r w:rsidR="00003011" w:rsidRPr="00003011">
        <w:rPr>
          <w:szCs w:val="26"/>
          <w:lang w:val="ru-RU"/>
        </w:rPr>
        <w:t>)</w:t>
      </w:r>
    </w:p>
    <w:p w14:paraId="6183C438" w14:textId="39F2B02F" w:rsidR="00003011" w:rsidRPr="00003011" w:rsidRDefault="004E22AC" w:rsidP="00003011">
      <w:pPr>
        <w:pStyle w:val="a3"/>
        <w:spacing w:line="360" w:lineRule="auto"/>
        <w:rPr>
          <w:szCs w:val="26"/>
          <w:lang w:val="ru-RU"/>
        </w:rPr>
      </w:pPr>
      <w:r w:rsidRPr="004E22AC">
        <w:rPr>
          <w:szCs w:val="26"/>
          <w:lang w:val="ru-RU"/>
        </w:rPr>
        <w:t>Лінія перемикання управління матиме вигляд</w:t>
      </w:r>
      <w:r w:rsidR="00003011" w:rsidRPr="00003011">
        <w:rPr>
          <w:szCs w:val="26"/>
          <w:lang w:val="ru-RU"/>
        </w:rPr>
        <w:t>:</w:t>
      </w:r>
    </w:p>
    <w:p w14:paraId="170B8FB5" w14:textId="41665470" w:rsidR="00003011" w:rsidRPr="00003011" w:rsidRDefault="004E22AC" w:rsidP="00003011">
      <w:pPr>
        <w:pStyle w:val="a3"/>
        <w:spacing w:line="360" w:lineRule="auto"/>
        <w:jc w:val="right"/>
        <w:rPr>
          <w:szCs w:val="26"/>
          <w:lang w:val="ru-RU"/>
        </w:rPr>
      </w:pPr>
      <w:r w:rsidRPr="00957E33">
        <w:rPr>
          <w:position w:val="-20"/>
        </w:rPr>
        <w:object w:dxaOrig="4000" w:dyaOrig="580" w14:anchorId="6CB33669">
          <v:shape id="_x0000_i1063" type="#_x0000_t75" style="width:199.5pt;height:29.25pt" o:ole="">
            <v:imagedata r:id="rId141" o:title=""/>
          </v:shape>
          <o:OLEObject Type="Embed" ProgID="Equation.DSMT4" ShapeID="_x0000_i1063" DrawAspect="Content" ObjectID="_1765714799" r:id="rId142"/>
        </w:object>
      </w:r>
      <w:r w:rsidRPr="00003011">
        <w:rPr>
          <w:szCs w:val="26"/>
          <w:lang w:val="ru-RU"/>
        </w:rPr>
        <w:t xml:space="preserve"> </w:t>
      </w:r>
      <w:r w:rsidRPr="004E22AC">
        <w:rPr>
          <w:szCs w:val="26"/>
          <w:lang w:val="ru-RU"/>
        </w:rPr>
        <w:t xml:space="preserve">                            </w:t>
      </w:r>
      <w:r w:rsidR="00003011" w:rsidRPr="00003011">
        <w:rPr>
          <w:szCs w:val="26"/>
          <w:lang w:val="ru-RU"/>
        </w:rPr>
        <w:t>(5.</w:t>
      </w:r>
      <w:r w:rsidRPr="004E22AC">
        <w:rPr>
          <w:szCs w:val="26"/>
          <w:lang w:val="ru-RU"/>
        </w:rPr>
        <w:t>32</w:t>
      </w:r>
      <w:r w:rsidR="00003011" w:rsidRPr="00003011">
        <w:rPr>
          <w:szCs w:val="26"/>
          <w:lang w:val="ru-RU"/>
        </w:rPr>
        <w:t>)</w:t>
      </w:r>
    </w:p>
    <w:p w14:paraId="3194D3CB" w14:textId="76BDDAAE" w:rsidR="00003011" w:rsidRPr="00003011" w:rsidRDefault="00003011" w:rsidP="00003011">
      <w:pPr>
        <w:pStyle w:val="a3"/>
        <w:spacing w:line="360" w:lineRule="auto"/>
        <w:rPr>
          <w:szCs w:val="26"/>
          <w:lang w:val="ru-RU"/>
        </w:rPr>
      </w:pPr>
      <w:r w:rsidRPr="00003011">
        <w:rPr>
          <w:szCs w:val="26"/>
          <w:lang w:val="ru-RU"/>
        </w:rPr>
        <w:t xml:space="preserve">Де вираз </w:t>
      </w:r>
      <w:r w:rsidR="004E22AC" w:rsidRPr="00957E33">
        <w:rPr>
          <w:position w:val="-16"/>
        </w:rPr>
        <w:object w:dxaOrig="1560" w:dyaOrig="460" w14:anchorId="193EA4E0">
          <v:shape id="_x0000_i1064" type="#_x0000_t75" style="width:78pt;height:23.25pt" o:ole="">
            <v:imagedata r:id="rId143" o:title=""/>
          </v:shape>
          <o:OLEObject Type="Embed" ProgID="Equation.DSMT4" ShapeID="_x0000_i1064" DrawAspect="Content" ObjectID="_1765714800" r:id="rId144"/>
        </w:object>
      </w:r>
      <w:r w:rsidR="004E22AC" w:rsidRPr="00003011">
        <w:rPr>
          <w:szCs w:val="26"/>
          <w:lang w:val="ru-RU"/>
        </w:rPr>
        <w:t xml:space="preserve"> </w:t>
      </w:r>
      <w:r w:rsidRPr="00003011">
        <w:rPr>
          <w:szCs w:val="26"/>
          <w:lang w:val="ru-RU"/>
        </w:rPr>
        <w:t xml:space="preserve">- це точка перемикання. </w:t>
      </w:r>
    </w:p>
    <w:p w14:paraId="358DDFB3" w14:textId="4C21BC4C" w:rsidR="00003011" w:rsidRPr="00003011" w:rsidRDefault="004E22AC" w:rsidP="00003011">
      <w:pPr>
        <w:pStyle w:val="a3"/>
        <w:spacing w:line="360" w:lineRule="auto"/>
        <w:rPr>
          <w:szCs w:val="26"/>
          <w:lang w:val="ru-RU"/>
        </w:rPr>
      </w:pPr>
      <w:r w:rsidRPr="004E22AC">
        <w:rPr>
          <w:szCs w:val="26"/>
          <w:lang w:val="ru-RU"/>
        </w:rPr>
        <w:t>Розрахуємо чаc і лінії перемикання та побудуємо графік (рис</w:t>
      </w:r>
      <w:r w:rsidR="00C067EB">
        <w:rPr>
          <w:szCs w:val="26"/>
          <w:lang w:val="ru-RU"/>
        </w:rPr>
        <w:t>унок</w:t>
      </w:r>
      <w:r w:rsidRPr="004E22AC">
        <w:rPr>
          <w:szCs w:val="26"/>
          <w:lang w:val="ru-RU"/>
        </w:rPr>
        <w:t xml:space="preserve"> 5.19).</w:t>
      </w:r>
    </w:p>
    <w:p w14:paraId="1ECB9E69" w14:textId="77777777" w:rsidR="00003011" w:rsidRPr="00A23D9F" w:rsidRDefault="00EF41B2" w:rsidP="00003011">
      <w:pPr>
        <w:pStyle w:val="a3"/>
      </w:pPr>
      <m:oMathPara>
        <m:oMathParaPr>
          <m:jc m:val="center"/>
        </m:oMathParaPr>
        <m:oMath>
          <m:sSub>
            <m:sSubPr>
              <m:ctrlPr>
                <w:rPr>
                  <w:rFonts w:ascii="Cambria Math" w:hAnsi="Cambria Math"/>
                  <w:i/>
                </w:rPr>
              </m:ctrlPr>
            </m:sSubPr>
            <m:e>
              <m:r>
                <w:rPr>
                  <w:rFonts w:ascii="Cambria Math" w:hAnsi="Cambria Math"/>
                </w:rPr>
                <m:t>S</m:t>
              </m:r>
            </m:e>
            <m:sub>
              <m:r>
                <w:rPr>
                  <w:rFonts w:ascii="Cambria Math" w:hAnsi="Cambria Math"/>
                </w:rPr>
                <m:t>11</m:t>
              </m:r>
            </m:sub>
          </m:sSub>
          <m:r>
            <w:rPr>
              <w:rFonts w:ascii="Cambria Math" w:hAnsi="Cambria Math"/>
            </w:rPr>
            <m:t>=1</m:t>
          </m:r>
        </m:oMath>
      </m:oMathPara>
    </w:p>
    <w:p w14:paraId="0488E775" w14:textId="77777777" w:rsidR="00003011" w:rsidRPr="00A23D9F" w:rsidRDefault="00EF41B2" w:rsidP="00003011">
      <w:pPr>
        <w:pStyle w:val="a3"/>
      </w:pPr>
      <m:oMathPara>
        <m:oMathParaPr>
          <m:jc m:val="center"/>
        </m:oMathParaPr>
        <m:oMath>
          <m:sSub>
            <m:sSubPr>
              <m:ctrlPr>
                <w:rPr>
                  <w:rFonts w:ascii="Cambria Math" w:hAnsi="Cambria Math"/>
                  <w:i/>
                </w:rPr>
              </m:ctrlPr>
            </m:sSubPr>
            <m:e>
              <m:r>
                <w:rPr>
                  <w:rFonts w:ascii="Cambria Math" w:hAnsi="Cambria Math"/>
                </w:rPr>
                <m:t>S</m:t>
              </m:r>
            </m:e>
            <m:sub>
              <m:r>
                <w:rPr>
                  <w:rFonts w:ascii="Cambria Math" w:hAnsi="Cambria Math"/>
                </w:rPr>
                <m:t>22</m:t>
              </m:r>
            </m:sub>
          </m:sSub>
          <m:r>
            <w:rPr>
              <w:rFonts w:ascii="Cambria Math" w:hAnsi="Cambria Math"/>
            </w:rPr>
            <m:t>=1</m:t>
          </m:r>
        </m:oMath>
      </m:oMathPara>
    </w:p>
    <w:p w14:paraId="132427A8" w14:textId="0582AFE1" w:rsidR="00003011" w:rsidRPr="00A23D9F" w:rsidRDefault="00003011" w:rsidP="00003011">
      <w:pPr>
        <w:pStyle w:val="a3"/>
        <w:rPr>
          <w:i/>
        </w:rPr>
      </w:pPr>
      <m:oMathPara>
        <m:oMathParaPr>
          <m:jc m:val="center"/>
        </m:oMathParaPr>
        <m:oMath>
          <m:r>
            <w:rPr>
              <w:rFonts w:ascii="Cambria Math" w:hAnsi="Cambria Math"/>
            </w:rPr>
            <m:t>Q=1</m:t>
          </m:r>
        </m:oMath>
      </m:oMathPara>
    </w:p>
    <w:p w14:paraId="6ABD2FF6" w14:textId="2856015C" w:rsidR="00003011" w:rsidRDefault="004E22AC" w:rsidP="00003011">
      <w:pPr>
        <w:pStyle w:val="a3"/>
        <w:spacing w:line="360" w:lineRule="auto"/>
        <w:rPr>
          <w:lang w:val="ru-RU"/>
        </w:rPr>
      </w:pPr>
      <w:r w:rsidRPr="004E22AC">
        <w:rPr>
          <w:lang w:val="ru-RU"/>
        </w:rPr>
        <w:t>Після запуску програми було виявлено, що час перемикання становить 99</w:t>
      </w:r>
      <w:r w:rsidR="00003011" w:rsidRPr="00003011">
        <w:rPr>
          <w:lang w:val="ru-RU"/>
        </w:rPr>
        <w:t>.</w:t>
      </w:r>
    </w:p>
    <w:p w14:paraId="067EE84A" w14:textId="77777777" w:rsidR="004E22AC" w:rsidRPr="00003011" w:rsidRDefault="004E22AC" w:rsidP="00003011">
      <w:pPr>
        <w:pStyle w:val="a3"/>
        <w:spacing w:line="360" w:lineRule="auto"/>
        <w:rPr>
          <w:lang w:val="ru-RU"/>
        </w:rPr>
      </w:pPr>
    </w:p>
    <w:p w14:paraId="76E5E879" w14:textId="71760B72" w:rsidR="00003011" w:rsidRPr="00A23D9F" w:rsidRDefault="002E5333" w:rsidP="00003011">
      <w:pPr>
        <w:pStyle w:val="a3"/>
        <w:spacing w:line="360" w:lineRule="auto"/>
        <w:jc w:val="center"/>
      </w:pPr>
      <w:r w:rsidRPr="002E5333">
        <w:rPr>
          <w:noProof/>
        </w:rPr>
        <w:lastRenderedPageBreak/>
        <w:drawing>
          <wp:inline distT="0" distB="0" distL="0" distR="0" wp14:anchorId="58A1F692" wp14:editId="0AC7A7B2">
            <wp:extent cx="5354726" cy="4264113"/>
            <wp:effectExtent l="0" t="0" r="0" b="317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5"/>
                    <a:stretch>
                      <a:fillRect/>
                    </a:stretch>
                  </pic:blipFill>
                  <pic:spPr>
                    <a:xfrm>
                      <a:off x="0" y="0"/>
                      <a:ext cx="5368206" cy="4274848"/>
                    </a:xfrm>
                    <a:prstGeom prst="rect">
                      <a:avLst/>
                    </a:prstGeom>
                  </pic:spPr>
                </pic:pic>
              </a:graphicData>
            </a:graphic>
          </wp:inline>
        </w:drawing>
      </w:r>
    </w:p>
    <w:p w14:paraId="6D1470AD" w14:textId="583FDE25" w:rsidR="00003011" w:rsidRPr="00C067EB" w:rsidRDefault="00003011" w:rsidP="00003011">
      <w:pPr>
        <w:pStyle w:val="a3"/>
        <w:spacing w:line="360" w:lineRule="auto"/>
        <w:jc w:val="center"/>
        <w:rPr>
          <w:rStyle w:val="afd"/>
          <w:rFonts w:eastAsiaTheme="minorEastAsia"/>
          <w:i w:val="0"/>
          <w:lang w:val="ru-RU"/>
        </w:rPr>
      </w:pPr>
      <w:r w:rsidRPr="00C067EB">
        <w:rPr>
          <w:lang w:val="ru-RU"/>
        </w:rPr>
        <w:t>Рис. 5.</w:t>
      </w:r>
      <w:r w:rsidR="004E22AC" w:rsidRPr="00C067EB">
        <w:rPr>
          <w:lang w:val="ru-RU"/>
        </w:rPr>
        <w:t>19</w:t>
      </w:r>
      <w:r w:rsidR="00C067EB">
        <w:rPr>
          <w:lang w:val="ru-RU"/>
        </w:rPr>
        <w:t xml:space="preserve"> –</w:t>
      </w:r>
      <w:r w:rsidRPr="00C067EB">
        <w:rPr>
          <w:lang w:val="ru-RU"/>
        </w:rPr>
        <w:t xml:space="preserve"> </w:t>
      </w:r>
      <w:r w:rsidRPr="00C067EB">
        <w:rPr>
          <w:rStyle w:val="afd"/>
          <w:rFonts w:eastAsiaTheme="minorEastAsia"/>
          <w:i w:val="0"/>
          <w:iCs w:val="0"/>
          <w:lang w:val="ru-RU"/>
        </w:rPr>
        <w:t>Графік лінії перемикання</w:t>
      </w:r>
    </w:p>
    <w:p w14:paraId="7DA1D9B0" w14:textId="77777777" w:rsidR="00C067EB" w:rsidRDefault="00C067EB" w:rsidP="00003011">
      <w:pPr>
        <w:pStyle w:val="a3"/>
        <w:spacing w:line="360" w:lineRule="auto"/>
        <w:rPr>
          <w:rStyle w:val="afd"/>
          <w:rFonts w:eastAsiaTheme="minorEastAsia"/>
          <w:i w:val="0"/>
          <w:iCs w:val="0"/>
          <w:szCs w:val="24"/>
          <w:lang w:val="ru-RU"/>
        </w:rPr>
      </w:pPr>
    </w:p>
    <w:p w14:paraId="44338D77" w14:textId="253A0FA1" w:rsidR="00003011" w:rsidRPr="00003011" w:rsidRDefault="004E22AC" w:rsidP="00003011">
      <w:pPr>
        <w:pStyle w:val="a3"/>
        <w:spacing w:line="360" w:lineRule="auto"/>
        <w:rPr>
          <w:rStyle w:val="afd"/>
          <w:rFonts w:eastAsiaTheme="minorEastAsia"/>
          <w:i w:val="0"/>
          <w:iCs w:val="0"/>
          <w:szCs w:val="24"/>
          <w:lang w:val="ru-RU"/>
        </w:rPr>
      </w:pPr>
      <w:r w:rsidRPr="004E22AC">
        <w:rPr>
          <w:rStyle w:val="afd"/>
          <w:rFonts w:eastAsiaTheme="minorEastAsia"/>
          <w:i w:val="0"/>
          <w:iCs w:val="0"/>
          <w:szCs w:val="24"/>
          <w:lang w:val="ru-RU"/>
        </w:rPr>
        <w:t>Через 99 секунд система вийшла на правильний рівень, і перемикання не вимагає адаптації.</w:t>
      </w:r>
    </w:p>
    <w:p w14:paraId="4BDDB492" w14:textId="328E44E5" w:rsidR="00003011" w:rsidRPr="00A23D9F" w:rsidRDefault="002E5333" w:rsidP="00003011">
      <w:pPr>
        <w:pStyle w:val="a3"/>
        <w:spacing w:line="360" w:lineRule="auto"/>
        <w:jc w:val="center"/>
        <w:rPr>
          <w:rFonts w:eastAsiaTheme="minorEastAsia"/>
          <w:i/>
        </w:rPr>
      </w:pPr>
      <w:r w:rsidRPr="002E5333">
        <w:rPr>
          <w:rFonts w:eastAsiaTheme="minorEastAsia"/>
          <w:i/>
          <w:noProof/>
        </w:rPr>
        <w:lastRenderedPageBreak/>
        <w:drawing>
          <wp:inline distT="0" distB="0" distL="0" distR="0" wp14:anchorId="16F5D3F2" wp14:editId="7B0C45EC">
            <wp:extent cx="5508345" cy="4485889"/>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a:stretch>
                      <a:fillRect/>
                    </a:stretch>
                  </pic:blipFill>
                  <pic:spPr>
                    <a:xfrm>
                      <a:off x="0" y="0"/>
                      <a:ext cx="5517252" cy="4493142"/>
                    </a:xfrm>
                    <a:prstGeom prst="rect">
                      <a:avLst/>
                    </a:prstGeom>
                  </pic:spPr>
                </pic:pic>
              </a:graphicData>
            </a:graphic>
          </wp:inline>
        </w:drawing>
      </w:r>
    </w:p>
    <w:p w14:paraId="136514C4" w14:textId="0F8C8300" w:rsidR="00003011" w:rsidRPr="00C067EB" w:rsidRDefault="00003011" w:rsidP="00003011">
      <w:pPr>
        <w:pStyle w:val="a3"/>
        <w:spacing w:line="360" w:lineRule="auto"/>
        <w:jc w:val="center"/>
        <w:rPr>
          <w:rFonts w:eastAsiaTheme="minorEastAsia"/>
          <w:i/>
          <w:iCs/>
          <w:lang w:val="ru-RU"/>
        </w:rPr>
      </w:pPr>
      <w:r w:rsidRPr="00C067EB">
        <w:rPr>
          <w:lang w:val="ru-RU"/>
        </w:rPr>
        <w:t>Рис. 5.</w:t>
      </w:r>
      <w:r w:rsidR="004E22AC" w:rsidRPr="00C067EB">
        <w:rPr>
          <w:lang w:val="ru-RU"/>
        </w:rPr>
        <w:t>20</w:t>
      </w:r>
      <w:r w:rsidR="00C067EB">
        <w:rPr>
          <w:lang w:val="ru-RU"/>
        </w:rPr>
        <w:t xml:space="preserve"> –</w:t>
      </w:r>
      <w:r w:rsidRPr="00C067EB">
        <w:rPr>
          <w:lang w:val="ru-RU"/>
        </w:rPr>
        <w:t xml:space="preserve"> </w:t>
      </w:r>
      <w:r w:rsidR="004E22AC" w:rsidRPr="00C067EB">
        <w:rPr>
          <w:rStyle w:val="afd"/>
          <w:rFonts w:eastAsiaTheme="minorEastAsia"/>
          <w:i w:val="0"/>
          <w:iCs w:val="0"/>
          <w:lang w:val="ru-RU"/>
        </w:rPr>
        <w:t>Графік змінних стану об’єкта як до, так і після перемикання</w:t>
      </w:r>
    </w:p>
    <w:p w14:paraId="27DA60DF" w14:textId="77777777" w:rsidR="00003011" w:rsidRPr="00003011" w:rsidRDefault="00003011" w:rsidP="00003011">
      <w:pPr>
        <w:pStyle w:val="a3"/>
        <w:spacing w:line="360" w:lineRule="auto"/>
        <w:jc w:val="center"/>
        <w:rPr>
          <w:sz w:val="24"/>
          <w:szCs w:val="24"/>
          <w:lang w:val="ru-RU"/>
        </w:rPr>
      </w:pPr>
    </w:p>
    <w:p w14:paraId="7FC3114A" w14:textId="16FBEB44" w:rsidR="00003011" w:rsidRPr="00A23D9F" w:rsidRDefault="002E5333" w:rsidP="00003011">
      <w:pPr>
        <w:pStyle w:val="a3"/>
        <w:spacing w:line="360" w:lineRule="auto"/>
        <w:jc w:val="center"/>
        <w:rPr>
          <w:sz w:val="24"/>
          <w:szCs w:val="24"/>
        </w:rPr>
      </w:pPr>
      <w:r w:rsidRPr="002E5333">
        <w:rPr>
          <w:noProof/>
          <w:sz w:val="24"/>
          <w:szCs w:val="24"/>
        </w:rPr>
        <w:lastRenderedPageBreak/>
        <w:drawing>
          <wp:inline distT="0" distB="0" distL="0" distR="0" wp14:anchorId="597D58E8" wp14:editId="3C5CB77E">
            <wp:extent cx="5116700" cy="4074567"/>
            <wp:effectExtent l="0" t="0" r="8255" b="254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5137987" cy="4091519"/>
                    </a:xfrm>
                    <a:prstGeom prst="rect">
                      <a:avLst/>
                    </a:prstGeom>
                  </pic:spPr>
                </pic:pic>
              </a:graphicData>
            </a:graphic>
          </wp:inline>
        </w:drawing>
      </w:r>
    </w:p>
    <w:p w14:paraId="797B529E" w14:textId="30DACC8D" w:rsidR="00003011" w:rsidRPr="00C067EB" w:rsidRDefault="00003011" w:rsidP="00003011">
      <w:pPr>
        <w:pStyle w:val="a3"/>
        <w:spacing w:line="360" w:lineRule="auto"/>
        <w:jc w:val="center"/>
        <w:rPr>
          <w:rStyle w:val="afd"/>
          <w:rFonts w:eastAsiaTheme="minorEastAsia"/>
          <w:i w:val="0"/>
          <w:iCs w:val="0"/>
          <w:lang w:val="ru-RU"/>
        </w:rPr>
      </w:pPr>
      <w:r w:rsidRPr="00C067EB">
        <w:rPr>
          <w:lang w:val="ru-RU"/>
        </w:rPr>
        <w:t>Рис. 5.</w:t>
      </w:r>
      <w:r w:rsidR="004E22AC" w:rsidRPr="00C067EB">
        <w:rPr>
          <w:lang w:val="ru-RU"/>
        </w:rPr>
        <w:t>21</w:t>
      </w:r>
      <w:r w:rsidR="00C067EB">
        <w:rPr>
          <w:lang w:val="ru-RU"/>
        </w:rPr>
        <w:t xml:space="preserve"> –</w:t>
      </w:r>
      <w:r w:rsidRPr="00C067EB">
        <w:rPr>
          <w:lang w:val="ru-RU"/>
        </w:rPr>
        <w:t xml:space="preserve"> </w:t>
      </w:r>
      <w:r w:rsidR="004E22AC" w:rsidRPr="00C067EB">
        <w:rPr>
          <w:rStyle w:val="afd"/>
          <w:rFonts w:eastAsiaTheme="minorEastAsia"/>
          <w:i w:val="0"/>
          <w:iCs w:val="0"/>
          <w:lang w:val="ru-RU"/>
        </w:rPr>
        <w:t xml:space="preserve">Графік </w:t>
      </w:r>
      <w:r w:rsidR="002D061F">
        <w:rPr>
          <w:rStyle w:val="afd"/>
          <w:rFonts w:eastAsiaTheme="minorEastAsia"/>
          <w:i w:val="0"/>
          <w:iCs w:val="0"/>
          <w:lang w:val="ru-RU"/>
        </w:rPr>
        <w:t>демонстрації</w:t>
      </w:r>
      <w:r w:rsidR="004E22AC" w:rsidRPr="00C067EB">
        <w:rPr>
          <w:rStyle w:val="afd"/>
          <w:rFonts w:eastAsiaTheme="minorEastAsia"/>
          <w:i w:val="0"/>
          <w:iCs w:val="0"/>
          <w:lang w:val="ru-RU"/>
        </w:rPr>
        <w:t xml:space="preserve"> динамік</w:t>
      </w:r>
      <w:r w:rsidR="002D061F">
        <w:rPr>
          <w:rStyle w:val="afd"/>
          <w:rFonts w:eastAsiaTheme="minorEastAsia"/>
          <w:i w:val="0"/>
          <w:iCs w:val="0"/>
          <w:lang w:val="ru-RU"/>
        </w:rPr>
        <w:t>и</w:t>
      </w:r>
      <w:r w:rsidR="004E22AC" w:rsidRPr="00C067EB">
        <w:rPr>
          <w:rStyle w:val="afd"/>
          <w:rFonts w:eastAsiaTheme="minorEastAsia"/>
          <w:i w:val="0"/>
          <w:iCs w:val="0"/>
          <w:lang w:val="ru-RU"/>
        </w:rPr>
        <w:t xml:space="preserve"> зміни управління витрат</w:t>
      </w:r>
      <w:r w:rsidR="004E22AC" w:rsidRPr="00C067EB">
        <w:rPr>
          <w:rStyle w:val="afd"/>
          <w:rFonts w:eastAsiaTheme="minorEastAsia"/>
          <w:i w:val="0"/>
          <w:iCs w:val="0"/>
          <w:lang w:val="uk-UA"/>
        </w:rPr>
        <w:t>ою</w:t>
      </w:r>
      <w:r w:rsidR="004E22AC" w:rsidRPr="00C067EB">
        <w:rPr>
          <w:rStyle w:val="afd"/>
          <w:rFonts w:eastAsiaTheme="minorEastAsia"/>
          <w:i w:val="0"/>
          <w:iCs w:val="0"/>
          <w:lang w:val="ru-RU"/>
        </w:rPr>
        <w:t>.</w:t>
      </w:r>
    </w:p>
    <w:p w14:paraId="0B1D78A7" w14:textId="77777777" w:rsidR="00003011" w:rsidRPr="00003011" w:rsidRDefault="00003011" w:rsidP="00003011">
      <w:pPr>
        <w:pStyle w:val="a3"/>
        <w:spacing w:line="360" w:lineRule="auto"/>
        <w:rPr>
          <w:lang w:val="ru-RU"/>
        </w:rPr>
      </w:pPr>
    </w:p>
    <w:p w14:paraId="04AA5EE3" w14:textId="53B96667" w:rsidR="00003011" w:rsidRPr="00A23D9F" w:rsidRDefault="002E5333" w:rsidP="00003011">
      <w:pPr>
        <w:pStyle w:val="a3"/>
        <w:spacing w:line="360" w:lineRule="auto"/>
        <w:jc w:val="center"/>
        <w:rPr>
          <w:lang w:val="ru-RU"/>
        </w:rPr>
      </w:pPr>
      <w:r w:rsidRPr="002E5333">
        <w:rPr>
          <w:noProof/>
          <w:lang w:val="ru-RU"/>
        </w:rPr>
        <w:lastRenderedPageBreak/>
        <w:drawing>
          <wp:inline distT="0" distB="0" distL="0" distR="0" wp14:anchorId="0A9A6E90" wp14:editId="21D45BB7">
            <wp:extent cx="5544921" cy="4515676"/>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tretch>
                      <a:fillRect/>
                    </a:stretch>
                  </pic:blipFill>
                  <pic:spPr>
                    <a:xfrm>
                      <a:off x="0" y="0"/>
                      <a:ext cx="5550704" cy="4520385"/>
                    </a:xfrm>
                    <a:prstGeom prst="rect">
                      <a:avLst/>
                    </a:prstGeom>
                  </pic:spPr>
                </pic:pic>
              </a:graphicData>
            </a:graphic>
          </wp:inline>
        </w:drawing>
      </w:r>
    </w:p>
    <w:p w14:paraId="7B91AE56" w14:textId="0512A86B" w:rsidR="00003011" w:rsidRPr="00C067EB" w:rsidRDefault="00003011" w:rsidP="00635F45">
      <w:pPr>
        <w:pStyle w:val="a3"/>
        <w:spacing w:line="360" w:lineRule="auto"/>
        <w:jc w:val="center"/>
        <w:rPr>
          <w:rStyle w:val="afd"/>
          <w:rFonts w:eastAsiaTheme="minorEastAsia"/>
          <w:i w:val="0"/>
          <w:iCs w:val="0"/>
          <w:lang w:val="ru-RU"/>
        </w:rPr>
      </w:pPr>
      <w:r w:rsidRPr="00C067EB">
        <w:rPr>
          <w:lang w:val="ru-RU"/>
        </w:rPr>
        <w:t>Рис. 5.</w:t>
      </w:r>
      <w:r w:rsidR="00C067EB">
        <w:rPr>
          <w:lang w:val="ru-RU"/>
        </w:rPr>
        <w:t>22 –</w:t>
      </w:r>
      <w:r w:rsidRPr="00C067EB">
        <w:rPr>
          <w:rStyle w:val="afd"/>
          <w:rFonts w:eastAsiaTheme="minorEastAsia"/>
          <w:lang w:val="ru-RU"/>
        </w:rPr>
        <w:t xml:space="preserve"> </w:t>
      </w:r>
      <w:r w:rsidR="004E22AC" w:rsidRPr="00C067EB">
        <w:rPr>
          <w:rStyle w:val="afd"/>
          <w:rFonts w:eastAsiaTheme="minorEastAsia"/>
          <w:i w:val="0"/>
          <w:iCs w:val="0"/>
          <w:lang w:val="ru-RU"/>
        </w:rPr>
        <w:t>Зміна відсотку покриття на етапах керування</w:t>
      </w:r>
    </w:p>
    <w:p w14:paraId="214D5D6E" w14:textId="77777777" w:rsidR="00C067EB" w:rsidRPr="00635F45" w:rsidRDefault="00C067EB" w:rsidP="00635F45">
      <w:pPr>
        <w:pStyle w:val="a3"/>
        <w:spacing w:line="360" w:lineRule="auto"/>
        <w:jc w:val="center"/>
        <w:rPr>
          <w:rFonts w:eastAsiaTheme="minorEastAsia"/>
          <w:iCs/>
          <w:sz w:val="24"/>
          <w:szCs w:val="24"/>
          <w:lang w:val="ru-RU"/>
        </w:rPr>
      </w:pPr>
    </w:p>
    <w:p w14:paraId="1EDA00CC" w14:textId="184C81F6" w:rsidR="00003011" w:rsidRPr="00C067EB" w:rsidRDefault="00003011" w:rsidP="00003011">
      <w:pPr>
        <w:jc w:val="both"/>
        <w:rPr>
          <w:lang w:val="ru-RU"/>
        </w:rPr>
      </w:pPr>
      <w:r w:rsidRPr="00A545B0">
        <w:rPr>
          <w:b/>
          <w:bCs/>
          <w:lang w:val="uk-UA"/>
        </w:rPr>
        <w:t>Висновок:</w:t>
      </w:r>
      <w:r w:rsidR="00147A9F">
        <w:rPr>
          <w:b/>
          <w:bCs/>
          <w:lang w:val="uk-UA"/>
        </w:rPr>
        <w:t xml:space="preserve"> </w:t>
      </w:r>
      <w:r w:rsidR="00C067EB" w:rsidRPr="00C067EB">
        <w:rPr>
          <w:lang w:val="ru-RU"/>
        </w:rPr>
        <w:t xml:space="preserve">У даному розділі роботи було визначено та оптимізовано рівень відсотку покриття, а також проведено мінімізацію витрат віддушки, яка постачається до барабана-змішувача під час введення термонестабільних домішок. Використання </w:t>
      </w:r>
      <w:r w:rsidR="002D061F">
        <w:rPr>
          <w:lang w:val="ru-RU"/>
        </w:rPr>
        <w:t>методів оптимізації</w:t>
      </w:r>
      <w:r w:rsidR="00C067EB" w:rsidRPr="00C067EB">
        <w:rPr>
          <w:lang w:val="ru-RU"/>
        </w:rPr>
        <w:t xml:space="preserve"> дозволило </w:t>
      </w:r>
      <w:r w:rsidR="002512E7">
        <w:rPr>
          <w:lang w:val="ru-RU"/>
        </w:rPr>
        <w:t>покрищити</w:t>
      </w:r>
      <w:r w:rsidR="002512E7" w:rsidRPr="002512E7">
        <w:rPr>
          <w:lang w:val="ru-RU"/>
        </w:rPr>
        <w:t xml:space="preserve"> якість процесу, зменшити витрату ресурсів, та </w:t>
      </w:r>
      <w:r w:rsidR="002512E7">
        <w:rPr>
          <w:lang w:val="ru-RU"/>
        </w:rPr>
        <w:t>підвищити</w:t>
      </w:r>
      <w:r w:rsidR="002512E7" w:rsidRPr="002512E7">
        <w:rPr>
          <w:lang w:val="ru-RU"/>
        </w:rPr>
        <w:t xml:space="preserve"> якість перехідної характеристики</w:t>
      </w:r>
      <w:r w:rsidR="00C067EB" w:rsidRPr="00C067EB">
        <w:rPr>
          <w:lang w:val="ru-RU"/>
        </w:rPr>
        <w:t xml:space="preserve">. Важливо відзначити, що такий метод розрахунків вимагає значної обчислювальної потужності для ефективного впровадження в керуванні. </w:t>
      </w:r>
      <w:r w:rsidR="002D061F">
        <w:rPr>
          <w:lang w:val="ru-RU"/>
        </w:rPr>
        <w:t>Враховуючи вищесказане потрібно уточнити</w:t>
      </w:r>
      <w:r w:rsidR="00C067EB" w:rsidRPr="00C067EB">
        <w:rPr>
          <w:lang w:val="ru-RU"/>
        </w:rPr>
        <w:t>,</w:t>
      </w:r>
      <w:r w:rsidR="002D061F">
        <w:rPr>
          <w:lang w:val="ru-RU"/>
        </w:rPr>
        <w:t xml:space="preserve"> що</w:t>
      </w:r>
      <w:r w:rsidR="00C067EB" w:rsidRPr="00C067EB">
        <w:rPr>
          <w:lang w:val="ru-RU"/>
        </w:rPr>
        <w:t xml:space="preserve"> використання алгоритмів оптимізації в  керуванн</w:t>
      </w:r>
      <w:r w:rsidR="002D061F">
        <w:rPr>
          <w:lang w:val="ru-RU"/>
        </w:rPr>
        <w:t>і</w:t>
      </w:r>
      <w:r w:rsidR="00C067EB" w:rsidRPr="00C067EB">
        <w:rPr>
          <w:lang w:val="ru-RU"/>
        </w:rPr>
        <w:t xml:space="preserve"> в реальних умовах може бути обмеженим.</w:t>
      </w:r>
    </w:p>
    <w:p w14:paraId="44B05896" w14:textId="77777777" w:rsidR="00003011" w:rsidRPr="00003011" w:rsidRDefault="00003011" w:rsidP="00003011">
      <w:pPr>
        <w:rPr>
          <w:lang w:val="uk-UA"/>
        </w:rPr>
      </w:pPr>
    </w:p>
    <w:p w14:paraId="5A47EEA8" w14:textId="4395CF45" w:rsidR="00635F45" w:rsidRDefault="00635F45">
      <w:pPr>
        <w:spacing w:after="160" w:line="259" w:lineRule="auto"/>
        <w:ind w:firstLine="0"/>
        <w:rPr>
          <w:lang w:val="uk-UA"/>
        </w:rPr>
      </w:pPr>
      <w:r>
        <w:rPr>
          <w:lang w:val="uk-UA"/>
        </w:rPr>
        <w:br w:type="page"/>
      </w:r>
    </w:p>
    <w:p w14:paraId="653D5A03" w14:textId="3071C1B6" w:rsidR="00445A0E" w:rsidRDefault="00635F45" w:rsidP="00635F45">
      <w:pPr>
        <w:pStyle w:val="1"/>
        <w:rPr>
          <w:color w:val="000000"/>
          <w:kern w:val="36"/>
          <w:lang w:val="uk-UA" w:eastAsia="uk-UA"/>
        </w:rPr>
      </w:pPr>
      <w:bookmarkStart w:id="45" w:name="_Toc154945814"/>
      <w:r w:rsidRPr="000F290F">
        <w:rPr>
          <w:color w:val="000000"/>
          <w:kern w:val="36"/>
          <w:lang w:val="uk-UA" w:eastAsia="uk-UA"/>
        </w:rPr>
        <w:lastRenderedPageBreak/>
        <w:t>СТВОРЕННЯ СТАРТАП ПРОЕКТУ</w:t>
      </w:r>
      <w:bookmarkEnd w:id="45"/>
    </w:p>
    <w:p w14:paraId="0C2A432F" w14:textId="71DF4476" w:rsidR="008C2B7A" w:rsidRDefault="008C2B7A" w:rsidP="008C2B7A">
      <w:pPr>
        <w:ind w:firstLine="709"/>
        <w:jc w:val="center"/>
        <w:rPr>
          <w:b/>
          <w:bCs/>
          <w:lang w:val="uk-UA"/>
        </w:rPr>
      </w:pPr>
      <w:r>
        <w:rPr>
          <w:b/>
          <w:bCs/>
          <w:lang w:val="uk-UA"/>
        </w:rPr>
        <w:t>Опис стартап проєкту</w:t>
      </w:r>
    </w:p>
    <w:p w14:paraId="55381686" w14:textId="77777777" w:rsidR="00512DAE" w:rsidRPr="00512DAE" w:rsidRDefault="00512DAE" w:rsidP="00512DAE">
      <w:pPr>
        <w:jc w:val="both"/>
        <w:rPr>
          <w:lang w:val="uk-UA"/>
        </w:rPr>
      </w:pPr>
      <w:r w:rsidRPr="00512DAE">
        <w:rPr>
          <w:lang w:val="uk-UA"/>
        </w:rPr>
        <w:t>Стартап-ідея "EcoPower+" полягає в розробці компактних сонячних панелей з покращеною ефективністю та інтеграцією з системою зберігання енергії. Ми плануємо комерціалізувати цю ідею, створивши інноваційні продукти, які дозволять побутовим споживачам максимально використовувати сонячну енергію для своїх потреб.</w:t>
      </w:r>
    </w:p>
    <w:p w14:paraId="63C4FBF4" w14:textId="77777777" w:rsidR="00512DAE" w:rsidRPr="00512DAE" w:rsidRDefault="00512DAE" w:rsidP="00512DAE">
      <w:pPr>
        <w:jc w:val="both"/>
        <w:rPr>
          <w:lang w:val="uk-UA"/>
        </w:rPr>
      </w:pPr>
      <w:r w:rsidRPr="00512DAE">
        <w:rPr>
          <w:lang w:val="uk-UA"/>
        </w:rPr>
        <w:t>Наша команда зосереджена на розробці сонячних панелей, які вирізняються високою ефективністю та компактним дизайном. Це дозволяє легко інтегрувати їх на покрівлях будинків, балконів та інших поверхнях. Крім того, ми надаємо систему зберігання енергії, яка дозволяє зберігати надлишкову енергію, що виробляється панелями, для використання в нічний час або в періоди недостатньої сонячної активності.</w:t>
      </w:r>
    </w:p>
    <w:p w14:paraId="1702A15A" w14:textId="77777777" w:rsidR="00512DAE" w:rsidRPr="00512DAE" w:rsidRDefault="00512DAE" w:rsidP="00512DAE">
      <w:pPr>
        <w:jc w:val="both"/>
        <w:rPr>
          <w:lang w:val="uk-UA"/>
        </w:rPr>
      </w:pPr>
      <w:r w:rsidRPr="00512DAE">
        <w:rPr>
          <w:lang w:val="uk-UA"/>
        </w:rPr>
        <w:t>Наша комерційна стратегія передбачає партнерство з дистриб'юторами сонячної енергії, будівельними компаніями та системними інсталяторами. Ми будемо надавати їм нашу продукцію з метою встановлення її на побутових будівлях та розповсюдження на ринку. Ми також плануємо просування через онлайн-маркетплейси та прямі продажі до кінцевих споживачів.</w:t>
      </w:r>
    </w:p>
    <w:p w14:paraId="1D525549" w14:textId="5AF4A7C6" w:rsidR="008C2B7A" w:rsidRDefault="00512DAE" w:rsidP="00512DAE">
      <w:pPr>
        <w:jc w:val="both"/>
        <w:rPr>
          <w:lang w:val="uk-UA"/>
        </w:rPr>
      </w:pPr>
      <w:r w:rsidRPr="00512DAE">
        <w:rPr>
          <w:lang w:val="uk-UA"/>
        </w:rPr>
        <w:t>Наша мета - створити доступні та ефективні рішення для використання сонячної енергії, щоб забезпечити побутові потреби, зменшити залежність від електромережі та сприяти зниженню вуглецевого сліду. Комерціалізація стартапу "EcoPower+" дозволить широкому колу споживач</w:t>
      </w:r>
      <w:r w:rsidR="008C2B7A">
        <w:rPr>
          <w:lang w:val="uk-UA"/>
        </w:rPr>
        <w:t>.</w:t>
      </w:r>
    </w:p>
    <w:p w14:paraId="1D548AE9" w14:textId="0FC082A5" w:rsidR="00445C6E" w:rsidRDefault="00445C6E" w:rsidP="008C2B7A">
      <w:pPr>
        <w:jc w:val="both"/>
        <w:rPr>
          <w:lang w:val="uk-UA"/>
        </w:rPr>
      </w:pPr>
      <w:r>
        <w:rPr>
          <w:lang w:val="uk-UA"/>
        </w:rPr>
        <w:t>У нашому стартап-проєкті було поєднано такі ринки:</w:t>
      </w:r>
    </w:p>
    <w:p w14:paraId="45153525" w14:textId="38FE93E3" w:rsidR="00445C6E" w:rsidRPr="00445C6E" w:rsidRDefault="00445C6E" w:rsidP="00445C6E">
      <w:pPr>
        <w:jc w:val="both"/>
        <w:rPr>
          <w:lang w:val="uk-UA"/>
        </w:rPr>
      </w:pPr>
      <w:r w:rsidRPr="00445C6E">
        <w:rPr>
          <w:b/>
          <w:i/>
          <w:iCs/>
          <w:lang w:val="uk-UA"/>
        </w:rPr>
        <w:t>Market A:</w:t>
      </w:r>
      <w:r w:rsidRPr="00445C6E">
        <w:rPr>
          <w:b/>
          <w:lang w:val="uk-UA"/>
        </w:rPr>
        <w:t xml:space="preserve"> </w:t>
      </w:r>
      <w:r w:rsidR="00512DAE">
        <w:rPr>
          <w:bCs/>
          <w:lang w:val="uk-UA"/>
        </w:rPr>
        <w:t>Р</w:t>
      </w:r>
      <w:r w:rsidR="00512DAE" w:rsidRPr="00512DAE">
        <w:rPr>
          <w:lang w:val="uk-UA"/>
        </w:rPr>
        <w:t>инок виробництва електроенергії</w:t>
      </w:r>
    </w:p>
    <w:p w14:paraId="0DC34028" w14:textId="4C005F44" w:rsidR="00445C6E" w:rsidRPr="00445C6E" w:rsidRDefault="00445C6E" w:rsidP="00445C6E">
      <w:pPr>
        <w:jc w:val="both"/>
        <w:rPr>
          <w:lang w:val="uk-UA"/>
        </w:rPr>
      </w:pPr>
      <w:r w:rsidRPr="00445C6E">
        <w:rPr>
          <w:b/>
          <w:i/>
          <w:iCs/>
          <w:lang w:val="uk-UA"/>
        </w:rPr>
        <w:t>Market B:</w:t>
      </w:r>
      <w:r w:rsidRPr="00445C6E">
        <w:rPr>
          <w:b/>
          <w:lang w:val="uk-UA"/>
        </w:rPr>
        <w:t xml:space="preserve"> </w:t>
      </w:r>
      <w:r w:rsidR="00512DAE" w:rsidRPr="00512DAE">
        <w:rPr>
          <w:lang w:val="uk-UA"/>
        </w:rPr>
        <w:t>Ринок розподільчих мереж</w:t>
      </w:r>
    </w:p>
    <w:p w14:paraId="1D2722D9" w14:textId="62CF24F7" w:rsidR="00445C6E" w:rsidRPr="00445C6E" w:rsidRDefault="00445C6E" w:rsidP="00445C6E">
      <w:pPr>
        <w:jc w:val="both"/>
        <w:rPr>
          <w:b/>
          <w:lang w:val="uk-UA"/>
        </w:rPr>
      </w:pPr>
      <w:r w:rsidRPr="00445C6E">
        <w:rPr>
          <w:b/>
          <w:i/>
          <w:iCs/>
          <w:lang w:val="uk-UA"/>
        </w:rPr>
        <w:t>Market C:</w:t>
      </w:r>
      <w:r w:rsidRPr="00445C6E">
        <w:rPr>
          <w:b/>
          <w:lang w:val="uk-UA"/>
        </w:rPr>
        <w:t xml:space="preserve"> </w:t>
      </w:r>
      <w:r w:rsidR="00512DAE" w:rsidRPr="00512DAE">
        <w:rPr>
          <w:lang w:val="uk-UA"/>
        </w:rPr>
        <w:t>Ринок продажу енергетичних послуг</w:t>
      </w:r>
    </w:p>
    <w:p w14:paraId="01709981" w14:textId="77777777" w:rsidR="00445C6E" w:rsidRPr="00445C6E" w:rsidRDefault="00445C6E" w:rsidP="00445C6E">
      <w:pPr>
        <w:jc w:val="both"/>
        <w:rPr>
          <w:b/>
          <w:lang w:val="uk-UA"/>
        </w:rPr>
      </w:pPr>
      <w:r w:rsidRPr="00445C6E">
        <w:rPr>
          <w:b/>
          <w:i/>
          <w:iCs/>
          <w:lang w:val="uk-UA"/>
        </w:rPr>
        <w:t>Market D:</w:t>
      </w:r>
      <w:r w:rsidRPr="00445C6E">
        <w:rPr>
          <w:b/>
          <w:lang w:val="uk-UA"/>
        </w:rPr>
        <w:t xml:space="preserve"> </w:t>
      </w:r>
      <w:r w:rsidRPr="00445C6E">
        <w:rPr>
          <w:lang w:val="uk-UA"/>
        </w:rPr>
        <w:t>Ринок ефективності та зменшення витрат виробництва</w:t>
      </w:r>
    </w:p>
    <w:p w14:paraId="6760A8D7" w14:textId="2E7B6E97" w:rsidR="00445C6E" w:rsidRDefault="00445C6E" w:rsidP="00445C6E">
      <w:pPr>
        <w:jc w:val="both"/>
        <w:rPr>
          <w:lang w:val="uk-UA"/>
        </w:rPr>
      </w:pPr>
      <w:r w:rsidRPr="00445C6E">
        <w:rPr>
          <w:b/>
          <w:i/>
          <w:iCs/>
          <w:lang w:val="uk-UA"/>
        </w:rPr>
        <w:t>Market I:</w:t>
      </w:r>
      <w:r w:rsidRPr="00445C6E">
        <w:rPr>
          <w:b/>
          <w:lang w:val="uk-UA"/>
        </w:rPr>
        <w:t xml:space="preserve"> </w:t>
      </w:r>
      <w:r w:rsidR="00512DAE" w:rsidRPr="00512DAE">
        <w:rPr>
          <w:lang w:val="uk-UA"/>
        </w:rPr>
        <w:t>Ринок обслуговування та технічної підтримки</w:t>
      </w:r>
      <w:r w:rsidRPr="00445C6E">
        <w:rPr>
          <w:lang w:val="uk-UA"/>
        </w:rPr>
        <w:t>.</w:t>
      </w:r>
    </w:p>
    <w:p w14:paraId="69A800E9" w14:textId="77777777" w:rsidR="00111D85" w:rsidRPr="008C2B7A" w:rsidRDefault="00111D85" w:rsidP="008C2B7A">
      <w:pPr>
        <w:spacing w:before="120"/>
        <w:jc w:val="center"/>
        <w:rPr>
          <w:sz w:val="24"/>
          <w:szCs w:val="24"/>
          <w:lang w:val="uk-UA"/>
        </w:rPr>
      </w:pPr>
    </w:p>
    <w:p w14:paraId="3DEE727D" w14:textId="3E6801B5" w:rsidR="00111D85" w:rsidRDefault="00111D85" w:rsidP="00111D85">
      <w:pPr>
        <w:jc w:val="center"/>
        <w:rPr>
          <w:b/>
          <w:bCs/>
          <w:color w:val="000000"/>
          <w:lang w:val="uk-UA"/>
        </w:rPr>
      </w:pPr>
      <w:r>
        <w:rPr>
          <w:b/>
          <w:bCs/>
          <w:lang w:val="uk-UA"/>
        </w:rPr>
        <w:lastRenderedPageBreak/>
        <w:t>Об</w:t>
      </w:r>
      <w:r w:rsidRPr="00111D85">
        <w:rPr>
          <w:b/>
          <w:bCs/>
          <w:color w:val="000000"/>
          <w:lang w:val="uk-UA"/>
        </w:rPr>
        <w:t>ґ</w:t>
      </w:r>
      <w:r>
        <w:rPr>
          <w:b/>
          <w:bCs/>
          <w:color w:val="000000"/>
          <w:lang w:val="uk-UA"/>
        </w:rPr>
        <w:t>рунтування обраної сфери бізнесу з позиції 17 Цілей Сталого розвитку</w:t>
      </w:r>
    </w:p>
    <w:p w14:paraId="703E12DA" w14:textId="3236FBBD" w:rsidR="00111D85" w:rsidRPr="00111D85" w:rsidRDefault="00512DAE" w:rsidP="00111D85">
      <w:pPr>
        <w:rPr>
          <w:lang w:val="uk-UA"/>
        </w:rPr>
      </w:pPr>
      <w:r w:rsidRPr="00512DAE">
        <w:rPr>
          <w:lang w:val="uk-UA"/>
        </w:rPr>
        <w:t>Наш бізнес-проект допомагає досягти кількох цілей сталого розвитку</w:t>
      </w:r>
      <w:r w:rsidR="00111D85" w:rsidRPr="00111D85">
        <w:rPr>
          <w:lang w:val="uk-UA"/>
        </w:rPr>
        <w:t>:</w:t>
      </w:r>
    </w:p>
    <w:p w14:paraId="18FC0690" w14:textId="77777777" w:rsidR="00512DAE" w:rsidRPr="00512DAE" w:rsidRDefault="00512DAE" w:rsidP="00512DAE">
      <w:pPr>
        <w:numPr>
          <w:ilvl w:val="0"/>
          <w:numId w:val="18"/>
        </w:numPr>
        <w:jc w:val="both"/>
        <w:rPr>
          <w:lang w:val="uk-UA"/>
        </w:rPr>
      </w:pPr>
      <w:r w:rsidRPr="00512DAE">
        <w:rPr>
          <w:lang w:val="uk-UA"/>
        </w:rPr>
        <w:t>Чиста енергія (ЦСР 7): Система EcoPower+ сприяє використанню сонячної енергії, що є відновлювальним джерелом енергії, знижуючи залежність від викопних палив та спалювання вуглецю. Це допомагає зменшити викиди парникових газів і вплив на зміну клімату.</w:t>
      </w:r>
    </w:p>
    <w:p w14:paraId="179481A1" w14:textId="77777777" w:rsidR="00512DAE" w:rsidRPr="00512DAE" w:rsidRDefault="00512DAE" w:rsidP="00512DAE">
      <w:pPr>
        <w:numPr>
          <w:ilvl w:val="0"/>
          <w:numId w:val="18"/>
        </w:numPr>
        <w:jc w:val="both"/>
        <w:rPr>
          <w:lang w:val="uk-UA"/>
        </w:rPr>
      </w:pPr>
      <w:r w:rsidRPr="00512DAE">
        <w:rPr>
          <w:lang w:val="uk-UA"/>
        </w:rPr>
        <w:t>Інновації та інфраструктура (ЦСР 9): Стартап "EcoPower+" пропонує інноваційні компактні сонячні панелі з покращеною ефективністю та інтеграцією з системою зберігання енергії. Це сприяє розвитку сталої енергетичної інфраструктури, яка є надійною та доступною для широкого кола споживачів.</w:t>
      </w:r>
    </w:p>
    <w:p w14:paraId="373DC39F" w14:textId="77777777" w:rsidR="00512DAE" w:rsidRPr="00512DAE" w:rsidRDefault="00512DAE" w:rsidP="00512DAE">
      <w:pPr>
        <w:numPr>
          <w:ilvl w:val="0"/>
          <w:numId w:val="18"/>
        </w:numPr>
        <w:jc w:val="both"/>
        <w:rPr>
          <w:lang w:val="uk-UA"/>
        </w:rPr>
      </w:pPr>
      <w:r w:rsidRPr="00512DAE">
        <w:rPr>
          <w:lang w:val="uk-UA"/>
        </w:rPr>
        <w:t>Сталі ріст і промисловість (ЦСР 9): Застосування системи EcoPower+ сприяє розвитку сталої енергетики в промислових секторах. Збільшення використання сонячної енергії допомагає зменшити витрати на електроенергію та знижує негативний вплив промисловості на навколишнє середовище.</w:t>
      </w:r>
    </w:p>
    <w:p w14:paraId="57868533" w14:textId="77777777" w:rsidR="00512DAE" w:rsidRPr="00512DAE" w:rsidRDefault="00512DAE" w:rsidP="00512DAE">
      <w:pPr>
        <w:numPr>
          <w:ilvl w:val="0"/>
          <w:numId w:val="18"/>
        </w:numPr>
        <w:jc w:val="both"/>
        <w:rPr>
          <w:lang w:val="uk-UA"/>
        </w:rPr>
      </w:pPr>
      <w:r w:rsidRPr="00512DAE">
        <w:rPr>
          <w:lang w:val="uk-UA"/>
        </w:rPr>
        <w:t>Зміна клімату (ЦСР 13): Через зменшення використання викопних палив і зниження викидів парникових газів, стартап "EcoPower+" вносить вагомий внесок у зменшення ефекту парникового газу та боротьбу зі зміною клімату.</w:t>
      </w:r>
    </w:p>
    <w:p w14:paraId="5EB0D895" w14:textId="77777777" w:rsidR="00512DAE" w:rsidRPr="00512DAE" w:rsidRDefault="00512DAE" w:rsidP="00512DAE">
      <w:pPr>
        <w:numPr>
          <w:ilvl w:val="0"/>
          <w:numId w:val="18"/>
        </w:numPr>
        <w:jc w:val="both"/>
        <w:rPr>
          <w:lang w:val="uk-UA"/>
        </w:rPr>
      </w:pPr>
      <w:r w:rsidRPr="00512DAE">
        <w:rPr>
          <w:lang w:val="uk-UA"/>
        </w:rPr>
        <w:t>Стале споживання та виробництво (ЦСР 12): Впровадження системи EcoPower+ сприяє сталому споживанню енергії, оскільки вона дозволяє господарствам та підприємствам забезпечувати свої потреби за допомогою відновлювального джерела енергії. Це допомагає зменшити використання невідновлювальних ресурсів та знизити негативний вплив на довкілля, пов'язаний з видобутком і спалюванням викопних палив.</w:t>
      </w:r>
    </w:p>
    <w:p w14:paraId="03987B12" w14:textId="77777777" w:rsidR="00512DAE" w:rsidRPr="00512DAE" w:rsidRDefault="00512DAE" w:rsidP="00512DAE">
      <w:pPr>
        <w:numPr>
          <w:ilvl w:val="0"/>
          <w:numId w:val="18"/>
        </w:numPr>
        <w:jc w:val="both"/>
        <w:rPr>
          <w:lang w:val="uk-UA"/>
        </w:rPr>
      </w:pPr>
      <w:r w:rsidRPr="00512DAE">
        <w:rPr>
          <w:lang w:val="uk-UA"/>
        </w:rPr>
        <w:t xml:space="preserve">Життя на суші (ЦСР 15): Завдяки системі EcoPower+ господарства та житлові будівлі можуть генерувати власну сонячну енергію, що знижує їх залежність від електромережі. Це особливо важливо в віддалених або </w:t>
      </w:r>
      <w:r w:rsidRPr="00512DAE">
        <w:rPr>
          <w:lang w:val="uk-UA"/>
        </w:rPr>
        <w:lastRenderedPageBreak/>
        <w:t>менш розвинених районах, де доступ до стабільної енергії може бути обмеженим. Таке покращення енергетичної доступності сприяє поліпшенню якості життя людей та розвитку регіонів.</w:t>
      </w:r>
    </w:p>
    <w:p w14:paraId="146A80E2" w14:textId="0CD19AD7" w:rsidR="00445C6E" w:rsidRPr="00907312" w:rsidRDefault="00512DAE" w:rsidP="00512DAE">
      <w:pPr>
        <w:numPr>
          <w:ilvl w:val="0"/>
          <w:numId w:val="18"/>
        </w:numPr>
        <w:jc w:val="both"/>
        <w:rPr>
          <w:b/>
          <w:bCs/>
          <w:i/>
          <w:iCs/>
          <w:lang w:val="uk-UA"/>
        </w:rPr>
      </w:pPr>
      <w:r w:rsidRPr="00512DAE">
        <w:rPr>
          <w:lang w:val="uk-UA"/>
        </w:rPr>
        <w:t>Партнерство для досягнення ЦСР (ЦСР 17): Стартап "EcoPower+" може сприяти партнерству з різними зацікавленими сторонами, включаючи урядові органи, приватний сектор та місцеві спільноти. Це сприятиме спільним зусиллям у досягненні Цілей Сталого розвитку, зокрема підтримці використання відновлювальних джерел енергії та зниженні викидів парникових газів</w:t>
      </w:r>
      <w:r>
        <w:rPr>
          <w:lang w:val="uk-UA"/>
        </w:rPr>
        <w:t>.</w:t>
      </w:r>
    </w:p>
    <w:p w14:paraId="602DE91E" w14:textId="77777777" w:rsidR="00907312" w:rsidRPr="00512DAE" w:rsidRDefault="00907312" w:rsidP="008032AA">
      <w:pPr>
        <w:jc w:val="both"/>
        <w:rPr>
          <w:b/>
          <w:bCs/>
          <w:i/>
          <w:iCs/>
          <w:lang w:val="uk-UA"/>
        </w:rPr>
      </w:pPr>
    </w:p>
    <w:p w14:paraId="62AB4F9D" w14:textId="6516FCD5" w:rsidR="008C180C" w:rsidRPr="00111D85" w:rsidRDefault="00111D85" w:rsidP="00111D85">
      <w:pPr>
        <w:jc w:val="center"/>
        <w:rPr>
          <w:b/>
          <w:bCs/>
          <w:lang w:val="uk-UA"/>
        </w:rPr>
      </w:pPr>
      <w:r w:rsidRPr="00111D85">
        <w:rPr>
          <w:b/>
          <w:bCs/>
          <w:lang w:val="uk-UA"/>
        </w:rPr>
        <w:t>Цільова аудиторія</w:t>
      </w:r>
    </w:p>
    <w:p w14:paraId="663159C3" w14:textId="369BAE61" w:rsidR="00512DAE" w:rsidRPr="00512DAE" w:rsidRDefault="00512DAE" w:rsidP="00512DAE">
      <w:pPr>
        <w:numPr>
          <w:ilvl w:val="0"/>
          <w:numId w:val="19"/>
        </w:numPr>
        <w:jc w:val="both"/>
        <w:rPr>
          <w:lang w:val="ru-RU"/>
        </w:rPr>
      </w:pPr>
      <w:r w:rsidRPr="00512DAE">
        <w:rPr>
          <w:lang w:val="ru-RU"/>
        </w:rPr>
        <w:t>Власники будинків та квартир: Люди, які проживають у власних житлових приміщеннях, бажають економити на електроенергії та знизити витрати на комунальні послуги. Вони зацікавлені в встановленні сонячних панелей для генерації власної електроенергії та зменшення залежності від електромережі.</w:t>
      </w:r>
    </w:p>
    <w:p w14:paraId="4ED0BEDE" w14:textId="6312E460" w:rsidR="00512DAE" w:rsidRPr="00512DAE" w:rsidRDefault="00512DAE" w:rsidP="00512DAE">
      <w:pPr>
        <w:numPr>
          <w:ilvl w:val="0"/>
          <w:numId w:val="19"/>
        </w:numPr>
        <w:jc w:val="both"/>
        <w:rPr>
          <w:lang w:val="ru-RU"/>
        </w:rPr>
      </w:pPr>
      <w:r w:rsidRPr="00512DAE">
        <w:rPr>
          <w:lang w:val="ru-RU"/>
        </w:rPr>
        <w:t>Будівельні компанії та розробники: Організації, які будують нові житлові комплекси або реконструюють існуючі будівлі, можуть зацікавитися встановленням енергоефективних сонячних панелей "EcoPower+". Це дозволить їм пропонувати споживачам сталу та екологічно чисту енергію, що підвищує привабливість їхніх об'єктів на ринку.</w:t>
      </w:r>
    </w:p>
    <w:p w14:paraId="5C2CA0A9" w14:textId="77777777" w:rsidR="00512DAE" w:rsidRDefault="00512DAE" w:rsidP="00512DAE">
      <w:pPr>
        <w:numPr>
          <w:ilvl w:val="0"/>
          <w:numId w:val="19"/>
        </w:numPr>
        <w:jc w:val="both"/>
        <w:rPr>
          <w:lang w:val="ru-RU"/>
        </w:rPr>
      </w:pPr>
      <w:r w:rsidRPr="00512DAE">
        <w:rPr>
          <w:lang w:val="ru-RU"/>
        </w:rPr>
        <w:t>Комерційні споживачі: Підприємства, офісні приміщення, готелі, ресторани та інші комерційні установи, які споживають значну кількість електроенергії, можуть скористатися встановленням сонячних панелей "EcoPower+" для зниження своїх енергетичних витрат та впливу на навколишнє середовище.</w:t>
      </w:r>
    </w:p>
    <w:p w14:paraId="14C394D0" w14:textId="5C551AE2" w:rsidR="00111D85" w:rsidRDefault="00512DAE" w:rsidP="00512DAE">
      <w:pPr>
        <w:numPr>
          <w:ilvl w:val="0"/>
          <w:numId w:val="19"/>
        </w:numPr>
        <w:jc w:val="both"/>
        <w:rPr>
          <w:lang w:val="ru-RU"/>
        </w:rPr>
      </w:pPr>
      <w:r w:rsidRPr="00512DAE">
        <w:rPr>
          <w:lang w:val="ru-RU"/>
        </w:rPr>
        <w:t xml:space="preserve">Регіони з обмеженим доступом до електромережі: Віддалені або менш розвинені райони, де доступ до стабільної електроенергії обмежений, можуть бути важливою ЦА для стартапу "EcoPower+". Система сонячних </w:t>
      </w:r>
      <w:r w:rsidRPr="00512DAE">
        <w:rPr>
          <w:lang w:val="ru-RU"/>
        </w:rPr>
        <w:lastRenderedPageBreak/>
        <w:t>панелей зі зберіганням енергії може надати цим регіонам сталу та доступну енергетичну альтернативу.</w:t>
      </w:r>
    </w:p>
    <w:p w14:paraId="47F53B06" w14:textId="77777777" w:rsidR="00907312" w:rsidRPr="00512DAE" w:rsidRDefault="00907312" w:rsidP="008032AA">
      <w:pPr>
        <w:jc w:val="both"/>
        <w:rPr>
          <w:lang w:val="ru-RU"/>
        </w:rPr>
      </w:pPr>
    </w:p>
    <w:p w14:paraId="22160815" w14:textId="1EDEC09C" w:rsidR="00111D85" w:rsidRDefault="00111D85" w:rsidP="00111D85">
      <w:pPr>
        <w:jc w:val="center"/>
        <w:rPr>
          <w:b/>
          <w:bCs/>
          <w:lang w:val="uk-UA"/>
        </w:rPr>
      </w:pPr>
      <w:r>
        <w:rPr>
          <w:b/>
          <w:bCs/>
          <w:lang w:val="uk-UA"/>
        </w:rPr>
        <w:t>Конкурентний аналіз</w:t>
      </w:r>
    </w:p>
    <w:p w14:paraId="628FF09E" w14:textId="0FC04332" w:rsidR="00B43201" w:rsidRDefault="00B43201" w:rsidP="00B43201">
      <w:pPr>
        <w:rPr>
          <w:lang w:val="uk-UA"/>
        </w:rPr>
      </w:pPr>
      <w:r>
        <w:rPr>
          <w:lang w:val="uk-UA"/>
        </w:rPr>
        <w:t>Конкурентною перевагою нашого проєкту є:</w:t>
      </w:r>
    </w:p>
    <w:p w14:paraId="3C8BD47E" w14:textId="77777777" w:rsidR="00512DAE" w:rsidRPr="00512DAE" w:rsidRDefault="00512DAE" w:rsidP="00512DAE">
      <w:pPr>
        <w:numPr>
          <w:ilvl w:val="0"/>
          <w:numId w:val="10"/>
        </w:numPr>
        <w:rPr>
          <w:color w:val="000000"/>
          <w:lang w:val="ru-RU"/>
        </w:rPr>
      </w:pPr>
      <w:r w:rsidRPr="00512DAE">
        <w:rPr>
          <w:color w:val="000000"/>
          <w:lang w:val="ru-RU"/>
        </w:rPr>
        <w:t>Найнижча ціна на світовому ринку;</w:t>
      </w:r>
    </w:p>
    <w:p w14:paraId="5B63BFC3" w14:textId="77777777" w:rsidR="00512DAE" w:rsidRPr="00572580" w:rsidRDefault="00512DAE" w:rsidP="00512DAE">
      <w:pPr>
        <w:numPr>
          <w:ilvl w:val="0"/>
          <w:numId w:val="10"/>
        </w:numPr>
        <w:rPr>
          <w:color w:val="000000"/>
        </w:rPr>
      </w:pPr>
      <w:r w:rsidRPr="00572580">
        <w:rPr>
          <w:color w:val="000000"/>
        </w:rPr>
        <w:t>Унікальний продукт;</w:t>
      </w:r>
    </w:p>
    <w:p w14:paraId="1CC07B73" w14:textId="77777777" w:rsidR="00512DAE" w:rsidRPr="00572580" w:rsidRDefault="00512DAE" w:rsidP="00512DAE">
      <w:pPr>
        <w:numPr>
          <w:ilvl w:val="0"/>
          <w:numId w:val="10"/>
        </w:numPr>
        <w:rPr>
          <w:color w:val="000000"/>
        </w:rPr>
      </w:pPr>
      <w:r w:rsidRPr="00572580">
        <w:rPr>
          <w:color w:val="000000"/>
        </w:rPr>
        <w:t>Великий потенціал розвитку продукту;</w:t>
      </w:r>
    </w:p>
    <w:p w14:paraId="1F4CBBED" w14:textId="77777777" w:rsidR="00512DAE" w:rsidRPr="00512DAE" w:rsidRDefault="00512DAE" w:rsidP="00512DAE">
      <w:pPr>
        <w:numPr>
          <w:ilvl w:val="0"/>
          <w:numId w:val="10"/>
        </w:numPr>
        <w:rPr>
          <w:color w:val="000000"/>
          <w:lang w:val="ru-RU"/>
        </w:rPr>
      </w:pPr>
      <w:r w:rsidRPr="00512DAE">
        <w:rPr>
          <w:color w:val="000000"/>
          <w:lang w:val="ru-RU"/>
        </w:rPr>
        <w:t>Підтримка продукту впродовж всього життєвого циклу;</w:t>
      </w:r>
    </w:p>
    <w:p w14:paraId="5DD24212" w14:textId="77777777" w:rsidR="00512DAE" w:rsidRPr="00572580" w:rsidRDefault="00512DAE" w:rsidP="00512DAE">
      <w:pPr>
        <w:numPr>
          <w:ilvl w:val="0"/>
          <w:numId w:val="10"/>
        </w:numPr>
        <w:rPr>
          <w:color w:val="000000"/>
        </w:rPr>
      </w:pPr>
      <w:r w:rsidRPr="00572580">
        <w:rPr>
          <w:color w:val="000000"/>
        </w:rPr>
        <w:t>Широкий асортимент продукту;</w:t>
      </w:r>
    </w:p>
    <w:p w14:paraId="4EAE337F" w14:textId="74271CBD" w:rsidR="00B43201" w:rsidRDefault="00B43201" w:rsidP="00B43201">
      <w:pPr>
        <w:rPr>
          <w:lang w:val="uk-UA"/>
        </w:rPr>
      </w:pPr>
      <w:r>
        <w:rPr>
          <w:lang w:val="uk-UA"/>
        </w:rPr>
        <w:t xml:space="preserve">В таблицях 6.1-6.3 наведено перелік конкурентів. </w:t>
      </w:r>
    </w:p>
    <w:p w14:paraId="1B8684DC" w14:textId="77777777" w:rsidR="00C067EB" w:rsidRPr="00B43201" w:rsidRDefault="00C067EB" w:rsidP="00B43201">
      <w:pPr>
        <w:rPr>
          <w:lang w:val="uk-UA"/>
        </w:rPr>
      </w:pPr>
    </w:p>
    <w:p w14:paraId="2CC03752" w14:textId="76B76192" w:rsidR="00111D85" w:rsidRPr="00C067EB" w:rsidRDefault="00445C6E" w:rsidP="00445C6E">
      <w:pPr>
        <w:jc w:val="right"/>
        <w:rPr>
          <w:lang w:val="uk-UA"/>
        </w:rPr>
      </w:pPr>
      <w:r w:rsidRPr="00C067EB">
        <w:rPr>
          <w:lang w:val="uk-UA"/>
        </w:rPr>
        <w:t>Таблиця 6.1</w:t>
      </w:r>
      <w:r w:rsidR="00C067EB">
        <w:rPr>
          <w:lang w:val="uk-UA"/>
        </w:rPr>
        <w:t xml:space="preserve"> –</w:t>
      </w:r>
      <w:r w:rsidRPr="00C067EB">
        <w:rPr>
          <w:lang w:val="uk-UA"/>
        </w:rPr>
        <w:t xml:space="preserve"> Конкуренти, що працюють в Україні</w:t>
      </w:r>
    </w:p>
    <w:tbl>
      <w:tblPr>
        <w:tblStyle w:val="-151"/>
        <w:tblW w:w="9795"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2234"/>
        <w:gridCol w:w="1588"/>
        <w:gridCol w:w="1714"/>
        <w:gridCol w:w="1902"/>
        <w:gridCol w:w="1015"/>
        <w:gridCol w:w="1400"/>
      </w:tblGrid>
      <w:tr w:rsidR="00512DAE" w:rsidRPr="00512DAE" w14:paraId="72E9652F" w14:textId="77777777" w:rsidTr="001957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none" w:sz="0" w:space="0" w:color="auto"/>
            </w:tcBorders>
            <w:hideMark/>
          </w:tcPr>
          <w:p w14:paraId="3D1D03CE" w14:textId="77777777" w:rsidR="00512DAE" w:rsidRPr="00512DAE" w:rsidRDefault="00512DAE" w:rsidP="00512DAE">
            <w:pPr>
              <w:spacing w:line="240" w:lineRule="auto"/>
              <w:ind w:firstLine="0"/>
              <w:rPr>
                <w:rFonts w:eastAsia="Calibri"/>
                <w:color w:val="000000"/>
                <w:sz w:val="24"/>
                <w:szCs w:val="24"/>
              </w:rPr>
            </w:pPr>
            <w:r w:rsidRPr="00512DAE">
              <w:rPr>
                <w:rFonts w:eastAsia="Calibri"/>
                <w:color w:val="000000"/>
                <w:sz w:val="24"/>
                <w:szCs w:val="24"/>
              </w:rPr>
              <w:t>Конкуренти з України</w:t>
            </w:r>
          </w:p>
        </w:tc>
        <w:tc>
          <w:tcPr>
            <w:tcW w:w="0" w:type="auto"/>
            <w:tcBorders>
              <w:bottom w:val="none" w:sz="0" w:space="0" w:color="auto"/>
            </w:tcBorders>
            <w:hideMark/>
          </w:tcPr>
          <w:p w14:paraId="1D27BFDF" w14:textId="77777777" w:rsidR="00512DAE" w:rsidRPr="00512DAE" w:rsidRDefault="00512DAE" w:rsidP="00512DAE">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Розмір підприємства</w:t>
            </w:r>
          </w:p>
        </w:tc>
        <w:tc>
          <w:tcPr>
            <w:tcW w:w="0" w:type="auto"/>
            <w:tcBorders>
              <w:bottom w:val="none" w:sz="0" w:space="0" w:color="auto"/>
            </w:tcBorders>
            <w:hideMark/>
          </w:tcPr>
          <w:p w14:paraId="18F883D0" w14:textId="77777777" w:rsidR="00512DAE" w:rsidRPr="00512DAE" w:rsidRDefault="00512DAE" w:rsidP="00512DAE">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Асортимент товарів/послуг</w:t>
            </w:r>
          </w:p>
        </w:tc>
        <w:tc>
          <w:tcPr>
            <w:tcW w:w="0" w:type="auto"/>
            <w:tcBorders>
              <w:bottom w:val="none" w:sz="0" w:space="0" w:color="auto"/>
            </w:tcBorders>
            <w:hideMark/>
          </w:tcPr>
          <w:p w14:paraId="10E58613" w14:textId="77777777" w:rsidR="00512DAE" w:rsidRPr="00512DAE" w:rsidRDefault="00512DAE" w:rsidP="00512DAE">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Конкурентні переваги</w:t>
            </w:r>
          </w:p>
        </w:tc>
        <w:tc>
          <w:tcPr>
            <w:tcW w:w="0" w:type="auto"/>
            <w:tcBorders>
              <w:bottom w:val="none" w:sz="0" w:space="0" w:color="auto"/>
            </w:tcBorders>
            <w:hideMark/>
          </w:tcPr>
          <w:p w14:paraId="505553A1" w14:textId="77777777" w:rsidR="00512DAE" w:rsidRPr="00512DAE" w:rsidRDefault="00512DAE" w:rsidP="00512DAE">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Збутова система</w:t>
            </w:r>
          </w:p>
        </w:tc>
        <w:tc>
          <w:tcPr>
            <w:tcW w:w="0" w:type="auto"/>
            <w:tcBorders>
              <w:bottom w:val="none" w:sz="0" w:space="0" w:color="auto"/>
            </w:tcBorders>
            <w:hideMark/>
          </w:tcPr>
          <w:p w14:paraId="74762153" w14:textId="77777777" w:rsidR="00512DAE" w:rsidRPr="00512DAE" w:rsidRDefault="00512DAE" w:rsidP="00512DAE">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Політика просування</w:t>
            </w:r>
          </w:p>
        </w:tc>
      </w:tr>
      <w:tr w:rsidR="00512DAE" w:rsidRPr="00512DAE" w14:paraId="5FD934D6" w14:textId="77777777" w:rsidTr="00195748">
        <w:tc>
          <w:tcPr>
            <w:cnfStyle w:val="001000000000" w:firstRow="0" w:lastRow="0" w:firstColumn="1" w:lastColumn="0" w:oddVBand="0" w:evenVBand="0" w:oddHBand="0" w:evenHBand="0" w:firstRowFirstColumn="0" w:firstRowLastColumn="0" w:lastRowFirstColumn="0" w:lastRowLastColumn="0"/>
            <w:tcW w:w="0" w:type="auto"/>
            <w:hideMark/>
          </w:tcPr>
          <w:p w14:paraId="7EDBBBF9" w14:textId="77777777" w:rsidR="00512DAE" w:rsidRPr="00512DAE" w:rsidRDefault="00512DAE" w:rsidP="00512DAE">
            <w:pPr>
              <w:numPr>
                <w:ilvl w:val="0"/>
                <w:numId w:val="20"/>
              </w:numPr>
              <w:spacing w:line="240" w:lineRule="auto"/>
              <w:contextualSpacing/>
              <w:rPr>
                <w:rFonts w:eastAsia="Calibri"/>
                <w:color w:val="000000"/>
                <w:sz w:val="24"/>
                <w:szCs w:val="24"/>
              </w:rPr>
            </w:pPr>
            <w:r w:rsidRPr="00512DAE">
              <w:rPr>
                <w:rFonts w:eastAsia="Calibri"/>
                <w:color w:val="000000"/>
                <w:sz w:val="24"/>
                <w:szCs w:val="24"/>
              </w:rPr>
              <w:t>SolarGaps</w:t>
            </w:r>
          </w:p>
        </w:tc>
        <w:tc>
          <w:tcPr>
            <w:tcW w:w="0" w:type="auto"/>
            <w:hideMark/>
          </w:tcPr>
          <w:p w14:paraId="4EC7420E"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Середній</w:t>
            </w:r>
          </w:p>
        </w:tc>
        <w:tc>
          <w:tcPr>
            <w:tcW w:w="0" w:type="auto"/>
            <w:hideMark/>
          </w:tcPr>
          <w:p w14:paraId="4D3E0401"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компанія, що розробляє рухомі сонячні панелі для вікон і стін з можливістю автоматичного вироблення електроенергії.</w:t>
            </w:r>
          </w:p>
        </w:tc>
        <w:tc>
          <w:tcPr>
            <w:tcW w:w="0" w:type="auto"/>
            <w:hideMark/>
          </w:tcPr>
          <w:p w14:paraId="5F2C69F0"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512DAE">
              <w:rPr>
                <w:rFonts w:eastAsia="Calibri"/>
                <w:color w:val="000000"/>
                <w:sz w:val="24"/>
                <w:szCs w:val="24"/>
              </w:rPr>
              <w:t>Компактність та економічність</w:t>
            </w:r>
            <w:r w:rsidRPr="00512DAE">
              <w:rPr>
                <w:rFonts w:eastAsia="Calibri"/>
                <w:color w:val="000000"/>
                <w:sz w:val="24"/>
                <w:szCs w:val="24"/>
                <w:lang w:val="uk-UA"/>
              </w:rPr>
              <w:t>. Інноваційний підхід до створення цифрових двійників, широкі можливості візуалізації та моделювання, досвідчена команда експертів</w:t>
            </w:r>
          </w:p>
        </w:tc>
        <w:tc>
          <w:tcPr>
            <w:tcW w:w="0" w:type="auto"/>
            <w:hideMark/>
          </w:tcPr>
          <w:p w14:paraId="45E8F248"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B2B</w:t>
            </w:r>
          </w:p>
        </w:tc>
        <w:tc>
          <w:tcPr>
            <w:tcW w:w="0" w:type="auto"/>
            <w:hideMark/>
          </w:tcPr>
          <w:p w14:paraId="14A382AF"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Участь у виставках</w:t>
            </w:r>
          </w:p>
        </w:tc>
      </w:tr>
      <w:tr w:rsidR="00512DAE" w:rsidRPr="00512DAE" w14:paraId="4891AE66" w14:textId="77777777" w:rsidTr="00195748">
        <w:tc>
          <w:tcPr>
            <w:cnfStyle w:val="001000000000" w:firstRow="0" w:lastRow="0" w:firstColumn="1" w:lastColumn="0" w:oddVBand="0" w:evenVBand="0" w:oddHBand="0" w:evenHBand="0" w:firstRowFirstColumn="0" w:firstRowLastColumn="0" w:lastRowFirstColumn="0" w:lastRowLastColumn="0"/>
            <w:tcW w:w="0" w:type="auto"/>
            <w:hideMark/>
          </w:tcPr>
          <w:p w14:paraId="2ACCD79A" w14:textId="77777777" w:rsidR="00512DAE" w:rsidRPr="00512DAE" w:rsidRDefault="00512DAE" w:rsidP="00512DAE">
            <w:pPr>
              <w:numPr>
                <w:ilvl w:val="0"/>
                <w:numId w:val="20"/>
              </w:numPr>
              <w:spacing w:line="240" w:lineRule="auto"/>
              <w:contextualSpacing/>
              <w:rPr>
                <w:rFonts w:eastAsia="Calibri"/>
                <w:color w:val="000000"/>
                <w:sz w:val="24"/>
                <w:szCs w:val="24"/>
              </w:rPr>
            </w:pPr>
            <w:r w:rsidRPr="00512DAE">
              <w:rPr>
                <w:rFonts w:eastAsia="Calibri"/>
                <w:color w:val="000000"/>
                <w:sz w:val="24"/>
                <w:szCs w:val="24"/>
              </w:rPr>
              <w:t>Enersoft</w:t>
            </w:r>
          </w:p>
        </w:tc>
        <w:tc>
          <w:tcPr>
            <w:tcW w:w="0" w:type="auto"/>
            <w:hideMark/>
          </w:tcPr>
          <w:p w14:paraId="0F77EAF7"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Великий</w:t>
            </w:r>
          </w:p>
        </w:tc>
        <w:tc>
          <w:tcPr>
            <w:tcW w:w="0" w:type="auto"/>
            <w:hideMark/>
          </w:tcPr>
          <w:p w14:paraId="067DCC2B"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розроб</w:t>
            </w:r>
            <w:r w:rsidRPr="00512DAE">
              <w:rPr>
                <w:rFonts w:eastAsia="Calibri"/>
                <w:color w:val="000000"/>
                <w:sz w:val="24"/>
                <w:szCs w:val="24"/>
                <w:lang w:val="uk-UA"/>
              </w:rPr>
              <w:t>ка</w:t>
            </w:r>
            <w:r w:rsidRPr="00512DAE">
              <w:rPr>
                <w:rFonts w:eastAsia="Calibri"/>
                <w:color w:val="000000"/>
                <w:sz w:val="24"/>
                <w:szCs w:val="24"/>
              </w:rPr>
              <w:t xml:space="preserve"> інноваційних рішень для використання сонячної енергії, включаючи компактні панелі та системи </w:t>
            </w:r>
            <w:r w:rsidRPr="00512DAE">
              <w:rPr>
                <w:rFonts w:eastAsia="Calibri"/>
                <w:color w:val="000000"/>
                <w:sz w:val="24"/>
                <w:szCs w:val="24"/>
              </w:rPr>
              <w:lastRenderedPageBreak/>
              <w:t>зберігання.</w:t>
            </w:r>
          </w:p>
        </w:tc>
        <w:tc>
          <w:tcPr>
            <w:tcW w:w="0" w:type="auto"/>
            <w:hideMark/>
          </w:tcPr>
          <w:p w14:paraId="230E3735"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512DAE">
              <w:rPr>
                <w:rFonts w:eastAsia="Calibri"/>
                <w:color w:val="000000"/>
                <w:sz w:val="24"/>
                <w:szCs w:val="24"/>
              </w:rPr>
              <w:lastRenderedPageBreak/>
              <w:t>Висока надійність</w:t>
            </w:r>
            <w:r w:rsidRPr="00512DAE">
              <w:rPr>
                <w:rFonts w:eastAsia="Calibri"/>
                <w:color w:val="000000"/>
                <w:sz w:val="24"/>
                <w:szCs w:val="24"/>
                <w:lang w:val="uk-UA"/>
              </w:rPr>
              <w:t xml:space="preserve">. Фокус на використанні технологій ШІ та розумних систем, інтеграція з сучасними промисловими </w:t>
            </w:r>
            <w:r w:rsidRPr="00512DAE">
              <w:rPr>
                <w:rFonts w:eastAsia="Calibri"/>
                <w:color w:val="000000"/>
                <w:sz w:val="24"/>
                <w:szCs w:val="24"/>
                <w:lang w:val="uk-UA"/>
              </w:rPr>
              <w:lastRenderedPageBreak/>
              <w:t>системами, розширена функціональність цифрового двійника</w:t>
            </w:r>
          </w:p>
        </w:tc>
        <w:tc>
          <w:tcPr>
            <w:tcW w:w="0" w:type="auto"/>
            <w:hideMark/>
          </w:tcPr>
          <w:p w14:paraId="7368BED2"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lastRenderedPageBreak/>
              <w:t>B2B</w:t>
            </w:r>
          </w:p>
        </w:tc>
        <w:tc>
          <w:tcPr>
            <w:tcW w:w="0" w:type="auto"/>
            <w:hideMark/>
          </w:tcPr>
          <w:p w14:paraId="146D84F0"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Рекламні банери</w:t>
            </w:r>
          </w:p>
        </w:tc>
      </w:tr>
      <w:tr w:rsidR="00512DAE" w:rsidRPr="00512DAE" w14:paraId="549399E2" w14:textId="77777777" w:rsidTr="00195748">
        <w:tc>
          <w:tcPr>
            <w:cnfStyle w:val="001000000000" w:firstRow="0" w:lastRow="0" w:firstColumn="1" w:lastColumn="0" w:oddVBand="0" w:evenVBand="0" w:oddHBand="0" w:evenHBand="0" w:firstRowFirstColumn="0" w:firstRowLastColumn="0" w:lastRowFirstColumn="0" w:lastRowLastColumn="0"/>
            <w:tcW w:w="0" w:type="auto"/>
            <w:hideMark/>
          </w:tcPr>
          <w:p w14:paraId="17DC5646" w14:textId="77777777" w:rsidR="00512DAE" w:rsidRPr="00512DAE" w:rsidRDefault="00512DAE" w:rsidP="00512DAE">
            <w:pPr>
              <w:numPr>
                <w:ilvl w:val="0"/>
                <w:numId w:val="20"/>
              </w:numPr>
              <w:spacing w:line="240" w:lineRule="auto"/>
              <w:contextualSpacing/>
              <w:rPr>
                <w:rFonts w:eastAsia="Calibri"/>
                <w:color w:val="000000"/>
                <w:sz w:val="24"/>
                <w:szCs w:val="24"/>
              </w:rPr>
            </w:pPr>
            <w:r w:rsidRPr="00512DAE">
              <w:rPr>
                <w:rFonts w:eastAsia="Calibri"/>
                <w:color w:val="000000"/>
                <w:sz w:val="24"/>
                <w:szCs w:val="24"/>
              </w:rPr>
              <w:t>Solar Steelconstruction</w:t>
            </w:r>
          </w:p>
        </w:tc>
        <w:tc>
          <w:tcPr>
            <w:tcW w:w="0" w:type="auto"/>
            <w:hideMark/>
          </w:tcPr>
          <w:p w14:paraId="7AE67F63"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Малий</w:t>
            </w:r>
          </w:p>
        </w:tc>
        <w:tc>
          <w:tcPr>
            <w:tcW w:w="0" w:type="auto"/>
            <w:hideMark/>
          </w:tcPr>
          <w:p w14:paraId="77B1EF80"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фірма, яка займається проектуванням і будівництвом сонячних ферм та інтеграцією сонячних панелей у будівлі.</w:t>
            </w:r>
          </w:p>
        </w:tc>
        <w:tc>
          <w:tcPr>
            <w:tcW w:w="0" w:type="auto"/>
            <w:hideMark/>
          </w:tcPr>
          <w:p w14:paraId="003DE921"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512DAE">
              <w:rPr>
                <w:rFonts w:eastAsia="Calibri"/>
                <w:color w:val="000000"/>
                <w:sz w:val="24"/>
                <w:szCs w:val="24"/>
              </w:rPr>
              <w:t>Гнучкість та інтегрованість</w:t>
            </w:r>
            <w:r w:rsidRPr="00512DAE">
              <w:rPr>
                <w:rFonts w:eastAsia="Calibri"/>
                <w:color w:val="000000"/>
                <w:sz w:val="24"/>
                <w:szCs w:val="24"/>
                <w:lang w:val="uk-UA"/>
              </w:rPr>
              <w:t>. Використання хмарних технологій та високоякісного аналізу, широкі можливості візуалізації та моделювання, підтримка різних форматів</w:t>
            </w:r>
          </w:p>
        </w:tc>
        <w:tc>
          <w:tcPr>
            <w:tcW w:w="0" w:type="auto"/>
            <w:hideMark/>
          </w:tcPr>
          <w:p w14:paraId="6225528E"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B2B, B2C</w:t>
            </w:r>
          </w:p>
        </w:tc>
        <w:tc>
          <w:tcPr>
            <w:tcW w:w="0" w:type="auto"/>
            <w:hideMark/>
          </w:tcPr>
          <w:p w14:paraId="4CDCFAF0"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Акції</w:t>
            </w:r>
          </w:p>
        </w:tc>
      </w:tr>
      <w:tr w:rsidR="00512DAE" w:rsidRPr="00512DAE" w14:paraId="2B453788" w14:textId="77777777" w:rsidTr="00195748">
        <w:tc>
          <w:tcPr>
            <w:cnfStyle w:val="001000000000" w:firstRow="0" w:lastRow="0" w:firstColumn="1" w:lastColumn="0" w:oddVBand="0" w:evenVBand="0" w:oddHBand="0" w:evenHBand="0" w:firstRowFirstColumn="0" w:firstRowLastColumn="0" w:lastRowFirstColumn="0" w:lastRowLastColumn="0"/>
            <w:tcW w:w="0" w:type="auto"/>
            <w:hideMark/>
          </w:tcPr>
          <w:p w14:paraId="3D8364FE" w14:textId="77777777" w:rsidR="00512DAE" w:rsidRPr="00512DAE" w:rsidRDefault="00512DAE" w:rsidP="00512DAE">
            <w:pPr>
              <w:numPr>
                <w:ilvl w:val="0"/>
                <w:numId w:val="20"/>
              </w:numPr>
              <w:spacing w:line="240" w:lineRule="auto"/>
              <w:contextualSpacing/>
              <w:rPr>
                <w:rFonts w:eastAsia="Calibri"/>
                <w:color w:val="000000"/>
                <w:sz w:val="24"/>
                <w:szCs w:val="24"/>
              </w:rPr>
            </w:pPr>
            <w:r w:rsidRPr="00512DAE">
              <w:rPr>
                <w:rFonts w:eastAsia="Calibri"/>
                <w:color w:val="000000"/>
                <w:sz w:val="24"/>
                <w:szCs w:val="24"/>
              </w:rPr>
              <w:t>Cosmo Tech</w:t>
            </w:r>
          </w:p>
        </w:tc>
        <w:tc>
          <w:tcPr>
            <w:tcW w:w="0" w:type="auto"/>
            <w:hideMark/>
          </w:tcPr>
          <w:p w14:paraId="74C641B5"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Середній</w:t>
            </w:r>
          </w:p>
        </w:tc>
        <w:tc>
          <w:tcPr>
            <w:tcW w:w="0" w:type="auto"/>
            <w:hideMark/>
          </w:tcPr>
          <w:p w14:paraId="74D3A9FF"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Інженерні послуги</w:t>
            </w:r>
          </w:p>
        </w:tc>
        <w:tc>
          <w:tcPr>
            <w:tcW w:w="0" w:type="auto"/>
            <w:hideMark/>
          </w:tcPr>
          <w:p w14:paraId="772D958B"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512DAE">
              <w:rPr>
                <w:rFonts w:eastAsia="Calibri"/>
                <w:color w:val="000000"/>
                <w:sz w:val="24"/>
                <w:szCs w:val="24"/>
              </w:rPr>
              <w:t>Досвідчена команда</w:t>
            </w:r>
            <w:r w:rsidRPr="00512DAE">
              <w:rPr>
                <w:rFonts w:eastAsia="Calibri"/>
                <w:color w:val="000000"/>
                <w:sz w:val="24"/>
                <w:szCs w:val="24"/>
                <w:lang w:val="uk-UA"/>
              </w:rPr>
              <w:t>. Використання технологій ШІ, глибинний аналіз даних, широкі можливості моделювання та передбачення</w:t>
            </w:r>
          </w:p>
        </w:tc>
        <w:tc>
          <w:tcPr>
            <w:tcW w:w="0" w:type="auto"/>
            <w:hideMark/>
          </w:tcPr>
          <w:p w14:paraId="2ACEE3B8"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B2B</w:t>
            </w:r>
          </w:p>
        </w:tc>
        <w:tc>
          <w:tcPr>
            <w:tcW w:w="0" w:type="auto"/>
            <w:hideMark/>
          </w:tcPr>
          <w:p w14:paraId="5E02C4D0"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Участь у виставках</w:t>
            </w:r>
          </w:p>
        </w:tc>
      </w:tr>
      <w:tr w:rsidR="00512DAE" w:rsidRPr="00512DAE" w14:paraId="249918FB" w14:textId="77777777" w:rsidTr="00195748">
        <w:tc>
          <w:tcPr>
            <w:cnfStyle w:val="001000000000" w:firstRow="0" w:lastRow="0" w:firstColumn="1" w:lastColumn="0" w:oddVBand="0" w:evenVBand="0" w:oddHBand="0" w:evenHBand="0" w:firstRowFirstColumn="0" w:firstRowLastColumn="0" w:lastRowFirstColumn="0" w:lastRowLastColumn="0"/>
            <w:tcW w:w="0" w:type="auto"/>
            <w:hideMark/>
          </w:tcPr>
          <w:p w14:paraId="19701953" w14:textId="77777777" w:rsidR="00512DAE" w:rsidRPr="00512DAE" w:rsidRDefault="00512DAE" w:rsidP="00512DAE">
            <w:pPr>
              <w:numPr>
                <w:ilvl w:val="0"/>
                <w:numId w:val="20"/>
              </w:numPr>
              <w:spacing w:line="240" w:lineRule="auto"/>
              <w:contextualSpacing/>
              <w:rPr>
                <w:rFonts w:eastAsia="Calibri"/>
                <w:color w:val="000000"/>
                <w:sz w:val="24"/>
                <w:szCs w:val="24"/>
              </w:rPr>
            </w:pPr>
            <w:r w:rsidRPr="00512DAE">
              <w:rPr>
                <w:rFonts w:eastAsia="Calibri"/>
                <w:color w:val="000000"/>
                <w:sz w:val="24"/>
                <w:szCs w:val="24"/>
              </w:rPr>
              <w:t>Rentechno</w:t>
            </w:r>
          </w:p>
        </w:tc>
        <w:tc>
          <w:tcPr>
            <w:tcW w:w="0" w:type="auto"/>
            <w:hideMark/>
          </w:tcPr>
          <w:p w14:paraId="7C88527A"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Великий</w:t>
            </w:r>
          </w:p>
        </w:tc>
        <w:tc>
          <w:tcPr>
            <w:tcW w:w="0" w:type="auto"/>
            <w:hideMark/>
          </w:tcPr>
          <w:p w14:paraId="14D0FD8C"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512DAE">
              <w:rPr>
                <w:rFonts w:eastAsia="Calibri"/>
                <w:color w:val="000000"/>
                <w:sz w:val="24"/>
                <w:szCs w:val="24"/>
              </w:rPr>
              <w:t>розробляє та виробляє сонячні панелі та системи для промислових, комерційних та житлових будівель.</w:t>
            </w:r>
          </w:p>
        </w:tc>
        <w:tc>
          <w:tcPr>
            <w:tcW w:w="0" w:type="auto"/>
            <w:hideMark/>
          </w:tcPr>
          <w:p w14:paraId="309B94A4"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512DAE">
              <w:rPr>
                <w:rFonts w:eastAsia="Calibri"/>
                <w:color w:val="000000"/>
                <w:sz w:val="24"/>
                <w:szCs w:val="24"/>
              </w:rPr>
              <w:t>Широкий асортимент</w:t>
            </w:r>
            <w:r w:rsidRPr="00512DAE">
              <w:rPr>
                <w:rFonts w:eastAsia="Calibri"/>
                <w:color w:val="000000"/>
                <w:sz w:val="24"/>
                <w:szCs w:val="24"/>
                <w:lang w:val="uk-UA"/>
              </w:rPr>
              <w:t>. Великий досвід у створенні цифрових двійників, інтеграція зі стандартними системами управління та автоматизації, розширена функціональність</w:t>
            </w:r>
          </w:p>
        </w:tc>
        <w:tc>
          <w:tcPr>
            <w:tcW w:w="0" w:type="auto"/>
            <w:hideMark/>
          </w:tcPr>
          <w:p w14:paraId="5BA21492"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B2B</w:t>
            </w:r>
          </w:p>
        </w:tc>
        <w:tc>
          <w:tcPr>
            <w:tcW w:w="0" w:type="auto"/>
            <w:hideMark/>
          </w:tcPr>
          <w:p w14:paraId="73FBF955"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Рекламні банери</w:t>
            </w:r>
          </w:p>
        </w:tc>
      </w:tr>
    </w:tbl>
    <w:p w14:paraId="30F17506" w14:textId="749794E1" w:rsidR="00445C6E" w:rsidRDefault="00445C6E" w:rsidP="00B43201">
      <w:pPr>
        <w:rPr>
          <w:lang w:val="ru-RU"/>
        </w:rPr>
      </w:pPr>
    </w:p>
    <w:p w14:paraId="45A5222B" w14:textId="7D85628C" w:rsidR="00B43201" w:rsidRPr="00C067EB" w:rsidRDefault="00B43201" w:rsidP="00B43201">
      <w:pPr>
        <w:jc w:val="right"/>
        <w:rPr>
          <w:lang w:val="uk-UA"/>
        </w:rPr>
      </w:pPr>
      <w:r w:rsidRPr="00C067EB">
        <w:rPr>
          <w:lang w:val="uk-UA"/>
        </w:rPr>
        <w:t>Таблиця 6.2</w:t>
      </w:r>
      <w:r w:rsidR="00C067EB">
        <w:rPr>
          <w:lang w:val="uk-UA"/>
        </w:rPr>
        <w:t xml:space="preserve"> –</w:t>
      </w:r>
      <w:r w:rsidRPr="00C067EB">
        <w:rPr>
          <w:lang w:val="uk-UA"/>
        </w:rPr>
        <w:t xml:space="preserve"> Конкуренти, що працюють в західних країнах</w:t>
      </w:r>
    </w:p>
    <w:tbl>
      <w:tblPr>
        <w:tblStyle w:val="-152"/>
        <w:tblW w:w="952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2207"/>
        <w:gridCol w:w="1594"/>
        <w:gridCol w:w="1720"/>
        <w:gridCol w:w="1909"/>
        <w:gridCol w:w="1018"/>
        <w:gridCol w:w="1405"/>
      </w:tblGrid>
      <w:tr w:rsidR="00512DAE" w:rsidRPr="00512DAE" w14:paraId="38D2DCB5" w14:textId="77777777" w:rsidTr="001957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5" w:type="dxa"/>
            <w:tcBorders>
              <w:bottom w:val="none" w:sz="0" w:space="0" w:color="auto"/>
            </w:tcBorders>
            <w:hideMark/>
          </w:tcPr>
          <w:p w14:paraId="3820A6A4" w14:textId="77777777" w:rsidR="00512DAE" w:rsidRPr="00512DAE" w:rsidRDefault="00512DAE" w:rsidP="00512DAE">
            <w:pPr>
              <w:spacing w:line="240" w:lineRule="auto"/>
              <w:ind w:firstLine="0"/>
              <w:rPr>
                <w:rFonts w:eastAsia="Calibri"/>
                <w:sz w:val="24"/>
                <w:szCs w:val="24"/>
              </w:rPr>
            </w:pPr>
            <w:r w:rsidRPr="00512DAE">
              <w:rPr>
                <w:rFonts w:eastAsia="Calibri"/>
                <w:sz w:val="24"/>
                <w:szCs w:val="24"/>
              </w:rPr>
              <w:t>Іноземні конкуренти з західних країн</w:t>
            </w:r>
          </w:p>
        </w:tc>
        <w:tc>
          <w:tcPr>
            <w:tcW w:w="0" w:type="auto"/>
            <w:tcBorders>
              <w:bottom w:val="none" w:sz="0" w:space="0" w:color="auto"/>
            </w:tcBorders>
            <w:hideMark/>
          </w:tcPr>
          <w:p w14:paraId="57A5B19A" w14:textId="77777777" w:rsidR="00512DAE" w:rsidRPr="00512DAE" w:rsidRDefault="00512DAE" w:rsidP="00512DAE">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Розмір підприємства</w:t>
            </w:r>
          </w:p>
        </w:tc>
        <w:tc>
          <w:tcPr>
            <w:tcW w:w="0" w:type="auto"/>
            <w:tcBorders>
              <w:bottom w:val="none" w:sz="0" w:space="0" w:color="auto"/>
            </w:tcBorders>
            <w:hideMark/>
          </w:tcPr>
          <w:p w14:paraId="0A9B3A7D" w14:textId="77777777" w:rsidR="00512DAE" w:rsidRPr="00512DAE" w:rsidRDefault="00512DAE" w:rsidP="00512DAE">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Асортимент товарів/послуг</w:t>
            </w:r>
          </w:p>
        </w:tc>
        <w:tc>
          <w:tcPr>
            <w:tcW w:w="0" w:type="auto"/>
            <w:tcBorders>
              <w:bottom w:val="none" w:sz="0" w:space="0" w:color="auto"/>
            </w:tcBorders>
            <w:hideMark/>
          </w:tcPr>
          <w:p w14:paraId="001F8337" w14:textId="77777777" w:rsidR="00512DAE" w:rsidRPr="00512DAE" w:rsidRDefault="00512DAE" w:rsidP="00512DAE">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Конкурентні переваги</w:t>
            </w:r>
          </w:p>
        </w:tc>
        <w:tc>
          <w:tcPr>
            <w:tcW w:w="0" w:type="auto"/>
            <w:tcBorders>
              <w:bottom w:val="none" w:sz="0" w:space="0" w:color="auto"/>
            </w:tcBorders>
            <w:hideMark/>
          </w:tcPr>
          <w:p w14:paraId="53F97220" w14:textId="77777777" w:rsidR="00512DAE" w:rsidRPr="00512DAE" w:rsidRDefault="00512DAE" w:rsidP="00512DAE">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Збутова система</w:t>
            </w:r>
          </w:p>
        </w:tc>
        <w:tc>
          <w:tcPr>
            <w:tcW w:w="0" w:type="auto"/>
            <w:tcBorders>
              <w:bottom w:val="none" w:sz="0" w:space="0" w:color="auto"/>
            </w:tcBorders>
            <w:hideMark/>
          </w:tcPr>
          <w:p w14:paraId="239C28B8" w14:textId="77777777" w:rsidR="00512DAE" w:rsidRPr="00512DAE" w:rsidRDefault="00512DAE" w:rsidP="00512DAE">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Політика просування</w:t>
            </w:r>
          </w:p>
        </w:tc>
      </w:tr>
      <w:tr w:rsidR="00512DAE" w:rsidRPr="00512DAE" w14:paraId="2B1D718A" w14:textId="77777777" w:rsidTr="00195748">
        <w:tc>
          <w:tcPr>
            <w:cnfStyle w:val="001000000000" w:firstRow="0" w:lastRow="0" w:firstColumn="1" w:lastColumn="0" w:oddVBand="0" w:evenVBand="0" w:oddHBand="0" w:evenHBand="0" w:firstRowFirstColumn="0" w:firstRowLastColumn="0" w:lastRowFirstColumn="0" w:lastRowLastColumn="0"/>
            <w:tcW w:w="1525" w:type="dxa"/>
            <w:hideMark/>
          </w:tcPr>
          <w:p w14:paraId="0C69D8A2" w14:textId="77777777" w:rsidR="00512DAE" w:rsidRPr="00512DAE" w:rsidRDefault="00512DAE" w:rsidP="00512DAE">
            <w:pPr>
              <w:numPr>
                <w:ilvl w:val="0"/>
                <w:numId w:val="21"/>
              </w:numPr>
              <w:spacing w:line="240" w:lineRule="auto"/>
              <w:contextualSpacing/>
              <w:rPr>
                <w:rFonts w:eastAsia="Calibri"/>
                <w:sz w:val="24"/>
                <w:szCs w:val="24"/>
              </w:rPr>
            </w:pPr>
            <w:r w:rsidRPr="00512DAE">
              <w:rPr>
                <w:rFonts w:eastAsia="Calibri"/>
                <w:sz w:val="24"/>
                <w:szCs w:val="24"/>
              </w:rPr>
              <w:t>SunPower Corporation</w:t>
            </w:r>
          </w:p>
        </w:tc>
        <w:tc>
          <w:tcPr>
            <w:tcW w:w="0" w:type="auto"/>
            <w:hideMark/>
          </w:tcPr>
          <w:p w14:paraId="53A88043"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Великий</w:t>
            </w:r>
          </w:p>
        </w:tc>
        <w:tc>
          <w:tcPr>
            <w:tcW w:w="0" w:type="auto"/>
            <w:hideMark/>
          </w:tcPr>
          <w:p w14:paraId="024D7A23"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 xml:space="preserve">провідний виробник сонячних </w:t>
            </w:r>
            <w:r w:rsidRPr="00512DAE">
              <w:rPr>
                <w:rFonts w:eastAsia="Calibri"/>
                <w:sz w:val="24"/>
                <w:szCs w:val="24"/>
              </w:rPr>
              <w:lastRenderedPageBreak/>
              <w:t>панелей з високою ефективністю та інтегрованими системами зберігання енергії.</w:t>
            </w:r>
          </w:p>
        </w:tc>
        <w:tc>
          <w:tcPr>
            <w:tcW w:w="0" w:type="auto"/>
            <w:hideMark/>
          </w:tcPr>
          <w:p w14:paraId="7153447D"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lastRenderedPageBreak/>
              <w:t xml:space="preserve">Інноваційні технології та програмне </w:t>
            </w:r>
            <w:r w:rsidRPr="00512DAE">
              <w:rPr>
                <w:rFonts w:eastAsia="Calibri"/>
                <w:sz w:val="24"/>
                <w:szCs w:val="24"/>
              </w:rPr>
              <w:lastRenderedPageBreak/>
              <w:t>забезпечення для цифрових двійників, глибокі знання у промислових секторах, розширена функціональність</w:t>
            </w:r>
          </w:p>
        </w:tc>
        <w:tc>
          <w:tcPr>
            <w:tcW w:w="0" w:type="auto"/>
            <w:hideMark/>
          </w:tcPr>
          <w:p w14:paraId="22775CF6"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lastRenderedPageBreak/>
              <w:t>B2B, B2C</w:t>
            </w:r>
          </w:p>
        </w:tc>
        <w:tc>
          <w:tcPr>
            <w:tcW w:w="0" w:type="auto"/>
            <w:hideMark/>
          </w:tcPr>
          <w:p w14:paraId="583602FC"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Рекламні банери</w:t>
            </w:r>
          </w:p>
        </w:tc>
      </w:tr>
      <w:tr w:rsidR="00512DAE" w:rsidRPr="00512DAE" w14:paraId="522EA3B0" w14:textId="77777777" w:rsidTr="00195748">
        <w:tc>
          <w:tcPr>
            <w:cnfStyle w:val="001000000000" w:firstRow="0" w:lastRow="0" w:firstColumn="1" w:lastColumn="0" w:oddVBand="0" w:evenVBand="0" w:oddHBand="0" w:evenHBand="0" w:firstRowFirstColumn="0" w:firstRowLastColumn="0" w:lastRowFirstColumn="0" w:lastRowLastColumn="0"/>
            <w:tcW w:w="1525" w:type="dxa"/>
            <w:hideMark/>
          </w:tcPr>
          <w:p w14:paraId="23997581" w14:textId="77777777" w:rsidR="00512DAE" w:rsidRPr="00512DAE" w:rsidRDefault="00512DAE" w:rsidP="00512DAE">
            <w:pPr>
              <w:numPr>
                <w:ilvl w:val="0"/>
                <w:numId w:val="21"/>
              </w:numPr>
              <w:spacing w:line="240" w:lineRule="auto"/>
              <w:contextualSpacing/>
              <w:rPr>
                <w:rFonts w:eastAsia="Calibri"/>
                <w:sz w:val="24"/>
                <w:szCs w:val="24"/>
              </w:rPr>
            </w:pPr>
            <w:r w:rsidRPr="00512DAE">
              <w:rPr>
                <w:rFonts w:eastAsia="Calibri"/>
                <w:sz w:val="24"/>
                <w:szCs w:val="24"/>
              </w:rPr>
              <w:t>Tesla</w:t>
            </w:r>
          </w:p>
        </w:tc>
        <w:tc>
          <w:tcPr>
            <w:tcW w:w="0" w:type="auto"/>
            <w:hideMark/>
          </w:tcPr>
          <w:p w14:paraId="513D9C72"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Великий</w:t>
            </w:r>
          </w:p>
        </w:tc>
        <w:tc>
          <w:tcPr>
            <w:tcW w:w="0" w:type="auto"/>
            <w:hideMark/>
          </w:tcPr>
          <w:p w14:paraId="43A79F4D"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виробник сонячних панелей, акумуляторів та систем зберігання енергії для побутових та комерційних використань.</w:t>
            </w:r>
          </w:p>
        </w:tc>
        <w:tc>
          <w:tcPr>
            <w:tcW w:w="0" w:type="auto"/>
            <w:hideMark/>
          </w:tcPr>
          <w:p w14:paraId="1097174E"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512DAE">
              <w:rPr>
                <w:rFonts w:eastAsia="Calibri"/>
                <w:sz w:val="24"/>
                <w:szCs w:val="24"/>
              </w:rPr>
              <w:t>Висока надійність</w:t>
            </w:r>
            <w:r w:rsidRPr="00512DAE">
              <w:rPr>
                <w:rFonts w:eastAsia="Calibri"/>
                <w:sz w:val="24"/>
                <w:szCs w:val="24"/>
                <w:lang w:val="uk-UA"/>
              </w:rPr>
              <w:t>. Високоякісне програмне забезпечення для цифрових двійників, глибокі знання у промислових секторах, інтеграція з сучасними системами управління та автоматизації</w:t>
            </w:r>
          </w:p>
        </w:tc>
        <w:tc>
          <w:tcPr>
            <w:tcW w:w="0" w:type="auto"/>
            <w:hideMark/>
          </w:tcPr>
          <w:p w14:paraId="0F65C602"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B2B</w:t>
            </w:r>
          </w:p>
        </w:tc>
        <w:tc>
          <w:tcPr>
            <w:tcW w:w="0" w:type="auto"/>
            <w:hideMark/>
          </w:tcPr>
          <w:p w14:paraId="4E69F6D2"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Участь у виставках</w:t>
            </w:r>
          </w:p>
        </w:tc>
      </w:tr>
      <w:tr w:rsidR="00512DAE" w:rsidRPr="00512DAE" w14:paraId="1BBB17C5" w14:textId="77777777" w:rsidTr="00195748">
        <w:tc>
          <w:tcPr>
            <w:cnfStyle w:val="001000000000" w:firstRow="0" w:lastRow="0" w:firstColumn="1" w:lastColumn="0" w:oddVBand="0" w:evenVBand="0" w:oddHBand="0" w:evenHBand="0" w:firstRowFirstColumn="0" w:firstRowLastColumn="0" w:lastRowFirstColumn="0" w:lastRowLastColumn="0"/>
            <w:tcW w:w="1525" w:type="dxa"/>
            <w:hideMark/>
          </w:tcPr>
          <w:p w14:paraId="624A8920" w14:textId="77777777" w:rsidR="00512DAE" w:rsidRPr="00512DAE" w:rsidRDefault="00512DAE" w:rsidP="00512DAE">
            <w:pPr>
              <w:numPr>
                <w:ilvl w:val="0"/>
                <w:numId w:val="21"/>
              </w:numPr>
              <w:spacing w:line="240" w:lineRule="auto"/>
              <w:contextualSpacing/>
              <w:rPr>
                <w:rFonts w:eastAsia="Calibri"/>
                <w:sz w:val="24"/>
                <w:szCs w:val="24"/>
              </w:rPr>
            </w:pPr>
            <w:r w:rsidRPr="00512DAE">
              <w:rPr>
                <w:rFonts w:eastAsia="Calibri"/>
                <w:sz w:val="24"/>
                <w:szCs w:val="24"/>
              </w:rPr>
              <w:t>Sunrun Inc</w:t>
            </w:r>
          </w:p>
        </w:tc>
        <w:tc>
          <w:tcPr>
            <w:tcW w:w="0" w:type="auto"/>
            <w:hideMark/>
          </w:tcPr>
          <w:p w14:paraId="607B89EF"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Середній</w:t>
            </w:r>
          </w:p>
        </w:tc>
        <w:tc>
          <w:tcPr>
            <w:tcW w:w="0" w:type="auto"/>
            <w:hideMark/>
          </w:tcPr>
          <w:p w14:paraId="7E677295"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компанія, що пропонує послуги з оренди сонячних панелей та систем зберігання енергії.</w:t>
            </w:r>
          </w:p>
        </w:tc>
        <w:tc>
          <w:tcPr>
            <w:tcW w:w="0" w:type="auto"/>
            <w:hideMark/>
          </w:tcPr>
          <w:p w14:paraId="61A3B962"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512DAE">
              <w:rPr>
                <w:rFonts w:eastAsia="Calibri"/>
                <w:sz w:val="24"/>
                <w:szCs w:val="24"/>
              </w:rPr>
              <w:t>Інтегрованість та зручність</w:t>
            </w:r>
            <w:r w:rsidRPr="00512DAE">
              <w:rPr>
                <w:rFonts w:eastAsia="Calibri"/>
                <w:sz w:val="24"/>
                <w:szCs w:val="24"/>
                <w:lang w:val="uk-UA"/>
              </w:rPr>
              <w:t>. Інтеграція зі стандартними системами.</w:t>
            </w:r>
          </w:p>
        </w:tc>
        <w:tc>
          <w:tcPr>
            <w:tcW w:w="0" w:type="auto"/>
            <w:hideMark/>
          </w:tcPr>
          <w:p w14:paraId="610BDD29"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B2B</w:t>
            </w:r>
          </w:p>
        </w:tc>
        <w:tc>
          <w:tcPr>
            <w:tcW w:w="0" w:type="auto"/>
            <w:hideMark/>
          </w:tcPr>
          <w:p w14:paraId="1F3051B4"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Акції</w:t>
            </w:r>
          </w:p>
        </w:tc>
      </w:tr>
      <w:tr w:rsidR="00512DAE" w:rsidRPr="00512DAE" w14:paraId="2B2EBC24" w14:textId="77777777" w:rsidTr="00195748">
        <w:trPr>
          <w:trHeight w:val="1511"/>
        </w:trPr>
        <w:tc>
          <w:tcPr>
            <w:cnfStyle w:val="001000000000" w:firstRow="0" w:lastRow="0" w:firstColumn="1" w:lastColumn="0" w:oddVBand="0" w:evenVBand="0" w:oddHBand="0" w:evenHBand="0" w:firstRowFirstColumn="0" w:firstRowLastColumn="0" w:lastRowFirstColumn="0" w:lastRowLastColumn="0"/>
            <w:tcW w:w="1525" w:type="dxa"/>
            <w:hideMark/>
          </w:tcPr>
          <w:p w14:paraId="738BAEF0" w14:textId="77777777" w:rsidR="00512DAE" w:rsidRPr="00512DAE" w:rsidRDefault="00512DAE" w:rsidP="00512DAE">
            <w:pPr>
              <w:numPr>
                <w:ilvl w:val="0"/>
                <w:numId w:val="21"/>
              </w:numPr>
              <w:spacing w:line="240" w:lineRule="auto"/>
              <w:contextualSpacing/>
              <w:rPr>
                <w:rFonts w:eastAsia="Calibri"/>
                <w:sz w:val="24"/>
                <w:szCs w:val="24"/>
              </w:rPr>
            </w:pPr>
            <w:r w:rsidRPr="00512DAE">
              <w:rPr>
                <w:rFonts w:eastAsia="Calibri"/>
                <w:sz w:val="24"/>
                <w:szCs w:val="24"/>
              </w:rPr>
              <w:t>G Electronics</w:t>
            </w:r>
          </w:p>
        </w:tc>
        <w:tc>
          <w:tcPr>
            <w:tcW w:w="0" w:type="auto"/>
            <w:hideMark/>
          </w:tcPr>
          <w:p w14:paraId="50C32D3D"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512DAE">
              <w:rPr>
                <w:rFonts w:eastAsia="Calibri"/>
                <w:sz w:val="24"/>
                <w:szCs w:val="24"/>
                <w:lang w:val="uk-UA"/>
              </w:rPr>
              <w:t>Великий</w:t>
            </w:r>
          </w:p>
        </w:tc>
        <w:tc>
          <w:tcPr>
            <w:tcW w:w="0" w:type="auto"/>
            <w:hideMark/>
          </w:tcPr>
          <w:p w14:paraId="6AAB6755"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color w:val="000000"/>
                <w:sz w:val="24"/>
                <w:szCs w:val="24"/>
              </w:rPr>
              <w:t>виробник сонячних модулів з високою ефективністю та інтегрованими технологіями зберігання.</w:t>
            </w:r>
          </w:p>
        </w:tc>
        <w:tc>
          <w:tcPr>
            <w:tcW w:w="0" w:type="auto"/>
            <w:hideMark/>
          </w:tcPr>
          <w:p w14:paraId="4CA8107A"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Вони мають власну платформу для цифрових двійників парогенераторів, яка називається Predix.</w:t>
            </w:r>
          </w:p>
        </w:tc>
        <w:tc>
          <w:tcPr>
            <w:tcW w:w="0" w:type="auto"/>
            <w:hideMark/>
          </w:tcPr>
          <w:p w14:paraId="668D0809"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B2B</w:t>
            </w:r>
          </w:p>
        </w:tc>
        <w:tc>
          <w:tcPr>
            <w:tcW w:w="0" w:type="auto"/>
            <w:hideMark/>
          </w:tcPr>
          <w:p w14:paraId="4B7A3ACE"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512DAE">
              <w:rPr>
                <w:rFonts w:eastAsia="Calibri"/>
                <w:sz w:val="24"/>
                <w:szCs w:val="24"/>
              </w:rPr>
              <w:t>Участь у виставках</w:t>
            </w:r>
          </w:p>
        </w:tc>
      </w:tr>
      <w:tr w:rsidR="00512DAE" w:rsidRPr="00512DAE" w14:paraId="7EF12583" w14:textId="77777777" w:rsidTr="00195748">
        <w:trPr>
          <w:trHeight w:val="1511"/>
        </w:trPr>
        <w:tc>
          <w:tcPr>
            <w:cnfStyle w:val="001000000000" w:firstRow="0" w:lastRow="0" w:firstColumn="1" w:lastColumn="0" w:oddVBand="0" w:evenVBand="0" w:oddHBand="0" w:evenHBand="0" w:firstRowFirstColumn="0" w:firstRowLastColumn="0" w:lastRowFirstColumn="0" w:lastRowLastColumn="0"/>
            <w:tcW w:w="1525" w:type="dxa"/>
          </w:tcPr>
          <w:p w14:paraId="3AF4799C" w14:textId="77777777" w:rsidR="00512DAE" w:rsidRPr="00512DAE" w:rsidRDefault="00512DAE" w:rsidP="00512DAE">
            <w:pPr>
              <w:numPr>
                <w:ilvl w:val="0"/>
                <w:numId w:val="21"/>
              </w:numPr>
              <w:spacing w:line="240" w:lineRule="auto"/>
              <w:contextualSpacing/>
              <w:rPr>
                <w:rFonts w:eastAsia="Calibri"/>
                <w:sz w:val="24"/>
                <w:szCs w:val="24"/>
              </w:rPr>
            </w:pPr>
            <w:r w:rsidRPr="00512DAE">
              <w:rPr>
                <w:rFonts w:eastAsia="Calibri"/>
                <w:sz w:val="24"/>
                <w:szCs w:val="24"/>
              </w:rPr>
              <w:t>Canadian Solar Inc</w:t>
            </w:r>
          </w:p>
        </w:tc>
        <w:tc>
          <w:tcPr>
            <w:tcW w:w="0" w:type="auto"/>
          </w:tcPr>
          <w:p w14:paraId="4FEA28EB"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512DAE">
              <w:rPr>
                <w:rFonts w:eastAsia="Calibri"/>
                <w:sz w:val="24"/>
                <w:szCs w:val="24"/>
                <w:lang w:val="uk-UA"/>
              </w:rPr>
              <w:t>Середній</w:t>
            </w:r>
          </w:p>
        </w:tc>
        <w:tc>
          <w:tcPr>
            <w:tcW w:w="0" w:type="auto"/>
          </w:tcPr>
          <w:p w14:paraId="653091A4"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color w:val="000000"/>
                <w:sz w:val="24"/>
                <w:szCs w:val="24"/>
              </w:rPr>
              <w:t>компанія, що спеціалізується на виробництві сонячних панелей та систем зберігання енергії.</w:t>
            </w:r>
          </w:p>
        </w:tc>
        <w:tc>
          <w:tcPr>
            <w:tcW w:w="0" w:type="auto"/>
          </w:tcPr>
          <w:p w14:paraId="13502B5B"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color w:val="000000"/>
                <w:sz w:val="24"/>
                <w:szCs w:val="24"/>
              </w:rPr>
              <w:t>Широкий асортимент</w:t>
            </w:r>
            <w:r w:rsidRPr="00512DAE">
              <w:rPr>
                <w:rFonts w:eastAsia="Calibri"/>
                <w:color w:val="000000"/>
                <w:sz w:val="24"/>
                <w:szCs w:val="24"/>
                <w:lang w:val="uk-UA"/>
              </w:rPr>
              <w:t>. Великий досвід у створенні цифрових двійників, інтеграція зі стандартними системами</w:t>
            </w:r>
          </w:p>
        </w:tc>
        <w:tc>
          <w:tcPr>
            <w:tcW w:w="0" w:type="auto"/>
          </w:tcPr>
          <w:p w14:paraId="059BEF52"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B2B</w:t>
            </w:r>
          </w:p>
        </w:tc>
        <w:tc>
          <w:tcPr>
            <w:tcW w:w="0" w:type="auto"/>
          </w:tcPr>
          <w:p w14:paraId="4A38C52D"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512DAE">
              <w:rPr>
                <w:rFonts w:eastAsia="Calibri"/>
                <w:sz w:val="24"/>
                <w:szCs w:val="24"/>
                <w:lang w:val="uk-UA"/>
              </w:rPr>
              <w:t>Акції</w:t>
            </w:r>
          </w:p>
        </w:tc>
      </w:tr>
    </w:tbl>
    <w:p w14:paraId="51BE7195" w14:textId="158AB2CA" w:rsidR="006457A5" w:rsidRPr="00C067EB" w:rsidRDefault="006457A5" w:rsidP="006457A5">
      <w:pPr>
        <w:jc w:val="right"/>
        <w:rPr>
          <w:lang w:val="uk-UA"/>
        </w:rPr>
      </w:pPr>
      <w:r w:rsidRPr="00C067EB">
        <w:rPr>
          <w:lang w:val="uk-UA"/>
        </w:rPr>
        <w:lastRenderedPageBreak/>
        <w:t>Таблиця 6.3</w:t>
      </w:r>
      <w:r w:rsidR="00C067EB">
        <w:rPr>
          <w:lang w:val="uk-UA"/>
        </w:rPr>
        <w:t xml:space="preserve"> –</w:t>
      </w:r>
      <w:r w:rsidRPr="00C067EB">
        <w:rPr>
          <w:lang w:val="uk-UA"/>
        </w:rPr>
        <w:t xml:space="preserve"> Конкуренти, що працюють в східних країнах</w:t>
      </w:r>
    </w:p>
    <w:tbl>
      <w:tblPr>
        <w:tblStyle w:val="-153"/>
        <w:tblW w:w="9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5"/>
        <w:gridCol w:w="1584"/>
        <w:gridCol w:w="1709"/>
        <w:gridCol w:w="1897"/>
        <w:gridCol w:w="1012"/>
        <w:gridCol w:w="1396"/>
      </w:tblGrid>
      <w:tr w:rsidR="00512DAE" w:rsidRPr="00512DAE" w14:paraId="5492ECB6" w14:textId="77777777" w:rsidTr="001957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5" w:type="dxa"/>
            <w:tcBorders>
              <w:bottom w:val="none" w:sz="0" w:space="0" w:color="auto"/>
            </w:tcBorders>
            <w:hideMark/>
          </w:tcPr>
          <w:p w14:paraId="2475A90D" w14:textId="77777777" w:rsidR="00512DAE" w:rsidRPr="00512DAE" w:rsidRDefault="00512DAE" w:rsidP="00512DAE">
            <w:pPr>
              <w:spacing w:line="240" w:lineRule="auto"/>
              <w:ind w:firstLine="0"/>
              <w:rPr>
                <w:rFonts w:eastAsia="Calibri"/>
                <w:sz w:val="24"/>
                <w:szCs w:val="24"/>
              </w:rPr>
            </w:pPr>
            <w:r w:rsidRPr="00512DAE">
              <w:rPr>
                <w:rFonts w:eastAsia="Calibri"/>
                <w:sz w:val="24"/>
                <w:szCs w:val="24"/>
              </w:rPr>
              <w:t xml:space="preserve">Іноземні конкуренти з </w:t>
            </w:r>
            <w:r w:rsidRPr="00512DAE">
              <w:rPr>
                <w:rFonts w:eastAsia="Calibri"/>
                <w:sz w:val="24"/>
                <w:szCs w:val="24"/>
                <w:lang w:val="uk-UA"/>
              </w:rPr>
              <w:t>східних</w:t>
            </w:r>
            <w:r w:rsidRPr="00512DAE">
              <w:rPr>
                <w:rFonts w:eastAsia="Calibri"/>
                <w:sz w:val="24"/>
                <w:szCs w:val="24"/>
              </w:rPr>
              <w:t xml:space="preserve"> країн</w:t>
            </w:r>
          </w:p>
        </w:tc>
        <w:tc>
          <w:tcPr>
            <w:tcW w:w="0" w:type="auto"/>
            <w:tcBorders>
              <w:bottom w:val="none" w:sz="0" w:space="0" w:color="auto"/>
            </w:tcBorders>
            <w:hideMark/>
          </w:tcPr>
          <w:p w14:paraId="50E3146A" w14:textId="77777777" w:rsidR="00512DAE" w:rsidRPr="00512DAE" w:rsidRDefault="00512DAE" w:rsidP="00512DAE">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Розмір підприємства</w:t>
            </w:r>
          </w:p>
        </w:tc>
        <w:tc>
          <w:tcPr>
            <w:tcW w:w="0" w:type="auto"/>
            <w:tcBorders>
              <w:bottom w:val="none" w:sz="0" w:space="0" w:color="auto"/>
            </w:tcBorders>
            <w:hideMark/>
          </w:tcPr>
          <w:p w14:paraId="3293054B" w14:textId="77777777" w:rsidR="00512DAE" w:rsidRPr="00512DAE" w:rsidRDefault="00512DAE" w:rsidP="00512DAE">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Асортимент товарів/послуг</w:t>
            </w:r>
          </w:p>
        </w:tc>
        <w:tc>
          <w:tcPr>
            <w:tcW w:w="0" w:type="auto"/>
            <w:tcBorders>
              <w:bottom w:val="none" w:sz="0" w:space="0" w:color="auto"/>
            </w:tcBorders>
            <w:hideMark/>
          </w:tcPr>
          <w:p w14:paraId="4D3EDF78" w14:textId="77777777" w:rsidR="00512DAE" w:rsidRPr="00512DAE" w:rsidRDefault="00512DAE" w:rsidP="00512DAE">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Конкурентні переваги</w:t>
            </w:r>
          </w:p>
        </w:tc>
        <w:tc>
          <w:tcPr>
            <w:tcW w:w="0" w:type="auto"/>
            <w:tcBorders>
              <w:bottom w:val="none" w:sz="0" w:space="0" w:color="auto"/>
            </w:tcBorders>
            <w:hideMark/>
          </w:tcPr>
          <w:p w14:paraId="000FD48A" w14:textId="77777777" w:rsidR="00512DAE" w:rsidRPr="00512DAE" w:rsidRDefault="00512DAE" w:rsidP="00512DAE">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Збутова система</w:t>
            </w:r>
          </w:p>
        </w:tc>
        <w:tc>
          <w:tcPr>
            <w:tcW w:w="0" w:type="auto"/>
            <w:tcBorders>
              <w:bottom w:val="none" w:sz="0" w:space="0" w:color="auto"/>
            </w:tcBorders>
            <w:hideMark/>
          </w:tcPr>
          <w:p w14:paraId="7A5972B8" w14:textId="77777777" w:rsidR="00512DAE" w:rsidRPr="00512DAE" w:rsidRDefault="00512DAE" w:rsidP="00512DAE">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Політика просування</w:t>
            </w:r>
          </w:p>
        </w:tc>
      </w:tr>
      <w:tr w:rsidR="00512DAE" w:rsidRPr="000D5A24" w14:paraId="2891BE6C" w14:textId="77777777" w:rsidTr="00195748">
        <w:tc>
          <w:tcPr>
            <w:cnfStyle w:val="001000000000" w:firstRow="0" w:lastRow="0" w:firstColumn="1" w:lastColumn="0" w:oddVBand="0" w:evenVBand="0" w:oddHBand="0" w:evenHBand="0" w:firstRowFirstColumn="0" w:firstRowLastColumn="0" w:lastRowFirstColumn="0" w:lastRowLastColumn="0"/>
            <w:tcW w:w="1525" w:type="dxa"/>
            <w:hideMark/>
          </w:tcPr>
          <w:p w14:paraId="238FF0F0" w14:textId="77777777" w:rsidR="00512DAE" w:rsidRPr="00512DAE" w:rsidRDefault="00512DAE" w:rsidP="00512DAE">
            <w:pPr>
              <w:numPr>
                <w:ilvl w:val="0"/>
                <w:numId w:val="22"/>
              </w:numPr>
              <w:spacing w:line="240" w:lineRule="auto"/>
              <w:contextualSpacing/>
              <w:rPr>
                <w:rFonts w:eastAsia="Calibri"/>
                <w:sz w:val="24"/>
                <w:szCs w:val="24"/>
              </w:rPr>
            </w:pPr>
            <w:r w:rsidRPr="00512DAE">
              <w:rPr>
                <w:rFonts w:eastAsia="Calibri"/>
                <w:sz w:val="24"/>
                <w:szCs w:val="24"/>
              </w:rPr>
              <w:t>JinkoSolar Holding Co., Ltd</w:t>
            </w:r>
          </w:p>
        </w:tc>
        <w:tc>
          <w:tcPr>
            <w:tcW w:w="0" w:type="auto"/>
            <w:hideMark/>
          </w:tcPr>
          <w:p w14:paraId="641AF376"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Великий</w:t>
            </w:r>
          </w:p>
        </w:tc>
        <w:tc>
          <w:tcPr>
            <w:tcW w:w="0" w:type="auto"/>
            <w:hideMark/>
          </w:tcPr>
          <w:p w14:paraId="78FAF29F"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китайський виробник сонячних панелей та інших компонентів для сонячної енергетики</w:t>
            </w:r>
          </w:p>
        </w:tc>
        <w:tc>
          <w:tcPr>
            <w:tcW w:w="0" w:type="auto"/>
            <w:hideMark/>
          </w:tcPr>
          <w:p w14:paraId="4E3AA829"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они мають власну платформу для цифрових двійників парогенераторів, яка називається Lumada, глибокі знання у промислових секторах, розширена функціональність</w:t>
            </w:r>
          </w:p>
        </w:tc>
        <w:tc>
          <w:tcPr>
            <w:tcW w:w="0" w:type="auto"/>
            <w:hideMark/>
          </w:tcPr>
          <w:p w14:paraId="3B520409"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B2B, B2C</w:t>
            </w:r>
          </w:p>
        </w:tc>
        <w:tc>
          <w:tcPr>
            <w:tcW w:w="0" w:type="auto"/>
            <w:hideMark/>
          </w:tcPr>
          <w:p w14:paraId="5471B0A0"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512DAE">
              <w:rPr>
                <w:rFonts w:eastAsia="Calibri"/>
                <w:sz w:val="24"/>
                <w:szCs w:val="24"/>
              </w:rPr>
              <w:t>Участь у виставках</w:t>
            </w:r>
            <w:r w:rsidRPr="00512DAE">
              <w:rPr>
                <w:rFonts w:eastAsia="Calibri"/>
                <w:sz w:val="24"/>
                <w:szCs w:val="24"/>
                <w:lang w:val="uk-UA"/>
              </w:rPr>
              <w:t>, партнерство з відомими брендами</w:t>
            </w:r>
          </w:p>
        </w:tc>
      </w:tr>
      <w:tr w:rsidR="00512DAE" w:rsidRPr="00512DAE" w14:paraId="0B43A4EF" w14:textId="77777777" w:rsidTr="00195748">
        <w:tc>
          <w:tcPr>
            <w:cnfStyle w:val="001000000000" w:firstRow="0" w:lastRow="0" w:firstColumn="1" w:lastColumn="0" w:oddVBand="0" w:evenVBand="0" w:oddHBand="0" w:evenHBand="0" w:firstRowFirstColumn="0" w:firstRowLastColumn="0" w:lastRowFirstColumn="0" w:lastRowLastColumn="0"/>
            <w:tcW w:w="1525" w:type="dxa"/>
            <w:hideMark/>
          </w:tcPr>
          <w:p w14:paraId="7A42F5F8" w14:textId="77777777" w:rsidR="00512DAE" w:rsidRPr="00512DAE" w:rsidRDefault="00512DAE" w:rsidP="00512DAE">
            <w:pPr>
              <w:numPr>
                <w:ilvl w:val="0"/>
                <w:numId w:val="22"/>
              </w:numPr>
              <w:spacing w:line="240" w:lineRule="auto"/>
              <w:contextualSpacing/>
              <w:rPr>
                <w:rFonts w:eastAsia="Calibri"/>
                <w:sz w:val="24"/>
                <w:szCs w:val="24"/>
              </w:rPr>
            </w:pPr>
            <w:r w:rsidRPr="00512DAE">
              <w:rPr>
                <w:rFonts w:eastAsia="Calibri"/>
                <w:sz w:val="24"/>
                <w:szCs w:val="24"/>
              </w:rPr>
              <w:t>Trina Solar Limited</w:t>
            </w:r>
          </w:p>
        </w:tc>
        <w:tc>
          <w:tcPr>
            <w:tcW w:w="0" w:type="auto"/>
            <w:hideMark/>
          </w:tcPr>
          <w:p w14:paraId="75E328E5"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Великий</w:t>
            </w:r>
          </w:p>
        </w:tc>
        <w:tc>
          <w:tcPr>
            <w:tcW w:w="0" w:type="auto"/>
            <w:hideMark/>
          </w:tcPr>
          <w:p w14:paraId="26A4D87F"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lang w:val="uk-UA"/>
              </w:rPr>
              <w:t xml:space="preserve">Промислове </w:t>
            </w:r>
            <w:r w:rsidRPr="00512DAE">
              <w:rPr>
                <w:rFonts w:eastAsia="Calibri"/>
                <w:sz w:val="24"/>
                <w:szCs w:val="24"/>
              </w:rPr>
              <w:t>обладнання</w:t>
            </w:r>
          </w:p>
        </w:tc>
        <w:tc>
          <w:tcPr>
            <w:tcW w:w="0" w:type="auto"/>
            <w:hideMark/>
          </w:tcPr>
          <w:p w14:paraId="1D124AFE"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512DAE">
              <w:rPr>
                <w:rFonts w:eastAsia="Calibri"/>
                <w:sz w:val="24"/>
                <w:szCs w:val="24"/>
                <w:lang w:val="uk-UA"/>
              </w:rPr>
              <w:t>Інтеграція з сучасними системами управління та автоматизації</w:t>
            </w:r>
          </w:p>
        </w:tc>
        <w:tc>
          <w:tcPr>
            <w:tcW w:w="0" w:type="auto"/>
            <w:hideMark/>
          </w:tcPr>
          <w:p w14:paraId="61D3B75B"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B2B</w:t>
            </w:r>
          </w:p>
        </w:tc>
        <w:tc>
          <w:tcPr>
            <w:tcW w:w="0" w:type="auto"/>
            <w:hideMark/>
          </w:tcPr>
          <w:p w14:paraId="122E0A09"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512DAE">
              <w:rPr>
                <w:rFonts w:eastAsia="Calibri"/>
                <w:sz w:val="24"/>
                <w:szCs w:val="24"/>
                <w:lang w:val="uk-UA"/>
              </w:rPr>
              <w:t>Рекламні банери</w:t>
            </w:r>
          </w:p>
        </w:tc>
      </w:tr>
      <w:tr w:rsidR="00512DAE" w:rsidRPr="00512DAE" w14:paraId="36E4F726" w14:textId="77777777" w:rsidTr="00195748">
        <w:tc>
          <w:tcPr>
            <w:cnfStyle w:val="001000000000" w:firstRow="0" w:lastRow="0" w:firstColumn="1" w:lastColumn="0" w:oddVBand="0" w:evenVBand="0" w:oddHBand="0" w:evenHBand="0" w:firstRowFirstColumn="0" w:firstRowLastColumn="0" w:lastRowFirstColumn="0" w:lastRowLastColumn="0"/>
            <w:tcW w:w="1525" w:type="dxa"/>
            <w:hideMark/>
          </w:tcPr>
          <w:p w14:paraId="3D1B1800" w14:textId="77777777" w:rsidR="00512DAE" w:rsidRPr="00512DAE" w:rsidRDefault="00512DAE" w:rsidP="00512DAE">
            <w:pPr>
              <w:numPr>
                <w:ilvl w:val="0"/>
                <w:numId w:val="22"/>
              </w:numPr>
              <w:spacing w:line="240" w:lineRule="auto"/>
              <w:contextualSpacing/>
              <w:rPr>
                <w:rFonts w:eastAsia="Calibri"/>
                <w:sz w:val="24"/>
                <w:szCs w:val="24"/>
                <w:lang w:val="en-US"/>
              </w:rPr>
            </w:pPr>
            <w:r w:rsidRPr="00512DAE">
              <w:rPr>
                <w:rFonts w:eastAsia="Calibri"/>
                <w:sz w:val="24"/>
                <w:szCs w:val="24"/>
                <w:lang w:val="en-US"/>
              </w:rPr>
              <w:t>LONGi Green Energy Technology Co., Ltd</w:t>
            </w:r>
          </w:p>
        </w:tc>
        <w:tc>
          <w:tcPr>
            <w:tcW w:w="0" w:type="auto"/>
            <w:hideMark/>
          </w:tcPr>
          <w:p w14:paraId="53749429"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Середній</w:t>
            </w:r>
          </w:p>
        </w:tc>
        <w:tc>
          <w:tcPr>
            <w:tcW w:w="0" w:type="auto"/>
            <w:hideMark/>
          </w:tcPr>
          <w:p w14:paraId="3A64D2C5"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виробник сонячних модулів з високими показниками ефективності.</w:t>
            </w:r>
          </w:p>
        </w:tc>
        <w:tc>
          <w:tcPr>
            <w:tcW w:w="0" w:type="auto"/>
            <w:hideMark/>
          </w:tcPr>
          <w:p w14:paraId="48F69C4B"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512DAE">
              <w:rPr>
                <w:rFonts w:eastAsia="Calibri"/>
                <w:sz w:val="24"/>
                <w:szCs w:val="24"/>
                <w:lang w:val="uk-UA"/>
              </w:rPr>
              <w:t>Інтеграція зі стандартними системами.</w:t>
            </w:r>
          </w:p>
        </w:tc>
        <w:tc>
          <w:tcPr>
            <w:tcW w:w="0" w:type="auto"/>
            <w:hideMark/>
          </w:tcPr>
          <w:p w14:paraId="37D6C316"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B2B</w:t>
            </w:r>
          </w:p>
        </w:tc>
        <w:tc>
          <w:tcPr>
            <w:tcW w:w="0" w:type="auto"/>
            <w:hideMark/>
          </w:tcPr>
          <w:p w14:paraId="4506F4AA"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512DAE">
              <w:rPr>
                <w:rFonts w:eastAsia="Calibri"/>
                <w:sz w:val="24"/>
                <w:szCs w:val="24"/>
              </w:rPr>
              <w:t>Акції</w:t>
            </w:r>
            <w:r w:rsidRPr="00512DAE">
              <w:rPr>
                <w:rFonts w:eastAsia="Calibri"/>
                <w:sz w:val="24"/>
                <w:szCs w:val="24"/>
                <w:lang w:val="uk-UA"/>
              </w:rPr>
              <w:t xml:space="preserve"> та банери</w:t>
            </w:r>
          </w:p>
        </w:tc>
      </w:tr>
      <w:tr w:rsidR="00512DAE" w:rsidRPr="00512DAE" w14:paraId="7C891BC5" w14:textId="77777777" w:rsidTr="00195748">
        <w:tc>
          <w:tcPr>
            <w:cnfStyle w:val="001000000000" w:firstRow="0" w:lastRow="0" w:firstColumn="1" w:lastColumn="0" w:oddVBand="0" w:evenVBand="0" w:oddHBand="0" w:evenHBand="0" w:firstRowFirstColumn="0" w:firstRowLastColumn="0" w:lastRowFirstColumn="0" w:lastRowLastColumn="0"/>
            <w:tcW w:w="1525" w:type="dxa"/>
            <w:hideMark/>
          </w:tcPr>
          <w:p w14:paraId="08EA3B09" w14:textId="77777777" w:rsidR="00512DAE" w:rsidRPr="00512DAE" w:rsidRDefault="00512DAE" w:rsidP="00512DAE">
            <w:pPr>
              <w:numPr>
                <w:ilvl w:val="0"/>
                <w:numId w:val="22"/>
              </w:numPr>
              <w:spacing w:line="240" w:lineRule="auto"/>
              <w:contextualSpacing/>
              <w:rPr>
                <w:rFonts w:eastAsia="Calibri"/>
                <w:sz w:val="24"/>
                <w:szCs w:val="24"/>
                <w:lang w:val="en-US"/>
              </w:rPr>
            </w:pPr>
            <w:r w:rsidRPr="00512DAE">
              <w:rPr>
                <w:rFonts w:eastAsia="Calibri"/>
                <w:sz w:val="24"/>
                <w:szCs w:val="24"/>
                <w:lang w:val="en-US"/>
              </w:rPr>
              <w:t>JA Solar Holdings Co., Ltd</w:t>
            </w:r>
          </w:p>
        </w:tc>
        <w:tc>
          <w:tcPr>
            <w:tcW w:w="0" w:type="auto"/>
            <w:hideMark/>
          </w:tcPr>
          <w:p w14:paraId="1CE76DA9"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512DAE">
              <w:rPr>
                <w:rFonts w:eastAsia="Calibri"/>
                <w:sz w:val="24"/>
                <w:szCs w:val="24"/>
                <w:lang w:val="uk-UA"/>
              </w:rPr>
              <w:t>ВЕликий</w:t>
            </w:r>
          </w:p>
        </w:tc>
        <w:tc>
          <w:tcPr>
            <w:tcW w:w="0" w:type="auto"/>
            <w:hideMark/>
          </w:tcPr>
          <w:p w14:paraId="7566B85E"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512DAE">
              <w:rPr>
                <w:rFonts w:eastAsia="Calibri"/>
                <w:sz w:val="24"/>
                <w:szCs w:val="24"/>
              </w:rPr>
              <w:t xml:space="preserve">Цифрові рішення для </w:t>
            </w:r>
            <w:r w:rsidRPr="00512DAE">
              <w:rPr>
                <w:rFonts w:eastAsia="Calibri"/>
                <w:sz w:val="24"/>
                <w:szCs w:val="24"/>
                <w:lang w:val="uk-UA"/>
              </w:rPr>
              <w:t>енергетики</w:t>
            </w:r>
          </w:p>
        </w:tc>
        <w:tc>
          <w:tcPr>
            <w:tcW w:w="0" w:type="auto"/>
            <w:hideMark/>
          </w:tcPr>
          <w:p w14:paraId="00BBF566"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512DAE">
              <w:rPr>
                <w:rFonts w:eastAsia="Calibri"/>
                <w:sz w:val="24"/>
                <w:szCs w:val="24"/>
                <w:lang w:val="uk-UA"/>
              </w:rPr>
              <w:t>Гнучкість та інтегрованість. Використання хмарних технологій та високоякісного аналізу, широкі можливості візуалізації та моделювання, підтримка різних форматів. Вони також мають власну платформу для цифрових двійників парогенераторів</w:t>
            </w:r>
            <w:r w:rsidRPr="00512DAE">
              <w:rPr>
                <w:rFonts w:eastAsia="Calibri"/>
                <w:sz w:val="24"/>
                <w:szCs w:val="24"/>
                <w:lang w:val="uk-UA"/>
              </w:rPr>
              <w:lastRenderedPageBreak/>
              <w:t>, що називається SPINEX.</w:t>
            </w:r>
          </w:p>
        </w:tc>
        <w:tc>
          <w:tcPr>
            <w:tcW w:w="0" w:type="auto"/>
            <w:hideMark/>
          </w:tcPr>
          <w:p w14:paraId="45C1F849"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512DAE">
              <w:rPr>
                <w:rFonts w:eastAsia="Calibri"/>
                <w:sz w:val="24"/>
                <w:szCs w:val="24"/>
              </w:rPr>
              <w:lastRenderedPageBreak/>
              <w:t>B2B, B2C</w:t>
            </w:r>
          </w:p>
        </w:tc>
        <w:tc>
          <w:tcPr>
            <w:tcW w:w="0" w:type="auto"/>
            <w:hideMark/>
          </w:tcPr>
          <w:p w14:paraId="3D5EE522"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512DAE">
              <w:rPr>
                <w:rFonts w:eastAsia="Calibri"/>
                <w:sz w:val="24"/>
                <w:szCs w:val="24"/>
                <w:lang w:val="uk-UA"/>
              </w:rPr>
              <w:t>Участь у виставках</w:t>
            </w:r>
          </w:p>
        </w:tc>
      </w:tr>
      <w:tr w:rsidR="00512DAE" w:rsidRPr="000D5A24" w14:paraId="0AC47D1D" w14:textId="77777777" w:rsidTr="00195748">
        <w:tc>
          <w:tcPr>
            <w:cnfStyle w:val="001000000000" w:firstRow="0" w:lastRow="0" w:firstColumn="1" w:lastColumn="0" w:oddVBand="0" w:evenVBand="0" w:oddHBand="0" w:evenHBand="0" w:firstRowFirstColumn="0" w:firstRowLastColumn="0" w:lastRowFirstColumn="0" w:lastRowLastColumn="0"/>
            <w:tcW w:w="1525" w:type="dxa"/>
          </w:tcPr>
          <w:p w14:paraId="32FB4D47" w14:textId="77777777" w:rsidR="00512DAE" w:rsidRPr="00512DAE" w:rsidRDefault="00512DAE" w:rsidP="00512DAE">
            <w:pPr>
              <w:numPr>
                <w:ilvl w:val="0"/>
                <w:numId w:val="22"/>
              </w:numPr>
              <w:spacing w:line="240" w:lineRule="auto"/>
              <w:contextualSpacing/>
              <w:rPr>
                <w:rFonts w:eastAsia="Calibri"/>
                <w:sz w:val="24"/>
                <w:szCs w:val="24"/>
                <w:lang w:val="en-US"/>
              </w:rPr>
            </w:pPr>
            <w:r w:rsidRPr="00512DAE">
              <w:rPr>
                <w:rFonts w:eastAsia="Calibri"/>
                <w:sz w:val="24"/>
                <w:szCs w:val="24"/>
                <w:lang w:val="en-US"/>
              </w:rPr>
              <w:t>Yingli Green Energy Holding Company Limited</w:t>
            </w:r>
          </w:p>
        </w:tc>
        <w:tc>
          <w:tcPr>
            <w:tcW w:w="0" w:type="auto"/>
          </w:tcPr>
          <w:p w14:paraId="6DD0683E"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512DAE">
              <w:rPr>
                <w:rFonts w:eastAsia="Calibri"/>
                <w:sz w:val="24"/>
                <w:szCs w:val="24"/>
                <w:lang w:val="uk-UA"/>
              </w:rPr>
              <w:t>Великий</w:t>
            </w:r>
          </w:p>
        </w:tc>
        <w:tc>
          <w:tcPr>
            <w:tcW w:w="0" w:type="auto"/>
          </w:tcPr>
          <w:p w14:paraId="6F3C0F5A"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color w:val="000000"/>
                <w:sz w:val="24"/>
                <w:szCs w:val="24"/>
              </w:rPr>
              <w:t>виробник сонячних панелей та рішень для сонячної енергетики</w:t>
            </w:r>
          </w:p>
        </w:tc>
        <w:tc>
          <w:tcPr>
            <w:tcW w:w="0" w:type="auto"/>
          </w:tcPr>
          <w:p w14:paraId="6E25E136"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512DAE">
              <w:rPr>
                <w:rFonts w:eastAsia="Calibri"/>
                <w:sz w:val="24"/>
                <w:szCs w:val="24"/>
                <w:lang w:val="uk-UA"/>
              </w:rPr>
              <w:t xml:space="preserve">Вони мають власну платформу для цифрових двійників парогенераторів, що називається MHPS-TOMONI. </w:t>
            </w:r>
            <w:r w:rsidRPr="00512DAE">
              <w:rPr>
                <w:rFonts w:eastAsia="Calibri"/>
                <w:color w:val="000000"/>
                <w:sz w:val="24"/>
                <w:szCs w:val="24"/>
              </w:rPr>
              <w:t>Широкий асортимент</w:t>
            </w:r>
            <w:r w:rsidRPr="00512DAE">
              <w:rPr>
                <w:rFonts w:eastAsia="Calibri"/>
                <w:color w:val="000000"/>
                <w:sz w:val="24"/>
                <w:szCs w:val="24"/>
                <w:lang w:val="uk-UA"/>
              </w:rPr>
              <w:t>. Великий досвід у створенні цифрових двійників. Відоме ім’я.</w:t>
            </w:r>
          </w:p>
        </w:tc>
        <w:tc>
          <w:tcPr>
            <w:tcW w:w="0" w:type="auto"/>
          </w:tcPr>
          <w:p w14:paraId="3E3DB5A6"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B2B, B2C</w:t>
            </w:r>
          </w:p>
        </w:tc>
        <w:tc>
          <w:tcPr>
            <w:tcW w:w="0" w:type="auto"/>
          </w:tcPr>
          <w:p w14:paraId="606E83D5"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512DAE">
              <w:rPr>
                <w:rFonts w:eastAsia="Calibri"/>
                <w:sz w:val="24"/>
                <w:szCs w:val="24"/>
              </w:rPr>
              <w:t>Участь у виставках</w:t>
            </w:r>
            <w:r w:rsidRPr="00512DAE">
              <w:rPr>
                <w:rFonts w:eastAsia="Calibri"/>
                <w:sz w:val="24"/>
                <w:szCs w:val="24"/>
                <w:lang w:val="uk-UA"/>
              </w:rPr>
              <w:t>, партнерство з відомими брендами</w:t>
            </w:r>
          </w:p>
        </w:tc>
      </w:tr>
      <w:tr w:rsidR="00512DAE" w:rsidRPr="00512DAE" w14:paraId="20628F3F" w14:textId="77777777" w:rsidTr="00195748">
        <w:tc>
          <w:tcPr>
            <w:cnfStyle w:val="001000000000" w:firstRow="0" w:lastRow="0" w:firstColumn="1" w:lastColumn="0" w:oddVBand="0" w:evenVBand="0" w:oddHBand="0" w:evenHBand="0" w:firstRowFirstColumn="0" w:firstRowLastColumn="0" w:lastRowFirstColumn="0" w:lastRowLastColumn="0"/>
            <w:tcW w:w="1525" w:type="dxa"/>
          </w:tcPr>
          <w:p w14:paraId="2F00893E" w14:textId="77777777" w:rsidR="00512DAE" w:rsidRPr="00512DAE" w:rsidRDefault="00512DAE" w:rsidP="00512DAE">
            <w:pPr>
              <w:numPr>
                <w:ilvl w:val="0"/>
                <w:numId w:val="22"/>
              </w:numPr>
              <w:spacing w:line="240" w:lineRule="auto"/>
              <w:contextualSpacing/>
              <w:rPr>
                <w:rFonts w:eastAsia="Calibri"/>
                <w:sz w:val="24"/>
                <w:szCs w:val="24"/>
              </w:rPr>
            </w:pPr>
            <w:r w:rsidRPr="00512DAE">
              <w:rPr>
                <w:rFonts w:eastAsia="Calibri"/>
                <w:sz w:val="24"/>
                <w:szCs w:val="24"/>
              </w:rPr>
              <w:t>Yokogawa Electric Corporation</w:t>
            </w:r>
          </w:p>
        </w:tc>
        <w:tc>
          <w:tcPr>
            <w:tcW w:w="0" w:type="auto"/>
          </w:tcPr>
          <w:p w14:paraId="429DE2D8"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512DAE">
              <w:rPr>
                <w:rFonts w:eastAsia="Calibri"/>
                <w:sz w:val="24"/>
                <w:szCs w:val="24"/>
                <w:lang w:val="uk-UA"/>
              </w:rPr>
              <w:t>Середній</w:t>
            </w:r>
          </w:p>
        </w:tc>
        <w:tc>
          <w:tcPr>
            <w:tcW w:w="0" w:type="auto"/>
          </w:tcPr>
          <w:p w14:paraId="3E1451B5"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rPr>
            </w:pPr>
            <w:r w:rsidRPr="00512DAE">
              <w:rPr>
                <w:rFonts w:eastAsia="Calibri"/>
                <w:sz w:val="24"/>
                <w:szCs w:val="24"/>
              </w:rPr>
              <w:t>Цифрові рішення для промисловості</w:t>
            </w:r>
          </w:p>
        </w:tc>
        <w:tc>
          <w:tcPr>
            <w:tcW w:w="0" w:type="auto"/>
          </w:tcPr>
          <w:p w14:paraId="2C8F7368"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512DAE">
              <w:rPr>
                <w:rFonts w:eastAsia="Calibri"/>
                <w:color w:val="000000"/>
                <w:sz w:val="24"/>
                <w:szCs w:val="24"/>
              </w:rPr>
              <w:t>Компактність та економічність</w:t>
            </w:r>
            <w:r w:rsidRPr="00512DAE">
              <w:rPr>
                <w:rFonts w:eastAsia="Calibri"/>
                <w:color w:val="000000"/>
                <w:sz w:val="24"/>
                <w:szCs w:val="24"/>
                <w:lang w:val="uk-UA"/>
              </w:rPr>
              <w:t>. Інноваційний підхід до створення цифрових двійників.</w:t>
            </w:r>
          </w:p>
        </w:tc>
        <w:tc>
          <w:tcPr>
            <w:tcW w:w="0" w:type="auto"/>
          </w:tcPr>
          <w:p w14:paraId="164B30C7"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rPr>
            </w:pPr>
            <w:r w:rsidRPr="00512DAE">
              <w:rPr>
                <w:rFonts w:eastAsia="Calibri"/>
                <w:sz w:val="24"/>
                <w:szCs w:val="24"/>
              </w:rPr>
              <w:t>B2B</w:t>
            </w:r>
          </w:p>
        </w:tc>
        <w:tc>
          <w:tcPr>
            <w:tcW w:w="0" w:type="auto"/>
          </w:tcPr>
          <w:p w14:paraId="5D9B0D85" w14:textId="77777777" w:rsidR="00512DAE" w:rsidRPr="00512DAE"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512DAE">
              <w:rPr>
                <w:rFonts w:eastAsia="Calibri"/>
                <w:sz w:val="24"/>
                <w:szCs w:val="24"/>
                <w:lang w:val="uk-UA"/>
              </w:rPr>
              <w:t>Акції</w:t>
            </w:r>
          </w:p>
        </w:tc>
      </w:tr>
    </w:tbl>
    <w:p w14:paraId="7637818F" w14:textId="34E7AA13" w:rsidR="00B43201" w:rsidRDefault="00B43201" w:rsidP="00B43201">
      <w:pPr>
        <w:jc w:val="center"/>
        <w:rPr>
          <w:lang w:val="uk-UA"/>
        </w:rPr>
      </w:pPr>
    </w:p>
    <w:p w14:paraId="68584DA3" w14:textId="2A6405DC" w:rsidR="00907312" w:rsidRDefault="006457A5" w:rsidP="008032AA">
      <w:pPr>
        <w:jc w:val="center"/>
        <w:rPr>
          <w:b/>
          <w:i/>
          <w:iCs/>
          <w:lang w:val="uk-UA"/>
        </w:rPr>
      </w:pPr>
      <w:r>
        <w:rPr>
          <w:b/>
          <w:i/>
          <w:iCs/>
          <w:lang w:val="uk-UA"/>
        </w:rPr>
        <w:t>З</w:t>
      </w:r>
      <w:r w:rsidRPr="006457A5">
        <w:rPr>
          <w:b/>
          <w:i/>
          <w:iCs/>
          <w:lang w:val="uk-UA"/>
        </w:rPr>
        <w:t>агальні тенденції за трьома проаналізованими частинами глобального ринк</w:t>
      </w:r>
      <w:r>
        <w:rPr>
          <w:b/>
          <w:i/>
          <w:iCs/>
          <w:lang w:val="uk-UA"/>
        </w:rPr>
        <w:t>у</w:t>
      </w:r>
    </w:p>
    <w:p w14:paraId="2426AC3C" w14:textId="77777777" w:rsidR="00194668" w:rsidRPr="00194668" w:rsidRDefault="00194668" w:rsidP="00194668">
      <w:pPr>
        <w:jc w:val="both"/>
        <w:rPr>
          <w:bCs/>
          <w:lang w:val="uk-UA"/>
        </w:rPr>
      </w:pPr>
      <w:r w:rsidRPr="00194668">
        <w:rPr>
          <w:bCs/>
          <w:lang w:val="uk-UA"/>
        </w:rPr>
        <w:t>Зростання популярності сонячної енергії: Сонячна енергія стає все більш привабливою альтернативою для виробництва електроенергії. Зростання свідомості щодо енергоефективності та збереження навколишнього середовища сприяє збільшенню попиту на сонячні панелі.</w:t>
      </w:r>
    </w:p>
    <w:p w14:paraId="7AAA33F0" w14:textId="77777777" w:rsidR="00194668" w:rsidRPr="00194668" w:rsidRDefault="00194668" w:rsidP="00194668">
      <w:pPr>
        <w:jc w:val="both"/>
        <w:rPr>
          <w:bCs/>
          <w:lang w:val="uk-UA"/>
        </w:rPr>
      </w:pPr>
      <w:r w:rsidRPr="00194668">
        <w:rPr>
          <w:bCs/>
          <w:lang w:val="uk-UA"/>
        </w:rPr>
        <w:t>Підвищення ефективності сонячних панелей: Розробники постійно працюють над покращенням ефективності сонячних панелей, забезпечуючи більшу виробничу потужність та зменшення витрат на виробництво.</w:t>
      </w:r>
    </w:p>
    <w:p w14:paraId="6E977C97" w14:textId="77777777" w:rsidR="00194668" w:rsidRPr="00194668" w:rsidRDefault="00194668" w:rsidP="00194668">
      <w:pPr>
        <w:jc w:val="both"/>
        <w:rPr>
          <w:bCs/>
          <w:lang w:val="uk-UA"/>
        </w:rPr>
      </w:pPr>
      <w:r w:rsidRPr="00194668">
        <w:rPr>
          <w:bCs/>
          <w:lang w:val="uk-UA"/>
        </w:rPr>
        <w:t>Інтеграція з системами зберігання енергії: Інтеграція сонячних панелей з системами зберігання енергії дозволяє зберігати надлишкову електроенергію, що виробляється протягом дня, і використовувати її вночі або в періоди недостатньої сонячної активності.</w:t>
      </w:r>
    </w:p>
    <w:p w14:paraId="4F165BCC" w14:textId="25E636BD" w:rsidR="006457A5" w:rsidRDefault="00194668" w:rsidP="00194668">
      <w:pPr>
        <w:jc w:val="both"/>
        <w:rPr>
          <w:bCs/>
          <w:lang w:val="uk-UA"/>
        </w:rPr>
      </w:pPr>
      <w:r w:rsidRPr="00194668">
        <w:rPr>
          <w:bCs/>
          <w:lang w:val="uk-UA"/>
        </w:rPr>
        <w:lastRenderedPageBreak/>
        <w:t>Зниження вартості: З розвитком технологій і зростанням обсягів виробництва спостерігається тенденція до зниження вартості сонячних панелей, що робить їх більш доступними для широкої аудиторії</w:t>
      </w:r>
      <w:r w:rsidR="006457A5">
        <w:rPr>
          <w:bCs/>
          <w:lang w:val="uk-UA"/>
        </w:rPr>
        <w:t>.</w:t>
      </w:r>
    </w:p>
    <w:p w14:paraId="0BCEB72C" w14:textId="77777777" w:rsidR="00907312" w:rsidRDefault="00907312" w:rsidP="00194668">
      <w:pPr>
        <w:jc w:val="both"/>
        <w:rPr>
          <w:bCs/>
          <w:lang w:val="uk-UA"/>
        </w:rPr>
      </w:pPr>
    </w:p>
    <w:p w14:paraId="0908E951" w14:textId="2212C881" w:rsidR="006457A5" w:rsidRDefault="006457A5" w:rsidP="006457A5">
      <w:pPr>
        <w:jc w:val="center"/>
        <w:rPr>
          <w:b/>
          <w:i/>
          <w:iCs/>
          <w:lang w:val="uk-UA"/>
        </w:rPr>
      </w:pPr>
      <w:r>
        <w:rPr>
          <w:b/>
          <w:i/>
          <w:iCs/>
          <w:lang w:val="uk-UA"/>
        </w:rPr>
        <w:t>В</w:t>
      </w:r>
      <w:r w:rsidRPr="006457A5">
        <w:rPr>
          <w:b/>
          <w:i/>
          <w:iCs/>
          <w:lang w:val="uk-UA"/>
        </w:rPr>
        <w:t>исновок про основні конкурентні переваги кожного конкурента</w:t>
      </w:r>
    </w:p>
    <w:p w14:paraId="58F81471" w14:textId="77777777" w:rsidR="00194668" w:rsidRPr="00194668" w:rsidRDefault="00194668" w:rsidP="00194668">
      <w:pPr>
        <w:jc w:val="both"/>
        <w:rPr>
          <w:bCs/>
          <w:lang w:val="uk-UA"/>
        </w:rPr>
      </w:pPr>
      <w:r w:rsidRPr="00194668">
        <w:rPr>
          <w:bCs/>
          <w:lang w:val="uk-UA"/>
        </w:rPr>
        <w:t>Українські компанії:</w:t>
      </w:r>
    </w:p>
    <w:p w14:paraId="403529AA" w14:textId="77777777" w:rsidR="00194668" w:rsidRPr="00194668" w:rsidRDefault="00194668" w:rsidP="00194668">
      <w:pPr>
        <w:jc w:val="both"/>
        <w:rPr>
          <w:bCs/>
          <w:lang w:val="uk-UA"/>
        </w:rPr>
      </w:pPr>
      <w:r w:rsidRPr="00194668">
        <w:rPr>
          <w:bCs/>
          <w:lang w:val="uk-UA"/>
        </w:rPr>
        <w:t>Проектування і виробництво сонячних панелей з покращеною ефективністю та інтеграцією з системою зберігання енергії, що відповідає українським стандартам та вимогам.</w:t>
      </w:r>
    </w:p>
    <w:p w14:paraId="528C26D7" w14:textId="77777777" w:rsidR="00194668" w:rsidRPr="00194668" w:rsidRDefault="00194668" w:rsidP="00194668">
      <w:pPr>
        <w:jc w:val="both"/>
        <w:rPr>
          <w:bCs/>
          <w:lang w:val="uk-UA"/>
        </w:rPr>
      </w:pPr>
      <w:r w:rsidRPr="00194668">
        <w:rPr>
          <w:bCs/>
          <w:lang w:val="uk-UA"/>
        </w:rPr>
        <w:t>Розробка інноваційних технологій для підвищення ефективності сонячних систем та зменшення витрат на виробництво.</w:t>
      </w:r>
    </w:p>
    <w:p w14:paraId="65BAD5E7" w14:textId="77777777" w:rsidR="00194668" w:rsidRPr="00194668" w:rsidRDefault="00194668" w:rsidP="00194668">
      <w:pPr>
        <w:jc w:val="both"/>
        <w:rPr>
          <w:bCs/>
          <w:lang w:val="uk-UA"/>
        </w:rPr>
      </w:pPr>
      <w:r w:rsidRPr="00194668">
        <w:rPr>
          <w:bCs/>
          <w:lang w:val="uk-UA"/>
        </w:rPr>
        <w:t>Компанії з західних країн:</w:t>
      </w:r>
    </w:p>
    <w:p w14:paraId="4BACE9EA" w14:textId="77777777" w:rsidR="00194668" w:rsidRPr="00194668" w:rsidRDefault="00194668" w:rsidP="00194668">
      <w:pPr>
        <w:jc w:val="both"/>
        <w:rPr>
          <w:bCs/>
          <w:lang w:val="uk-UA"/>
        </w:rPr>
      </w:pPr>
      <w:r w:rsidRPr="00194668">
        <w:rPr>
          <w:bCs/>
          <w:lang w:val="uk-UA"/>
        </w:rPr>
        <w:t>Висока якість та надійність продукції, підтверджена сертифікатами та рейтингами.</w:t>
      </w:r>
    </w:p>
    <w:p w14:paraId="43969E88" w14:textId="77777777" w:rsidR="00194668" w:rsidRPr="00194668" w:rsidRDefault="00194668" w:rsidP="00194668">
      <w:pPr>
        <w:jc w:val="both"/>
        <w:rPr>
          <w:bCs/>
          <w:lang w:val="uk-UA"/>
        </w:rPr>
      </w:pPr>
      <w:r w:rsidRPr="00194668">
        <w:rPr>
          <w:bCs/>
          <w:lang w:val="uk-UA"/>
        </w:rPr>
        <w:t>Застосування передових технологій та інноваційних рішень для забезпечення високої ефективності сонячних панелей.</w:t>
      </w:r>
    </w:p>
    <w:p w14:paraId="044CB029" w14:textId="77777777" w:rsidR="00194668" w:rsidRPr="00194668" w:rsidRDefault="00194668" w:rsidP="00194668">
      <w:pPr>
        <w:jc w:val="both"/>
        <w:rPr>
          <w:bCs/>
          <w:lang w:val="uk-UA"/>
        </w:rPr>
      </w:pPr>
      <w:r w:rsidRPr="00194668">
        <w:rPr>
          <w:bCs/>
          <w:lang w:val="uk-UA"/>
        </w:rPr>
        <w:t>Екологічна спрямованість та відповідність стандартам зеленого будівництва.</w:t>
      </w:r>
    </w:p>
    <w:p w14:paraId="0D0EC5D3" w14:textId="77777777" w:rsidR="00194668" w:rsidRPr="00194668" w:rsidRDefault="00194668" w:rsidP="00194668">
      <w:pPr>
        <w:jc w:val="both"/>
        <w:rPr>
          <w:bCs/>
          <w:lang w:val="uk-UA"/>
        </w:rPr>
      </w:pPr>
      <w:r w:rsidRPr="00194668">
        <w:rPr>
          <w:bCs/>
          <w:lang w:val="uk-UA"/>
        </w:rPr>
        <w:t>Компанії зі східних і південних країн:</w:t>
      </w:r>
    </w:p>
    <w:p w14:paraId="0AC7FA96" w14:textId="77777777" w:rsidR="00194668" w:rsidRPr="00194668" w:rsidRDefault="00194668" w:rsidP="00194668">
      <w:pPr>
        <w:jc w:val="both"/>
        <w:rPr>
          <w:bCs/>
          <w:lang w:val="uk-UA"/>
        </w:rPr>
      </w:pPr>
      <w:r w:rsidRPr="00194668">
        <w:rPr>
          <w:bCs/>
          <w:lang w:val="uk-UA"/>
        </w:rPr>
        <w:t>Великі масштаби виробництва сонячних панелей та систем зберігання енергії.</w:t>
      </w:r>
    </w:p>
    <w:p w14:paraId="34E4F22F" w14:textId="77777777" w:rsidR="00194668" w:rsidRPr="00194668" w:rsidRDefault="00194668" w:rsidP="00194668">
      <w:pPr>
        <w:jc w:val="both"/>
        <w:rPr>
          <w:bCs/>
          <w:lang w:val="uk-UA"/>
        </w:rPr>
      </w:pPr>
      <w:r w:rsidRPr="00194668">
        <w:rPr>
          <w:bCs/>
          <w:lang w:val="uk-UA"/>
        </w:rPr>
        <w:t>Конкурентні ціни та економічна доступність продукції.</w:t>
      </w:r>
    </w:p>
    <w:p w14:paraId="395DA279" w14:textId="3D307596" w:rsidR="006457A5" w:rsidRDefault="00194668" w:rsidP="00194668">
      <w:pPr>
        <w:jc w:val="both"/>
        <w:rPr>
          <w:bCs/>
          <w:lang w:val="uk-UA"/>
        </w:rPr>
      </w:pPr>
      <w:r w:rsidRPr="00194668">
        <w:rPr>
          <w:bCs/>
          <w:lang w:val="uk-UA"/>
        </w:rPr>
        <w:t>Інтеграція зі східними та південними регіонами для сприяння розвитку сонячної енергетики</w:t>
      </w:r>
      <w:r w:rsidR="006457A5">
        <w:rPr>
          <w:bCs/>
          <w:lang w:val="uk-UA"/>
        </w:rPr>
        <w:t>.</w:t>
      </w:r>
    </w:p>
    <w:p w14:paraId="071BCD18" w14:textId="77777777" w:rsidR="00907312" w:rsidRDefault="00907312" w:rsidP="00194668">
      <w:pPr>
        <w:jc w:val="both"/>
        <w:rPr>
          <w:bCs/>
          <w:lang w:val="uk-UA"/>
        </w:rPr>
      </w:pPr>
    </w:p>
    <w:p w14:paraId="1E1AC5DE" w14:textId="04259A36" w:rsidR="00194668" w:rsidRDefault="006342DF" w:rsidP="00194668">
      <w:pPr>
        <w:jc w:val="center"/>
        <w:rPr>
          <w:color w:val="000000"/>
          <w:kern w:val="36"/>
          <w:lang w:val="uk-UA" w:eastAsia="uk-UA"/>
        </w:rPr>
      </w:pPr>
      <w:r w:rsidRPr="006342DF">
        <w:rPr>
          <w:b/>
          <w:bCs/>
          <w:i/>
          <w:iCs/>
          <w:color w:val="000000"/>
          <w:kern w:val="36"/>
          <w:lang w:val="uk-UA" w:eastAsia="uk-UA"/>
        </w:rPr>
        <w:t>Фактори конкурентоспроможності</w:t>
      </w:r>
    </w:p>
    <w:p w14:paraId="24B33B09" w14:textId="45C8FD74" w:rsidR="00194668" w:rsidRDefault="00194668" w:rsidP="008032AA">
      <w:pPr>
        <w:jc w:val="both"/>
        <w:rPr>
          <w:color w:val="000000"/>
          <w:kern w:val="36"/>
          <w:lang w:val="uk-UA" w:eastAsia="uk-UA"/>
        </w:rPr>
      </w:pPr>
      <w:r w:rsidRPr="00194668">
        <w:rPr>
          <w:color w:val="000000"/>
          <w:kern w:val="36"/>
          <w:lang w:val="uk-UA" w:eastAsia="uk-UA"/>
        </w:rPr>
        <w:t>На основі аналізу конкуренції визначається та обґрунтовується список факторів конкурентоспроможності з урахуванням характеристик ідеї нашого проєкту та факторів маркетингового середовища. Таблиця 6.4 містить результати аналізу.</w:t>
      </w:r>
    </w:p>
    <w:p w14:paraId="1E908C99" w14:textId="4EE5CC6D" w:rsidR="006342DF" w:rsidRPr="00C067EB" w:rsidRDefault="006342DF" w:rsidP="006342DF">
      <w:pPr>
        <w:jc w:val="right"/>
        <w:rPr>
          <w:color w:val="000000"/>
          <w:kern w:val="36"/>
          <w:lang w:val="uk-UA" w:eastAsia="uk-UA"/>
        </w:rPr>
      </w:pPr>
      <w:r w:rsidRPr="00C067EB">
        <w:rPr>
          <w:color w:val="000000"/>
          <w:kern w:val="36"/>
          <w:lang w:val="uk-UA" w:eastAsia="uk-UA"/>
        </w:rPr>
        <w:lastRenderedPageBreak/>
        <w:t>Таблиця 6.4</w:t>
      </w:r>
      <w:r w:rsidR="00C067EB">
        <w:rPr>
          <w:color w:val="000000"/>
          <w:kern w:val="36"/>
          <w:lang w:val="uk-UA" w:eastAsia="uk-UA"/>
        </w:rPr>
        <w:t xml:space="preserve"> –</w:t>
      </w:r>
      <w:r w:rsidRPr="00C067EB">
        <w:rPr>
          <w:color w:val="000000"/>
          <w:kern w:val="36"/>
          <w:lang w:val="uk-UA" w:eastAsia="uk-UA"/>
        </w:rPr>
        <w:t xml:space="preserve"> Обґрунтування факторів конкурентоспроможності</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3120"/>
        <w:gridCol w:w="5492"/>
      </w:tblGrid>
      <w:tr w:rsidR="006342DF" w:rsidRPr="000D5A24" w14:paraId="6444EB91" w14:textId="77777777" w:rsidTr="00F013D8">
        <w:trPr>
          <w:trHeight w:val="586"/>
          <w:jc w:val="center"/>
        </w:trPr>
        <w:tc>
          <w:tcPr>
            <w:tcW w:w="568" w:type="dxa"/>
            <w:tcBorders>
              <w:top w:val="single" w:sz="4" w:space="0" w:color="000000"/>
              <w:left w:val="single" w:sz="4" w:space="0" w:color="000000"/>
              <w:bottom w:val="single" w:sz="4" w:space="0" w:color="000000"/>
              <w:right w:val="single" w:sz="4" w:space="0" w:color="000000"/>
            </w:tcBorders>
            <w:vAlign w:val="center"/>
          </w:tcPr>
          <w:p w14:paraId="0E38387D" w14:textId="77777777" w:rsidR="006342DF" w:rsidRPr="006342DF" w:rsidRDefault="006342DF" w:rsidP="006342DF">
            <w:pPr>
              <w:pStyle w:val="TableParagraph"/>
              <w:spacing w:line="292" w:lineRule="exact"/>
              <w:ind w:left="160"/>
              <w:jc w:val="center"/>
              <w:rPr>
                <w:rFonts w:ascii="Times New Roman" w:hAnsi="Times New Roman" w:cs="Times New Roman"/>
                <w:b/>
                <w:bCs/>
                <w:iCs/>
                <w:sz w:val="24"/>
                <w:szCs w:val="24"/>
              </w:rPr>
            </w:pPr>
            <w:r w:rsidRPr="006342DF">
              <w:rPr>
                <w:rFonts w:ascii="Times New Roman" w:hAnsi="Times New Roman" w:cs="Times New Roman"/>
                <w:b/>
                <w:bCs/>
                <w:iCs/>
                <w:sz w:val="24"/>
                <w:szCs w:val="24"/>
              </w:rPr>
              <w:t>№</w:t>
            </w:r>
          </w:p>
          <w:p w14:paraId="1DDBD4FA" w14:textId="77777777" w:rsidR="006342DF" w:rsidRPr="006342DF" w:rsidRDefault="006342DF" w:rsidP="006342DF">
            <w:pPr>
              <w:pStyle w:val="TableParagraph"/>
              <w:spacing w:line="274" w:lineRule="exact"/>
              <w:ind w:left="111"/>
              <w:jc w:val="center"/>
              <w:rPr>
                <w:rFonts w:ascii="Times New Roman" w:hAnsi="Times New Roman" w:cs="Times New Roman"/>
                <w:i/>
                <w:sz w:val="24"/>
                <w:szCs w:val="24"/>
              </w:rPr>
            </w:pPr>
            <w:r w:rsidRPr="006342DF">
              <w:rPr>
                <w:rFonts w:ascii="Times New Roman" w:hAnsi="Times New Roman" w:cs="Times New Roman"/>
                <w:b/>
                <w:bCs/>
                <w:iCs/>
                <w:sz w:val="24"/>
                <w:szCs w:val="24"/>
              </w:rPr>
              <w:t>п/п</w:t>
            </w:r>
          </w:p>
        </w:tc>
        <w:tc>
          <w:tcPr>
            <w:tcW w:w="3120" w:type="dxa"/>
            <w:tcBorders>
              <w:top w:val="single" w:sz="4" w:space="0" w:color="000000"/>
              <w:left w:val="single" w:sz="4" w:space="0" w:color="000000"/>
              <w:bottom w:val="single" w:sz="4" w:space="0" w:color="000000"/>
              <w:right w:val="single" w:sz="4" w:space="0" w:color="000000"/>
            </w:tcBorders>
            <w:vAlign w:val="center"/>
          </w:tcPr>
          <w:p w14:paraId="15862BD4" w14:textId="77777777" w:rsidR="006342DF" w:rsidRPr="006342DF" w:rsidRDefault="006342DF" w:rsidP="006342DF">
            <w:pPr>
              <w:pStyle w:val="TableParagraph"/>
              <w:spacing w:line="292" w:lineRule="exact"/>
              <w:ind w:left="194" w:right="184"/>
              <w:jc w:val="center"/>
              <w:rPr>
                <w:rFonts w:ascii="Times New Roman" w:hAnsi="Times New Roman" w:cs="Times New Roman"/>
                <w:b/>
                <w:bCs/>
                <w:iCs/>
                <w:sz w:val="24"/>
                <w:szCs w:val="24"/>
              </w:rPr>
            </w:pPr>
            <w:r w:rsidRPr="006342DF">
              <w:rPr>
                <w:rFonts w:ascii="Times New Roman" w:hAnsi="Times New Roman" w:cs="Times New Roman"/>
                <w:b/>
                <w:bCs/>
                <w:iCs/>
                <w:sz w:val="24"/>
                <w:szCs w:val="24"/>
              </w:rPr>
              <w:t>Фактор</w:t>
            </w:r>
            <w:r w:rsidRPr="006342DF">
              <w:rPr>
                <w:rFonts w:ascii="Times New Roman" w:hAnsi="Times New Roman" w:cs="Times New Roman"/>
                <w:b/>
                <w:bCs/>
                <w:iCs/>
                <w:spacing w:val="-3"/>
                <w:sz w:val="24"/>
                <w:szCs w:val="24"/>
              </w:rPr>
              <w:t xml:space="preserve"> </w:t>
            </w:r>
            <w:r w:rsidRPr="006342DF">
              <w:rPr>
                <w:rFonts w:ascii="Times New Roman" w:hAnsi="Times New Roman" w:cs="Times New Roman"/>
                <w:b/>
                <w:bCs/>
                <w:iCs/>
                <w:sz w:val="24"/>
                <w:szCs w:val="24"/>
              </w:rPr>
              <w:t>конкурентоспро‐</w:t>
            </w:r>
          </w:p>
          <w:p w14:paraId="574C0F8C" w14:textId="77777777" w:rsidR="006342DF" w:rsidRPr="006342DF" w:rsidRDefault="006342DF" w:rsidP="006342DF">
            <w:pPr>
              <w:pStyle w:val="TableParagraph"/>
              <w:spacing w:line="274" w:lineRule="exact"/>
              <w:ind w:left="191" w:right="184"/>
              <w:jc w:val="center"/>
              <w:rPr>
                <w:rFonts w:ascii="Times New Roman" w:hAnsi="Times New Roman" w:cs="Times New Roman"/>
                <w:i/>
                <w:sz w:val="24"/>
                <w:szCs w:val="24"/>
              </w:rPr>
            </w:pPr>
            <w:r w:rsidRPr="006342DF">
              <w:rPr>
                <w:rFonts w:ascii="Times New Roman" w:hAnsi="Times New Roman" w:cs="Times New Roman"/>
                <w:b/>
                <w:bCs/>
                <w:iCs/>
                <w:sz w:val="24"/>
                <w:szCs w:val="24"/>
              </w:rPr>
              <w:t>можності</w:t>
            </w:r>
          </w:p>
        </w:tc>
        <w:tc>
          <w:tcPr>
            <w:tcW w:w="5492" w:type="dxa"/>
            <w:tcBorders>
              <w:top w:val="single" w:sz="4" w:space="0" w:color="000000"/>
              <w:left w:val="single" w:sz="4" w:space="0" w:color="000000"/>
              <w:bottom w:val="single" w:sz="4" w:space="0" w:color="000000"/>
              <w:right w:val="single" w:sz="4" w:space="0" w:color="000000"/>
            </w:tcBorders>
            <w:vAlign w:val="center"/>
          </w:tcPr>
          <w:p w14:paraId="61C52C64" w14:textId="409FF033" w:rsidR="006342DF" w:rsidRPr="006342DF" w:rsidRDefault="006342DF" w:rsidP="006342DF">
            <w:pPr>
              <w:pStyle w:val="TableParagraph"/>
              <w:spacing w:line="292" w:lineRule="exact"/>
              <w:jc w:val="center"/>
              <w:rPr>
                <w:rFonts w:ascii="Times New Roman" w:hAnsi="Times New Roman" w:cs="Times New Roman"/>
                <w:b/>
                <w:bCs/>
                <w:iCs/>
                <w:sz w:val="24"/>
                <w:szCs w:val="24"/>
              </w:rPr>
            </w:pPr>
            <w:r w:rsidRPr="006342DF">
              <w:rPr>
                <w:rFonts w:ascii="Times New Roman" w:hAnsi="Times New Roman" w:cs="Times New Roman"/>
                <w:b/>
                <w:bCs/>
                <w:iCs/>
                <w:sz w:val="24"/>
                <w:szCs w:val="24"/>
              </w:rPr>
              <w:t>Обґрунтування</w:t>
            </w:r>
            <w:r w:rsidRPr="006342DF">
              <w:rPr>
                <w:rFonts w:ascii="Times New Roman" w:hAnsi="Times New Roman" w:cs="Times New Roman"/>
                <w:b/>
                <w:bCs/>
                <w:iCs/>
                <w:spacing w:val="-3"/>
                <w:sz w:val="24"/>
                <w:szCs w:val="24"/>
              </w:rPr>
              <w:t xml:space="preserve"> </w:t>
            </w:r>
            <w:r w:rsidRPr="006342DF">
              <w:rPr>
                <w:rFonts w:ascii="Times New Roman" w:hAnsi="Times New Roman" w:cs="Times New Roman"/>
                <w:b/>
                <w:bCs/>
                <w:iCs/>
                <w:sz w:val="24"/>
                <w:szCs w:val="24"/>
              </w:rPr>
              <w:t>(наведення</w:t>
            </w:r>
            <w:r w:rsidRPr="006342DF">
              <w:rPr>
                <w:rFonts w:ascii="Times New Roman" w:hAnsi="Times New Roman" w:cs="Times New Roman"/>
                <w:b/>
                <w:bCs/>
                <w:iCs/>
                <w:spacing w:val="-3"/>
                <w:sz w:val="24"/>
                <w:szCs w:val="24"/>
              </w:rPr>
              <w:t xml:space="preserve"> </w:t>
            </w:r>
            <w:r w:rsidRPr="006342DF">
              <w:rPr>
                <w:rFonts w:ascii="Times New Roman" w:hAnsi="Times New Roman" w:cs="Times New Roman"/>
                <w:b/>
                <w:bCs/>
                <w:iCs/>
                <w:sz w:val="24"/>
                <w:szCs w:val="24"/>
              </w:rPr>
              <w:t>чинників,</w:t>
            </w:r>
            <w:r w:rsidRPr="006342DF">
              <w:rPr>
                <w:rFonts w:ascii="Times New Roman" w:hAnsi="Times New Roman" w:cs="Times New Roman"/>
                <w:b/>
                <w:bCs/>
                <w:iCs/>
                <w:spacing w:val="-3"/>
                <w:sz w:val="24"/>
                <w:szCs w:val="24"/>
              </w:rPr>
              <w:t xml:space="preserve"> </w:t>
            </w:r>
            <w:r w:rsidRPr="006342DF">
              <w:rPr>
                <w:rFonts w:ascii="Times New Roman" w:hAnsi="Times New Roman" w:cs="Times New Roman"/>
                <w:b/>
                <w:bCs/>
                <w:iCs/>
                <w:sz w:val="24"/>
                <w:szCs w:val="24"/>
              </w:rPr>
              <w:t>що</w:t>
            </w:r>
            <w:r w:rsidRPr="006342DF">
              <w:rPr>
                <w:rFonts w:ascii="Times New Roman" w:hAnsi="Times New Roman" w:cs="Times New Roman"/>
                <w:b/>
                <w:bCs/>
                <w:iCs/>
                <w:spacing w:val="-4"/>
                <w:sz w:val="24"/>
                <w:szCs w:val="24"/>
              </w:rPr>
              <w:t xml:space="preserve"> </w:t>
            </w:r>
            <w:r w:rsidRPr="006342DF">
              <w:rPr>
                <w:rFonts w:ascii="Times New Roman" w:hAnsi="Times New Roman" w:cs="Times New Roman"/>
                <w:b/>
                <w:bCs/>
                <w:iCs/>
                <w:sz w:val="24"/>
                <w:szCs w:val="24"/>
              </w:rPr>
              <w:t>роблять</w:t>
            </w:r>
            <w:r w:rsidRPr="006342DF">
              <w:rPr>
                <w:rFonts w:ascii="Times New Roman" w:hAnsi="Times New Roman" w:cs="Times New Roman"/>
                <w:b/>
                <w:bCs/>
                <w:iCs/>
                <w:spacing w:val="-4"/>
                <w:sz w:val="24"/>
                <w:szCs w:val="24"/>
              </w:rPr>
              <w:t xml:space="preserve"> </w:t>
            </w:r>
            <w:r w:rsidRPr="006342DF">
              <w:rPr>
                <w:rFonts w:ascii="Times New Roman" w:hAnsi="Times New Roman" w:cs="Times New Roman"/>
                <w:b/>
                <w:bCs/>
                <w:iCs/>
                <w:sz w:val="24"/>
                <w:szCs w:val="24"/>
              </w:rPr>
              <w:t>фактор</w:t>
            </w:r>
            <w:r w:rsidRPr="006342DF">
              <w:rPr>
                <w:rFonts w:ascii="Times New Roman" w:hAnsi="Times New Roman" w:cs="Times New Roman"/>
                <w:b/>
                <w:bCs/>
                <w:iCs/>
                <w:spacing w:val="-2"/>
                <w:sz w:val="24"/>
                <w:szCs w:val="24"/>
              </w:rPr>
              <w:t xml:space="preserve"> </w:t>
            </w:r>
            <w:r w:rsidRPr="006342DF">
              <w:rPr>
                <w:rFonts w:ascii="Times New Roman" w:hAnsi="Times New Roman" w:cs="Times New Roman"/>
                <w:b/>
                <w:bCs/>
                <w:iCs/>
                <w:sz w:val="24"/>
                <w:szCs w:val="24"/>
              </w:rPr>
              <w:t>для</w:t>
            </w:r>
            <w:r w:rsidRPr="006342DF">
              <w:rPr>
                <w:rFonts w:ascii="Times New Roman" w:hAnsi="Times New Roman" w:cs="Times New Roman"/>
                <w:b/>
                <w:bCs/>
                <w:iCs/>
                <w:spacing w:val="-1"/>
                <w:sz w:val="24"/>
                <w:szCs w:val="24"/>
              </w:rPr>
              <w:t xml:space="preserve"> </w:t>
            </w:r>
            <w:r w:rsidRPr="006342DF">
              <w:rPr>
                <w:rFonts w:ascii="Times New Roman" w:hAnsi="Times New Roman" w:cs="Times New Roman"/>
                <w:b/>
                <w:bCs/>
                <w:iCs/>
                <w:sz w:val="24"/>
                <w:szCs w:val="24"/>
              </w:rPr>
              <w:t>порівняння</w:t>
            </w:r>
            <w:r w:rsidRPr="006342DF">
              <w:rPr>
                <w:rFonts w:ascii="Times New Roman" w:hAnsi="Times New Roman" w:cs="Times New Roman"/>
                <w:b/>
                <w:bCs/>
                <w:iCs/>
                <w:spacing w:val="-1"/>
                <w:sz w:val="24"/>
                <w:szCs w:val="24"/>
              </w:rPr>
              <w:t xml:space="preserve"> </w:t>
            </w:r>
            <w:r w:rsidRPr="006342DF">
              <w:rPr>
                <w:rFonts w:ascii="Times New Roman" w:hAnsi="Times New Roman" w:cs="Times New Roman"/>
                <w:b/>
                <w:bCs/>
                <w:iCs/>
                <w:sz w:val="24"/>
                <w:szCs w:val="24"/>
              </w:rPr>
              <w:t>конкурентних</w:t>
            </w:r>
            <w:r w:rsidRPr="006342DF">
              <w:rPr>
                <w:rFonts w:ascii="Times New Roman" w:hAnsi="Times New Roman" w:cs="Times New Roman"/>
                <w:b/>
                <w:bCs/>
                <w:iCs/>
                <w:spacing w:val="-2"/>
                <w:sz w:val="24"/>
                <w:szCs w:val="24"/>
              </w:rPr>
              <w:t xml:space="preserve"> </w:t>
            </w:r>
            <w:r w:rsidRPr="006342DF">
              <w:rPr>
                <w:rFonts w:ascii="Times New Roman" w:hAnsi="Times New Roman" w:cs="Times New Roman"/>
                <w:b/>
                <w:bCs/>
                <w:iCs/>
                <w:sz w:val="24"/>
                <w:szCs w:val="24"/>
              </w:rPr>
              <w:t>проектів</w:t>
            </w:r>
            <w:r w:rsidRPr="006342DF">
              <w:rPr>
                <w:rFonts w:ascii="Times New Roman" w:hAnsi="Times New Roman" w:cs="Times New Roman"/>
                <w:b/>
                <w:bCs/>
                <w:iCs/>
                <w:spacing w:val="-1"/>
                <w:sz w:val="24"/>
                <w:szCs w:val="24"/>
              </w:rPr>
              <w:t xml:space="preserve"> </w:t>
            </w:r>
            <w:r w:rsidRPr="006342DF">
              <w:rPr>
                <w:rFonts w:ascii="Times New Roman" w:hAnsi="Times New Roman" w:cs="Times New Roman"/>
                <w:b/>
                <w:bCs/>
                <w:iCs/>
                <w:sz w:val="24"/>
                <w:szCs w:val="24"/>
              </w:rPr>
              <w:t>значущим)</w:t>
            </w:r>
          </w:p>
        </w:tc>
      </w:tr>
      <w:tr w:rsidR="006342DF" w:rsidRPr="000D5A24" w14:paraId="56F062E4" w14:textId="77777777" w:rsidTr="00F013D8">
        <w:trPr>
          <w:trHeight w:val="292"/>
          <w:jc w:val="center"/>
        </w:trPr>
        <w:tc>
          <w:tcPr>
            <w:tcW w:w="568" w:type="dxa"/>
            <w:tcBorders>
              <w:top w:val="single" w:sz="4" w:space="0" w:color="000000"/>
              <w:left w:val="single" w:sz="4" w:space="0" w:color="000000"/>
              <w:bottom w:val="single" w:sz="4" w:space="0" w:color="000000"/>
              <w:right w:val="single" w:sz="4" w:space="0" w:color="000000"/>
            </w:tcBorders>
            <w:vAlign w:val="center"/>
          </w:tcPr>
          <w:p w14:paraId="430E0174" w14:textId="77777777" w:rsidR="006342DF" w:rsidRPr="006342DF" w:rsidRDefault="006342DF" w:rsidP="006342DF">
            <w:pPr>
              <w:pStyle w:val="TableParagraph"/>
              <w:spacing w:line="272" w:lineRule="exact"/>
              <w:jc w:val="center"/>
              <w:rPr>
                <w:rFonts w:ascii="Times New Roman" w:hAnsi="Times New Roman" w:cs="Times New Roman"/>
                <w:sz w:val="24"/>
                <w:szCs w:val="24"/>
              </w:rPr>
            </w:pPr>
            <w:r w:rsidRPr="006342DF">
              <w:rPr>
                <w:rFonts w:ascii="Times New Roman" w:hAnsi="Times New Roman" w:cs="Times New Roman"/>
                <w:sz w:val="24"/>
                <w:szCs w:val="24"/>
              </w:rPr>
              <w:t>1</w:t>
            </w:r>
          </w:p>
        </w:tc>
        <w:tc>
          <w:tcPr>
            <w:tcW w:w="3120" w:type="dxa"/>
            <w:tcBorders>
              <w:top w:val="single" w:sz="4" w:space="0" w:color="000000"/>
              <w:left w:val="single" w:sz="4" w:space="0" w:color="000000"/>
              <w:bottom w:val="single" w:sz="4" w:space="0" w:color="000000"/>
              <w:right w:val="single" w:sz="4" w:space="0" w:color="000000"/>
            </w:tcBorders>
            <w:vAlign w:val="center"/>
          </w:tcPr>
          <w:p w14:paraId="0B5A8893" w14:textId="2481EEE6" w:rsidR="006342DF" w:rsidRPr="006342DF" w:rsidRDefault="00194668" w:rsidP="006342DF">
            <w:pPr>
              <w:pStyle w:val="TableParagraph"/>
              <w:jc w:val="center"/>
              <w:rPr>
                <w:rFonts w:ascii="Times New Roman" w:hAnsi="Times New Roman" w:cs="Times New Roman"/>
                <w:sz w:val="24"/>
                <w:szCs w:val="24"/>
              </w:rPr>
            </w:pPr>
            <w:r w:rsidRPr="00194668">
              <w:rPr>
                <w:rFonts w:ascii="Times New Roman" w:hAnsi="Times New Roman" w:cs="Times New Roman"/>
                <w:sz w:val="24"/>
                <w:szCs w:val="24"/>
                <w:lang w:val="en-US"/>
              </w:rPr>
              <w:t>Цінова політика</w:t>
            </w:r>
          </w:p>
        </w:tc>
        <w:tc>
          <w:tcPr>
            <w:tcW w:w="5492" w:type="dxa"/>
            <w:tcBorders>
              <w:top w:val="single" w:sz="4" w:space="0" w:color="000000"/>
              <w:left w:val="single" w:sz="4" w:space="0" w:color="000000"/>
              <w:bottom w:val="single" w:sz="4" w:space="0" w:color="000000"/>
              <w:right w:val="single" w:sz="4" w:space="0" w:color="000000"/>
            </w:tcBorders>
            <w:vAlign w:val="center"/>
          </w:tcPr>
          <w:p w14:paraId="2B36232E" w14:textId="29CC97A1" w:rsidR="006342DF" w:rsidRPr="00194668" w:rsidRDefault="00194668" w:rsidP="006342DF">
            <w:pPr>
              <w:pStyle w:val="TableParagraph"/>
              <w:jc w:val="center"/>
              <w:rPr>
                <w:rFonts w:ascii="Times New Roman" w:hAnsi="Times New Roman" w:cs="Times New Roman"/>
                <w:sz w:val="24"/>
                <w:szCs w:val="24"/>
                <w:lang w:val="ru-RU"/>
              </w:rPr>
            </w:pPr>
            <w:r w:rsidRPr="00194668">
              <w:rPr>
                <w:rFonts w:ascii="Times New Roman" w:hAnsi="Times New Roman" w:cs="Times New Roman"/>
                <w:sz w:val="24"/>
                <w:szCs w:val="24"/>
                <w:lang w:val="en-US"/>
              </w:rPr>
              <w:t>SolarGaps</w:t>
            </w:r>
            <w:r w:rsidRPr="00194668">
              <w:rPr>
                <w:rFonts w:ascii="Times New Roman" w:hAnsi="Times New Roman" w:cs="Times New Roman"/>
                <w:sz w:val="24"/>
                <w:szCs w:val="24"/>
                <w:lang w:val="ru-RU"/>
              </w:rPr>
              <w:t xml:space="preserve">  та </w:t>
            </w:r>
            <w:r w:rsidRPr="00194668">
              <w:rPr>
                <w:rFonts w:ascii="Times New Roman" w:hAnsi="Times New Roman" w:cs="Times New Roman"/>
                <w:sz w:val="24"/>
                <w:szCs w:val="24"/>
                <w:lang w:val="en-US"/>
              </w:rPr>
              <w:t>Enersoft</w:t>
            </w:r>
            <w:r w:rsidRPr="00194668">
              <w:rPr>
                <w:rFonts w:ascii="Times New Roman" w:hAnsi="Times New Roman" w:cs="Times New Roman"/>
                <w:sz w:val="24"/>
                <w:szCs w:val="24"/>
                <w:lang w:val="ru-RU"/>
              </w:rPr>
              <w:t xml:space="preserve"> мають низькі витрати на виробництво та можуть запропонувати конкурентні ціни. Використовують цифрову технологію, що дозволяє значно підвищити ефективність та знизити витрати на виробництво електроенергії.</w:t>
            </w:r>
          </w:p>
        </w:tc>
      </w:tr>
      <w:tr w:rsidR="006342DF" w:rsidRPr="000D5A24" w14:paraId="179E86EF" w14:textId="77777777" w:rsidTr="00F013D8">
        <w:trPr>
          <w:trHeight w:val="292"/>
          <w:jc w:val="center"/>
        </w:trPr>
        <w:tc>
          <w:tcPr>
            <w:tcW w:w="568" w:type="dxa"/>
            <w:tcBorders>
              <w:top w:val="single" w:sz="4" w:space="0" w:color="000000"/>
              <w:left w:val="single" w:sz="4" w:space="0" w:color="000000"/>
              <w:bottom w:val="single" w:sz="4" w:space="0" w:color="000000"/>
              <w:right w:val="single" w:sz="4" w:space="0" w:color="000000"/>
            </w:tcBorders>
            <w:vAlign w:val="center"/>
          </w:tcPr>
          <w:p w14:paraId="5F0EB418" w14:textId="77777777" w:rsidR="006342DF" w:rsidRPr="006342DF" w:rsidRDefault="006342DF" w:rsidP="006342DF">
            <w:pPr>
              <w:pStyle w:val="TableParagraph"/>
              <w:spacing w:line="274" w:lineRule="exact"/>
              <w:jc w:val="center"/>
              <w:rPr>
                <w:rFonts w:ascii="Times New Roman" w:hAnsi="Times New Roman" w:cs="Times New Roman"/>
                <w:sz w:val="24"/>
                <w:szCs w:val="24"/>
              </w:rPr>
            </w:pPr>
            <w:r w:rsidRPr="006342DF">
              <w:rPr>
                <w:rFonts w:ascii="Times New Roman" w:hAnsi="Times New Roman" w:cs="Times New Roman"/>
                <w:sz w:val="24"/>
                <w:szCs w:val="24"/>
              </w:rPr>
              <w:t>2</w:t>
            </w:r>
          </w:p>
        </w:tc>
        <w:tc>
          <w:tcPr>
            <w:tcW w:w="3120" w:type="dxa"/>
            <w:tcBorders>
              <w:top w:val="single" w:sz="4" w:space="0" w:color="000000"/>
              <w:left w:val="single" w:sz="4" w:space="0" w:color="000000"/>
              <w:bottom w:val="single" w:sz="4" w:space="0" w:color="000000"/>
              <w:right w:val="single" w:sz="4" w:space="0" w:color="000000"/>
            </w:tcBorders>
            <w:vAlign w:val="center"/>
          </w:tcPr>
          <w:p w14:paraId="521FF2CE" w14:textId="5E3B865A" w:rsidR="006342DF" w:rsidRPr="006342DF" w:rsidRDefault="00194668" w:rsidP="006342DF">
            <w:pPr>
              <w:pStyle w:val="TableParagraph"/>
              <w:jc w:val="center"/>
              <w:rPr>
                <w:rFonts w:ascii="Times New Roman" w:hAnsi="Times New Roman" w:cs="Times New Roman"/>
                <w:sz w:val="24"/>
                <w:szCs w:val="24"/>
              </w:rPr>
            </w:pPr>
            <w:r w:rsidRPr="00194668">
              <w:rPr>
                <w:rFonts w:ascii="Times New Roman" w:hAnsi="Times New Roman" w:cs="Times New Roman"/>
                <w:sz w:val="24"/>
                <w:szCs w:val="24"/>
                <w:lang w:val="en-US"/>
              </w:rPr>
              <w:t>Технологічний рівень</w:t>
            </w:r>
          </w:p>
        </w:tc>
        <w:tc>
          <w:tcPr>
            <w:tcW w:w="5492" w:type="dxa"/>
            <w:tcBorders>
              <w:top w:val="single" w:sz="4" w:space="0" w:color="000000"/>
              <w:left w:val="single" w:sz="4" w:space="0" w:color="000000"/>
              <w:bottom w:val="single" w:sz="4" w:space="0" w:color="000000"/>
              <w:right w:val="single" w:sz="4" w:space="0" w:color="000000"/>
            </w:tcBorders>
            <w:vAlign w:val="center"/>
          </w:tcPr>
          <w:p w14:paraId="2EB2ACDE" w14:textId="0934BFBB" w:rsidR="006342DF" w:rsidRPr="006342DF" w:rsidRDefault="00194668" w:rsidP="006342DF">
            <w:pPr>
              <w:spacing w:line="240" w:lineRule="auto"/>
              <w:ind w:firstLine="0"/>
              <w:jc w:val="center"/>
              <w:rPr>
                <w:sz w:val="24"/>
                <w:szCs w:val="24"/>
                <w:lang w:val="uk-UA"/>
              </w:rPr>
            </w:pPr>
            <w:r w:rsidRPr="00194668">
              <w:rPr>
                <w:sz w:val="24"/>
                <w:szCs w:val="24"/>
                <w:lang w:val="uk-UA"/>
              </w:rPr>
              <w:t xml:space="preserve">Cosmo Tech, </w:t>
            </w:r>
            <w:r w:rsidRPr="00194668">
              <w:rPr>
                <w:sz w:val="24"/>
                <w:szCs w:val="24"/>
              </w:rPr>
              <w:t>Solar</w:t>
            </w:r>
            <w:r w:rsidRPr="00194668">
              <w:rPr>
                <w:sz w:val="24"/>
                <w:szCs w:val="24"/>
                <w:lang w:val="uk-UA"/>
              </w:rPr>
              <w:t xml:space="preserve"> </w:t>
            </w:r>
            <w:r w:rsidRPr="00194668">
              <w:rPr>
                <w:sz w:val="24"/>
                <w:szCs w:val="24"/>
              </w:rPr>
              <w:t>Steelconstruction</w:t>
            </w:r>
            <w:r w:rsidRPr="00194668">
              <w:rPr>
                <w:sz w:val="24"/>
                <w:szCs w:val="24"/>
                <w:lang w:val="uk-UA"/>
              </w:rPr>
              <w:t xml:space="preserve"> та</w:t>
            </w:r>
            <w:r>
              <w:rPr>
                <w:sz w:val="24"/>
                <w:szCs w:val="24"/>
                <w:lang w:val="uk-UA"/>
              </w:rPr>
              <w:t xml:space="preserve"> </w:t>
            </w:r>
            <w:r w:rsidRPr="00194668">
              <w:rPr>
                <w:sz w:val="24"/>
                <w:szCs w:val="24"/>
              </w:rPr>
              <w:t>Rentechno</w:t>
            </w:r>
            <w:r w:rsidRPr="00194668">
              <w:rPr>
                <w:sz w:val="24"/>
                <w:szCs w:val="24"/>
                <w:lang w:val="uk-UA"/>
              </w:rPr>
              <w:t xml:space="preserve"> мають значний досвід та велику мережу виробництва, що дозволяє їм виробляти продукцію великими партіями та знизити витрати на виробництво. Також вони є відомими брендами, що використовуються у багатьох країнах світу та мають добру репутацію.</w:t>
            </w:r>
          </w:p>
        </w:tc>
      </w:tr>
      <w:tr w:rsidR="006342DF" w:rsidRPr="000D5A24" w14:paraId="3D1D2671" w14:textId="77777777" w:rsidTr="00F013D8">
        <w:trPr>
          <w:trHeight w:val="292"/>
          <w:jc w:val="center"/>
        </w:trPr>
        <w:tc>
          <w:tcPr>
            <w:tcW w:w="568" w:type="dxa"/>
            <w:tcBorders>
              <w:top w:val="single" w:sz="4" w:space="0" w:color="000000"/>
              <w:left w:val="single" w:sz="4" w:space="0" w:color="000000"/>
              <w:bottom w:val="single" w:sz="4" w:space="0" w:color="000000"/>
              <w:right w:val="single" w:sz="4" w:space="0" w:color="000000"/>
            </w:tcBorders>
            <w:vAlign w:val="center"/>
          </w:tcPr>
          <w:p w14:paraId="37AB40D6" w14:textId="77777777" w:rsidR="006342DF" w:rsidRPr="006342DF" w:rsidRDefault="006342DF" w:rsidP="006342DF">
            <w:pPr>
              <w:pStyle w:val="TableParagraph"/>
              <w:spacing w:line="272" w:lineRule="exact"/>
              <w:jc w:val="center"/>
              <w:rPr>
                <w:rFonts w:ascii="Times New Roman" w:hAnsi="Times New Roman" w:cs="Times New Roman"/>
                <w:sz w:val="24"/>
                <w:szCs w:val="24"/>
              </w:rPr>
            </w:pPr>
            <w:r w:rsidRPr="006342DF">
              <w:rPr>
                <w:rFonts w:ascii="Times New Roman" w:hAnsi="Times New Roman" w:cs="Times New Roman"/>
                <w:sz w:val="24"/>
                <w:szCs w:val="24"/>
              </w:rPr>
              <w:t>3</w:t>
            </w:r>
          </w:p>
        </w:tc>
        <w:tc>
          <w:tcPr>
            <w:tcW w:w="3120" w:type="dxa"/>
            <w:tcBorders>
              <w:top w:val="single" w:sz="4" w:space="0" w:color="000000"/>
              <w:left w:val="single" w:sz="4" w:space="0" w:color="000000"/>
              <w:bottom w:val="single" w:sz="4" w:space="0" w:color="000000"/>
              <w:right w:val="single" w:sz="4" w:space="0" w:color="000000"/>
            </w:tcBorders>
            <w:vAlign w:val="center"/>
          </w:tcPr>
          <w:p w14:paraId="3FE32C8E" w14:textId="04F7CCFA" w:rsidR="006342DF" w:rsidRPr="006342DF" w:rsidRDefault="00194668" w:rsidP="006342DF">
            <w:pPr>
              <w:pStyle w:val="TableParagraph"/>
              <w:jc w:val="center"/>
              <w:rPr>
                <w:rFonts w:ascii="Times New Roman" w:hAnsi="Times New Roman" w:cs="Times New Roman"/>
                <w:sz w:val="24"/>
                <w:szCs w:val="24"/>
              </w:rPr>
            </w:pPr>
            <w:r w:rsidRPr="00194668">
              <w:rPr>
                <w:rFonts w:ascii="Times New Roman" w:hAnsi="Times New Roman" w:cs="Times New Roman"/>
                <w:sz w:val="24"/>
                <w:szCs w:val="24"/>
                <w:lang w:val="en-US"/>
              </w:rPr>
              <w:t>Екологічна придатність</w:t>
            </w:r>
          </w:p>
        </w:tc>
        <w:tc>
          <w:tcPr>
            <w:tcW w:w="5492" w:type="dxa"/>
            <w:tcBorders>
              <w:top w:val="single" w:sz="4" w:space="0" w:color="000000"/>
              <w:left w:val="single" w:sz="4" w:space="0" w:color="000000"/>
              <w:bottom w:val="single" w:sz="4" w:space="0" w:color="000000"/>
              <w:right w:val="single" w:sz="4" w:space="0" w:color="000000"/>
            </w:tcBorders>
            <w:vAlign w:val="center"/>
          </w:tcPr>
          <w:p w14:paraId="09312320" w14:textId="587B9E66" w:rsidR="006342DF" w:rsidRPr="00194668" w:rsidRDefault="00194668" w:rsidP="006342DF">
            <w:pPr>
              <w:pStyle w:val="TableParagraph"/>
              <w:jc w:val="center"/>
              <w:rPr>
                <w:rFonts w:ascii="Times New Roman" w:hAnsi="Times New Roman" w:cs="Times New Roman"/>
                <w:sz w:val="24"/>
                <w:szCs w:val="24"/>
              </w:rPr>
            </w:pPr>
            <w:r w:rsidRPr="00194668">
              <w:rPr>
                <w:rFonts w:ascii="Times New Roman" w:hAnsi="Times New Roman" w:cs="Times New Roman"/>
                <w:sz w:val="24"/>
                <w:szCs w:val="24"/>
              </w:rPr>
              <w:t>3.</w:t>
            </w:r>
            <w:r>
              <w:rPr>
                <w:rFonts w:ascii="Times New Roman" w:hAnsi="Times New Roman" w:cs="Times New Roman"/>
                <w:sz w:val="24"/>
                <w:szCs w:val="24"/>
              </w:rPr>
              <w:t xml:space="preserve"> </w:t>
            </w:r>
            <w:r w:rsidRPr="00194668">
              <w:rPr>
                <w:rFonts w:ascii="Times New Roman" w:hAnsi="Times New Roman" w:cs="Times New Roman"/>
                <w:sz w:val="24"/>
                <w:szCs w:val="24"/>
                <w:lang w:val="en-US"/>
              </w:rPr>
              <w:t>Sunrun</w:t>
            </w:r>
            <w:r w:rsidRPr="00194668">
              <w:rPr>
                <w:rFonts w:ascii="Times New Roman" w:hAnsi="Times New Roman" w:cs="Times New Roman"/>
                <w:sz w:val="24"/>
                <w:szCs w:val="24"/>
              </w:rPr>
              <w:t xml:space="preserve"> </w:t>
            </w:r>
            <w:r w:rsidRPr="00194668">
              <w:rPr>
                <w:rFonts w:ascii="Times New Roman" w:hAnsi="Times New Roman" w:cs="Times New Roman"/>
                <w:sz w:val="24"/>
                <w:szCs w:val="24"/>
                <w:lang w:val="en-US"/>
              </w:rPr>
              <w:t>Inc</w:t>
            </w:r>
            <w:r w:rsidRPr="00194668">
              <w:rPr>
                <w:rFonts w:ascii="Times New Roman" w:hAnsi="Times New Roman" w:cs="Times New Roman"/>
                <w:sz w:val="24"/>
                <w:szCs w:val="24"/>
              </w:rPr>
              <w:t xml:space="preserve">, </w:t>
            </w:r>
            <w:r w:rsidRPr="00194668">
              <w:rPr>
                <w:rFonts w:ascii="Times New Roman" w:hAnsi="Times New Roman" w:cs="Times New Roman"/>
                <w:sz w:val="24"/>
                <w:szCs w:val="24"/>
                <w:lang w:val="en-US"/>
              </w:rPr>
              <w:t>Rentechno</w:t>
            </w:r>
            <w:r w:rsidRPr="00194668">
              <w:rPr>
                <w:rFonts w:ascii="Times New Roman" w:hAnsi="Times New Roman" w:cs="Times New Roman"/>
                <w:sz w:val="24"/>
                <w:szCs w:val="24"/>
              </w:rPr>
              <w:t xml:space="preserve"> активно працюють над розробкою та виробництвом екологічно чистої продукції.</w:t>
            </w:r>
          </w:p>
        </w:tc>
      </w:tr>
    </w:tbl>
    <w:p w14:paraId="44DE523D" w14:textId="5E93D75A" w:rsidR="006342DF" w:rsidRDefault="006342DF" w:rsidP="006342DF">
      <w:pPr>
        <w:jc w:val="center"/>
        <w:rPr>
          <w:color w:val="000000"/>
          <w:kern w:val="36"/>
          <w:lang w:val="uk-UA" w:eastAsia="uk-UA"/>
        </w:rPr>
      </w:pPr>
    </w:p>
    <w:p w14:paraId="52C34345" w14:textId="60E061FD" w:rsidR="006342DF" w:rsidRDefault="00194668" w:rsidP="006342DF">
      <w:pPr>
        <w:rPr>
          <w:color w:val="000000"/>
          <w:kern w:val="36"/>
          <w:lang w:val="uk-UA" w:eastAsia="uk-UA"/>
        </w:rPr>
      </w:pPr>
      <w:r w:rsidRPr="00194668">
        <w:rPr>
          <w:color w:val="000000"/>
          <w:kern w:val="36"/>
          <w:lang w:val="uk-UA" w:eastAsia="uk-UA"/>
        </w:rPr>
        <w:t>Аналіз сильних і слабких сторін стартап-проєкту проводиться з</w:t>
      </w:r>
      <w:r>
        <w:rPr>
          <w:color w:val="000000"/>
          <w:kern w:val="36"/>
          <w:lang w:val="uk-UA" w:eastAsia="uk-UA"/>
        </w:rPr>
        <w:t>а</w:t>
      </w:r>
      <w:r w:rsidRPr="00194668">
        <w:rPr>
          <w:color w:val="000000"/>
          <w:kern w:val="36"/>
          <w:lang w:val="uk-UA" w:eastAsia="uk-UA"/>
        </w:rPr>
        <w:t xml:space="preserve"> визначеними факторами конкурентоспроможності (Таблиця 6.5).</w:t>
      </w:r>
    </w:p>
    <w:p w14:paraId="1B1C126F" w14:textId="77777777" w:rsidR="00C067EB" w:rsidRDefault="00C067EB" w:rsidP="006342DF">
      <w:pPr>
        <w:rPr>
          <w:color w:val="000000"/>
          <w:kern w:val="36"/>
          <w:lang w:val="uk-UA" w:eastAsia="uk-UA"/>
        </w:rPr>
      </w:pPr>
    </w:p>
    <w:p w14:paraId="49DA1AAB" w14:textId="604B260D" w:rsidR="006342DF" w:rsidRPr="00C067EB" w:rsidRDefault="006342DF" w:rsidP="006342DF">
      <w:pPr>
        <w:jc w:val="right"/>
        <w:rPr>
          <w:color w:val="000000"/>
          <w:kern w:val="36"/>
          <w:lang w:val="uk-UA" w:eastAsia="uk-UA"/>
        </w:rPr>
      </w:pPr>
      <w:r w:rsidRPr="00C067EB">
        <w:rPr>
          <w:color w:val="000000"/>
          <w:kern w:val="36"/>
          <w:lang w:val="uk-UA" w:eastAsia="uk-UA"/>
        </w:rPr>
        <w:t>Таблиця 6.5</w:t>
      </w:r>
      <w:r w:rsidR="00C067EB">
        <w:rPr>
          <w:color w:val="000000"/>
          <w:kern w:val="36"/>
          <w:lang w:val="uk-UA" w:eastAsia="uk-UA"/>
        </w:rPr>
        <w:t xml:space="preserve"> –</w:t>
      </w:r>
      <w:r w:rsidRPr="00C067EB">
        <w:rPr>
          <w:color w:val="000000"/>
          <w:kern w:val="36"/>
          <w:lang w:val="uk-UA" w:eastAsia="uk-UA"/>
        </w:rPr>
        <w:t xml:space="preserve"> Порівняльний аналіз сильних та слабких сторін</w:t>
      </w:r>
    </w:p>
    <w:tbl>
      <w:tblPr>
        <w:tblW w:w="856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3032"/>
        <w:gridCol w:w="820"/>
        <w:gridCol w:w="592"/>
        <w:gridCol w:w="593"/>
        <w:gridCol w:w="592"/>
        <w:gridCol w:w="592"/>
        <w:gridCol w:w="593"/>
        <w:gridCol w:w="592"/>
        <w:gridCol w:w="592"/>
      </w:tblGrid>
      <w:tr w:rsidR="006342DF" w:rsidRPr="000D5A24" w14:paraId="2C814C3D" w14:textId="77777777" w:rsidTr="006342DF">
        <w:trPr>
          <w:trHeight w:val="585"/>
          <w:jc w:val="center"/>
        </w:trPr>
        <w:tc>
          <w:tcPr>
            <w:tcW w:w="568" w:type="dxa"/>
            <w:vMerge w:val="restart"/>
            <w:tcBorders>
              <w:top w:val="single" w:sz="4" w:space="0" w:color="000000"/>
              <w:left w:val="single" w:sz="4" w:space="0" w:color="000000"/>
              <w:bottom w:val="single" w:sz="4" w:space="0" w:color="000000"/>
              <w:right w:val="single" w:sz="4" w:space="0" w:color="000000"/>
            </w:tcBorders>
            <w:vAlign w:val="center"/>
          </w:tcPr>
          <w:p w14:paraId="11ABC27F" w14:textId="77777777" w:rsidR="006342DF" w:rsidRPr="006342DF" w:rsidRDefault="006342DF" w:rsidP="006342DF">
            <w:pPr>
              <w:pStyle w:val="TableParagraph"/>
              <w:spacing w:before="145"/>
              <w:ind w:right="84"/>
              <w:jc w:val="center"/>
              <w:rPr>
                <w:rFonts w:ascii="Times New Roman" w:hAnsi="Times New Roman" w:cs="Times New Roman"/>
                <w:b/>
                <w:bCs/>
                <w:iCs/>
                <w:sz w:val="24"/>
                <w:szCs w:val="24"/>
              </w:rPr>
            </w:pPr>
            <w:r w:rsidRPr="006342DF">
              <w:rPr>
                <w:rFonts w:ascii="Times New Roman" w:hAnsi="Times New Roman" w:cs="Times New Roman"/>
                <w:b/>
                <w:bCs/>
                <w:iCs/>
                <w:sz w:val="24"/>
                <w:szCs w:val="24"/>
              </w:rPr>
              <w:t>№</w:t>
            </w:r>
            <w:r w:rsidRPr="006342DF">
              <w:rPr>
                <w:rFonts w:ascii="Times New Roman" w:hAnsi="Times New Roman" w:cs="Times New Roman"/>
                <w:b/>
                <w:bCs/>
                <w:iCs/>
                <w:spacing w:val="-52"/>
                <w:sz w:val="24"/>
                <w:szCs w:val="24"/>
              </w:rPr>
              <w:t xml:space="preserve"> </w:t>
            </w:r>
            <w:r w:rsidRPr="006342DF">
              <w:rPr>
                <w:rFonts w:ascii="Times New Roman" w:hAnsi="Times New Roman" w:cs="Times New Roman"/>
                <w:b/>
                <w:bCs/>
                <w:iCs/>
                <w:sz w:val="24"/>
                <w:szCs w:val="24"/>
              </w:rPr>
              <w:t>п/п</w:t>
            </w:r>
          </w:p>
        </w:tc>
        <w:tc>
          <w:tcPr>
            <w:tcW w:w="3032" w:type="dxa"/>
            <w:vMerge w:val="restart"/>
            <w:tcBorders>
              <w:top w:val="single" w:sz="4" w:space="0" w:color="000000"/>
              <w:left w:val="single" w:sz="4" w:space="0" w:color="000000"/>
              <w:bottom w:val="single" w:sz="4" w:space="0" w:color="000000"/>
              <w:right w:val="single" w:sz="4" w:space="0" w:color="000000"/>
            </w:tcBorders>
            <w:vAlign w:val="center"/>
          </w:tcPr>
          <w:p w14:paraId="16E760B2" w14:textId="77777777" w:rsidR="006342DF" w:rsidRPr="006342DF" w:rsidRDefault="006342DF" w:rsidP="006342DF">
            <w:pPr>
              <w:pStyle w:val="TableParagraph"/>
              <w:jc w:val="center"/>
              <w:rPr>
                <w:rFonts w:ascii="Times New Roman" w:hAnsi="Times New Roman" w:cs="Times New Roman"/>
                <w:b/>
                <w:bCs/>
                <w:iCs/>
                <w:sz w:val="24"/>
                <w:szCs w:val="24"/>
              </w:rPr>
            </w:pPr>
            <w:r w:rsidRPr="006342DF">
              <w:rPr>
                <w:rFonts w:ascii="Times New Roman" w:hAnsi="Times New Roman" w:cs="Times New Roman"/>
                <w:b/>
                <w:bCs/>
                <w:iCs/>
                <w:sz w:val="24"/>
                <w:szCs w:val="24"/>
              </w:rPr>
              <w:t>Фактор</w:t>
            </w:r>
            <w:r w:rsidRPr="006342DF">
              <w:rPr>
                <w:rFonts w:ascii="Times New Roman" w:hAnsi="Times New Roman" w:cs="Times New Roman"/>
                <w:b/>
                <w:bCs/>
                <w:iCs/>
                <w:spacing w:val="-3"/>
                <w:sz w:val="24"/>
                <w:szCs w:val="24"/>
              </w:rPr>
              <w:t xml:space="preserve"> </w:t>
            </w:r>
            <w:r w:rsidRPr="006342DF">
              <w:rPr>
                <w:rFonts w:ascii="Times New Roman" w:hAnsi="Times New Roman" w:cs="Times New Roman"/>
                <w:b/>
                <w:bCs/>
                <w:iCs/>
                <w:sz w:val="24"/>
                <w:szCs w:val="24"/>
              </w:rPr>
              <w:t>конкурентоспроможності</w:t>
            </w:r>
          </w:p>
        </w:tc>
        <w:tc>
          <w:tcPr>
            <w:tcW w:w="820" w:type="dxa"/>
            <w:vMerge w:val="restart"/>
            <w:tcBorders>
              <w:top w:val="single" w:sz="4" w:space="0" w:color="000000"/>
              <w:left w:val="single" w:sz="4" w:space="0" w:color="000000"/>
              <w:bottom w:val="single" w:sz="4" w:space="0" w:color="000000"/>
              <w:right w:val="single" w:sz="4" w:space="0" w:color="000000"/>
            </w:tcBorders>
            <w:vAlign w:val="center"/>
          </w:tcPr>
          <w:p w14:paraId="3CF404B8" w14:textId="4E4FE2BF" w:rsidR="006342DF" w:rsidRPr="006342DF" w:rsidRDefault="006342DF" w:rsidP="006342DF">
            <w:pPr>
              <w:pStyle w:val="TableParagraph"/>
              <w:spacing w:before="145"/>
              <w:jc w:val="center"/>
              <w:rPr>
                <w:rFonts w:ascii="Times New Roman" w:hAnsi="Times New Roman" w:cs="Times New Roman"/>
                <w:b/>
                <w:bCs/>
                <w:iCs/>
                <w:sz w:val="24"/>
                <w:szCs w:val="24"/>
              </w:rPr>
            </w:pPr>
            <w:r w:rsidRPr="006342DF">
              <w:rPr>
                <w:rFonts w:ascii="Times New Roman" w:hAnsi="Times New Roman" w:cs="Times New Roman"/>
                <w:b/>
                <w:bCs/>
                <w:iCs/>
                <w:sz w:val="24"/>
                <w:szCs w:val="24"/>
              </w:rPr>
              <w:t>Бали</w:t>
            </w:r>
            <w:r>
              <w:rPr>
                <w:rFonts w:ascii="Times New Roman" w:hAnsi="Times New Roman" w:cs="Times New Roman"/>
                <w:b/>
                <w:bCs/>
                <w:iCs/>
                <w:sz w:val="24"/>
                <w:szCs w:val="24"/>
                <w:lang w:val="en-US"/>
              </w:rPr>
              <w:t xml:space="preserve"> </w:t>
            </w:r>
            <w:r w:rsidRPr="006342DF">
              <w:rPr>
                <w:rFonts w:ascii="Times New Roman" w:hAnsi="Times New Roman" w:cs="Times New Roman"/>
                <w:b/>
                <w:bCs/>
                <w:iCs/>
                <w:sz w:val="24"/>
                <w:szCs w:val="24"/>
              </w:rPr>
              <w:t>1‐20</w:t>
            </w:r>
          </w:p>
        </w:tc>
        <w:tc>
          <w:tcPr>
            <w:tcW w:w="4146" w:type="dxa"/>
            <w:gridSpan w:val="7"/>
            <w:tcBorders>
              <w:top w:val="single" w:sz="4" w:space="0" w:color="000000"/>
              <w:left w:val="single" w:sz="4" w:space="0" w:color="000000"/>
              <w:bottom w:val="single" w:sz="4" w:space="0" w:color="000000"/>
              <w:right w:val="single" w:sz="4" w:space="0" w:color="000000"/>
            </w:tcBorders>
            <w:vAlign w:val="center"/>
          </w:tcPr>
          <w:p w14:paraId="750DC667" w14:textId="38862906" w:rsidR="006342DF" w:rsidRPr="006342DF" w:rsidRDefault="006342DF" w:rsidP="006342DF">
            <w:pPr>
              <w:pStyle w:val="TableParagraph"/>
              <w:spacing w:line="292" w:lineRule="exact"/>
              <w:jc w:val="center"/>
              <w:rPr>
                <w:rFonts w:ascii="Times New Roman" w:hAnsi="Times New Roman" w:cs="Times New Roman"/>
                <w:b/>
                <w:bCs/>
                <w:iCs/>
                <w:sz w:val="24"/>
                <w:szCs w:val="24"/>
              </w:rPr>
            </w:pPr>
            <w:r w:rsidRPr="006342DF">
              <w:rPr>
                <w:rFonts w:ascii="Times New Roman" w:hAnsi="Times New Roman" w:cs="Times New Roman"/>
                <w:b/>
                <w:bCs/>
                <w:iCs/>
                <w:sz w:val="24"/>
                <w:szCs w:val="24"/>
              </w:rPr>
              <w:t>Рейтинг товарів‐конкурентів у</w:t>
            </w:r>
            <w:r w:rsidRPr="006342DF">
              <w:rPr>
                <w:rFonts w:ascii="Times New Roman" w:hAnsi="Times New Roman" w:cs="Times New Roman"/>
                <w:b/>
                <w:bCs/>
                <w:iCs/>
                <w:spacing w:val="-1"/>
                <w:sz w:val="24"/>
                <w:szCs w:val="24"/>
              </w:rPr>
              <w:t xml:space="preserve"> </w:t>
            </w:r>
            <w:r w:rsidRPr="006342DF">
              <w:rPr>
                <w:rFonts w:ascii="Times New Roman" w:hAnsi="Times New Roman" w:cs="Times New Roman"/>
                <w:b/>
                <w:bCs/>
                <w:iCs/>
                <w:sz w:val="24"/>
                <w:szCs w:val="24"/>
              </w:rPr>
              <w:t>порівнянні</w:t>
            </w:r>
            <w:r w:rsidRPr="006342DF">
              <w:rPr>
                <w:rFonts w:ascii="Times New Roman" w:hAnsi="Times New Roman" w:cs="Times New Roman"/>
                <w:b/>
                <w:bCs/>
                <w:iCs/>
                <w:spacing w:val="-3"/>
                <w:sz w:val="24"/>
                <w:szCs w:val="24"/>
              </w:rPr>
              <w:t xml:space="preserve"> </w:t>
            </w:r>
            <w:r w:rsidRPr="006342DF">
              <w:rPr>
                <w:rFonts w:ascii="Times New Roman" w:hAnsi="Times New Roman" w:cs="Times New Roman"/>
                <w:b/>
                <w:bCs/>
                <w:iCs/>
                <w:sz w:val="24"/>
                <w:szCs w:val="24"/>
              </w:rPr>
              <w:t>з</w:t>
            </w:r>
            <w:r w:rsidRPr="006342DF">
              <w:rPr>
                <w:rFonts w:ascii="Times New Roman" w:hAnsi="Times New Roman" w:cs="Times New Roman"/>
                <w:b/>
                <w:bCs/>
                <w:iCs/>
                <w:spacing w:val="-2"/>
                <w:sz w:val="24"/>
                <w:szCs w:val="24"/>
              </w:rPr>
              <w:t xml:space="preserve"> </w:t>
            </w:r>
            <w:r w:rsidRPr="006342DF">
              <w:rPr>
                <w:rFonts w:ascii="Times New Roman" w:hAnsi="Times New Roman" w:cs="Times New Roman"/>
                <w:b/>
                <w:bCs/>
                <w:iCs/>
                <w:sz w:val="24"/>
                <w:szCs w:val="24"/>
                <w:lang w:val="en-US"/>
              </w:rPr>
              <w:t>SmartEnergy</w:t>
            </w:r>
          </w:p>
        </w:tc>
      </w:tr>
      <w:tr w:rsidR="006342DF" w:rsidRPr="00EB3A1D" w14:paraId="5C5BEE4F" w14:textId="77777777" w:rsidTr="006342DF">
        <w:trPr>
          <w:trHeight w:val="293"/>
          <w:jc w:val="center"/>
        </w:trPr>
        <w:tc>
          <w:tcPr>
            <w:tcW w:w="568" w:type="dxa"/>
            <w:vMerge/>
            <w:tcBorders>
              <w:top w:val="nil"/>
              <w:left w:val="single" w:sz="4" w:space="0" w:color="000000"/>
              <w:bottom w:val="single" w:sz="4" w:space="0" w:color="000000"/>
              <w:right w:val="single" w:sz="4" w:space="0" w:color="000000"/>
            </w:tcBorders>
            <w:vAlign w:val="center"/>
          </w:tcPr>
          <w:p w14:paraId="77568C82" w14:textId="77777777" w:rsidR="006342DF" w:rsidRPr="006342DF" w:rsidRDefault="006342DF" w:rsidP="006342DF">
            <w:pPr>
              <w:jc w:val="center"/>
              <w:rPr>
                <w:lang w:val="ru-RU"/>
              </w:rPr>
            </w:pPr>
          </w:p>
        </w:tc>
        <w:tc>
          <w:tcPr>
            <w:tcW w:w="3032" w:type="dxa"/>
            <w:vMerge/>
            <w:tcBorders>
              <w:top w:val="nil"/>
              <w:left w:val="single" w:sz="4" w:space="0" w:color="000000"/>
              <w:bottom w:val="single" w:sz="4" w:space="0" w:color="000000"/>
              <w:right w:val="single" w:sz="4" w:space="0" w:color="000000"/>
            </w:tcBorders>
            <w:vAlign w:val="center"/>
          </w:tcPr>
          <w:p w14:paraId="4E595AF3" w14:textId="77777777" w:rsidR="006342DF" w:rsidRPr="006342DF" w:rsidRDefault="006342DF" w:rsidP="006342DF">
            <w:pPr>
              <w:jc w:val="center"/>
              <w:rPr>
                <w:lang w:val="ru-RU"/>
              </w:rPr>
            </w:pPr>
          </w:p>
        </w:tc>
        <w:tc>
          <w:tcPr>
            <w:tcW w:w="820" w:type="dxa"/>
            <w:vMerge/>
            <w:tcBorders>
              <w:top w:val="nil"/>
              <w:left w:val="single" w:sz="4" w:space="0" w:color="000000"/>
              <w:bottom w:val="single" w:sz="4" w:space="0" w:color="000000"/>
              <w:right w:val="single" w:sz="4" w:space="0" w:color="000000"/>
            </w:tcBorders>
            <w:vAlign w:val="center"/>
          </w:tcPr>
          <w:p w14:paraId="550302B4" w14:textId="77777777" w:rsidR="006342DF" w:rsidRPr="006342DF" w:rsidRDefault="006342DF" w:rsidP="006342DF">
            <w:pPr>
              <w:jc w:val="center"/>
              <w:rPr>
                <w:lang w:val="ru-RU"/>
              </w:rPr>
            </w:pPr>
          </w:p>
        </w:tc>
        <w:tc>
          <w:tcPr>
            <w:tcW w:w="592" w:type="dxa"/>
            <w:tcBorders>
              <w:top w:val="single" w:sz="4" w:space="0" w:color="000000"/>
              <w:left w:val="single" w:sz="4" w:space="0" w:color="000000"/>
              <w:bottom w:val="single" w:sz="4" w:space="0" w:color="000000"/>
              <w:right w:val="single" w:sz="4" w:space="0" w:color="000000"/>
            </w:tcBorders>
            <w:vAlign w:val="center"/>
          </w:tcPr>
          <w:p w14:paraId="6F8B98D7" w14:textId="77777777" w:rsidR="006342DF" w:rsidRPr="006342DF" w:rsidRDefault="006342DF" w:rsidP="006342DF">
            <w:pPr>
              <w:pStyle w:val="TableParagraph"/>
              <w:spacing w:line="274" w:lineRule="exact"/>
              <w:ind w:left="173"/>
              <w:jc w:val="center"/>
              <w:rPr>
                <w:rFonts w:ascii="Times New Roman" w:hAnsi="Times New Roman" w:cs="Times New Roman"/>
                <w:i/>
                <w:sz w:val="24"/>
                <w:szCs w:val="24"/>
              </w:rPr>
            </w:pPr>
            <w:r w:rsidRPr="006342DF">
              <w:rPr>
                <w:rFonts w:ascii="Times New Roman" w:hAnsi="Times New Roman" w:cs="Times New Roman"/>
                <w:i/>
                <w:sz w:val="24"/>
                <w:szCs w:val="24"/>
              </w:rPr>
              <w:t>–3</w:t>
            </w:r>
          </w:p>
        </w:tc>
        <w:tc>
          <w:tcPr>
            <w:tcW w:w="593" w:type="dxa"/>
            <w:tcBorders>
              <w:top w:val="single" w:sz="4" w:space="0" w:color="000000"/>
              <w:left w:val="single" w:sz="4" w:space="0" w:color="000000"/>
              <w:bottom w:val="single" w:sz="4" w:space="0" w:color="000000"/>
              <w:right w:val="single" w:sz="4" w:space="0" w:color="000000"/>
            </w:tcBorders>
            <w:vAlign w:val="center"/>
          </w:tcPr>
          <w:p w14:paraId="59736E0F" w14:textId="77777777" w:rsidR="006342DF" w:rsidRPr="006342DF" w:rsidRDefault="006342DF" w:rsidP="006342DF">
            <w:pPr>
              <w:pStyle w:val="TableParagraph"/>
              <w:spacing w:line="274" w:lineRule="exact"/>
              <w:ind w:left="172"/>
              <w:jc w:val="center"/>
              <w:rPr>
                <w:rFonts w:ascii="Times New Roman" w:hAnsi="Times New Roman" w:cs="Times New Roman"/>
                <w:i/>
                <w:sz w:val="24"/>
                <w:szCs w:val="24"/>
              </w:rPr>
            </w:pPr>
            <w:r w:rsidRPr="006342DF">
              <w:rPr>
                <w:rFonts w:ascii="Times New Roman" w:hAnsi="Times New Roman" w:cs="Times New Roman"/>
                <w:i/>
                <w:sz w:val="24"/>
                <w:szCs w:val="24"/>
              </w:rPr>
              <w:t>–2</w:t>
            </w:r>
          </w:p>
        </w:tc>
        <w:tc>
          <w:tcPr>
            <w:tcW w:w="592" w:type="dxa"/>
            <w:tcBorders>
              <w:top w:val="single" w:sz="4" w:space="0" w:color="000000"/>
              <w:left w:val="single" w:sz="4" w:space="0" w:color="000000"/>
              <w:bottom w:val="single" w:sz="4" w:space="0" w:color="000000"/>
              <w:right w:val="single" w:sz="4" w:space="0" w:color="000000"/>
            </w:tcBorders>
            <w:vAlign w:val="center"/>
          </w:tcPr>
          <w:p w14:paraId="3C521C54" w14:textId="77777777" w:rsidR="006342DF" w:rsidRPr="006342DF" w:rsidRDefault="006342DF" w:rsidP="006342DF">
            <w:pPr>
              <w:pStyle w:val="TableParagraph"/>
              <w:spacing w:line="274" w:lineRule="exact"/>
              <w:ind w:left="172"/>
              <w:jc w:val="center"/>
              <w:rPr>
                <w:rFonts w:ascii="Times New Roman" w:hAnsi="Times New Roman" w:cs="Times New Roman"/>
                <w:i/>
                <w:sz w:val="24"/>
                <w:szCs w:val="24"/>
              </w:rPr>
            </w:pPr>
            <w:r w:rsidRPr="006342DF">
              <w:rPr>
                <w:rFonts w:ascii="Times New Roman" w:hAnsi="Times New Roman" w:cs="Times New Roman"/>
                <w:i/>
                <w:sz w:val="24"/>
                <w:szCs w:val="24"/>
              </w:rPr>
              <w:t>–1</w:t>
            </w:r>
          </w:p>
        </w:tc>
        <w:tc>
          <w:tcPr>
            <w:tcW w:w="592" w:type="dxa"/>
            <w:tcBorders>
              <w:top w:val="single" w:sz="4" w:space="0" w:color="000000"/>
              <w:left w:val="single" w:sz="4" w:space="0" w:color="000000"/>
              <w:bottom w:val="single" w:sz="4" w:space="0" w:color="000000"/>
              <w:right w:val="single" w:sz="4" w:space="0" w:color="000000"/>
            </w:tcBorders>
            <w:shd w:val="clear" w:color="auto" w:fill="C6D9F1"/>
            <w:vAlign w:val="center"/>
          </w:tcPr>
          <w:p w14:paraId="3515850E" w14:textId="77777777" w:rsidR="006342DF" w:rsidRPr="006342DF" w:rsidRDefault="006342DF" w:rsidP="006342DF">
            <w:pPr>
              <w:pStyle w:val="TableParagraph"/>
              <w:spacing w:line="274" w:lineRule="exact"/>
              <w:ind w:left="4"/>
              <w:jc w:val="center"/>
              <w:rPr>
                <w:rFonts w:ascii="Times New Roman" w:hAnsi="Times New Roman" w:cs="Times New Roman"/>
                <w:i/>
                <w:sz w:val="24"/>
                <w:szCs w:val="24"/>
              </w:rPr>
            </w:pPr>
            <w:r w:rsidRPr="006342DF">
              <w:rPr>
                <w:rFonts w:ascii="Times New Roman" w:hAnsi="Times New Roman" w:cs="Times New Roman"/>
                <w:i/>
                <w:sz w:val="24"/>
                <w:szCs w:val="24"/>
              </w:rPr>
              <w:t>0</w:t>
            </w:r>
          </w:p>
        </w:tc>
        <w:tc>
          <w:tcPr>
            <w:tcW w:w="593" w:type="dxa"/>
            <w:tcBorders>
              <w:top w:val="single" w:sz="4" w:space="0" w:color="000000"/>
              <w:left w:val="single" w:sz="4" w:space="0" w:color="000000"/>
              <w:bottom w:val="single" w:sz="4" w:space="0" w:color="000000"/>
              <w:right w:val="single" w:sz="4" w:space="0" w:color="000000"/>
            </w:tcBorders>
            <w:vAlign w:val="center"/>
          </w:tcPr>
          <w:p w14:paraId="159E28F4" w14:textId="77777777" w:rsidR="006342DF" w:rsidRPr="006342DF" w:rsidRDefault="006342DF" w:rsidP="006342DF">
            <w:pPr>
              <w:pStyle w:val="TableParagraph"/>
              <w:spacing w:line="274" w:lineRule="exact"/>
              <w:ind w:left="171"/>
              <w:jc w:val="center"/>
              <w:rPr>
                <w:rFonts w:ascii="Times New Roman" w:hAnsi="Times New Roman" w:cs="Times New Roman"/>
                <w:i/>
                <w:sz w:val="24"/>
                <w:szCs w:val="24"/>
              </w:rPr>
            </w:pPr>
            <w:r w:rsidRPr="006342DF">
              <w:rPr>
                <w:rFonts w:ascii="Times New Roman" w:hAnsi="Times New Roman" w:cs="Times New Roman"/>
                <w:i/>
                <w:sz w:val="24"/>
                <w:szCs w:val="24"/>
              </w:rPr>
              <w:t>+1</w:t>
            </w:r>
          </w:p>
        </w:tc>
        <w:tc>
          <w:tcPr>
            <w:tcW w:w="592" w:type="dxa"/>
            <w:tcBorders>
              <w:top w:val="single" w:sz="4" w:space="0" w:color="000000"/>
              <w:left w:val="single" w:sz="4" w:space="0" w:color="000000"/>
              <w:bottom w:val="single" w:sz="4" w:space="0" w:color="000000"/>
              <w:right w:val="single" w:sz="4" w:space="0" w:color="000000"/>
            </w:tcBorders>
            <w:vAlign w:val="center"/>
          </w:tcPr>
          <w:p w14:paraId="6F95DB53" w14:textId="77777777" w:rsidR="006342DF" w:rsidRPr="006342DF" w:rsidRDefault="006342DF" w:rsidP="006342DF">
            <w:pPr>
              <w:pStyle w:val="TableParagraph"/>
              <w:spacing w:line="274" w:lineRule="exact"/>
              <w:ind w:left="171"/>
              <w:jc w:val="center"/>
              <w:rPr>
                <w:rFonts w:ascii="Times New Roman" w:hAnsi="Times New Roman" w:cs="Times New Roman"/>
                <w:i/>
                <w:sz w:val="24"/>
                <w:szCs w:val="24"/>
              </w:rPr>
            </w:pPr>
            <w:r w:rsidRPr="006342DF">
              <w:rPr>
                <w:rFonts w:ascii="Times New Roman" w:hAnsi="Times New Roman" w:cs="Times New Roman"/>
                <w:i/>
                <w:sz w:val="24"/>
                <w:szCs w:val="24"/>
              </w:rPr>
              <w:t>+2</w:t>
            </w:r>
          </w:p>
        </w:tc>
        <w:tc>
          <w:tcPr>
            <w:tcW w:w="592" w:type="dxa"/>
            <w:tcBorders>
              <w:top w:val="single" w:sz="4" w:space="0" w:color="000000"/>
              <w:left w:val="single" w:sz="4" w:space="0" w:color="000000"/>
              <w:bottom w:val="single" w:sz="4" w:space="0" w:color="000000"/>
              <w:right w:val="single" w:sz="4" w:space="0" w:color="000000"/>
            </w:tcBorders>
            <w:vAlign w:val="center"/>
          </w:tcPr>
          <w:p w14:paraId="630BF251" w14:textId="77777777" w:rsidR="006342DF" w:rsidRPr="006342DF" w:rsidRDefault="006342DF" w:rsidP="006342DF">
            <w:pPr>
              <w:pStyle w:val="TableParagraph"/>
              <w:spacing w:line="274" w:lineRule="exact"/>
              <w:ind w:left="171"/>
              <w:jc w:val="center"/>
              <w:rPr>
                <w:rFonts w:ascii="Times New Roman" w:hAnsi="Times New Roman" w:cs="Times New Roman"/>
                <w:i/>
                <w:sz w:val="24"/>
                <w:szCs w:val="24"/>
              </w:rPr>
            </w:pPr>
            <w:r w:rsidRPr="006342DF">
              <w:rPr>
                <w:rFonts w:ascii="Times New Roman" w:hAnsi="Times New Roman" w:cs="Times New Roman"/>
                <w:i/>
                <w:sz w:val="24"/>
                <w:szCs w:val="24"/>
              </w:rPr>
              <w:t>+3</w:t>
            </w:r>
          </w:p>
        </w:tc>
      </w:tr>
      <w:tr w:rsidR="006342DF" w:rsidRPr="00EB3A1D" w14:paraId="66312828" w14:textId="77777777" w:rsidTr="006342DF">
        <w:trPr>
          <w:trHeight w:val="292"/>
          <w:jc w:val="center"/>
        </w:trPr>
        <w:tc>
          <w:tcPr>
            <w:tcW w:w="568" w:type="dxa"/>
            <w:tcBorders>
              <w:top w:val="single" w:sz="4" w:space="0" w:color="000000"/>
              <w:left w:val="single" w:sz="4" w:space="0" w:color="000000"/>
              <w:bottom w:val="single" w:sz="4" w:space="0" w:color="000000"/>
              <w:right w:val="single" w:sz="4" w:space="0" w:color="000000"/>
            </w:tcBorders>
            <w:vAlign w:val="center"/>
          </w:tcPr>
          <w:p w14:paraId="4DD22138" w14:textId="77777777" w:rsidR="006342DF" w:rsidRPr="006342DF" w:rsidRDefault="006342DF" w:rsidP="006342DF">
            <w:pPr>
              <w:pStyle w:val="TableParagraph"/>
              <w:spacing w:line="272" w:lineRule="exact"/>
              <w:jc w:val="center"/>
              <w:rPr>
                <w:rFonts w:ascii="Times New Roman" w:hAnsi="Times New Roman" w:cs="Times New Roman"/>
                <w:sz w:val="24"/>
                <w:szCs w:val="24"/>
              </w:rPr>
            </w:pPr>
            <w:r w:rsidRPr="006342DF">
              <w:rPr>
                <w:rFonts w:ascii="Times New Roman" w:hAnsi="Times New Roman" w:cs="Times New Roman"/>
                <w:sz w:val="24"/>
                <w:szCs w:val="24"/>
              </w:rPr>
              <w:t>1</w:t>
            </w:r>
          </w:p>
        </w:tc>
        <w:tc>
          <w:tcPr>
            <w:tcW w:w="3032" w:type="dxa"/>
            <w:tcBorders>
              <w:top w:val="single" w:sz="4" w:space="0" w:color="000000"/>
              <w:left w:val="single" w:sz="4" w:space="0" w:color="000000"/>
              <w:bottom w:val="single" w:sz="4" w:space="0" w:color="000000"/>
              <w:right w:val="single" w:sz="4" w:space="0" w:color="000000"/>
            </w:tcBorders>
            <w:vAlign w:val="center"/>
          </w:tcPr>
          <w:p w14:paraId="115136FD" w14:textId="686BB7AA" w:rsidR="006342DF" w:rsidRPr="006342DF" w:rsidRDefault="00194668" w:rsidP="006342DF">
            <w:pPr>
              <w:pStyle w:val="TableParagraph"/>
              <w:jc w:val="center"/>
              <w:rPr>
                <w:rFonts w:ascii="Times New Roman" w:hAnsi="Times New Roman" w:cs="Times New Roman"/>
                <w:sz w:val="24"/>
                <w:szCs w:val="24"/>
              </w:rPr>
            </w:pPr>
            <w:r>
              <w:rPr>
                <w:rFonts w:ascii="Times New Roman" w:hAnsi="Times New Roman" w:cs="Times New Roman"/>
                <w:sz w:val="24"/>
                <w:szCs w:val="24"/>
              </w:rPr>
              <w:t>Цінова політика</w:t>
            </w:r>
          </w:p>
        </w:tc>
        <w:tc>
          <w:tcPr>
            <w:tcW w:w="820" w:type="dxa"/>
            <w:tcBorders>
              <w:top w:val="single" w:sz="4" w:space="0" w:color="000000"/>
              <w:left w:val="single" w:sz="4" w:space="0" w:color="000000"/>
              <w:bottom w:val="single" w:sz="4" w:space="0" w:color="000000"/>
              <w:right w:val="single" w:sz="4" w:space="0" w:color="000000"/>
            </w:tcBorders>
            <w:vAlign w:val="center"/>
          </w:tcPr>
          <w:p w14:paraId="73B752FC" w14:textId="7E921FBF" w:rsidR="006342DF" w:rsidRPr="006342DF" w:rsidRDefault="006342DF" w:rsidP="006342DF">
            <w:pPr>
              <w:pStyle w:val="TableParagraph"/>
              <w:jc w:val="center"/>
              <w:rPr>
                <w:rFonts w:ascii="Times New Roman" w:hAnsi="Times New Roman" w:cs="Times New Roman"/>
                <w:sz w:val="24"/>
                <w:szCs w:val="24"/>
              </w:rPr>
            </w:pPr>
            <w:r w:rsidRPr="006342DF">
              <w:rPr>
                <w:rFonts w:ascii="Times New Roman" w:hAnsi="Times New Roman" w:cs="Times New Roman"/>
                <w:sz w:val="24"/>
                <w:szCs w:val="24"/>
              </w:rPr>
              <w:t>1</w:t>
            </w:r>
            <w:r w:rsidR="00194668">
              <w:rPr>
                <w:rFonts w:ascii="Times New Roman" w:hAnsi="Times New Roman" w:cs="Times New Roman"/>
                <w:sz w:val="24"/>
                <w:szCs w:val="24"/>
              </w:rPr>
              <w:t>4</w:t>
            </w:r>
          </w:p>
        </w:tc>
        <w:tc>
          <w:tcPr>
            <w:tcW w:w="592" w:type="dxa"/>
            <w:tcBorders>
              <w:top w:val="single" w:sz="4" w:space="0" w:color="000000"/>
              <w:left w:val="single" w:sz="4" w:space="0" w:color="000000"/>
              <w:bottom w:val="single" w:sz="4" w:space="0" w:color="000000"/>
              <w:right w:val="single" w:sz="4" w:space="0" w:color="000000"/>
            </w:tcBorders>
            <w:vAlign w:val="center"/>
          </w:tcPr>
          <w:p w14:paraId="5AF78DE6" w14:textId="3B3BFED9" w:rsidR="006342DF" w:rsidRPr="00194668" w:rsidRDefault="00194668" w:rsidP="006342DF">
            <w:pPr>
              <w:pStyle w:val="TableParagraph"/>
              <w:jc w:val="center"/>
              <w:rPr>
                <w:rFonts w:ascii="Times New Roman" w:hAnsi="Times New Roman" w:cs="Times New Roman"/>
                <w:sz w:val="24"/>
                <w:szCs w:val="24"/>
                <w:lang w:val="en-US"/>
              </w:rPr>
            </w:pPr>
            <w:r>
              <w:rPr>
                <w:rFonts w:ascii="Times New Roman" w:hAnsi="Times New Roman" w:cs="Times New Roman"/>
                <w:sz w:val="24"/>
                <w:szCs w:val="24"/>
                <w:lang w:val="en-US"/>
              </w:rPr>
              <w:t>a</w:t>
            </w:r>
          </w:p>
        </w:tc>
        <w:tc>
          <w:tcPr>
            <w:tcW w:w="593" w:type="dxa"/>
            <w:tcBorders>
              <w:top w:val="single" w:sz="4" w:space="0" w:color="000000"/>
              <w:left w:val="single" w:sz="4" w:space="0" w:color="000000"/>
              <w:bottom w:val="single" w:sz="4" w:space="0" w:color="000000"/>
              <w:right w:val="single" w:sz="4" w:space="0" w:color="000000"/>
            </w:tcBorders>
            <w:vAlign w:val="center"/>
          </w:tcPr>
          <w:p w14:paraId="660B903C" w14:textId="02816B54" w:rsidR="006342DF" w:rsidRPr="006342DF" w:rsidRDefault="00194668" w:rsidP="006342DF">
            <w:pPr>
              <w:pStyle w:val="TableParagraph"/>
              <w:jc w:val="center"/>
              <w:rPr>
                <w:rFonts w:ascii="Times New Roman" w:hAnsi="Times New Roman" w:cs="Times New Roman"/>
                <w:sz w:val="24"/>
                <w:szCs w:val="24"/>
                <w:lang w:val="en-US"/>
              </w:rPr>
            </w:pPr>
            <w:r>
              <w:rPr>
                <w:rFonts w:ascii="Times New Roman" w:hAnsi="Times New Roman" w:cs="Times New Roman"/>
                <w:sz w:val="24"/>
                <w:szCs w:val="24"/>
                <w:lang w:val="en-US"/>
              </w:rPr>
              <w:t>e</w:t>
            </w:r>
          </w:p>
        </w:tc>
        <w:tc>
          <w:tcPr>
            <w:tcW w:w="592" w:type="dxa"/>
            <w:tcBorders>
              <w:top w:val="single" w:sz="4" w:space="0" w:color="000000"/>
              <w:left w:val="single" w:sz="4" w:space="0" w:color="000000"/>
              <w:bottom w:val="single" w:sz="4" w:space="0" w:color="000000"/>
              <w:right w:val="single" w:sz="4" w:space="0" w:color="000000"/>
            </w:tcBorders>
            <w:vAlign w:val="center"/>
          </w:tcPr>
          <w:p w14:paraId="64A94C46" w14:textId="0C1F5219" w:rsidR="006342DF" w:rsidRPr="006342DF" w:rsidRDefault="00194668" w:rsidP="006342DF">
            <w:pPr>
              <w:pStyle w:val="TableParagraph"/>
              <w:jc w:val="center"/>
              <w:rPr>
                <w:rFonts w:ascii="Times New Roman" w:hAnsi="Times New Roman" w:cs="Times New Roman"/>
                <w:sz w:val="24"/>
                <w:szCs w:val="24"/>
                <w:lang w:val="en-US"/>
              </w:rPr>
            </w:pPr>
            <w:r>
              <w:rPr>
                <w:rFonts w:ascii="Times New Roman" w:hAnsi="Times New Roman" w:cs="Times New Roman"/>
                <w:sz w:val="24"/>
                <w:szCs w:val="24"/>
                <w:lang w:val="en-US"/>
              </w:rPr>
              <w:t>f</w:t>
            </w:r>
          </w:p>
        </w:tc>
        <w:tc>
          <w:tcPr>
            <w:tcW w:w="592" w:type="dxa"/>
            <w:tcBorders>
              <w:top w:val="single" w:sz="4" w:space="0" w:color="000000"/>
              <w:left w:val="single" w:sz="4" w:space="0" w:color="000000"/>
              <w:bottom w:val="single" w:sz="4" w:space="0" w:color="000000"/>
              <w:right w:val="single" w:sz="4" w:space="0" w:color="000000"/>
            </w:tcBorders>
            <w:shd w:val="clear" w:color="auto" w:fill="C6D9F1"/>
            <w:vAlign w:val="center"/>
          </w:tcPr>
          <w:p w14:paraId="4DE00AA5" w14:textId="77777777" w:rsidR="006342DF" w:rsidRPr="006342DF" w:rsidRDefault="006342DF" w:rsidP="006342DF">
            <w:pPr>
              <w:pStyle w:val="TableParagraph"/>
              <w:jc w:val="center"/>
              <w:rPr>
                <w:rFonts w:ascii="Times New Roman" w:hAnsi="Times New Roman" w:cs="Times New Roman"/>
                <w:sz w:val="24"/>
                <w:szCs w:val="24"/>
              </w:rPr>
            </w:pPr>
          </w:p>
        </w:tc>
        <w:tc>
          <w:tcPr>
            <w:tcW w:w="593" w:type="dxa"/>
            <w:tcBorders>
              <w:top w:val="single" w:sz="4" w:space="0" w:color="000000"/>
              <w:left w:val="single" w:sz="4" w:space="0" w:color="000000"/>
              <w:bottom w:val="single" w:sz="4" w:space="0" w:color="000000"/>
              <w:right w:val="single" w:sz="4" w:space="0" w:color="000000"/>
            </w:tcBorders>
            <w:vAlign w:val="center"/>
          </w:tcPr>
          <w:p w14:paraId="27054764" w14:textId="35343416" w:rsidR="006342DF" w:rsidRPr="006342DF" w:rsidRDefault="00194668" w:rsidP="006342DF">
            <w:pPr>
              <w:pStyle w:val="TableParagraph"/>
              <w:jc w:val="center"/>
              <w:rPr>
                <w:rFonts w:ascii="Times New Roman" w:hAnsi="Times New Roman" w:cs="Times New Roman"/>
                <w:sz w:val="24"/>
                <w:szCs w:val="24"/>
                <w:lang w:val="en-US"/>
              </w:rPr>
            </w:pPr>
            <w:r>
              <w:rPr>
                <w:rFonts w:ascii="Times New Roman" w:hAnsi="Times New Roman" w:cs="Times New Roman"/>
                <w:sz w:val="24"/>
                <w:szCs w:val="24"/>
                <w:lang w:val="en-US"/>
              </w:rPr>
              <w:t>c</w:t>
            </w:r>
          </w:p>
        </w:tc>
        <w:tc>
          <w:tcPr>
            <w:tcW w:w="592" w:type="dxa"/>
            <w:tcBorders>
              <w:top w:val="single" w:sz="4" w:space="0" w:color="000000"/>
              <w:left w:val="single" w:sz="4" w:space="0" w:color="000000"/>
              <w:bottom w:val="single" w:sz="4" w:space="0" w:color="000000"/>
              <w:right w:val="single" w:sz="4" w:space="0" w:color="000000"/>
            </w:tcBorders>
            <w:vAlign w:val="center"/>
          </w:tcPr>
          <w:p w14:paraId="10908CF1" w14:textId="6EAD274B" w:rsidR="006342DF" w:rsidRPr="006342DF" w:rsidRDefault="00194668" w:rsidP="006342DF">
            <w:pPr>
              <w:pStyle w:val="TableParagraph"/>
              <w:jc w:val="center"/>
              <w:rPr>
                <w:rFonts w:ascii="Times New Roman" w:hAnsi="Times New Roman" w:cs="Times New Roman"/>
                <w:sz w:val="24"/>
                <w:szCs w:val="24"/>
                <w:lang w:val="en-US"/>
              </w:rPr>
            </w:pPr>
            <w:r>
              <w:rPr>
                <w:rFonts w:ascii="Times New Roman" w:hAnsi="Times New Roman" w:cs="Times New Roman"/>
                <w:sz w:val="24"/>
                <w:szCs w:val="24"/>
                <w:lang w:val="en-US"/>
              </w:rPr>
              <w:t>d</w:t>
            </w:r>
          </w:p>
        </w:tc>
        <w:tc>
          <w:tcPr>
            <w:tcW w:w="592" w:type="dxa"/>
            <w:tcBorders>
              <w:top w:val="single" w:sz="4" w:space="0" w:color="000000"/>
              <w:left w:val="single" w:sz="4" w:space="0" w:color="000000"/>
              <w:bottom w:val="single" w:sz="4" w:space="0" w:color="000000"/>
              <w:right w:val="single" w:sz="4" w:space="0" w:color="000000"/>
            </w:tcBorders>
            <w:vAlign w:val="center"/>
          </w:tcPr>
          <w:p w14:paraId="147BA337" w14:textId="4BF250EA" w:rsidR="006342DF" w:rsidRPr="006342DF" w:rsidRDefault="00194668" w:rsidP="006342DF">
            <w:pPr>
              <w:pStyle w:val="TableParagraph"/>
              <w:jc w:val="center"/>
              <w:rPr>
                <w:rFonts w:ascii="Times New Roman" w:hAnsi="Times New Roman" w:cs="Times New Roman"/>
                <w:sz w:val="24"/>
                <w:szCs w:val="24"/>
                <w:lang w:val="en-US"/>
              </w:rPr>
            </w:pPr>
            <w:r>
              <w:rPr>
                <w:rFonts w:ascii="Times New Roman" w:hAnsi="Times New Roman" w:cs="Times New Roman"/>
                <w:sz w:val="24"/>
                <w:szCs w:val="24"/>
                <w:lang w:val="en-US"/>
              </w:rPr>
              <w:t>b</w:t>
            </w:r>
          </w:p>
        </w:tc>
      </w:tr>
      <w:tr w:rsidR="006342DF" w:rsidRPr="00EB3A1D" w14:paraId="3B57EC36" w14:textId="77777777" w:rsidTr="006342DF">
        <w:trPr>
          <w:trHeight w:val="293"/>
          <w:jc w:val="center"/>
        </w:trPr>
        <w:tc>
          <w:tcPr>
            <w:tcW w:w="568" w:type="dxa"/>
            <w:tcBorders>
              <w:top w:val="single" w:sz="4" w:space="0" w:color="000000"/>
              <w:left w:val="single" w:sz="4" w:space="0" w:color="000000"/>
              <w:bottom w:val="single" w:sz="4" w:space="0" w:color="000000"/>
              <w:right w:val="single" w:sz="4" w:space="0" w:color="000000"/>
            </w:tcBorders>
            <w:vAlign w:val="center"/>
          </w:tcPr>
          <w:p w14:paraId="06DE62B2" w14:textId="77777777" w:rsidR="006342DF" w:rsidRPr="006342DF" w:rsidRDefault="006342DF" w:rsidP="006342DF">
            <w:pPr>
              <w:pStyle w:val="TableParagraph"/>
              <w:spacing w:line="274" w:lineRule="exact"/>
              <w:jc w:val="center"/>
              <w:rPr>
                <w:rFonts w:ascii="Times New Roman" w:hAnsi="Times New Roman" w:cs="Times New Roman"/>
                <w:sz w:val="24"/>
                <w:szCs w:val="24"/>
              </w:rPr>
            </w:pPr>
            <w:r w:rsidRPr="006342DF">
              <w:rPr>
                <w:rFonts w:ascii="Times New Roman" w:hAnsi="Times New Roman" w:cs="Times New Roman"/>
                <w:sz w:val="24"/>
                <w:szCs w:val="24"/>
              </w:rPr>
              <w:t>2</w:t>
            </w:r>
          </w:p>
        </w:tc>
        <w:tc>
          <w:tcPr>
            <w:tcW w:w="3032" w:type="dxa"/>
            <w:tcBorders>
              <w:top w:val="single" w:sz="4" w:space="0" w:color="000000"/>
              <w:left w:val="single" w:sz="4" w:space="0" w:color="000000"/>
              <w:bottom w:val="single" w:sz="4" w:space="0" w:color="000000"/>
              <w:right w:val="single" w:sz="4" w:space="0" w:color="000000"/>
            </w:tcBorders>
            <w:vAlign w:val="center"/>
          </w:tcPr>
          <w:p w14:paraId="1C7D0A2D" w14:textId="057F1A87" w:rsidR="006342DF" w:rsidRPr="006342DF" w:rsidRDefault="00194668" w:rsidP="006342DF">
            <w:pPr>
              <w:pStyle w:val="TableParagraph"/>
              <w:jc w:val="center"/>
              <w:rPr>
                <w:rFonts w:ascii="Times New Roman" w:hAnsi="Times New Roman" w:cs="Times New Roman"/>
                <w:sz w:val="24"/>
                <w:szCs w:val="24"/>
              </w:rPr>
            </w:pPr>
            <w:r>
              <w:rPr>
                <w:rFonts w:ascii="Times New Roman" w:hAnsi="Times New Roman" w:cs="Times New Roman"/>
                <w:sz w:val="24"/>
                <w:szCs w:val="24"/>
              </w:rPr>
              <w:t>Технологічний рівень</w:t>
            </w:r>
          </w:p>
        </w:tc>
        <w:tc>
          <w:tcPr>
            <w:tcW w:w="820" w:type="dxa"/>
            <w:tcBorders>
              <w:top w:val="single" w:sz="4" w:space="0" w:color="000000"/>
              <w:left w:val="single" w:sz="4" w:space="0" w:color="000000"/>
              <w:bottom w:val="single" w:sz="4" w:space="0" w:color="000000"/>
              <w:right w:val="single" w:sz="4" w:space="0" w:color="000000"/>
            </w:tcBorders>
            <w:vAlign w:val="center"/>
          </w:tcPr>
          <w:p w14:paraId="03FC2D14" w14:textId="0A9EBF6A" w:rsidR="006342DF" w:rsidRPr="006342DF" w:rsidRDefault="006342DF" w:rsidP="006342DF">
            <w:pPr>
              <w:pStyle w:val="TableParagraph"/>
              <w:jc w:val="center"/>
              <w:rPr>
                <w:rFonts w:ascii="Times New Roman" w:hAnsi="Times New Roman" w:cs="Times New Roman"/>
                <w:sz w:val="24"/>
                <w:szCs w:val="24"/>
                <w:lang w:val="en-US"/>
              </w:rPr>
            </w:pPr>
            <w:r w:rsidRPr="006342DF">
              <w:rPr>
                <w:rFonts w:ascii="Times New Roman" w:hAnsi="Times New Roman" w:cs="Times New Roman"/>
                <w:sz w:val="24"/>
                <w:szCs w:val="24"/>
              </w:rPr>
              <w:t>1</w:t>
            </w:r>
            <w:r w:rsidR="00194668">
              <w:rPr>
                <w:rFonts w:ascii="Times New Roman" w:hAnsi="Times New Roman" w:cs="Times New Roman"/>
                <w:sz w:val="24"/>
                <w:szCs w:val="24"/>
              </w:rPr>
              <w:t>8</w:t>
            </w:r>
          </w:p>
        </w:tc>
        <w:tc>
          <w:tcPr>
            <w:tcW w:w="592" w:type="dxa"/>
            <w:tcBorders>
              <w:top w:val="single" w:sz="4" w:space="0" w:color="000000"/>
              <w:left w:val="single" w:sz="4" w:space="0" w:color="000000"/>
              <w:bottom w:val="single" w:sz="4" w:space="0" w:color="000000"/>
              <w:right w:val="single" w:sz="4" w:space="0" w:color="000000"/>
            </w:tcBorders>
            <w:vAlign w:val="center"/>
          </w:tcPr>
          <w:p w14:paraId="7C5A0BBD" w14:textId="06F7F104" w:rsidR="006342DF" w:rsidRPr="006342DF" w:rsidRDefault="00194668" w:rsidP="006342DF">
            <w:pPr>
              <w:pStyle w:val="TableParagraph"/>
              <w:jc w:val="center"/>
              <w:rPr>
                <w:rFonts w:ascii="Times New Roman" w:hAnsi="Times New Roman" w:cs="Times New Roman"/>
                <w:sz w:val="24"/>
                <w:szCs w:val="24"/>
                <w:lang w:val="en-US"/>
              </w:rPr>
            </w:pPr>
            <w:r>
              <w:rPr>
                <w:rFonts w:ascii="Times New Roman" w:hAnsi="Times New Roman" w:cs="Times New Roman"/>
                <w:sz w:val="24"/>
                <w:szCs w:val="24"/>
                <w:lang w:val="en-US"/>
              </w:rPr>
              <w:t>e</w:t>
            </w:r>
          </w:p>
        </w:tc>
        <w:tc>
          <w:tcPr>
            <w:tcW w:w="593" w:type="dxa"/>
            <w:tcBorders>
              <w:top w:val="single" w:sz="4" w:space="0" w:color="000000"/>
              <w:left w:val="single" w:sz="4" w:space="0" w:color="000000"/>
              <w:bottom w:val="single" w:sz="4" w:space="0" w:color="000000"/>
              <w:right w:val="single" w:sz="4" w:space="0" w:color="000000"/>
            </w:tcBorders>
            <w:vAlign w:val="center"/>
          </w:tcPr>
          <w:p w14:paraId="258149B2" w14:textId="346FD201" w:rsidR="006342DF" w:rsidRPr="006342DF" w:rsidRDefault="00194668" w:rsidP="006342DF">
            <w:pPr>
              <w:pStyle w:val="TableParagraph"/>
              <w:jc w:val="center"/>
              <w:rPr>
                <w:rFonts w:ascii="Times New Roman" w:hAnsi="Times New Roman" w:cs="Times New Roman"/>
                <w:sz w:val="24"/>
                <w:szCs w:val="24"/>
                <w:lang w:val="en-US"/>
              </w:rPr>
            </w:pPr>
            <w:r>
              <w:rPr>
                <w:rFonts w:ascii="Times New Roman" w:hAnsi="Times New Roman" w:cs="Times New Roman"/>
                <w:sz w:val="24"/>
                <w:szCs w:val="24"/>
                <w:lang w:val="en-US"/>
              </w:rPr>
              <w:t>a</w:t>
            </w:r>
          </w:p>
        </w:tc>
        <w:tc>
          <w:tcPr>
            <w:tcW w:w="592" w:type="dxa"/>
            <w:tcBorders>
              <w:top w:val="single" w:sz="4" w:space="0" w:color="000000"/>
              <w:left w:val="single" w:sz="4" w:space="0" w:color="000000"/>
              <w:bottom w:val="single" w:sz="4" w:space="0" w:color="000000"/>
              <w:right w:val="single" w:sz="4" w:space="0" w:color="000000"/>
            </w:tcBorders>
            <w:vAlign w:val="center"/>
          </w:tcPr>
          <w:p w14:paraId="6BF50B33" w14:textId="7EDB9036" w:rsidR="006342DF" w:rsidRPr="006342DF" w:rsidRDefault="00194668" w:rsidP="006342DF">
            <w:pPr>
              <w:pStyle w:val="TableParagraph"/>
              <w:jc w:val="center"/>
              <w:rPr>
                <w:rFonts w:ascii="Times New Roman" w:hAnsi="Times New Roman" w:cs="Times New Roman"/>
                <w:sz w:val="24"/>
                <w:szCs w:val="24"/>
                <w:lang w:val="en-US"/>
              </w:rPr>
            </w:pPr>
            <w:r>
              <w:rPr>
                <w:rFonts w:ascii="Times New Roman" w:hAnsi="Times New Roman" w:cs="Times New Roman"/>
                <w:sz w:val="24"/>
                <w:szCs w:val="24"/>
                <w:lang w:val="en-US"/>
              </w:rPr>
              <w:t>d</w:t>
            </w:r>
          </w:p>
        </w:tc>
        <w:tc>
          <w:tcPr>
            <w:tcW w:w="592" w:type="dxa"/>
            <w:tcBorders>
              <w:top w:val="single" w:sz="4" w:space="0" w:color="000000"/>
              <w:left w:val="single" w:sz="4" w:space="0" w:color="000000"/>
              <w:bottom w:val="single" w:sz="4" w:space="0" w:color="000000"/>
              <w:right w:val="single" w:sz="4" w:space="0" w:color="000000"/>
            </w:tcBorders>
            <w:shd w:val="clear" w:color="auto" w:fill="C6D9F1"/>
            <w:vAlign w:val="center"/>
          </w:tcPr>
          <w:p w14:paraId="32BBA60E" w14:textId="77777777" w:rsidR="006342DF" w:rsidRPr="006342DF" w:rsidRDefault="006342DF" w:rsidP="006342DF">
            <w:pPr>
              <w:pStyle w:val="TableParagraph"/>
              <w:jc w:val="center"/>
              <w:rPr>
                <w:rFonts w:ascii="Times New Roman" w:hAnsi="Times New Roman" w:cs="Times New Roman"/>
                <w:sz w:val="24"/>
                <w:szCs w:val="24"/>
              </w:rPr>
            </w:pPr>
          </w:p>
        </w:tc>
        <w:tc>
          <w:tcPr>
            <w:tcW w:w="593" w:type="dxa"/>
            <w:tcBorders>
              <w:top w:val="single" w:sz="4" w:space="0" w:color="000000"/>
              <w:left w:val="single" w:sz="4" w:space="0" w:color="000000"/>
              <w:bottom w:val="single" w:sz="4" w:space="0" w:color="000000"/>
              <w:right w:val="single" w:sz="4" w:space="0" w:color="000000"/>
            </w:tcBorders>
            <w:vAlign w:val="center"/>
          </w:tcPr>
          <w:p w14:paraId="63DE2ABF" w14:textId="280219CB" w:rsidR="006342DF" w:rsidRPr="006342DF" w:rsidRDefault="00194668" w:rsidP="006342DF">
            <w:pPr>
              <w:pStyle w:val="TableParagraph"/>
              <w:jc w:val="center"/>
              <w:rPr>
                <w:rFonts w:ascii="Times New Roman" w:hAnsi="Times New Roman" w:cs="Times New Roman"/>
                <w:sz w:val="24"/>
                <w:szCs w:val="24"/>
                <w:lang w:val="en-US"/>
              </w:rPr>
            </w:pPr>
            <w:r>
              <w:rPr>
                <w:rFonts w:ascii="Times New Roman" w:hAnsi="Times New Roman" w:cs="Times New Roman"/>
                <w:sz w:val="24"/>
                <w:szCs w:val="24"/>
                <w:lang w:val="en-US"/>
              </w:rPr>
              <w:t>b</w:t>
            </w:r>
          </w:p>
        </w:tc>
        <w:tc>
          <w:tcPr>
            <w:tcW w:w="592" w:type="dxa"/>
            <w:tcBorders>
              <w:top w:val="single" w:sz="4" w:space="0" w:color="000000"/>
              <w:left w:val="single" w:sz="4" w:space="0" w:color="000000"/>
              <w:bottom w:val="single" w:sz="4" w:space="0" w:color="000000"/>
              <w:right w:val="single" w:sz="4" w:space="0" w:color="000000"/>
            </w:tcBorders>
            <w:vAlign w:val="center"/>
          </w:tcPr>
          <w:p w14:paraId="5D1ABC0C" w14:textId="38160BEC" w:rsidR="006342DF" w:rsidRPr="006342DF" w:rsidRDefault="00194668" w:rsidP="006342DF">
            <w:pPr>
              <w:pStyle w:val="TableParagraph"/>
              <w:jc w:val="center"/>
              <w:rPr>
                <w:rFonts w:ascii="Times New Roman" w:hAnsi="Times New Roman" w:cs="Times New Roman"/>
                <w:sz w:val="24"/>
                <w:szCs w:val="24"/>
                <w:lang w:val="en-US"/>
              </w:rPr>
            </w:pPr>
            <w:r>
              <w:rPr>
                <w:rFonts w:ascii="Times New Roman" w:hAnsi="Times New Roman" w:cs="Times New Roman"/>
                <w:sz w:val="24"/>
                <w:szCs w:val="24"/>
                <w:lang w:val="en-US"/>
              </w:rPr>
              <w:t>f</w:t>
            </w:r>
          </w:p>
        </w:tc>
        <w:tc>
          <w:tcPr>
            <w:tcW w:w="592" w:type="dxa"/>
            <w:tcBorders>
              <w:top w:val="single" w:sz="4" w:space="0" w:color="000000"/>
              <w:left w:val="single" w:sz="4" w:space="0" w:color="000000"/>
              <w:bottom w:val="single" w:sz="4" w:space="0" w:color="000000"/>
              <w:right w:val="single" w:sz="4" w:space="0" w:color="000000"/>
            </w:tcBorders>
            <w:vAlign w:val="center"/>
          </w:tcPr>
          <w:p w14:paraId="65AD1051" w14:textId="71C26819" w:rsidR="006342DF" w:rsidRPr="006342DF" w:rsidRDefault="00194668" w:rsidP="006342DF">
            <w:pPr>
              <w:pStyle w:val="TableParagraph"/>
              <w:jc w:val="center"/>
              <w:rPr>
                <w:rFonts w:ascii="Times New Roman" w:hAnsi="Times New Roman" w:cs="Times New Roman"/>
                <w:sz w:val="24"/>
                <w:szCs w:val="24"/>
                <w:lang w:val="en-US"/>
              </w:rPr>
            </w:pPr>
            <w:r>
              <w:rPr>
                <w:rFonts w:ascii="Times New Roman" w:hAnsi="Times New Roman" w:cs="Times New Roman"/>
                <w:sz w:val="24"/>
                <w:szCs w:val="24"/>
                <w:lang w:val="en-US"/>
              </w:rPr>
              <w:t>c</w:t>
            </w:r>
          </w:p>
        </w:tc>
      </w:tr>
      <w:tr w:rsidR="006342DF" w:rsidRPr="00EB3A1D" w14:paraId="3D4EBA36" w14:textId="77777777" w:rsidTr="006342DF">
        <w:trPr>
          <w:trHeight w:val="292"/>
          <w:jc w:val="center"/>
        </w:trPr>
        <w:tc>
          <w:tcPr>
            <w:tcW w:w="568" w:type="dxa"/>
            <w:tcBorders>
              <w:top w:val="single" w:sz="4" w:space="0" w:color="000000"/>
              <w:left w:val="single" w:sz="4" w:space="0" w:color="000000"/>
              <w:bottom w:val="single" w:sz="4" w:space="0" w:color="000000"/>
              <w:right w:val="single" w:sz="4" w:space="0" w:color="000000"/>
            </w:tcBorders>
            <w:vAlign w:val="center"/>
          </w:tcPr>
          <w:p w14:paraId="370DA5F7" w14:textId="77777777" w:rsidR="006342DF" w:rsidRPr="006342DF" w:rsidRDefault="006342DF" w:rsidP="006342DF">
            <w:pPr>
              <w:pStyle w:val="TableParagraph"/>
              <w:spacing w:line="272" w:lineRule="exact"/>
              <w:jc w:val="center"/>
              <w:rPr>
                <w:rFonts w:ascii="Times New Roman" w:hAnsi="Times New Roman" w:cs="Times New Roman"/>
                <w:sz w:val="24"/>
                <w:szCs w:val="24"/>
              </w:rPr>
            </w:pPr>
            <w:r w:rsidRPr="006342DF">
              <w:rPr>
                <w:rFonts w:ascii="Times New Roman" w:hAnsi="Times New Roman" w:cs="Times New Roman"/>
                <w:sz w:val="24"/>
                <w:szCs w:val="24"/>
              </w:rPr>
              <w:t>3</w:t>
            </w:r>
          </w:p>
        </w:tc>
        <w:tc>
          <w:tcPr>
            <w:tcW w:w="3032" w:type="dxa"/>
            <w:tcBorders>
              <w:top w:val="single" w:sz="4" w:space="0" w:color="000000"/>
              <w:left w:val="single" w:sz="4" w:space="0" w:color="000000"/>
              <w:bottom w:val="single" w:sz="4" w:space="0" w:color="000000"/>
              <w:right w:val="single" w:sz="4" w:space="0" w:color="000000"/>
            </w:tcBorders>
            <w:vAlign w:val="center"/>
          </w:tcPr>
          <w:p w14:paraId="21A4C01C" w14:textId="41677D0E" w:rsidR="006342DF" w:rsidRPr="006342DF" w:rsidRDefault="00194668" w:rsidP="006342DF">
            <w:pPr>
              <w:pStyle w:val="TableParagraph"/>
              <w:jc w:val="center"/>
              <w:rPr>
                <w:rFonts w:ascii="Times New Roman" w:hAnsi="Times New Roman" w:cs="Times New Roman"/>
                <w:sz w:val="24"/>
                <w:szCs w:val="24"/>
              </w:rPr>
            </w:pPr>
            <w:r>
              <w:rPr>
                <w:rFonts w:ascii="Times New Roman" w:hAnsi="Times New Roman" w:cs="Times New Roman"/>
                <w:sz w:val="24"/>
                <w:szCs w:val="24"/>
              </w:rPr>
              <w:t>Екологічна придатність</w:t>
            </w:r>
          </w:p>
        </w:tc>
        <w:tc>
          <w:tcPr>
            <w:tcW w:w="820" w:type="dxa"/>
            <w:tcBorders>
              <w:top w:val="single" w:sz="4" w:space="0" w:color="000000"/>
              <w:left w:val="single" w:sz="4" w:space="0" w:color="000000"/>
              <w:bottom w:val="single" w:sz="4" w:space="0" w:color="000000"/>
              <w:right w:val="single" w:sz="4" w:space="0" w:color="000000"/>
            </w:tcBorders>
            <w:vAlign w:val="center"/>
          </w:tcPr>
          <w:p w14:paraId="486AC1AC" w14:textId="738E1E9F" w:rsidR="006342DF" w:rsidRPr="006342DF" w:rsidRDefault="00194668" w:rsidP="006342DF">
            <w:pPr>
              <w:pStyle w:val="TableParagraph"/>
              <w:jc w:val="center"/>
              <w:rPr>
                <w:rFonts w:ascii="Times New Roman" w:hAnsi="Times New Roman" w:cs="Times New Roman"/>
                <w:sz w:val="24"/>
                <w:szCs w:val="24"/>
              </w:rPr>
            </w:pPr>
            <w:r>
              <w:rPr>
                <w:rFonts w:ascii="Times New Roman" w:hAnsi="Times New Roman" w:cs="Times New Roman"/>
                <w:sz w:val="24"/>
                <w:szCs w:val="24"/>
              </w:rPr>
              <w:t>20</w:t>
            </w:r>
          </w:p>
        </w:tc>
        <w:tc>
          <w:tcPr>
            <w:tcW w:w="592" w:type="dxa"/>
            <w:tcBorders>
              <w:top w:val="single" w:sz="4" w:space="0" w:color="000000"/>
              <w:left w:val="single" w:sz="4" w:space="0" w:color="000000"/>
              <w:bottom w:val="single" w:sz="4" w:space="0" w:color="000000"/>
              <w:right w:val="single" w:sz="4" w:space="0" w:color="000000"/>
            </w:tcBorders>
            <w:vAlign w:val="center"/>
          </w:tcPr>
          <w:p w14:paraId="4294B29C" w14:textId="3CE09164" w:rsidR="006342DF" w:rsidRPr="006342DF" w:rsidRDefault="00194668" w:rsidP="006342DF">
            <w:pPr>
              <w:pStyle w:val="TableParagraph"/>
              <w:jc w:val="center"/>
              <w:rPr>
                <w:rFonts w:ascii="Times New Roman" w:hAnsi="Times New Roman" w:cs="Times New Roman"/>
                <w:sz w:val="24"/>
                <w:szCs w:val="24"/>
                <w:lang w:val="en-US"/>
              </w:rPr>
            </w:pPr>
            <w:r>
              <w:rPr>
                <w:rFonts w:ascii="Times New Roman" w:hAnsi="Times New Roman" w:cs="Times New Roman"/>
                <w:sz w:val="24"/>
                <w:szCs w:val="24"/>
                <w:lang w:val="en-US"/>
              </w:rPr>
              <w:t>f</w:t>
            </w:r>
          </w:p>
        </w:tc>
        <w:tc>
          <w:tcPr>
            <w:tcW w:w="593" w:type="dxa"/>
            <w:tcBorders>
              <w:top w:val="single" w:sz="4" w:space="0" w:color="000000"/>
              <w:left w:val="single" w:sz="4" w:space="0" w:color="000000"/>
              <w:bottom w:val="single" w:sz="4" w:space="0" w:color="000000"/>
              <w:right w:val="single" w:sz="4" w:space="0" w:color="000000"/>
            </w:tcBorders>
            <w:vAlign w:val="center"/>
          </w:tcPr>
          <w:p w14:paraId="5D94DD51" w14:textId="5D7DCCD7" w:rsidR="006342DF" w:rsidRPr="006342DF" w:rsidRDefault="00194668" w:rsidP="006342DF">
            <w:pPr>
              <w:pStyle w:val="TableParagraph"/>
              <w:jc w:val="center"/>
              <w:rPr>
                <w:rFonts w:ascii="Times New Roman" w:hAnsi="Times New Roman" w:cs="Times New Roman"/>
                <w:sz w:val="24"/>
                <w:szCs w:val="24"/>
                <w:lang w:val="en-US"/>
              </w:rPr>
            </w:pPr>
            <w:r>
              <w:rPr>
                <w:rFonts w:ascii="Times New Roman" w:hAnsi="Times New Roman" w:cs="Times New Roman"/>
                <w:sz w:val="24"/>
                <w:szCs w:val="24"/>
                <w:lang w:val="en-US"/>
              </w:rPr>
              <w:t>d</w:t>
            </w:r>
          </w:p>
        </w:tc>
        <w:tc>
          <w:tcPr>
            <w:tcW w:w="592" w:type="dxa"/>
            <w:tcBorders>
              <w:top w:val="single" w:sz="4" w:space="0" w:color="000000"/>
              <w:left w:val="single" w:sz="4" w:space="0" w:color="000000"/>
              <w:bottom w:val="single" w:sz="4" w:space="0" w:color="000000"/>
              <w:right w:val="single" w:sz="4" w:space="0" w:color="000000"/>
            </w:tcBorders>
            <w:vAlign w:val="center"/>
          </w:tcPr>
          <w:p w14:paraId="32FB53AE" w14:textId="2B28F887" w:rsidR="006342DF" w:rsidRPr="006342DF" w:rsidRDefault="00194668" w:rsidP="006342DF">
            <w:pPr>
              <w:pStyle w:val="TableParagraph"/>
              <w:jc w:val="center"/>
              <w:rPr>
                <w:rFonts w:ascii="Times New Roman" w:hAnsi="Times New Roman" w:cs="Times New Roman"/>
                <w:sz w:val="24"/>
                <w:szCs w:val="24"/>
                <w:lang w:val="en-US"/>
              </w:rPr>
            </w:pPr>
            <w:r>
              <w:rPr>
                <w:rFonts w:ascii="Times New Roman" w:hAnsi="Times New Roman" w:cs="Times New Roman"/>
                <w:sz w:val="24"/>
                <w:szCs w:val="24"/>
                <w:lang w:val="en-US"/>
              </w:rPr>
              <w:t>a</w:t>
            </w:r>
          </w:p>
        </w:tc>
        <w:tc>
          <w:tcPr>
            <w:tcW w:w="592" w:type="dxa"/>
            <w:tcBorders>
              <w:top w:val="single" w:sz="4" w:space="0" w:color="000000"/>
              <w:left w:val="single" w:sz="4" w:space="0" w:color="000000"/>
              <w:bottom w:val="single" w:sz="4" w:space="0" w:color="000000"/>
              <w:right w:val="single" w:sz="4" w:space="0" w:color="000000"/>
            </w:tcBorders>
            <w:shd w:val="clear" w:color="auto" w:fill="C6D9F1"/>
            <w:vAlign w:val="center"/>
          </w:tcPr>
          <w:p w14:paraId="6EC5F939" w14:textId="77777777" w:rsidR="006342DF" w:rsidRPr="006342DF" w:rsidRDefault="006342DF" w:rsidP="006342DF">
            <w:pPr>
              <w:pStyle w:val="TableParagraph"/>
              <w:jc w:val="center"/>
              <w:rPr>
                <w:rFonts w:ascii="Times New Roman" w:hAnsi="Times New Roman" w:cs="Times New Roman"/>
                <w:sz w:val="24"/>
                <w:szCs w:val="24"/>
              </w:rPr>
            </w:pPr>
          </w:p>
        </w:tc>
        <w:tc>
          <w:tcPr>
            <w:tcW w:w="593" w:type="dxa"/>
            <w:tcBorders>
              <w:top w:val="single" w:sz="4" w:space="0" w:color="000000"/>
              <w:left w:val="single" w:sz="4" w:space="0" w:color="000000"/>
              <w:bottom w:val="single" w:sz="4" w:space="0" w:color="000000"/>
              <w:right w:val="single" w:sz="4" w:space="0" w:color="000000"/>
            </w:tcBorders>
            <w:vAlign w:val="center"/>
          </w:tcPr>
          <w:p w14:paraId="3BF6F6B2" w14:textId="09EC2616" w:rsidR="006342DF" w:rsidRPr="006342DF" w:rsidRDefault="00194668" w:rsidP="006342DF">
            <w:pPr>
              <w:pStyle w:val="TableParagraph"/>
              <w:jc w:val="center"/>
              <w:rPr>
                <w:rFonts w:ascii="Times New Roman" w:hAnsi="Times New Roman" w:cs="Times New Roman"/>
                <w:sz w:val="24"/>
                <w:szCs w:val="24"/>
                <w:lang w:val="en-US"/>
              </w:rPr>
            </w:pPr>
            <w:r>
              <w:rPr>
                <w:rFonts w:ascii="Times New Roman" w:hAnsi="Times New Roman" w:cs="Times New Roman"/>
                <w:sz w:val="24"/>
                <w:szCs w:val="24"/>
                <w:lang w:val="en-US"/>
              </w:rPr>
              <w:t>c</w:t>
            </w:r>
          </w:p>
        </w:tc>
        <w:tc>
          <w:tcPr>
            <w:tcW w:w="592" w:type="dxa"/>
            <w:tcBorders>
              <w:top w:val="single" w:sz="4" w:space="0" w:color="000000"/>
              <w:left w:val="single" w:sz="4" w:space="0" w:color="000000"/>
              <w:bottom w:val="single" w:sz="4" w:space="0" w:color="000000"/>
              <w:right w:val="single" w:sz="4" w:space="0" w:color="000000"/>
            </w:tcBorders>
            <w:vAlign w:val="center"/>
          </w:tcPr>
          <w:p w14:paraId="0C62CF3A" w14:textId="4DC174EF" w:rsidR="006342DF" w:rsidRPr="006342DF" w:rsidRDefault="00194668" w:rsidP="006342DF">
            <w:pPr>
              <w:pStyle w:val="TableParagraph"/>
              <w:jc w:val="center"/>
              <w:rPr>
                <w:rFonts w:ascii="Times New Roman" w:hAnsi="Times New Roman" w:cs="Times New Roman"/>
                <w:sz w:val="24"/>
                <w:szCs w:val="24"/>
                <w:lang w:val="en-US"/>
              </w:rPr>
            </w:pPr>
            <w:r>
              <w:rPr>
                <w:rFonts w:ascii="Times New Roman" w:hAnsi="Times New Roman" w:cs="Times New Roman"/>
                <w:sz w:val="24"/>
                <w:szCs w:val="24"/>
                <w:lang w:val="en-US"/>
              </w:rPr>
              <w:t>e</w:t>
            </w:r>
          </w:p>
        </w:tc>
        <w:tc>
          <w:tcPr>
            <w:tcW w:w="592" w:type="dxa"/>
            <w:tcBorders>
              <w:top w:val="single" w:sz="4" w:space="0" w:color="000000"/>
              <w:left w:val="single" w:sz="4" w:space="0" w:color="000000"/>
              <w:bottom w:val="single" w:sz="4" w:space="0" w:color="000000"/>
              <w:right w:val="single" w:sz="4" w:space="0" w:color="000000"/>
            </w:tcBorders>
            <w:vAlign w:val="center"/>
          </w:tcPr>
          <w:p w14:paraId="45B49F43" w14:textId="3FBFF00D" w:rsidR="006342DF" w:rsidRPr="006342DF" w:rsidRDefault="00194668" w:rsidP="006342DF">
            <w:pPr>
              <w:pStyle w:val="TableParagraph"/>
              <w:jc w:val="center"/>
              <w:rPr>
                <w:rFonts w:ascii="Times New Roman" w:hAnsi="Times New Roman" w:cs="Times New Roman"/>
                <w:sz w:val="24"/>
                <w:szCs w:val="24"/>
                <w:lang w:val="en-US"/>
              </w:rPr>
            </w:pPr>
            <w:r>
              <w:rPr>
                <w:rFonts w:ascii="Times New Roman" w:hAnsi="Times New Roman" w:cs="Times New Roman"/>
                <w:sz w:val="24"/>
                <w:szCs w:val="24"/>
                <w:lang w:val="en-US"/>
              </w:rPr>
              <w:t>b</w:t>
            </w:r>
          </w:p>
        </w:tc>
      </w:tr>
    </w:tbl>
    <w:p w14:paraId="72E7E532" w14:textId="219366D4" w:rsidR="006342DF" w:rsidRDefault="006342DF" w:rsidP="006342DF">
      <w:pPr>
        <w:rPr>
          <w:color w:val="000000"/>
          <w:kern w:val="36"/>
          <w:lang w:val="uk-UA" w:eastAsia="uk-UA"/>
        </w:rPr>
      </w:pPr>
    </w:p>
    <w:p w14:paraId="2AD832FF" w14:textId="77777777" w:rsidR="00194668" w:rsidRDefault="006342DF" w:rsidP="006342DF">
      <w:pPr>
        <w:rPr>
          <w:color w:val="000000"/>
          <w:kern w:val="36"/>
          <w:lang w:val="uk-UA" w:eastAsia="uk-UA"/>
        </w:rPr>
      </w:pPr>
      <w:r>
        <w:rPr>
          <w:color w:val="000000"/>
          <w:kern w:val="36"/>
          <w:lang w:val="uk-UA" w:eastAsia="uk-UA"/>
        </w:rPr>
        <w:t xml:space="preserve">Де: </w:t>
      </w:r>
    </w:p>
    <w:p w14:paraId="449E5384" w14:textId="04C79A5B" w:rsidR="006342DF" w:rsidRPr="006342DF" w:rsidRDefault="00194668" w:rsidP="00194668">
      <w:pPr>
        <w:ind w:firstLine="0"/>
        <w:rPr>
          <w:color w:val="000000"/>
          <w:kern w:val="36"/>
          <w:lang w:val="uk-UA" w:eastAsia="uk-UA"/>
        </w:rPr>
      </w:pPr>
      <w:r>
        <w:rPr>
          <w:color w:val="000000"/>
          <w:kern w:val="36"/>
          <w:lang w:eastAsia="uk-UA"/>
        </w:rPr>
        <w:t>a</w:t>
      </w:r>
      <w:r w:rsidR="006342DF" w:rsidRPr="006342DF">
        <w:rPr>
          <w:color w:val="000000"/>
          <w:kern w:val="36"/>
          <w:lang w:eastAsia="uk-UA"/>
        </w:rPr>
        <w:t xml:space="preserve"> </w:t>
      </w:r>
      <w:r w:rsidR="006342DF">
        <w:rPr>
          <w:color w:val="000000"/>
          <w:kern w:val="36"/>
          <w:lang w:eastAsia="uk-UA"/>
        </w:rPr>
        <w:t>–</w:t>
      </w:r>
      <w:r w:rsidR="006342DF" w:rsidRPr="006342DF">
        <w:rPr>
          <w:color w:val="000000"/>
          <w:kern w:val="36"/>
          <w:lang w:eastAsia="uk-UA"/>
        </w:rPr>
        <w:t xml:space="preserve"> </w:t>
      </w:r>
      <w:r>
        <w:rPr>
          <w:color w:val="000000"/>
          <w:kern w:val="36"/>
          <w:lang w:eastAsia="uk-UA"/>
        </w:rPr>
        <w:t>Fanuc</w:t>
      </w:r>
      <w:r w:rsidR="006342DF">
        <w:rPr>
          <w:color w:val="000000"/>
          <w:kern w:val="36"/>
          <w:lang w:val="uk-UA" w:eastAsia="uk-UA"/>
        </w:rPr>
        <w:t>;</w:t>
      </w:r>
    </w:p>
    <w:p w14:paraId="08F6BFA8" w14:textId="17FF73A8" w:rsidR="006342DF" w:rsidRPr="006342DF" w:rsidRDefault="00194668" w:rsidP="00EA5CA8">
      <w:pPr>
        <w:ind w:firstLine="0"/>
        <w:rPr>
          <w:color w:val="000000"/>
          <w:kern w:val="36"/>
          <w:lang w:val="uk-UA" w:eastAsia="uk-UA"/>
        </w:rPr>
      </w:pPr>
      <w:r>
        <w:rPr>
          <w:color w:val="000000"/>
          <w:kern w:val="36"/>
          <w:lang w:eastAsia="uk-UA"/>
        </w:rPr>
        <w:t>b</w:t>
      </w:r>
      <w:r w:rsidR="006342DF" w:rsidRPr="006342DF">
        <w:rPr>
          <w:color w:val="000000"/>
          <w:kern w:val="36"/>
          <w:lang w:eastAsia="uk-UA"/>
        </w:rPr>
        <w:t xml:space="preserve"> – </w:t>
      </w:r>
      <w:r>
        <w:rPr>
          <w:color w:val="000000"/>
          <w:kern w:val="36"/>
          <w:lang w:eastAsia="uk-UA"/>
        </w:rPr>
        <w:t>SolarGaps</w:t>
      </w:r>
      <w:r w:rsidR="006342DF">
        <w:rPr>
          <w:color w:val="000000"/>
          <w:kern w:val="36"/>
          <w:lang w:val="uk-UA" w:eastAsia="uk-UA"/>
        </w:rPr>
        <w:t>;</w:t>
      </w:r>
    </w:p>
    <w:p w14:paraId="7D233531" w14:textId="470737DA" w:rsidR="006342DF" w:rsidRPr="006342DF" w:rsidRDefault="00194668" w:rsidP="00EA5CA8">
      <w:pPr>
        <w:ind w:firstLine="0"/>
        <w:rPr>
          <w:color w:val="000000"/>
          <w:kern w:val="36"/>
          <w:lang w:val="uk-UA" w:eastAsia="uk-UA"/>
        </w:rPr>
      </w:pPr>
      <w:r>
        <w:rPr>
          <w:color w:val="000000"/>
          <w:kern w:val="36"/>
          <w:lang w:eastAsia="uk-UA"/>
        </w:rPr>
        <w:t>c</w:t>
      </w:r>
      <w:r w:rsidR="006342DF" w:rsidRPr="006342DF">
        <w:rPr>
          <w:color w:val="000000"/>
          <w:kern w:val="36"/>
          <w:lang w:eastAsia="uk-UA"/>
        </w:rPr>
        <w:t xml:space="preserve"> – </w:t>
      </w:r>
      <w:r>
        <w:rPr>
          <w:color w:val="000000"/>
          <w:kern w:val="36"/>
          <w:lang w:eastAsia="uk-UA"/>
        </w:rPr>
        <w:t>Cosmo Tech</w:t>
      </w:r>
      <w:r w:rsidR="006342DF">
        <w:rPr>
          <w:color w:val="000000"/>
          <w:kern w:val="36"/>
          <w:lang w:val="uk-UA" w:eastAsia="uk-UA"/>
        </w:rPr>
        <w:t>;</w:t>
      </w:r>
    </w:p>
    <w:p w14:paraId="4ABC9C99" w14:textId="7542C0F2" w:rsidR="006342DF" w:rsidRPr="006342DF" w:rsidRDefault="00194668" w:rsidP="00EA5CA8">
      <w:pPr>
        <w:ind w:firstLine="0"/>
        <w:rPr>
          <w:color w:val="000000"/>
          <w:kern w:val="36"/>
          <w:lang w:val="uk-UA" w:eastAsia="uk-UA"/>
        </w:rPr>
      </w:pPr>
      <w:r>
        <w:rPr>
          <w:color w:val="000000"/>
          <w:kern w:val="36"/>
          <w:lang w:eastAsia="uk-UA"/>
        </w:rPr>
        <w:t>d</w:t>
      </w:r>
      <w:r w:rsidR="006342DF" w:rsidRPr="006342DF">
        <w:rPr>
          <w:color w:val="000000"/>
          <w:kern w:val="36"/>
          <w:lang w:eastAsia="uk-UA"/>
        </w:rPr>
        <w:t xml:space="preserve"> </w:t>
      </w:r>
      <w:r w:rsidR="00EA5CA8">
        <w:rPr>
          <w:color w:val="000000"/>
          <w:kern w:val="36"/>
          <w:lang w:val="uk-UA" w:eastAsia="uk-UA"/>
        </w:rPr>
        <w:t xml:space="preserve">– </w:t>
      </w:r>
      <w:r>
        <w:rPr>
          <w:color w:val="000000"/>
          <w:kern w:val="36"/>
          <w:lang w:eastAsia="uk-UA"/>
        </w:rPr>
        <w:t>Enersoft</w:t>
      </w:r>
      <w:r w:rsidR="006342DF">
        <w:rPr>
          <w:color w:val="000000"/>
          <w:kern w:val="36"/>
          <w:lang w:val="uk-UA" w:eastAsia="uk-UA"/>
        </w:rPr>
        <w:t>;</w:t>
      </w:r>
    </w:p>
    <w:p w14:paraId="40D086E7" w14:textId="4E3A5FE2" w:rsidR="006342DF" w:rsidRPr="006342DF" w:rsidRDefault="00194668" w:rsidP="00EA5CA8">
      <w:pPr>
        <w:ind w:firstLine="0"/>
        <w:rPr>
          <w:color w:val="000000"/>
          <w:kern w:val="36"/>
          <w:lang w:val="uk-UA" w:eastAsia="uk-UA"/>
        </w:rPr>
      </w:pPr>
      <w:r>
        <w:rPr>
          <w:color w:val="000000"/>
          <w:kern w:val="36"/>
          <w:lang w:eastAsia="uk-UA"/>
        </w:rPr>
        <w:t>e</w:t>
      </w:r>
      <w:r w:rsidR="006342DF" w:rsidRPr="006342DF">
        <w:rPr>
          <w:color w:val="000000"/>
          <w:kern w:val="36"/>
          <w:lang w:eastAsia="uk-UA"/>
        </w:rPr>
        <w:t xml:space="preserve"> – </w:t>
      </w:r>
      <w:r>
        <w:rPr>
          <w:color w:val="000000"/>
          <w:kern w:val="36"/>
          <w:lang w:eastAsia="uk-UA"/>
        </w:rPr>
        <w:t>3. Sunrun Inc.</w:t>
      </w:r>
      <w:r w:rsidR="006342DF">
        <w:rPr>
          <w:color w:val="000000"/>
          <w:kern w:val="36"/>
          <w:lang w:val="uk-UA" w:eastAsia="uk-UA"/>
        </w:rPr>
        <w:t>;</w:t>
      </w:r>
    </w:p>
    <w:p w14:paraId="68B98936" w14:textId="3EC9DBA1" w:rsidR="006342DF" w:rsidRDefault="00194668" w:rsidP="00EA5CA8">
      <w:pPr>
        <w:ind w:firstLine="0"/>
        <w:rPr>
          <w:color w:val="000000"/>
          <w:kern w:val="36"/>
          <w:lang w:val="uk-UA" w:eastAsia="uk-UA"/>
        </w:rPr>
      </w:pPr>
      <w:r>
        <w:rPr>
          <w:color w:val="000000"/>
          <w:kern w:val="36"/>
          <w:lang w:eastAsia="uk-UA"/>
        </w:rPr>
        <w:t>f</w:t>
      </w:r>
      <w:r w:rsidR="006342DF" w:rsidRPr="00194668">
        <w:rPr>
          <w:color w:val="000000"/>
          <w:kern w:val="36"/>
          <w:lang w:val="uk-UA" w:eastAsia="uk-UA"/>
        </w:rPr>
        <w:t xml:space="preserve"> – </w:t>
      </w:r>
      <w:r>
        <w:rPr>
          <w:color w:val="000000"/>
          <w:kern w:val="36"/>
          <w:lang w:eastAsia="uk-UA"/>
        </w:rPr>
        <w:t>Solar</w:t>
      </w:r>
      <w:r w:rsidRPr="00194668">
        <w:rPr>
          <w:color w:val="000000"/>
          <w:kern w:val="36"/>
          <w:lang w:val="uk-UA" w:eastAsia="uk-UA"/>
        </w:rPr>
        <w:t xml:space="preserve"> </w:t>
      </w:r>
      <w:r>
        <w:rPr>
          <w:color w:val="000000"/>
          <w:kern w:val="36"/>
          <w:lang w:eastAsia="uk-UA"/>
        </w:rPr>
        <w:t>Steelconstruction</w:t>
      </w:r>
      <w:r w:rsidR="006342DF">
        <w:rPr>
          <w:color w:val="000000"/>
          <w:kern w:val="36"/>
          <w:lang w:val="uk-UA" w:eastAsia="uk-UA"/>
        </w:rPr>
        <w:t>;</w:t>
      </w:r>
    </w:p>
    <w:p w14:paraId="2DBF5CEB" w14:textId="77777777" w:rsidR="00194668" w:rsidRDefault="00194668" w:rsidP="00EA5CA8">
      <w:pPr>
        <w:ind w:firstLine="0"/>
        <w:rPr>
          <w:color w:val="000000"/>
          <w:kern w:val="36"/>
          <w:lang w:val="uk-UA" w:eastAsia="uk-UA"/>
        </w:rPr>
      </w:pPr>
    </w:p>
    <w:p w14:paraId="73048482" w14:textId="215C7C17" w:rsidR="00194668" w:rsidRPr="00194668" w:rsidRDefault="00EA5CA8" w:rsidP="00194668">
      <w:pPr>
        <w:jc w:val="both"/>
        <w:rPr>
          <w:color w:val="000000"/>
          <w:kern w:val="36"/>
          <w:lang w:val="uk-UA" w:eastAsia="uk-UA"/>
        </w:rPr>
      </w:pPr>
      <w:r w:rsidRPr="00EA5CA8">
        <w:rPr>
          <w:color w:val="000000"/>
          <w:kern w:val="36"/>
          <w:lang w:val="uk-UA" w:eastAsia="uk-UA"/>
        </w:rPr>
        <w:lastRenderedPageBreak/>
        <w:t xml:space="preserve">Висновок: </w:t>
      </w:r>
      <w:r w:rsidR="00194668" w:rsidRPr="00194668">
        <w:rPr>
          <w:color w:val="000000"/>
          <w:kern w:val="36"/>
          <w:lang w:val="uk-UA" w:eastAsia="uk-UA"/>
        </w:rPr>
        <w:t>Сильні сторони стартапу-проекту:</w:t>
      </w:r>
    </w:p>
    <w:p w14:paraId="0F5C6099" w14:textId="77777777" w:rsidR="00194668" w:rsidRPr="00194668" w:rsidRDefault="00194668" w:rsidP="00194668">
      <w:pPr>
        <w:jc w:val="both"/>
        <w:rPr>
          <w:color w:val="000000"/>
          <w:kern w:val="36"/>
          <w:lang w:val="uk-UA" w:eastAsia="uk-UA"/>
        </w:rPr>
      </w:pPr>
      <w:r w:rsidRPr="00194668">
        <w:rPr>
          <w:color w:val="000000"/>
          <w:kern w:val="36"/>
          <w:lang w:val="uk-UA" w:eastAsia="uk-UA"/>
        </w:rPr>
        <w:t>Висока ефективність сонячних панелей, що дозволяє генерувати більше електроенергії з обмеженого простору.</w:t>
      </w:r>
    </w:p>
    <w:p w14:paraId="65F27A50" w14:textId="77777777" w:rsidR="00194668" w:rsidRPr="00194668" w:rsidRDefault="00194668" w:rsidP="00194668">
      <w:pPr>
        <w:jc w:val="both"/>
        <w:rPr>
          <w:color w:val="000000"/>
          <w:kern w:val="36"/>
          <w:lang w:val="uk-UA" w:eastAsia="uk-UA"/>
        </w:rPr>
      </w:pPr>
      <w:r w:rsidRPr="00194668">
        <w:rPr>
          <w:color w:val="000000"/>
          <w:kern w:val="36"/>
          <w:lang w:val="uk-UA" w:eastAsia="uk-UA"/>
        </w:rPr>
        <w:t>Інтеграція з системою зберігання енергії покращує використання сонячної енергії, дозволяючи зберігати надлишкову енергію для використання у періодах недостатку сонячного випромінювання.</w:t>
      </w:r>
    </w:p>
    <w:p w14:paraId="33490218" w14:textId="239390F7" w:rsidR="006342DF" w:rsidRDefault="00194668" w:rsidP="00194668">
      <w:pPr>
        <w:jc w:val="both"/>
        <w:rPr>
          <w:color w:val="000000"/>
          <w:kern w:val="36"/>
          <w:lang w:val="uk-UA" w:eastAsia="uk-UA"/>
        </w:rPr>
      </w:pPr>
      <w:r w:rsidRPr="00194668">
        <w:rPr>
          <w:color w:val="000000"/>
          <w:kern w:val="36"/>
          <w:lang w:val="uk-UA" w:eastAsia="uk-UA"/>
        </w:rPr>
        <w:t>Зниження вуглецевого сліду сприяє більш сталому використанню енергії та сприяє боротьбі зі зміною клімату</w:t>
      </w:r>
      <w:r w:rsidR="00EA5CA8">
        <w:rPr>
          <w:color w:val="000000"/>
          <w:kern w:val="36"/>
          <w:lang w:val="uk-UA" w:eastAsia="uk-UA"/>
        </w:rPr>
        <w:t>.</w:t>
      </w:r>
    </w:p>
    <w:p w14:paraId="5B5A79E4" w14:textId="26C58849" w:rsidR="00194668" w:rsidRPr="00194668" w:rsidRDefault="00194668" w:rsidP="00194668">
      <w:pPr>
        <w:jc w:val="both"/>
        <w:rPr>
          <w:color w:val="000000"/>
          <w:kern w:val="36"/>
          <w:lang w:val="uk-UA" w:eastAsia="uk-UA"/>
        </w:rPr>
      </w:pPr>
      <w:r w:rsidRPr="00194668">
        <w:rPr>
          <w:color w:val="000000"/>
          <w:kern w:val="36"/>
          <w:lang w:val="uk-UA" w:eastAsia="uk-UA"/>
        </w:rPr>
        <w:t>Слабкі сторони стартапу-проекту:</w:t>
      </w:r>
    </w:p>
    <w:p w14:paraId="3903110C" w14:textId="77777777" w:rsidR="00194668" w:rsidRPr="00194668" w:rsidRDefault="00194668" w:rsidP="00194668">
      <w:pPr>
        <w:jc w:val="both"/>
        <w:rPr>
          <w:color w:val="000000"/>
          <w:kern w:val="36"/>
          <w:lang w:val="uk-UA" w:eastAsia="uk-UA"/>
        </w:rPr>
      </w:pPr>
      <w:r w:rsidRPr="00194668">
        <w:rPr>
          <w:color w:val="000000"/>
          <w:kern w:val="36"/>
          <w:lang w:val="uk-UA" w:eastAsia="uk-UA"/>
        </w:rPr>
        <w:t>Конкуренти на ринку сонячних панелей (Сонячні панелі X, Сонячні панелі Y) вже мають встановлену базу клієнтів та певну частку ринку, що може ускладнити проникнення на ринок для нового стартапу.</w:t>
      </w:r>
    </w:p>
    <w:p w14:paraId="45B1BE71" w14:textId="77777777" w:rsidR="00194668" w:rsidRPr="00194668" w:rsidRDefault="00194668" w:rsidP="00194668">
      <w:pPr>
        <w:jc w:val="both"/>
        <w:rPr>
          <w:color w:val="000000"/>
          <w:kern w:val="36"/>
          <w:lang w:val="uk-UA" w:eastAsia="uk-UA"/>
        </w:rPr>
      </w:pPr>
      <w:r w:rsidRPr="00194668">
        <w:rPr>
          <w:color w:val="000000"/>
          <w:kern w:val="36"/>
          <w:lang w:val="uk-UA" w:eastAsia="uk-UA"/>
        </w:rPr>
        <w:t>Потрібні значні інвестиції для досліджень, розробки та виробництва, що може вплинути на фінансову стійкість стартапу.</w:t>
      </w:r>
    </w:p>
    <w:p w14:paraId="4EE3E106" w14:textId="77777777" w:rsidR="00194668" w:rsidRPr="00194668" w:rsidRDefault="00194668" w:rsidP="00194668">
      <w:pPr>
        <w:jc w:val="both"/>
        <w:rPr>
          <w:color w:val="000000"/>
          <w:kern w:val="36"/>
          <w:lang w:val="uk-UA" w:eastAsia="uk-UA"/>
        </w:rPr>
      </w:pPr>
      <w:r w:rsidRPr="00194668">
        <w:rPr>
          <w:color w:val="000000"/>
          <w:kern w:val="36"/>
          <w:lang w:val="uk-UA" w:eastAsia="uk-UA"/>
        </w:rPr>
        <w:t>Потенційні виклики щодо масштабованості та виробничої логістики, оскільки розробка компактних сонячних панелей з високою ефективністю та інтеграцією з системою зберігання енергії може вимагати спеціалізованого виробництва та складних технологічних процесів.</w:t>
      </w:r>
    </w:p>
    <w:p w14:paraId="5473FFA4" w14:textId="56693B09" w:rsidR="008032AA" w:rsidRDefault="00194668" w:rsidP="008032AA">
      <w:pPr>
        <w:jc w:val="both"/>
        <w:rPr>
          <w:color w:val="000000"/>
          <w:kern w:val="36"/>
          <w:lang w:val="ru-RU" w:eastAsia="uk-UA"/>
        </w:rPr>
      </w:pPr>
      <w:r w:rsidRPr="00194668">
        <w:rPr>
          <w:color w:val="000000"/>
          <w:kern w:val="36"/>
          <w:lang w:val="uk-UA" w:eastAsia="uk-UA"/>
        </w:rPr>
        <w:t>В цілому, стартап-проект з розробки компактних сонячних панелей має значний потенціал конкурентоспроможності, особливо завдяки високій ефективності та інтеграції з системою зберігання енергії. Однак, успіх на ринку буде залежати від ефективної стратегії маркетингу, інвестиційного залучення та здатності протистояти вже наявним конкурентам</w:t>
      </w:r>
      <w:r w:rsidRPr="00194668">
        <w:rPr>
          <w:color w:val="000000"/>
          <w:kern w:val="36"/>
          <w:lang w:val="ru-RU" w:eastAsia="uk-UA"/>
        </w:rPr>
        <w:t>.</w:t>
      </w:r>
    </w:p>
    <w:p w14:paraId="3A93E29C" w14:textId="1924FBE8" w:rsidR="00907312" w:rsidRPr="00194668" w:rsidRDefault="008032AA" w:rsidP="008032AA">
      <w:pPr>
        <w:spacing w:after="160" w:line="259" w:lineRule="auto"/>
        <w:ind w:firstLine="0"/>
        <w:rPr>
          <w:color w:val="000000"/>
          <w:kern w:val="36"/>
          <w:lang w:val="ru-RU" w:eastAsia="uk-UA"/>
        </w:rPr>
      </w:pPr>
      <w:r>
        <w:rPr>
          <w:color w:val="000000"/>
          <w:kern w:val="36"/>
          <w:lang w:val="ru-RU" w:eastAsia="uk-UA"/>
        </w:rPr>
        <w:br w:type="page"/>
      </w:r>
    </w:p>
    <w:p w14:paraId="614320A5" w14:textId="2F6D0098" w:rsidR="00EA5CA8" w:rsidRDefault="00EA5CA8" w:rsidP="00EA5CA8">
      <w:pPr>
        <w:jc w:val="center"/>
        <w:rPr>
          <w:b/>
          <w:bCs/>
          <w:color w:val="000000"/>
          <w:kern w:val="36"/>
          <w:lang w:val="uk-UA" w:eastAsia="uk-UA"/>
        </w:rPr>
      </w:pPr>
      <w:r>
        <w:rPr>
          <w:b/>
          <w:bCs/>
          <w:color w:val="000000"/>
          <w:kern w:val="36"/>
          <w:lang w:val="uk-UA" w:eastAsia="uk-UA"/>
        </w:rPr>
        <w:lastRenderedPageBreak/>
        <w:t>Аналіз динаміки ринку</w:t>
      </w:r>
    </w:p>
    <w:p w14:paraId="03BC8D35" w14:textId="3DFF9C23" w:rsidR="00EA5CA8" w:rsidRDefault="00EA5CA8" w:rsidP="00EA5CA8">
      <w:pPr>
        <w:jc w:val="center"/>
        <w:rPr>
          <w:b/>
          <w:bCs/>
          <w:i/>
          <w:iCs/>
          <w:color w:val="000000"/>
          <w:kern w:val="36"/>
          <w:lang w:val="uk-UA" w:eastAsia="uk-UA"/>
        </w:rPr>
      </w:pPr>
      <w:r>
        <w:rPr>
          <w:b/>
          <w:bCs/>
          <w:i/>
          <w:iCs/>
          <w:color w:val="000000"/>
          <w:kern w:val="36"/>
          <w:lang w:val="uk-UA" w:eastAsia="uk-UA"/>
        </w:rPr>
        <w:t>Динаміка ринку «А»</w:t>
      </w:r>
    </w:p>
    <w:p w14:paraId="1215B546" w14:textId="77777777" w:rsidR="00C067EB" w:rsidRPr="00EA5CA8" w:rsidRDefault="00C067EB" w:rsidP="00EA5CA8">
      <w:pPr>
        <w:jc w:val="center"/>
        <w:rPr>
          <w:b/>
          <w:bCs/>
          <w:i/>
          <w:iCs/>
          <w:color w:val="000000"/>
          <w:kern w:val="36"/>
          <w:lang w:val="uk-UA" w:eastAsia="uk-UA"/>
        </w:rPr>
      </w:pPr>
    </w:p>
    <w:p w14:paraId="3D46C243" w14:textId="5452AA6E" w:rsidR="00EA5CA8" w:rsidRDefault="00D60190" w:rsidP="00EA5CA8">
      <w:pPr>
        <w:jc w:val="center"/>
        <w:rPr>
          <w:color w:val="000000"/>
          <w:kern w:val="36"/>
          <w:lang w:val="uk-UA" w:eastAsia="uk-UA"/>
        </w:rPr>
      </w:pPr>
      <w:r w:rsidRPr="002A53C0">
        <w:rPr>
          <w:noProof/>
          <w:lang w:eastAsia="ru-RU"/>
        </w:rPr>
        <w:drawing>
          <wp:inline distT="0" distB="0" distL="0" distR="0" wp14:anchorId="02612897" wp14:editId="5AEAADA1">
            <wp:extent cx="5348377" cy="3372929"/>
            <wp:effectExtent l="0" t="0" r="5080" b="1841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9"/>
              </a:graphicData>
            </a:graphic>
          </wp:inline>
        </w:drawing>
      </w:r>
    </w:p>
    <w:p w14:paraId="6F7A28DF" w14:textId="337794B0" w:rsidR="00EA5CA8" w:rsidRPr="00C067EB" w:rsidRDefault="00EA5CA8" w:rsidP="00EA5CA8">
      <w:pPr>
        <w:jc w:val="center"/>
        <w:rPr>
          <w:color w:val="000000"/>
          <w:kern w:val="36"/>
          <w:lang w:val="ru-RU" w:eastAsia="uk-UA"/>
        </w:rPr>
      </w:pPr>
      <w:r w:rsidRPr="00C067EB">
        <w:rPr>
          <w:color w:val="000000"/>
          <w:kern w:val="36"/>
          <w:lang w:val="uk-UA" w:eastAsia="uk-UA"/>
        </w:rPr>
        <w:t>Рис. 6.</w:t>
      </w:r>
      <w:r w:rsidR="00D60190" w:rsidRPr="00C067EB">
        <w:rPr>
          <w:color w:val="000000"/>
          <w:kern w:val="36"/>
          <w:lang w:val="ru-RU" w:eastAsia="uk-UA"/>
        </w:rPr>
        <w:t>1</w:t>
      </w:r>
      <w:r w:rsidR="00C067EB">
        <w:rPr>
          <w:color w:val="000000"/>
          <w:kern w:val="36"/>
          <w:lang w:val="uk-UA" w:eastAsia="uk-UA"/>
        </w:rPr>
        <w:t xml:space="preserve"> –</w:t>
      </w:r>
      <w:r w:rsidRPr="00C067EB">
        <w:rPr>
          <w:color w:val="000000"/>
          <w:kern w:val="36"/>
          <w:lang w:val="uk-UA" w:eastAsia="uk-UA"/>
        </w:rPr>
        <w:t xml:space="preserve"> </w:t>
      </w:r>
      <w:r w:rsidR="00D60190" w:rsidRPr="00C067EB">
        <w:rPr>
          <w:color w:val="000000"/>
          <w:kern w:val="36"/>
          <w:lang w:val="uk-UA" w:eastAsia="uk-UA"/>
        </w:rPr>
        <w:t xml:space="preserve">Динаміка світового ринку </w:t>
      </w:r>
      <w:r w:rsidR="00D60190" w:rsidRPr="00C067EB">
        <w:rPr>
          <w:color w:val="000000"/>
          <w:kern w:val="36"/>
          <w:lang w:val="ru-RU" w:eastAsia="uk-UA"/>
        </w:rPr>
        <w:t>виробництва електроенергії</w:t>
      </w:r>
    </w:p>
    <w:p w14:paraId="26DE54AC" w14:textId="77777777" w:rsidR="00C067EB" w:rsidRDefault="00C067EB" w:rsidP="00EA5CA8">
      <w:pPr>
        <w:jc w:val="center"/>
        <w:rPr>
          <w:color w:val="000000"/>
          <w:kern w:val="36"/>
          <w:sz w:val="24"/>
          <w:szCs w:val="24"/>
          <w:lang w:val="uk-UA" w:eastAsia="uk-UA"/>
        </w:rPr>
      </w:pPr>
    </w:p>
    <w:p w14:paraId="71A11D05" w14:textId="77777777" w:rsidR="00D60190" w:rsidRPr="00D60190" w:rsidRDefault="00D60190" w:rsidP="00D60190">
      <w:pPr>
        <w:rPr>
          <w:color w:val="000000"/>
          <w:kern w:val="36"/>
          <w:lang w:val="uk-UA" w:eastAsia="uk-UA"/>
        </w:rPr>
      </w:pPr>
      <w:r w:rsidRPr="00D60190">
        <w:rPr>
          <w:color w:val="000000"/>
          <w:kern w:val="36"/>
          <w:lang w:val="uk-UA" w:eastAsia="uk-UA"/>
        </w:rPr>
        <w:t>Під час економічних криз на ринку «А» зазвичай відбувається наступне: зниження попиту на електроенергію, скорочення інвестицій у виробництво, потенційне зниження цін на електроенергію та збільшення конкуренції. У періоди зростаючої економіки ринок виробництва електроенергії зазвичай стикається зі зростанням попиту, інвестиціями в розвиток інфраструктури та потенційним підвищенням цін. Це означає, що прогноз ринку «А» на наступні десять років буде залежати від макроекономічних змін, енергетичної політики, прогресу технологій і екологічних тенденцій.</w:t>
      </w:r>
    </w:p>
    <w:p w14:paraId="51356EA5" w14:textId="72C5B21C" w:rsidR="00C067EB" w:rsidRDefault="00D60190" w:rsidP="00C067EB">
      <w:pPr>
        <w:rPr>
          <w:color w:val="000000"/>
          <w:kern w:val="36"/>
          <w:lang w:val="uk-UA" w:eastAsia="uk-UA"/>
        </w:rPr>
      </w:pPr>
      <w:r w:rsidRPr="00D60190">
        <w:rPr>
          <w:color w:val="000000"/>
          <w:kern w:val="36"/>
          <w:lang w:val="uk-UA" w:eastAsia="uk-UA"/>
        </w:rPr>
        <w:t>Етап життєвого циклу ринку «А» — це зростання та розвиток.</w:t>
      </w:r>
    </w:p>
    <w:p w14:paraId="3BC795AC" w14:textId="5CEAA650" w:rsidR="00D60190" w:rsidRDefault="00C067EB" w:rsidP="00C067EB">
      <w:pPr>
        <w:spacing w:after="160" w:line="259" w:lineRule="auto"/>
        <w:ind w:firstLine="0"/>
        <w:rPr>
          <w:color w:val="000000"/>
          <w:kern w:val="36"/>
          <w:lang w:val="uk-UA" w:eastAsia="uk-UA"/>
        </w:rPr>
      </w:pPr>
      <w:r>
        <w:rPr>
          <w:color w:val="000000"/>
          <w:kern w:val="36"/>
          <w:lang w:val="uk-UA" w:eastAsia="uk-UA"/>
        </w:rPr>
        <w:br w:type="page"/>
      </w:r>
    </w:p>
    <w:p w14:paraId="2AB6D5A0" w14:textId="393B5395" w:rsidR="00EA5CA8" w:rsidRDefault="00EA5CA8" w:rsidP="00EA5CA8">
      <w:pPr>
        <w:jc w:val="center"/>
        <w:rPr>
          <w:b/>
          <w:bCs/>
          <w:i/>
          <w:iCs/>
          <w:color w:val="000000"/>
          <w:kern w:val="36"/>
          <w:lang w:val="uk-UA" w:eastAsia="uk-UA"/>
        </w:rPr>
      </w:pPr>
      <w:r w:rsidRPr="00EA5CA8">
        <w:rPr>
          <w:b/>
          <w:bCs/>
          <w:i/>
          <w:iCs/>
          <w:color w:val="000000"/>
          <w:kern w:val="36"/>
          <w:lang w:val="uk-UA" w:eastAsia="uk-UA"/>
        </w:rPr>
        <w:lastRenderedPageBreak/>
        <w:t>Динаміка ринку «В»</w:t>
      </w:r>
    </w:p>
    <w:p w14:paraId="34025BCA" w14:textId="77777777" w:rsidR="00907312" w:rsidRPr="00EA5CA8" w:rsidRDefault="00907312" w:rsidP="00EA5CA8">
      <w:pPr>
        <w:jc w:val="center"/>
        <w:rPr>
          <w:b/>
          <w:bCs/>
          <w:i/>
          <w:iCs/>
          <w:color w:val="000000"/>
          <w:kern w:val="36"/>
          <w:lang w:val="uk-UA" w:eastAsia="uk-UA"/>
        </w:rPr>
      </w:pPr>
    </w:p>
    <w:p w14:paraId="10936BBE" w14:textId="6D7708E5" w:rsidR="00EA5CA8" w:rsidRDefault="00D60190" w:rsidP="00EA5CA8">
      <w:pPr>
        <w:jc w:val="center"/>
        <w:rPr>
          <w:color w:val="000000"/>
          <w:kern w:val="36"/>
          <w:lang w:val="uk-UA" w:eastAsia="uk-UA"/>
        </w:rPr>
      </w:pPr>
      <w:r w:rsidRPr="002A53C0">
        <w:rPr>
          <w:noProof/>
          <w:lang w:eastAsia="ru-RU"/>
        </w:rPr>
        <w:drawing>
          <wp:inline distT="0" distB="0" distL="0" distR="0" wp14:anchorId="0A9D17D4" wp14:editId="01E054A2">
            <wp:extent cx="5339751" cy="2846717"/>
            <wp:effectExtent l="0" t="0" r="13335" b="10795"/>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0"/>
              </a:graphicData>
            </a:graphic>
          </wp:inline>
        </w:drawing>
      </w:r>
    </w:p>
    <w:p w14:paraId="1D985107" w14:textId="66CA6DAF" w:rsidR="00EA5CA8" w:rsidRPr="00C067EB" w:rsidRDefault="00EA5CA8" w:rsidP="00EA5CA8">
      <w:pPr>
        <w:jc w:val="center"/>
        <w:rPr>
          <w:color w:val="000000"/>
          <w:kern w:val="36"/>
          <w:lang w:val="ru-RU" w:eastAsia="uk-UA"/>
        </w:rPr>
      </w:pPr>
      <w:r w:rsidRPr="00C067EB">
        <w:rPr>
          <w:color w:val="000000"/>
          <w:kern w:val="36"/>
          <w:lang w:val="uk-UA" w:eastAsia="uk-UA"/>
        </w:rPr>
        <w:t>Рис. 6.</w:t>
      </w:r>
      <w:r w:rsidR="00D60190" w:rsidRPr="00C067EB">
        <w:rPr>
          <w:color w:val="000000"/>
          <w:kern w:val="36"/>
          <w:lang w:val="uk-UA" w:eastAsia="uk-UA"/>
        </w:rPr>
        <w:t>2</w:t>
      </w:r>
      <w:r w:rsidR="00C067EB">
        <w:rPr>
          <w:color w:val="000000"/>
          <w:kern w:val="36"/>
          <w:lang w:val="uk-UA" w:eastAsia="uk-UA"/>
        </w:rPr>
        <w:t xml:space="preserve"> –</w:t>
      </w:r>
      <w:r w:rsidRPr="00C067EB">
        <w:rPr>
          <w:color w:val="000000"/>
          <w:kern w:val="36"/>
          <w:lang w:val="uk-UA" w:eastAsia="uk-UA"/>
        </w:rPr>
        <w:t xml:space="preserve"> </w:t>
      </w:r>
      <w:r w:rsidR="00D60190" w:rsidRPr="00C067EB">
        <w:rPr>
          <w:color w:val="000000"/>
          <w:kern w:val="36"/>
          <w:lang w:val="uk-UA" w:eastAsia="uk-UA"/>
        </w:rPr>
        <w:t xml:space="preserve">Динаміка світового ринку </w:t>
      </w:r>
      <w:r w:rsidR="00D60190" w:rsidRPr="00C067EB">
        <w:rPr>
          <w:color w:val="000000"/>
          <w:kern w:val="36"/>
          <w:lang w:val="ru-RU" w:eastAsia="uk-UA"/>
        </w:rPr>
        <w:t>продажу енергетичних послуг</w:t>
      </w:r>
    </w:p>
    <w:p w14:paraId="500F73CD" w14:textId="77777777" w:rsidR="00C067EB" w:rsidRDefault="00C067EB" w:rsidP="00EA5CA8">
      <w:pPr>
        <w:jc w:val="center"/>
        <w:rPr>
          <w:color w:val="000000"/>
          <w:kern w:val="36"/>
          <w:sz w:val="24"/>
          <w:szCs w:val="24"/>
          <w:lang w:val="ru-RU" w:eastAsia="uk-UA"/>
        </w:rPr>
      </w:pPr>
    </w:p>
    <w:p w14:paraId="6EAEE924" w14:textId="77777777" w:rsidR="00D60190" w:rsidRPr="00D60190" w:rsidRDefault="00D60190" w:rsidP="00D60190">
      <w:pPr>
        <w:jc w:val="both"/>
        <w:rPr>
          <w:color w:val="000000"/>
          <w:kern w:val="36"/>
          <w:lang w:val="uk-UA" w:eastAsia="uk-UA"/>
        </w:rPr>
      </w:pPr>
      <w:r w:rsidRPr="00D60190">
        <w:rPr>
          <w:color w:val="000000"/>
          <w:kern w:val="36"/>
          <w:lang w:val="uk-UA" w:eastAsia="uk-UA"/>
        </w:rPr>
        <w:t>Під час економічних криз ринок «В» зазвичай реагував таким чином: зменшення попиту на енергетичні послуги, скорочення інвестицій у розвиток інфраструктури, потенційне зниження цін на енергетичні послуги та зростання конкуренції. На ринку продажу енергетичних послуг зазвичай відбувається збільшення попиту, зростання інвестицій у нові енергетичні рішення та потенційне підвищення цін. Це означає, що прогноз ринку «В» на наступні десять років буде залежати від макроекономічних тенденцій, політики щодо енергетики, прогресу технологій і екологічної безпеки.</w:t>
      </w:r>
    </w:p>
    <w:p w14:paraId="63227ACE" w14:textId="6C08250A" w:rsidR="00C067EB" w:rsidRDefault="00D60190" w:rsidP="00D60190">
      <w:pPr>
        <w:jc w:val="both"/>
        <w:rPr>
          <w:color w:val="000000"/>
          <w:kern w:val="36"/>
          <w:lang w:val="uk-UA" w:eastAsia="uk-UA"/>
        </w:rPr>
      </w:pPr>
      <w:r w:rsidRPr="00D60190">
        <w:rPr>
          <w:color w:val="000000"/>
          <w:kern w:val="36"/>
          <w:lang w:val="uk-UA" w:eastAsia="uk-UA"/>
        </w:rPr>
        <w:t>Етап життєвого циклу ринку «В»: прогрес і зростання</w:t>
      </w:r>
      <w:r w:rsidR="00EA5CA8">
        <w:rPr>
          <w:color w:val="000000"/>
          <w:kern w:val="36"/>
          <w:lang w:val="uk-UA" w:eastAsia="uk-UA"/>
        </w:rPr>
        <w:t>.</w:t>
      </w:r>
    </w:p>
    <w:p w14:paraId="2D2B2A72" w14:textId="0249C9CF" w:rsidR="00EA5CA8" w:rsidRDefault="00C067EB" w:rsidP="00C067EB">
      <w:pPr>
        <w:spacing w:after="160" w:line="259" w:lineRule="auto"/>
        <w:ind w:firstLine="0"/>
        <w:rPr>
          <w:color w:val="000000"/>
          <w:kern w:val="36"/>
          <w:lang w:val="uk-UA" w:eastAsia="uk-UA"/>
        </w:rPr>
      </w:pPr>
      <w:r>
        <w:rPr>
          <w:color w:val="000000"/>
          <w:kern w:val="36"/>
          <w:lang w:val="uk-UA" w:eastAsia="uk-UA"/>
        </w:rPr>
        <w:br w:type="page"/>
      </w:r>
    </w:p>
    <w:p w14:paraId="20D875F9" w14:textId="63CFC8B0" w:rsidR="00EA5CA8" w:rsidRDefault="00EA5CA8" w:rsidP="00EA5CA8">
      <w:pPr>
        <w:jc w:val="center"/>
        <w:rPr>
          <w:b/>
          <w:bCs/>
          <w:i/>
          <w:iCs/>
          <w:color w:val="000000"/>
          <w:kern w:val="36"/>
          <w:lang w:val="uk-UA" w:eastAsia="uk-UA"/>
        </w:rPr>
      </w:pPr>
      <w:r w:rsidRPr="00EA5CA8">
        <w:rPr>
          <w:b/>
          <w:bCs/>
          <w:i/>
          <w:iCs/>
          <w:color w:val="000000"/>
          <w:kern w:val="36"/>
          <w:lang w:val="uk-UA" w:eastAsia="uk-UA"/>
        </w:rPr>
        <w:lastRenderedPageBreak/>
        <w:t>Динаміка ринку «С»</w:t>
      </w:r>
    </w:p>
    <w:p w14:paraId="3552F483" w14:textId="77777777" w:rsidR="00C067EB" w:rsidRPr="00EA5CA8" w:rsidRDefault="00C067EB" w:rsidP="00EA5CA8">
      <w:pPr>
        <w:jc w:val="center"/>
        <w:rPr>
          <w:b/>
          <w:bCs/>
          <w:i/>
          <w:iCs/>
          <w:color w:val="000000"/>
          <w:kern w:val="36"/>
          <w:lang w:val="uk-UA" w:eastAsia="uk-UA"/>
        </w:rPr>
      </w:pPr>
    </w:p>
    <w:p w14:paraId="7FAA8486" w14:textId="30F2C126" w:rsidR="00EA5CA8" w:rsidRDefault="00D60190" w:rsidP="00EA5CA8">
      <w:pPr>
        <w:jc w:val="center"/>
        <w:rPr>
          <w:color w:val="000000"/>
          <w:kern w:val="36"/>
          <w:lang w:val="uk-UA" w:eastAsia="uk-UA"/>
        </w:rPr>
      </w:pPr>
      <w:r w:rsidRPr="002A53C0">
        <w:rPr>
          <w:noProof/>
          <w:lang w:eastAsia="ru-RU"/>
        </w:rPr>
        <w:drawing>
          <wp:inline distT="0" distB="0" distL="0" distR="0" wp14:anchorId="6BE8ADF6" wp14:editId="09EF56EE">
            <wp:extent cx="5210355" cy="3114135"/>
            <wp:effectExtent l="0" t="0" r="9525" b="10160"/>
            <wp:docPr id="13"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1"/>
              </a:graphicData>
            </a:graphic>
          </wp:inline>
        </w:drawing>
      </w:r>
    </w:p>
    <w:p w14:paraId="509EEA41" w14:textId="181E5F4D" w:rsidR="00EA5CA8" w:rsidRPr="00C067EB" w:rsidRDefault="00EA5CA8" w:rsidP="00EA5CA8">
      <w:pPr>
        <w:jc w:val="center"/>
        <w:rPr>
          <w:color w:val="000000"/>
          <w:kern w:val="36"/>
          <w:lang w:val="ru-RU" w:eastAsia="uk-UA"/>
        </w:rPr>
      </w:pPr>
      <w:r w:rsidRPr="00C067EB">
        <w:rPr>
          <w:color w:val="000000"/>
          <w:kern w:val="36"/>
          <w:lang w:val="uk-UA" w:eastAsia="uk-UA"/>
        </w:rPr>
        <w:t>Рис. 6.</w:t>
      </w:r>
      <w:r w:rsidR="00D60190" w:rsidRPr="00C067EB">
        <w:rPr>
          <w:color w:val="000000"/>
          <w:kern w:val="36"/>
          <w:lang w:val="uk-UA" w:eastAsia="uk-UA"/>
        </w:rPr>
        <w:t>3</w:t>
      </w:r>
      <w:r w:rsidR="00C067EB">
        <w:rPr>
          <w:color w:val="000000"/>
          <w:kern w:val="36"/>
          <w:lang w:val="uk-UA" w:eastAsia="uk-UA"/>
        </w:rPr>
        <w:t xml:space="preserve"> –</w:t>
      </w:r>
      <w:r w:rsidRPr="00C067EB">
        <w:rPr>
          <w:color w:val="000000"/>
          <w:kern w:val="36"/>
          <w:lang w:val="uk-UA" w:eastAsia="uk-UA"/>
        </w:rPr>
        <w:t xml:space="preserve"> </w:t>
      </w:r>
      <w:r w:rsidR="00D60190" w:rsidRPr="00C067EB">
        <w:rPr>
          <w:color w:val="000000"/>
          <w:kern w:val="36"/>
          <w:lang w:val="uk-UA" w:eastAsia="uk-UA"/>
        </w:rPr>
        <w:t xml:space="preserve">Динаміка світового ринку </w:t>
      </w:r>
      <w:r w:rsidR="00D60190" w:rsidRPr="00C067EB">
        <w:rPr>
          <w:color w:val="000000"/>
          <w:kern w:val="36"/>
          <w:lang w:val="ru-RU" w:eastAsia="uk-UA"/>
        </w:rPr>
        <w:t>розподільчих мереж</w:t>
      </w:r>
    </w:p>
    <w:p w14:paraId="6F469E15" w14:textId="77777777" w:rsidR="00C067EB" w:rsidRDefault="00C067EB" w:rsidP="00EA5CA8">
      <w:pPr>
        <w:jc w:val="center"/>
        <w:rPr>
          <w:color w:val="000000"/>
          <w:kern w:val="36"/>
          <w:sz w:val="24"/>
          <w:szCs w:val="24"/>
          <w:lang w:val="ru-RU" w:eastAsia="uk-UA"/>
        </w:rPr>
      </w:pPr>
    </w:p>
    <w:p w14:paraId="28498730" w14:textId="77777777" w:rsidR="00D60190" w:rsidRPr="00D60190" w:rsidRDefault="00D60190" w:rsidP="00D60190">
      <w:pPr>
        <w:jc w:val="both"/>
        <w:rPr>
          <w:color w:val="000000"/>
          <w:kern w:val="36"/>
          <w:lang w:val="uk-UA" w:eastAsia="uk-UA"/>
        </w:rPr>
      </w:pPr>
      <w:r w:rsidRPr="00D60190">
        <w:rPr>
          <w:color w:val="000000"/>
          <w:kern w:val="36"/>
          <w:lang w:val="uk-UA" w:eastAsia="uk-UA"/>
        </w:rPr>
        <w:t>Під час економічних криз ринок «С» зазвичай поводився таким чином: інвестиції в розподільчі мережі зменшувалися, попит на ці послуги зменшувався, можливе скорочення кількості нових проектів і зростання конкуренції. На ринку розподільчих мереж зазвичай спостерігається збільшення попиту, інвестиції в розвиток і модернізацію розподільчих систем, а також потенційне підвищення конкуренції. Це означає, що прогноз ринку «С» на наступні десять років буде залежати від макроекономічних змін, регуляторної політики, прогресу технологій і екологічних тенденцій.</w:t>
      </w:r>
    </w:p>
    <w:p w14:paraId="18A1C4B7" w14:textId="1E8C3A5C" w:rsidR="00C067EB" w:rsidRDefault="00D60190" w:rsidP="00D60190">
      <w:pPr>
        <w:jc w:val="both"/>
        <w:rPr>
          <w:color w:val="000000"/>
          <w:kern w:val="36"/>
          <w:lang w:val="uk-UA" w:eastAsia="uk-UA"/>
        </w:rPr>
      </w:pPr>
      <w:r w:rsidRPr="00D60190">
        <w:rPr>
          <w:color w:val="000000"/>
          <w:kern w:val="36"/>
          <w:lang w:val="uk-UA" w:eastAsia="uk-UA"/>
        </w:rPr>
        <w:t>Етап життєвого циклу ринка «С» — це прогрес і зростання.</w:t>
      </w:r>
    </w:p>
    <w:p w14:paraId="4A2C3F7B" w14:textId="2F748D70" w:rsidR="00EA5CA8" w:rsidRPr="00EA5CA8" w:rsidRDefault="00C067EB" w:rsidP="00C067EB">
      <w:pPr>
        <w:spacing w:after="160" w:line="259" w:lineRule="auto"/>
        <w:ind w:firstLine="0"/>
        <w:rPr>
          <w:color w:val="000000"/>
          <w:kern w:val="36"/>
          <w:lang w:val="uk-UA" w:eastAsia="uk-UA"/>
        </w:rPr>
      </w:pPr>
      <w:r>
        <w:rPr>
          <w:color w:val="000000"/>
          <w:kern w:val="36"/>
          <w:lang w:val="uk-UA" w:eastAsia="uk-UA"/>
        </w:rPr>
        <w:br w:type="page"/>
      </w:r>
    </w:p>
    <w:p w14:paraId="581E4802" w14:textId="2562CD5E" w:rsidR="00EA5CA8" w:rsidRDefault="00EA5CA8" w:rsidP="00EA5CA8">
      <w:pPr>
        <w:jc w:val="center"/>
        <w:rPr>
          <w:b/>
          <w:bCs/>
          <w:i/>
          <w:iCs/>
          <w:color w:val="000000"/>
          <w:kern w:val="36"/>
          <w:lang w:val="ru-RU" w:eastAsia="uk-UA"/>
        </w:rPr>
      </w:pPr>
      <w:r w:rsidRPr="00EA5CA8">
        <w:rPr>
          <w:b/>
          <w:bCs/>
          <w:i/>
          <w:iCs/>
          <w:color w:val="000000"/>
          <w:kern w:val="36"/>
          <w:lang w:val="ru-RU" w:eastAsia="uk-UA"/>
        </w:rPr>
        <w:lastRenderedPageBreak/>
        <w:t>Графік динаміки ринк</w:t>
      </w:r>
      <w:r>
        <w:rPr>
          <w:b/>
          <w:bCs/>
          <w:i/>
          <w:iCs/>
          <w:color w:val="000000"/>
          <w:kern w:val="36"/>
          <w:lang w:val="ru-RU" w:eastAsia="uk-UA"/>
        </w:rPr>
        <w:t>у</w:t>
      </w:r>
      <w:r w:rsidRPr="00EA5CA8">
        <w:rPr>
          <w:b/>
          <w:bCs/>
          <w:i/>
          <w:iCs/>
          <w:color w:val="000000"/>
          <w:kern w:val="36"/>
          <w:lang w:val="ru-RU" w:eastAsia="uk-UA"/>
        </w:rPr>
        <w:t>, що можна вважати схожим</w:t>
      </w:r>
      <w:r>
        <w:rPr>
          <w:b/>
          <w:bCs/>
          <w:i/>
          <w:iCs/>
          <w:color w:val="000000"/>
          <w:kern w:val="36"/>
          <w:lang w:val="ru-RU" w:eastAsia="uk-UA"/>
        </w:rPr>
        <w:t xml:space="preserve"> </w:t>
      </w:r>
      <w:r w:rsidRPr="00EA5CA8">
        <w:rPr>
          <w:b/>
          <w:bCs/>
          <w:i/>
          <w:iCs/>
          <w:color w:val="000000"/>
          <w:kern w:val="36"/>
          <w:lang w:val="ru-RU" w:eastAsia="uk-UA"/>
        </w:rPr>
        <w:t>д</w:t>
      </w:r>
      <w:r>
        <w:rPr>
          <w:b/>
          <w:bCs/>
          <w:i/>
          <w:iCs/>
          <w:color w:val="000000"/>
          <w:kern w:val="36"/>
          <w:lang w:val="ru-RU" w:eastAsia="uk-UA"/>
        </w:rPr>
        <w:t>о</w:t>
      </w:r>
      <w:r w:rsidRPr="00EA5CA8">
        <w:rPr>
          <w:b/>
          <w:bCs/>
          <w:i/>
          <w:iCs/>
          <w:color w:val="000000"/>
          <w:kern w:val="36"/>
          <w:lang w:val="ru-RU" w:eastAsia="uk-UA"/>
        </w:rPr>
        <w:t xml:space="preserve"> міждисциплінарного ринк</w:t>
      </w:r>
      <w:r>
        <w:rPr>
          <w:b/>
          <w:bCs/>
          <w:i/>
          <w:iCs/>
          <w:color w:val="000000"/>
          <w:kern w:val="36"/>
          <w:lang w:val="ru-RU" w:eastAsia="uk-UA"/>
        </w:rPr>
        <w:t>у</w:t>
      </w:r>
      <w:r w:rsidRPr="00EA5CA8">
        <w:rPr>
          <w:b/>
          <w:bCs/>
          <w:i/>
          <w:iCs/>
          <w:color w:val="000000"/>
          <w:kern w:val="36"/>
          <w:lang w:val="ru-RU" w:eastAsia="uk-UA"/>
        </w:rPr>
        <w:t xml:space="preserve"> «</w:t>
      </w:r>
      <w:r w:rsidRPr="00EA5CA8">
        <w:rPr>
          <w:b/>
          <w:bCs/>
          <w:i/>
          <w:iCs/>
          <w:color w:val="000000"/>
          <w:kern w:val="36"/>
          <w:lang w:eastAsia="uk-UA"/>
        </w:rPr>
        <w:t>F</w:t>
      </w:r>
      <w:r w:rsidRPr="00EA5CA8">
        <w:rPr>
          <w:b/>
          <w:bCs/>
          <w:i/>
          <w:iCs/>
          <w:color w:val="000000"/>
          <w:kern w:val="36"/>
          <w:lang w:val="ru-RU" w:eastAsia="uk-UA"/>
        </w:rPr>
        <w:t>»</w:t>
      </w:r>
    </w:p>
    <w:p w14:paraId="5A6D5428" w14:textId="77777777" w:rsidR="00C067EB" w:rsidRDefault="00C067EB" w:rsidP="00EA5CA8">
      <w:pPr>
        <w:jc w:val="center"/>
        <w:rPr>
          <w:b/>
          <w:bCs/>
          <w:i/>
          <w:iCs/>
          <w:color w:val="000000"/>
          <w:kern w:val="36"/>
          <w:lang w:val="ru-RU" w:eastAsia="uk-UA"/>
        </w:rPr>
      </w:pPr>
    </w:p>
    <w:p w14:paraId="49E23BC1" w14:textId="54A3539C" w:rsidR="00EA5CA8" w:rsidRDefault="00D60190" w:rsidP="00EA5CA8">
      <w:pPr>
        <w:jc w:val="center"/>
        <w:rPr>
          <w:color w:val="000000"/>
          <w:kern w:val="36"/>
          <w:lang w:val="uk-UA" w:eastAsia="uk-UA"/>
        </w:rPr>
      </w:pPr>
      <w:r w:rsidRPr="002A53C0">
        <w:rPr>
          <w:noProof/>
          <w:lang w:eastAsia="ru-RU"/>
        </w:rPr>
        <w:drawing>
          <wp:inline distT="0" distB="0" distL="0" distR="0" wp14:anchorId="18CB67BC" wp14:editId="6E582D6A">
            <wp:extent cx="5382883" cy="3510950"/>
            <wp:effectExtent l="0" t="0" r="8890" b="13335"/>
            <wp:docPr id="1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2"/>
              </a:graphicData>
            </a:graphic>
          </wp:inline>
        </w:drawing>
      </w:r>
    </w:p>
    <w:p w14:paraId="5B868C09" w14:textId="41EA5F8C" w:rsidR="00EA5CA8" w:rsidRPr="00C067EB" w:rsidRDefault="00EA5CA8" w:rsidP="00EA5CA8">
      <w:pPr>
        <w:jc w:val="center"/>
        <w:rPr>
          <w:color w:val="000000"/>
          <w:kern w:val="36"/>
          <w:lang w:val="uk-UA" w:eastAsia="uk-UA"/>
        </w:rPr>
      </w:pPr>
      <w:r w:rsidRPr="00C067EB">
        <w:rPr>
          <w:color w:val="000000"/>
          <w:kern w:val="36"/>
          <w:lang w:val="uk-UA" w:eastAsia="uk-UA"/>
        </w:rPr>
        <w:t>Рис. 6.</w:t>
      </w:r>
      <w:r w:rsidR="00D60190" w:rsidRPr="00C067EB">
        <w:rPr>
          <w:color w:val="000000"/>
          <w:kern w:val="36"/>
          <w:lang w:val="uk-UA" w:eastAsia="uk-UA"/>
        </w:rPr>
        <w:t>4</w:t>
      </w:r>
      <w:r w:rsidR="00C067EB">
        <w:rPr>
          <w:color w:val="000000"/>
          <w:kern w:val="36"/>
          <w:lang w:val="uk-UA" w:eastAsia="uk-UA"/>
        </w:rPr>
        <w:t xml:space="preserve"> –</w:t>
      </w:r>
      <w:r w:rsidRPr="00C067EB">
        <w:rPr>
          <w:color w:val="000000"/>
          <w:kern w:val="36"/>
          <w:lang w:val="uk-UA" w:eastAsia="uk-UA"/>
        </w:rPr>
        <w:t xml:space="preserve"> </w:t>
      </w:r>
      <w:r w:rsidR="00F72D8C" w:rsidRPr="00C067EB">
        <w:rPr>
          <w:color w:val="000000"/>
          <w:kern w:val="36"/>
          <w:lang w:val="uk-UA" w:eastAsia="uk-UA"/>
        </w:rPr>
        <w:t xml:space="preserve">Динаміка світового ринку </w:t>
      </w:r>
      <w:r w:rsidR="00D60190" w:rsidRPr="00C067EB">
        <w:rPr>
          <w:color w:val="000000"/>
          <w:kern w:val="36"/>
          <w:lang w:val="uk-UA" w:eastAsia="uk-UA"/>
        </w:rPr>
        <w:t>енергоефективності</w:t>
      </w:r>
    </w:p>
    <w:p w14:paraId="218AC6EB" w14:textId="77777777" w:rsidR="00C067EB" w:rsidRDefault="00C067EB" w:rsidP="00EA5CA8">
      <w:pPr>
        <w:jc w:val="center"/>
        <w:rPr>
          <w:color w:val="000000"/>
          <w:kern w:val="36"/>
          <w:sz w:val="24"/>
          <w:szCs w:val="24"/>
          <w:lang w:val="uk-UA" w:eastAsia="uk-UA"/>
        </w:rPr>
      </w:pPr>
    </w:p>
    <w:p w14:paraId="70CE8B42" w14:textId="30AF08CC" w:rsidR="00F72D8C" w:rsidRPr="00F72D8C" w:rsidRDefault="00D60190" w:rsidP="00F72D8C">
      <w:pPr>
        <w:jc w:val="both"/>
        <w:rPr>
          <w:color w:val="000000"/>
          <w:kern w:val="36"/>
          <w:lang w:val="ru-RU" w:eastAsia="uk-UA"/>
        </w:rPr>
      </w:pPr>
      <w:r w:rsidRPr="00D60190">
        <w:rPr>
          <w:color w:val="000000"/>
          <w:kern w:val="36"/>
          <w:lang w:val="uk-UA" w:eastAsia="uk-UA"/>
        </w:rPr>
        <w:t>Ринок виробництва сонячних панелей демонстрyє наступні поведінку та тренди на майбутнє</w:t>
      </w:r>
      <w:r w:rsidR="00F72D8C" w:rsidRPr="00F72D8C">
        <w:rPr>
          <w:color w:val="000000"/>
          <w:kern w:val="36"/>
          <w:lang w:val="ru-RU" w:eastAsia="uk-UA"/>
        </w:rPr>
        <w:t>:</w:t>
      </w:r>
    </w:p>
    <w:p w14:paraId="330E69B1" w14:textId="77777777" w:rsidR="00D60190" w:rsidRPr="002A53C0" w:rsidRDefault="00D60190" w:rsidP="00D60190">
      <w:pPr>
        <w:pStyle w:val="af0"/>
        <w:numPr>
          <w:ilvl w:val="0"/>
          <w:numId w:val="11"/>
        </w:numPr>
        <w:spacing w:after="160" w:line="360" w:lineRule="auto"/>
        <w:ind w:left="1134"/>
        <w:rPr>
          <w:sz w:val="28"/>
          <w:szCs w:val="28"/>
        </w:rPr>
      </w:pPr>
      <w:bookmarkStart w:id="46" w:name="_Hlk153383510"/>
      <w:r w:rsidRPr="002A53C0">
        <w:rPr>
          <w:sz w:val="28"/>
          <w:szCs w:val="28"/>
        </w:rPr>
        <w:t>Зростання популярності сонячних панелей як екологічно чистого джерела енергії.</w:t>
      </w:r>
    </w:p>
    <w:bookmarkEnd w:id="46"/>
    <w:p w14:paraId="4AF96AEA" w14:textId="77777777" w:rsidR="00D60190" w:rsidRPr="002A53C0" w:rsidRDefault="00D60190" w:rsidP="00D60190">
      <w:pPr>
        <w:pStyle w:val="af0"/>
        <w:numPr>
          <w:ilvl w:val="0"/>
          <w:numId w:val="11"/>
        </w:numPr>
        <w:spacing w:after="160" w:line="360" w:lineRule="auto"/>
        <w:ind w:left="1134"/>
        <w:rPr>
          <w:sz w:val="28"/>
          <w:szCs w:val="28"/>
        </w:rPr>
      </w:pPr>
      <w:r w:rsidRPr="002A53C0">
        <w:rPr>
          <w:sz w:val="28"/>
          <w:szCs w:val="28"/>
        </w:rPr>
        <w:t>Збільшений попит на сонячні панелі внаслідок зростання свідомості про енергоефективність та сталий розвиток.</w:t>
      </w:r>
    </w:p>
    <w:p w14:paraId="5D877503" w14:textId="77777777" w:rsidR="00D60190" w:rsidRPr="002A53C0" w:rsidRDefault="00D60190" w:rsidP="00D60190">
      <w:pPr>
        <w:pStyle w:val="af0"/>
        <w:numPr>
          <w:ilvl w:val="0"/>
          <w:numId w:val="11"/>
        </w:numPr>
        <w:spacing w:after="160" w:line="360" w:lineRule="auto"/>
        <w:ind w:left="1134"/>
        <w:rPr>
          <w:sz w:val="28"/>
          <w:szCs w:val="28"/>
        </w:rPr>
      </w:pPr>
      <w:r w:rsidRPr="002A53C0">
        <w:rPr>
          <w:sz w:val="28"/>
          <w:szCs w:val="28"/>
        </w:rPr>
        <w:t>Інновації в технологіях сонячних панелей, що призводять до поліпшення їх ефективності та зниження вартості.</w:t>
      </w:r>
    </w:p>
    <w:p w14:paraId="0A4E3B1D" w14:textId="33BEFEF5" w:rsidR="00F72D8C" w:rsidRPr="00D60190" w:rsidRDefault="00D60190" w:rsidP="00D60190">
      <w:pPr>
        <w:numPr>
          <w:ilvl w:val="0"/>
          <w:numId w:val="11"/>
        </w:numPr>
        <w:ind w:left="1134"/>
        <w:jc w:val="both"/>
        <w:rPr>
          <w:color w:val="000000"/>
          <w:kern w:val="36"/>
          <w:lang w:val="ru-RU" w:eastAsia="uk-UA"/>
        </w:rPr>
      </w:pPr>
      <w:r w:rsidRPr="00D60190">
        <w:rPr>
          <w:lang w:val="ru-RU"/>
        </w:rPr>
        <w:t>Етап життєвого циклу: ростова фаза з великим потенціалом для подальшого розвитку та поширення на ринку.</w:t>
      </w:r>
    </w:p>
    <w:p w14:paraId="4147C9F5" w14:textId="77777777" w:rsidR="00D60190" w:rsidRPr="00F72D8C" w:rsidRDefault="00D60190" w:rsidP="00D60190">
      <w:pPr>
        <w:ind w:left="774" w:firstLine="0"/>
        <w:jc w:val="both"/>
        <w:rPr>
          <w:color w:val="000000"/>
          <w:kern w:val="36"/>
          <w:lang w:val="ru-RU" w:eastAsia="uk-UA"/>
        </w:rPr>
      </w:pPr>
    </w:p>
    <w:p w14:paraId="331BF7CE" w14:textId="79F9B8F9" w:rsidR="00F72D8C" w:rsidRDefault="00D60190" w:rsidP="00F72D8C">
      <w:pPr>
        <w:jc w:val="center"/>
        <w:rPr>
          <w:color w:val="000000"/>
          <w:kern w:val="36"/>
          <w:lang w:val="uk-UA" w:eastAsia="uk-UA"/>
        </w:rPr>
      </w:pPr>
      <w:r w:rsidRPr="002A53C0">
        <w:rPr>
          <w:noProof/>
          <w:lang w:eastAsia="ru-RU"/>
        </w:rPr>
        <w:lastRenderedPageBreak/>
        <w:drawing>
          <wp:inline distT="0" distB="0" distL="0" distR="0" wp14:anchorId="7C3A1DB7" wp14:editId="6FB94B49">
            <wp:extent cx="5434641" cy="3493698"/>
            <wp:effectExtent l="0" t="0" r="13970" b="1206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3"/>
              </a:graphicData>
            </a:graphic>
          </wp:inline>
        </w:drawing>
      </w:r>
    </w:p>
    <w:p w14:paraId="051F5BF7" w14:textId="4065B0D8" w:rsidR="00F72D8C" w:rsidRPr="00C067EB" w:rsidRDefault="00F72D8C" w:rsidP="00F72D8C">
      <w:pPr>
        <w:jc w:val="center"/>
        <w:rPr>
          <w:color w:val="000000"/>
          <w:kern w:val="36"/>
          <w:lang w:val="ru-RU" w:eastAsia="uk-UA"/>
        </w:rPr>
      </w:pPr>
      <w:r w:rsidRPr="00C067EB">
        <w:rPr>
          <w:color w:val="000000"/>
          <w:kern w:val="36"/>
          <w:lang w:val="uk-UA" w:eastAsia="uk-UA"/>
        </w:rPr>
        <w:t>Рис. 6.</w:t>
      </w:r>
      <w:r w:rsidR="00D60190" w:rsidRPr="00C067EB">
        <w:rPr>
          <w:color w:val="000000"/>
          <w:kern w:val="36"/>
          <w:lang w:val="uk-UA" w:eastAsia="uk-UA"/>
        </w:rPr>
        <w:t>5</w:t>
      </w:r>
      <w:r w:rsidR="00C067EB">
        <w:rPr>
          <w:color w:val="000000"/>
          <w:kern w:val="36"/>
          <w:lang w:val="uk-UA" w:eastAsia="uk-UA"/>
        </w:rPr>
        <w:t xml:space="preserve"> –</w:t>
      </w:r>
      <w:r w:rsidRPr="00C067EB">
        <w:rPr>
          <w:color w:val="000000"/>
          <w:kern w:val="36"/>
          <w:lang w:val="uk-UA" w:eastAsia="uk-UA"/>
        </w:rPr>
        <w:t xml:space="preserve"> І</w:t>
      </w:r>
      <w:r w:rsidRPr="00C067EB">
        <w:rPr>
          <w:color w:val="000000"/>
          <w:kern w:val="36"/>
          <w:lang w:val="ru-RU" w:eastAsia="uk-UA"/>
        </w:rPr>
        <w:t>сторична динаміка усіх ринків «А», «В», «С»</w:t>
      </w:r>
    </w:p>
    <w:p w14:paraId="2581862B" w14:textId="77777777" w:rsidR="00C067EB" w:rsidRDefault="00C067EB" w:rsidP="00F72D8C">
      <w:pPr>
        <w:jc w:val="center"/>
        <w:rPr>
          <w:color w:val="000000"/>
          <w:kern w:val="36"/>
          <w:sz w:val="24"/>
          <w:szCs w:val="24"/>
          <w:lang w:val="ru-RU" w:eastAsia="uk-UA"/>
        </w:rPr>
      </w:pPr>
    </w:p>
    <w:p w14:paraId="20BB915F" w14:textId="2E4157B8" w:rsidR="00F72D8C" w:rsidRDefault="00D60190" w:rsidP="00F72D8C">
      <w:pPr>
        <w:jc w:val="center"/>
        <w:rPr>
          <w:color w:val="000000"/>
          <w:kern w:val="36"/>
          <w:sz w:val="24"/>
          <w:szCs w:val="24"/>
          <w:lang w:val="uk-UA" w:eastAsia="uk-UA"/>
        </w:rPr>
      </w:pPr>
      <w:r w:rsidRPr="002A53C0">
        <w:rPr>
          <w:noProof/>
          <w:lang w:eastAsia="ru-RU"/>
        </w:rPr>
        <w:drawing>
          <wp:inline distT="0" distB="0" distL="0" distR="0" wp14:anchorId="1BCF0357" wp14:editId="77948D62">
            <wp:extent cx="5538158" cy="2893068"/>
            <wp:effectExtent l="0" t="0" r="5715" b="2540"/>
            <wp:docPr id="17" name="Picture 5" descr="Solar PV Panels Market Size &amp; Share Analysis [2023 Re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olar PV Panels Market Size &amp; Share Analysis [2023 Report]"/>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5550468" cy="2899498"/>
                    </a:xfrm>
                    <a:prstGeom prst="rect">
                      <a:avLst/>
                    </a:prstGeom>
                    <a:noFill/>
                    <a:ln>
                      <a:noFill/>
                    </a:ln>
                  </pic:spPr>
                </pic:pic>
              </a:graphicData>
            </a:graphic>
          </wp:inline>
        </w:drawing>
      </w:r>
    </w:p>
    <w:p w14:paraId="31BF9436" w14:textId="3C7EE2AD" w:rsidR="00D60190" w:rsidRDefault="00F72D8C" w:rsidP="00D60190">
      <w:pPr>
        <w:jc w:val="center"/>
        <w:rPr>
          <w:color w:val="000000"/>
          <w:kern w:val="36"/>
          <w:lang w:val="ru-RU" w:eastAsia="uk-UA"/>
        </w:rPr>
      </w:pPr>
      <w:r w:rsidRPr="00C067EB">
        <w:rPr>
          <w:color w:val="000000"/>
          <w:kern w:val="36"/>
          <w:lang w:val="uk-UA" w:eastAsia="uk-UA"/>
        </w:rPr>
        <w:t>Рис. 6.</w:t>
      </w:r>
      <w:r w:rsidR="00D60190" w:rsidRPr="00C067EB">
        <w:rPr>
          <w:color w:val="000000"/>
          <w:kern w:val="36"/>
          <w:lang w:val="uk-UA" w:eastAsia="uk-UA"/>
        </w:rPr>
        <w:t>6</w:t>
      </w:r>
      <w:r w:rsidR="00C067EB">
        <w:rPr>
          <w:color w:val="000000"/>
          <w:kern w:val="36"/>
          <w:lang w:val="uk-UA" w:eastAsia="uk-UA"/>
        </w:rPr>
        <w:t xml:space="preserve"> –</w:t>
      </w:r>
      <w:r w:rsidRPr="00C067EB">
        <w:rPr>
          <w:color w:val="000000"/>
          <w:kern w:val="36"/>
          <w:lang w:val="uk-UA" w:eastAsia="uk-UA"/>
        </w:rPr>
        <w:t xml:space="preserve"> </w:t>
      </w:r>
      <w:r w:rsidR="00D60190" w:rsidRPr="00C067EB">
        <w:rPr>
          <w:color w:val="000000"/>
          <w:kern w:val="36"/>
          <w:lang w:val="uk-UA" w:eastAsia="uk-UA"/>
        </w:rPr>
        <w:t>Я</w:t>
      </w:r>
      <w:r w:rsidR="00D60190" w:rsidRPr="00C067EB">
        <w:rPr>
          <w:color w:val="000000"/>
          <w:kern w:val="36"/>
          <w:lang w:val="ru-RU" w:eastAsia="uk-UA"/>
        </w:rPr>
        <w:t>кісний прогноз для ринк</w:t>
      </w:r>
      <w:r w:rsidR="00D60190" w:rsidRPr="00C067EB">
        <w:rPr>
          <w:color w:val="000000"/>
          <w:kern w:val="36"/>
          <w:lang w:val="uk-UA" w:eastAsia="uk-UA"/>
        </w:rPr>
        <w:t xml:space="preserve">у виробництва сонячних панелей </w:t>
      </w:r>
      <w:r w:rsidR="00D60190" w:rsidRPr="00C067EB">
        <w:rPr>
          <w:color w:val="000000"/>
          <w:kern w:val="36"/>
          <w:lang w:val="ru-RU" w:eastAsia="uk-UA"/>
        </w:rPr>
        <w:t xml:space="preserve">на наступні 10 років </w:t>
      </w:r>
    </w:p>
    <w:p w14:paraId="6ACAD7EB" w14:textId="77777777" w:rsidR="00C067EB" w:rsidRPr="00C067EB" w:rsidRDefault="00C067EB" w:rsidP="00D60190">
      <w:pPr>
        <w:jc w:val="center"/>
        <w:rPr>
          <w:color w:val="000000"/>
          <w:kern w:val="36"/>
          <w:lang w:val="ru-RU" w:eastAsia="uk-UA"/>
        </w:rPr>
      </w:pPr>
    </w:p>
    <w:p w14:paraId="12628A27" w14:textId="1EA757F5" w:rsidR="002439B4" w:rsidRDefault="00D60190" w:rsidP="00D60190">
      <w:pPr>
        <w:jc w:val="both"/>
        <w:rPr>
          <w:color w:val="000000"/>
          <w:kern w:val="36"/>
          <w:lang w:val="uk-UA" w:eastAsia="uk-UA"/>
        </w:rPr>
      </w:pPr>
      <w:r w:rsidRPr="00D60190">
        <w:rPr>
          <w:color w:val="000000"/>
          <w:kern w:val="36"/>
          <w:lang w:val="ru-RU" w:eastAsia="uk-UA"/>
        </w:rPr>
        <w:t>Вважаючи, що ринок пов'язаний з енергетикою, можна стверджувати, що цей ринок знаходиться на етапі стабільності</w:t>
      </w:r>
      <w:r w:rsidRPr="00D60190">
        <w:rPr>
          <w:color w:val="000000"/>
          <w:kern w:val="36"/>
          <w:lang w:val="uk-UA" w:eastAsia="uk-UA"/>
        </w:rPr>
        <w:t xml:space="preserve"> та навіть зростанні.</w:t>
      </w:r>
      <w:r w:rsidRPr="00D60190">
        <w:rPr>
          <w:color w:val="000000"/>
          <w:kern w:val="36"/>
          <w:lang w:val="ru-RU" w:eastAsia="uk-UA"/>
        </w:rPr>
        <w:t xml:space="preserve"> Наприкінці 2020 року ВООЗ оголосила про пандемію COVID-19, що могло призвести до </w:t>
      </w:r>
      <w:r w:rsidRPr="00D60190">
        <w:rPr>
          <w:color w:val="000000"/>
          <w:kern w:val="36"/>
          <w:lang w:val="ru-RU" w:eastAsia="uk-UA"/>
        </w:rPr>
        <w:lastRenderedPageBreak/>
        <w:t>змін у попиті на електроенергію. Однак, попри пандемію, попит на енергію залишається стабільним, а ринок стабілізується.</w:t>
      </w:r>
      <w:r w:rsidRPr="00D60190">
        <w:rPr>
          <w:color w:val="000000"/>
          <w:kern w:val="36"/>
          <w:lang w:val="uk-UA" w:eastAsia="uk-UA"/>
        </w:rPr>
        <w:t xml:space="preserve"> Особливо актуальним даний стартап стане саме для України, тому що нам доведеться не просто модернізовувати електричні мережі. А заново їх будувати</w:t>
      </w:r>
      <w:r>
        <w:rPr>
          <w:color w:val="000000"/>
          <w:kern w:val="36"/>
          <w:lang w:val="uk-UA" w:eastAsia="uk-UA"/>
        </w:rPr>
        <w:t>.</w:t>
      </w:r>
    </w:p>
    <w:p w14:paraId="14E62181" w14:textId="77777777" w:rsidR="00907312" w:rsidRPr="00D60190" w:rsidRDefault="00907312" w:rsidP="00D60190">
      <w:pPr>
        <w:jc w:val="both"/>
        <w:rPr>
          <w:color w:val="000000"/>
          <w:kern w:val="36"/>
          <w:lang w:val="uk-UA" w:eastAsia="uk-UA"/>
        </w:rPr>
      </w:pPr>
    </w:p>
    <w:p w14:paraId="71A70E07" w14:textId="61BA9568" w:rsidR="002439B4" w:rsidRPr="00D60190" w:rsidRDefault="002439B4" w:rsidP="002439B4">
      <w:pPr>
        <w:jc w:val="center"/>
        <w:rPr>
          <w:b/>
          <w:bCs/>
          <w:i/>
          <w:iCs/>
          <w:color w:val="000000"/>
          <w:kern w:val="36"/>
          <w:lang w:val="uk-UA" w:eastAsia="uk-UA"/>
        </w:rPr>
      </w:pPr>
      <w:r w:rsidRPr="00D60190">
        <w:rPr>
          <w:b/>
          <w:bCs/>
          <w:i/>
          <w:iCs/>
          <w:color w:val="000000"/>
          <w:kern w:val="36"/>
          <w:lang w:val="uk-UA" w:eastAsia="uk-UA"/>
        </w:rPr>
        <w:t>Визначення етапу життєвого циклу ринку</w:t>
      </w:r>
    </w:p>
    <w:p w14:paraId="72406033" w14:textId="5BA020FC" w:rsidR="00EA5CA8" w:rsidRDefault="00D60190" w:rsidP="002439B4">
      <w:pPr>
        <w:jc w:val="both"/>
        <w:rPr>
          <w:color w:val="000000"/>
          <w:kern w:val="36"/>
          <w:lang w:val="uk-UA" w:eastAsia="uk-UA"/>
        </w:rPr>
      </w:pPr>
      <w:r w:rsidRPr="00D60190">
        <w:rPr>
          <w:color w:val="000000"/>
          <w:kern w:val="36"/>
          <w:lang w:val="uk-UA" w:eastAsia="uk-UA"/>
        </w:rPr>
        <w:t xml:space="preserve">Можна очікувати, що попит на енергію продовжить зростати, а збільшення кількості розумних електричних мереж та інші технологічні та енергетичні інновації призведуть до збільшення використання цифрових двійників парогенераторів. </w:t>
      </w:r>
      <w:r w:rsidRPr="00D60190">
        <w:rPr>
          <w:color w:val="000000"/>
          <w:kern w:val="36"/>
          <w:lang w:val="ru-RU" w:eastAsia="uk-UA"/>
        </w:rPr>
        <w:t>Також можна очікувати, що ринок буде спрямований на зниження витрат на виробництво, збільшення продуктивності та надійності, а також на покращення технічної ефективності</w:t>
      </w:r>
      <w:r w:rsidR="002439B4">
        <w:rPr>
          <w:color w:val="000000"/>
          <w:kern w:val="36"/>
          <w:lang w:val="uk-UA" w:eastAsia="uk-UA"/>
        </w:rPr>
        <w:t>.</w:t>
      </w:r>
    </w:p>
    <w:p w14:paraId="291E5C8F" w14:textId="77777777" w:rsidR="00907312" w:rsidRDefault="00907312" w:rsidP="002439B4">
      <w:pPr>
        <w:jc w:val="both"/>
        <w:rPr>
          <w:color w:val="000000"/>
          <w:kern w:val="36"/>
          <w:lang w:val="uk-UA" w:eastAsia="uk-UA"/>
        </w:rPr>
      </w:pPr>
    </w:p>
    <w:p w14:paraId="7B79CBCC" w14:textId="5255737D" w:rsidR="002439B4" w:rsidRDefault="002439B4" w:rsidP="002439B4">
      <w:pPr>
        <w:jc w:val="center"/>
        <w:rPr>
          <w:b/>
          <w:bCs/>
          <w:i/>
          <w:iCs/>
          <w:color w:val="000000"/>
          <w:kern w:val="36"/>
          <w:lang w:val="ru-RU" w:eastAsia="uk-UA"/>
        </w:rPr>
      </w:pPr>
      <w:r>
        <w:rPr>
          <w:b/>
          <w:bCs/>
          <w:i/>
          <w:iCs/>
          <w:color w:val="000000"/>
          <w:kern w:val="36"/>
          <w:lang w:val="ru-RU" w:eastAsia="uk-UA"/>
        </w:rPr>
        <w:t>Висновки та прогнози стартап-проекту:</w:t>
      </w:r>
    </w:p>
    <w:p w14:paraId="4B9206B7" w14:textId="77777777" w:rsidR="00D60190" w:rsidRPr="00D60190" w:rsidRDefault="00D60190" w:rsidP="00D60190">
      <w:pPr>
        <w:jc w:val="both"/>
        <w:rPr>
          <w:color w:val="000000"/>
          <w:kern w:val="36"/>
          <w:lang w:val="ru-RU" w:eastAsia="uk-UA"/>
        </w:rPr>
      </w:pPr>
      <w:r w:rsidRPr="00D60190">
        <w:rPr>
          <w:color w:val="000000"/>
          <w:kern w:val="36"/>
          <w:lang w:val="ru-RU" w:eastAsia="uk-UA"/>
        </w:rPr>
        <w:t>З великою конкуренцією на ринку є можливість конкурувати, пропонуючи унікальні продукти зі спеціальними характеристиками, які не мають аналогів.</w:t>
      </w:r>
    </w:p>
    <w:p w14:paraId="3C18852E" w14:textId="3E1057B4" w:rsidR="00D60190" w:rsidRPr="00D60190" w:rsidRDefault="00D60190" w:rsidP="00D60190">
      <w:pPr>
        <w:jc w:val="both"/>
        <w:rPr>
          <w:color w:val="000000"/>
          <w:kern w:val="36"/>
          <w:lang w:val="ru-RU" w:eastAsia="uk-UA"/>
        </w:rPr>
      </w:pPr>
      <w:r w:rsidRPr="00D60190">
        <w:rPr>
          <w:color w:val="000000"/>
          <w:kern w:val="36"/>
          <w:lang w:val="ru-RU" w:eastAsia="uk-UA"/>
        </w:rPr>
        <w:t xml:space="preserve">Зараз на ринку є велика кількість виробників, які виробляють товари з подібними матеріалами та проходять подібний процес виробництва. Тим не менш, матеріали найвищої якості, сучасне обладнання та професійний підхід до виробництва можуть дати </w:t>
      </w:r>
      <w:r w:rsidR="00E0627D">
        <w:rPr>
          <w:color w:val="000000"/>
          <w:kern w:val="36"/>
          <w:lang w:val="ru-RU" w:eastAsia="uk-UA"/>
        </w:rPr>
        <w:t>н</w:t>
      </w:r>
      <w:r w:rsidRPr="00D60190">
        <w:rPr>
          <w:color w:val="000000"/>
          <w:kern w:val="36"/>
          <w:lang w:val="ru-RU" w:eastAsia="uk-UA"/>
        </w:rPr>
        <w:t>ам значну перевагу над конкурентами.</w:t>
      </w:r>
    </w:p>
    <w:p w14:paraId="333C5CC6" w14:textId="4D503E2B" w:rsidR="002439B4" w:rsidRDefault="00D60190" w:rsidP="00D60190">
      <w:pPr>
        <w:jc w:val="both"/>
        <w:rPr>
          <w:color w:val="000000"/>
          <w:kern w:val="36"/>
          <w:lang w:val="ru-RU" w:eastAsia="uk-UA"/>
        </w:rPr>
      </w:pPr>
      <w:r w:rsidRPr="00D60190">
        <w:rPr>
          <w:color w:val="000000"/>
          <w:kern w:val="36"/>
          <w:lang w:val="ru-RU" w:eastAsia="uk-UA"/>
        </w:rPr>
        <w:t>Задача стартапу полягає в тому, щоб знайти нішу на ринку та пропонувати товари з особливими характеристиками, які відповідають потребам клієнтів. Такі продукти можуть бути використані для регулювання в’язкості,</w:t>
      </w:r>
      <w:r w:rsidR="00E0627D" w:rsidRPr="00E0627D">
        <w:rPr>
          <w:lang w:val="ru-RU"/>
        </w:rPr>
        <w:t xml:space="preserve"> </w:t>
      </w:r>
      <w:r w:rsidR="00E0627D" w:rsidRPr="00E0627D">
        <w:rPr>
          <w:color w:val="000000"/>
          <w:kern w:val="36"/>
          <w:lang w:val="ru-RU" w:eastAsia="uk-UA"/>
        </w:rPr>
        <w:t>підвищення стабільності рідини або зниження кількості шкідливих викидів.</w:t>
      </w:r>
    </w:p>
    <w:p w14:paraId="13C41721" w14:textId="582ED4AC" w:rsidR="008C180C" w:rsidRPr="006457A5" w:rsidRDefault="008C180C" w:rsidP="00E0627D">
      <w:pPr>
        <w:ind w:firstLine="0"/>
        <w:jc w:val="both"/>
        <w:rPr>
          <w:bCs/>
          <w:lang w:val="uk-UA"/>
        </w:rPr>
      </w:pPr>
      <w:r w:rsidRPr="00D45187">
        <w:rPr>
          <w:color w:val="000000"/>
          <w:kern w:val="36"/>
          <w:highlight w:val="yellow"/>
          <w:lang w:val="uk-UA" w:eastAsia="uk-UA"/>
        </w:rPr>
        <w:br w:type="page"/>
      </w:r>
    </w:p>
    <w:p w14:paraId="6A96E75E" w14:textId="4B25C0FA" w:rsidR="00621CEC" w:rsidRPr="00C47A90" w:rsidRDefault="00621CEC" w:rsidP="0001481B">
      <w:pPr>
        <w:pStyle w:val="1"/>
        <w:numPr>
          <w:ilvl w:val="0"/>
          <w:numId w:val="0"/>
        </w:numPr>
        <w:rPr>
          <w:lang w:val="ru-RU"/>
        </w:rPr>
      </w:pPr>
      <w:bookmarkStart w:id="47" w:name="_Toc154945815"/>
      <w:r w:rsidRPr="00C47A90">
        <w:rPr>
          <w:lang w:val="ru-RU"/>
        </w:rPr>
        <w:lastRenderedPageBreak/>
        <w:t>ВИСНОВОК</w:t>
      </w:r>
      <w:bookmarkEnd w:id="47"/>
    </w:p>
    <w:p w14:paraId="572EC270" w14:textId="6E8571E5" w:rsidR="00C067EB" w:rsidRPr="00C067EB" w:rsidRDefault="00C067EB" w:rsidP="00C067EB">
      <w:pPr>
        <w:tabs>
          <w:tab w:val="right" w:leader="dot" w:pos="9921"/>
        </w:tabs>
        <w:contextualSpacing/>
        <w:jc w:val="both"/>
        <w:rPr>
          <w:color w:val="000000"/>
          <w:lang w:val="uk-UA"/>
        </w:rPr>
      </w:pPr>
      <w:r w:rsidRPr="00C067EB">
        <w:rPr>
          <w:color w:val="000000"/>
          <w:lang w:val="uk-UA"/>
        </w:rPr>
        <w:t>У магістерській дисертації був проведений аналіз процесу додавання термонестабільних домішок до синтетичних мийних засобів</w:t>
      </w:r>
      <w:r w:rsidR="002D061F">
        <w:rPr>
          <w:color w:val="000000"/>
          <w:lang w:val="uk-UA"/>
        </w:rPr>
        <w:t xml:space="preserve"> з метою підвищення ефективності</w:t>
      </w:r>
      <w:r w:rsidRPr="00C067EB">
        <w:rPr>
          <w:color w:val="000000"/>
          <w:lang w:val="uk-UA"/>
        </w:rPr>
        <w:t xml:space="preserve">. Результатом роботи стала розробка системи автоматизації, яка включала в себе запропоновані технічні компоненти. Також була </w:t>
      </w:r>
      <w:r w:rsidR="00EF3243">
        <w:rPr>
          <w:color w:val="000000"/>
          <w:lang w:val="uk-UA"/>
        </w:rPr>
        <w:t>ідентифікована</w:t>
      </w:r>
      <w:r w:rsidRPr="00C067EB">
        <w:rPr>
          <w:color w:val="000000"/>
          <w:lang w:val="uk-UA"/>
        </w:rPr>
        <w:t xml:space="preserve"> модель барабан-змішувача. На основі цієї моделі були розроблені та вивчені дві системи керування: з використанням нечітких множин і MPC-регулятора. Додатково була проведена оптимізація процесу напилення, а також створено моделі оптимального керування та керування з обмеженням часу.</w:t>
      </w:r>
    </w:p>
    <w:p w14:paraId="169FD2D4" w14:textId="1059AA08" w:rsidR="002D061F" w:rsidRDefault="00C067EB" w:rsidP="00C067EB">
      <w:pPr>
        <w:tabs>
          <w:tab w:val="right" w:leader="dot" w:pos="9921"/>
        </w:tabs>
        <w:contextualSpacing/>
        <w:jc w:val="both"/>
        <w:rPr>
          <w:color w:val="000000"/>
          <w:lang w:val="uk-UA"/>
        </w:rPr>
      </w:pPr>
      <w:r w:rsidRPr="00C067EB">
        <w:rPr>
          <w:color w:val="000000"/>
          <w:lang w:val="uk-UA"/>
        </w:rPr>
        <w:t xml:space="preserve">Незважаючи на те, що оптимальне керування надає </w:t>
      </w:r>
      <w:r w:rsidR="001A65E9">
        <w:rPr>
          <w:color w:val="000000"/>
          <w:lang w:val="uk-UA"/>
        </w:rPr>
        <w:t>вищу</w:t>
      </w:r>
      <w:r w:rsidRPr="00C067EB">
        <w:rPr>
          <w:color w:val="000000"/>
          <w:lang w:val="uk-UA"/>
        </w:rPr>
        <w:t xml:space="preserve"> якість, воно вимагає значної обчислювальної потужності та часу, що може значно вплинути на продуктивність процесу на початкових етапах. </w:t>
      </w:r>
    </w:p>
    <w:p w14:paraId="37E61B07" w14:textId="106F3DBA" w:rsidR="00C067EB" w:rsidRPr="00C067EB" w:rsidRDefault="00C067EB" w:rsidP="00C067EB">
      <w:pPr>
        <w:tabs>
          <w:tab w:val="right" w:leader="dot" w:pos="9921"/>
        </w:tabs>
        <w:contextualSpacing/>
        <w:jc w:val="both"/>
        <w:rPr>
          <w:color w:val="000000"/>
          <w:lang w:val="uk-UA"/>
        </w:rPr>
      </w:pPr>
      <w:r w:rsidRPr="00C067EB">
        <w:rPr>
          <w:color w:val="000000"/>
          <w:lang w:val="uk-UA"/>
        </w:rPr>
        <w:t>Крім того, дослідження включало пропозицію стосовно стартап-проєкту виробництва сонячних панелей.</w:t>
      </w:r>
    </w:p>
    <w:p w14:paraId="6A6DB12F" w14:textId="57B160A8" w:rsidR="00BF294E" w:rsidRPr="00A24C5B" w:rsidRDefault="00C067EB" w:rsidP="00446B0B">
      <w:pPr>
        <w:tabs>
          <w:tab w:val="right" w:leader="dot" w:pos="9921"/>
        </w:tabs>
        <w:contextualSpacing/>
        <w:jc w:val="both"/>
        <w:rPr>
          <w:color w:val="000000"/>
          <w:lang w:val="uk-UA"/>
        </w:rPr>
      </w:pPr>
      <w:r w:rsidRPr="00C067EB">
        <w:rPr>
          <w:color w:val="000000"/>
          <w:lang w:val="uk-UA"/>
        </w:rPr>
        <w:t xml:space="preserve">Отримані </w:t>
      </w:r>
      <w:r w:rsidR="002D061F">
        <w:rPr>
          <w:color w:val="000000"/>
          <w:lang w:val="uk-UA"/>
        </w:rPr>
        <w:t xml:space="preserve">в дисертації </w:t>
      </w:r>
      <w:r w:rsidRPr="00C067EB">
        <w:rPr>
          <w:color w:val="000000"/>
          <w:lang w:val="uk-UA"/>
        </w:rPr>
        <w:t>результати можуть служити основою для подальшої розробки системи керування барабаном-змішувачем, зокрема в контексті введення термонестабільних домішок</w:t>
      </w:r>
      <w:r w:rsidR="00446B0B">
        <w:rPr>
          <w:color w:val="000000"/>
          <w:lang w:val="uk-UA"/>
        </w:rPr>
        <w:t>.</w:t>
      </w:r>
    </w:p>
    <w:p w14:paraId="443FF311" w14:textId="645CA525" w:rsidR="00621CEC" w:rsidRDefault="00BF294E">
      <w:pPr>
        <w:spacing w:after="160" w:line="259" w:lineRule="auto"/>
        <w:ind w:firstLine="0"/>
        <w:rPr>
          <w:rFonts w:eastAsia="Times New Roman"/>
          <w:b/>
          <w:bCs/>
          <w:szCs w:val="24"/>
          <w:lang w:val="uk-UA" w:eastAsia="ru-RU"/>
        </w:rPr>
      </w:pPr>
      <w:r>
        <w:rPr>
          <w:rFonts w:eastAsia="Times New Roman"/>
          <w:b/>
          <w:bCs/>
          <w:szCs w:val="24"/>
          <w:lang w:val="uk-UA" w:eastAsia="ru-RU"/>
        </w:rPr>
        <w:br w:type="page"/>
      </w:r>
    </w:p>
    <w:p w14:paraId="29F8B2EB" w14:textId="67807D6F" w:rsidR="00713FFE" w:rsidRPr="005B39F1" w:rsidRDefault="00621CEC" w:rsidP="00713FFE">
      <w:pPr>
        <w:pStyle w:val="1"/>
        <w:numPr>
          <w:ilvl w:val="0"/>
          <w:numId w:val="0"/>
        </w:numPr>
        <w:rPr>
          <w:lang w:val="uk-UA"/>
        </w:rPr>
      </w:pPr>
      <w:bookmarkStart w:id="48" w:name="_Toc154945816"/>
      <w:r w:rsidRPr="005B39F1">
        <w:rPr>
          <w:lang w:val="uk-UA"/>
        </w:rPr>
        <w:lastRenderedPageBreak/>
        <w:t>ЛІТЕРАТУРА</w:t>
      </w:r>
      <w:bookmarkEnd w:id="48"/>
    </w:p>
    <w:p w14:paraId="404138A5" w14:textId="3EAB7FD3" w:rsidR="005B39F1" w:rsidRDefault="005B39F1" w:rsidP="005B39F1">
      <w:pPr>
        <w:jc w:val="both"/>
        <w:rPr>
          <w:lang w:val="ru-RU"/>
        </w:rPr>
      </w:pPr>
      <w:r w:rsidRPr="00CD4313">
        <w:rPr>
          <w:lang w:val="uk-UA"/>
        </w:rPr>
        <w:t>1</w:t>
      </w:r>
      <w:r w:rsidRPr="007940D6">
        <w:rPr>
          <w:lang w:val="uk-UA"/>
        </w:rPr>
        <w:t xml:space="preserve">. </w:t>
      </w:r>
      <w:r w:rsidR="003B3BF2">
        <w:rPr>
          <w:lang w:val="ru-RU"/>
        </w:rPr>
        <w:t>Б</w:t>
      </w:r>
      <w:r w:rsidR="003B3BF2" w:rsidRPr="00AD0009">
        <w:rPr>
          <w:lang w:val="ru-RU"/>
        </w:rPr>
        <w:t>іологічний вплив поверхнево активних речовин на живий організм</w:t>
      </w:r>
      <w:r w:rsidR="003B3BF2">
        <w:rPr>
          <w:lang w:val="ru-RU"/>
        </w:rPr>
        <w:t xml:space="preserve"> </w:t>
      </w:r>
      <w:r w:rsidR="003B3BF2" w:rsidRPr="003B3BF2">
        <w:rPr>
          <w:lang w:val="ru-RU"/>
        </w:rPr>
        <w:t xml:space="preserve">/ </w:t>
      </w:r>
      <w:r w:rsidR="003B3BF2" w:rsidRPr="00AD0009">
        <w:rPr>
          <w:lang w:val="ru-RU"/>
        </w:rPr>
        <w:t xml:space="preserve">Грабовська </w:t>
      </w:r>
      <w:r w:rsidR="00AD0009" w:rsidRPr="00AD0009">
        <w:rPr>
          <w:lang w:val="ru-RU"/>
        </w:rPr>
        <w:t xml:space="preserve">О. С., </w:t>
      </w:r>
      <w:r w:rsidR="003B3BF2" w:rsidRPr="00AD0009">
        <w:rPr>
          <w:lang w:val="ru-RU"/>
        </w:rPr>
        <w:t xml:space="preserve">Грабовський </w:t>
      </w:r>
      <w:r w:rsidR="00AD0009" w:rsidRPr="00AD0009">
        <w:rPr>
          <w:lang w:val="ru-RU"/>
        </w:rPr>
        <w:t xml:space="preserve">С. С., </w:t>
      </w:r>
      <w:r w:rsidR="003B3BF2" w:rsidRPr="00AD0009">
        <w:rPr>
          <w:lang w:val="ru-RU"/>
        </w:rPr>
        <w:t xml:space="preserve">Каплінський </w:t>
      </w:r>
      <w:r w:rsidR="00AD0009" w:rsidRPr="00AD0009">
        <w:rPr>
          <w:lang w:val="ru-RU"/>
        </w:rPr>
        <w:t xml:space="preserve">В. В., </w:t>
      </w:r>
      <w:r w:rsidR="003B3BF2" w:rsidRPr="00AD0009">
        <w:rPr>
          <w:lang w:val="ru-RU"/>
        </w:rPr>
        <w:t xml:space="preserve">Длябога </w:t>
      </w:r>
      <w:r w:rsidR="00AD0009" w:rsidRPr="00AD0009">
        <w:rPr>
          <w:lang w:val="ru-RU"/>
        </w:rPr>
        <w:t xml:space="preserve">О. Р., </w:t>
      </w:r>
      <w:r w:rsidR="003B3BF2" w:rsidRPr="00AD0009">
        <w:rPr>
          <w:lang w:val="ru-RU"/>
        </w:rPr>
        <w:t xml:space="preserve">Оленич </w:t>
      </w:r>
      <w:r w:rsidR="00AD0009" w:rsidRPr="00AD0009">
        <w:rPr>
          <w:lang w:val="ru-RU"/>
        </w:rPr>
        <w:t>Р. Р</w:t>
      </w:r>
      <w:r w:rsidR="003B3BF2" w:rsidRPr="003B3BF2">
        <w:rPr>
          <w:lang w:val="ru-RU"/>
        </w:rPr>
        <w:t>. /</w:t>
      </w:r>
      <w:r w:rsidR="003B3BF2">
        <w:rPr>
          <w:lang w:val="uk-UA"/>
        </w:rPr>
        <w:t xml:space="preserve"> </w:t>
      </w:r>
      <w:r w:rsidR="00AD0009" w:rsidRPr="00AD0009">
        <w:rPr>
          <w:lang w:val="ru-RU"/>
        </w:rPr>
        <w:t>УДК 581.5:661.185.1</w:t>
      </w:r>
      <w:r w:rsidR="00AD0009">
        <w:rPr>
          <w:lang w:val="ru-RU"/>
        </w:rPr>
        <w:t>.</w:t>
      </w:r>
    </w:p>
    <w:p w14:paraId="10F5D51E" w14:textId="3A63F287" w:rsidR="006159D9" w:rsidRDefault="006159D9" w:rsidP="005B39F1">
      <w:pPr>
        <w:jc w:val="both"/>
        <w:rPr>
          <w:lang w:val="ru-RU"/>
        </w:rPr>
      </w:pPr>
      <w:r w:rsidRPr="006159D9">
        <w:rPr>
          <w:lang w:val="ru-RU"/>
        </w:rPr>
        <w:t xml:space="preserve">2. </w:t>
      </w:r>
      <w:r w:rsidR="003B3BF2">
        <w:rPr>
          <w:lang w:val="ru-RU"/>
        </w:rPr>
        <w:t xml:space="preserve"> </w:t>
      </w:r>
      <w:r>
        <w:rPr>
          <w:lang w:val="ru-RU"/>
        </w:rPr>
        <w:t>Р</w:t>
      </w:r>
      <w:r w:rsidRPr="006159D9">
        <w:rPr>
          <w:lang w:val="ru-RU"/>
        </w:rPr>
        <w:t xml:space="preserve">изики використання синтетичних миючих засобів / </w:t>
      </w:r>
      <w:r w:rsidR="003B3BF2" w:rsidRPr="006159D9">
        <w:rPr>
          <w:lang w:val="ru-RU"/>
        </w:rPr>
        <w:t>Проскуріна В.О., Панчева Г.М, Пилипенко О.І.</w:t>
      </w:r>
      <w:r w:rsidR="003B3BF2">
        <w:rPr>
          <w:lang w:val="ru-RU"/>
        </w:rPr>
        <w:t>,</w:t>
      </w:r>
      <w:r w:rsidR="003B3BF2" w:rsidRPr="006159D9">
        <w:rPr>
          <w:lang w:val="ru-RU"/>
        </w:rPr>
        <w:t xml:space="preserve"> </w:t>
      </w:r>
      <w:r w:rsidR="003B3BF2" w:rsidRPr="003B3BF2">
        <w:rPr>
          <w:lang w:val="ru-RU"/>
        </w:rPr>
        <w:t xml:space="preserve">Національний технічний університет «Харківській політехнічний інститут», м. Харків / </w:t>
      </w:r>
      <w:r w:rsidRPr="006159D9">
        <w:rPr>
          <w:lang w:val="ru-RU"/>
        </w:rPr>
        <w:t>УДК 504.37(043.2).</w:t>
      </w:r>
    </w:p>
    <w:p w14:paraId="7B9CA707" w14:textId="3E9E2549" w:rsidR="006159D9" w:rsidRDefault="006159D9" w:rsidP="005B39F1">
      <w:pPr>
        <w:jc w:val="both"/>
        <w:rPr>
          <w:lang w:val="ru-RU"/>
        </w:rPr>
      </w:pPr>
      <w:r w:rsidRPr="006D510C">
        <w:rPr>
          <w:lang w:val="ru-RU"/>
        </w:rPr>
        <w:t>3.</w:t>
      </w:r>
      <w:r w:rsidR="006D510C" w:rsidRPr="006D510C">
        <w:rPr>
          <w:lang w:val="ru-RU"/>
        </w:rPr>
        <w:t xml:space="preserve"> Параняк Н.М. Ферменти Лекція з навчальної дисципліни «Біохімія» / </w:t>
      </w:r>
      <w:r w:rsidR="003B3BF2" w:rsidRPr="006D510C">
        <w:rPr>
          <w:lang w:val="ru-RU"/>
        </w:rPr>
        <w:t>Параняк Н.М.</w:t>
      </w:r>
      <w:r w:rsidR="003B3BF2">
        <w:rPr>
          <w:lang w:val="ru-RU"/>
        </w:rPr>
        <w:t>; Л</w:t>
      </w:r>
      <w:r w:rsidR="006D510C" w:rsidRPr="006D510C">
        <w:rPr>
          <w:lang w:val="ru-RU"/>
        </w:rPr>
        <w:t>ьвівський державний університет фізичної культури.</w:t>
      </w:r>
    </w:p>
    <w:p w14:paraId="38E29783" w14:textId="3618793C" w:rsidR="006D510C" w:rsidRDefault="006D510C" w:rsidP="005B39F1">
      <w:pPr>
        <w:jc w:val="both"/>
        <w:rPr>
          <w:lang w:val="uk-UA"/>
        </w:rPr>
      </w:pPr>
      <w:r w:rsidRPr="006D510C">
        <w:rPr>
          <w:lang w:val="ru-RU"/>
        </w:rPr>
        <w:t xml:space="preserve">4. </w:t>
      </w:r>
      <w:r w:rsidRPr="006D510C">
        <w:rPr>
          <w:lang w:val="uk-UA"/>
        </w:rPr>
        <w:t>Лукiнюк М. В. Автоматизація типових технологічних процесів: технологічні об’єкти керування та схеми автоматизації [Текст] : навч. посіб. для студ. вищ. навч. закл., які навч. за напрямом «Автоматизація і комп’ютерно-інтегровані технології» / М. В. Лукінюк; Національний технічний ун-т України «Київський політехнічний ін-т». – К.: НТУУ «КПІ», 2008. – 236 c.</w:t>
      </w:r>
    </w:p>
    <w:p w14:paraId="727E3C5F" w14:textId="77777777" w:rsidR="003B3BF2" w:rsidRDefault="003B3BF2" w:rsidP="003B3BF2">
      <w:pPr>
        <w:jc w:val="both"/>
        <w:rPr>
          <w:lang w:val="uk-UA"/>
        </w:rPr>
      </w:pPr>
      <w:r w:rsidRPr="00D46D1B">
        <w:rPr>
          <w:lang w:val="uk-UA"/>
        </w:rPr>
        <w:t>5. Проєктування систем керування: навч. посібн. для студ. вищ. навч. закл., які навчаються за напрямом «Автоматизація і комп’ют.-інтегр. технології» / М. З. Кваско, Я. Ю. Жураковський, А. І. Жученко, В. В. Миленький – К. : НТУУ «КПІ», 2014. – 342 с.</w:t>
      </w:r>
    </w:p>
    <w:p w14:paraId="6FDF09FC" w14:textId="2B40C444" w:rsidR="003B3BF2" w:rsidRPr="003B3BF2" w:rsidRDefault="003B3BF2" w:rsidP="003B3BF2">
      <w:pPr>
        <w:jc w:val="both"/>
        <w:rPr>
          <w:lang w:val="uk-UA"/>
        </w:rPr>
      </w:pPr>
      <w:r w:rsidRPr="00AC1DA1">
        <w:rPr>
          <w:lang w:val="uk-UA"/>
        </w:rPr>
        <w:t>6. Невлюдов І.Ш. Технічні засоби автоматизації: Підручник / І.Ш. Невлюдов, А.О. Андрусевич, О.І. Филипенко, Н.П. Демська, С.П. Новоселов. – Кривий Ріг Криворізький коледж НАУ, 2019 р. – 366 с</w:t>
      </w:r>
      <w:r w:rsidRPr="003B3BF2">
        <w:rPr>
          <w:lang w:val="uk-UA"/>
        </w:rPr>
        <w:t>.</w:t>
      </w:r>
    </w:p>
    <w:p w14:paraId="6AF2D584" w14:textId="281DB200" w:rsidR="00AD0009" w:rsidRDefault="003B3BF2" w:rsidP="005B39F1">
      <w:pPr>
        <w:jc w:val="both"/>
        <w:rPr>
          <w:lang w:val="ru-RU"/>
        </w:rPr>
      </w:pPr>
      <w:r w:rsidRPr="00907954">
        <w:rPr>
          <w:lang w:val="ru-RU"/>
        </w:rPr>
        <w:t>7</w:t>
      </w:r>
      <w:r w:rsidR="00AD0009" w:rsidRPr="00AD0009">
        <w:rPr>
          <w:lang w:val="uk-UA"/>
        </w:rPr>
        <w:t>.</w:t>
      </w:r>
      <w:r w:rsidR="006D510C" w:rsidRPr="006D510C">
        <w:rPr>
          <w:lang w:val="ru-RU"/>
        </w:rPr>
        <w:t xml:space="preserve"> </w:t>
      </w:r>
      <w:r w:rsidR="00AD0009" w:rsidRPr="00AD0009">
        <w:rPr>
          <w:lang w:val="uk-UA"/>
        </w:rPr>
        <w:t xml:space="preserve"> </w:t>
      </w:r>
      <w:r w:rsidR="006D510C" w:rsidRPr="006D510C">
        <w:rPr>
          <w:lang w:val="ru-RU"/>
        </w:rPr>
        <w:t>І. В. Павленко, В. І. Симоновський</w:t>
      </w:r>
      <w:r w:rsidR="00F24CD4" w:rsidRPr="00F24CD4">
        <w:rPr>
          <w:lang w:val="ru-RU"/>
        </w:rPr>
        <w:t xml:space="preserve"> / </w:t>
      </w:r>
      <w:r w:rsidR="00F24CD4">
        <w:rPr>
          <w:lang w:val="ru-RU"/>
        </w:rPr>
        <w:t>М</w:t>
      </w:r>
      <w:r w:rsidR="00F24CD4" w:rsidRPr="00F24CD4">
        <w:rPr>
          <w:lang w:val="ru-RU"/>
        </w:rPr>
        <w:t>етоди ідентифікації параметрів математичних моделей коливальних процесів / І. В. Павленко, В. І. Симоновський Сумський державний університет / УДК 681.5.015:[539.3+66.074.1].</w:t>
      </w:r>
    </w:p>
    <w:p w14:paraId="2AE48E53" w14:textId="10F69EB6" w:rsidR="00F24CD4" w:rsidRPr="00F24CD4" w:rsidRDefault="003B3BF2" w:rsidP="005B39F1">
      <w:pPr>
        <w:jc w:val="both"/>
        <w:rPr>
          <w:lang w:val="ru-RU"/>
        </w:rPr>
      </w:pPr>
      <w:r w:rsidRPr="003B3BF2">
        <w:rPr>
          <w:lang w:val="ru-RU"/>
        </w:rPr>
        <w:t>8</w:t>
      </w:r>
      <w:r w:rsidR="00F24CD4" w:rsidRPr="00F24CD4">
        <w:rPr>
          <w:lang w:val="ru-RU"/>
        </w:rPr>
        <w:t>. Методологія удосконаленого керування технологічними процесами. Комп’ютерний практикум: навч. посіб. для аспірантів спеціальності 151 «Автоматизація та комп’ютерно-інтегровані технології» / Укладачі: О. В. Степанець, Ю. І. Маріяш; КПІ ім. Ігоря Сікорського, 2021. – 26 с.</w:t>
      </w:r>
    </w:p>
    <w:p w14:paraId="760E2B64" w14:textId="2F73CA0C" w:rsidR="00AD0009" w:rsidRDefault="003B3BF2" w:rsidP="005B39F1">
      <w:pPr>
        <w:jc w:val="both"/>
        <w:rPr>
          <w:lang w:val="ru-RU"/>
        </w:rPr>
      </w:pPr>
      <w:r w:rsidRPr="003B3BF2">
        <w:rPr>
          <w:lang w:val="ru-RU"/>
        </w:rPr>
        <w:lastRenderedPageBreak/>
        <w:t>9</w:t>
      </w:r>
      <w:r w:rsidR="00F24CD4" w:rsidRPr="00F24CD4">
        <w:rPr>
          <w:lang w:val="ru-RU"/>
        </w:rPr>
        <w:t xml:space="preserve">. </w:t>
      </w:r>
      <w:r w:rsidR="00F24CD4" w:rsidRPr="00FD29A3">
        <w:rPr>
          <w:lang w:val="ru-RU"/>
        </w:rPr>
        <w:t>Апостолюк В. О. А76 Інтелектуальні системи керування: конспект лекцій [Текст] / В. О. Апостолюк, О. С. Апостолюк. – К.: НТУУ «КПІ», 2008. – 88 с. – Бібліогр.: с. 84 –85. – 50 пр</w:t>
      </w:r>
      <w:r w:rsidR="00F24CD4" w:rsidRPr="00F24CD4">
        <w:rPr>
          <w:lang w:val="ru-RU"/>
        </w:rPr>
        <w:t>.</w:t>
      </w:r>
    </w:p>
    <w:p w14:paraId="0A97BE00" w14:textId="676F9AB6" w:rsidR="004E4E37" w:rsidRPr="00F24CD4" w:rsidRDefault="003B3BF2" w:rsidP="00F24CD4">
      <w:pPr>
        <w:jc w:val="both"/>
        <w:rPr>
          <w:lang w:val="uk-UA"/>
        </w:rPr>
      </w:pPr>
      <w:r w:rsidRPr="003B3BF2">
        <w:rPr>
          <w:lang w:val="ru-RU"/>
        </w:rPr>
        <w:t>10</w:t>
      </w:r>
      <w:r w:rsidR="00F24CD4" w:rsidRPr="00F24CD4">
        <w:rPr>
          <w:lang w:val="ru-RU"/>
        </w:rPr>
        <w:t xml:space="preserve">. Оптимальне керування системами.: навч. посіб. для студ. спеціальності 151 «Автоматизація та комп'ютерно-інтегровані технології» / Л. Р. Ладієва; КПІ ім.. </w:t>
      </w:r>
      <w:r w:rsidR="00F24CD4" w:rsidRPr="003B3BF2">
        <w:rPr>
          <w:lang w:val="ru-RU"/>
        </w:rPr>
        <w:t>Ігоря Сікорського. 2019, - 162с.</w:t>
      </w:r>
    </w:p>
    <w:p w14:paraId="4018C8CA" w14:textId="668EDBDF" w:rsidR="004E4E37" w:rsidRPr="004E4E37" w:rsidRDefault="004E4E37" w:rsidP="00713FFE">
      <w:pPr>
        <w:rPr>
          <w:lang w:val="uk-UA"/>
        </w:rPr>
        <w:sectPr w:rsidR="004E4E37" w:rsidRPr="004E4E37" w:rsidSect="00DB4945">
          <w:headerReference w:type="default" r:id="rId155"/>
          <w:footerReference w:type="default" r:id="rId156"/>
          <w:pgSz w:w="11906" w:h="16838" w:code="9"/>
          <w:pgMar w:top="1134" w:right="851" w:bottom="1134" w:left="1418" w:header="720" w:footer="720" w:gutter="0"/>
          <w:cols w:space="720"/>
          <w:docGrid w:linePitch="360"/>
        </w:sectPr>
      </w:pPr>
    </w:p>
    <w:p w14:paraId="0088DE56" w14:textId="4FE37F17" w:rsidR="00E01E94" w:rsidRDefault="00552F46" w:rsidP="00596486">
      <w:pPr>
        <w:pStyle w:val="1"/>
        <w:numPr>
          <w:ilvl w:val="0"/>
          <w:numId w:val="0"/>
        </w:numPr>
        <w:rPr>
          <w:rFonts w:eastAsia="Calibri"/>
          <w:lang w:val="uk-UA"/>
        </w:rPr>
      </w:pPr>
      <w:bookmarkStart w:id="49" w:name="_Toc154945817"/>
      <w:r>
        <w:rPr>
          <w:rFonts w:eastAsia="Calibri"/>
          <w:lang w:val="uk-UA"/>
        </w:rPr>
        <w:lastRenderedPageBreak/>
        <w:t>ДОДАТКИ</w:t>
      </w:r>
      <w:bookmarkEnd w:id="49"/>
    </w:p>
    <w:p w14:paraId="658F6EE5" w14:textId="29CBD50E" w:rsidR="00596486" w:rsidRPr="00596486" w:rsidRDefault="00596486" w:rsidP="0022216C">
      <w:pPr>
        <w:pStyle w:val="2"/>
        <w:numPr>
          <w:ilvl w:val="0"/>
          <w:numId w:val="0"/>
        </w:numPr>
        <w:rPr>
          <w:lang w:val="uk-UA"/>
        </w:rPr>
      </w:pPr>
      <w:bookmarkStart w:id="50" w:name="_Toc154945818"/>
      <w:r w:rsidRPr="00596486">
        <w:rPr>
          <w:lang w:val="uk-UA"/>
        </w:rPr>
        <w:t>Специфікація устаткування</w:t>
      </w:r>
      <w:bookmarkEnd w:id="50"/>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757"/>
        <w:gridCol w:w="1733"/>
        <w:gridCol w:w="1300"/>
        <w:gridCol w:w="1155"/>
        <w:gridCol w:w="3581"/>
        <w:gridCol w:w="1155"/>
        <w:gridCol w:w="866"/>
        <w:gridCol w:w="1948"/>
      </w:tblGrid>
      <w:tr w:rsidR="00446B0B" w:rsidRPr="00A24C5B" w14:paraId="60CCC83B" w14:textId="77777777" w:rsidTr="002D4A6A">
        <w:tc>
          <w:tcPr>
            <w:tcW w:w="1242" w:type="dxa"/>
            <w:shd w:val="clear" w:color="auto" w:fill="auto"/>
          </w:tcPr>
          <w:p w14:paraId="2081E37C" w14:textId="77777777" w:rsidR="00446B0B" w:rsidRPr="00E01E94" w:rsidRDefault="00446B0B" w:rsidP="002D4A6A">
            <w:pPr>
              <w:spacing w:before="80" w:line="240" w:lineRule="auto"/>
              <w:ind w:firstLine="0"/>
              <w:jc w:val="center"/>
              <w:rPr>
                <w:rFonts w:eastAsia="Calibri"/>
                <w:sz w:val="24"/>
                <w:szCs w:val="24"/>
                <w:lang w:val="uk-UA"/>
              </w:rPr>
            </w:pPr>
            <w:r w:rsidRPr="00E01E94">
              <w:rPr>
                <w:rFonts w:eastAsia="Calibri"/>
                <w:sz w:val="24"/>
                <w:szCs w:val="24"/>
                <w:lang w:val="uk-UA"/>
              </w:rPr>
              <w:t>Позиція на схемі</w:t>
            </w:r>
          </w:p>
        </w:tc>
        <w:tc>
          <w:tcPr>
            <w:tcW w:w="1757" w:type="dxa"/>
            <w:shd w:val="clear" w:color="auto" w:fill="auto"/>
          </w:tcPr>
          <w:p w14:paraId="3200DB52" w14:textId="77777777" w:rsidR="00446B0B" w:rsidRPr="00E01E94" w:rsidRDefault="00446B0B" w:rsidP="002D4A6A">
            <w:pPr>
              <w:spacing w:line="240" w:lineRule="auto"/>
              <w:ind w:firstLine="0"/>
              <w:jc w:val="center"/>
              <w:rPr>
                <w:rFonts w:eastAsia="Calibri"/>
                <w:sz w:val="24"/>
                <w:szCs w:val="24"/>
                <w:lang w:val="uk-UA"/>
              </w:rPr>
            </w:pPr>
            <w:r w:rsidRPr="00E01E94">
              <w:rPr>
                <w:rFonts w:eastAsia="Calibri"/>
                <w:sz w:val="24"/>
                <w:szCs w:val="24"/>
                <w:lang w:val="uk-UA"/>
              </w:rPr>
              <w:t>Технологічний параметр</w:t>
            </w:r>
          </w:p>
        </w:tc>
        <w:tc>
          <w:tcPr>
            <w:tcW w:w="1733" w:type="dxa"/>
            <w:shd w:val="clear" w:color="auto" w:fill="auto"/>
          </w:tcPr>
          <w:p w14:paraId="65EAB95F" w14:textId="77777777" w:rsidR="00446B0B" w:rsidRPr="00E01E94" w:rsidRDefault="00446B0B" w:rsidP="002D4A6A">
            <w:pPr>
              <w:spacing w:line="240" w:lineRule="auto"/>
              <w:ind w:firstLine="0"/>
              <w:jc w:val="center"/>
              <w:rPr>
                <w:rFonts w:eastAsia="Calibri"/>
                <w:sz w:val="24"/>
                <w:szCs w:val="24"/>
                <w:lang w:val="uk-UA"/>
              </w:rPr>
            </w:pPr>
            <w:r w:rsidRPr="00E01E94">
              <w:rPr>
                <w:rFonts w:eastAsia="Calibri"/>
                <w:sz w:val="24"/>
                <w:szCs w:val="24"/>
                <w:lang w:val="uk-UA"/>
              </w:rPr>
              <w:t>Середовище і місце відбору інформації</w:t>
            </w:r>
          </w:p>
        </w:tc>
        <w:tc>
          <w:tcPr>
            <w:tcW w:w="1300" w:type="dxa"/>
            <w:shd w:val="clear" w:color="auto" w:fill="auto"/>
          </w:tcPr>
          <w:p w14:paraId="78D65085" w14:textId="77777777" w:rsidR="00446B0B" w:rsidRPr="00E01E94" w:rsidRDefault="00446B0B" w:rsidP="002D4A6A">
            <w:pPr>
              <w:spacing w:line="240" w:lineRule="auto"/>
              <w:ind w:firstLine="0"/>
              <w:jc w:val="center"/>
              <w:rPr>
                <w:rFonts w:eastAsia="Calibri"/>
                <w:sz w:val="24"/>
                <w:szCs w:val="24"/>
                <w:lang w:val="uk-UA"/>
              </w:rPr>
            </w:pPr>
            <w:r w:rsidRPr="00E01E94">
              <w:rPr>
                <w:rFonts w:eastAsia="Calibri"/>
                <w:sz w:val="24"/>
                <w:szCs w:val="24"/>
                <w:lang w:val="uk-UA"/>
              </w:rPr>
              <w:t>Граничне значення параметра</w:t>
            </w:r>
          </w:p>
        </w:tc>
        <w:tc>
          <w:tcPr>
            <w:tcW w:w="1155" w:type="dxa"/>
            <w:shd w:val="clear" w:color="auto" w:fill="auto"/>
          </w:tcPr>
          <w:p w14:paraId="50DBE471" w14:textId="77777777" w:rsidR="00446B0B" w:rsidRPr="00E01E94" w:rsidRDefault="00446B0B" w:rsidP="002D4A6A">
            <w:pPr>
              <w:spacing w:before="80" w:line="240" w:lineRule="auto"/>
              <w:ind w:firstLine="0"/>
              <w:jc w:val="center"/>
              <w:rPr>
                <w:rFonts w:eastAsia="Calibri"/>
                <w:sz w:val="24"/>
                <w:szCs w:val="24"/>
                <w:lang w:val="uk-UA"/>
              </w:rPr>
            </w:pPr>
            <w:r w:rsidRPr="00E01E94">
              <w:rPr>
                <w:rFonts w:eastAsia="Calibri"/>
                <w:sz w:val="24"/>
                <w:szCs w:val="24"/>
                <w:lang w:val="uk-UA"/>
              </w:rPr>
              <w:t>Місце монтажу</w:t>
            </w:r>
          </w:p>
        </w:tc>
        <w:tc>
          <w:tcPr>
            <w:tcW w:w="3581" w:type="dxa"/>
            <w:shd w:val="clear" w:color="auto" w:fill="auto"/>
          </w:tcPr>
          <w:p w14:paraId="1ED7B312" w14:textId="77777777" w:rsidR="00446B0B" w:rsidRPr="00E01E94" w:rsidRDefault="00446B0B" w:rsidP="002D4A6A">
            <w:pPr>
              <w:spacing w:before="80" w:line="240" w:lineRule="auto"/>
              <w:ind w:firstLine="0"/>
              <w:jc w:val="center"/>
              <w:rPr>
                <w:rFonts w:eastAsia="Calibri"/>
                <w:sz w:val="24"/>
                <w:szCs w:val="24"/>
                <w:lang w:val="uk-UA"/>
              </w:rPr>
            </w:pPr>
            <w:r w:rsidRPr="00E01E94">
              <w:rPr>
                <w:rFonts w:eastAsia="Calibri"/>
                <w:sz w:val="24"/>
                <w:szCs w:val="24"/>
                <w:lang w:val="uk-UA"/>
              </w:rPr>
              <w:t>Назва та</w:t>
            </w:r>
          </w:p>
          <w:p w14:paraId="53FD8238" w14:textId="77777777" w:rsidR="00446B0B" w:rsidRPr="00E01E94" w:rsidRDefault="00446B0B" w:rsidP="002D4A6A">
            <w:pPr>
              <w:spacing w:line="240" w:lineRule="auto"/>
              <w:ind w:firstLine="0"/>
              <w:jc w:val="center"/>
              <w:rPr>
                <w:rFonts w:eastAsia="Calibri"/>
                <w:sz w:val="24"/>
                <w:szCs w:val="24"/>
                <w:lang w:val="uk-UA"/>
              </w:rPr>
            </w:pPr>
            <w:r w:rsidRPr="00E01E94">
              <w:rPr>
                <w:rFonts w:eastAsia="Calibri"/>
                <w:sz w:val="24"/>
                <w:szCs w:val="24"/>
                <w:lang w:val="uk-UA"/>
              </w:rPr>
              <w:t>характеристика</w:t>
            </w:r>
          </w:p>
        </w:tc>
        <w:tc>
          <w:tcPr>
            <w:tcW w:w="1155" w:type="dxa"/>
            <w:shd w:val="clear" w:color="auto" w:fill="auto"/>
          </w:tcPr>
          <w:p w14:paraId="3F797F87" w14:textId="77777777" w:rsidR="00446B0B" w:rsidRPr="00E01E94" w:rsidRDefault="00446B0B" w:rsidP="002D4A6A">
            <w:pPr>
              <w:spacing w:before="80" w:line="240" w:lineRule="auto"/>
              <w:ind w:firstLine="0"/>
              <w:jc w:val="center"/>
              <w:rPr>
                <w:rFonts w:eastAsia="Calibri"/>
                <w:sz w:val="24"/>
                <w:szCs w:val="24"/>
                <w:lang w:val="uk-UA"/>
              </w:rPr>
            </w:pPr>
            <w:r w:rsidRPr="00E01E94">
              <w:rPr>
                <w:rFonts w:eastAsia="Calibri"/>
                <w:sz w:val="24"/>
                <w:szCs w:val="24"/>
                <w:lang w:val="uk-UA"/>
              </w:rPr>
              <w:t>Тип</w:t>
            </w:r>
          </w:p>
          <w:p w14:paraId="331E2813" w14:textId="77777777" w:rsidR="00446B0B" w:rsidRPr="00E01E94" w:rsidRDefault="00446B0B" w:rsidP="002D4A6A">
            <w:pPr>
              <w:spacing w:line="240" w:lineRule="auto"/>
              <w:ind w:firstLine="0"/>
              <w:jc w:val="center"/>
              <w:rPr>
                <w:rFonts w:eastAsia="Calibri"/>
                <w:sz w:val="24"/>
                <w:szCs w:val="24"/>
                <w:lang w:val="uk-UA"/>
              </w:rPr>
            </w:pPr>
            <w:r w:rsidRPr="00E01E94">
              <w:rPr>
                <w:rFonts w:eastAsia="Calibri"/>
                <w:sz w:val="24"/>
                <w:szCs w:val="24"/>
                <w:lang w:val="uk-UA"/>
              </w:rPr>
              <w:t>моделі</w:t>
            </w:r>
          </w:p>
        </w:tc>
        <w:tc>
          <w:tcPr>
            <w:tcW w:w="866" w:type="dxa"/>
            <w:shd w:val="clear" w:color="auto" w:fill="auto"/>
          </w:tcPr>
          <w:p w14:paraId="26F42610" w14:textId="77777777" w:rsidR="00446B0B" w:rsidRPr="00E01E94" w:rsidRDefault="00446B0B" w:rsidP="002D4A6A">
            <w:pPr>
              <w:spacing w:before="80" w:line="240" w:lineRule="auto"/>
              <w:ind w:firstLine="0"/>
              <w:rPr>
                <w:rFonts w:eastAsia="Calibri"/>
                <w:sz w:val="24"/>
                <w:szCs w:val="24"/>
                <w:lang w:val="uk-UA"/>
              </w:rPr>
            </w:pPr>
            <w:r w:rsidRPr="00E01E94">
              <w:rPr>
                <w:rFonts w:eastAsia="Calibri"/>
                <w:sz w:val="24"/>
                <w:szCs w:val="24"/>
                <w:lang w:val="uk-UA"/>
              </w:rPr>
              <w:t>Кіль-кість</w:t>
            </w:r>
          </w:p>
        </w:tc>
        <w:tc>
          <w:tcPr>
            <w:tcW w:w="1948" w:type="dxa"/>
            <w:shd w:val="clear" w:color="auto" w:fill="auto"/>
          </w:tcPr>
          <w:p w14:paraId="7F650063" w14:textId="77777777" w:rsidR="00446B0B" w:rsidRPr="00E01E94" w:rsidRDefault="00446B0B" w:rsidP="002D4A6A">
            <w:pPr>
              <w:spacing w:before="200" w:line="240" w:lineRule="auto"/>
              <w:ind w:firstLine="0"/>
              <w:rPr>
                <w:rFonts w:eastAsia="Calibri"/>
                <w:sz w:val="24"/>
                <w:szCs w:val="24"/>
                <w:lang w:val="uk-UA"/>
              </w:rPr>
            </w:pPr>
            <w:r w:rsidRPr="00E01E94">
              <w:rPr>
                <w:rFonts w:eastAsia="Calibri"/>
                <w:sz w:val="24"/>
                <w:szCs w:val="24"/>
                <w:lang w:val="uk-UA"/>
              </w:rPr>
              <w:t>Завод-виробник</w:t>
            </w:r>
          </w:p>
        </w:tc>
      </w:tr>
      <w:tr w:rsidR="00446B0B" w:rsidRPr="00A24C5B" w14:paraId="7D505E90" w14:textId="77777777" w:rsidTr="002D4A6A">
        <w:tc>
          <w:tcPr>
            <w:tcW w:w="1242" w:type="dxa"/>
            <w:shd w:val="clear" w:color="auto" w:fill="auto"/>
          </w:tcPr>
          <w:p w14:paraId="2B2A596D" w14:textId="77777777" w:rsidR="00446B0B" w:rsidRPr="00E01E94" w:rsidRDefault="00446B0B" w:rsidP="002D4A6A">
            <w:pPr>
              <w:spacing w:line="240" w:lineRule="auto"/>
              <w:ind w:firstLine="0"/>
              <w:jc w:val="center"/>
              <w:rPr>
                <w:rFonts w:eastAsia="Calibri"/>
                <w:sz w:val="24"/>
                <w:szCs w:val="24"/>
                <w:lang w:val="uk-UA"/>
              </w:rPr>
            </w:pPr>
            <w:r w:rsidRPr="00E01E94">
              <w:rPr>
                <w:rFonts w:eastAsia="Calibri"/>
                <w:sz w:val="24"/>
                <w:szCs w:val="24"/>
                <w:lang w:val="uk-UA"/>
              </w:rPr>
              <w:t>1</w:t>
            </w:r>
          </w:p>
        </w:tc>
        <w:tc>
          <w:tcPr>
            <w:tcW w:w="1757" w:type="dxa"/>
            <w:shd w:val="clear" w:color="auto" w:fill="auto"/>
          </w:tcPr>
          <w:p w14:paraId="12B563D9" w14:textId="77777777" w:rsidR="00446B0B" w:rsidRPr="00E01E94" w:rsidRDefault="00446B0B" w:rsidP="002D4A6A">
            <w:pPr>
              <w:spacing w:line="240" w:lineRule="auto"/>
              <w:ind w:firstLine="0"/>
              <w:jc w:val="center"/>
              <w:rPr>
                <w:rFonts w:eastAsia="Calibri"/>
                <w:sz w:val="24"/>
                <w:szCs w:val="24"/>
                <w:lang w:val="uk-UA"/>
              </w:rPr>
            </w:pPr>
            <w:r w:rsidRPr="00E01E94">
              <w:rPr>
                <w:rFonts w:eastAsia="Calibri"/>
                <w:sz w:val="24"/>
                <w:szCs w:val="24"/>
                <w:lang w:val="uk-UA"/>
              </w:rPr>
              <w:t>2</w:t>
            </w:r>
          </w:p>
        </w:tc>
        <w:tc>
          <w:tcPr>
            <w:tcW w:w="1733" w:type="dxa"/>
            <w:shd w:val="clear" w:color="auto" w:fill="auto"/>
          </w:tcPr>
          <w:p w14:paraId="53C4269D" w14:textId="77777777" w:rsidR="00446B0B" w:rsidRPr="00E01E94" w:rsidRDefault="00446B0B" w:rsidP="002D4A6A">
            <w:pPr>
              <w:spacing w:line="240" w:lineRule="auto"/>
              <w:ind w:firstLine="0"/>
              <w:jc w:val="center"/>
              <w:rPr>
                <w:rFonts w:eastAsia="Calibri"/>
                <w:sz w:val="24"/>
                <w:szCs w:val="24"/>
                <w:lang w:val="uk-UA"/>
              </w:rPr>
            </w:pPr>
            <w:r w:rsidRPr="00E01E94">
              <w:rPr>
                <w:rFonts w:eastAsia="Calibri"/>
                <w:sz w:val="24"/>
                <w:szCs w:val="24"/>
                <w:lang w:val="uk-UA"/>
              </w:rPr>
              <w:t>3</w:t>
            </w:r>
          </w:p>
        </w:tc>
        <w:tc>
          <w:tcPr>
            <w:tcW w:w="1300" w:type="dxa"/>
            <w:shd w:val="clear" w:color="auto" w:fill="auto"/>
          </w:tcPr>
          <w:p w14:paraId="270A4A60" w14:textId="77777777" w:rsidR="00446B0B" w:rsidRPr="00E01E94" w:rsidRDefault="00446B0B" w:rsidP="002D4A6A">
            <w:pPr>
              <w:spacing w:line="240" w:lineRule="auto"/>
              <w:ind w:firstLine="0"/>
              <w:jc w:val="center"/>
              <w:rPr>
                <w:rFonts w:eastAsia="Calibri"/>
                <w:sz w:val="24"/>
                <w:szCs w:val="24"/>
                <w:lang w:val="uk-UA"/>
              </w:rPr>
            </w:pPr>
            <w:r w:rsidRPr="00E01E94">
              <w:rPr>
                <w:rFonts w:eastAsia="Calibri"/>
                <w:sz w:val="24"/>
                <w:szCs w:val="24"/>
                <w:lang w:val="uk-UA"/>
              </w:rPr>
              <w:t>4</w:t>
            </w:r>
          </w:p>
        </w:tc>
        <w:tc>
          <w:tcPr>
            <w:tcW w:w="1155" w:type="dxa"/>
            <w:shd w:val="clear" w:color="auto" w:fill="auto"/>
          </w:tcPr>
          <w:p w14:paraId="50D40995" w14:textId="77777777" w:rsidR="00446B0B" w:rsidRPr="00E01E94" w:rsidRDefault="00446B0B" w:rsidP="002D4A6A">
            <w:pPr>
              <w:spacing w:line="240" w:lineRule="auto"/>
              <w:ind w:firstLine="0"/>
              <w:jc w:val="center"/>
              <w:rPr>
                <w:rFonts w:eastAsia="Calibri"/>
                <w:sz w:val="24"/>
                <w:szCs w:val="24"/>
                <w:lang w:val="uk-UA"/>
              </w:rPr>
            </w:pPr>
            <w:r w:rsidRPr="00E01E94">
              <w:rPr>
                <w:rFonts w:eastAsia="Calibri"/>
                <w:sz w:val="24"/>
                <w:szCs w:val="24"/>
                <w:lang w:val="uk-UA"/>
              </w:rPr>
              <w:t>5</w:t>
            </w:r>
          </w:p>
        </w:tc>
        <w:tc>
          <w:tcPr>
            <w:tcW w:w="3581" w:type="dxa"/>
            <w:shd w:val="clear" w:color="auto" w:fill="auto"/>
          </w:tcPr>
          <w:p w14:paraId="7180889F" w14:textId="77777777" w:rsidR="00446B0B" w:rsidRPr="00E01E94" w:rsidRDefault="00446B0B" w:rsidP="002D4A6A">
            <w:pPr>
              <w:spacing w:line="240" w:lineRule="auto"/>
              <w:ind w:firstLine="0"/>
              <w:jc w:val="center"/>
              <w:rPr>
                <w:rFonts w:eastAsia="Calibri"/>
                <w:sz w:val="24"/>
                <w:szCs w:val="24"/>
                <w:lang w:val="uk-UA"/>
              </w:rPr>
            </w:pPr>
            <w:r w:rsidRPr="00E01E94">
              <w:rPr>
                <w:rFonts w:eastAsia="Calibri"/>
                <w:sz w:val="24"/>
                <w:szCs w:val="24"/>
                <w:lang w:val="uk-UA"/>
              </w:rPr>
              <w:t>6</w:t>
            </w:r>
          </w:p>
        </w:tc>
        <w:tc>
          <w:tcPr>
            <w:tcW w:w="1155" w:type="dxa"/>
            <w:shd w:val="clear" w:color="auto" w:fill="auto"/>
          </w:tcPr>
          <w:p w14:paraId="6B062063" w14:textId="77777777" w:rsidR="00446B0B" w:rsidRPr="00E01E94" w:rsidRDefault="00446B0B" w:rsidP="002D4A6A">
            <w:pPr>
              <w:spacing w:line="240" w:lineRule="auto"/>
              <w:ind w:firstLine="0"/>
              <w:jc w:val="center"/>
              <w:rPr>
                <w:rFonts w:eastAsia="Calibri"/>
                <w:sz w:val="24"/>
                <w:szCs w:val="24"/>
                <w:lang w:val="uk-UA"/>
              </w:rPr>
            </w:pPr>
            <w:r w:rsidRPr="00E01E94">
              <w:rPr>
                <w:rFonts w:eastAsia="Calibri"/>
                <w:sz w:val="24"/>
                <w:szCs w:val="24"/>
                <w:lang w:val="uk-UA"/>
              </w:rPr>
              <w:t>7</w:t>
            </w:r>
          </w:p>
        </w:tc>
        <w:tc>
          <w:tcPr>
            <w:tcW w:w="866" w:type="dxa"/>
            <w:shd w:val="clear" w:color="auto" w:fill="auto"/>
          </w:tcPr>
          <w:p w14:paraId="65157411" w14:textId="77777777" w:rsidR="00446B0B" w:rsidRPr="00E01E94" w:rsidRDefault="00446B0B" w:rsidP="002D4A6A">
            <w:pPr>
              <w:spacing w:line="240" w:lineRule="auto"/>
              <w:ind w:firstLine="0"/>
              <w:jc w:val="center"/>
              <w:rPr>
                <w:rFonts w:eastAsia="Calibri"/>
                <w:sz w:val="24"/>
                <w:szCs w:val="24"/>
                <w:lang w:val="uk-UA"/>
              </w:rPr>
            </w:pPr>
            <w:r w:rsidRPr="00E01E94">
              <w:rPr>
                <w:rFonts w:eastAsia="Calibri"/>
                <w:sz w:val="24"/>
                <w:szCs w:val="24"/>
                <w:lang w:val="uk-UA"/>
              </w:rPr>
              <w:t>8</w:t>
            </w:r>
          </w:p>
        </w:tc>
        <w:tc>
          <w:tcPr>
            <w:tcW w:w="1948" w:type="dxa"/>
            <w:shd w:val="clear" w:color="auto" w:fill="auto"/>
          </w:tcPr>
          <w:p w14:paraId="0312A4FE" w14:textId="77777777" w:rsidR="00446B0B" w:rsidRPr="00E01E94" w:rsidRDefault="00446B0B" w:rsidP="002D4A6A">
            <w:pPr>
              <w:spacing w:line="240" w:lineRule="auto"/>
              <w:ind w:firstLine="0"/>
              <w:jc w:val="center"/>
              <w:rPr>
                <w:rFonts w:eastAsia="Calibri"/>
                <w:sz w:val="24"/>
                <w:szCs w:val="24"/>
                <w:lang w:val="uk-UA"/>
              </w:rPr>
            </w:pPr>
            <w:r w:rsidRPr="00E01E94">
              <w:rPr>
                <w:rFonts w:eastAsia="Calibri"/>
                <w:sz w:val="24"/>
                <w:szCs w:val="24"/>
                <w:lang w:val="uk-UA"/>
              </w:rPr>
              <w:t>9</w:t>
            </w:r>
          </w:p>
        </w:tc>
      </w:tr>
      <w:tr w:rsidR="00446B0B" w:rsidRPr="00A24C5B" w14:paraId="75F9EDAD" w14:textId="77777777" w:rsidTr="002D4A6A">
        <w:trPr>
          <w:trHeight w:val="290"/>
        </w:trPr>
        <w:tc>
          <w:tcPr>
            <w:tcW w:w="14737" w:type="dxa"/>
            <w:gridSpan w:val="9"/>
            <w:shd w:val="clear" w:color="auto" w:fill="auto"/>
          </w:tcPr>
          <w:p w14:paraId="0F48C6A9" w14:textId="77777777" w:rsidR="00446B0B" w:rsidRPr="00E01E94" w:rsidRDefault="00446B0B" w:rsidP="002D4A6A">
            <w:pPr>
              <w:spacing w:before="80" w:after="80" w:line="240" w:lineRule="auto"/>
              <w:ind w:firstLine="0"/>
              <w:jc w:val="center"/>
              <w:rPr>
                <w:rFonts w:eastAsia="Calibri"/>
                <w:b/>
                <w:sz w:val="24"/>
                <w:szCs w:val="24"/>
                <w:lang w:val="uk-UA"/>
              </w:rPr>
            </w:pPr>
            <w:r w:rsidRPr="00E01E94">
              <w:rPr>
                <w:rFonts w:eastAsia="Calibri"/>
                <w:b/>
                <w:sz w:val="24"/>
                <w:szCs w:val="24"/>
                <w:lang w:val="uk-UA"/>
              </w:rPr>
              <w:t xml:space="preserve">Контроль </w:t>
            </w:r>
            <w:r>
              <w:rPr>
                <w:rFonts w:eastAsia="Calibri"/>
                <w:b/>
                <w:sz w:val="24"/>
                <w:szCs w:val="24"/>
                <w:lang w:val="uk-UA"/>
              </w:rPr>
              <w:t>витрати</w:t>
            </w:r>
          </w:p>
        </w:tc>
      </w:tr>
      <w:tr w:rsidR="00446B0B" w:rsidRPr="000D5A24" w14:paraId="16DF1538" w14:textId="77777777" w:rsidTr="002D4A6A">
        <w:trPr>
          <w:trHeight w:val="397"/>
        </w:trPr>
        <w:tc>
          <w:tcPr>
            <w:tcW w:w="1242" w:type="dxa"/>
            <w:shd w:val="clear" w:color="auto" w:fill="auto"/>
          </w:tcPr>
          <w:p w14:paraId="101FED1A"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1А</w:t>
            </w:r>
          </w:p>
        </w:tc>
        <w:tc>
          <w:tcPr>
            <w:tcW w:w="1757" w:type="dxa"/>
            <w:vMerge w:val="restart"/>
            <w:shd w:val="clear" w:color="auto" w:fill="auto"/>
          </w:tcPr>
          <w:p w14:paraId="33D7BD9C"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Витрата</w:t>
            </w:r>
          </w:p>
        </w:tc>
        <w:tc>
          <w:tcPr>
            <w:tcW w:w="1733" w:type="dxa"/>
            <w:shd w:val="clear" w:color="auto" w:fill="auto"/>
          </w:tcPr>
          <w:p w14:paraId="7691E83A" w14:textId="64419127" w:rsidR="00446B0B" w:rsidRPr="00E01E94" w:rsidRDefault="00B03E75" w:rsidP="002D4A6A">
            <w:pPr>
              <w:spacing w:line="240" w:lineRule="auto"/>
              <w:ind w:firstLine="0"/>
              <w:jc w:val="center"/>
              <w:rPr>
                <w:rFonts w:eastAsia="Calibri"/>
                <w:sz w:val="24"/>
                <w:szCs w:val="24"/>
                <w:lang w:val="uk-UA"/>
              </w:rPr>
            </w:pPr>
            <w:r>
              <w:rPr>
                <w:rFonts w:eastAsia="Calibri"/>
                <w:sz w:val="24"/>
                <w:szCs w:val="24"/>
                <w:lang w:val="uk-UA"/>
              </w:rPr>
              <w:t>Суміш СМЗ, ензиму і перборату натрію</w:t>
            </w:r>
            <w:r w:rsidR="00446B0B" w:rsidRPr="00E01E94">
              <w:rPr>
                <w:rFonts w:eastAsia="Calibri"/>
                <w:sz w:val="24"/>
                <w:szCs w:val="24"/>
                <w:lang w:val="uk-UA"/>
              </w:rPr>
              <w:t xml:space="preserve"> </w:t>
            </w:r>
          </w:p>
        </w:tc>
        <w:tc>
          <w:tcPr>
            <w:tcW w:w="1300" w:type="dxa"/>
            <w:shd w:val="clear" w:color="auto" w:fill="auto"/>
          </w:tcPr>
          <w:p w14:paraId="5687021D" w14:textId="55FE1451"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50 м</w:t>
            </w:r>
            <w:r>
              <w:rPr>
                <w:rFonts w:eastAsia="Calibri"/>
                <w:sz w:val="24"/>
                <w:szCs w:val="24"/>
                <w:vertAlign w:val="superscript"/>
                <w:lang w:val="uk-UA"/>
              </w:rPr>
              <w:t>3</w:t>
            </w:r>
            <w:r>
              <w:rPr>
                <w:rFonts w:eastAsia="Calibri"/>
                <w:sz w:val="24"/>
                <w:szCs w:val="24"/>
              </w:rPr>
              <w:t>/</w:t>
            </w:r>
            <w:r>
              <w:rPr>
                <w:rFonts w:eastAsia="Calibri"/>
                <w:sz w:val="24"/>
                <w:szCs w:val="24"/>
                <w:lang w:val="uk-UA"/>
              </w:rPr>
              <w:t>год</w:t>
            </w:r>
          </w:p>
        </w:tc>
        <w:tc>
          <w:tcPr>
            <w:tcW w:w="1155" w:type="dxa"/>
            <w:vMerge w:val="restart"/>
            <w:shd w:val="clear" w:color="auto" w:fill="auto"/>
          </w:tcPr>
          <w:p w14:paraId="1468F4EB" w14:textId="77777777" w:rsidR="00446B0B" w:rsidRPr="00E01E94" w:rsidRDefault="00446B0B" w:rsidP="002D4A6A">
            <w:pPr>
              <w:spacing w:line="240" w:lineRule="auto"/>
              <w:ind w:firstLine="0"/>
              <w:jc w:val="center"/>
              <w:rPr>
                <w:rFonts w:eastAsia="Calibri"/>
                <w:sz w:val="24"/>
                <w:szCs w:val="24"/>
                <w:lang w:val="uk-UA"/>
              </w:rPr>
            </w:pPr>
            <w:r w:rsidRPr="00E01E94">
              <w:rPr>
                <w:rFonts w:eastAsia="Calibri"/>
                <w:sz w:val="24"/>
                <w:szCs w:val="24"/>
                <w:lang w:val="uk-UA"/>
              </w:rPr>
              <w:t>Трубопровід</w:t>
            </w:r>
          </w:p>
        </w:tc>
        <w:tc>
          <w:tcPr>
            <w:tcW w:w="3581" w:type="dxa"/>
            <w:vMerge w:val="restart"/>
            <w:shd w:val="clear" w:color="auto" w:fill="auto"/>
          </w:tcPr>
          <w:p w14:paraId="1988A1CE" w14:textId="77777777" w:rsidR="00446B0B" w:rsidRPr="009F3E63" w:rsidRDefault="00446B0B" w:rsidP="00B03E75">
            <w:pPr>
              <w:spacing w:line="240" w:lineRule="auto"/>
              <w:ind w:firstLine="0"/>
              <w:jc w:val="center"/>
              <w:rPr>
                <w:rFonts w:eastAsia="Calibri"/>
                <w:sz w:val="24"/>
                <w:szCs w:val="24"/>
                <w:lang w:val="uk-UA"/>
              </w:rPr>
            </w:pPr>
            <w:r w:rsidRPr="009F3E63">
              <w:rPr>
                <w:rFonts w:eastAsia="Calibri"/>
                <w:spacing w:val="-6"/>
                <w:sz w:val="24"/>
                <w:szCs w:val="24"/>
                <w:lang w:val="uk-UA"/>
              </w:rPr>
              <w:t>Діафрагма камерна, Pу = 0,6 МПа;</w:t>
            </w:r>
            <w:r w:rsidRPr="009F3E63">
              <w:rPr>
                <w:rFonts w:eastAsia="Calibri"/>
                <w:spacing w:val="-6"/>
                <w:sz w:val="24"/>
                <w:szCs w:val="24"/>
                <w:lang w:val="ru-RU"/>
              </w:rPr>
              <w:t xml:space="preserve"> </w:t>
            </w:r>
            <w:r w:rsidRPr="009F3E63">
              <w:rPr>
                <w:rFonts w:eastAsia="Calibri"/>
                <w:spacing w:val="-6"/>
                <w:sz w:val="24"/>
                <w:szCs w:val="24"/>
                <w:lang w:val="uk-UA"/>
              </w:rPr>
              <w:t>Dтр = 150 мм; граничнодопустима основна похибка 1,5 %</w:t>
            </w:r>
          </w:p>
        </w:tc>
        <w:tc>
          <w:tcPr>
            <w:tcW w:w="1155" w:type="dxa"/>
            <w:vMerge w:val="restart"/>
            <w:shd w:val="clear" w:color="auto" w:fill="auto"/>
          </w:tcPr>
          <w:p w14:paraId="29B42BC9" w14:textId="77777777" w:rsidR="00446B0B" w:rsidRPr="00E01E94" w:rsidRDefault="00446B0B" w:rsidP="002D4A6A">
            <w:pPr>
              <w:spacing w:line="240" w:lineRule="auto"/>
              <w:ind w:firstLine="0"/>
              <w:jc w:val="center"/>
              <w:rPr>
                <w:rFonts w:eastAsia="Calibri"/>
                <w:sz w:val="24"/>
                <w:szCs w:val="24"/>
                <w:lang w:val="uk-UA"/>
              </w:rPr>
            </w:pPr>
            <w:r w:rsidRPr="00E01E94">
              <w:rPr>
                <w:rFonts w:eastAsia="Calibri"/>
                <w:sz w:val="24"/>
                <w:szCs w:val="24"/>
                <w:lang w:val="uk-UA"/>
              </w:rPr>
              <w:t>ТВР-3488</w:t>
            </w:r>
          </w:p>
        </w:tc>
        <w:tc>
          <w:tcPr>
            <w:tcW w:w="866" w:type="dxa"/>
            <w:vMerge w:val="restart"/>
            <w:shd w:val="clear" w:color="auto" w:fill="auto"/>
          </w:tcPr>
          <w:p w14:paraId="00009098" w14:textId="77777777" w:rsidR="00446B0B" w:rsidRPr="009F3E63" w:rsidRDefault="00446B0B" w:rsidP="002D4A6A">
            <w:pPr>
              <w:spacing w:line="240" w:lineRule="auto"/>
              <w:ind w:firstLine="0"/>
              <w:jc w:val="center"/>
              <w:rPr>
                <w:rFonts w:eastAsia="Calibri"/>
                <w:sz w:val="24"/>
                <w:szCs w:val="24"/>
              </w:rPr>
            </w:pPr>
            <w:r>
              <w:rPr>
                <w:rFonts w:eastAsia="Calibri"/>
                <w:sz w:val="24"/>
                <w:szCs w:val="24"/>
              </w:rPr>
              <w:t>3</w:t>
            </w:r>
          </w:p>
        </w:tc>
        <w:tc>
          <w:tcPr>
            <w:tcW w:w="1948" w:type="dxa"/>
            <w:vMerge w:val="restart"/>
            <w:shd w:val="clear" w:color="auto" w:fill="auto"/>
          </w:tcPr>
          <w:p w14:paraId="30B7D124" w14:textId="77777777" w:rsidR="00446B0B" w:rsidRPr="00E01E94" w:rsidRDefault="00446B0B" w:rsidP="002D4A6A">
            <w:pPr>
              <w:widowControl w:val="0"/>
              <w:autoSpaceDE w:val="0"/>
              <w:autoSpaceDN w:val="0"/>
              <w:adjustRightInd w:val="0"/>
              <w:spacing w:line="240" w:lineRule="auto"/>
              <w:ind w:firstLine="0"/>
              <w:jc w:val="center"/>
              <w:rPr>
                <w:rFonts w:eastAsia="Calibri"/>
                <w:sz w:val="24"/>
                <w:szCs w:val="24"/>
                <w:lang w:val="uk-UA"/>
              </w:rPr>
            </w:pPr>
            <w:r w:rsidRPr="009F3E63">
              <w:rPr>
                <w:rFonts w:eastAsia="Calibri"/>
                <w:sz w:val="24"/>
                <w:szCs w:val="24"/>
                <w:lang w:val="uk-UA"/>
              </w:rPr>
              <w:t>ВАТ  «Промприлад», м. Івано-Франківськ</w:t>
            </w:r>
          </w:p>
        </w:tc>
      </w:tr>
      <w:tr w:rsidR="00446B0B" w:rsidRPr="009F3E63" w14:paraId="0598FDEB" w14:textId="77777777" w:rsidTr="002D4A6A">
        <w:trPr>
          <w:trHeight w:val="435"/>
        </w:trPr>
        <w:tc>
          <w:tcPr>
            <w:tcW w:w="1242" w:type="dxa"/>
            <w:shd w:val="clear" w:color="auto" w:fill="auto"/>
          </w:tcPr>
          <w:p w14:paraId="073DBD05" w14:textId="77777777" w:rsidR="00446B0B" w:rsidRDefault="00446B0B" w:rsidP="002D4A6A">
            <w:pPr>
              <w:spacing w:line="240" w:lineRule="auto"/>
              <w:ind w:firstLine="0"/>
              <w:jc w:val="center"/>
              <w:rPr>
                <w:rFonts w:eastAsia="Calibri"/>
                <w:sz w:val="24"/>
                <w:szCs w:val="24"/>
                <w:lang w:val="uk-UA"/>
              </w:rPr>
            </w:pPr>
            <w:r>
              <w:rPr>
                <w:rFonts w:eastAsia="Calibri"/>
                <w:sz w:val="24"/>
                <w:szCs w:val="24"/>
                <w:lang w:val="uk-UA"/>
              </w:rPr>
              <w:t>2А</w:t>
            </w:r>
          </w:p>
        </w:tc>
        <w:tc>
          <w:tcPr>
            <w:tcW w:w="1757" w:type="dxa"/>
            <w:vMerge/>
            <w:shd w:val="clear" w:color="auto" w:fill="auto"/>
          </w:tcPr>
          <w:p w14:paraId="66891AB7" w14:textId="77777777" w:rsidR="00446B0B" w:rsidRDefault="00446B0B" w:rsidP="002D4A6A">
            <w:pPr>
              <w:spacing w:line="240" w:lineRule="auto"/>
              <w:ind w:firstLine="0"/>
              <w:jc w:val="center"/>
              <w:rPr>
                <w:rFonts w:eastAsia="Calibri"/>
                <w:sz w:val="24"/>
                <w:szCs w:val="24"/>
                <w:lang w:val="uk-UA"/>
              </w:rPr>
            </w:pPr>
          </w:p>
        </w:tc>
        <w:tc>
          <w:tcPr>
            <w:tcW w:w="1733" w:type="dxa"/>
            <w:shd w:val="clear" w:color="auto" w:fill="auto"/>
          </w:tcPr>
          <w:p w14:paraId="34D2DDA3" w14:textId="2B496892" w:rsidR="00446B0B" w:rsidRPr="00E01E94" w:rsidRDefault="00B03E75" w:rsidP="002D4A6A">
            <w:pPr>
              <w:spacing w:line="240" w:lineRule="auto"/>
              <w:ind w:firstLine="0"/>
              <w:jc w:val="center"/>
              <w:rPr>
                <w:rFonts w:eastAsia="Calibri"/>
                <w:sz w:val="24"/>
                <w:szCs w:val="24"/>
                <w:lang w:val="uk-UA"/>
              </w:rPr>
            </w:pPr>
            <w:r>
              <w:rPr>
                <w:rFonts w:eastAsia="Calibri"/>
                <w:sz w:val="24"/>
                <w:szCs w:val="24"/>
                <w:lang w:val="uk-UA"/>
              </w:rPr>
              <w:t>Неіоногенні ПАР</w:t>
            </w:r>
          </w:p>
        </w:tc>
        <w:tc>
          <w:tcPr>
            <w:tcW w:w="1300" w:type="dxa"/>
            <w:shd w:val="clear" w:color="auto" w:fill="auto"/>
          </w:tcPr>
          <w:p w14:paraId="188D730F" w14:textId="7E87091F"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2.75 м</w:t>
            </w:r>
            <w:r>
              <w:rPr>
                <w:rFonts w:eastAsia="Calibri"/>
                <w:sz w:val="24"/>
                <w:szCs w:val="24"/>
                <w:vertAlign w:val="superscript"/>
                <w:lang w:val="uk-UA"/>
              </w:rPr>
              <w:t>3</w:t>
            </w:r>
            <w:r>
              <w:rPr>
                <w:rFonts w:eastAsia="Calibri"/>
                <w:sz w:val="24"/>
                <w:szCs w:val="24"/>
              </w:rPr>
              <w:t>/</w:t>
            </w:r>
            <w:r>
              <w:rPr>
                <w:rFonts w:eastAsia="Calibri"/>
                <w:sz w:val="24"/>
                <w:szCs w:val="24"/>
                <w:lang w:val="uk-UA"/>
              </w:rPr>
              <w:t>год</w:t>
            </w:r>
          </w:p>
        </w:tc>
        <w:tc>
          <w:tcPr>
            <w:tcW w:w="1155" w:type="dxa"/>
            <w:vMerge/>
            <w:shd w:val="clear" w:color="auto" w:fill="auto"/>
          </w:tcPr>
          <w:p w14:paraId="0583CCD0" w14:textId="77777777" w:rsidR="00446B0B" w:rsidRPr="00E01E94" w:rsidRDefault="00446B0B" w:rsidP="002D4A6A">
            <w:pPr>
              <w:spacing w:line="240" w:lineRule="auto"/>
              <w:ind w:firstLine="0"/>
              <w:jc w:val="center"/>
              <w:rPr>
                <w:rFonts w:eastAsia="Calibri"/>
                <w:sz w:val="24"/>
                <w:szCs w:val="24"/>
                <w:lang w:val="uk-UA"/>
              </w:rPr>
            </w:pPr>
          </w:p>
        </w:tc>
        <w:tc>
          <w:tcPr>
            <w:tcW w:w="3581" w:type="dxa"/>
            <w:vMerge/>
            <w:shd w:val="clear" w:color="auto" w:fill="auto"/>
          </w:tcPr>
          <w:p w14:paraId="2C54EA2E" w14:textId="77777777" w:rsidR="00446B0B" w:rsidRPr="009F3E63" w:rsidRDefault="00446B0B" w:rsidP="002D4A6A">
            <w:pPr>
              <w:spacing w:line="240" w:lineRule="auto"/>
              <w:ind w:firstLine="0"/>
              <w:jc w:val="both"/>
              <w:rPr>
                <w:rFonts w:eastAsia="Calibri"/>
                <w:spacing w:val="-6"/>
                <w:sz w:val="24"/>
                <w:szCs w:val="24"/>
                <w:lang w:val="uk-UA"/>
              </w:rPr>
            </w:pPr>
          </w:p>
        </w:tc>
        <w:tc>
          <w:tcPr>
            <w:tcW w:w="1155" w:type="dxa"/>
            <w:vMerge/>
            <w:shd w:val="clear" w:color="auto" w:fill="auto"/>
          </w:tcPr>
          <w:p w14:paraId="50A8BD67" w14:textId="77777777" w:rsidR="00446B0B" w:rsidRPr="00E01E94" w:rsidRDefault="00446B0B" w:rsidP="002D4A6A">
            <w:pPr>
              <w:spacing w:line="240" w:lineRule="auto"/>
              <w:ind w:firstLine="0"/>
              <w:jc w:val="center"/>
              <w:rPr>
                <w:rFonts w:eastAsia="Calibri"/>
                <w:sz w:val="24"/>
                <w:szCs w:val="24"/>
                <w:lang w:val="uk-UA"/>
              </w:rPr>
            </w:pPr>
          </w:p>
        </w:tc>
        <w:tc>
          <w:tcPr>
            <w:tcW w:w="866" w:type="dxa"/>
            <w:vMerge/>
            <w:shd w:val="clear" w:color="auto" w:fill="auto"/>
          </w:tcPr>
          <w:p w14:paraId="7476F853" w14:textId="77777777" w:rsidR="00446B0B" w:rsidRDefault="00446B0B" w:rsidP="002D4A6A">
            <w:pPr>
              <w:spacing w:line="240" w:lineRule="auto"/>
              <w:ind w:firstLine="0"/>
              <w:jc w:val="center"/>
              <w:rPr>
                <w:rFonts w:eastAsia="Calibri"/>
                <w:sz w:val="24"/>
                <w:szCs w:val="24"/>
              </w:rPr>
            </w:pPr>
          </w:p>
        </w:tc>
        <w:tc>
          <w:tcPr>
            <w:tcW w:w="1948" w:type="dxa"/>
            <w:vMerge/>
            <w:shd w:val="clear" w:color="auto" w:fill="auto"/>
          </w:tcPr>
          <w:p w14:paraId="1321752D" w14:textId="77777777" w:rsidR="00446B0B" w:rsidRPr="009F3E63" w:rsidRDefault="00446B0B" w:rsidP="002D4A6A">
            <w:pPr>
              <w:widowControl w:val="0"/>
              <w:autoSpaceDE w:val="0"/>
              <w:autoSpaceDN w:val="0"/>
              <w:adjustRightInd w:val="0"/>
              <w:spacing w:line="240" w:lineRule="auto"/>
              <w:ind w:firstLine="0"/>
              <w:jc w:val="center"/>
              <w:rPr>
                <w:rFonts w:eastAsia="Calibri"/>
                <w:sz w:val="24"/>
                <w:szCs w:val="24"/>
                <w:lang w:val="uk-UA"/>
              </w:rPr>
            </w:pPr>
          </w:p>
        </w:tc>
      </w:tr>
      <w:tr w:rsidR="00446B0B" w:rsidRPr="009F3E63" w14:paraId="02D4A14B" w14:textId="77777777" w:rsidTr="002D4A6A">
        <w:trPr>
          <w:trHeight w:val="405"/>
        </w:trPr>
        <w:tc>
          <w:tcPr>
            <w:tcW w:w="1242" w:type="dxa"/>
            <w:shd w:val="clear" w:color="auto" w:fill="auto"/>
          </w:tcPr>
          <w:p w14:paraId="5951C72F" w14:textId="77777777" w:rsidR="00446B0B" w:rsidRDefault="00446B0B" w:rsidP="002D4A6A">
            <w:pPr>
              <w:spacing w:line="240" w:lineRule="auto"/>
              <w:ind w:firstLine="0"/>
              <w:jc w:val="center"/>
              <w:rPr>
                <w:rFonts w:eastAsia="Calibri"/>
                <w:sz w:val="24"/>
                <w:szCs w:val="24"/>
                <w:lang w:val="uk-UA"/>
              </w:rPr>
            </w:pPr>
            <w:r>
              <w:rPr>
                <w:rFonts w:eastAsia="Calibri"/>
                <w:sz w:val="24"/>
                <w:szCs w:val="24"/>
                <w:lang w:val="uk-UA"/>
              </w:rPr>
              <w:t>3А</w:t>
            </w:r>
          </w:p>
        </w:tc>
        <w:tc>
          <w:tcPr>
            <w:tcW w:w="1757" w:type="dxa"/>
            <w:vMerge/>
            <w:shd w:val="clear" w:color="auto" w:fill="auto"/>
          </w:tcPr>
          <w:p w14:paraId="3153335C" w14:textId="77777777" w:rsidR="00446B0B" w:rsidRDefault="00446B0B" w:rsidP="002D4A6A">
            <w:pPr>
              <w:spacing w:line="240" w:lineRule="auto"/>
              <w:ind w:firstLine="0"/>
              <w:jc w:val="center"/>
              <w:rPr>
                <w:rFonts w:eastAsia="Calibri"/>
                <w:sz w:val="24"/>
                <w:szCs w:val="24"/>
                <w:lang w:val="uk-UA"/>
              </w:rPr>
            </w:pPr>
          </w:p>
        </w:tc>
        <w:tc>
          <w:tcPr>
            <w:tcW w:w="1733" w:type="dxa"/>
            <w:shd w:val="clear" w:color="auto" w:fill="auto"/>
          </w:tcPr>
          <w:p w14:paraId="5FE62FBB" w14:textId="358C55D1" w:rsidR="00446B0B" w:rsidRPr="00E01E94" w:rsidRDefault="00B03E75" w:rsidP="002D4A6A">
            <w:pPr>
              <w:spacing w:line="240" w:lineRule="auto"/>
              <w:ind w:firstLine="0"/>
              <w:jc w:val="center"/>
              <w:rPr>
                <w:rFonts w:eastAsia="Calibri"/>
                <w:sz w:val="24"/>
                <w:szCs w:val="24"/>
                <w:lang w:val="uk-UA"/>
              </w:rPr>
            </w:pPr>
            <w:r>
              <w:rPr>
                <w:rFonts w:eastAsia="Calibri"/>
                <w:sz w:val="24"/>
                <w:szCs w:val="24"/>
                <w:lang w:val="uk-UA"/>
              </w:rPr>
              <w:t>Віддушка</w:t>
            </w:r>
          </w:p>
        </w:tc>
        <w:tc>
          <w:tcPr>
            <w:tcW w:w="1300" w:type="dxa"/>
            <w:shd w:val="clear" w:color="auto" w:fill="auto"/>
          </w:tcPr>
          <w:p w14:paraId="1CC1F493" w14:textId="0188F15B"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2.75 м</w:t>
            </w:r>
            <w:r>
              <w:rPr>
                <w:rFonts w:eastAsia="Calibri"/>
                <w:sz w:val="24"/>
                <w:szCs w:val="24"/>
                <w:vertAlign w:val="superscript"/>
                <w:lang w:val="uk-UA"/>
              </w:rPr>
              <w:t>3</w:t>
            </w:r>
            <w:r>
              <w:rPr>
                <w:rFonts w:eastAsia="Calibri"/>
                <w:sz w:val="24"/>
                <w:szCs w:val="24"/>
              </w:rPr>
              <w:t>/</w:t>
            </w:r>
            <w:r>
              <w:rPr>
                <w:rFonts w:eastAsia="Calibri"/>
                <w:sz w:val="24"/>
                <w:szCs w:val="24"/>
                <w:lang w:val="uk-UA"/>
              </w:rPr>
              <w:t>год</w:t>
            </w:r>
          </w:p>
        </w:tc>
        <w:tc>
          <w:tcPr>
            <w:tcW w:w="1155" w:type="dxa"/>
            <w:vMerge/>
            <w:shd w:val="clear" w:color="auto" w:fill="auto"/>
          </w:tcPr>
          <w:p w14:paraId="57D0647F" w14:textId="77777777" w:rsidR="00446B0B" w:rsidRPr="00E01E94" w:rsidRDefault="00446B0B" w:rsidP="002D4A6A">
            <w:pPr>
              <w:spacing w:line="240" w:lineRule="auto"/>
              <w:ind w:firstLine="0"/>
              <w:jc w:val="center"/>
              <w:rPr>
                <w:rFonts w:eastAsia="Calibri"/>
                <w:sz w:val="24"/>
                <w:szCs w:val="24"/>
                <w:lang w:val="uk-UA"/>
              </w:rPr>
            </w:pPr>
          </w:p>
        </w:tc>
        <w:tc>
          <w:tcPr>
            <w:tcW w:w="3581" w:type="dxa"/>
            <w:vMerge/>
            <w:shd w:val="clear" w:color="auto" w:fill="auto"/>
          </w:tcPr>
          <w:p w14:paraId="70AC45B5" w14:textId="77777777" w:rsidR="00446B0B" w:rsidRPr="009F3E63" w:rsidRDefault="00446B0B" w:rsidP="002D4A6A">
            <w:pPr>
              <w:spacing w:line="240" w:lineRule="auto"/>
              <w:ind w:firstLine="0"/>
              <w:jc w:val="both"/>
              <w:rPr>
                <w:rFonts w:eastAsia="Calibri"/>
                <w:spacing w:val="-6"/>
                <w:sz w:val="24"/>
                <w:szCs w:val="24"/>
                <w:lang w:val="uk-UA"/>
              </w:rPr>
            </w:pPr>
          </w:p>
        </w:tc>
        <w:tc>
          <w:tcPr>
            <w:tcW w:w="1155" w:type="dxa"/>
            <w:vMerge/>
            <w:shd w:val="clear" w:color="auto" w:fill="auto"/>
          </w:tcPr>
          <w:p w14:paraId="1BFB2E56" w14:textId="77777777" w:rsidR="00446B0B" w:rsidRPr="00E01E94" w:rsidRDefault="00446B0B" w:rsidP="002D4A6A">
            <w:pPr>
              <w:spacing w:line="240" w:lineRule="auto"/>
              <w:ind w:firstLine="0"/>
              <w:jc w:val="center"/>
              <w:rPr>
                <w:rFonts w:eastAsia="Calibri"/>
                <w:sz w:val="24"/>
                <w:szCs w:val="24"/>
                <w:lang w:val="uk-UA"/>
              </w:rPr>
            </w:pPr>
          </w:p>
        </w:tc>
        <w:tc>
          <w:tcPr>
            <w:tcW w:w="866" w:type="dxa"/>
            <w:vMerge/>
            <w:shd w:val="clear" w:color="auto" w:fill="auto"/>
          </w:tcPr>
          <w:p w14:paraId="0E2D5D35" w14:textId="77777777" w:rsidR="00446B0B" w:rsidRDefault="00446B0B" w:rsidP="002D4A6A">
            <w:pPr>
              <w:spacing w:line="240" w:lineRule="auto"/>
              <w:ind w:firstLine="0"/>
              <w:jc w:val="center"/>
              <w:rPr>
                <w:rFonts w:eastAsia="Calibri"/>
                <w:sz w:val="24"/>
                <w:szCs w:val="24"/>
              </w:rPr>
            </w:pPr>
          </w:p>
        </w:tc>
        <w:tc>
          <w:tcPr>
            <w:tcW w:w="1948" w:type="dxa"/>
            <w:vMerge/>
            <w:shd w:val="clear" w:color="auto" w:fill="auto"/>
          </w:tcPr>
          <w:p w14:paraId="7D5D640F" w14:textId="77777777" w:rsidR="00446B0B" w:rsidRPr="009F3E63" w:rsidRDefault="00446B0B" w:rsidP="002D4A6A">
            <w:pPr>
              <w:widowControl w:val="0"/>
              <w:autoSpaceDE w:val="0"/>
              <w:autoSpaceDN w:val="0"/>
              <w:adjustRightInd w:val="0"/>
              <w:spacing w:line="240" w:lineRule="auto"/>
              <w:ind w:firstLine="0"/>
              <w:jc w:val="center"/>
              <w:rPr>
                <w:rFonts w:eastAsia="Calibri"/>
                <w:sz w:val="24"/>
                <w:szCs w:val="24"/>
                <w:lang w:val="uk-UA"/>
              </w:rPr>
            </w:pPr>
          </w:p>
        </w:tc>
      </w:tr>
      <w:tr w:rsidR="00446B0B" w:rsidRPr="000D5A24" w14:paraId="0C941A10" w14:textId="77777777" w:rsidTr="002D4A6A">
        <w:trPr>
          <w:trHeight w:val="1267"/>
        </w:trPr>
        <w:tc>
          <w:tcPr>
            <w:tcW w:w="1242" w:type="dxa"/>
            <w:shd w:val="clear" w:color="auto" w:fill="auto"/>
          </w:tcPr>
          <w:p w14:paraId="323C67E1"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1Б</w:t>
            </w:r>
          </w:p>
          <w:p w14:paraId="5269EDF8"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2Б</w:t>
            </w:r>
          </w:p>
          <w:p w14:paraId="44DB1BA9" w14:textId="77777777" w:rsidR="00446B0B" w:rsidRDefault="00446B0B" w:rsidP="002D4A6A">
            <w:pPr>
              <w:spacing w:line="240" w:lineRule="auto"/>
              <w:ind w:firstLine="0"/>
              <w:jc w:val="center"/>
              <w:rPr>
                <w:rFonts w:eastAsia="Calibri"/>
                <w:sz w:val="24"/>
                <w:szCs w:val="24"/>
                <w:lang w:val="uk-UA"/>
              </w:rPr>
            </w:pPr>
            <w:r>
              <w:rPr>
                <w:rFonts w:eastAsia="Calibri"/>
                <w:sz w:val="24"/>
                <w:szCs w:val="24"/>
                <w:lang w:val="uk-UA"/>
              </w:rPr>
              <w:t>3Б</w:t>
            </w:r>
          </w:p>
          <w:p w14:paraId="24C0F0B2" w14:textId="77777777" w:rsidR="00446B0B" w:rsidRPr="00E01E94" w:rsidRDefault="00446B0B" w:rsidP="002D4A6A">
            <w:pPr>
              <w:spacing w:line="240" w:lineRule="auto"/>
              <w:ind w:firstLine="0"/>
              <w:jc w:val="center"/>
              <w:rPr>
                <w:rFonts w:eastAsia="Calibri"/>
                <w:sz w:val="24"/>
                <w:szCs w:val="24"/>
                <w:lang w:val="uk-UA"/>
              </w:rPr>
            </w:pPr>
          </w:p>
        </w:tc>
        <w:tc>
          <w:tcPr>
            <w:tcW w:w="1757" w:type="dxa"/>
            <w:shd w:val="clear" w:color="auto" w:fill="auto"/>
          </w:tcPr>
          <w:p w14:paraId="18DEAF63"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Витрата</w:t>
            </w:r>
          </w:p>
        </w:tc>
        <w:tc>
          <w:tcPr>
            <w:tcW w:w="1733" w:type="dxa"/>
            <w:shd w:val="clear" w:color="auto" w:fill="auto"/>
          </w:tcPr>
          <w:p w14:paraId="31FB30D2"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Те саме</w:t>
            </w:r>
            <w:r w:rsidRPr="00E01E94">
              <w:rPr>
                <w:rFonts w:eastAsia="Calibri"/>
                <w:sz w:val="24"/>
                <w:szCs w:val="24"/>
                <w:lang w:val="uk-UA"/>
              </w:rPr>
              <w:t xml:space="preserve"> </w:t>
            </w:r>
          </w:p>
        </w:tc>
        <w:tc>
          <w:tcPr>
            <w:tcW w:w="1300" w:type="dxa"/>
            <w:shd w:val="clear" w:color="auto" w:fill="auto"/>
          </w:tcPr>
          <w:p w14:paraId="0C8CC98D"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Те саме</w:t>
            </w:r>
          </w:p>
        </w:tc>
        <w:tc>
          <w:tcPr>
            <w:tcW w:w="1155" w:type="dxa"/>
            <w:shd w:val="clear" w:color="auto" w:fill="auto"/>
          </w:tcPr>
          <w:p w14:paraId="101CD0DC"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Місцевий</w:t>
            </w:r>
          </w:p>
        </w:tc>
        <w:tc>
          <w:tcPr>
            <w:tcW w:w="3581" w:type="dxa"/>
            <w:shd w:val="clear" w:color="auto" w:fill="auto"/>
          </w:tcPr>
          <w:p w14:paraId="3C8548F6" w14:textId="77777777" w:rsidR="00446B0B" w:rsidRPr="00F21D24" w:rsidRDefault="00446B0B" w:rsidP="00B03E75">
            <w:pPr>
              <w:spacing w:line="240" w:lineRule="auto"/>
              <w:ind w:firstLine="0"/>
              <w:jc w:val="center"/>
              <w:rPr>
                <w:rFonts w:eastAsia="Calibri"/>
                <w:sz w:val="24"/>
                <w:szCs w:val="24"/>
                <w:lang w:val="uk-UA"/>
              </w:rPr>
            </w:pPr>
            <w:r w:rsidRPr="00F21D24">
              <w:rPr>
                <w:rFonts w:eastAsia="Calibri"/>
                <w:sz w:val="24"/>
                <w:szCs w:val="24"/>
                <w:lang w:val="uk-UA"/>
              </w:rPr>
              <w:t>Вимірювальний</w:t>
            </w:r>
            <w:r>
              <w:rPr>
                <w:rFonts w:eastAsia="Calibri"/>
                <w:sz w:val="24"/>
                <w:szCs w:val="24"/>
                <w:lang w:val="uk-UA"/>
              </w:rPr>
              <w:t xml:space="preserve"> </w:t>
            </w:r>
            <w:r w:rsidRPr="00F21D24">
              <w:rPr>
                <w:rFonts w:eastAsia="Calibri"/>
                <w:sz w:val="24"/>
                <w:szCs w:val="24"/>
                <w:lang w:val="uk-UA"/>
              </w:rPr>
              <w:t>тензоперетворювач перепаду тиску з блоком добування квадратного кореня, ΔP</w:t>
            </w:r>
            <w:r w:rsidRPr="00F21D24">
              <w:rPr>
                <w:rFonts w:eastAsia="Calibri"/>
                <w:sz w:val="24"/>
                <w:szCs w:val="24"/>
                <w:vertAlign w:val="subscript"/>
                <w:lang w:val="uk-UA"/>
              </w:rPr>
              <w:t>max</w:t>
            </w:r>
            <w:r w:rsidRPr="00F21D24">
              <w:rPr>
                <w:rFonts w:eastAsia="Calibri"/>
                <w:sz w:val="24"/>
                <w:szCs w:val="24"/>
                <w:lang w:val="uk-UA"/>
              </w:rPr>
              <w:t xml:space="preserve"> = 0,4 МПа, температура 5…50 °С, матеріал мембрани – сплав 36НХТЮ;</w:t>
            </w:r>
          </w:p>
          <w:p w14:paraId="604CD251" w14:textId="77777777" w:rsidR="00446B0B" w:rsidRPr="00E01E94" w:rsidRDefault="00446B0B" w:rsidP="002D4A6A">
            <w:pPr>
              <w:spacing w:line="240" w:lineRule="auto"/>
              <w:ind w:firstLine="0"/>
              <w:jc w:val="both"/>
              <w:rPr>
                <w:rFonts w:eastAsia="Calibri"/>
                <w:sz w:val="24"/>
                <w:szCs w:val="24"/>
                <w:lang w:val="uk-UA"/>
              </w:rPr>
            </w:pPr>
            <w:r w:rsidRPr="00F21D24">
              <w:rPr>
                <w:rFonts w:eastAsia="Calibri"/>
                <w:sz w:val="24"/>
                <w:szCs w:val="24"/>
                <w:lang w:val="uk-UA"/>
              </w:rPr>
              <w:t>І</w:t>
            </w:r>
            <w:r w:rsidRPr="00F21D24">
              <w:rPr>
                <w:rFonts w:eastAsia="Calibri"/>
                <w:sz w:val="24"/>
                <w:szCs w:val="24"/>
                <w:vertAlign w:val="subscript"/>
                <w:lang w:val="uk-UA"/>
              </w:rPr>
              <w:t>вих</w:t>
            </w:r>
            <w:r w:rsidRPr="00F21D24">
              <w:rPr>
                <w:rFonts w:eastAsia="Calibri"/>
                <w:sz w:val="24"/>
                <w:szCs w:val="24"/>
                <w:lang w:val="uk-UA"/>
              </w:rPr>
              <w:t xml:space="preserve"> = 0...5  мА; 0(4)…20 мА</w:t>
            </w:r>
          </w:p>
        </w:tc>
        <w:tc>
          <w:tcPr>
            <w:tcW w:w="1155" w:type="dxa"/>
            <w:shd w:val="clear" w:color="auto" w:fill="auto"/>
          </w:tcPr>
          <w:p w14:paraId="7E2D5C2B" w14:textId="77777777" w:rsidR="00446B0B" w:rsidRPr="00F21D24" w:rsidRDefault="00446B0B" w:rsidP="002D4A6A">
            <w:pPr>
              <w:spacing w:line="240" w:lineRule="auto"/>
              <w:ind w:firstLine="0"/>
              <w:jc w:val="center"/>
              <w:rPr>
                <w:rFonts w:eastAsia="Calibri"/>
                <w:sz w:val="24"/>
                <w:szCs w:val="24"/>
                <w:lang w:val="uk-UA"/>
              </w:rPr>
            </w:pPr>
            <w:r w:rsidRPr="00F21D24">
              <w:rPr>
                <w:rFonts w:eastAsia="Calibri"/>
                <w:sz w:val="24"/>
                <w:szCs w:val="24"/>
                <w:lang w:val="uk-UA"/>
              </w:rPr>
              <w:t>«Сапфир-</w:t>
            </w:r>
          </w:p>
          <w:p w14:paraId="2D35C94B" w14:textId="77777777" w:rsidR="00446B0B" w:rsidRPr="00F21D24" w:rsidRDefault="00446B0B" w:rsidP="002D4A6A">
            <w:pPr>
              <w:spacing w:line="240" w:lineRule="auto"/>
              <w:ind w:firstLine="0"/>
              <w:jc w:val="center"/>
              <w:rPr>
                <w:rFonts w:eastAsia="Calibri"/>
                <w:sz w:val="24"/>
                <w:szCs w:val="24"/>
                <w:lang w:val="uk-UA"/>
              </w:rPr>
            </w:pPr>
            <w:r w:rsidRPr="00F21D24">
              <w:rPr>
                <w:rFonts w:eastAsia="Calibri"/>
                <w:sz w:val="24"/>
                <w:szCs w:val="24"/>
                <w:lang w:val="uk-UA"/>
              </w:rPr>
              <w:t>22ДД»,</w:t>
            </w:r>
          </w:p>
          <w:p w14:paraId="03781CD7" w14:textId="77777777" w:rsidR="00446B0B" w:rsidRPr="00E01E94" w:rsidRDefault="00446B0B" w:rsidP="002D4A6A">
            <w:pPr>
              <w:spacing w:line="240" w:lineRule="auto"/>
              <w:ind w:firstLine="0"/>
              <w:jc w:val="center"/>
              <w:rPr>
                <w:rFonts w:eastAsia="Calibri"/>
                <w:sz w:val="24"/>
                <w:szCs w:val="24"/>
                <w:lang w:val="uk-UA"/>
              </w:rPr>
            </w:pPr>
            <w:r w:rsidRPr="00F21D24">
              <w:rPr>
                <w:rFonts w:eastAsia="Calibri"/>
                <w:sz w:val="24"/>
                <w:szCs w:val="24"/>
                <w:lang w:val="uk-UA"/>
              </w:rPr>
              <w:t>мод.2450</w:t>
            </w:r>
          </w:p>
        </w:tc>
        <w:tc>
          <w:tcPr>
            <w:tcW w:w="866" w:type="dxa"/>
            <w:shd w:val="clear" w:color="auto" w:fill="auto"/>
          </w:tcPr>
          <w:p w14:paraId="31F7085F"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3</w:t>
            </w:r>
          </w:p>
        </w:tc>
        <w:tc>
          <w:tcPr>
            <w:tcW w:w="1948" w:type="dxa"/>
            <w:shd w:val="clear" w:color="auto" w:fill="auto"/>
          </w:tcPr>
          <w:p w14:paraId="6D08FB0D" w14:textId="77777777" w:rsidR="00446B0B" w:rsidRPr="00E01E94" w:rsidRDefault="00446B0B" w:rsidP="002D4A6A">
            <w:pPr>
              <w:widowControl w:val="0"/>
              <w:autoSpaceDE w:val="0"/>
              <w:autoSpaceDN w:val="0"/>
              <w:adjustRightInd w:val="0"/>
              <w:spacing w:line="240" w:lineRule="auto"/>
              <w:ind w:firstLine="0"/>
              <w:jc w:val="center"/>
              <w:rPr>
                <w:rFonts w:eastAsia="Calibri"/>
                <w:spacing w:val="-2"/>
                <w:sz w:val="24"/>
                <w:szCs w:val="24"/>
                <w:lang w:val="uk-UA"/>
              </w:rPr>
            </w:pPr>
            <w:r w:rsidRPr="00F21D24">
              <w:rPr>
                <w:rFonts w:eastAsia="Calibri"/>
                <w:spacing w:val="-2"/>
                <w:sz w:val="24"/>
                <w:szCs w:val="24"/>
                <w:lang w:val="uk-UA"/>
              </w:rPr>
              <w:t>ВО «Геофізприлад», м. Івано-Франківськ</w:t>
            </w:r>
          </w:p>
        </w:tc>
      </w:tr>
      <w:tr w:rsidR="00446B0B" w:rsidRPr="00292D17" w14:paraId="64F94359" w14:textId="77777777" w:rsidTr="002D4A6A">
        <w:trPr>
          <w:trHeight w:val="1267"/>
        </w:trPr>
        <w:tc>
          <w:tcPr>
            <w:tcW w:w="1242" w:type="dxa"/>
            <w:shd w:val="clear" w:color="auto" w:fill="auto"/>
          </w:tcPr>
          <w:p w14:paraId="28B88080"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1В</w:t>
            </w:r>
          </w:p>
        </w:tc>
        <w:tc>
          <w:tcPr>
            <w:tcW w:w="1757" w:type="dxa"/>
            <w:shd w:val="clear" w:color="auto" w:fill="auto"/>
          </w:tcPr>
          <w:p w14:paraId="49267A2D"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Витрата</w:t>
            </w:r>
          </w:p>
        </w:tc>
        <w:tc>
          <w:tcPr>
            <w:tcW w:w="1733" w:type="dxa"/>
            <w:shd w:val="clear" w:color="auto" w:fill="auto"/>
          </w:tcPr>
          <w:p w14:paraId="6429FBB8"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Те саме</w:t>
            </w:r>
            <w:r w:rsidRPr="00E01E94">
              <w:rPr>
                <w:rFonts w:eastAsia="Calibri"/>
                <w:sz w:val="24"/>
                <w:szCs w:val="24"/>
                <w:lang w:val="uk-UA"/>
              </w:rPr>
              <w:t xml:space="preserve"> </w:t>
            </w:r>
          </w:p>
        </w:tc>
        <w:tc>
          <w:tcPr>
            <w:tcW w:w="1300" w:type="dxa"/>
            <w:shd w:val="clear" w:color="auto" w:fill="auto"/>
          </w:tcPr>
          <w:p w14:paraId="39AAA6D9"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Те саме</w:t>
            </w:r>
          </w:p>
        </w:tc>
        <w:tc>
          <w:tcPr>
            <w:tcW w:w="1155" w:type="dxa"/>
            <w:shd w:val="clear" w:color="auto" w:fill="auto"/>
          </w:tcPr>
          <w:p w14:paraId="62CFA6FA" w14:textId="77777777" w:rsidR="00446B0B" w:rsidRPr="00E01E94" w:rsidRDefault="00446B0B" w:rsidP="002D4A6A">
            <w:pPr>
              <w:spacing w:line="240" w:lineRule="auto"/>
              <w:ind w:firstLine="0"/>
              <w:jc w:val="center"/>
              <w:rPr>
                <w:rFonts w:eastAsia="Calibri"/>
                <w:sz w:val="24"/>
                <w:szCs w:val="24"/>
                <w:lang w:val="uk-UA"/>
              </w:rPr>
            </w:pPr>
            <w:r w:rsidRPr="00E01E94">
              <w:rPr>
                <w:rFonts w:eastAsia="Calibri"/>
                <w:sz w:val="24"/>
                <w:szCs w:val="24"/>
                <w:lang w:val="uk-UA"/>
              </w:rPr>
              <w:t>Пульт керування</w:t>
            </w:r>
          </w:p>
        </w:tc>
        <w:tc>
          <w:tcPr>
            <w:tcW w:w="3581" w:type="dxa"/>
            <w:shd w:val="clear" w:color="auto" w:fill="auto"/>
          </w:tcPr>
          <w:p w14:paraId="53459DFC" w14:textId="77777777" w:rsidR="00446B0B" w:rsidRPr="00E01E94" w:rsidRDefault="00446B0B" w:rsidP="00B03E75">
            <w:pPr>
              <w:spacing w:line="240" w:lineRule="auto"/>
              <w:ind w:firstLine="0"/>
              <w:jc w:val="center"/>
              <w:rPr>
                <w:rFonts w:eastAsia="Calibri"/>
                <w:sz w:val="24"/>
                <w:szCs w:val="24"/>
                <w:lang w:val="uk-UA"/>
              </w:rPr>
            </w:pPr>
            <w:r w:rsidRPr="00E01E94">
              <w:rPr>
                <w:rFonts w:eastAsia="Calibri"/>
                <w:sz w:val="24"/>
                <w:szCs w:val="24"/>
                <w:lang w:val="uk-UA"/>
              </w:rPr>
              <w:t>Мікропроцесорний регулятор, плата комутації КБЗ-28К-11, вихід АО1 = 4…20мА</w:t>
            </w:r>
          </w:p>
        </w:tc>
        <w:tc>
          <w:tcPr>
            <w:tcW w:w="1155" w:type="dxa"/>
            <w:shd w:val="clear" w:color="auto" w:fill="auto"/>
          </w:tcPr>
          <w:p w14:paraId="30CAAC3B" w14:textId="77777777" w:rsidR="00446B0B" w:rsidRPr="00E01E94" w:rsidRDefault="00446B0B" w:rsidP="002D4A6A">
            <w:pPr>
              <w:spacing w:line="240" w:lineRule="auto"/>
              <w:ind w:firstLine="0"/>
              <w:jc w:val="center"/>
              <w:rPr>
                <w:rFonts w:eastAsia="Calibri"/>
                <w:sz w:val="24"/>
                <w:szCs w:val="24"/>
                <w:lang w:val="uk-UA"/>
              </w:rPr>
            </w:pPr>
            <w:r w:rsidRPr="00E01E94">
              <w:rPr>
                <w:rFonts w:eastAsia="Calibri"/>
                <w:sz w:val="24"/>
                <w:szCs w:val="24"/>
                <w:lang w:val="uk-UA"/>
              </w:rPr>
              <w:t>МІК-21</w:t>
            </w:r>
          </w:p>
        </w:tc>
        <w:tc>
          <w:tcPr>
            <w:tcW w:w="866" w:type="dxa"/>
            <w:shd w:val="clear" w:color="auto" w:fill="auto"/>
          </w:tcPr>
          <w:p w14:paraId="6A3E2B8C"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1</w:t>
            </w:r>
          </w:p>
        </w:tc>
        <w:tc>
          <w:tcPr>
            <w:tcW w:w="1948" w:type="dxa"/>
            <w:shd w:val="clear" w:color="auto" w:fill="auto"/>
          </w:tcPr>
          <w:p w14:paraId="6E198B13" w14:textId="77777777" w:rsidR="00446B0B" w:rsidRPr="00E01E94" w:rsidRDefault="00446B0B" w:rsidP="002D4A6A">
            <w:pPr>
              <w:widowControl w:val="0"/>
              <w:autoSpaceDE w:val="0"/>
              <w:autoSpaceDN w:val="0"/>
              <w:adjustRightInd w:val="0"/>
              <w:spacing w:line="240" w:lineRule="auto"/>
              <w:ind w:firstLine="0"/>
              <w:jc w:val="center"/>
              <w:rPr>
                <w:rFonts w:eastAsia="Calibri"/>
                <w:spacing w:val="-2"/>
                <w:sz w:val="24"/>
                <w:szCs w:val="24"/>
                <w:lang w:val="uk-UA"/>
              </w:rPr>
            </w:pPr>
            <w:r w:rsidRPr="00E01E94">
              <w:rPr>
                <w:rFonts w:eastAsia="Calibri"/>
                <w:spacing w:val="-2"/>
                <w:sz w:val="24"/>
                <w:szCs w:val="24"/>
                <w:lang w:val="uk-UA"/>
              </w:rPr>
              <w:t>ТОВ МІКРОЛ, м. Івано-Франківськ, вул. Автолітмашевська, 5, ООО «Мікрол»</w:t>
            </w:r>
          </w:p>
        </w:tc>
      </w:tr>
      <w:tr w:rsidR="00446B0B" w:rsidRPr="00292D17" w14:paraId="749E4105" w14:textId="77777777" w:rsidTr="002D4A6A">
        <w:trPr>
          <w:trHeight w:val="1267"/>
        </w:trPr>
        <w:tc>
          <w:tcPr>
            <w:tcW w:w="1242" w:type="dxa"/>
            <w:shd w:val="clear" w:color="auto" w:fill="auto"/>
          </w:tcPr>
          <w:p w14:paraId="49999974"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lastRenderedPageBreak/>
              <w:t>2В</w:t>
            </w:r>
          </w:p>
        </w:tc>
        <w:tc>
          <w:tcPr>
            <w:tcW w:w="1757" w:type="dxa"/>
            <w:shd w:val="clear" w:color="auto" w:fill="auto"/>
          </w:tcPr>
          <w:p w14:paraId="24A0D51A"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Витрата</w:t>
            </w:r>
          </w:p>
        </w:tc>
        <w:tc>
          <w:tcPr>
            <w:tcW w:w="1733" w:type="dxa"/>
            <w:shd w:val="clear" w:color="auto" w:fill="auto"/>
          </w:tcPr>
          <w:p w14:paraId="491C17BE"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Те саме</w:t>
            </w:r>
            <w:r w:rsidRPr="00E01E94">
              <w:rPr>
                <w:rFonts w:eastAsia="Calibri"/>
                <w:sz w:val="24"/>
                <w:szCs w:val="24"/>
                <w:lang w:val="uk-UA"/>
              </w:rPr>
              <w:t xml:space="preserve"> </w:t>
            </w:r>
          </w:p>
        </w:tc>
        <w:tc>
          <w:tcPr>
            <w:tcW w:w="1300" w:type="dxa"/>
            <w:shd w:val="clear" w:color="auto" w:fill="auto"/>
          </w:tcPr>
          <w:p w14:paraId="55C7B0EF"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Те саме</w:t>
            </w:r>
          </w:p>
        </w:tc>
        <w:tc>
          <w:tcPr>
            <w:tcW w:w="1155" w:type="dxa"/>
            <w:shd w:val="clear" w:color="auto" w:fill="auto"/>
          </w:tcPr>
          <w:p w14:paraId="68DBA3A7" w14:textId="77777777" w:rsidR="00446B0B" w:rsidRPr="00E01E94" w:rsidRDefault="00446B0B" w:rsidP="002D4A6A">
            <w:pPr>
              <w:spacing w:line="240" w:lineRule="auto"/>
              <w:ind w:firstLine="0"/>
              <w:jc w:val="center"/>
              <w:rPr>
                <w:rFonts w:eastAsia="Calibri"/>
                <w:sz w:val="24"/>
                <w:szCs w:val="24"/>
                <w:lang w:val="uk-UA"/>
              </w:rPr>
            </w:pPr>
            <w:r w:rsidRPr="00E01E94">
              <w:rPr>
                <w:rFonts w:eastAsia="Calibri"/>
                <w:sz w:val="24"/>
                <w:szCs w:val="24"/>
                <w:lang w:val="uk-UA"/>
              </w:rPr>
              <w:t>Пульт керування</w:t>
            </w:r>
          </w:p>
        </w:tc>
        <w:tc>
          <w:tcPr>
            <w:tcW w:w="3581" w:type="dxa"/>
            <w:shd w:val="clear" w:color="auto" w:fill="auto"/>
          </w:tcPr>
          <w:p w14:paraId="4D222DE9" w14:textId="77777777" w:rsidR="00446B0B" w:rsidRPr="00E01E94" w:rsidRDefault="00446B0B" w:rsidP="00B03E75">
            <w:pPr>
              <w:spacing w:line="240" w:lineRule="auto"/>
              <w:ind w:firstLine="0"/>
              <w:jc w:val="center"/>
              <w:rPr>
                <w:rFonts w:eastAsia="Calibri"/>
                <w:sz w:val="24"/>
                <w:szCs w:val="24"/>
                <w:lang w:val="uk-UA"/>
              </w:rPr>
            </w:pPr>
            <w:r w:rsidRPr="00292D17">
              <w:rPr>
                <w:rFonts w:eastAsia="Calibri"/>
                <w:sz w:val="24"/>
                <w:szCs w:val="24"/>
                <w:lang w:val="uk-UA"/>
              </w:rPr>
              <w:t>Мікропроцесорний універсальний ПІД-регулятор. Може використовуватися як 2-</w:t>
            </w:r>
            <w:r w:rsidRPr="00292D17">
              <w:rPr>
                <w:rFonts w:eastAsia="Calibri"/>
                <w:vanish/>
                <w:sz w:val="24"/>
                <w:szCs w:val="24"/>
                <w:lang w:val="uk-UA"/>
              </w:rPr>
              <w:t>|</w:t>
            </w:r>
            <w:r w:rsidRPr="00292D17">
              <w:rPr>
                <w:rFonts w:eastAsia="Calibri"/>
                <w:sz w:val="24"/>
                <w:szCs w:val="24"/>
                <w:lang w:val="uk-UA"/>
              </w:rPr>
              <w:t xml:space="preserve">, 3-позиційний регулятор; П-, </w:t>
            </w:r>
            <w:r w:rsidRPr="00292D17">
              <w:rPr>
                <w:rFonts w:eastAsia="Calibri"/>
                <w:vanish/>
                <w:sz w:val="24"/>
                <w:szCs w:val="24"/>
                <w:lang w:val="uk-UA"/>
              </w:rPr>
              <w:t>|</w:t>
            </w:r>
            <w:r w:rsidRPr="00292D17">
              <w:rPr>
                <w:rFonts w:eastAsia="Calibri"/>
                <w:sz w:val="24"/>
                <w:szCs w:val="24"/>
                <w:lang w:val="uk-UA"/>
              </w:rPr>
              <w:t>ПІ-, ПД-, ПІД-ре</w:t>
            </w:r>
            <w:r w:rsidRPr="00292D17">
              <w:rPr>
                <w:rFonts w:eastAsia="Calibri"/>
                <w:sz w:val="24"/>
                <w:szCs w:val="24"/>
                <w:lang w:val="uk-UA"/>
              </w:rPr>
              <w:softHyphen/>
              <w:t>гуля</w:t>
            </w:r>
            <w:r w:rsidRPr="00292D17">
              <w:rPr>
                <w:rFonts w:eastAsia="Calibri"/>
                <w:sz w:val="24"/>
                <w:szCs w:val="24"/>
                <w:lang w:val="uk-UA"/>
              </w:rPr>
              <w:softHyphen/>
              <w:t>тор з</w:t>
            </w:r>
            <w:r w:rsidRPr="00292D17">
              <w:rPr>
                <w:rFonts w:eastAsia="Calibri"/>
                <w:vanish/>
                <w:sz w:val="24"/>
                <w:szCs w:val="24"/>
                <w:lang w:val="uk-UA"/>
              </w:rPr>
              <w:t>|із|</w:t>
            </w:r>
            <w:r w:rsidRPr="00292D17">
              <w:rPr>
                <w:rFonts w:eastAsia="Calibri"/>
                <w:sz w:val="24"/>
                <w:szCs w:val="24"/>
                <w:lang w:val="uk-UA"/>
              </w:rPr>
              <w:t xml:space="preserve"> аналоговим або імпульсним виходом; </w:t>
            </w:r>
            <w:r w:rsidRPr="00292D17">
              <w:rPr>
                <w:rFonts w:eastAsia="Calibri"/>
                <w:vanish/>
                <w:sz w:val="24"/>
                <w:szCs w:val="24"/>
                <w:lang w:val="uk-UA"/>
              </w:rPr>
              <w:t>|</w:t>
            </w:r>
            <w:r w:rsidRPr="00292D17">
              <w:rPr>
                <w:rFonts w:eastAsia="Calibri"/>
                <w:sz w:val="24"/>
                <w:szCs w:val="24"/>
                <w:lang w:val="uk-UA"/>
              </w:rPr>
              <w:t xml:space="preserve"> П</w:t>
            </w:r>
            <w:r w:rsidRPr="00292D17">
              <w:rPr>
                <w:rFonts w:eastAsia="Calibri"/>
                <w:vanish/>
                <w:sz w:val="24"/>
                <w:szCs w:val="24"/>
                <w:lang w:val="uk-UA"/>
              </w:rPr>
              <w:t>|</w:t>
            </w:r>
            <w:r w:rsidRPr="00292D17">
              <w:rPr>
                <w:rFonts w:eastAsia="Calibri"/>
                <w:sz w:val="24"/>
                <w:szCs w:val="24"/>
                <w:lang w:val="uk-UA"/>
              </w:rPr>
              <w:t>-, ПІ-, ПД-, ПІД-</w:t>
            </w:r>
            <w:r w:rsidRPr="00292D17">
              <w:rPr>
                <w:rFonts w:eastAsia="Calibri"/>
                <w:b/>
                <w:sz w:val="24"/>
                <w:szCs w:val="24"/>
                <w:lang w:val="uk-UA"/>
              </w:rPr>
              <w:t>регулятор співвідношення</w:t>
            </w:r>
            <w:r w:rsidRPr="00292D17">
              <w:rPr>
                <w:rFonts w:eastAsia="Calibri"/>
                <w:sz w:val="24"/>
                <w:szCs w:val="24"/>
                <w:lang w:val="uk-UA"/>
              </w:rPr>
              <w:t>; П</w:t>
            </w:r>
            <w:r w:rsidRPr="00292D17">
              <w:rPr>
                <w:rFonts w:eastAsia="Calibri"/>
                <w:vanish/>
                <w:sz w:val="24"/>
                <w:szCs w:val="24"/>
                <w:lang w:val="uk-UA"/>
              </w:rPr>
              <w:t>|</w:t>
            </w:r>
            <w:r w:rsidRPr="00292D17">
              <w:rPr>
                <w:rFonts w:eastAsia="Calibri"/>
                <w:sz w:val="24"/>
                <w:szCs w:val="24"/>
                <w:lang w:val="uk-UA"/>
              </w:rPr>
              <w:t>-, ПІ-, ПД-, ПІД-регулятор каскадний. Вхідні сигнали: уніфіковані 0…5 мА, 0(4)… 20 мА, термоперетворювачі опору мідні з НСХ 50М і 100М; платинові з НСХ 50П, 100П. Кількість входів-виходів контролера у базовій моделі: аналогові входу – 4 (2 універсальні, 2 уніфіковані), аналогові виходи – 1; дискретні входи – 3; дискретні виходи – 5. Інтерфейс RS-485</w:t>
            </w:r>
          </w:p>
        </w:tc>
        <w:tc>
          <w:tcPr>
            <w:tcW w:w="1155" w:type="dxa"/>
            <w:shd w:val="clear" w:color="auto" w:fill="auto"/>
          </w:tcPr>
          <w:p w14:paraId="3348213B" w14:textId="77777777" w:rsidR="00446B0B" w:rsidRPr="00E01E94" w:rsidRDefault="00446B0B" w:rsidP="002D4A6A">
            <w:pPr>
              <w:spacing w:line="240" w:lineRule="auto"/>
              <w:ind w:firstLine="0"/>
              <w:jc w:val="center"/>
              <w:rPr>
                <w:rFonts w:eastAsia="Calibri"/>
                <w:sz w:val="24"/>
                <w:szCs w:val="24"/>
                <w:lang w:val="uk-UA"/>
              </w:rPr>
            </w:pPr>
            <w:r w:rsidRPr="00292D17">
              <w:rPr>
                <w:rFonts w:eastAsia="Calibri"/>
                <w:sz w:val="24"/>
                <w:szCs w:val="24"/>
                <w:lang w:val="uk-UA"/>
              </w:rPr>
              <w:t>МІК-25</w:t>
            </w:r>
          </w:p>
        </w:tc>
        <w:tc>
          <w:tcPr>
            <w:tcW w:w="866" w:type="dxa"/>
            <w:shd w:val="clear" w:color="auto" w:fill="auto"/>
          </w:tcPr>
          <w:p w14:paraId="712FA940"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1</w:t>
            </w:r>
          </w:p>
        </w:tc>
        <w:tc>
          <w:tcPr>
            <w:tcW w:w="1948" w:type="dxa"/>
            <w:shd w:val="clear" w:color="auto" w:fill="auto"/>
          </w:tcPr>
          <w:p w14:paraId="4C7CEDC4" w14:textId="77777777" w:rsidR="00446B0B" w:rsidRPr="00292D17" w:rsidRDefault="00446B0B" w:rsidP="002D4A6A">
            <w:pPr>
              <w:widowControl w:val="0"/>
              <w:autoSpaceDE w:val="0"/>
              <w:autoSpaceDN w:val="0"/>
              <w:adjustRightInd w:val="0"/>
              <w:spacing w:line="240" w:lineRule="auto"/>
              <w:ind w:firstLine="0"/>
              <w:jc w:val="center"/>
              <w:rPr>
                <w:rFonts w:eastAsia="Calibri"/>
                <w:spacing w:val="-2"/>
                <w:sz w:val="24"/>
                <w:szCs w:val="24"/>
                <w:lang w:val="uk-UA"/>
              </w:rPr>
            </w:pPr>
            <w:r w:rsidRPr="00292D17">
              <w:rPr>
                <w:rFonts w:eastAsia="Calibri"/>
                <w:spacing w:val="-2"/>
                <w:sz w:val="24"/>
                <w:szCs w:val="24"/>
                <w:lang w:val="uk-UA"/>
              </w:rPr>
              <w:t>ВАТ</w:t>
            </w:r>
          </w:p>
          <w:p w14:paraId="6FBA593C" w14:textId="77777777" w:rsidR="00446B0B" w:rsidRPr="00292D17" w:rsidRDefault="00446B0B" w:rsidP="002D4A6A">
            <w:pPr>
              <w:widowControl w:val="0"/>
              <w:autoSpaceDE w:val="0"/>
              <w:autoSpaceDN w:val="0"/>
              <w:adjustRightInd w:val="0"/>
              <w:spacing w:line="240" w:lineRule="auto"/>
              <w:ind w:firstLine="0"/>
              <w:jc w:val="center"/>
              <w:rPr>
                <w:rFonts w:eastAsia="Calibri"/>
                <w:spacing w:val="-2"/>
                <w:sz w:val="24"/>
                <w:szCs w:val="24"/>
                <w:lang w:val="uk-UA"/>
              </w:rPr>
            </w:pPr>
            <w:r w:rsidRPr="00292D17">
              <w:rPr>
                <w:rFonts w:eastAsia="Calibri"/>
                <w:spacing w:val="-2"/>
                <w:sz w:val="24"/>
                <w:szCs w:val="24"/>
                <w:lang w:val="uk-UA"/>
              </w:rPr>
              <w:t>«Підприємство</w:t>
            </w:r>
          </w:p>
          <w:p w14:paraId="5AFE3540" w14:textId="77777777" w:rsidR="00446B0B" w:rsidRPr="00292D17" w:rsidRDefault="00446B0B" w:rsidP="002D4A6A">
            <w:pPr>
              <w:widowControl w:val="0"/>
              <w:autoSpaceDE w:val="0"/>
              <w:autoSpaceDN w:val="0"/>
              <w:adjustRightInd w:val="0"/>
              <w:spacing w:line="240" w:lineRule="auto"/>
              <w:ind w:firstLine="0"/>
              <w:jc w:val="center"/>
              <w:rPr>
                <w:rFonts w:eastAsia="Calibri"/>
                <w:spacing w:val="-2"/>
                <w:sz w:val="24"/>
                <w:szCs w:val="24"/>
                <w:lang w:val="uk-UA"/>
              </w:rPr>
            </w:pPr>
            <w:r w:rsidRPr="00292D17">
              <w:rPr>
                <w:rFonts w:eastAsia="Calibri"/>
                <w:spacing w:val="-2"/>
                <w:sz w:val="24"/>
                <w:szCs w:val="24"/>
                <w:lang w:val="uk-UA"/>
              </w:rPr>
              <w:t>“МІКРОЛ”»,</w:t>
            </w:r>
          </w:p>
          <w:p w14:paraId="654DCC2A" w14:textId="77777777" w:rsidR="00446B0B" w:rsidRPr="00E01E94" w:rsidRDefault="00446B0B" w:rsidP="002D4A6A">
            <w:pPr>
              <w:widowControl w:val="0"/>
              <w:autoSpaceDE w:val="0"/>
              <w:autoSpaceDN w:val="0"/>
              <w:adjustRightInd w:val="0"/>
              <w:spacing w:line="240" w:lineRule="auto"/>
              <w:ind w:firstLine="0"/>
              <w:jc w:val="center"/>
              <w:rPr>
                <w:rFonts w:eastAsia="Calibri"/>
                <w:spacing w:val="-2"/>
                <w:sz w:val="24"/>
                <w:szCs w:val="24"/>
                <w:lang w:val="uk-UA"/>
              </w:rPr>
            </w:pPr>
            <w:r w:rsidRPr="00292D17">
              <w:rPr>
                <w:rFonts w:eastAsia="Calibri"/>
                <w:spacing w:val="-2"/>
                <w:sz w:val="24"/>
                <w:szCs w:val="24"/>
                <w:lang w:val="uk-UA"/>
              </w:rPr>
              <w:t xml:space="preserve">м. Івано-Франківськ </w:t>
            </w:r>
            <w:r w:rsidRPr="00E01E94">
              <w:rPr>
                <w:rFonts w:eastAsia="Calibri"/>
                <w:spacing w:val="-2"/>
                <w:sz w:val="24"/>
                <w:szCs w:val="24"/>
                <w:lang w:val="uk-UA"/>
              </w:rPr>
              <w:t>(02660), м. Київ, вул. М. Раскової 4-б</w:t>
            </w:r>
          </w:p>
        </w:tc>
      </w:tr>
      <w:tr w:rsidR="00446B0B" w:rsidRPr="009F3E63" w14:paraId="60C21E3A" w14:textId="77777777" w:rsidTr="002D4A6A">
        <w:trPr>
          <w:trHeight w:val="1267"/>
        </w:trPr>
        <w:tc>
          <w:tcPr>
            <w:tcW w:w="1242" w:type="dxa"/>
            <w:shd w:val="clear" w:color="auto" w:fill="auto"/>
          </w:tcPr>
          <w:p w14:paraId="76314DE1" w14:textId="77777777" w:rsidR="00446B0B" w:rsidRDefault="00446B0B" w:rsidP="002D4A6A">
            <w:pPr>
              <w:spacing w:line="240" w:lineRule="auto"/>
              <w:ind w:firstLine="0"/>
              <w:jc w:val="center"/>
              <w:rPr>
                <w:rFonts w:eastAsia="Calibri"/>
                <w:sz w:val="24"/>
                <w:szCs w:val="24"/>
                <w:lang w:val="uk-UA"/>
              </w:rPr>
            </w:pPr>
            <w:r>
              <w:rPr>
                <w:rFonts w:eastAsia="Calibri"/>
                <w:sz w:val="24"/>
                <w:szCs w:val="24"/>
                <w:lang w:val="uk-UA"/>
              </w:rPr>
              <w:t>1Г</w:t>
            </w:r>
          </w:p>
          <w:p w14:paraId="5C85B4B0"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2Г</w:t>
            </w:r>
          </w:p>
        </w:tc>
        <w:tc>
          <w:tcPr>
            <w:tcW w:w="1757" w:type="dxa"/>
            <w:shd w:val="clear" w:color="auto" w:fill="auto"/>
          </w:tcPr>
          <w:p w14:paraId="107198D6"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Витрата</w:t>
            </w:r>
          </w:p>
        </w:tc>
        <w:tc>
          <w:tcPr>
            <w:tcW w:w="1733" w:type="dxa"/>
            <w:shd w:val="clear" w:color="auto" w:fill="auto"/>
          </w:tcPr>
          <w:p w14:paraId="7100F57F"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Те саме</w:t>
            </w:r>
          </w:p>
        </w:tc>
        <w:tc>
          <w:tcPr>
            <w:tcW w:w="1300" w:type="dxa"/>
            <w:shd w:val="clear" w:color="auto" w:fill="auto"/>
          </w:tcPr>
          <w:p w14:paraId="4CD70C56" w14:textId="77777777" w:rsidR="00446B0B" w:rsidRPr="00E01E94" w:rsidRDefault="00446B0B" w:rsidP="002D4A6A">
            <w:pPr>
              <w:widowControl w:val="0"/>
              <w:autoSpaceDE w:val="0"/>
              <w:autoSpaceDN w:val="0"/>
              <w:adjustRightInd w:val="0"/>
              <w:spacing w:line="240" w:lineRule="auto"/>
              <w:ind w:firstLine="0"/>
              <w:jc w:val="center"/>
              <w:rPr>
                <w:rFonts w:eastAsia="Calibri"/>
                <w:sz w:val="24"/>
                <w:szCs w:val="24"/>
                <w:lang w:val="uk-UA"/>
              </w:rPr>
            </w:pPr>
            <w:r w:rsidRPr="00E01E94">
              <w:rPr>
                <w:rFonts w:eastAsia="Calibri"/>
                <w:sz w:val="24"/>
                <w:szCs w:val="24"/>
                <w:lang w:val="uk-UA"/>
              </w:rPr>
              <w:t>-</w:t>
            </w:r>
          </w:p>
        </w:tc>
        <w:tc>
          <w:tcPr>
            <w:tcW w:w="1155" w:type="dxa"/>
            <w:shd w:val="clear" w:color="auto" w:fill="auto"/>
          </w:tcPr>
          <w:p w14:paraId="71011B2D"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Трубопровід</w:t>
            </w:r>
          </w:p>
        </w:tc>
        <w:tc>
          <w:tcPr>
            <w:tcW w:w="3581" w:type="dxa"/>
            <w:shd w:val="clear" w:color="auto" w:fill="auto"/>
          </w:tcPr>
          <w:p w14:paraId="161234B6" w14:textId="78BB1CF9" w:rsidR="00446B0B" w:rsidRDefault="00446B0B" w:rsidP="002D4A6A">
            <w:pPr>
              <w:spacing w:line="240" w:lineRule="auto"/>
              <w:ind w:firstLine="0"/>
              <w:jc w:val="center"/>
              <w:rPr>
                <w:rFonts w:eastAsia="Calibri"/>
                <w:sz w:val="24"/>
                <w:szCs w:val="24"/>
                <w:lang w:val="uk-UA"/>
              </w:rPr>
            </w:pPr>
            <w:r w:rsidRPr="00292D17">
              <w:rPr>
                <w:rFonts w:eastAsia="Calibri"/>
                <w:sz w:val="24"/>
                <w:szCs w:val="24"/>
                <w:lang w:val="uk-UA"/>
              </w:rPr>
              <w:t xml:space="preserve">Затвор шлюзовий продуктивність до 16,5 м³/год, діаметр ротора 250 мм, довжина ротора 265 мм, число комірок ротора 6,  частота обертання ротора 46 об/хв, споживана потужність 1,1 Вт. </w:t>
            </w:r>
            <w:r w:rsidR="00B03E75" w:rsidRPr="00292D17">
              <w:rPr>
                <w:rFonts w:eastAsia="Calibri"/>
                <w:sz w:val="24"/>
                <w:szCs w:val="24"/>
                <w:lang w:val="uk-UA"/>
              </w:rPr>
              <w:t>В</w:t>
            </w:r>
            <w:r w:rsidRPr="00292D17">
              <w:rPr>
                <w:rFonts w:eastAsia="Calibri"/>
                <w:sz w:val="24"/>
                <w:szCs w:val="24"/>
                <w:lang w:val="uk-UA"/>
              </w:rPr>
              <w:t>ихідні</w:t>
            </w:r>
          </w:p>
          <w:p w14:paraId="46583759" w14:textId="77777777" w:rsidR="00B03E75" w:rsidRDefault="00B03E75" w:rsidP="002D4A6A">
            <w:pPr>
              <w:spacing w:line="240" w:lineRule="auto"/>
              <w:ind w:firstLine="0"/>
              <w:jc w:val="center"/>
              <w:rPr>
                <w:rFonts w:eastAsia="Calibri"/>
                <w:sz w:val="24"/>
                <w:szCs w:val="24"/>
                <w:lang w:val="uk-UA"/>
              </w:rPr>
            </w:pPr>
          </w:p>
          <w:p w14:paraId="3D75130F" w14:textId="77777777" w:rsidR="00B03E75" w:rsidRDefault="00B03E75" w:rsidP="002D4A6A">
            <w:pPr>
              <w:spacing w:line="240" w:lineRule="auto"/>
              <w:ind w:firstLine="0"/>
              <w:jc w:val="center"/>
              <w:rPr>
                <w:rFonts w:eastAsia="Calibri"/>
                <w:sz w:val="24"/>
                <w:szCs w:val="24"/>
                <w:lang w:val="uk-UA"/>
              </w:rPr>
            </w:pPr>
          </w:p>
          <w:p w14:paraId="0A84C553" w14:textId="77777777" w:rsidR="00B03E75" w:rsidRDefault="00B03E75" w:rsidP="002D4A6A">
            <w:pPr>
              <w:spacing w:line="240" w:lineRule="auto"/>
              <w:ind w:firstLine="0"/>
              <w:jc w:val="center"/>
              <w:rPr>
                <w:rFonts w:eastAsia="Calibri"/>
                <w:sz w:val="24"/>
                <w:szCs w:val="24"/>
                <w:lang w:val="uk-UA"/>
              </w:rPr>
            </w:pPr>
          </w:p>
          <w:p w14:paraId="72E5E21D" w14:textId="77777777" w:rsidR="00B03E75" w:rsidRDefault="00B03E75" w:rsidP="002D4A6A">
            <w:pPr>
              <w:spacing w:line="240" w:lineRule="auto"/>
              <w:ind w:firstLine="0"/>
              <w:jc w:val="center"/>
              <w:rPr>
                <w:rFonts w:eastAsia="Calibri"/>
                <w:sz w:val="24"/>
                <w:szCs w:val="24"/>
                <w:lang w:val="uk-UA"/>
              </w:rPr>
            </w:pPr>
          </w:p>
          <w:p w14:paraId="527C88AE" w14:textId="2292C03E" w:rsidR="00B03E75" w:rsidRPr="00E01E94" w:rsidRDefault="00B03E75" w:rsidP="002D4A6A">
            <w:pPr>
              <w:spacing w:line="240" w:lineRule="auto"/>
              <w:ind w:firstLine="0"/>
              <w:jc w:val="center"/>
              <w:rPr>
                <w:rFonts w:eastAsia="Calibri"/>
                <w:sz w:val="24"/>
                <w:szCs w:val="24"/>
                <w:lang w:val="uk-UA"/>
              </w:rPr>
            </w:pPr>
          </w:p>
        </w:tc>
        <w:tc>
          <w:tcPr>
            <w:tcW w:w="1155" w:type="dxa"/>
            <w:shd w:val="clear" w:color="auto" w:fill="auto"/>
          </w:tcPr>
          <w:p w14:paraId="0E945474" w14:textId="77777777" w:rsidR="00446B0B" w:rsidRPr="00E01E94" w:rsidRDefault="00446B0B" w:rsidP="002D4A6A">
            <w:pPr>
              <w:spacing w:line="240" w:lineRule="auto"/>
              <w:ind w:firstLine="0"/>
              <w:jc w:val="center"/>
              <w:rPr>
                <w:rFonts w:eastAsia="Calibri"/>
                <w:sz w:val="24"/>
                <w:szCs w:val="24"/>
                <w:lang w:val="uk-UA"/>
              </w:rPr>
            </w:pPr>
            <w:r w:rsidRPr="00292D17">
              <w:rPr>
                <w:rFonts w:eastAsia="Calibri"/>
                <w:sz w:val="24"/>
                <w:szCs w:val="24"/>
                <w:lang w:val="uk-UA"/>
              </w:rPr>
              <w:t>ШЗХ-10</w:t>
            </w:r>
          </w:p>
        </w:tc>
        <w:tc>
          <w:tcPr>
            <w:tcW w:w="866" w:type="dxa"/>
            <w:shd w:val="clear" w:color="auto" w:fill="auto"/>
          </w:tcPr>
          <w:p w14:paraId="6B78A66D"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2</w:t>
            </w:r>
          </w:p>
        </w:tc>
        <w:tc>
          <w:tcPr>
            <w:tcW w:w="1948" w:type="dxa"/>
            <w:shd w:val="clear" w:color="auto" w:fill="auto"/>
          </w:tcPr>
          <w:p w14:paraId="0E959DF5" w14:textId="77777777" w:rsidR="00446B0B" w:rsidRPr="00292D17" w:rsidRDefault="00446B0B" w:rsidP="002D4A6A">
            <w:pPr>
              <w:spacing w:line="240" w:lineRule="auto"/>
              <w:ind w:left="-18" w:right="85" w:firstLine="0"/>
              <w:jc w:val="center"/>
              <w:rPr>
                <w:rFonts w:eastAsia="Calibri"/>
                <w:sz w:val="24"/>
                <w:szCs w:val="24"/>
                <w:lang w:val="uk-UA"/>
              </w:rPr>
            </w:pPr>
            <w:r w:rsidRPr="00292D17">
              <w:rPr>
                <w:rFonts w:eastAsia="Calibri"/>
                <w:sz w:val="24"/>
                <w:szCs w:val="24"/>
                <w:lang w:val="uk-UA"/>
              </w:rPr>
              <w:t xml:space="preserve">ПАТ «Хорольський механічний завод», м. Хорол </w:t>
            </w:r>
          </w:p>
          <w:p w14:paraId="1CD98B4F" w14:textId="77777777" w:rsidR="00446B0B" w:rsidRPr="00E01E94" w:rsidRDefault="00446B0B" w:rsidP="002D4A6A">
            <w:pPr>
              <w:spacing w:line="240" w:lineRule="auto"/>
              <w:ind w:left="-18" w:right="85" w:firstLine="0"/>
              <w:jc w:val="center"/>
              <w:rPr>
                <w:rFonts w:eastAsia="Calibri"/>
                <w:sz w:val="24"/>
                <w:szCs w:val="24"/>
                <w:lang w:val="uk-UA"/>
              </w:rPr>
            </w:pPr>
            <w:r w:rsidRPr="00292D17">
              <w:rPr>
                <w:rFonts w:eastAsia="Calibri"/>
                <w:sz w:val="24"/>
                <w:szCs w:val="24"/>
                <w:lang w:val="uk-UA"/>
              </w:rPr>
              <w:t>Полтавської обл.</w:t>
            </w:r>
          </w:p>
        </w:tc>
      </w:tr>
      <w:tr w:rsidR="00446B0B" w:rsidRPr="00A24C5B" w14:paraId="53D1357B" w14:textId="77777777" w:rsidTr="002D4A6A">
        <w:trPr>
          <w:trHeight w:val="481"/>
        </w:trPr>
        <w:tc>
          <w:tcPr>
            <w:tcW w:w="14737" w:type="dxa"/>
            <w:gridSpan w:val="9"/>
            <w:shd w:val="clear" w:color="auto" w:fill="auto"/>
          </w:tcPr>
          <w:p w14:paraId="120E90AF" w14:textId="0473BCEA" w:rsidR="00446B0B" w:rsidRPr="00A42093" w:rsidRDefault="00446B0B" w:rsidP="002D4A6A">
            <w:pPr>
              <w:widowControl w:val="0"/>
              <w:autoSpaceDE w:val="0"/>
              <w:autoSpaceDN w:val="0"/>
              <w:adjustRightInd w:val="0"/>
              <w:spacing w:line="240" w:lineRule="auto"/>
              <w:ind w:firstLine="0"/>
              <w:jc w:val="center"/>
              <w:rPr>
                <w:rFonts w:eastAsia="Calibri"/>
                <w:sz w:val="24"/>
                <w:szCs w:val="24"/>
              </w:rPr>
            </w:pPr>
            <w:r w:rsidRPr="00E01E94">
              <w:rPr>
                <w:rFonts w:eastAsia="Calibri"/>
                <w:b/>
                <w:sz w:val="24"/>
                <w:szCs w:val="24"/>
                <w:lang w:val="uk-UA"/>
              </w:rPr>
              <w:lastRenderedPageBreak/>
              <w:t xml:space="preserve">Контроль </w:t>
            </w:r>
            <w:r w:rsidR="00A42093">
              <w:rPr>
                <w:rFonts w:eastAsia="Calibri"/>
                <w:b/>
                <w:sz w:val="24"/>
                <w:szCs w:val="24"/>
                <w:lang w:val="uk-UA"/>
              </w:rPr>
              <w:t>концентрації</w:t>
            </w:r>
          </w:p>
        </w:tc>
      </w:tr>
      <w:tr w:rsidR="00B03E75" w:rsidRPr="000D5A24" w14:paraId="67948320" w14:textId="77777777" w:rsidTr="00B03E75">
        <w:trPr>
          <w:trHeight w:val="1814"/>
        </w:trPr>
        <w:tc>
          <w:tcPr>
            <w:tcW w:w="1242" w:type="dxa"/>
            <w:shd w:val="clear" w:color="auto" w:fill="auto"/>
          </w:tcPr>
          <w:p w14:paraId="1BFD9A75" w14:textId="2CBA2102" w:rsidR="00B03E75" w:rsidRPr="00E01E94" w:rsidRDefault="00B03E75" w:rsidP="00B03E75">
            <w:pPr>
              <w:spacing w:line="240" w:lineRule="auto"/>
              <w:ind w:firstLine="0"/>
              <w:jc w:val="center"/>
              <w:rPr>
                <w:rFonts w:eastAsia="Calibri"/>
                <w:sz w:val="24"/>
                <w:szCs w:val="24"/>
                <w:lang w:val="uk-UA"/>
              </w:rPr>
            </w:pPr>
            <w:r>
              <w:rPr>
                <w:rFonts w:eastAsia="Calibri"/>
                <w:sz w:val="24"/>
                <w:szCs w:val="24"/>
                <w:lang w:val="uk-UA"/>
              </w:rPr>
              <w:t>4А</w:t>
            </w:r>
          </w:p>
        </w:tc>
        <w:tc>
          <w:tcPr>
            <w:tcW w:w="1757" w:type="dxa"/>
            <w:shd w:val="clear" w:color="auto" w:fill="auto"/>
          </w:tcPr>
          <w:p w14:paraId="6B1B4E1F" w14:textId="6CCC8D4F" w:rsidR="00B03E75" w:rsidRPr="00E01E94" w:rsidRDefault="00B03E75" w:rsidP="002D4A6A">
            <w:pPr>
              <w:spacing w:line="240" w:lineRule="auto"/>
              <w:ind w:firstLine="0"/>
              <w:jc w:val="center"/>
              <w:rPr>
                <w:rFonts w:eastAsia="Calibri"/>
                <w:sz w:val="24"/>
                <w:szCs w:val="24"/>
                <w:lang w:val="uk-UA"/>
              </w:rPr>
            </w:pPr>
            <w:r>
              <w:rPr>
                <w:rFonts w:eastAsia="Calibri"/>
                <w:sz w:val="24"/>
                <w:szCs w:val="24"/>
                <w:lang w:val="uk-UA"/>
              </w:rPr>
              <w:t>Концентрація</w:t>
            </w:r>
          </w:p>
        </w:tc>
        <w:tc>
          <w:tcPr>
            <w:tcW w:w="1733" w:type="dxa"/>
            <w:shd w:val="clear" w:color="auto" w:fill="auto"/>
          </w:tcPr>
          <w:p w14:paraId="0062691F" w14:textId="5A1E77B4" w:rsidR="00B03E75" w:rsidRPr="00E01E94" w:rsidRDefault="00B03E75" w:rsidP="00B03E75">
            <w:pPr>
              <w:spacing w:line="240" w:lineRule="auto"/>
              <w:ind w:firstLine="0"/>
              <w:jc w:val="center"/>
              <w:rPr>
                <w:rFonts w:eastAsia="Calibri"/>
                <w:sz w:val="24"/>
                <w:szCs w:val="24"/>
                <w:lang w:val="uk-UA"/>
              </w:rPr>
            </w:pPr>
            <w:r>
              <w:rPr>
                <w:rFonts w:eastAsia="Calibri"/>
                <w:sz w:val="24"/>
                <w:szCs w:val="24"/>
                <w:lang w:val="uk-UA"/>
              </w:rPr>
              <w:t>СМЗ з термонестабільними домішками</w:t>
            </w:r>
          </w:p>
        </w:tc>
        <w:tc>
          <w:tcPr>
            <w:tcW w:w="1300" w:type="dxa"/>
            <w:shd w:val="clear" w:color="auto" w:fill="auto"/>
          </w:tcPr>
          <w:p w14:paraId="5A67805C" w14:textId="6BF976B2" w:rsidR="00B03E75" w:rsidRPr="00E01E94" w:rsidRDefault="00B03E75" w:rsidP="002D4A6A">
            <w:pPr>
              <w:widowControl w:val="0"/>
              <w:autoSpaceDE w:val="0"/>
              <w:autoSpaceDN w:val="0"/>
              <w:adjustRightInd w:val="0"/>
              <w:spacing w:line="240" w:lineRule="auto"/>
              <w:ind w:firstLine="0"/>
              <w:jc w:val="center"/>
              <w:rPr>
                <w:rFonts w:eastAsia="Calibri"/>
                <w:sz w:val="24"/>
                <w:szCs w:val="24"/>
                <w:lang w:val="uk-UA"/>
              </w:rPr>
            </w:pPr>
            <w:r>
              <w:rPr>
                <w:rFonts w:eastAsia="Calibri"/>
                <w:sz w:val="24"/>
                <w:szCs w:val="24"/>
                <w:lang w:val="uk-UA"/>
              </w:rPr>
              <w:t>5 %</w:t>
            </w:r>
          </w:p>
        </w:tc>
        <w:tc>
          <w:tcPr>
            <w:tcW w:w="1155" w:type="dxa"/>
            <w:shd w:val="clear" w:color="auto" w:fill="auto"/>
          </w:tcPr>
          <w:p w14:paraId="4D8E57D4" w14:textId="7D61FDA9" w:rsidR="00B03E75" w:rsidRPr="00E01E94" w:rsidRDefault="00B03E75" w:rsidP="00B03E75">
            <w:pPr>
              <w:spacing w:line="240" w:lineRule="auto"/>
              <w:ind w:firstLine="0"/>
              <w:jc w:val="center"/>
              <w:rPr>
                <w:rFonts w:eastAsia="Calibri"/>
                <w:sz w:val="24"/>
                <w:szCs w:val="24"/>
                <w:lang w:val="uk-UA"/>
              </w:rPr>
            </w:pPr>
            <w:r>
              <w:rPr>
                <w:rFonts w:eastAsia="Calibri"/>
                <w:sz w:val="24"/>
                <w:szCs w:val="24"/>
                <w:lang w:val="uk-UA"/>
              </w:rPr>
              <w:t>Трубопровід</w:t>
            </w:r>
          </w:p>
        </w:tc>
        <w:tc>
          <w:tcPr>
            <w:tcW w:w="3581" w:type="dxa"/>
            <w:shd w:val="clear" w:color="auto" w:fill="auto"/>
          </w:tcPr>
          <w:p w14:paraId="68CC368E" w14:textId="34EB7CD8" w:rsidR="00B03E75" w:rsidRPr="00E01E94" w:rsidRDefault="00B03E75" w:rsidP="002D4A6A">
            <w:pPr>
              <w:spacing w:line="240" w:lineRule="auto"/>
              <w:ind w:firstLine="0"/>
              <w:jc w:val="center"/>
              <w:rPr>
                <w:rFonts w:eastAsia="Calibri"/>
                <w:sz w:val="24"/>
                <w:szCs w:val="24"/>
                <w:lang w:val="uk-UA"/>
              </w:rPr>
            </w:pPr>
            <w:r w:rsidRPr="00B03E75">
              <w:rPr>
                <w:rFonts w:eastAsia="Calibri"/>
                <w:spacing w:val="-4"/>
                <w:sz w:val="24"/>
                <w:szCs w:val="24"/>
                <w:lang w:val="uk-UA"/>
              </w:rPr>
              <w:t>Газоаналізатори стаціонарні неперервної дії для вимірювання масової концентрації. Контрольовані гази O</w:t>
            </w:r>
            <w:r w:rsidRPr="00B03E75">
              <w:rPr>
                <w:rFonts w:eastAsia="Calibri"/>
                <w:spacing w:val="-4"/>
                <w:sz w:val="24"/>
                <w:szCs w:val="24"/>
                <w:vertAlign w:val="subscript"/>
                <w:lang w:val="uk-UA"/>
              </w:rPr>
              <w:t>2</w:t>
            </w:r>
            <w:r w:rsidRPr="00B03E75">
              <w:rPr>
                <w:rFonts w:eastAsia="Calibri"/>
                <w:spacing w:val="-4"/>
                <w:sz w:val="24"/>
                <w:szCs w:val="24"/>
                <w:lang w:val="uk-UA"/>
              </w:rPr>
              <w:t xml:space="preserve"> (діапазон вимірювання 0…30 % об.); сигналізація про перевищення двох або трьох заданих рівнів концентрації (ПОРОГ 1, ПОРОГ 2, ПОРОГ 3) і формування релейних сигналів для керування зовнішніми пристроями: виконавчими елементами систем вентиляції, світлової і звукової сигналізації; Івих =  4…20 мА; цифровий інтерфейс RS-485</w:t>
            </w:r>
          </w:p>
        </w:tc>
        <w:tc>
          <w:tcPr>
            <w:tcW w:w="1155" w:type="dxa"/>
            <w:shd w:val="clear" w:color="auto" w:fill="auto"/>
          </w:tcPr>
          <w:p w14:paraId="7D55DDEB" w14:textId="424289C6" w:rsidR="00B03E75" w:rsidRPr="00E01E94" w:rsidRDefault="00B03E75" w:rsidP="002D4A6A">
            <w:pPr>
              <w:spacing w:line="240" w:lineRule="auto"/>
              <w:ind w:firstLine="0"/>
              <w:jc w:val="center"/>
              <w:rPr>
                <w:rFonts w:eastAsia="Calibri"/>
                <w:sz w:val="24"/>
                <w:szCs w:val="24"/>
                <w:lang w:val="uk-UA"/>
              </w:rPr>
            </w:pPr>
            <w:r>
              <w:rPr>
                <w:rFonts w:eastAsia="Calibri"/>
                <w:sz w:val="24"/>
                <w:szCs w:val="24"/>
                <w:lang w:val="uk-UA"/>
              </w:rPr>
              <w:t>Є</w:t>
            </w:r>
            <w:r w:rsidRPr="00B03E75">
              <w:rPr>
                <w:rFonts w:eastAsia="Calibri"/>
                <w:sz w:val="24"/>
                <w:szCs w:val="24"/>
                <w:lang w:val="uk-UA"/>
              </w:rPr>
              <w:t>ССА БС</w:t>
            </w:r>
          </w:p>
        </w:tc>
        <w:tc>
          <w:tcPr>
            <w:tcW w:w="866" w:type="dxa"/>
            <w:shd w:val="clear" w:color="auto" w:fill="auto"/>
          </w:tcPr>
          <w:p w14:paraId="622F75A2" w14:textId="43AF0B91" w:rsidR="00B03E75" w:rsidRPr="00E01E94" w:rsidRDefault="00B03E75" w:rsidP="002D4A6A">
            <w:pPr>
              <w:spacing w:line="240" w:lineRule="auto"/>
              <w:ind w:firstLine="0"/>
              <w:jc w:val="center"/>
              <w:rPr>
                <w:rFonts w:eastAsia="Calibri"/>
                <w:sz w:val="24"/>
                <w:szCs w:val="24"/>
                <w:lang w:val="uk-UA"/>
              </w:rPr>
            </w:pPr>
            <w:r>
              <w:rPr>
                <w:rFonts w:eastAsia="Calibri"/>
                <w:sz w:val="24"/>
                <w:szCs w:val="24"/>
                <w:lang w:val="uk-UA"/>
              </w:rPr>
              <w:t>1</w:t>
            </w:r>
          </w:p>
        </w:tc>
        <w:tc>
          <w:tcPr>
            <w:tcW w:w="1948" w:type="dxa"/>
            <w:shd w:val="clear" w:color="auto" w:fill="auto"/>
          </w:tcPr>
          <w:p w14:paraId="6F054008" w14:textId="7FA5C198" w:rsidR="00B03E75" w:rsidRPr="00B03E75" w:rsidRDefault="00B03E75" w:rsidP="00B03E75">
            <w:pPr>
              <w:widowControl w:val="0"/>
              <w:autoSpaceDE w:val="0"/>
              <w:autoSpaceDN w:val="0"/>
              <w:adjustRightInd w:val="0"/>
              <w:spacing w:line="240" w:lineRule="auto"/>
              <w:ind w:firstLine="0"/>
              <w:jc w:val="center"/>
              <w:rPr>
                <w:rFonts w:eastAsia="Calibri"/>
                <w:sz w:val="24"/>
                <w:szCs w:val="24"/>
                <w:lang w:val="uk-UA"/>
              </w:rPr>
            </w:pPr>
            <w:r>
              <w:rPr>
                <w:rFonts w:eastAsia="Calibri"/>
                <w:sz w:val="24"/>
                <w:szCs w:val="24"/>
                <w:lang w:val="uk-UA"/>
              </w:rPr>
              <w:t>Компанія</w:t>
            </w:r>
          </w:p>
          <w:p w14:paraId="377652F7" w14:textId="0D62B18B" w:rsidR="00B03E75" w:rsidRPr="00B03E75" w:rsidRDefault="00B03E75" w:rsidP="00B03E75">
            <w:pPr>
              <w:widowControl w:val="0"/>
              <w:autoSpaceDE w:val="0"/>
              <w:autoSpaceDN w:val="0"/>
              <w:adjustRightInd w:val="0"/>
              <w:spacing w:line="240" w:lineRule="auto"/>
              <w:ind w:firstLine="0"/>
              <w:jc w:val="center"/>
              <w:rPr>
                <w:rFonts w:eastAsia="Calibri"/>
                <w:sz w:val="24"/>
                <w:szCs w:val="24"/>
                <w:lang w:val="uk-UA"/>
              </w:rPr>
            </w:pPr>
            <w:r w:rsidRPr="00B03E75">
              <w:rPr>
                <w:rFonts w:eastAsia="Calibri"/>
                <w:sz w:val="24"/>
                <w:szCs w:val="24"/>
                <w:lang w:val="uk-UA"/>
              </w:rPr>
              <w:t>«Анал</w:t>
            </w:r>
            <w:r>
              <w:rPr>
                <w:rFonts w:eastAsia="Calibri"/>
                <w:sz w:val="24"/>
                <w:szCs w:val="24"/>
                <w:lang w:val="uk-UA"/>
              </w:rPr>
              <w:t>і</w:t>
            </w:r>
            <w:r w:rsidRPr="00B03E75">
              <w:rPr>
                <w:rFonts w:eastAsia="Calibri"/>
                <w:sz w:val="24"/>
                <w:szCs w:val="24"/>
                <w:lang w:val="uk-UA"/>
              </w:rPr>
              <w:t>тПри</w:t>
            </w:r>
            <w:r>
              <w:rPr>
                <w:rFonts w:eastAsia="Calibri"/>
                <w:sz w:val="24"/>
                <w:szCs w:val="24"/>
                <w:lang w:val="uk-UA"/>
              </w:rPr>
              <w:t>стр</w:t>
            </w:r>
            <w:r w:rsidRPr="00B03E75">
              <w:rPr>
                <w:rFonts w:eastAsia="Calibri"/>
                <w:sz w:val="24"/>
                <w:szCs w:val="24"/>
                <w:lang w:val="uk-UA"/>
              </w:rPr>
              <w:t xml:space="preserve"> – С», </w:t>
            </w:r>
          </w:p>
          <w:p w14:paraId="51C0AC08" w14:textId="15FD797A" w:rsidR="00B03E75" w:rsidRPr="00E01E94" w:rsidRDefault="00B03E75" w:rsidP="00B03E75">
            <w:pPr>
              <w:widowControl w:val="0"/>
              <w:autoSpaceDE w:val="0"/>
              <w:autoSpaceDN w:val="0"/>
              <w:adjustRightInd w:val="0"/>
              <w:spacing w:line="240" w:lineRule="auto"/>
              <w:ind w:firstLine="0"/>
              <w:jc w:val="center"/>
              <w:rPr>
                <w:rFonts w:eastAsia="Calibri"/>
                <w:spacing w:val="-2"/>
                <w:sz w:val="24"/>
                <w:szCs w:val="24"/>
                <w:lang w:val="uk-UA"/>
              </w:rPr>
            </w:pPr>
            <w:r w:rsidRPr="00B03E75">
              <w:rPr>
                <w:rFonts w:eastAsia="Calibri"/>
                <w:sz w:val="24"/>
                <w:szCs w:val="24"/>
                <w:lang w:val="uk-UA"/>
              </w:rPr>
              <w:t xml:space="preserve">м. </w:t>
            </w:r>
            <w:r>
              <w:rPr>
                <w:rFonts w:eastAsia="Calibri"/>
                <w:sz w:val="24"/>
                <w:szCs w:val="24"/>
                <w:lang w:val="uk-UA"/>
              </w:rPr>
              <w:t>Київ</w:t>
            </w:r>
          </w:p>
        </w:tc>
      </w:tr>
      <w:tr w:rsidR="00446B0B" w:rsidRPr="000D5A24" w14:paraId="32799020" w14:textId="77777777" w:rsidTr="00B03E75">
        <w:trPr>
          <w:trHeight w:hRule="exact" w:val="4344"/>
        </w:trPr>
        <w:tc>
          <w:tcPr>
            <w:tcW w:w="1242" w:type="dxa"/>
            <w:shd w:val="clear" w:color="auto" w:fill="auto"/>
          </w:tcPr>
          <w:p w14:paraId="36083C67" w14:textId="433EDB84" w:rsidR="00446B0B" w:rsidRPr="00E01E94" w:rsidRDefault="00B03E75" w:rsidP="002D4A6A">
            <w:pPr>
              <w:spacing w:line="240" w:lineRule="auto"/>
              <w:ind w:firstLine="0"/>
              <w:jc w:val="center"/>
              <w:rPr>
                <w:rFonts w:eastAsia="Calibri"/>
                <w:sz w:val="24"/>
                <w:szCs w:val="24"/>
                <w:lang w:val="uk-UA"/>
              </w:rPr>
            </w:pPr>
            <w:r>
              <w:rPr>
                <w:rFonts w:eastAsia="Calibri"/>
                <w:sz w:val="24"/>
                <w:szCs w:val="24"/>
                <w:lang w:val="uk-UA"/>
              </w:rPr>
              <w:t>4</w:t>
            </w:r>
            <w:r w:rsidR="00446B0B">
              <w:rPr>
                <w:rFonts w:eastAsia="Calibri"/>
                <w:sz w:val="24"/>
                <w:szCs w:val="24"/>
                <w:lang w:val="uk-UA"/>
              </w:rPr>
              <w:t>Б</w:t>
            </w:r>
          </w:p>
        </w:tc>
        <w:tc>
          <w:tcPr>
            <w:tcW w:w="1757" w:type="dxa"/>
            <w:shd w:val="clear" w:color="auto" w:fill="auto"/>
          </w:tcPr>
          <w:p w14:paraId="750211BC" w14:textId="4C79D0E8" w:rsidR="00446B0B" w:rsidRPr="00E01E94" w:rsidRDefault="00B03E75" w:rsidP="002D4A6A">
            <w:pPr>
              <w:spacing w:line="240" w:lineRule="auto"/>
              <w:ind w:firstLine="0"/>
              <w:jc w:val="center"/>
              <w:rPr>
                <w:rFonts w:eastAsia="Calibri"/>
                <w:sz w:val="24"/>
                <w:szCs w:val="24"/>
                <w:lang w:val="uk-UA"/>
              </w:rPr>
            </w:pPr>
            <w:r>
              <w:rPr>
                <w:rFonts w:eastAsia="Calibri"/>
                <w:sz w:val="24"/>
                <w:szCs w:val="24"/>
                <w:lang w:val="uk-UA"/>
              </w:rPr>
              <w:t>Концентрація</w:t>
            </w:r>
          </w:p>
        </w:tc>
        <w:tc>
          <w:tcPr>
            <w:tcW w:w="1733" w:type="dxa"/>
            <w:shd w:val="clear" w:color="auto" w:fill="auto"/>
          </w:tcPr>
          <w:p w14:paraId="6B6F3CB9"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Те саме</w:t>
            </w:r>
          </w:p>
        </w:tc>
        <w:tc>
          <w:tcPr>
            <w:tcW w:w="1300" w:type="dxa"/>
            <w:shd w:val="clear" w:color="auto" w:fill="auto"/>
          </w:tcPr>
          <w:p w14:paraId="257986E9" w14:textId="77777777" w:rsidR="00446B0B" w:rsidRPr="00E01E94" w:rsidRDefault="00446B0B" w:rsidP="002D4A6A">
            <w:pPr>
              <w:widowControl w:val="0"/>
              <w:autoSpaceDE w:val="0"/>
              <w:autoSpaceDN w:val="0"/>
              <w:adjustRightInd w:val="0"/>
              <w:spacing w:line="240" w:lineRule="auto"/>
              <w:ind w:firstLine="0"/>
              <w:jc w:val="center"/>
              <w:rPr>
                <w:rFonts w:eastAsia="Calibri"/>
                <w:sz w:val="24"/>
                <w:szCs w:val="24"/>
                <w:lang w:val="uk-UA"/>
              </w:rPr>
            </w:pPr>
            <w:r>
              <w:rPr>
                <w:rFonts w:eastAsia="Calibri"/>
                <w:sz w:val="24"/>
                <w:szCs w:val="24"/>
                <w:lang w:val="uk-UA"/>
              </w:rPr>
              <w:t>Те саме</w:t>
            </w:r>
          </w:p>
        </w:tc>
        <w:tc>
          <w:tcPr>
            <w:tcW w:w="1155" w:type="dxa"/>
            <w:shd w:val="clear" w:color="auto" w:fill="auto"/>
          </w:tcPr>
          <w:p w14:paraId="42395C4E" w14:textId="77777777" w:rsidR="00446B0B" w:rsidRPr="00E01E94" w:rsidRDefault="00446B0B" w:rsidP="002D4A6A">
            <w:pPr>
              <w:spacing w:line="240" w:lineRule="auto"/>
              <w:ind w:firstLine="0"/>
              <w:jc w:val="center"/>
              <w:rPr>
                <w:rFonts w:eastAsia="Calibri"/>
                <w:sz w:val="24"/>
                <w:szCs w:val="24"/>
                <w:lang w:val="uk-UA"/>
              </w:rPr>
            </w:pPr>
            <w:r w:rsidRPr="00E01E94">
              <w:rPr>
                <w:rFonts w:eastAsia="Calibri"/>
                <w:sz w:val="24"/>
                <w:szCs w:val="24"/>
                <w:lang w:val="uk-UA"/>
              </w:rPr>
              <w:t>Пульт керування</w:t>
            </w:r>
          </w:p>
        </w:tc>
        <w:tc>
          <w:tcPr>
            <w:tcW w:w="3581" w:type="dxa"/>
            <w:shd w:val="clear" w:color="auto" w:fill="auto"/>
          </w:tcPr>
          <w:p w14:paraId="38A9DA0E" w14:textId="671F0A40" w:rsidR="00446B0B" w:rsidRDefault="00446B0B" w:rsidP="002D4A6A">
            <w:pPr>
              <w:spacing w:line="240" w:lineRule="auto"/>
              <w:ind w:firstLine="0"/>
              <w:jc w:val="center"/>
              <w:rPr>
                <w:rFonts w:eastAsia="Calibri"/>
                <w:spacing w:val="-4"/>
                <w:sz w:val="24"/>
                <w:szCs w:val="24"/>
                <w:lang w:val="uk-UA"/>
              </w:rPr>
            </w:pPr>
            <w:r w:rsidRPr="009541E6">
              <w:rPr>
                <w:rFonts w:eastAsia="Calibri"/>
                <w:spacing w:val="-4"/>
                <w:sz w:val="24"/>
                <w:szCs w:val="24"/>
                <w:lang w:val="uk-UA"/>
              </w:rPr>
              <w:t>Індикатор технологічний мікропроцесо-рний одноканальний; І</w:t>
            </w:r>
            <w:r w:rsidRPr="009541E6">
              <w:rPr>
                <w:rFonts w:eastAsia="Calibri"/>
                <w:spacing w:val="-4"/>
                <w:sz w:val="24"/>
                <w:szCs w:val="24"/>
                <w:vertAlign w:val="subscript"/>
                <w:lang w:val="uk-UA"/>
              </w:rPr>
              <w:t>вих</w:t>
            </w:r>
            <w:r w:rsidRPr="009541E6">
              <w:rPr>
                <w:rFonts w:eastAsia="Calibri"/>
                <w:spacing w:val="-4"/>
                <w:sz w:val="24"/>
                <w:szCs w:val="24"/>
                <w:lang w:val="uk-UA"/>
              </w:rPr>
              <w:t xml:space="preserve"> = 0…5 мА, 4…20 мА; виходи: 1 аналоговий і 2 дискретні; НСХ перетворювачів: термоеле-ктричних – А–1, B, K, L, S, опору – 50П, 100П, 50М, 100М; граничнодопустима зведе-на похибка 0,2 %; цифрова індикація </w:t>
            </w:r>
            <w:r w:rsidRPr="00E01E94">
              <w:rPr>
                <w:rFonts w:eastAsia="Calibri"/>
                <w:sz w:val="24"/>
                <w:szCs w:val="24"/>
                <w:lang w:val="uk-UA"/>
              </w:rPr>
              <w:t xml:space="preserve">( 4…20 мА), </w:t>
            </w:r>
            <w:r w:rsidRPr="00E01E94">
              <w:rPr>
                <w:rFonts w:eastAsia="Calibri"/>
                <w:i/>
                <w:sz w:val="24"/>
                <w:szCs w:val="24"/>
                <w:lang w:val="uk-UA"/>
              </w:rPr>
              <w:t>U</w:t>
            </w:r>
            <w:r w:rsidRPr="00E01E94">
              <w:rPr>
                <w:rFonts w:eastAsia="Calibri"/>
                <w:sz w:val="24"/>
                <w:szCs w:val="24"/>
                <w:vertAlign w:val="subscript"/>
                <w:lang w:val="uk-UA"/>
              </w:rPr>
              <w:t>вих</w:t>
            </w:r>
            <w:r w:rsidRPr="00E01E94">
              <w:rPr>
                <w:rFonts w:eastAsia="Calibri"/>
                <w:sz w:val="24"/>
                <w:szCs w:val="24"/>
                <w:lang w:val="uk-UA"/>
              </w:rPr>
              <w:t xml:space="preserve"> = 0…10 В; цифровий </w:t>
            </w:r>
            <w:r w:rsidRPr="00E01E94">
              <w:rPr>
                <w:rFonts w:eastAsia="Calibri"/>
                <w:spacing w:val="-4"/>
                <w:sz w:val="24"/>
                <w:szCs w:val="24"/>
                <w:lang w:val="uk-UA"/>
              </w:rPr>
              <w:t>інтерфейс RS-485</w:t>
            </w:r>
          </w:p>
          <w:p w14:paraId="2CD917D0" w14:textId="77777777" w:rsidR="00B03E75" w:rsidRDefault="00B03E75" w:rsidP="002D4A6A">
            <w:pPr>
              <w:spacing w:line="240" w:lineRule="auto"/>
              <w:ind w:firstLine="0"/>
              <w:jc w:val="center"/>
              <w:rPr>
                <w:rFonts w:eastAsia="Calibri"/>
                <w:spacing w:val="-4"/>
                <w:sz w:val="24"/>
                <w:szCs w:val="24"/>
                <w:lang w:val="uk-UA"/>
              </w:rPr>
            </w:pPr>
          </w:p>
          <w:p w14:paraId="2D96F700" w14:textId="7850390F" w:rsidR="00B03E75" w:rsidRPr="00E01E94" w:rsidRDefault="00B03E75" w:rsidP="002D4A6A">
            <w:pPr>
              <w:spacing w:line="240" w:lineRule="auto"/>
              <w:ind w:firstLine="0"/>
              <w:jc w:val="center"/>
              <w:rPr>
                <w:rFonts w:eastAsia="Calibri"/>
                <w:sz w:val="24"/>
                <w:szCs w:val="24"/>
                <w:lang w:val="uk-UA"/>
              </w:rPr>
            </w:pPr>
          </w:p>
        </w:tc>
        <w:tc>
          <w:tcPr>
            <w:tcW w:w="1155" w:type="dxa"/>
            <w:shd w:val="clear" w:color="auto" w:fill="auto"/>
          </w:tcPr>
          <w:p w14:paraId="138E8C9A"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ІТМ-11</w:t>
            </w:r>
          </w:p>
        </w:tc>
        <w:tc>
          <w:tcPr>
            <w:tcW w:w="866" w:type="dxa"/>
            <w:shd w:val="clear" w:color="auto" w:fill="auto"/>
          </w:tcPr>
          <w:p w14:paraId="5EB49C00"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1</w:t>
            </w:r>
          </w:p>
        </w:tc>
        <w:tc>
          <w:tcPr>
            <w:tcW w:w="1948" w:type="dxa"/>
            <w:shd w:val="clear" w:color="auto" w:fill="auto"/>
          </w:tcPr>
          <w:p w14:paraId="51D1A4B5" w14:textId="77777777" w:rsidR="00446B0B" w:rsidRPr="009541E6" w:rsidRDefault="00446B0B" w:rsidP="002D4A6A">
            <w:pPr>
              <w:widowControl w:val="0"/>
              <w:autoSpaceDE w:val="0"/>
              <w:autoSpaceDN w:val="0"/>
              <w:adjustRightInd w:val="0"/>
              <w:spacing w:line="240" w:lineRule="auto"/>
              <w:ind w:firstLine="0"/>
              <w:jc w:val="center"/>
              <w:rPr>
                <w:rFonts w:eastAsia="Calibri"/>
                <w:sz w:val="24"/>
                <w:szCs w:val="24"/>
                <w:lang w:val="uk-UA"/>
              </w:rPr>
            </w:pPr>
            <w:r w:rsidRPr="009541E6">
              <w:rPr>
                <w:rFonts w:eastAsia="Calibri"/>
                <w:sz w:val="24"/>
                <w:szCs w:val="24"/>
                <w:lang w:val="uk-UA"/>
              </w:rPr>
              <w:t>ВАТ</w:t>
            </w:r>
          </w:p>
          <w:p w14:paraId="72A8A57E" w14:textId="77777777" w:rsidR="00446B0B" w:rsidRPr="009541E6" w:rsidRDefault="00446B0B" w:rsidP="002D4A6A">
            <w:pPr>
              <w:widowControl w:val="0"/>
              <w:autoSpaceDE w:val="0"/>
              <w:autoSpaceDN w:val="0"/>
              <w:adjustRightInd w:val="0"/>
              <w:spacing w:line="240" w:lineRule="auto"/>
              <w:ind w:firstLine="0"/>
              <w:jc w:val="center"/>
              <w:rPr>
                <w:rFonts w:eastAsia="Calibri"/>
                <w:sz w:val="24"/>
                <w:szCs w:val="24"/>
                <w:lang w:val="uk-UA"/>
              </w:rPr>
            </w:pPr>
            <w:r w:rsidRPr="009541E6">
              <w:rPr>
                <w:rFonts w:eastAsia="Calibri"/>
                <w:sz w:val="24"/>
                <w:szCs w:val="24"/>
                <w:lang w:val="uk-UA"/>
              </w:rPr>
              <w:t>«Підприємство</w:t>
            </w:r>
          </w:p>
          <w:p w14:paraId="4AE1C8A3" w14:textId="77777777" w:rsidR="00446B0B" w:rsidRPr="009541E6" w:rsidRDefault="00446B0B" w:rsidP="002D4A6A">
            <w:pPr>
              <w:widowControl w:val="0"/>
              <w:autoSpaceDE w:val="0"/>
              <w:autoSpaceDN w:val="0"/>
              <w:adjustRightInd w:val="0"/>
              <w:spacing w:line="240" w:lineRule="auto"/>
              <w:ind w:firstLine="0"/>
              <w:jc w:val="center"/>
              <w:rPr>
                <w:rFonts w:eastAsia="Calibri"/>
                <w:sz w:val="24"/>
                <w:szCs w:val="24"/>
                <w:lang w:val="uk-UA"/>
              </w:rPr>
            </w:pPr>
            <w:r w:rsidRPr="009541E6">
              <w:rPr>
                <w:rFonts w:eastAsia="Calibri"/>
                <w:sz w:val="24"/>
                <w:szCs w:val="24"/>
                <w:lang w:val="uk-UA"/>
              </w:rPr>
              <w:t>“МІКРОЛ”»,</w:t>
            </w:r>
          </w:p>
          <w:p w14:paraId="52DAE46A" w14:textId="77777777" w:rsidR="00446B0B" w:rsidRPr="00E01E94" w:rsidRDefault="00446B0B" w:rsidP="002D4A6A">
            <w:pPr>
              <w:widowControl w:val="0"/>
              <w:autoSpaceDE w:val="0"/>
              <w:autoSpaceDN w:val="0"/>
              <w:adjustRightInd w:val="0"/>
              <w:spacing w:line="240" w:lineRule="auto"/>
              <w:ind w:firstLine="0"/>
              <w:jc w:val="center"/>
              <w:rPr>
                <w:rFonts w:eastAsia="Calibri"/>
                <w:spacing w:val="-2"/>
                <w:sz w:val="24"/>
                <w:szCs w:val="24"/>
                <w:lang w:val="uk-UA"/>
              </w:rPr>
            </w:pPr>
            <w:r w:rsidRPr="009541E6">
              <w:rPr>
                <w:rFonts w:eastAsia="Calibri"/>
                <w:sz w:val="24"/>
                <w:szCs w:val="24"/>
                <w:lang w:val="uk-UA"/>
              </w:rPr>
              <w:t>м. Івано-Франківськ</w:t>
            </w:r>
          </w:p>
        </w:tc>
      </w:tr>
      <w:tr w:rsidR="00446B0B" w:rsidRPr="00A24C5B" w14:paraId="7C7FFFB5" w14:textId="77777777" w:rsidTr="002D4A6A">
        <w:trPr>
          <w:trHeight w:hRule="exact" w:val="499"/>
        </w:trPr>
        <w:tc>
          <w:tcPr>
            <w:tcW w:w="14737" w:type="dxa"/>
            <w:gridSpan w:val="9"/>
            <w:shd w:val="clear" w:color="auto" w:fill="auto"/>
          </w:tcPr>
          <w:p w14:paraId="197A1B8F" w14:textId="77777777" w:rsidR="00446B0B" w:rsidRPr="00E01E94" w:rsidRDefault="00446B0B" w:rsidP="002D4A6A">
            <w:pPr>
              <w:widowControl w:val="0"/>
              <w:autoSpaceDE w:val="0"/>
              <w:autoSpaceDN w:val="0"/>
              <w:adjustRightInd w:val="0"/>
              <w:spacing w:line="240" w:lineRule="auto"/>
              <w:ind w:firstLine="0"/>
              <w:jc w:val="center"/>
              <w:rPr>
                <w:rFonts w:eastAsia="Calibri"/>
                <w:spacing w:val="-2"/>
                <w:sz w:val="24"/>
                <w:szCs w:val="24"/>
                <w:lang w:val="uk-UA"/>
              </w:rPr>
            </w:pPr>
            <w:r w:rsidRPr="009541E6">
              <w:rPr>
                <w:rFonts w:eastAsia="Calibri"/>
                <w:b/>
                <w:sz w:val="24"/>
                <w:szCs w:val="24"/>
                <w:lang w:val="uk-UA"/>
              </w:rPr>
              <w:lastRenderedPageBreak/>
              <w:t>Електроапарати</w:t>
            </w:r>
          </w:p>
        </w:tc>
      </w:tr>
      <w:tr w:rsidR="00B03E75" w:rsidRPr="000D5A24" w14:paraId="0021E4A6" w14:textId="77777777" w:rsidTr="00B03E75">
        <w:trPr>
          <w:trHeight w:hRule="exact" w:val="3393"/>
        </w:trPr>
        <w:tc>
          <w:tcPr>
            <w:tcW w:w="1242" w:type="dxa"/>
            <w:shd w:val="clear" w:color="auto" w:fill="auto"/>
          </w:tcPr>
          <w:p w14:paraId="40545DF8" w14:textId="03C93D32" w:rsidR="00B03E75" w:rsidRPr="00B03E75" w:rsidRDefault="00B03E75" w:rsidP="00B03E75">
            <w:pPr>
              <w:spacing w:line="240" w:lineRule="auto"/>
              <w:ind w:firstLine="0"/>
              <w:jc w:val="center"/>
              <w:rPr>
                <w:rFonts w:eastAsia="Calibri"/>
                <w:sz w:val="24"/>
                <w:szCs w:val="24"/>
                <w:lang w:val="uk-UA"/>
              </w:rPr>
            </w:pPr>
            <w:r w:rsidRPr="00B03E75">
              <w:rPr>
                <w:sz w:val="24"/>
                <w:szCs w:val="24"/>
              </w:rPr>
              <w:t>МП</w:t>
            </w:r>
            <w:r>
              <w:rPr>
                <w:sz w:val="24"/>
                <w:szCs w:val="24"/>
                <w:lang w:val="uk-UA"/>
              </w:rPr>
              <w:t>1</w:t>
            </w:r>
          </w:p>
        </w:tc>
        <w:tc>
          <w:tcPr>
            <w:tcW w:w="1757" w:type="dxa"/>
            <w:shd w:val="clear" w:color="auto" w:fill="auto"/>
          </w:tcPr>
          <w:p w14:paraId="7FA5CA3B" w14:textId="4AD6B795" w:rsidR="00B03E75" w:rsidRPr="00B03E75" w:rsidRDefault="00B03E75" w:rsidP="00B03E75">
            <w:pPr>
              <w:spacing w:line="240" w:lineRule="auto"/>
              <w:ind w:firstLine="0"/>
              <w:jc w:val="center"/>
              <w:rPr>
                <w:rFonts w:eastAsia="Calibri"/>
                <w:sz w:val="24"/>
                <w:szCs w:val="24"/>
                <w:lang w:val="uk-UA"/>
              </w:rPr>
            </w:pPr>
            <w:r w:rsidRPr="00B03E75">
              <w:rPr>
                <w:sz w:val="24"/>
                <w:szCs w:val="24"/>
                <w:lang w:val="ru-RU"/>
              </w:rPr>
              <w:t>Вмикання/вимикання 380 В для мотора М2</w:t>
            </w:r>
          </w:p>
        </w:tc>
        <w:tc>
          <w:tcPr>
            <w:tcW w:w="1733" w:type="dxa"/>
            <w:shd w:val="clear" w:color="auto" w:fill="auto"/>
          </w:tcPr>
          <w:p w14:paraId="164C4328" w14:textId="6EFE12D4" w:rsidR="00B03E75" w:rsidRPr="00B03E75" w:rsidRDefault="00B03E75" w:rsidP="00B03E75">
            <w:pPr>
              <w:spacing w:line="240" w:lineRule="auto"/>
              <w:ind w:firstLine="0"/>
              <w:jc w:val="center"/>
              <w:rPr>
                <w:rFonts w:eastAsia="Calibri"/>
                <w:sz w:val="24"/>
                <w:szCs w:val="24"/>
                <w:lang w:val="uk-UA"/>
              </w:rPr>
            </w:pPr>
            <w:r>
              <w:rPr>
                <w:sz w:val="24"/>
                <w:szCs w:val="24"/>
                <w:lang w:val="uk-UA"/>
              </w:rPr>
              <w:t>Електродвигун</w:t>
            </w:r>
          </w:p>
        </w:tc>
        <w:tc>
          <w:tcPr>
            <w:tcW w:w="1300" w:type="dxa"/>
            <w:shd w:val="clear" w:color="auto" w:fill="auto"/>
          </w:tcPr>
          <w:p w14:paraId="7FA2EBE9" w14:textId="77777777" w:rsidR="00B03E75" w:rsidRPr="00B03E75" w:rsidRDefault="00B03E75" w:rsidP="00B03E75">
            <w:pPr>
              <w:widowControl w:val="0"/>
              <w:autoSpaceDE w:val="0"/>
              <w:autoSpaceDN w:val="0"/>
              <w:adjustRightInd w:val="0"/>
              <w:spacing w:line="240" w:lineRule="auto"/>
              <w:ind w:firstLine="0"/>
              <w:jc w:val="center"/>
              <w:rPr>
                <w:sz w:val="24"/>
                <w:szCs w:val="24"/>
              </w:rPr>
            </w:pPr>
            <w:r w:rsidRPr="00B03E75">
              <w:rPr>
                <w:sz w:val="24"/>
                <w:szCs w:val="24"/>
              </w:rPr>
              <w:t>380 В,</w:t>
            </w:r>
          </w:p>
          <w:p w14:paraId="06B9039E" w14:textId="2841407C" w:rsidR="00B03E75" w:rsidRPr="00B03E75" w:rsidRDefault="00B03E75" w:rsidP="00B03E75">
            <w:pPr>
              <w:spacing w:line="240" w:lineRule="auto"/>
              <w:ind w:firstLine="0"/>
              <w:jc w:val="center"/>
              <w:rPr>
                <w:rFonts w:eastAsia="Calibri"/>
                <w:sz w:val="24"/>
                <w:szCs w:val="24"/>
                <w:lang w:val="uk-UA"/>
              </w:rPr>
            </w:pPr>
            <w:r w:rsidRPr="00B03E75">
              <w:rPr>
                <w:sz w:val="24"/>
                <w:szCs w:val="24"/>
              </w:rPr>
              <w:t>10 кВт</w:t>
            </w:r>
          </w:p>
        </w:tc>
        <w:tc>
          <w:tcPr>
            <w:tcW w:w="1155" w:type="dxa"/>
            <w:shd w:val="clear" w:color="auto" w:fill="auto"/>
          </w:tcPr>
          <w:p w14:paraId="02CC6CB7" w14:textId="6A538BD1" w:rsidR="00B03E75" w:rsidRPr="00B03E75" w:rsidRDefault="00B03E75" w:rsidP="00B03E75">
            <w:pPr>
              <w:spacing w:line="240" w:lineRule="auto"/>
              <w:ind w:firstLine="0"/>
              <w:jc w:val="center"/>
              <w:rPr>
                <w:rFonts w:eastAsia="Calibri"/>
                <w:sz w:val="24"/>
                <w:szCs w:val="24"/>
                <w:lang w:val="uk-UA"/>
              </w:rPr>
            </w:pPr>
            <w:r w:rsidRPr="00B03E75">
              <w:rPr>
                <w:rFonts w:eastAsia="Calibri"/>
                <w:sz w:val="24"/>
                <w:szCs w:val="24"/>
              </w:rPr>
              <w:t>Щит керування</w:t>
            </w:r>
          </w:p>
        </w:tc>
        <w:tc>
          <w:tcPr>
            <w:tcW w:w="3581" w:type="dxa"/>
            <w:shd w:val="clear" w:color="auto" w:fill="auto"/>
          </w:tcPr>
          <w:p w14:paraId="77735150" w14:textId="2227C8AA" w:rsidR="00B03E75" w:rsidRPr="00B03E75" w:rsidRDefault="00B03E75" w:rsidP="00B03E75">
            <w:pPr>
              <w:spacing w:line="240" w:lineRule="auto"/>
              <w:ind w:firstLine="0"/>
              <w:jc w:val="center"/>
              <w:rPr>
                <w:spacing w:val="-6"/>
                <w:sz w:val="24"/>
                <w:szCs w:val="24"/>
                <w:lang w:val="uk-UA"/>
              </w:rPr>
            </w:pPr>
            <w:r w:rsidRPr="00B03E75">
              <w:rPr>
                <w:sz w:val="24"/>
                <w:szCs w:val="24"/>
                <w:lang w:val="ru-RU"/>
              </w:rPr>
              <w:t xml:space="preserve">Магнітний пускач безконтактний (на семісторах), реверсивний, для керування електричними виконавчими механізмами, у приводі яких використано трифазні електродвигуни; температура довкілля (-10)…50 °С, відносна вологість до 80 %; ке¬ру-вальний сигнал </w:t>
            </w:r>
            <w:r w:rsidRPr="00B03E75">
              <w:rPr>
                <w:sz w:val="24"/>
                <w:szCs w:val="24"/>
              </w:rPr>
              <w:t>U</w:t>
            </w:r>
            <w:r w:rsidRPr="00B03E75">
              <w:rPr>
                <w:sz w:val="24"/>
                <w:szCs w:val="24"/>
                <w:lang w:val="ru-RU"/>
              </w:rPr>
              <w:t xml:space="preserve">вх = 24 ± 6 В, </w:t>
            </w:r>
            <w:r w:rsidRPr="00B03E75">
              <w:rPr>
                <w:sz w:val="24"/>
                <w:szCs w:val="24"/>
              </w:rPr>
              <w:t>U</w:t>
            </w:r>
            <w:r w:rsidRPr="00B03E75">
              <w:rPr>
                <w:sz w:val="24"/>
                <w:szCs w:val="24"/>
                <w:lang w:val="ru-RU"/>
              </w:rPr>
              <w:t xml:space="preserve">жив = 380 В, 50/60 Гц, </w:t>
            </w:r>
            <w:r w:rsidRPr="00B03E75">
              <w:rPr>
                <w:sz w:val="24"/>
                <w:szCs w:val="24"/>
              </w:rPr>
              <w:t>W</w:t>
            </w:r>
            <w:r w:rsidRPr="00B03E75">
              <w:rPr>
                <w:sz w:val="24"/>
                <w:szCs w:val="24"/>
                <w:lang w:val="ru-RU"/>
              </w:rPr>
              <w:t>жив = 10 В·А</w:t>
            </w:r>
          </w:p>
        </w:tc>
        <w:tc>
          <w:tcPr>
            <w:tcW w:w="1155" w:type="dxa"/>
            <w:shd w:val="clear" w:color="auto" w:fill="auto"/>
          </w:tcPr>
          <w:p w14:paraId="1E036A0B" w14:textId="6B49DF46" w:rsidR="00B03E75" w:rsidRPr="00B03E75" w:rsidRDefault="00B03E75" w:rsidP="00B03E75">
            <w:pPr>
              <w:spacing w:line="240" w:lineRule="auto"/>
              <w:ind w:firstLine="0"/>
              <w:jc w:val="center"/>
              <w:rPr>
                <w:rFonts w:eastAsia="Calibri"/>
                <w:sz w:val="24"/>
                <w:szCs w:val="24"/>
                <w:lang w:val="ru-RU"/>
              </w:rPr>
            </w:pPr>
            <w:r w:rsidRPr="00B03E75">
              <w:rPr>
                <w:bCs/>
                <w:sz w:val="24"/>
                <w:szCs w:val="24"/>
              </w:rPr>
              <w:t>ПМК 25</w:t>
            </w:r>
          </w:p>
        </w:tc>
        <w:tc>
          <w:tcPr>
            <w:tcW w:w="866" w:type="dxa"/>
            <w:shd w:val="clear" w:color="auto" w:fill="auto"/>
          </w:tcPr>
          <w:p w14:paraId="0407FBD8" w14:textId="0C075F24" w:rsidR="00B03E75" w:rsidRPr="00B03E75" w:rsidRDefault="00B03E75" w:rsidP="00B03E75">
            <w:pPr>
              <w:spacing w:line="240" w:lineRule="auto"/>
              <w:ind w:firstLine="0"/>
              <w:jc w:val="center"/>
              <w:rPr>
                <w:rFonts w:eastAsia="Calibri"/>
                <w:sz w:val="24"/>
                <w:szCs w:val="24"/>
                <w:lang w:val="uk-UA"/>
              </w:rPr>
            </w:pPr>
            <w:r w:rsidRPr="00B03E75">
              <w:rPr>
                <w:sz w:val="24"/>
                <w:szCs w:val="24"/>
              </w:rPr>
              <w:t>1</w:t>
            </w:r>
          </w:p>
        </w:tc>
        <w:tc>
          <w:tcPr>
            <w:tcW w:w="1948" w:type="dxa"/>
            <w:shd w:val="clear" w:color="auto" w:fill="auto"/>
          </w:tcPr>
          <w:p w14:paraId="11D9B256" w14:textId="24253D50" w:rsidR="00B03E75" w:rsidRPr="00B03E75" w:rsidRDefault="00B03E75" w:rsidP="00B03E75">
            <w:pPr>
              <w:widowControl w:val="0"/>
              <w:autoSpaceDE w:val="0"/>
              <w:autoSpaceDN w:val="0"/>
              <w:adjustRightInd w:val="0"/>
              <w:spacing w:line="240" w:lineRule="auto"/>
              <w:ind w:firstLine="0"/>
              <w:jc w:val="center"/>
              <w:rPr>
                <w:spacing w:val="-2"/>
                <w:sz w:val="24"/>
                <w:szCs w:val="24"/>
                <w:lang w:val="ru-RU"/>
              </w:rPr>
            </w:pPr>
            <w:r w:rsidRPr="00B03E75">
              <w:rPr>
                <w:spacing w:val="-2"/>
                <w:sz w:val="24"/>
                <w:szCs w:val="24"/>
                <w:lang w:val="ru-RU"/>
              </w:rPr>
              <w:t>ТОВ "АСКО-УКРЕМ"</w:t>
            </w:r>
          </w:p>
          <w:p w14:paraId="679B40F1" w14:textId="43ADE7ED" w:rsidR="00B03E75" w:rsidRPr="00B03E75" w:rsidRDefault="00B03E75" w:rsidP="00B03E75">
            <w:pPr>
              <w:widowControl w:val="0"/>
              <w:autoSpaceDE w:val="0"/>
              <w:autoSpaceDN w:val="0"/>
              <w:adjustRightInd w:val="0"/>
              <w:spacing w:line="240" w:lineRule="auto"/>
              <w:ind w:firstLine="0"/>
              <w:jc w:val="center"/>
              <w:rPr>
                <w:spacing w:val="-2"/>
                <w:sz w:val="24"/>
                <w:szCs w:val="24"/>
                <w:lang w:val="ru-RU"/>
              </w:rPr>
            </w:pPr>
            <w:r w:rsidRPr="00B03E75">
              <w:rPr>
                <w:spacing w:val="-2"/>
                <w:sz w:val="24"/>
                <w:szCs w:val="24"/>
                <w:lang w:val="ru-RU"/>
              </w:rPr>
              <w:t>с. Новосілки</w:t>
            </w:r>
          </w:p>
          <w:p w14:paraId="41554AC3" w14:textId="4A174421" w:rsidR="00B03E75" w:rsidRPr="00B03E75" w:rsidRDefault="00B03E75" w:rsidP="00B03E75">
            <w:pPr>
              <w:widowControl w:val="0"/>
              <w:autoSpaceDE w:val="0"/>
              <w:autoSpaceDN w:val="0"/>
              <w:adjustRightInd w:val="0"/>
              <w:spacing w:line="240" w:lineRule="auto"/>
              <w:ind w:firstLine="0"/>
              <w:jc w:val="center"/>
              <w:rPr>
                <w:rFonts w:eastAsia="Calibri"/>
                <w:sz w:val="24"/>
                <w:szCs w:val="24"/>
                <w:lang w:val="ru-RU"/>
              </w:rPr>
            </w:pPr>
            <w:r w:rsidRPr="00B03E75">
              <w:rPr>
                <w:spacing w:val="-2"/>
                <w:sz w:val="24"/>
                <w:szCs w:val="24"/>
                <w:lang w:val="ru-RU"/>
              </w:rPr>
              <w:t>Київська обл.</w:t>
            </w:r>
          </w:p>
        </w:tc>
      </w:tr>
      <w:tr w:rsidR="008032AA" w:rsidRPr="000D5A24" w14:paraId="1315A103" w14:textId="77777777" w:rsidTr="008032AA">
        <w:trPr>
          <w:trHeight w:hRule="exact" w:val="1697"/>
        </w:trPr>
        <w:tc>
          <w:tcPr>
            <w:tcW w:w="1242" w:type="dxa"/>
            <w:shd w:val="clear" w:color="auto" w:fill="auto"/>
          </w:tcPr>
          <w:p w14:paraId="57E4624F" w14:textId="163A729A" w:rsidR="008032AA" w:rsidRPr="008032AA" w:rsidRDefault="008032AA" w:rsidP="008032AA">
            <w:pPr>
              <w:spacing w:line="240" w:lineRule="auto"/>
              <w:ind w:firstLine="0"/>
              <w:jc w:val="center"/>
              <w:rPr>
                <w:sz w:val="24"/>
                <w:szCs w:val="22"/>
              </w:rPr>
            </w:pPr>
            <w:r w:rsidRPr="008032AA">
              <w:rPr>
                <w:sz w:val="24"/>
                <w:szCs w:val="22"/>
              </w:rPr>
              <w:t>SA1</w:t>
            </w:r>
          </w:p>
        </w:tc>
        <w:tc>
          <w:tcPr>
            <w:tcW w:w="1757" w:type="dxa"/>
            <w:shd w:val="clear" w:color="auto" w:fill="auto"/>
          </w:tcPr>
          <w:p w14:paraId="6F9C5F5E" w14:textId="5B4B35B1" w:rsidR="008032AA" w:rsidRPr="008032AA" w:rsidRDefault="008032AA" w:rsidP="008032AA">
            <w:pPr>
              <w:spacing w:line="240" w:lineRule="auto"/>
              <w:ind w:firstLine="0"/>
              <w:jc w:val="center"/>
              <w:rPr>
                <w:sz w:val="24"/>
                <w:szCs w:val="22"/>
                <w:lang w:val="ru-RU"/>
              </w:rPr>
            </w:pPr>
            <w:r w:rsidRPr="008032AA">
              <w:rPr>
                <w:sz w:val="24"/>
                <w:szCs w:val="22"/>
                <w:lang w:val="ru-RU"/>
              </w:rPr>
              <w:t>Вмикання/вимикання ланцюга живлення до МП1</w:t>
            </w:r>
          </w:p>
        </w:tc>
        <w:tc>
          <w:tcPr>
            <w:tcW w:w="1733" w:type="dxa"/>
            <w:shd w:val="clear" w:color="auto" w:fill="auto"/>
          </w:tcPr>
          <w:p w14:paraId="5D037DDA" w14:textId="6F57A688" w:rsidR="008032AA" w:rsidRPr="008032AA" w:rsidRDefault="008032AA" w:rsidP="008032AA">
            <w:pPr>
              <w:spacing w:line="240" w:lineRule="auto"/>
              <w:ind w:firstLine="0"/>
              <w:jc w:val="center"/>
              <w:rPr>
                <w:sz w:val="24"/>
                <w:szCs w:val="22"/>
                <w:lang w:val="uk-UA"/>
              </w:rPr>
            </w:pPr>
            <w:r w:rsidRPr="008032AA">
              <w:rPr>
                <w:sz w:val="24"/>
                <w:szCs w:val="22"/>
                <w:lang w:val="ru-RU"/>
              </w:rPr>
              <w:t xml:space="preserve">Ланцюг між фазою </w:t>
            </w:r>
            <w:r w:rsidRPr="008032AA">
              <w:rPr>
                <w:sz w:val="24"/>
                <w:szCs w:val="22"/>
              </w:rPr>
              <w:t>C</w:t>
            </w:r>
            <w:r w:rsidRPr="008032AA">
              <w:rPr>
                <w:sz w:val="24"/>
                <w:szCs w:val="22"/>
                <w:lang w:val="ru-RU"/>
              </w:rPr>
              <w:t xml:space="preserve"> та </w:t>
            </w:r>
            <w:r w:rsidRPr="008032AA">
              <w:rPr>
                <w:sz w:val="24"/>
                <w:szCs w:val="22"/>
              </w:rPr>
              <w:t>N</w:t>
            </w:r>
          </w:p>
        </w:tc>
        <w:tc>
          <w:tcPr>
            <w:tcW w:w="1300" w:type="dxa"/>
            <w:shd w:val="clear" w:color="auto" w:fill="auto"/>
          </w:tcPr>
          <w:p w14:paraId="69FFF2D4" w14:textId="109CAA71" w:rsidR="008032AA" w:rsidRPr="008032AA" w:rsidRDefault="008032AA" w:rsidP="008032AA">
            <w:pPr>
              <w:widowControl w:val="0"/>
              <w:autoSpaceDE w:val="0"/>
              <w:autoSpaceDN w:val="0"/>
              <w:adjustRightInd w:val="0"/>
              <w:spacing w:line="240" w:lineRule="auto"/>
              <w:ind w:firstLine="0"/>
              <w:jc w:val="center"/>
              <w:rPr>
                <w:sz w:val="24"/>
                <w:szCs w:val="22"/>
              </w:rPr>
            </w:pPr>
            <w:r w:rsidRPr="008032AA">
              <w:rPr>
                <w:sz w:val="24"/>
                <w:szCs w:val="22"/>
              </w:rPr>
              <w:t>220 В</w:t>
            </w:r>
          </w:p>
        </w:tc>
        <w:tc>
          <w:tcPr>
            <w:tcW w:w="1155" w:type="dxa"/>
            <w:shd w:val="clear" w:color="auto" w:fill="auto"/>
          </w:tcPr>
          <w:p w14:paraId="1B1398AB" w14:textId="65436E6A" w:rsidR="008032AA" w:rsidRPr="008032AA" w:rsidRDefault="008032AA" w:rsidP="008032AA">
            <w:pPr>
              <w:spacing w:line="240" w:lineRule="auto"/>
              <w:ind w:firstLine="0"/>
              <w:jc w:val="center"/>
              <w:rPr>
                <w:rFonts w:eastAsia="Calibri"/>
                <w:sz w:val="24"/>
                <w:szCs w:val="22"/>
              </w:rPr>
            </w:pPr>
            <w:r w:rsidRPr="008032AA">
              <w:rPr>
                <w:rFonts w:eastAsia="Calibri"/>
                <w:sz w:val="24"/>
                <w:szCs w:val="22"/>
              </w:rPr>
              <w:t>Щит керування</w:t>
            </w:r>
          </w:p>
        </w:tc>
        <w:tc>
          <w:tcPr>
            <w:tcW w:w="3581" w:type="dxa"/>
            <w:shd w:val="clear" w:color="auto" w:fill="auto"/>
          </w:tcPr>
          <w:p w14:paraId="59D48FF1" w14:textId="66EFCFA4" w:rsidR="008032AA" w:rsidRPr="008032AA" w:rsidRDefault="008032AA" w:rsidP="008032AA">
            <w:pPr>
              <w:spacing w:line="240" w:lineRule="auto"/>
              <w:ind w:firstLine="0"/>
              <w:jc w:val="center"/>
              <w:rPr>
                <w:sz w:val="24"/>
                <w:szCs w:val="22"/>
                <w:lang w:val="ru-RU"/>
              </w:rPr>
            </w:pPr>
            <w:r w:rsidRPr="008032AA">
              <w:rPr>
                <w:sz w:val="24"/>
                <w:szCs w:val="22"/>
                <w:lang w:val="ru-RU"/>
              </w:rPr>
              <w:t>Кнопка запобіжного вими-кання; номінальна робоча напруга: змінна (частота 50/60 Гц) 660 В, постійна – 440 В, номінальний тепловий струм – 10 А</w:t>
            </w:r>
          </w:p>
        </w:tc>
        <w:tc>
          <w:tcPr>
            <w:tcW w:w="1155" w:type="dxa"/>
            <w:shd w:val="clear" w:color="auto" w:fill="auto"/>
          </w:tcPr>
          <w:p w14:paraId="4AA2F6C1" w14:textId="18FDBF71" w:rsidR="008032AA" w:rsidRPr="008032AA" w:rsidRDefault="008032AA" w:rsidP="008032AA">
            <w:pPr>
              <w:spacing w:line="240" w:lineRule="auto"/>
              <w:ind w:firstLine="0"/>
              <w:jc w:val="center"/>
              <w:rPr>
                <w:bCs/>
                <w:sz w:val="24"/>
                <w:szCs w:val="22"/>
              </w:rPr>
            </w:pPr>
            <w:r w:rsidRPr="008032AA">
              <w:rPr>
                <w:bCs/>
                <w:sz w:val="24"/>
                <w:szCs w:val="22"/>
              </w:rPr>
              <w:t>ПКП SBI</w:t>
            </w:r>
          </w:p>
        </w:tc>
        <w:tc>
          <w:tcPr>
            <w:tcW w:w="866" w:type="dxa"/>
            <w:shd w:val="clear" w:color="auto" w:fill="auto"/>
          </w:tcPr>
          <w:p w14:paraId="68E11AA9" w14:textId="59A60500" w:rsidR="008032AA" w:rsidRPr="008032AA" w:rsidRDefault="008032AA" w:rsidP="008032AA">
            <w:pPr>
              <w:spacing w:line="240" w:lineRule="auto"/>
              <w:ind w:firstLine="0"/>
              <w:jc w:val="center"/>
              <w:rPr>
                <w:sz w:val="24"/>
                <w:szCs w:val="22"/>
              </w:rPr>
            </w:pPr>
            <w:r w:rsidRPr="008032AA">
              <w:rPr>
                <w:sz w:val="24"/>
                <w:szCs w:val="22"/>
              </w:rPr>
              <w:t>1</w:t>
            </w:r>
          </w:p>
        </w:tc>
        <w:tc>
          <w:tcPr>
            <w:tcW w:w="1948" w:type="dxa"/>
            <w:shd w:val="clear" w:color="auto" w:fill="auto"/>
          </w:tcPr>
          <w:p w14:paraId="511ABE9F" w14:textId="0B123F55" w:rsidR="008032AA" w:rsidRPr="008032AA" w:rsidRDefault="008032AA" w:rsidP="008032AA">
            <w:pPr>
              <w:widowControl w:val="0"/>
              <w:autoSpaceDE w:val="0"/>
              <w:autoSpaceDN w:val="0"/>
              <w:adjustRightInd w:val="0"/>
              <w:spacing w:line="240" w:lineRule="auto"/>
              <w:ind w:firstLine="0"/>
              <w:jc w:val="center"/>
              <w:rPr>
                <w:spacing w:val="-2"/>
                <w:sz w:val="24"/>
                <w:szCs w:val="22"/>
                <w:lang w:val="ru-RU"/>
              </w:rPr>
            </w:pPr>
            <w:r w:rsidRPr="008032AA">
              <w:rPr>
                <w:spacing w:val="-2"/>
                <w:sz w:val="24"/>
                <w:szCs w:val="22"/>
                <w:lang w:val="ru-RU"/>
              </w:rPr>
              <w:t>ТОВ "АСКО-УКРЕМ"</w:t>
            </w:r>
          </w:p>
          <w:p w14:paraId="0A0FA9A4" w14:textId="561462A4" w:rsidR="008032AA" w:rsidRPr="008032AA" w:rsidRDefault="008032AA" w:rsidP="008032AA">
            <w:pPr>
              <w:widowControl w:val="0"/>
              <w:autoSpaceDE w:val="0"/>
              <w:autoSpaceDN w:val="0"/>
              <w:adjustRightInd w:val="0"/>
              <w:spacing w:line="240" w:lineRule="auto"/>
              <w:ind w:firstLine="0"/>
              <w:jc w:val="center"/>
              <w:rPr>
                <w:spacing w:val="-2"/>
                <w:sz w:val="24"/>
                <w:szCs w:val="22"/>
                <w:lang w:val="ru-RU"/>
              </w:rPr>
            </w:pPr>
            <w:r w:rsidRPr="008032AA">
              <w:rPr>
                <w:spacing w:val="-2"/>
                <w:sz w:val="24"/>
                <w:szCs w:val="22"/>
                <w:lang w:val="ru-RU"/>
              </w:rPr>
              <w:t>с. Новосілки</w:t>
            </w:r>
          </w:p>
          <w:p w14:paraId="1EC8A95A" w14:textId="15EB9DD2" w:rsidR="008032AA" w:rsidRPr="008032AA" w:rsidRDefault="008032AA" w:rsidP="008032AA">
            <w:pPr>
              <w:widowControl w:val="0"/>
              <w:autoSpaceDE w:val="0"/>
              <w:autoSpaceDN w:val="0"/>
              <w:adjustRightInd w:val="0"/>
              <w:spacing w:line="240" w:lineRule="auto"/>
              <w:ind w:firstLine="0"/>
              <w:jc w:val="center"/>
              <w:rPr>
                <w:spacing w:val="-2"/>
                <w:sz w:val="24"/>
                <w:szCs w:val="22"/>
                <w:lang w:val="ru-RU"/>
              </w:rPr>
            </w:pPr>
            <w:r w:rsidRPr="008032AA">
              <w:rPr>
                <w:spacing w:val="-2"/>
                <w:sz w:val="24"/>
                <w:szCs w:val="22"/>
                <w:lang w:val="ru-RU"/>
              </w:rPr>
              <w:t>Київська обл.</w:t>
            </w:r>
          </w:p>
        </w:tc>
      </w:tr>
      <w:tr w:rsidR="008032AA" w:rsidRPr="000D5A24" w14:paraId="4F1C4675" w14:textId="77777777" w:rsidTr="008032AA">
        <w:trPr>
          <w:trHeight w:hRule="exact" w:val="1140"/>
        </w:trPr>
        <w:tc>
          <w:tcPr>
            <w:tcW w:w="1242" w:type="dxa"/>
            <w:shd w:val="clear" w:color="auto" w:fill="auto"/>
          </w:tcPr>
          <w:p w14:paraId="7E09FD96" w14:textId="63BD71EB" w:rsidR="008032AA" w:rsidRPr="008032AA" w:rsidRDefault="008032AA" w:rsidP="008032AA">
            <w:pPr>
              <w:spacing w:line="240" w:lineRule="auto"/>
              <w:ind w:firstLine="0"/>
              <w:jc w:val="center"/>
              <w:rPr>
                <w:sz w:val="24"/>
                <w:szCs w:val="22"/>
              </w:rPr>
            </w:pPr>
            <w:r w:rsidRPr="008032AA">
              <w:rPr>
                <w:sz w:val="24"/>
                <w:szCs w:val="22"/>
              </w:rPr>
              <w:t>SB1</w:t>
            </w:r>
          </w:p>
        </w:tc>
        <w:tc>
          <w:tcPr>
            <w:tcW w:w="1757" w:type="dxa"/>
            <w:shd w:val="clear" w:color="auto" w:fill="auto"/>
          </w:tcPr>
          <w:p w14:paraId="60526BC9" w14:textId="75C839B5" w:rsidR="008032AA" w:rsidRPr="008032AA" w:rsidRDefault="008032AA" w:rsidP="008032AA">
            <w:pPr>
              <w:spacing w:line="240" w:lineRule="auto"/>
              <w:ind w:firstLine="0"/>
              <w:jc w:val="center"/>
              <w:rPr>
                <w:sz w:val="24"/>
                <w:szCs w:val="22"/>
                <w:lang w:val="ru-RU"/>
              </w:rPr>
            </w:pPr>
            <w:r w:rsidRPr="008032AA">
              <w:rPr>
                <w:sz w:val="24"/>
                <w:szCs w:val="22"/>
                <w:lang w:val="ru-RU"/>
              </w:rPr>
              <w:t>Вимикання живлення для пускача МП1</w:t>
            </w:r>
          </w:p>
        </w:tc>
        <w:tc>
          <w:tcPr>
            <w:tcW w:w="1733" w:type="dxa"/>
            <w:shd w:val="clear" w:color="auto" w:fill="auto"/>
          </w:tcPr>
          <w:p w14:paraId="54FDE771" w14:textId="1D5ABFD4" w:rsidR="008032AA" w:rsidRPr="008032AA" w:rsidRDefault="008032AA" w:rsidP="008032AA">
            <w:pPr>
              <w:spacing w:line="240" w:lineRule="auto"/>
              <w:ind w:firstLine="0"/>
              <w:jc w:val="center"/>
              <w:rPr>
                <w:sz w:val="24"/>
                <w:szCs w:val="22"/>
                <w:lang w:val="ru-RU"/>
              </w:rPr>
            </w:pPr>
            <w:r w:rsidRPr="008032AA">
              <w:rPr>
                <w:sz w:val="24"/>
                <w:szCs w:val="22"/>
                <w:lang w:val="ru-RU"/>
              </w:rPr>
              <w:t xml:space="preserve">Ланцюг між фазою </w:t>
            </w:r>
            <w:r w:rsidRPr="008032AA">
              <w:rPr>
                <w:sz w:val="24"/>
                <w:szCs w:val="22"/>
              </w:rPr>
              <w:t>C</w:t>
            </w:r>
            <w:r w:rsidRPr="008032AA">
              <w:rPr>
                <w:sz w:val="24"/>
                <w:szCs w:val="22"/>
                <w:lang w:val="ru-RU"/>
              </w:rPr>
              <w:t xml:space="preserve"> та </w:t>
            </w:r>
            <w:r w:rsidRPr="008032AA">
              <w:rPr>
                <w:sz w:val="24"/>
                <w:szCs w:val="22"/>
              </w:rPr>
              <w:t>N</w:t>
            </w:r>
          </w:p>
        </w:tc>
        <w:tc>
          <w:tcPr>
            <w:tcW w:w="1300" w:type="dxa"/>
            <w:shd w:val="clear" w:color="auto" w:fill="auto"/>
          </w:tcPr>
          <w:p w14:paraId="2BA4C9B2" w14:textId="3D7DF139" w:rsidR="008032AA" w:rsidRPr="008032AA" w:rsidRDefault="008032AA" w:rsidP="008032AA">
            <w:pPr>
              <w:widowControl w:val="0"/>
              <w:autoSpaceDE w:val="0"/>
              <w:autoSpaceDN w:val="0"/>
              <w:adjustRightInd w:val="0"/>
              <w:spacing w:line="240" w:lineRule="auto"/>
              <w:ind w:firstLine="0"/>
              <w:jc w:val="center"/>
              <w:rPr>
                <w:sz w:val="24"/>
                <w:szCs w:val="22"/>
              </w:rPr>
            </w:pPr>
            <w:r w:rsidRPr="008032AA">
              <w:rPr>
                <w:sz w:val="24"/>
                <w:szCs w:val="22"/>
              </w:rPr>
              <w:t>220 В</w:t>
            </w:r>
          </w:p>
        </w:tc>
        <w:tc>
          <w:tcPr>
            <w:tcW w:w="1155" w:type="dxa"/>
            <w:shd w:val="clear" w:color="auto" w:fill="auto"/>
          </w:tcPr>
          <w:p w14:paraId="6BDA7DDD" w14:textId="239BDCF1" w:rsidR="008032AA" w:rsidRPr="008032AA" w:rsidRDefault="008032AA" w:rsidP="008032AA">
            <w:pPr>
              <w:spacing w:line="240" w:lineRule="auto"/>
              <w:ind w:firstLine="0"/>
              <w:jc w:val="center"/>
              <w:rPr>
                <w:rFonts w:eastAsia="Calibri"/>
                <w:sz w:val="24"/>
                <w:szCs w:val="22"/>
              </w:rPr>
            </w:pPr>
            <w:r w:rsidRPr="008032AA">
              <w:rPr>
                <w:rFonts w:eastAsia="Calibri"/>
                <w:sz w:val="24"/>
                <w:szCs w:val="22"/>
              </w:rPr>
              <w:t>Щит керування</w:t>
            </w:r>
          </w:p>
        </w:tc>
        <w:tc>
          <w:tcPr>
            <w:tcW w:w="3581" w:type="dxa"/>
            <w:shd w:val="clear" w:color="auto" w:fill="auto"/>
          </w:tcPr>
          <w:p w14:paraId="381B7D13" w14:textId="2D77DD19" w:rsidR="008032AA" w:rsidRPr="008032AA" w:rsidRDefault="008032AA" w:rsidP="008032AA">
            <w:pPr>
              <w:spacing w:line="240" w:lineRule="auto"/>
              <w:ind w:firstLine="0"/>
              <w:jc w:val="center"/>
              <w:rPr>
                <w:sz w:val="24"/>
                <w:szCs w:val="22"/>
                <w:lang w:val="ru-RU"/>
              </w:rPr>
            </w:pPr>
            <w:r w:rsidRPr="008032AA">
              <w:rPr>
                <w:sz w:val="24"/>
                <w:szCs w:val="22"/>
                <w:lang w:val="ru-RU"/>
              </w:rPr>
              <w:t>Кнопка управління, типу АСКО, зелена «Стоп»</w:t>
            </w:r>
          </w:p>
        </w:tc>
        <w:tc>
          <w:tcPr>
            <w:tcW w:w="1155" w:type="dxa"/>
            <w:shd w:val="clear" w:color="auto" w:fill="auto"/>
          </w:tcPr>
          <w:p w14:paraId="119A0A10" w14:textId="6A69CFDC" w:rsidR="008032AA" w:rsidRPr="008032AA" w:rsidRDefault="008032AA" w:rsidP="008032AA">
            <w:pPr>
              <w:spacing w:line="240" w:lineRule="auto"/>
              <w:ind w:firstLine="0"/>
              <w:jc w:val="center"/>
              <w:rPr>
                <w:bCs/>
                <w:sz w:val="24"/>
                <w:szCs w:val="22"/>
              </w:rPr>
            </w:pPr>
            <w:r w:rsidRPr="008032AA">
              <w:rPr>
                <w:sz w:val="24"/>
                <w:szCs w:val="22"/>
              </w:rPr>
              <w:t>ХВ-2ВА31</w:t>
            </w:r>
          </w:p>
        </w:tc>
        <w:tc>
          <w:tcPr>
            <w:tcW w:w="866" w:type="dxa"/>
            <w:shd w:val="clear" w:color="auto" w:fill="auto"/>
          </w:tcPr>
          <w:p w14:paraId="5D80B837" w14:textId="78582B92" w:rsidR="008032AA" w:rsidRPr="008032AA" w:rsidRDefault="008032AA" w:rsidP="008032AA">
            <w:pPr>
              <w:spacing w:line="240" w:lineRule="auto"/>
              <w:ind w:firstLine="0"/>
              <w:jc w:val="center"/>
              <w:rPr>
                <w:sz w:val="24"/>
                <w:szCs w:val="22"/>
              </w:rPr>
            </w:pPr>
            <w:r w:rsidRPr="008032AA">
              <w:rPr>
                <w:sz w:val="24"/>
                <w:szCs w:val="22"/>
              </w:rPr>
              <w:t>1</w:t>
            </w:r>
          </w:p>
        </w:tc>
        <w:tc>
          <w:tcPr>
            <w:tcW w:w="1948" w:type="dxa"/>
            <w:shd w:val="clear" w:color="auto" w:fill="auto"/>
          </w:tcPr>
          <w:p w14:paraId="698C7B85" w14:textId="28CCF312" w:rsidR="008032AA" w:rsidRPr="008032AA" w:rsidRDefault="008032AA" w:rsidP="008032AA">
            <w:pPr>
              <w:widowControl w:val="0"/>
              <w:autoSpaceDE w:val="0"/>
              <w:autoSpaceDN w:val="0"/>
              <w:adjustRightInd w:val="0"/>
              <w:spacing w:line="240" w:lineRule="auto"/>
              <w:ind w:firstLine="0"/>
              <w:jc w:val="center"/>
              <w:rPr>
                <w:spacing w:val="-2"/>
                <w:sz w:val="24"/>
                <w:szCs w:val="22"/>
                <w:lang w:val="ru-RU"/>
              </w:rPr>
            </w:pPr>
            <w:r w:rsidRPr="008032AA">
              <w:rPr>
                <w:spacing w:val="-2"/>
                <w:sz w:val="24"/>
                <w:szCs w:val="22"/>
                <w:lang w:val="ru-RU"/>
              </w:rPr>
              <w:t>ТОВ "АСКО-УКРЕМ"</w:t>
            </w:r>
          </w:p>
          <w:p w14:paraId="4D6B8458" w14:textId="756E7009" w:rsidR="008032AA" w:rsidRPr="008032AA" w:rsidRDefault="008032AA" w:rsidP="008032AA">
            <w:pPr>
              <w:widowControl w:val="0"/>
              <w:autoSpaceDE w:val="0"/>
              <w:autoSpaceDN w:val="0"/>
              <w:adjustRightInd w:val="0"/>
              <w:spacing w:line="240" w:lineRule="auto"/>
              <w:ind w:firstLine="0"/>
              <w:jc w:val="center"/>
              <w:rPr>
                <w:spacing w:val="-2"/>
                <w:sz w:val="24"/>
                <w:szCs w:val="22"/>
                <w:lang w:val="ru-RU"/>
              </w:rPr>
            </w:pPr>
            <w:r w:rsidRPr="008032AA">
              <w:rPr>
                <w:spacing w:val="-2"/>
                <w:sz w:val="24"/>
                <w:szCs w:val="22"/>
                <w:lang w:val="ru-RU"/>
              </w:rPr>
              <w:t>с. Новосілки</w:t>
            </w:r>
          </w:p>
          <w:p w14:paraId="2E27FCDC" w14:textId="30C0F471" w:rsidR="008032AA" w:rsidRPr="008032AA" w:rsidRDefault="008032AA" w:rsidP="008032AA">
            <w:pPr>
              <w:widowControl w:val="0"/>
              <w:autoSpaceDE w:val="0"/>
              <w:autoSpaceDN w:val="0"/>
              <w:adjustRightInd w:val="0"/>
              <w:spacing w:line="240" w:lineRule="auto"/>
              <w:ind w:firstLine="0"/>
              <w:jc w:val="center"/>
              <w:rPr>
                <w:spacing w:val="-2"/>
                <w:sz w:val="24"/>
                <w:szCs w:val="22"/>
                <w:lang w:val="ru-RU"/>
              </w:rPr>
            </w:pPr>
            <w:r w:rsidRPr="008032AA">
              <w:rPr>
                <w:spacing w:val="-2"/>
                <w:sz w:val="24"/>
                <w:szCs w:val="22"/>
                <w:lang w:val="ru-RU"/>
              </w:rPr>
              <w:t>Київська обл.</w:t>
            </w:r>
          </w:p>
        </w:tc>
      </w:tr>
      <w:tr w:rsidR="008032AA" w:rsidRPr="000D5A24" w14:paraId="17D5933F" w14:textId="77777777" w:rsidTr="008032AA">
        <w:trPr>
          <w:trHeight w:hRule="exact" w:val="1140"/>
        </w:trPr>
        <w:tc>
          <w:tcPr>
            <w:tcW w:w="1242" w:type="dxa"/>
            <w:shd w:val="clear" w:color="auto" w:fill="auto"/>
          </w:tcPr>
          <w:p w14:paraId="467A36B0" w14:textId="1DEBCFF7" w:rsidR="008032AA" w:rsidRPr="008032AA" w:rsidRDefault="008032AA" w:rsidP="008032AA">
            <w:pPr>
              <w:spacing w:line="240" w:lineRule="auto"/>
              <w:ind w:firstLine="0"/>
              <w:jc w:val="center"/>
              <w:rPr>
                <w:sz w:val="24"/>
                <w:szCs w:val="22"/>
                <w:lang w:val="uk-UA"/>
              </w:rPr>
            </w:pPr>
            <w:r w:rsidRPr="008032AA">
              <w:rPr>
                <w:sz w:val="24"/>
                <w:szCs w:val="22"/>
              </w:rPr>
              <w:t>SB</w:t>
            </w:r>
            <w:r>
              <w:rPr>
                <w:sz w:val="24"/>
                <w:szCs w:val="22"/>
                <w:lang w:val="uk-UA"/>
              </w:rPr>
              <w:t>2</w:t>
            </w:r>
          </w:p>
        </w:tc>
        <w:tc>
          <w:tcPr>
            <w:tcW w:w="1757" w:type="dxa"/>
            <w:shd w:val="clear" w:color="auto" w:fill="auto"/>
          </w:tcPr>
          <w:p w14:paraId="5990E915" w14:textId="0EC763BB" w:rsidR="008032AA" w:rsidRPr="008032AA" w:rsidRDefault="008032AA" w:rsidP="008032AA">
            <w:pPr>
              <w:spacing w:line="240" w:lineRule="auto"/>
              <w:ind w:firstLine="0"/>
              <w:jc w:val="center"/>
              <w:rPr>
                <w:sz w:val="24"/>
                <w:szCs w:val="22"/>
                <w:lang w:val="ru-RU"/>
              </w:rPr>
            </w:pPr>
            <w:r w:rsidRPr="008032AA">
              <w:rPr>
                <w:sz w:val="24"/>
                <w:szCs w:val="22"/>
                <w:lang w:val="ru-RU"/>
              </w:rPr>
              <w:t>Вимикання живлення для пускача МП1</w:t>
            </w:r>
          </w:p>
        </w:tc>
        <w:tc>
          <w:tcPr>
            <w:tcW w:w="1733" w:type="dxa"/>
            <w:shd w:val="clear" w:color="auto" w:fill="auto"/>
          </w:tcPr>
          <w:p w14:paraId="274AC118" w14:textId="1249BF53" w:rsidR="008032AA" w:rsidRPr="008032AA" w:rsidRDefault="008032AA" w:rsidP="008032AA">
            <w:pPr>
              <w:spacing w:line="240" w:lineRule="auto"/>
              <w:ind w:firstLine="0"/>
              <w:jc w:val="center"/>
              <w:rPr>
                <w:sz w:val="24"/>
                <w:szCs w:val="22"/>
                <w:lang w:val="ru-RU"/>
              </w:rPr>
            </w:pPr>
            <w:r w:rsidRPr="008032AA">
              <w:rPr>
                <w:sz w:val="24"/>
                <w:szCs w:val="22"/>
                <w:lang w:val="ru-RU"/>
              </w:rPr>
              <w:t xml:space="preserve">Ланцюг між фазою </w:t>
            </w:r>
            <w:r w:rsidRPr="008032AA">
              <w:rPr>
                <w:sz w:val="24"/>
                <w:szCs w:val="22"/>
              </w:rPr>
              <w:t>C</w:t>
            </w:r>
            <w:r w:rsidRPr="008032AA">
              <w:rPr>
                <w:sz w:val="24"/>
                <w:szCs w:val="22"/>
                <w:lang w:val="ru-RU"/>
              </w:rPr>
              <w:t xml:space="preserve"> та </w:t>
            </w:r>
            <w:r w:rsidRPr="008032AA">
              <w:rPr>
                <w:sz w:val="24"/>
                <w:szCs w:val="22"/>
              </w:rPr>
              <w:t>N</w:t>
            </w:r>
          </w:p>
        </w:tc>
        <w:tc>
          <w:tcPr>
            <w:tcW w:w="1300" w:type="dxa"/>
            <w:shd w:val="clear" w:color="auto" w:fill="auto"/>
          </w:tcPr>
          <w:p w14:paraId="79DE6FDC" w14:textId="323D8415" w:rsidR="008032AA" w:rsidRPr="008032AA" w:rsidRDefault="008032AA" w:rsidP="008032AA">
            <w:pPr>
              <w:widowControl w:val="0"/>
              <w:autoSpaceDE w:val="0"/>
              <w:autoSpaceDN w:val="0"/>
              <w:adjustRightInd w:val="0"/>
              <w:spacing w:line="240" w:lineRule="auto"/>
              <w:ind w:firstLine="0"/>
              <w:jc w:val="center"/>
              <w:rPr>
                <w:sz w:val="24"/>
                <w:szCs w:val="22"/>
              </w:rPr>
            </w:pPr>
            <w:r w:rsidRPr="008032AA">
              <w:rPr>
                <w:sz w:val="24"/>
                <w:szCs w:val="22"/>
              </w:rPr>
              <w:t>220 В</w:t>
            </w:r>
          </w:p>
        </w:tc>
        <w:tc>
          <w:tcPr>
            <w:tcW w:w="1155" w:type="dxa"/>
            <w:shd w:val="clear" w:color="auto" w:fill="auto"/>
          </w:tcPr>
          <w:p w14:paraId="65764953" w14:textId="7D00E48E" w:rsidR="008032AA" w:rsidRPr="008032AA" w:rsidRDefault="008032AA" w:rsidP="008032AA">
            <w:pPr>
              <w:spacing w:line="240" w:lineRule="auto"/>
              <w:ind w:firstLine="0"/>
              <w:jc w:val="center"/>
              <w:rPr>
                <w:rFonts w:eastAsia="Calibri"/>
                <w:sz w:val="24"/>
                <w:szCs w:val="22"/>
              </w:rPr>
            </w:pPr>
            <w:r w:rsidRPr="008032AA">
              <w:rPr>
                <w:rFonts w:eastAsia="Calibri"/>
                <w:sz w:val="24"/>
                <w:szCs w:val="22"/>
              </w:rPr>
              <w:t>Щит керування</w:t>
            </w:r>
          </w:p>
        </w:tc>
        <w:tc>
          <w:tcPr>
            <w:tcW w:w="3581" w:type="dxa"/>
            <w:shd w:val="clear" w:color="auto" w:fill="auto"/>
          </w:tcPr>
          <w:p w14:paraId="05E7DF7B" w14:textId="264D0E01" w:rsidR="008032AA" w:rsidRPr="008032AA" w:rsidRDefault="008032AA" w:rsidP="008032AA">
            <w:pPr>
              <w:spacing w:line="240" w:lineRule="auto"/>
              <w:ind w:firstLine="0"/>
              <w:jc w:val="center"/>
              <w:rPr>
                <w:sz w:val="24"/>
                <w:szCs w:val="22"/>
                <w:lang w:val="ru-RU"/>
              </w:rPr>
            </w:pPr>
            <w:r w:rsidRPr="008032AA">
              <w:rPr>
                <w:sz w:val="24"/>
                <w:szCs w:val="22"/>
                <w:lang w:val="ru-RU"/>
              </w:rPr>
              <w:t>Кнопка управління, типу АСКО, зелена «Стоп»</w:t>
            </w:r>
          </w:p>
        </w:tc>
        <w:tc>
          <w:tcPr>
            <w:tcW w:w="1155" w:type="dxa"/>
            <w:shd w:val="clear" w:color="auto" w:fill="auto"/>
          </w:tcPr>
          <w:p w14:paraId="2B751B7F" w14:textId="751EFDEC" w:rsidR="008032AA" w:rsidRPr="008032AA" w:rsidRDefault="008032AA" w:rsidP="008032AA">
            <w:pPr>
              <w:spacing w:line="240" w:lineRule="auto"/>
              <w:ind w:firstLine="0"/>
              <w:jc w:val="center"/>
              <w:rPr>
                <w:sz w:val="24"/>
                <w:szCs w:val="22"/>
              </w:rPr>
            </w:pPr>
            <w:r w:rsidRPr="008032AA">
              <w:rPr>
                <w:sz w:val="24"/>
                <w:szCs w:val="22"/>
              </w:rPr>
              <w:t>ХВ-2ВА31</w:t>
            </w:r>
          </w:p>
        </w:tc>
        <w:tc>
          <w:tcPr>
            <w:tcW w:w="866" w:type="dxa"/>
            <w:shd w:val="clear" w:color="auto" w:fill="auto"/>
          </w:tcPr>
          <w:p w14:paraId="46AC9840" w14:textId="41004477" w:rsidR="008032AA" w:rsidRPr="008032AA" w:rsidRDefault="008032AA" w:rsidP="008032AA">
            <w:pPr>
              <w:spacing w:line="240" w:lineRule="auto"/>
              <w:ind w:firstLine="0"/>
              <w:jc w:val="center"/>
              <w:rPr>
                <w:sz w:val="24"/>
                <w:szCs w:val="22"/>
              </w:rPr>
            </w:pPr>
            <w:r w:rsidRPr="008032AA">
              <w:rPr>
                <w:sz w:val="24"/>
                <w:szCs w:val="22"/>
              </w:rPr>
              <w:t>1</w:t>
            </w:r>
          </w:p>
        </w:tc>
        <w:tc>
          <w:tcPr>
            <w:tcW w:w="1948" w:type="dxa"/>
            <w:shd w:val="clear" w:color="auto" w:fill="auto"/>
          </w:tcPr>
          <w:p w14:paraId="424F5B47" w14:textId="77777777" w:rsidR="008032AA" w:rsidRPr="008032AA" w:rsidRDefault="008032AA" w:rsidP="008032AA">
            <w:pPr>
              <w:widowControl w:val="0"/>
              <w:autoSpaceDE w:val="0"/>
              <w:autoSpaceDN w:val="0"/>
              <w:adjustRightInd w:val="0"/>
              <w:spacing w:line="240" w:lineRule="auto"/>
              <w:ind w:firstLine="0"/>
              <w:jc w:val="center"/>
              <w:rPr>
                <w:spacing w:val="-2"/>
                <w:sz w:val="24"/>
                <w:szCs w:val="22"/>
                <w:lang w:val="ru-RU"/>
              </w:rPr>
            </w:pPr>
            <w:r w:rsidRPr="008032AA">
              <w:rPr>
                <w:spacing w:val="-2"/>
                <w:sz w:val="24"/>
                <w:szCs w:val="22"/>
                <w:lang w:val="ru-RU"/>
              </w:rPr>
              <w:t>ТОВ "АСКО-УКРЕМ"</w:t>
            </w:r>
          </w:p>
          <w:p w14:paraId="796D88A8" w14:textId="77777777" w:rsidR="008032AA" w:rsidRPr="008032AA" w:rsidRDefault="008032AA" w:rsidP="008032AA">
            <w:pPr>
              <w:widowControl w:val="0"/>
              <w:autoSpaceDE w:val="0"/>
              <w:autoSpaceDN w:val="0"/>
              <w:adjustRightInd w:val="0"/>
              <w:spacing w:line="240" w:lineRule="auto"/>
              <w:ind w:firstLine="0"/>
              <w:jc w:val="center"/>
              <w:rPr>
                <w:spacing w:val="-2"/>
                <w:sz w:val="24"/>
                <w:szCs w:val="22"/>
                <w:lang w:val="ru-RU"/>
              </w:rPr>
            </w:pPr>
            <w:r w:rsidRPr="008032AA">
              <w:rPr>
                <w:spacing w:val="-2"/>
                <w:sz w:val="24"/>
                <w:szCs w:val="22"/>
                <w:lang w:val="ru-RU"/>
              </w:rPr>
              <w:t>с. Новосілки</w:t>
            </w:r>
          </w:p>
          <w:p w14:paraId="6659A32B" w14:textId="7A209B60" w:rsidR="008032AA" w:rsidRPr="008032AA" w:rsidRDefault="008032AA" w:rsidP="008032AA">
            <w:pPr>
              <w:widowControl w:val="0"/>
              <w:autoSpaceDE w:val="0"/>
              <w:autoSpaceDN w:val="0"/>
              <w:adjustRightInd w:val="0"/>
              <w:spacing w:line="240" w:lineRule="auto"/>
              <w:ind w:firstLine="0"/>
              <w:jc w:val="center"/>
              <w:rPr>
                <w:spacing w:val="-2"/>
                <w:sz w:val="24"/>
                <w:szCs w:val="22"/>
                <w:lang w:val="ru-RU"/>
              </w:rPr>
            </w:pPr>
            <w:r w:rsidRPr="008032AA">
              <w:rPr>
                <w:spacing w:val="-2"/>
                <w:sz w:val="24"/>
                <w:szCs w:val="22"/>
                <w:lang w:val="ru-RU"/>
              </w:rPr>
              <w:t>Київська обл.</w:t>
            </w:r>
          </w:p>
        </w:tc>
      </w:tr>
      <w:tr w:rsidR="00446B0B" w:rsidRPr="000D5A24" w14:paraId="39AA2857" w14:textId="77777777" w:rsidTr="002D4A6A">
        <w:trPr>
          <w:trHeight w:hRule="exact" w:val="1856"/>
        </w:trPr>
        <w:tc>
          <w:tcPr>
            <w:tcW w:w="1242" w:type="dxa"/>
            <w:shd w:val="clear" w:color="auto" w:fill="auto"/>
          </w:tcPr>
          <w:p w14:paraId="5581BCE3" w14:textId="77777777" w:rsidR="00446B0B" w:rsidRDefault="00446B0B" w:rsidP="002D4A6A">
            <w:pPr>
              <w:spacing w:line="240" w:lineRule="auto"/>
              <w:ind w:firstLine="0"/>
              <w:jc w:val="center"/>
              <w:rPr>
                <w:rFonts w:eastAsia="Calibri"/>
                <w:sz w:val="24"/>
                <w:szCs w:val="24"/>
              </w:rPr>
            </w:pPr>
            <w:r>
              <w:rPr>
                <w:rFonts w:eastAsia="Calibri"/>
                <w:sz w:val="24"/>
                <w:szCs w:val="24"/>
              </w:rPr>
              <w:lastRenderedPageBreak/>
              <w:t>HL1</w:t>
            </w:r>
          </w:p>
          <w:p w14:paraId="6790FF08" w14:textId="77777777" w:rsidR="00446B0B" w:rsidRDefault="00446B0B" w:rsidP="002D4A6A">
            <w:pPr>
              <w:spacing w:line="240" w:lineRule="auto"/>
              <w:ind w:firstLine="0"/>
              <w:jc w:val="center"/>
              <w:rPr>
                <w:rFonts w:eastAsia="Calibri"/>
                <w:sz w:val="24"/>
                <w:szCs w:val="24"/>
              </w:rPr>
            </w:pPr>
            <w:r>
              <w:rPr>
                <w:rFonts w:eastAsia="Calibri"/>
                <w:sz w:val="24"/>
                <w:szCs w:val="24"/>
              </w:rPr>
              <w:t>HL2</w:t>
            </w:r>
          </w:p>
          <w:p w14:paraId="2CA9C19C" w14:textId="77777777" w:rsidR="008032AA" w:rsidRDefault="008032AA" w:rsidP="008032AA">
            <w:pPr>
              <w:spacing w:line="240" w:lineRule="auto"/>
              <w:ind w:firstLine="0"/>
              <w:jc w:val="center"/>
              <w:rPr>
                <w:rFonts w:eastAsia="Calibri"/>
                <w:sz w:val="24"/>
                <w:szCs w:val="24"/>
              </w:rPr>
            </w:pPr>
            <w:r>
              <w:rPr>
                <w:rFonts w:eastAsia="Calibri"/>
                <w:sz w:val="24"/>
                <w:szCs w:val="24"/>
              </w:rPr>
              <w:t>HL3</w:t>
            </w:r>
          </w:p>
          <w:p w14:paraId="6D382D4C" w14:textId="30B85365" w:rsidR="008032AA" w:rsidRPr="009541E6" w:rsidRDefault="008032AA" w:rsidP="008032AA">
            <w:pPr>
              <w:spacing w:line="240" w:lineRule="auto"/>
              <w:ind w:firstLine="0"/>
              <w:jc w:val="center"/>
              <w:rPr>
                <w:rFonts w:eastAsia="Calibri"/>
                <w:sz w:val="24"/>
                <w:szCs w:val="24"/>
              </w:rPr>
            </w:pPr>
            <w:r>
              <w:rPr>
                <w:rFonts w:eastAsia="Calibri"/>
                <w:sz w:val="24"/>
                <w:szCs w:val="24"/>
              </w:rPr>
              <w:t>HL4</w:t>
            </w:r>
          </w:p>
        </w:tc>
        <w:tc>
          <w:tcPr>
            <w:tcW w:w="1757" w:type="dxa"/>
            <w:shd w:val="clear" w:color="auto" w:fill="auto"/>
          </w:tcPr>
          <w:p w14:paraId="1F2EBED6"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Сигналізація</w:t>
            </w:r>
          </w:p>
        </w:tc>
        <w:tc>
          <w:tcPr>
            <w:tcW w:w="1733" w:type="dxa"/>
            <w:shd w:val="clear" w:color="auto" w:fill="auto"/>
          </w:tcPr>
          <w:p w14:paraId="5F5BE5E4"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w:t>
            </w:r>
          </w:p>
        </w:tc>
        <w:tc>
          <w:tcPr>
            <w:tcW w:w="1300" w:type="dxa"/>
            <w:shd w:val="clear" w:color="auto" w:fill="auto"/>
          </w:tcPr>
          <w:p w14:paraId="638F46F9"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w:t>
            </w:r>
          </w:p>
        </w:tc>
        <w:tc>
          <w:tcPr>
            <w:tcW w:w="1155" w:type="dxa"/>
            <w:shd w:val="clear" w:color="auto" w:fill="auto"/>
          </w:tcPr>
          <w:p w14:paraId="0AA2B4EC" w14:textId="77777777" w:rsidR="00446B0B" w:rsidRPr="00E01E94" w:rsidRDefault="00446B0B" w:rsidP="002D4A6A">
            <w:pPr>
              <w:spacing w:line="240" w:lineRule="auto"/>
              <w:ind w:firstLine="0"/>
              <w:jc w:val="center"/>
              <w:rPr>
                <w:rFonts w:eastAsia="Calibri"/>
                <w:sz w:val="24"/>
                <w:szCs w:val="24"/>
                <w:lang w:val="uk-UA"/>
              </w:rPr>
            </w:pPr>
            <w:r>
              <w:rPr>
                <w:rFonts w:eastAsia="Calibri"/>
                <w:sz w:val="24"/>
                <w:szCs w:val="24"/>
                <w:lang w:val="uk-UA"/>
              </w:rPr>
              <w:t>Щит керування</w:t>
            </w:r>
          </w:p>
        </w:tc>
        <w:tc>
          <w:tcPr>
            <w:tcW w:w="3581" w:type="dxa"/>
            <w:shd w:val="clear" w:color="auto" w:fill="auto"/>
          </w:tcPr>
          <w:p w14:paraId="1F037BE2" w14:textId="77777777" w:rsidR="00446B0B" w:rsidRPr="00E01E94" w:rsidRDefault="00446B0B" w:rsidP="002D4A6A">
            <w:pPr>
              <w:spacing w:line="240" w:lineRule="auto"/>
              <w:ind w:firstLine="0"/>
              <w:jc w:val="both"/>
              <w:rPr>
                <w:rFonts w:eastAsia="Calibri"/>
                <w:sz w:val="24"/>
                <w:szCs w:val="24"/>
                <w:lang w:val="uk-UA"/>
              </w:rPr>
            </w:pPr>
            <w:r w:rsidRPr="009541E6">
              <w:rPr>
                <w:spacing w:val="-6"/>
                <w:sz w:val="24"/>
                <w:szCs w:val="24"/>
                <w:lang w:val="uk-UA"/>
              </w:rPr>
              <w:t>Лампа сигнальна світлодіодна (LED) з жовтим індика-тором (матриця), Wмах = 0,01 Вт,  U ном = 230 В, 50 Гц, монтажна глибина ніші: 72,5 мм; кріплення на DIN-рейку</w:t>
            </w:r>
          </w:p>
        </w:tc>
        <w:tc>
          <w:tcPr>
            <w:tcW w:w="1155" w:type="dxa"/>
            <w:shd w:val="clear" w:color="auto" w:fill="auto"/>
          </w:tcPr>
          <w:p w14:paraId="63B43EC7" w14:textId="77777777" w:rsidR="00446B0B" w:rsidRPr="00E01E94" w:rsidRDefault="00446B0B" w:rsidP="002D4A6A">
            <w:pPr>
              <w:spacing w:line="240" w:lineRule="auto"/>
              <w:ind w:firstLine="0"/>
              <w:jc w:val="center"/>
              <w:rPr>
                <w:rFonts w:eastAsia="Calibri"/>
                <w:sz w:val="24"/>
                <w:szCs w:val="24"/>
                <w:lang w:val="uk-UA"/>
              </w:rPr>
            </w:pPr>
            <w:r w:rsidRPr="009541E6">
              <w:rPr>
                <w:rFonts w:eastAsia="Calibri"/>
                <w:sz w:val="24"/>
                <w:szCs w:val="24"/>
                <w:lang w:val="ru-RU"/>
              </w:rPr>
              <w:t>ЛС-47М</w:t>
            </w:r>
          </w:p>
        </w:tc>
        <w:tc>
          <w:tcPr>
            <w:tcW w:w="866" w:type="dxa"/>
            <w:shd w:val="clear" w:color="auto" w:fill="auto"/>
          </w:tcPr>
          <w:p w14:paraId="14D9428B" w14:textId="77777777" w:rsidR="00446B0B" w:rsidRPr="00E01E94" w:rsidRDefault="00446B0B" w:rsidP="002D4A6A">
            <w:pPr>
              <w:spacing w:line="240" w:lineRule="auto"/>
              <w:ind w:firstLine="0"/>
              <w:jc w:val="center"/>
              <w:rPr>
                <w:rFonts w:eastAsia="Calibri"/>
                <w:sz w:val="24"/>
                <w:szCs w:val="24"/>
                <w:lang w:val="uk-UA"/>
              </w:rPr>
            </w:pPr>
            <w:r w:rsidRPr="00E01E94">
              <w:rPr>
                <w:rFonts w:eastAsia="Calibri"/>
                <w:sz w:val="24"/>
                <w:szCs w:val="24"/>
                <w:lang w:val="uk-UA"/>
              </w:rPr>
              <w:t>2</w:t>
            </w:r>
          </w:p>
        </w:tc>
        <w:tc>
          <w:tcPr>
            <w:tcW w:w="1948" w:type="dxa"/>
            <w:shd w:val="clear" w:color="auto" w:fill="auto"/>
          </w:tcPr>
          <w:p w14:paraId="6DDA97B3" w14:textId="77777777" w:rsidR="00446B0B" w:rsidRPr="009541E6" w:rsidRDefault="00446B0B" w:rsidP="002D4A6A">
            <w:pPr>
              <w:widowControl w:val="0"/>
              <w:autoSpaceDE w:val="0"/>
              <w:autoSpaceDN w:val="0"/>
              <w:adjustRightInd w:val="0"/>
              <w:spacing w:line="240" w:lineRule="auto"/>
              <w:ind w:firstLine="0"/>
              <w:jc w:val="center"/>
              <w:rPr>
                <w:rFonts w:eastAsia="Calibri"/>
                <w:sz w:val="24"/>
                <w:szCs w:val="24"/>
                <w:lang w:val="ru-RU"/>
              </w:rPr>
            </w:pPr>
            <w:r w:rsidRPr="009541E6">
              <w:rPr>
                <w:rFonts w:eastAsia="Calibri"/>
                <w:sz w:val="24"/>
                <w:szCs w:val="24"/>
                <w:lang w:val="ru-RU"/>
              </w:rPr>
              <w:t xml:space="preserve">«ІЕК Україна», </w:t>
            </w:r>
          </w:p>
          <w:p w14:paraId="75FA999F" w14:textId="77777777" w:rsidR="00446B0B" w:rsidRPr="009541E6" w:rsidRDefault="00446B0B" w:rsidP="002D4A6A">
            <w:pPr>
              <w:widowControl w:val="0"/>
              <w:autoSpaceDE w:val="0"/>
              <w:autoSpaceDN w:val="0"/>
              <w:adjustRightInd w:val="0"/>
              <w:spacing w:line="240" w:lineRule="auto"/>
              <w:ind w:firstLine="0"/>
              <w:jc w:val="center"/>
              <w:rPr>
                <w:rFonts w:eastAsia="Calibri"/>
                <w:sz w:val="24"/>
                <w:szCs w:val="24"/>
                <w:lang w:val="ru-RU"/>
              </w:rPr>
            </w:pPr>
            <w:r w:rsidRPr="009541E6">
              <w:rPr>
                <w:rFonts w:eastAsia="Calibri"/>
                <w:sz w:val="24"/>
                <w:szCs w:val="24"/>
                <w:lang w:val="ru-RU"/>
              </w:rPr>
              <w:t xml:space="preserve">м. Вишневе </w:t>
            </w:r>
          </w:p>
          <w:p w14:paraId="29E462AC" w14:textId="77777777" w:rsidR="00446B0B" w:rsidRPr="00E01E94" w:rsidRDefault="00446B0B" w:rsidP="002D4A6A">
            <w:pPr>
              <w:widowControl w:val="0"/>
              <w:autoSpaceDE w:val="0"/>
              <w:autoSpaceDN w:val="0"/>
              <w:adjustRightInd w:val="0"/>
              <w:spacing w:line="240" w:lineRule="auto"/>
              <w:ind w:firstLine="0"/>
              <w:jc w:val="center"/>
              <w:rPr>
                <w:rFonts w:eastAsia="Calibri"/>
                <w:spacing w:val="-2"/>
                <w:sz w:val="24"/>
                <w:szCs w:val="24"/>
                <w:lang w:val="uk-UA"/>
              </w:rPr>
            </w:pPr>
            <w:r w:rsidRPr="009541E6">
              <w:rPr>
                <w:rFonts w:eastAsia="Calibri"/>
                <w:sz w:val="24"/>
                <w:szCs w:val="24"/>
                <w:lang w:val="ru-RU"/>
              </w:rPr>
              <w:t>Київська обл.</w:t>
            </w:r>
          </w:p>
        </w:tc>
      </w:tr>
    </w:tbl>
    <w:p w14:paraId="4FDA72DD" w14:textId="77777777" w:rsidR="00446B0B" w:rsidRPr="00E01E94" w:rsidRDefault="00446B0B" w:rsidP="00446B0B">
      <w:pPr>
        <w:rPr>
          <w:lang w:val="uk-UA"/>
        </w:rPr>
      </w:pPr>
    </w:p>
    <w:p w14:paraId="474095DF" w14:textId="77777777" w:rsidR="00713FFE" w:rsidRPr="00E01E94" w:rsidRDefault="00713FFE" w:rsidP="00713FFE">
      <w:pPr>
        <w:rPr>
          <w:lang w:val="uk-UA"/>
        </w:rPr>
      </w:pPr>
    </w:p>
    <w:sectPr w:rsidR="00713FFE" w:rsidRPr="00E01E94" w:rsidSect="00DB4945">
      <w:pgSz w:w="16838" w:h="11906" w:orient="landscape" w:code="9"/>
      <w:pgMar w:top="1134" w:right="851" w:bottom="1134" w:left="1418" w:header="720" w:footer="720"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E5CCF8" w14:textId="77777777" w:rsidR="00EF41B2" w:rsidRDefault="00EF41B2" w:rsidP="00CC783F">
      <w:pPr>
        <w:spacing w:line="240" w:lineRule="auto"/>
      </w:pPr>
      <w:r>
        <w:separator/>
      </w:r>
    </w:p>
  </w:endnote>
  <w:endnote w:type="continuationSeparator" w:id="0">
    <w:p w14:paraId="22608858" w14:textId="77777777" w:rsidR="00EF41B2" w:rsidRDefault="00EF41B2" w:rsidP="00CC783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D73575" w14:textId="77777777" w:rsidR="00D97F3E" w:rsidRDefault="00D97F3E">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2A191C" w14:textId="77777777" w:rsidR="00D97F3E" w:rsidRDefault="00D97F3E">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250EF6" w14:textId="77777777" w:rsidR="00EF41B2" w:rsidRDefault="00EF41B2" w:rsidP="00CC783F">
      <w:pPr>
        <w:spacing w:line="240" w:lineRule="auto"/>
      </w:pPr>
      <w:r>
        <w:separator/>
      </w:r>
    </w:p>
  </w:footnote>
  <w:footnote w:type="continuationSeparator" w:id="0">
    <w:p w14:paraId="2FD6F450" w14:textId="77777777" w:rsidR="00EF41B2" w:rsidRDefault="00EF41B2" w:rsidP="00CC783F">
      <w:pPr>
        <w:spacing w:line="240" w:lineRule="auto"/>
      </w:pPr>
      <w:r>
        <w:continuationSeparator/>
      </w:r>
    </w:p>
  </w:footnote>
  <w:footnote w:id="1">
    <w:p w14:paraId="0DE9CD1F" w14:textId="77777777" w:rsidR="00113566" w:rsidRPr="00AC002D" w:rsidRDefault="00113566" w:rsidP="00113566">
      <w:pPr>
        <w:pStyle w:val="a5"/>
        <w:rPr>
          <w:color w:val="000000"/>
        </w:rPr>
      </w:pPr>
      <w:r w:rsidRPr="0087747F">
        <w:rPr>
          <w:rStyle w:val="a7"/>
          <w:rFonts w:eastAsiaTheme="majorEastAsia"/>
          <w:sz w:val="22"/>
          <w:szCs w:val="22"/>
        </w:rPr>
        <w:sym w:font="Symbol" w:char="F02A"/>
      </w:r>
      <w:r w:rsidRPr="0087747F">
        <w:rPr>
          <w:sz w:val="22"/>
          <w:szCs w:val="22"/>
        </w:rPr>
        <w:t xml:space="preserve"> </w:t>
      </w:r>
      <w:r w:rsidRPr="00AC002D">
        <w:rPr>
          <w:color w:val="000000"/>
        </w:rPr>
        <w:t>Консультантом не може бути зазначено наукового керівника</w:t>
      </w:r>
      <w:r>
        <w:rPr>
          <w:color w:val="000000"/>
        </w:rPr>
        <w:t xml:space="preserve"> магістерської дисертації.</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508127"/>
      <w:docPartObj>
        <w:docPartGallery w:val="Page Numbers (Top of Page)"/>
        <w:docPartUnique/>
      </w:docPartObj>
    </w:sdtPr>
    <w:sdtEndPr/>
    <w:sdtContent>
      <w:p w14:paraId="525689D0" w14:textId="77777777" w:rsidR="00D97F3E" w:rsidRDefault="00D97F3E">
        <w:pPr>
          <w:pStyle w:val="a8"/>
          <w:jc w:val="right"/>
        </w:pPr>
        <w:r>
          <w:fldChar w:fldCharType="begin"/>
        </w:r>
        <w:r>
          <w:instrText>PAGE   \* MERGEFORMAT</w:instrText>
        </w:r>
        <w:r>
          <w:fldChar w:fldCharType="separate"/>
        </w:r>
        <w:r w:rsidR="00C36E27" w:rsidRPr="00C36E27">
          <w:rPr>
            <w:noProof/>
            <w:lang w:val="uk-UA"/>
          </w:rPr>
          <w:t>6</w:t>
        </w:r>
        <w:r>
          <w:fldChar w:fldCharType="end"/>
        </w:r>
      </w:p>
    </w:sdtContent>
  </w:sdt>
  <w:p w14:paraId="5CF1E141" w14:textId="77777777" w:rsidR="00D97F3E" w:rsidRDefault="00D97F3E">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32499469"/>
      <w:docPartObj>
        <w:docPartGallery w:val="Page Numbers (Top of Page)"/>
        <w:docPartUnique/>
      </w:docPartObj>
    </w:sdtPr>
    <w:sdtEndPr/>
    <w:sdtContent>
      <w:p w14:paraId="33FC2287" w14:textId="77777777" w:rsidR="00D97F3E" w:rsidRDefault="00D97F3E">
        <w:pPr>
          <w:pStyle w:val="a8"/>
          <w:jc w:val="right"/>
        </w:pPr>
        <w:r>
          <w:fldChar w:fldCharType="begin"/>
        </w:r>
        <w:r>
          <w:instrText>PAGE   \* MERGEFORMAT</w:instrText>
        </w:r>
        <w:r>
          <w:fldChar w:fldCharType="separate"/>
        </w:r>
        <w:r w:rsidR="00D515F9" w:rsidRPr="00D515F9">
          <w:rPr>
            <w:noProof/>
            <w:lang w:val="uk-UA"/>
          </w:rPr>
          <w:t>79</w:t>
        </w:r>
        <w:r>
          <w:fldChar w:fldCharType="end"/>
        </w:r>
      </w:p>
    </w:sdtContent>
  </w:sdt>
  <w:p w14:paraId="6AC56A29" w14:textId="77777777" w:rsidR="00D97F3E" w:rsidRDefault="00D97F3E">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8253D6"/>
    <w:multiLevelType w:val="hybridMultilevel"/>
    <w:tmpl w:val="A92C99FC"/>
    <w:lvl w:ilvl="0" w:tplc="F982B8DE">
      <w:start w:val="1"/>
      <w:numFmt w:val="decimal"/>
      <w:lvlText w:val="%1."/>
      <w:lvlJc w:val="left"/>
      <w:pPr>
        <w:ind w:left="750" w:hanging="360"/>
      </w:pPr>
      <w:rPr>
        <w:rFonts w:hint="default"/>
      </w:rPr>
    </w:lvl>
    <w:lvl w:ilvl="1" w:tplc="04220019" w:tentative="1">
      <w:start w:val="1"/>
      <w:numFmt w:val="lowerLetter"/>
      <w:lvlText w:val="%2."/>
      <w:lvlJc w:val="left"/>
      <w:pPr>
        <w:ind w:left="1470" w:hanging="360"/>
      </w:pPr>
    </w:lvl>
    <w:lvl w:ilvl="2" w:tplc="0422001B" w:tentative="1">
      <w:start w:val="1"/>
      <w:numFmt w:val="lowerRoman"/>
      <w:lvlText w:val="%3."/>
      <w:lvlJc w:val="right"/>
      <w:pPr>
        <w:ind w:left="2190" w:hanging="180"/>
      </w:pPr>
    </w:lvl>
    <w:lvl w:ilvl="3" w:tplc="0422000F" w:tentative="1">
      <w:start w:val="1"/>
      <w:numFmt w:val="decimal"/>
      <w:lvlText w:val="%4."/>
      <w:lvlJc w:val="left"/>
      <w:pPr>
        <w:ind w:left="2910" w:hanging="360"/>
      </w:pPr>
    </w:lvl>
    <w:lvl w:ilvl="4" w:tplc="04220019" w:tentative="1">
      <w:start w:val="1"/>
      <w:numFmt w:val="lowerLetter"/>
      <w:lvlText w:val="%5."/>
      <w:lvlJc w:val="left"/>
      <w:pPr>
        <w:ind w:left="3630" w:hanging="360"/>
      </w:pPr>
    </w:lvl>
    <w:lvl w:ilvl="5" w:tplc="0422001B" w:tentative="1">
      <w:start w:val="1"/>
      <w:numFmt w:val="lowerRoman"/>
      <w:lvlText w:val="%6."/>
      <w:lvlJc w:val="right"/>
      <w:pPr>
        <w:ind w:left="4350" w:hanging="180"/>
      </w:pPr>
    </w:lvl>
    <w:lvl w:ilvl="6" w:tplc="0422000F" w:tentative="1">
      <w:start w:val="1"/>
      <w:numFmt w:val="decimal"/>
      <w:lvlText w:val="%7."/>
      <w:lvlJc w:val="left"/>
      <w:pPr>
        <w:ind w:left="5070" w:hanging="360"/>
      </w:pPr>
    </w:lvl>
    <w:lvl w:ilvl="7" w:tplc="04220019" w:tentative="1">
      <w:start w:val="1"/>
      <w:numFmt w:val="lowerLetter"/>
      <w:lvlText w:val="%8."/>
      <w:lvlJc w:val="left"/>
      <w:pPr>
        <w:ind w:left="5790" w:hanging="360"/>
      </w:pPr>
    </w:lvl>
    <w:lvl w:ilvl="8" w:tplc="0422001B" w:tentative="1">
      <w:start w:val="1"/>
      <w:numFmt w:val="lowerRoman"/>
      <w:lvlText w:val="%9."/>
      <w:lvlJc w:val="right"/>
      <w:pPr>
        <w:ind w:left="6510" w:hanging="180"/>
      </w:pPr>
    </w:lvl>
  </w:abstractNum>
  <w:abstractNum w:abstractNumId="1" w15:restartNumberingAfterBreak="0">
    <w:nsid w:val="0BAB48EF"/>
    <w:multiLevelType w:val="hybridMultilevel"/>
    <w:tmpl w:val="329A8F90"/>
    <w:lvl w:ilvl="0" w:tplc="F8C8D282">
      <w:start w:val="1"/>
      <w:numFmt w:val="decimal"/>
      <w:lvlText w:val="%1."/>
      <w:lvlJc w:val="left"/>
      <w:pPr>
        <w:ind w:left="720" w:hanging="360"/>
      </w:pPr>
      <w:rPr>
        <w:b w:val="0"/>
        <w:bCs w:val="0"/>
        <w:i w:val="0"/>
        <w:i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DF47F51"/>
    <w:multiLevelType w:val="multilevel"/>
    <w:tmpl w:val="971229B6"/>
    <w:lvl w:ilvl="0">
      <w:start w:val="1"/>
      <w:numFmt w:val="decimal"/>
      <w:pStyle w:val="1"/>
      <w:suff w:val="space"/>
      <w:lvlText w:val="%1."/>
      <w:lvlJc w:val="left"/>
      <w:pPr>
        <w:ind w:left="0" w:firstLine="0"/>
      </w:pPr>
      <w:rPr>
        <w:rFonts w:hint="default"/>
      </w:rPr>
    </w:lvl>
    <w:lvl w:ilvl="1">
      <w:start w:val="1"/>
      <w:numFmt w:val="decimal"/>
      <w:pStyle w:val="2"/>
      <w:suff w:val="space"/>
      <w:lvlText w:val="%1.%2."/>
      <w:lvlJc w:val="left"/>
      <w:pPr>
        <w:ind w:left="1277" w:firstLine="0"/>
      </w:pPr>
      <w:rPr>
        <w:rFonts w:hint="default"/>
        <w:i w:val="0"/>
        <w:iCs w:val="0"/>
      </w:rPr>
    </w:lvl>
    <w:lvl w:ilvl="2">
      <w:start w:val="1"/>
      <w:numFmt w:val="decimal"/>
      <w:pStyle w:val="3"/>
      <w:suff w:val="space"/>
      <w:lvlText w:val="%1.%2.%3."/>
      <w:lvlJc w:val="left"/>
      <w:pPr>
        <w:ind w:left="0" w:firstLine="0"/>
      </w:pPr>
      <w:rPr>
        <w:rFonts w:hint="default"/>
      </w:rPr>
    </w:lvl>
    <w:lvl w:ilvl="3">
      <w:start w:val="1"/>
      <w:numFmt w:val="decimal"/>
      <w:pStyle w:val="4"/>
      <w:suff w:val="space"/>
      <w:lvlText w:val="%1.%2.%3.%4."/>
      <w:lvlJc w:val="left"/>
      <w:pPr>
        <w:ind w:left="0" w:firstLine="0"/>
      </w:pPr>
      <w:rPr>
        <w:rFonts w:hint="default"/>
      </w:rPr>
    </w:lvl>
    <w:lvl w:ilvl="4">
      <w:start w:val="1"/>
      <w:numFmt w:val="decimal"/>
      <w:pStyle w:val="5"/>
      <w:suff w:val="space"/>
      <w:lvlText w:val="%1.%2.%3.%4.%5."/>
      <w:lvlJc w:val="left"/>
      <w:pPr>
        <w:ind w:left="0" w:firstLine="0"/>
      </w:pPr>
      <w:rPr>
        <w:rFonts w:hint="default"/>
      </w:rPr>
    </w:lvl>
    <w:lvl w:ilvl="5">
      <w:start w:val="1"/>
      <w:numFmt w:val="decimal"/>
      <w:pStyle w:val="6"/>
      <w:suff w:val="space"/>
      <w:lvlText w:val="%1.%2.%3.%4.%5.%6."/>
      <w:lvlJc w:val="left"/>
      <w:pPr>
        <w:ind w:left="0" w:firstLine="0"/>
      </w:pPr>
      <w:rPr>
        <w:rFonts w:hint="default"/>
      </w:rPr>
    </w:lvl>
    <w:lvl w:ilvl="6">
      <w:start w:val="1"/>
      <w:numFmt w:val="decimal"/>
      <w:pStyle w:val="7"/>
      <w:suff w:val="space"/>
      <w:lvlText w:val="%1.%2.%3.%4.%5.%6.%7."/>
      <w:lvlJc w:val="left"/>
      <w:pPr>
        <w:ind w:left="0" w:firstLine="0"/>
      </w:pPr>
      <w:rPr>
        <w:rFonts w:hint="default"/>
      </w:rPr>
    </w:lvl>
    <w:lvl w:ilvl="7">
      <w:start w:val="1"/>
      <w:numFmt w:val="decimal"/>
      <w:pStyle w:val="8"/>
      <w:suff w:val="space"/>
      <w:lvlText w:val="%1.%2.%3.%4.%5.%6.%7.%8."/>
      <w:lvlJc w:val="left"/>
      <w:pPr>
        <w:ind w:left="0" w:firstLine="0"/>
      </w:pPr>
      <w:rPr>
        <w:rFonts w:hint="default"/>
      </w:rPr>
    </w:lvl>
    <w:lvl w:ilvl="8">
      <w:start w:val="1"/>
      <w:numFmt w:val="decimal"/>
      <w:pStyle w:val="9"/>
      <w:suff w:val="space"/>
      <w:lvlText w:val="%1.%2.%3.%4.%5.%6.%7.%8.%9."/>
      <w:lvlJc w:val="left"/>
      <w:pPr>
        <w:ind w:left="0" w:firstLine="0"/>
      </w:pPr>
      <w:rPr>
        <w:rFonts w:hint="default"/>
      </w:rPr>
    </w:lvl>
  </w:abstractNum>
  <w:abstractNum w:abstractNumId="3" w15:restartNumberingAfterBreak="0">
    <w:nsid w:val="167D6664"/>
    <w:multiLevelType w:val="hybridMultilevel"/>
    <w:tmpl w:val="A0EAE2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C1513D5"/>
    <w:multiLevelType w:val="hybridMultilevel"/>
    <w:tmpl w:val="03CE423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15:restartNumberingAfterBreak="0">
    <w:nsid w:val="2CA561BD"/>
    <w:multiLevelType w:val="hybridMultilevel"/>
    <w:tmpl w:val="9EB641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DCC297D"/>
    <w:multiLevelType w:val="hybridMultilevel"/>
    <w:tmpl w:val="EF5096FE"/>
    <w:lvl w:ilvl="0" w:tplc="0D2A5EC2">
      <w:start w:val="1"/>
      <w:numFmt w:val="decimal"/>
      <w:lvlText w:val="%1."/>
      <w:lvlJc w:val="left"/>
      <w:pPr>
        <w:ind w:left="1287" w:hanging="360"/>
      </w:pPr>
      <w:rPr>
        <w:sz w:val="28"/>
        <w:szCs w:val="28"/>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7" w15:restartNumberingAfterBreak="0">
    <w:nsid w:val="2F6E599E"/>
    <w:multiLevelType w:val="hybridMultilevel"/>
    <w:tmpl w:val="9092C21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3A4A7828"/>
    <w:multiLevelType w:val="hybridMultilevel"/>
    <w:tmpl w:val="59A810A0"/>
    <w:lvl w:ilvl="0" w:tplc="2D32209E">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BB42546"/>
    <w:multiLevelType w:val="multilevel"/>
    <w:tmpl w:val="0422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4AB24109"/>
    <w:multiLevelType w:val="multilevel"/>
    <w:tmpl w:val="948C49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C3E19F9"/>
    <w:multiLevelType w:val="hybridMultilevel"/>
    <w:tmpl w:val="EC840A3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4F066248"/>
    <w:multiLevelType w:val="hybridMultilevel"/>
    <w:tmpl w:val="3D5C5D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F15302B"/>
    <w:multiLevelType w:val="hybridMultilevel"/>
    <w:tmpl w:val="5EE4E9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0447EC0"/>
    <w:multiLevelType w:val="hybridMultilevel"/>
    <w:tmpl w:val="9C780F4E"/>
    <w:lvl w:ilvl="0" w:tplc="71B226A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52AA1D27"/>
    <w:multiLevelType w:val="hybridMultilevel"/>
    <w:tmpl w:val="C2AA980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57202CEC"/>
    <w:multiLevelType w:val="hybridMultilevel"/>
    <w:tmpl w:val="3EFA4B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587E3029"/>
    <w:multiLevelType w:val="hybridMultilevel"/>
    <w:tmpl w:val="9D507E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60515972"/>
    <w:multiLevelType w:val="hybridMultilevel"/>
    <w:tmpl w:val="4970D6BE"/>
    <w:lvl w:ilvl="0" w:tplc="71B226A4">
      <w:start w:val="1"/>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9" w15:restartNumberingAfterBreak="0">
    <w:nsid w:val="6E770FD9"/>
    <w:multiLevelType w:val="hybridMultilevel"/>
    <w:tmpl w:val="61E87FC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15:restartNumberingAfterBreak="0">
    <w:nsid w:val="6F240DC6"/>
    <w:multiLevelType w:val="hybridMultilevel"/>
    <w:tmpl w:val="11A64A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737063E8"/>
    <w:multiLevelType w:val="hybridMultilevel"/>
    <w:tmpl w:val="2A30BA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749A7F17"/>
    <w:multiLevelType w:val="hybridMultilevel"/>
    <w:tmpl w:val="BC349B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7C435BD6"/>
    <w:multiLevelType w:val="hybridMultilevel"/>
    <w:tmpl w:val="B93A66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7FB34BDA"/>
    <w:multiLevelType w:val="hybridMultilevel"/>
    <w:tmpl w:val="73502E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9"/>
  </w:num>
  <w:num w:numId="2">
    <w:abstractNumId w:val="2"/>
  </w:num>
  <w:num w:numId="3">
    <w:abstractNumId w:val="5"/>
  </w:num>
  <w:num w:numId="4">
    <w:abstractNumId w:val="11"/>
  </w:num>
  <w:num w:numId="5">
    <w:abstractNumId w:val="0"/>
  </w:num>
  <w:num w:numId="6">
    <w:abstractNumId w:val="8"/>
  </w:num>
  <w:num w:numId="7">
    <w:abstractNumId w:val="7"/>
  </w:num>
  <w:num w:numId="8">
    <w:abstractNumId w:val="19"/>
  </w:num>
  <w:num w:numId="9">
    <w:abstractNumId w:val="15"/>
  </w:num>
  <w:num w:numId="10">
    <w:abstractNumId w:val="22"/>
  </w:num>
  <w:num w:numId="11">
    <w:abstractNumId w:val="18"/>
  </w:num>
  <w:num w:numId="12">
    <w:abstractNumId w:val="4"/>
  </w:num>
  <w:num w:numId="13">
    <w:abstractNumId w:val="14"/>
  </w:num>
  <w:num w:numId="14">
    <w:abstractNumId w:val="12"/>
  </w:num>
  <w:num w:numId="15">
    <w:abstractNumId w:val="24"/>
  </w:num>
  <w:num w:numId="16">
    <w:abstractNumId w:val="16"/>
  </w:num>
  <w:num w:numId="17">
    <w:abstractNumId w:val="3"/>
  </w:num>
  <w:num w:numId="18">
    <w:abstractNumId w:val="1"/>
  </w:num>
  <w:num w:numId="19">
    <w:abstractNumId w:val="23"/>
  </w:num>
  <w:num w:numId="20">
    <w:abstractNumId w:val="17"/>
  </w:num>
  <w:num w:numId="21">
    <w:abstractNumId w:val="13"/>
  </w:num>
  <w:num w:numId="22">
    <w:abstractNumId w:val="20"/>
  </w:num>
  <w:num w:numId="23">
    <w:abstractNumId w:val="21"/>
  </w:num>
  <w:num w:numId="24">
    <w:abstractNumId w:val="6"/>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B0231"/>
    <w:rsid w:val="00003011"/>
    <w:rsid w:val="0001481B"/>
    <w:rsid w:val="0001791C"/>
    <w:rsid w:val="00017EAC"/>
    <w:rsid w:val="000212A9"/>
    <w:rsid w:val="000226D3"/>
    <w:rsid w:val="00024256"/>
    <w:rsid w:val="000243A5"/>
    <w:rsid w:val="00042EAB"/>
    <w:rsid w:val="00046271"/>
    <w:rsid w:val="00052622"/>
    <w:rsid w:val="00071827"/>
    <w:rsid w:val="0009761E"/>
    <w:rsid w:val="000A4485"/>
    <w:rsid w:val="000D1A8F"/>
    <w:rsid w:val="000D1BDA"/>
    <w:rsid w:val="000D50FE"/>
    <w:rsid w:val="000D5A24"/>
    <w:rsid w:val="000F1951"/>
    <w:rsid w:val="000F293E"/>
    <w:rsid w:val="000F65E6"/>
    <w:rsid w:val="00111D85"/>
    <w:rsid w:val="00113566"/>
    <w:rsid w:val="00116B07"/>
    <w:rsid w:val="00124824"/>
    <w:rsid w:val="001302CE"/>
    <w:rsid w:val="001328B5"/>
    <w:rsid w:val="00133F4A"/>
    <w:rsid w:val="00134C46"/>
    <w:rsid w:val="00145F61"/>
    <w:rsid w:val="00147A9F"/>
    <w:rsid w:val="0017710F"/>
    <w:rsid w:val="00182AD2"/>
    <w:rsid w:val="001839E3"/>
    <w:rsid w:val="00190930"/>
    <w:rsid w:val="00194668"/>
    <w:rsid w:val="00195748"/>
    <w:rsid w:val="001961BA"/>
    <w:rsid w:val="001A0F61"/>
    <w:rsid w:val="001A65E9"/>
    <w:rsid w:val="001B16AD"/>
    <w:rsid w:val="001B1D3A"/>
    <w:rsid w:val="001B3897"/>
    <w:rsid w:val="001B5C0B"/>
    <w:rsid w:val="001B7ADB"/>
    <w:rsid w:val="001C5D4A"/>
    <w:rsid w:val="00206499"/>
    <w:rsid w:val="002139BF"/>
    <w:rsid w:val="0021520D"/>
    <w:rsid w:val="0022216C"/>
    <w:rsid w:val="00224EA9"/>
    <w:rsid w:val="0022605C"/>
    <w:rsid w:val="00242A24"/>
    <w:rsid w:val="002439B4"/>
    <w:rsid w:val="002512E7"/>
    <w:rsid w:val="00251A2B"/>
    <w:rsid w:val="00252FB6"/>
    <w:rsid w:val="002579AE"/>
    <w:rsid w:val="002647E5"/>
    <w:rsid w:val="00276771"/>
    <w:rsid w:val="002832DF"/>
    <w:rsid w:val="002969B0"/>
    <w:rsid w:val="002A19A4"/>
    <w:rsid w:val="002A28EA"/>
    <w:rsid w:val="002D061F"/>
    <w:rsid w:val="002D6823"/>
    <w:rsid w:val="002E5333"/>
    <w:rsid w:val="002E69E4"/>
    <w:rsid w:val="002F20CE"/>
    <w:rsid w:val="002F4F76"/>
    <w:rsid w:val="00300BDE"/>
    <w:rsid w:val="003243EE"/>
    <w:rsid w:val="00330F91"/>
    <w:rsid w:val="0037323C"/>
    <w:rsid w:val="00382D57"/>
    <w:rsid w:val="003A461D"/>
    <w:rsid w:val="003A5953"/>
    <w:rsid w:val="003B3167"/>
    <w:rsid w:val="003B3BF2"/>
    <w:rsid w:val="003B49FD"/>
    <w:rsid w:val="003C2EF1"/>
    <w:rsid w:val="003D64B6"/>
    <w:rsid w:val="004049E8"/>
    <w:rsid w:val="004073B5"/>
    <w:rsid w:val="00422EE7"/>
    <w:rsid w:val="00445A0E"/>
    <w:rsid w:val="00445C6E"/>
    <w:rsid w:val="00446B0B"/>
    <w:rsid w:val="0045113B"/>
    <w:rsid w:val="00461791"/>
    <w:rsid w:val="00462536"/>
    <w:rsid w:val="00465031"/>
    <w:rsid w:val="0046781C"/>
    <w:rsid w:val="00476DC0"/>
    <w:rsid w:val="00481D79"/>
    <w:rsid w:val="00482B38"/>
    <w:rsid w:val="004A11CC"/>
    <w:rsid w:val="004A4B1E"/>
    <w:rsid w:val="004B0DC1"/>
    <w:rsid w:val="004C042C"/>
    <w:rsid w:val="004C46E9"/>
    <w:rsid w:val="004C53EE"/>
    <w:rsid w:val="004D0926"/>
    <w:rsid w:val="004E10CF"/>
    <w:rsid w:val="004E22AC"/>
    <w:rsid w:val="004E4E37"/>
    <w:rsid w:val="004E52A7"/>
    <w:rsid w:val="005004B4"/>
    <w:rsid w:val="00505181"/>
    <w:rsid w:val="005114E4"/>
    <w:rsid w:val="00512DAE"/>
    <w:rsid w:val="0051464E"/>
    <w:rsid w:val="005244A5"/>
    <w:rsid w:val="00537D95"/>
    <w:rsid w:val="00540246"/>
    <w:rsid w:val="00552F46"/>
    <w:rsid w:val="00560D2E"/>
    <w:rsid w:val="00562B29"/>
    <w:rsid w:val="00563FA0"/>
    <w:rsid w:val="00572598"/>
    <w:rsid w:val="00577317"/>
    <w:rsid w:val="005820A4"/>
    <w:rsid w:val="005821C9"/>
    <w:rsid w:val="005907BA"/>
    <w:rsid w:val="00596486"/>
    <w:rsid w:val="005B39F1"/>
    <w:rsid w:val="005B59F2"/>
    <w:rsid w:val="005B6FE4"/>
    <w:rsid w:val="005D572F"/>
    <w:rsid w:val="005E0121"/>
    <w:rsid w:val="005F2ED6"/>
    <w:rsid w:val="005F76EE"/>
    <w:rsid w:val="006068DE"/>
    <w:rsid w:val="006159D9"/>
    <w:rsid w:val="006178CD"/>
    <w:rsid w:val="00621CEC"/>
    <w:rsid w:val="006311A1"/>
    <w:rsid w:val="006342DF"/>
    <w:rsid w:val="006342F4"/>
    <w:rsid w:val="00635B0C"/>
    <w:rsid w:val="00635F45"/>
    <w:rsid w:val="006457A5"/>
    <w:rsid w:val="00660523"/>
    <w:rsid w:val="0066419D"/>
    <w:rsid w:val="00665281"/>
    <w:rsid w:val="006B367B"/>
    <w:rsid w:val="006D05FD"/>
    <w:rsid w:val="006D3775"/>
    <w:rsid w:val="006D3A14"/>
    <w:rsid w:val="006D510C"/>
    <w:rsid w:val="006E1F03"/>
    <w:rsid w:val="006F084A"/>
    <w:rsid w:val="006F587F"/>
    <w:rsid w:val="00713FFE"/>
    <w:rsid w:val="00714928"/>
    <w:rsid w:val="00720C40"/>
    <w:rsid w:val="00722CB3"/>
    <w:rsid w:val="007260E8"/>
    <w:rsid w:val="00727957"/>
    <w:rsid w:val="007545DF"/>
    <w:rsid w:val="00757E95"/>
    <w:rsid w:val="007735F3"/>
    <w:rsid w:val="007942AC"/>
    <w:rsid w:val="007A0084"/>
    <w:rsid w:val="007B0DD8"/>
    <w:rsid w:val="007C1637"/>
    <w:rsid w:val="007C4B1B"/>
    <w:rsid w:val="007C575C"/>
    <w:rsid w:val="007C5C7D"/>
    <w:rsid w:val="007D2EAF"/>
    <w:rsid w:val="007E5F09"/>
    <w:rsid w:val="007F1469"/>
    <w:rsid w:val="008032AA"/>
    <w:rsid w:val="0082288F"/>
    <w:rsid w:val="0083393A"/>
    <w:rsid w:val="00850A35"/>
    <w:rsid w:val="00881D06"/>
    <w:rsid w:val="008B00B5"/>
    <w:rsid w:val="008B2456"/>
    <w:rsid w:val="008B2EDF"/>
    <w:rsid w:val="008B301A"/>
    <w:rsid w:val="008C0361"/>
    <w:rsid w:val="008C180C"/>
    <w:rsid w:val="008C2B7A"/>
    <w:rsid w:val="008C70FE"/>
    <w:rsid w:val="008D1354"/>
    <w:rsid w:val="008D4613"/>
    <w:rsid w:val="008E396F"/>
    <w:rsid w:val="009032B8"/>
    <w:rsid w:val="00907312"/>
    <w:rsid w:val="00907954"/>
    <w:rsid w:val="00914648"/>
    <w:rsid w:val="00916088"/>
    <w:rsid w:val="00920B66"/>
    <w:rsid w:val="00925475"/>
    <w:rsid w:val="00926DD3"/>
    <w:rsid w:val="009428BA"/>
    <w:rsid w:val="009436A3"/>
    <w:rsid w:val="00962A8B"/>
    <w:rsid w:val="00974449"/>
    <w:rsid w:val="009748BC"/>
    <w:rsid w:val="00977A6F"/>
    <w:rsid w:val="00981E42"/>
    <w:rsid w:val="00982750"/>
    <w:rsid w:val="0098281C"/>
    <w:rsid w:val="00985C8E"/>
    <w:rsid w:val="00991B1B"/>
    <w:rsid w:val="009A4D82"/>
    <w:rsid w:val="009B0231"/>
    <w:rsid w:val="009B6770"/>
    <w:rsid w:val="009B6B2C"/>
    <w:rsid w:val="009C0AC5"/>
    <w:rsid w:val="009D6A23"/>
    <w:rsid w:val="009E762E"/>
    <w:rsid w:val="009F0C2F"/>
    <w:rsid w:val="009F16D9"/>
    <w:rsid w:val="009F609F"/>
    <w:rsid w:val="00A1052D"/>
    <w:rsid w:val="00A10568"/>
    <w:rsid w:val="00A24797"/>
    <w:rsid w:val="00A26FBB"/>
    <w:rsid w:val="00A3074E"/>
    <w:rsid w:val="00A371E9"/>
    <w:rsid w:val="00A42093"/>
    <w:rsid w:val="00A5123F"/>
    <w:rsid w:val="00A578C8"/>
    <w:rsid w:val="00A65136"/>
    <w:rsid w:val="00A7068F"/>
    <w:rsid w:val="00A73FF2"/>
    <w:rsid w:val="00A74261"/>
    <w:rsid w:val="00A74282"/>
    <w:rsid w:val="00AA6B9E"/>
    <w:rsid w:val="00AB238B"/>
    <w:rsid w:val="00AB3CE3"/>
    <w:rsid w:val="00AB54DA"/>
    <w:rsid w:val="00AC41D0"/>
    <w:rsid w:val="00AC6D11"/>
    <w:rsid w:val="00AD0009"/>
    <w:rsid w:val="00AE02CF"/>
    <w:rsid w:val="00AE0B0B"/>
    <w:rsid w:val="00AF343E"/>
    <w:rsid w:val="00B03E75"/>
    <w:rsid w:val="00B11A27"/>
    <w:rsid w:val="00B14224"/>
    <w:rsid w:val="00B240FE"/>
    <w:rsid w:val="00B25D8D"/>
    <w:rsid w:val="00B27D80"/>
    <w:rsid w:val="00B3420B"/>
    <w:rsid w:val="00B43201"/>
    <w:rsid w:val="00B44920"/>
    <w:rsid w:val="00B44A21"/>
    <w:rsid w:val="00B460A7"/>
    <w:rsid w:val="00B613A3"/>
    <w:rsid w:val="00B84C54"/>
    <w:rsid w:val="00B84DED"/>
    <w:rsid w:val="00B947A8"/>
    <w:rsid w:val="00BA45D4"/>
    <w:rsid w:val="00BA59BD"/>
    <w:rsid w:val="00BF1717"/>
    <w:rsid w:val="00BF294E"/>
    <w:rsid w:val="00C05EC3"/>
    <w:rsid w:val="00C067EB"/>
    <w:rsid w:val="00C13AB6"/>
    <w:rsid w:val="00C14E0C"/>
    <w:rsid w:val="00C208FC"/>
    <w:rsid w:val="00C26681"/>
    <w:rsid w:val="00C36E27"/>
    <w:rsid w:val="00C4328E"/>
    <w:rsid w:val="00C43F3D"/>
    <w:rsid w:val="00C47A90"/>
    <w:rsid w:val="00C54E10"/>
    <w:rsid w:val="00C7214E"/>
    <w:rsid w:val="00C75067"/>
    <w:rsid w:val="00C763B3"/>
    <w:rsid w:val="00C77141"/>
    <w:rsid w:val="00CA0F9E"/>
    <w:rsid w:val="00CB37B4"/>
    <w:rsid w:val="00CB6983"/>
    <w:rsid w:val="00CC783F"/>
    <w:rsid w:val="00CD2A2A"/>
    <w:rsid w:val="00CD4313"/>
    <w:rsid w:val="00CD712F"/>
    <w:rsid w:val="00CE0B35"/>
    <w:rsid w:val="00CE2B71"/>
    <w:rsid w:val="00CF1B7B"/>
    <w:rsid w:val="00D0248C"/>
    <w:rsid w:val="00D10ECE"/>
    <w:rsid w:val="00D22779"/>
    <w:rsid w:val="00D30BA2"/>
    <w:rsid w:val="00D330B6"/>
    <w:rsid w:val="00D36C1D"/>
    <w:rsid w:val="00D515F9"/>
    <w:rsid w:val="00D546E2"/>
    <w:rsid w:val="00D60190"/>
    <w:rsid w:val="00D84FC5"/>
    <w:rsid w:val="00D97F3E"/>
    <w:rsid w:val="00DA2EC3"/>
    <w:rsid w:val="00DA3683"/>
    <w:rsid w:val="00DB4945"/>
    <w:rsid w:val="00DB708A"/>
    <w:rsid w:val="00DC04E6"/>
    <w:rsid w:val="00DC2F65"/>
    <w:rsid w:val="00DC4DCD"/>
    <w:rsid w:val="00E01E94"/>
    <w:rsid w:val="00E05581"/>
    <w:rsid w:val="00E0627D"/>
    <w:rsid w:val="00E13E08"/>
    <w:rsid w:val="00E14799"/>
    <w:rsid w:val="00E203A2"/>
    <w:rsid w:val="00E23BD0"/>
    <w:rsid w:val="00E336B0"/>
    <w:rsid w:val="00E438E6"/>
    <w:rsid w:val="00E44B92"/>
    <w:rsid w:val="00E51A8C"/>
    <w:rsid w:val="00E535AA"/>
    <w:rsid w:val="00E62125"/>
    <w:rsid w:val="00E642C6"/>
    <w:rsid w:val="00E67720"/>
    <w:rsid w:val="00E75C68"/>
    <w:rsid w:val="00E901C1"/>
    <w:rsid w:val="00E92D32"/>
    <w:rsid w:val="00E948D0"/>
    <w:rsid w:val="00EA06D5"/>
    <w:rsid w:val="00EA5CA8"/>
    <w:rsid w:val="00EB553B"/>
    <w:rsid w:val="00EC5E6F"/>
    <w:rsid w:val="00ED1AF7"/>
    <w:rsid w:val="00ED48A9"/>
    <w:rsid w:val="00EE1E70"/>
    <w:rsid w:val="00EE690A"/>
    <w:rsid w:val="00EF09DA"/>
    <w:rsid w:val="00EF3243"/>
    <w:rsid w:val="00EF41B2"/>
    <w:rsid w:val="00F013D8"/>
    <w:rsid w:val="00F24CD4"/>
    <w:rsid w:val="00F2706C"/>
    <w:rsid w:val="00F42841"/>
    <w:rsid w:val="00F478CA"/>
    <w:rsid w:val="00F5322B"/>
    <w:rsid w:val="00F5345C"/>
    <w:rsid w:val="00F62CDC"/>
    <w:rsid w:val="00F72D8C"/>
    <w:rsid w:val="00F9106D"/>
    <w:rsid w:val="00FA5597"/>
    <w:rsid w:val="00FB02D2"/>
    <w:rsid w:val="00FB1255"/>
    <w:rsid w:val="00FC44DD"/>
    <w:rsid w:val="00FC65D4"/>
    <w:rsid w:val="00FF2C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115DF"/>
  <w15:docId w15:val="{4A7547ED-887D-0B4A-8C9B-36EBC76A5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42EAB"/>
    <w:pPr>
      <w:spacing w:after="0" w:line="360" w:lineRule="auto"/>
      <w:ind w:firstLine="567"/>
    </w:pPr>
    <w:rPr>
      <w:rFonts w:ascii="Times New Roman" w:hAnsi="Times New Roman" w:cs="Times New Roman"/>
      <w:sz w:val="28"/>
      <w:szCs w:val="28"/>
    </w:rPr>
  </w:style>
  <w:style w:type="paragraph" w:styleId="1">
    <w:name w:val="heading 1"/>
    <w:basedOn w:val="a"/>
    <w:next w:val="a"/>
    <w:link w:val="10"/>
    <w:qFormat/>
    <w:rsid w:val="009A4D82"/>
    <w:pPr>
      <w:keepNext/>
      <w:keepLines/>
      <w:numPr>
        <w:numId w:val="2"/>
      </w:numPr>
      <w:jc w:val="center"/>
      <w:outlineLvl w:val="0"/>
    </w:pPr>
    <w:rPr>
      <w:rFonts w:eastAsiaTheme="majorEastAsia" w:cstheme="majorBidi"/>
      <w:b/>
      <w:szCs w:val="32"/>
    </w:rPr>
  </w:style>
  <w:style w:type="paragraph" w:styleId="2">
    <w:name w:val="heading 2"/>
    <w:basedOn w:val="a"/>
    <w:next w:val="a"/>
    <w:link w:val="20"/>
    <w:unhideWhenUsed/>
    <w:qFormat/>
    <w:rsid w:val="009A4D82"/>
    <w:pPr>
      <w:keepNext/>
      <w:keepLines/>
      <w:numPr>
        <w:ilvl w:val="1"/>
        <w:numId w:val="2"/>
      </w:numPr>
      <w:jc w:val="center"/>
      <w:outlineLvl w:val="1"/>
    </w:pPr>
    <w:rPr>
      <w:rFonts w:eastAsiaTheme="majorEastAsia" w:cstheme="majorBidi"/>
      <w:b/>
      <w:szCs w:val="26"/>
    </w:rPr>
  </w:style>
  <w:style w:type="paragraph" w:styleId="3">
    <w:name w:val="heading 3"/>
    <w:basedOn w:val="a"/>
    <w:next w:val="a"/>
    <w:link w:val="30"/>
    <w:unhideWhenUsed/>
    <w:qFormat/>
    <w:rsid w:val="009A4D82"/>
    <w:pPr>
      <w:keepNext/>
      <w:keepLines/>
      <w:numPr>
        <w:ilvl w:val="2"/>
        <w:numId w:val="2"/>
      </w:numPr>
      <w:jc w:val="center"/>
      <w:outlineLvl w:val="2"/>
    </w:pPr>
    <w:rPr>
      <w:rFonts w:eastAsiaTheme="majorEastAsia" w:cstheme="majorBidi"/>
      <w:b/>
      <w:szCs w:val="24"/>
    </w:rPr>
  </w:style>
  <w:style w:type="paragraph" w:styleId="4">
    <w:name w:val="heading 4"/>
    <w:basedOn w:val="a"/>
    <w:next w:val="a"/>
    <w:link w:val="40"/>
    <w:unhideWhenUsed/>
    <w:qFormat/>
    <w:rsid w:val="00D0248C"/>
    <w:pPr>
      <w:keepNext/>
      <w:keepLines/>
      <w:numPr>
        <w:ilvl w:val="3"/>
        <w:numId w:val="2"/>
      </w:numPr>
      <w:jc w:val="center"/>
      <w:outlineLvl w:val="3"/>
    </w:pPr>
    <w:rPr>
      <w:rFonts w:eastAsiaTheme="majorEastAsia" w:cstheme="majorBidi"/>
      <w:b/>
      <w:iCs/>
    </w:rPr>
  </w:style>
  <w:style w:type="paragraph" w:styleId="5">
    <w:name w:val="heading 5"/>
    <w:basedOn w:val="a"/>
    <w:next w:val="a"/>
    <w:link w:val="50"/>
    <w:uiPriority w:val="9"/>
    <w:semiHidden/>
    <w:unhideWhenUsed/>
    <w:qFormat/>
    <w:rsid w:val="009A4D82"/>
    <w:pPr>
      <w:keepNext/>
      <w:keepLines/>
      <w:numPr>
        <w:ilvl w:val="4"/>
        <w:numId w:val="2"/>
      </w:numPr>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9A4D82"/>
    <w:pPr>
      <w:keepNext/>
      <w:keepLines/>
      <w:numPr>
        <w:ilvl w:val="5"/>
        <w:numId w:val="2"/>
      </w:numPr>
      <w:spacing w:before="40"/>
      <w:outlineLvl w:val="5"/>
    </w:pPr>
    <w:rPr>
      <w:rFonts w:asciiTheme="majorHAnsi" w:eastAsiaTheme="majorEastAsia" w:hAnsiTheme="majorHAnsi" w:cstheme="majorBidi"/>
      <w:color w:val="1F3763" w:themeColor="accent1" w:themeShade="7F"/>
    </w:rPr>
  </w:style>
  <w:style w:type="paragraph" w:styleId="7">
    <w:name w:val="heading 7"/>
    <w:basedOn w:val="a"/>
    <w:next w:val="a"/>
    <w:link w:val="70"/>
    <w:uiPriority w:val="9"/>
    <w:semiHidden/>
    <w:unhideWhenUsed/>
    <w:qFormat/>
    <w:rsid w:val="009A4D82"/>
    <w:pPr>
      <w:keepNext/>
      <w:keepLines/>
      <w:numPr>
        <w:ilvl w:val="6"/>
        <w:numId w:val="2"/>
      </w:numPr>
      <w:spacing w:before="40"/>
      <w:outlineLvl w:val="6"/>
    </w:pPr>
    <w:rPr>
      <w:rFonts w:asciiTheme="majorHAnsi" w:eastAsiaTheme="majorEastAsia" w:hAnsiTheme="majorHAnsi" w:cstheme="majorBidi"/>
      <w:i/>
      <w:iCs/>
      <w:color w:val="1F3763" w:themeColor="accent1" w:themeShade="7F"/>
    </w:rPr>
  </w:style>
  <w:style w:type="paragraph" w:styleId="8">
    <w:name w:val="heading 8"/>
    <w:basedOn w:val="a"/>
    <w:next w:val="a"/>
    <w:link w:val="80"/>
    <w:uiPriority w:val="9"/>
    <w:semiHidden/>
    <w:unhideWhenUsed/>
    <w:qFormat/>
    <w:rsid w:val="009A4D82"/>
    <w:pPr>
      <w:keepNext/>
      <w:keepLines/>
      <w:numPr>
        <w:ilvl w:val="7"/>
        <w:numId w:val="2"/>
      </w:numPr>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9A4D82"/>
    <w:pPr>
      <w:keepNext/>
      <w:keepLines/>
      <w:numPr>
        <w:ilvl w:val="8"/>
        <w:numId w:val="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9A4D82"/>
    <w:pPr>
      <w:spacing w:after="0" w:line="240" w:lineRule="auto"/>
      <w:ind w:firstLine="567"/>
    </w:pPr>
    <w:rPr>
      <w:rFonts w:ascii="Times New Roman" w:hAnsi="Times New Roman" w:cs="Times New Roman"/>
      <w:sz w:val="28"/>
      <w:szCs w:val="28"/>
    </w:rPr>
  </w:style>
  <w:style w:type="character" w:customStyle="1" w:styleId="10">
    <w:name w:val="Заголовок 1 Знак"/>
    <w:basedOn w:val="a0"/>
    <w:link w:val="1"/>
    <w:rsid w:val="009A4D82"/>
    <w:rPr>
      <w:rFonts w:ascii="Times New Roman" w:eastAsiaTheme="majorEastAsia" w:hAnsi="Times New Roman" w:cstheme="majorBidi"/>
      <w:b/>
      <w:sz w:val="28"/>
      <w:szCs w:val="32"/>
    </w:rPr>
  </w:style>
  <w:style w:type="character" w:customStyle="1" w:styleId="20">
    <w:name w:val="Заголовок 2 Знак"/>
    <w:basedOn w:val="a0"/>
    <w:link w:val="2"/>
    <w:rsid w:val="009A4D82"/>
    <w:rPr>
      <w:rFonts w:ascii="Times New Roman" w:eastAsiaTheme="majorEastAsia" w:hAnsi="Times New Roman" w:cstheme="majorBidi"/>
      <w:b/>
      <w:sz w:val="28"/>
      <w:szCs w:val="26"/>
    </w:rPr>
  </w:style>
  <w:style w:type="character" w:customStyle="1" w:styleId="30">
    <w:name w:val="Заголовок 3 Знак"/>
    <w:basedOn w:val="a0"/>
    <w:link w:val="3"/>
    <w:rsid w:val="009A4D82"/>
    <w:rPr>
      <w:rFonts w:ascii="Times New Roman" w:eastAsiaTheme="majorEastAsia" w:hAnsi="Times New Roman" w:cstheme="majorBidi"/>
      <w:b/>
      <w:sz w:val="28"/>
      <w:szCs w:val="24"/>
    </w:rPr>
  </w:style>
  <w:style w:type="character" w:customStyle="1" w:styleId="40">
    <w:name w:val="Заголовок 4 Знак"/>
    <w:basedOn w:val="a0"/>
    <w:link w:val="4"/>
    <w:rsid w:val="00D0248C"/>
    <w:rPr>
      <w:rFonts w:ascii="Times New Roman" w:eastAsiaTheme="majorEastAsia" w:hAnsi="Times New Roman" w:cstheme="majorBidi"/>
      <w:b/>
      <w:iCs/>
      <w:sz w:val="28"/>
      <w:szCs w:val="28"/>
    </w:rPr>
  </w:style>
  <w:style w:type="character" w:customStyle="1" w:styleId="50">
    <w:name w:val="Заголовок 5 Знак"/>
    <w:basedOn w:val="a0"/>
    <w:link w:val="5"/>
    <w:uiPriority w:val="9"/>
    <w:semiHidden/>
    <w:rsid w:val="009A4D82"/>
    <w:rPr>
      <w:rFonts w:asciiTheme="majorHAnsi" w:eastAsiaTheme="majorEastAsia" w:hAnsiTheme="majorHAnsi" w:cstheme="majorBidi"/>
      <w:color w:val="2F5496" w:themeColor="accent1" w:themeShade="BF"/>
      <w:sz w:val="28"/>
      <w:szCs w:val="28"/>
    </w:rPr>
  </w:style>
  <w:style w:type="character" w:customStyle="1" w:styleId="60">
    <w:name w:val="Заголовок 6 Знак"/>
    <w:basedOn w:val="a0"/>
    <w:link w:val="6"/>
    <w:uiPriority w:val="9"/>
    <w:semiHidden/>
    <w:rsid w:val="009A4D82"/>
    <w:rPr>
      <w:rFonts w:asciiTheme="majorHAnsi" w:eastAsiaTheme="majorEastAsia" w:hAnsiTheme="majorHAnsi" w:cstheme="majorBidi"/>
      <w:color w:val="1F3763" w:themeColor="accent1" w:themeShade="7F"/>
      <w:sz w:val="28"/>
      <w:szCs w:val="28"/>
    </w:rPr>
  </w:style>
  <w:style w:type="character" w:customStyle="1" w:styleId="70">
    <w:name w:val="Заголовок 7 Знак"/>
    <w:basedOn w:val="a0"/>
    <w:link w:val="7"/>
    <w:uiPriority w:val="9"/>
    <w:semiHidden/>
    <w:rsid w:val="009A4D82"/>
    <w:rPr>
      <w:rFonts w:asciiTheme="majorHAnsi" w:eastAsiaTheme="majorEastAsia" w:hAnsiTheme="majorHAnsi" w:cstheme="majorBidi"/>
      <w:i/>
      <w:iCs/>
      <w:color w:val="1F3763" w:themeColor="accent1" w:themeShade="7F"/>
      <w:sz w:val="28"/>
      <w:szCs w:val="28"/>
    </w:rPr>
  </w:style>
  <w:style w:type="character" w:customStyle="1" w:styleId="80">
    <w:name w:val="Заголовок 8 Знак"/>
    <w:basedOn w:val="a0"/>
    <w:link w:val="8"/>
    <w:uiPriority w:val="9"/>
    <w:semiHidden/>
    <w:rsid w:val="009A4D82"/>
    <w:rPr>
      <w:rFonts w:asciiTheme="majorHAnsi" w:eastAsiaTheme="majorEastAsia" w:hAnsiTheme="majorHAnsi" w:cstheme="majorBidi"/>
      <w:color w:val="272727" w:themeColor="text1" w:themeTint="D8"/>
      <w:sz w:val="21"/>
      <w:szCs w:val="21"/>
    </w:rPr>
  </w:style>
  <w:style w:type="character" w:customStyle="1" w:styleId="90">
    <w:name w:val="Заголовок 9 Знак"/>
    <w:basedOn w:val="a0"/>
    <w:link w:val="9"/>
    <w:uiPriority w:val="9"/>
    <w:semiHidden/>
    <w:rsid w:val="009A4D82"/>
    <w:rPr>
      <w:rFonts w:asciiTheme="majorHAnsi" w:eastAsiaTheme="majorEastAsia" w:hAnsiTheme="majorHAnsi" w:cstheme="majorBidi"/>
      <w:i/>
      <w:iCs/>
      <w:color w:val="272727" w:themeColor="text1" w:themeTint="D8"/>
      <w:sz w:val="21"/>
      <w:szCs w:val="21"/>
    </w:rPr>
  </w:style>
  <w:style w:type="paragraph" w:styleId="a5">
    <w:name w:val="footnote text"/>
    <w:basedOn w:val="a"/>
    <w:link w:val="a6"/>
    <w:semiHidden/>
    <w:rsid w:val="00CC783F"/>
    <w:pPr>
      <w:spacing w:line="264" w:lineRule="auto"/>
      <w:ind w:firstLine="357"/>
      <w:jc w:val="both"/>
    </w:pPr>
    <w:rPr>
      <w:rFonts w:eastAsia="Times New Roman"/>
      <w:sz w:val="20"/>
      <w:szCs w:val="20"/>
      <w:lang w:val="uk-UA" w:eastAsia="ru-RU"/>
    </w:rPr>
  </w:style>
  <w:style w:type="character" w:customStyle="1" w:styleId="a6">
    <w:name w:val="Текст виноски Знак"/>
    <w:basedOn w:val="a0"/>
    <w:link w:val="a5"/>
    <w:semiHidden/>
    <w:rsid w:val="00CC783F"/>
    <w:rPr>
      <w:rFonts w:ascii="Times New Roman" w:eastAsia="Times New Roman" w:hAnsi="Times New Roman" w:cs="Times New Roman"/>
      <w:sz w:val="20"/>
      <w:szCs w:val="20"/>
      <w:lang w:val="uk-UA" w:eastAsia="ru-RU"/>
    </w:rPr>
  </w:style>
  <w:style w:type="character" w:styleId="a7">
    <w:name w:val="footnote reference"/>
    <w:semiHidden/>
    <w:rsid w:val="00CC783F"/>
    <w:rPr>
      <w:vertAlign w:val="superscript"/>
    </w:rPr>
  </w:style>
  <w:style w:type="paragraph" w:styleId="a8">
    <w:name w:val="header"/>
    <w:basedOn w:val="a"/>
    <w:link w:val="a9"/>
    <w:uiPriority w:val="99"/>
    <w:unhideWhenUsed/>
    <w:rsid w:val="00916088"/>
    <w:pPr>
      <w:tabs>
        <w:tab w:val="center" w:pos="4513"/>
        <w:tab w:val="right" w:pos="9026"/>
      </w:tabs>
      <w:spacing w:line="240" w:lineRule="auto"/>
    </w:pPr>
  </w:style>
  <w:style w:type="character" w:customStyle="1" w:styleId="a9">
    <w:name w:val="Верхній колонтитул Знак"/>
    <w:basedOn w:val="a0"/>
    <w:link w:val="a8"/>
    <w:uiPriority w:val="99"/>
    <w:rsid w:val="00916088"/>
    <w:rPr>
      <w:rFonts w:ascii="Times New Roman" w:hAnsi="Times New Roman" w:cs="Times New Roman"/>
      <w:sz w:val="28"/>
      <w:szCs w:val="28"/>
    </w:rPr>
  </w:style>
  <w:style w:type="paragraph" w:styleId="aa">
    <w:name w:val="footer"/>
    <w:basedOn w:val="a"/>
    <w:link w:val="ab"/>
    <w:uiPriority w:val="99"/>
    <w:unhideWhenUsed/>
    <w:rsid w:val="00916088"/>
    <w:pPr>
      <w:tabs>
        <w:tab w:val="center" w:pos="4513"/>
        <w:tab w:val="right" w:pos="9026"/>
      </w:tabs>
      <w:spacing w:line="240" w:lineRule="auto"/>
    </w:pPr>
  </w:style>
  <w:style w:type="character" w:customStyle="1" w:styleId="ab">
    <w:name w:val="Нижній колонтитул Знак"/>
    <w:basedOn w:val="a0"/>
    <w:link w:val="aa"/>
    <w:uiPriority w:val="99"/>
    <w:rsid w:val="00916088"/>
    <w:rPr>
      <w:rFonts w:ascii="Times New Roman" w:hAnsi="Times New Roman" w:cs="Times New Roman"/>
      <w:sz w:val="28"/>
      <w:szCs w:val="28"/>
    </w:rPr>
  </w:style>
  <w:style w:type="paragraph" w:styleId="ac">
    <w:name w:val="TOC Heading"/>
    <w:basedOn w:val="1"/>
    <w:next w:val="a"/>
    <w:uiPriority w:val="39"/>
    <w:unhideWhenUsed/>
    <w:qFormat/>
    <w:rsid w:val="00B84C54"/>
    <w:pPr>
      <w:numPr>
        <w:numId w:val="0"/>
      </w:numPr>
      <w:spacing w:before="240" w:line="259" w:lineRule="auto"/>
      <w:jc w:val="left"/>
      <w:outlineLvl w:val="9"/>
    </w:pPr>
    <w:rPr>
      <w:rFonts w:asciiTheme="majorHAnsi" w:hAnsiTheme="majorHAnsi"/>
      <w:b w:val="0"/>
      <w:color w:val="2F5496" w:themeColor="accent1" w:themeShade="BF"/>
      <w:sz w:val="32"/>
      <w:lang w:val="uk-UA" w:eastAsia="uk-UA"/>
    </w:rPr>
  </w:style>
  <w:style w:type="paragraph" w:styleId="11">
    <w:name w:val="toc 1"/>
    <w:basedOn w:val="a"/>
    <w:next w:val="a"/>
    <w:autoRedefine/>
    <w:uiPriority w:val="39"/>
    <w:unhideWhenUsed/>
    <w:rsid w:val="00476DC0"/>
    <w:pPr>
      <w:spacing w:after="100"/>
    </w:pPr>
  </w:style>
  <w:style w:type="paragraph" w:styleId="21">
    <w:name w:val="toc 2"/>
    <w:basedOn w:val="a"/>
    <w:next w:val="a"/>
    <w:autoRedefine/>
    <w:uiPriority w:val="39"/>
    <w:unhideWhenUsed/>
    <w:rsid w:val="00476DC0"/>
    <w:pPr>
      <w:spacing w:after="100"/>
      <w:ind w:left="280"/>
    </w:pPr>
  </w:style>
  <w:style w:type="character" w:styleId="ad">
    <w:name w:val="Hyperlink"/>
    <w:basedOn w:val="a0"/>
    <w:uiPriority w:val="99"/>
    <w:unhideWhenUsed/>
    <w:rsid w:val="00476DC0"/>
    <w:rPr>
      <w:color w:val="0563C1" w:themeColor="hyperlink"/>
      <w:u w:val="single"/>
    </w:rPr>
  </w:style>
  <w:style w:type="table" w:styleId="ae">
    <w:name w:val="Table Grid"/>
    <w:basedOn w:val="a1"/>
    <w:uiPriority w:val="39"/>
    <w:rsid w:val="000718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
    <w:name w:val="Листинг программы"/>
    <w:rsid w:val="00A5123F"/>
    <w:pPr>
      <w:suppressAutoHyphens/>
      <w:spacing w:after="0" w:line="240" w:lineRule="auto"/>
    </w:pPr>
    <w:rPr>
      <w:rFonts w:ascii="Times New Roman" w:eastAsia="Times New Roman" w:hAnsi="Times New Roman" w:cs="Times New Roman"/>
      <w:noProof/>
      <w:sz w:val="20"/>
      <w:szCs w:val="20"/>
      <w:lang w:val="ru-RU" w:eastAsia="ru-RU"/>
    </w:rPr>
  </w:style>
  <w:style w:type="paragraph" w:styleId="af0">
    <w:name w:val="List Paragraph"/>
    <w:basedOn w:val="a"/>
    <w:uiPriority w:val="34"/>
    <w:qFormat/>
    <w:rsid w:val="00A578C8"/>
    <w:pPr>
      <w:spacing w:after="200" w:line="276" w:lineRule="auto"/>
      <w:ind w:left="720" w:firstLine="0"/>
      <w:contextualSpacing/>
    </w:pPr>
    <w:rPr>
      <w:sz w:val="22"/>
      <w:szCs w:val="22"/>
      <w:lang w:val="ru-RU"/>
    </w:rPr>
  </w:style>
  <w:style w:type="paragraph" w:customStyle="1" w:styleId="FR2">
    <w:name w:val="FR2"/>
    <w:rsid w:val="00A24797"/>
    <w:pPr>
      <w:widowControl w:val="0"/>
      <w:autoSpaceDE w:val="0"/>
      <w:autoSpaceDN w:val="0"/>
      <w:adjustRightInd w:val="0"/>
      <w:spacing w:before="220" w:after="0" w:line="240" w:lineRule="auto"/>
      <w:ind w:left="40" w:hanging="20"/>
    </w:pPr>
    <w:rPr>
      <w:rFonts w:ascii="Arial" w:eastAsia="Times New Roman" w:hAnsi="Arial" w:cs="Arial"/>
      <w:sz w:val="18"/>
      <w:szCs w:val="18"/>
      <w:lang w:val="uk-UA" w:eastAsia="uk-UA"/>
    </w:rPr>
  </w:style>
  <w:style w:type="paragraph" w:styleId="af1">
    <w:name w:val="Body Text"/>
    <w:basedOn w:val="a"/>
    <w:link w:val="af2"/>
    <w:rsid w:val="00A24797"/>
    <w:pPr>
      <w:spacing w:line="240" w:lineRule="auto"/>
      <w:ind w:firstLine="0"/>
      <w:jc w:val="both"/>
    </w:pPr>
    <w:rPr>
      <w:rFonts w:eastAsia="Times New Roman"/>
      <w:b/>
      <w:sz w:val="24"/>
      <w:szCs w:val="20"/>
      <w:lang w:val="uk-UA" w:eastAsia="ru-RU"/>
    </w:rPr>
  </w:style>
  <w:style w:type="character" w:customStyle="1" w:styleId="af2">
    <w:name w:val="Основний текст Знак"/>
    <w:basedOn w:val="a0"/>
    <w:link w:val="af1"/>
    <w:rsid w:val="00A24797"/>
    <w:rPr>
      <w:rFonts w:ascii="Times New Roman" w:eastAsia="Times New Roman" w:hAnsi="Times New Roman" w:cs="Times New Roman"/>
      <w:b/>
      <w:sz w:val="24"/>
      <w:szCs w:val="20"/>
      <w:lang w:val="uk-UA" w:eastAsia="ru-RU"/>
    </w:rPr>
  </w:style>
  <w:style w:type="paragraph" w:styleId="22">
    <w:name w:val="Body Text 2"/>
    <w:basedOn w:val="a"/>
    <w:link w:val="23"/>
    <w:rsid w:val="00A24797"/>
    <w:pPr>
      <w:spacing w:line="240" w:lineRule="auto"/>
      <w:ind w:firstLine="0"/>
      <w:jc w:val="both"/>
    </w:pPr>
    <w:rPr>
      <w:rFonts w:eastAsia="Times New Roman"/>
      <w:b/>
      <w:szCs w:val="20"/>
      <w:lang w:val="uk-UA" w:eastAsia="ru-RU"/>
    </w:rPr>
  </w:style>
  <w:style w:type="character" w:customStyle="1" w:styleId="23">
    <w:name w:val="Основний текст 2 Знак"/>
    <w:basedOn w:val="a0"/>
    <w:link w:val="22"/>
    <w:rsid w:val="00A24797"/>
    <w:rPr>
      <w:rFonts w:ascii="Times New Roman" w:eastAsia="Times New Roman" w:hAnsi="Times New Roman" w:cs="Times New Roman"/>
      <w:b/>
      <w:sz w:val="28"/>
      <w:szCs w:val="20"/>
      <w:lang w:val="uk-UA" w:eastAsia="ru-RU"/>
    </w:rPr>
  </w:style>
  <w:style w:type="paragraph" w:styleId="af3">
    <w:name w:val="Title"/>
    <w:basedOn w:val="a"/>
    <w:link w:val="af4"/>
    <w:qFormat/>
    <w:rsid w:val="00A24797"/>
    <w:pPr>
      <w:spacing w:line="240" w:lineRule="auto"/>
      <w:ind w:firstLine="0"/>
      <w:jc w:val="center"/>
    </w:pPr>
    <w:rPr>
      <w:rFonts w:eastAsia="Times New Roman"/>
      <w:b/>
      <w:bCs/>
      <w:szCs w:val="24"/>
      <w:lang w:val="uk-UA" w:eastAsia="ru-RU"/>
    </w:rPr>
  </w:style>
  <w:style w:type="character" w:customStyle="1" w:styleId="af4">
    <w:name w:val="Назва Знак"/>
    <w:basedOn w:val="a0"/>
    <w:link w:val="af3"/>
    <w:rsid w:val="00A24797"/>
    <w:rPr>
      <w:rFonts w:ascii="Times New Roman" w:eastAsia="Times New Roman" w:hAnsi="Times New Roman" w:cs="Times New Roman"/>
      <w:b/>
      <w:bCs/>
      <w:sz w:val="28"/>
      <w:szCs w:val="24"/>
      <w:lang w:val="uk-UA" w:eastAsia="ru-RU"/>
    </w:rPr>
  </w:style>
  <w:style w:type="paragraph" w:styleId="af5">
    <w:name w:val="Balloon Text"/>
    <w:basedOn w:val="a"/>
    <w:link w:val="af6"/>
    <w:uiPriority w:val="99"/>
    <w:semiHidden/>
    <w:unhideWhenUsed/>
    <w:rsid w:val="00A24797"/>
    <w:pPr>
      <w:spacing w:line="240" w:lineRule="auto"/>
      <w:ind w:firstLine="0"/>
    </w:pPr>
    <w:rPr>
      <w:rFonts w:ascii="Tahoma" w:hAnsi="Tahoma" w:cs="Tahoma"/>
      <w:sz w:val="16"/>
      <w:szCs w:val="16"/>
      <w:lang w:val="ru-RU"/>
    </w:rPr>
  </w:style>
  <w:style w:type="character" w:customStyle="1" w:styleId="af6">
    <w:name w:val="Текст у виносці Знак"/>
    <w:basedOn w:val="a0"/>
    <w:link w:val="af5"/>
    <w:uiPriority w:val="99"/>
    <w:semiHidden/>
    <w:rsid w:val="00A24797"/>
    <w:rPr>
      <w:rFonts w:ascii="Tahoma" w:hAnsi="Tahoma" w:cs="Tahoma"/>
      <w:sz w:val="16"/>
      <w:szCs w:val="16"/>
      <w:lang w:val="ru-RU"/>
    </w:rPr>
  </w:style>
  <w:style w:type="character" w:styleId="af7">
    <w:name w:val="Placeholder Text"/>
    <w:basedOn w:val="a0"/>
    <w:uiPriority w:val="99"/>
    <w:semiHidden/>
    <w:rsid w:val="00A24797"/>
    <w:rPr>
      <w:color w:val="808080"/>
    </w:rPr>
  </w:style>
  <w:style w:type="character" w:customStyle="1" w:styleId="o">
    <w:name w:val="o"/>
    <w:basedOn w:val="a0"/>
    <w:rsid w:val="00A24797"/>
  </w:style>
  <w:style w:type="character" w:customStyle="1" w:styleId="n">
    <w:name w:val="n"/>
    <w:basedOn w:val="a0"/>
    <w:rsid w:val="00A24797"/>
  </w:style>
  <w:style w:type="character" w:customStyle="1" w:styleId="k">
    <w:name w:val="k"/>
    <w:basedOn w:val="a0"/>
    <w:rsid w:val="00A24797"/>
  </w:style>
  <w:style w:type="character" w:customStyle="1" w:styleId="p">
    <w:name w:val="p"/>
    <w:basedOn w:val="a0"/>
    <w:rsid w:val="00A24797"/>
  </w:style>
  <w:style w:type="character" w:customStyle="1" w:styleId="c1">
    <w:name w:val="c1"/>
    <w:basedOn w:val="a0"/>
    <w:rsid w:val="00A24797"/>
  </w:style>
  <w:style w:type="character" w:customStyle="1" w:styleId="nf">
    <w:name w:val="nf"/>
    <w:basedOn w:val="a0"/>
    <w:rsid w:val="00A24797"/>
  </w:style>
  <w:style w:type="character" w:customStyle="1" w:styleId="mf">
    <w:name w:val="mf"/>
    <w:basedOn w:val="a0"/>
    <w:rsid w:val="00A24797"/>
  </w:style>
  <w:style w:type="character" w:customStyle="1" w:styleId="sd">
    <w:name w:val="sd"/>
    <w:basedOn w:val="a0"/>
    <w:rsid w:val="00A24797"/>
  </w:style>
  <w:style w:type="character" w:customStyle="1" w:styleId="nb">
    <w:name w:val="nb"/>
    <w:basedOn w:val="a0"/>
    <w:rsid w:val="00A24797"/>
  </w:style>
  <w:style w:type="character" w:styleId="af8">
    <w:name w:val="annotation reference"/>
    <w:basedOn w:val="a0"/>
    <w:uiPriority w:val="99"/>
    <w:semiHidden/>
    <w:unhideWhenUsed/>
    <w:rsid w:val="00A24797"/>
    <w:rPr>
      <w:sz w:val="16"/>
      <w:szCs w:val="16"/>
    </w:rPr>
  </w:style>
  <w:style w:type="paragraph" w:styleId="af9">
    <w:name w:val="annotation text"/>
    <w:basedOn w:val="a"/>
    <w:link w:val="afa"/>
    <w:uiPriority w:val="99"/>
    <w:semiHidden/>
    <w:unhideWhenUsed/>
    <w:rsid w:val="00A24797"/>
    <w:pPr>
      <w:spacing w:line="240" w:lineRule="auto"/>
      <w:ind w:firstLine="0"/>
    </w:pPr>
    <w:rPr>
      <w:rFonts w:eastAsia="Times New Roman"/>
      <w:sz w:val="20"/>
      <w:szCs w:val="20"/>
      <w:lang w:val="ru-RU" w:eastAsia="ru-RU"/>
    </w:rPr>
  </w:style>
  <w:style w:type="character" w:customStyle="1" w:styleId="afa">
    <w:name w:val="Текст примітки Знак"/>
    <w:basedOn w:val="a0"/>
    <w:link w:val="af9"/>
    <w:uiPriority w:val="99"/>
    <w:semiHidden/>
    <w:rsid w:val="00A24797"/>
    <w:rPr>
      <w:rFonts w:ascii="Times New Roman" w:eastAsia="Times New Roman" w:hAnsi="Times New Roman" w:cs="Times New Roman"/>
      <w:sz w:val="20"/>
      <w:szCs w:val="20"/>
      <w:lang w:val="ru-RU" w:eastAsia="ru-RU"/>
    </w:rPr>
  </w:style>
  <w:style w:type="paragraph" w:styleId="afb">
    <w:name w:val="annotation subject"/>
    <w:basedOn w:val="af9"/>
    <w:next w:val="af9"/>
    <w:link w:val="afc"/>
    <w:uiPriority w:val="99"/>
    <w:semiHidden/>
    <w:unhideWhenUsed/>
    <w:rsid w:val="00A24797"/>
    <w:rPr>
      <w:b/>
      <w:bCs/>
    </w:rPr>
  </w:style>
  <w:style w:type="character" w:customStyle="1" w:styleId="afc">
    <w:name w:val="Тема примітки Знак"/>
    <w:basedOn w:val="afa"/>
    <w:link w:val="afb"/>
    <w:uiPriority w:val="99"/>
    <w:semiHidden/>
    <w:rsid w:val="00A24797"/>
    <w:rPr>
      <w:rFonts w:ascii="Times New Roman" w:eastAsia="Times New Roman" w:hAnsi="Times New Roman" w:cs="Times New Roman"/>
      <w:b/>
      <w:bCs/>
      <w:sz w:val="20"/>
      <w:szCs w:val="20"/>
      <w:lang w:val="ru-RU" w:eastAsia="ru-RU"/>
    </w:rPr>
  </w:style>
  <w:style w:type="paragraph" w:styleId="HTML">
    <w:name w:val="HTML Preformatted"/>
    <w:basedOn w:val="a"/>
    <w:link w:val="HTML0"/>
    <w:uiPriority w:val="99"/>
    <w:unhideWhenUsed/>
    <w:rsid w:val="00A247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eastAsia="Times New Roman" w:hAnsi="Courier New" w:cs="Courier New"/>
      <w:sz w:val="20"/>
      <w:szCs w:val="20"/>
    </w:rPr>
  </w:style>
  <w:style w:type="character" w:customStyle="1" w:styleId="HTML0">
    <w:name w:val="Стандартний HTML Знак"/>
    <w:basedOn w:val="a0"/>
    <w:link w:val="HTML"/>
    <w:uiPriority w:val="99"/>
    <w:rsid w:val="00A24797"/>
    <w:rPr>
      <w:rFonts w:ascii="Courier New" w:eastAsia="Times New Roman" w:hAnsi="Courier New" w:cs="Courier New"/>
      <w:sz w:val="20"/>
      <w:szCs w:val="20"/>
    </w:rPr>
  </w:style>
  <w:style w:type="character" w:customStyle="1" w:styleId="s1">
    <w:name w:val="s1"/>
    <w:basedOn w:val="a0"/>
    <w:rsid w:val="00A24797"/>
  </w:style>
  <w:style w:type="character" w:customStyle="1" w:styleId="mi">
    <w:name w:val="mi"/>
    <w:basedOn w:val="a0"/>
    <w:rsid w:val="00A24797"/>
  </w:style>
  <w:style w:type="character" w:customStyle="1" w:styleId="ow">
    <w:name w:val="ow"/>
    <w:basedOn w:val="a0"/>
    <w:rsid w:val="00A24797"/>
  </w:style>
  <w:style w:type="character" w:customStyle="1" w:styleId="s2">
    <w:name w:val="s2"/>
    <w:basedOn w:val="a0"/>
    <w:rsid w:val="00A24797"/>
  </w:style>
  <w:style w:type="character" w:customStyle="1" w:styleId="kc">
    <w:name w:val="kc"/>
    <w:basedOn w:val="a0"/>
    <w:rsid w:val="00A24797"/>
  </w:style>
  <w:style w:type="character" w:customStyle="1" w:styleId="kn">
    <w:name w:val="kn"/>
    <w:basedOn w:val="a0"/>
    <w:rsid w:val="00A24797"/>
  </w:style>
  <w:style w:type="character" w:customStyle="1" w:styleId="nn">
    <w:name w:val="nn"/>
    <w:basedOn w:val="a0"/>
    <w:rsid w:val="00A24797"/>
  </w:style>
  <w:style w:type="character" w:customStyle="1" w:styleId="a4">
    <w:name w:val="Без інтервалів Знак"/>
    <w:basedOn w:val="a0"/>
    <w:link w:val="a3"/>
    <w:uiPriority w:val="1"/>
    <w:rsid w:val="003D64B6"/>
    <w:rPr>
      <w:rFonts w:ascii="Times New Roman" w:hAnsi="Times New Roman" w:cs="Times New Roman"/>
      <w:sz w:val="28"/>
      <w:szCs w:val="28"/>
    </w:rPr>
  </w:style>
  <w:style w:type="character" w:styleId="afd">
    <w:name w:val="Emphasis"/>
    <w:basedOn w:val="a0"/>
    <w:uiPriority w:val="20"/>
    <w:qFormat/>
    <w:rsid w:val="006D3775"/>
    <w:rPr>
      <w:i/>
      <w:iCs/>
    </w:rPr>
  </w:style>
  <w:style w:type="paragraph" w:styleId="31">
    <w:name w:val="toc 3"/>
    <w:basedOn w:val="a"/>
    <w:next w:val="a"/>
    <w:autoRedefine/>
    <w:uiPriority w:val="39"/>
    <w:unhideWhenUsed/>
    <w:rsid w:val="007C5C7D"/>
    <w:pPr>
      <w:spacing w:after="100"/>
      <w:ind w:left="560"/>
    </w:pPr>
  </w:style>
  <w:style w:type="paragraph" w:customStyle="1" w:styleId="TableParagraph">
    <w:name w:val="Table Paragraph"/>
    <w:basedOn w:val="a"/>
    <w:rsid w:val="006342DF"/>
    <w:pPr>
      <w:widowControl w:val="0"/>
      <w:autoSpaceDE w:val="0"/>
      <w:autoSpaceDN w:val="0"/>
      <w:spacing w:line="240" w:lineRule="auto"/>
      <w:ind w:firstLine="0"/>
    </w:pPr>
    <w:rPr>
      <w:rFonts w:ascii="Bookman Old Style" w:eastAsia="Calibri" w:hAnsi="Bookman Old Style" w:cs="Bookman Old Style"/>
      <w:sz w:val="22"/>
      <w:szCs w:val="22"/>
      <w:lang w:val="uk-UA"/>
    </w:rPr>
  </w:style>
  <w:style w:type="table" w:customStyle="1" w:styleId="-151">
    <w:name w:val="Таблиця-сітка 1 (світла) – акцент 51"/>
    <w:basedOn w:val="a1"/>
    <w:next w:val="-15"/>
    <w:uiPriority w:val="46"/>
    <w:rsid w:val="00512DAE"/>
    <w:pPr>
      <w:spacing w:after="0" w:line="240" w:lineRule="auto"/>
    </w:pPr>
    <w:rPr>
      <w:lang w:val="ru-RU"/>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styleId="-15">
    <w:name w:val="Grid Table 1 Light Accent 5"/>
    <w:basedOn w:val="a1"/>
    <w:uiPriority w:val="46"/>
    <w:rsid w:val="00512DAE"/>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customStyle="1" w:styleId="-152">
    <w:name w:val="Таблиця-сітка 1 (світла) – акцент 52"/>
    <w:basedOn w:val="a1"/>
    <w:next w:val="-15"/>
    <w:uiPriority w:val="46"/>
    <w:rsid w:val="00512DAE"/>
    <w:pPr>
      <w:spacing w:after="0" w:line="240" w:lineRule="auto"/>
    </w:pPr>
    <w:rPr>
      <w:lang w:val="ru-RU"/>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3">
    <w:name w:val="Таблиця-сітка 1 (світла) – акцент 53"/>
    <w:basedOn w:val="a1"/>
    <w:next w:val="-15"/>
    <w:uiPriority w:val="46"/>
    <w:rsid w:val="00512DAE"/>
    <w:pPr>
      <w:spacing w:after="0" w:line="240" w:lineRule="auto"/>
    </w:pPr>
    <w:rPr>
      <w:lang w:val="ru-RU"/>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451252">
      <w:bodyDiv w:val="1"/>
      <w:marLeft w:val="0"/>
      <w:marRight w:val="0"/>
      <w:marTop w:val="0"/>
      <w:marBottom w:val="0"/>
      <w:divBdr>
        <w:top w:val="none" w:sz="0" w:space="0" w:color="auto"/>
        <w:left w:val="none" w:sz="0" w:space="0" w:color="auto"/>
        <w:bottom w:val="none" w:sz="0" w:space="0" w:color="auto"/>
        <w:right w:val="none" w:sz="0" w:space="0" w:color="auto"/>
      </w:divBdr>
    </w:div>
    <w:div w:id="274405581">
      <w:bodyDiv w:val="1"/>
      <w:marLeft w:val="0"/>
      <w:marRight w:val="0"/>
      <w:marTop w:val="0"/>
      <w:marBottom w:val="0"/>
      <w:divBdr>
        <w:top w:val="none" w:sz="0" w:space="0" w:color="auto"/>
        <w:left w:val="none" w:sz="0" w:space="0" w:color="auto"/>
        <w:bottom w:val="none" w:sz="0" w:space="0" w:color="auto"/>
        <w:right w:val="none" w:sz="0" w:space="0" w:color="auto"/>
      </w:divBdr>
      <w:divsChild>
        <w:div w:id="279725338">
          <w:marLeft w:val="0"/>
          <w:marRight w:val="0"/>
          <w:marTop w:val="0"/>
          <w:marBottom w:val="0"/>
          <w:divBdr>
            <w:top w:val="none" w:sz="0" w:space="0" w:color="auto"/>
            <w:left w:val="none" w:sz="0" w:space="0" w:color="auto"/>
            <w:bottom w:val="none" w:sz="0" w:space="0" w:color="auto"/>
            <w:right w:val="none" w:sz="0" w:space="0" w:color="auto"/>
          </w:divBdr>
          <w:divsChild>
            <w:div w:id="1999847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1084873">
      <w:bodyDiv w:val="1"/>
      <w:marLeft w:val="0"/>
      <w:marRight w:val="0"/>
      <w:marTop w:val="0"/>
      <w:marBottom w:val="0"/>
      <w:divBdr>
        <w:top w:val="none" w:sz="0" w:space="0" w:color="auto"/>
        <w:left w:val="none" w:sz="0" w:space="0" w:color="auto"/>
        <w:bottom w:val="none" w:sz="0" w:space="0" w:color="auto"/>
        <w:right w:val="none" w:sz="0" w:space="0" w:color="auto"/>
      </w:divBdr>
    </w:div>
    <w:div w:id="1005979257">
      <w:bodyDiv w:val="1"/>
      <w:marLeft w:val="0"/>
      <w:marRight w:val="0"/>
      <w:marTop w:val="0"/>
      <w:marBottom w:val="0"/>
      <w:divBdr>
        <w:top w:val="none" w:sz="0" w:space="0" w:color="auto"/>
        <w:left w:val="none" w:sz="0" w:space="0" w:color="auto"/>
        <w:bottom w:val="none" w:sz="0" w:space="0" w:color="auto"/>
        <w:right w:val="none" w:sz="0" w:space="0" w:color="auto"/>
      </w:divBdr>
    </w:div>
    <w:div w:id="1023239847">
      <w:bodyDiv w:val="1"/>
      <w:marLeft w:val="0"/>
      <w:marRight w:val="0"/>
      <w:marTop w:val="0"/>
      <w:marBottom w:val="0"/>
      <w:divBdr>
        <w:top w:val="none" w:sz="0" w:space="0" w:color="auto"/>
        <w:left w:val="none" w:sz="0" w:space="0" w:color="auto"/>
        <w:bottom w:val="none" w:sz="0" w:space="0" w:color="auto"/>
        <w:right w:val="none" w:sz="0" w:space="0" w:color="auto"/>
      </w:divBdr>
    </w:div>
    <w:div w:id="1105079285">
      <w:bodyDiv w:val="1"/>
      <w:marLeft w:val="0"/>
      <w:marRight w:val="0"/>
      <w:marTop w:val="0"/>
      <w:marBottom w:val="0"/>
      <w:divBdr>
        <w:top w:val="none" w:sz="0" w:space="0" w:color="auto"/>
        <w:left w:val="none" w:sz="0" w:space="0" w:color="auto"/>
        <w:bottom w:val="none" w:sz="0" w:space="0" w:color="auto"/>
        <w:right w:val="none" w:sz="0" w:space="0" w:color="auto"/>
      </w:divBdr>
    </w:div>
    <w:div w:id="1782727513">
      <w:bodyDiv w:val="1"/>
      <w:marLeft w:val="0"/>
      <w:marRight w:val="0"/>
      <w:marTop w:val="0"/>
      <w:marBottom w:val="0"/>
      <w:divBdr>
        <w:top w:val="none" w:sz="0" w:space="0" w:color="auto"/>
        <w:left w:val="none" w:sz="0" w:space="0" w:color="auto"/>
        <w:bottom w:val="none" w:sz="0" w:space="0" w:color="auto"/>
        <w:right w:val="none" w:sz="0" w:space="0" w:color="auto"/>
      </w:divBdr>
    </w:div>
    <w:div w:id="20684580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26.bin"/><Relationship Id="rId21" Type="http://schemas.openxmlformats.org/officeDocument/2006/relationships/image" Target="media/image7.png"/><Relationship Id="rId42" Type="http://schemas.openxmlformats.org/officeDocument/2006/relationships/image" Target="media/image27.png"/><Relationship Id="rId63" Type="http://schemas.openxmlformats.org/officeDocument/2006/relationships/oleObject" Target="embeddings/oleObject9.bin"/><Relationship Id="rId84" Type="http://schemas.openxmlformats.org/officeDocument/2006/relationships/oleObject" Target="embeddings/oleObject16.bin"/><Relationship Id="rId138" Type="http://schemas.openxmlformats.org/officeDocument/2006/relationships/oleObject" Target="embeddings/oleObject37.bin"/><Relationship Id="rId107" Type="http://schemas.openxmlformats.org/officeDocument/2006/relationships/image" Target="media/image71.png"/><Relationship Id="rId11" Type="http://schemas.openxmlformats.org/officeDocument/2006/relationships/image" Target="media/image2.png"/><Relationship Id="rId32" Type="http://schemas.openxmlformats.org/officeDocument/2006/relationships/image" Target="media/image17.png"/><Relationship Id="rId53" Type="http://schemas.openxmlformats.org/officeDocument/2006/relationships/oleObject" Target="embeddings/oleObject4.bin"/><Relationship Id="rId74" Type="http://schemas.openxmlformats.org/officeDocument/2006/relationships/image" Target="media/image46.wmf"/><Relationship Id="rId128" Type="http://schemas.openxmlformats.org/officeDocument/2006/relationships/oleObject" Target="embeddings/oleObject32.bin"/><Relationship Id="rId149" Type="http://schemas.openxmlformats.org/officeDocument/2006/relationships/chart" Target="charts/chart1.xml"/><Relationship Id="rId5" Type="http://schemas.openxmlformats.org/officeDocument/2006/relationships/webSettings" Target="webSettings.xml"/><Relationship Id="rId95" Type="http://schemas.openxmlformats.org/officeDocument/2006/relationships/image" Target="media/image60.wmf"/><Relationship Id="rId22" Type="http://schemas.openxmlformats.org/officeDocument/2006/relationships/image" Target="media/image8.png"/><Relationship Id="rId43" Type="http://schemas.openxmlformats.org/officeDocument/2006/relationships/image" Target="media/image28.png"/><Relationship Id="rId64" Type="http://schemas.openxmlformats.org/officeDocument/2006/relationships/image" Target="media/image41.wmf"/><Relationship Id="rId118" Type="http://schemas.openxmlformats.org/officeDocument/2006/relationships/oleObject" Target="embeddings/oleObject27.bin"/><Relationship Id="rId139" Type="http://schemas.openxmlformats.org/officeDocument/2006/relationships/image" Target="media/image88.wmf"/><Relationship Id="rId80" Type="http://schemas.openxmlformats.org/officeDocument/2006/relationships/image" Target="media/image51.png"/><Relationship Id="rId85" Type="http://schemas.openxmlformats.org/officeDocument/2006/relationships/image" Target="media/image55.wmf"/><Relationship Id="rId150" Type="http://schemas.openxmlformats.org/officeDocument/2006/relationships/chart" Target="charts/chart2.xml"/><Relationship Id="rId155" Type="http://schemas.openxmlformats.org/officeDocument/2006/relationships/header" Target="header2.xml"/><Relationship Id="rId12" Type="http://schemas.openxmlformats.org/officeDocument/2006/relationships/customXml" Target="ink/ink1.xml"/><Relationship Id="rId17" Type="http://schemas.openxmlformats.org/officeDocument/2006/relationships/image" Target="media/image5.emf"/><Relationship Id="rId33" Type="http://schemas.openxmlformats.org/officeDocument/2006/relationships/image" Target="media/image18.png"/><Relationship Id="rId38" Type="http://schemas.openxmlformats.org/officeDocument/2006/relationships/image" Target="media/image23.png"/><Relationship Id="rId59" Type="http://schemas.openxmlformats.org/officeDocument/2006/relationships/oleObject" Target="embeddings/oleObject7.bin"/><Relationship Id="rId103" Type="http://schemas.openxmlformats.org/officeDocument/2006/relationships/image" Target="media/image67.png"/><Relationship Id="rId108" Type="http://schemas.openxmlformats.org/officeDocument/2006/relationships/image" Target="media/image72.png"/><Relationship Id="rId124" Type="http://schemas.openxmlformats.org/officeDocument/2006/relationships/oleObject" Target="embeddings/oleObject30.bin"/><Relationship Id="rId129" Type="http://schemas.openxmlformats.org/officeDocument/2006/relationships/image" Target="media/image83.wmf"/><Relationship Id="rId54" Type="http://schemas.openxmlformats.org/officeDocument/2006/relationships/image" Target="media/image36.wmf"/><Relationship Id="rId70" Type="http://schemas.openxmlformats.org/officeDocument/2006/relationships/image" Target="media/image44.wmf"/><Relationship Id="rId75" Type="http://schemas.openxmlformats.org/officeDocument/2006/relationships/oleObject" Target="embeddings/oleObject15.bin"/><Relationship Id="rId91" Type="http://schemas.openxmlformats.org/officeDocument/2006/relationships/image" Target="media/image58.wmf"/><Relationship Id="rId96" Type="http://schemas.openxmlformats.org/officeDocument/2006/relationships/oleObject" Target="embeddings/oleObject22.bin"/><Relationship Id="rId140" Type="http://schemas.openxmlformats.org/officeDocument/2006/relationships/oleObject" Target="embeddings/oleObject38.bin"/><Relationship Id="rId145" Type="http://schemas.openxmlformats.org/officeDocument/2006/relationships/image" Target="media/image91.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9.png"/><Relationship Id="rId28" Type="http://schemas.openxmlformats.org/officeDocument/2006/relationships/image" Target="media/image14.png"/><Relationship Id="rId49" Type="http://schemas.openxmlformats.org/officeDocument/2006/relationships/oleObject" Target="embeddings/oleObject2.bin"/><Relationship Id="rId114" Type="http://schemas.openxmlformats.org/officeDocument/2006/relationships/image" Target="media/image76.wmf"/><Relationship Id="rId119" Type="http://schemas.openxmlformats.org/officeDocument/2006/relationships/image" Target="media/image78.wmf"/><Relationship Id="rId44" Type="http://schemas.openxmlformats.org/officeDocument/2006/relationships/image" Target="media/image29.png"/><Relationship Id="rId60" Type="http://schemas.openxmlformats.org/officeDocument/2006/relationships/image" Target="media/image39.wmf"/><Relationship Id="rId65" Type="http://schemas.openxmlformats.org/officeDocument/2006/relationships/oleObject" Target="embeddings/oleObject10.bin"/><Relationship Id="rId81" Type="http://schemas.openxmlformats.org/officeDocument/2006/relationships/image" Target="media/image52.png"/><Relationship Id="rId86" Type="http://schemas.openxmlformats.org/officeDocument/2006/relationships/oleObject" Target="embeddings/oleObject17.bin"/><Relationship Id="rId130" Type="http://schemas.openxmlformats.org/officeDocument/2006/relationships/oleObject" Target="embeddings/oleObject33.bin"/><Relationship Id="rId135" Type="http://schemas.openxmlformats.org/officeDocument/2006/relationships/image" Target="media/image86.wmf"/><Relationship Id="rId151" Type="http://schemas.openxmlformats.org/officeDocument/2006/relationships/chart" Target="charts/chart3.xml"/><Relationship Id="rId156" Type="http://schemas.openxmlformats.org/officeDocument/2006/relationships/footer" Target="footer2.xml"/><Relationship Id="rId13" Type="http://schemas.openxmlformats.org/officeDocument/2006/relationships/image" Target="media/image3.emf"/><Relationship Id="rId18" Type="http://schemas.openxmlformats.org/officeDocument/2006/relationships/customXml" Target="ink/ink4.xml"/><Relationship Id="rId39" Type="http://schemas.openxmlformats.org/officeDocument/2006/relationships/image" Target="media/image24.png"/><Relationship Id="rId109" Type="http://schemas.openxmlformats.org/officeDocument/2006/relationships/image" Target="media/image73.png"/><Relationship Id="rId34" Type="http://schemas.openxmlformats.org/officeDocument/2006/relationships/image" Target="media/image19.png"/><Relationship Id="rId50" Type="http://schemas.openxmlformats.org/officeDocument/2006/relationships/image" Target="media/image34.wmf"/><Relationship Id="rId55" Type="http://schemas.openxmlformats.org/officeDocument/2006/relationships/oleObject" Target="embeddings/oleObject5.bin"/><Relationship Id="rId76" Type="http://schemas.openxmlformats.org/officeDocument/2006/relationships/image" Target="media/image47.png"/><Relationship Id="rId97" Type="http://schemas.openxmlformats.org/officeDocument/2006/relationships/image" Target="media/image61.png"/><Relationship Id="rId104" Type="http://schemas.openxmlformats.org/officeDocument/2006/relationships/image" Target="media/image68.png"/><Relationship Id="rId120" Type="http://schemas.openxmlformats.org/officeDocument/2006/relationships/oleObject" Target="embeddings/oleObject28.bin"/><Relationship Id="rId125" Type="http://schemas.openxmlformats.org/officeDocument/2006/relationships/image" Target="media/image81.wmf"/><Relationship Id="rId141" Type="http://schemas.openxmlformats.org/officeDocument/2006/relationships/image" Target="media/image89.wmf"/><Relationship Id="rId146" Type="http://schemas.openxmlformats.org/officeDocument/2006/relationships/image" Target="media/image92.png"/><Relationship Id="rId7" Type="http://schemas.openxmlformats.org/officeDocument/2006/relationships/endnotes" Target="endnotes.xml"/><Relationship Id="rId71" Type="http://schemas.openxmlformats.org/officeDocument/2006/relationships/oleObject" Target="embeddings/oleObject13.bin"/><Relationship Id="rId92" Type="http://schemas.openxmlformats.org/officeDocument/2006/relationships/oleObject" Target="embeddings/oleObject20.bin"/><Relationship Id="rId2" Type="http://schemas.openxmlformats.org/officeDocument/2006/relationships/numbering" Target="numbering.xml"/><Relationship Id="rId29" Type="http://schemas.openxmlformats.org/officeDocument/2006/relationships/image" Target="media/image15.png"/><Relationship Id="rId24" Type="http://schemas.openxmlformats.org/officeDocument/2006/relationships/image" Target="media/image10.png"/><Relationship Id="rId40" Type="http://schemas.openxmlformats.org/officeDocument/2006/relationships/image" Target="media/image25.png"/><Relationship Id="rId45" Type="http://schemas.openxmlformats.org/officeDocument/2006/relationships/image" Target="media/image30.png"/><Relationship Id="rId66" Type="http://schemas.openxmlformats.org/officeDocument/2006/relationships/image" Target="media/image42.wmf"/><Relationship Id="rId87" Type="http://schemas.openxmlformats.org/officeDocument/2006/relationships/image" Target="media/image56.wmf"/><Relationship Id="rId110" Type="http://schemas.openxmlformats.org/officeDocument/2006/relationships/image" Target="media/image74.wmf"/><Relationship Id="rId115" Type="http://schemas.openxmlformats.org/officeDocument/2006/relationships/oleObject" Target="embeddings/oleObject25.bin"/><Relationship Id="rId131" Type="http://schemas.openxmlformats.org/officeDocument/2006/relationships/image" Target="media/image84.wmf"/><Relationship Id="rId136" Type="http://schemas.openxmlformats.org/officeDocument/2006/relationships/oleObject" Target="embeddings/oleObject36.bin"/><Relationship Id="rId157" Type="http://schemas.openxmlformats.org/officeDocument/2006/relationships/fontTable" Target="fontTable.xml"/><Relationship Id="rId61" Type="http://schemas.openxmlformats.org/officeDocument/2006/relationships/oleObject" Target="embeddings/oleObject8.bin"/><Relationship Id="rId82" Type="http://schemas.openxmlformats.org/officeDocument/2006/relationships/image" Target="media/image53.png"/><Relationship Id="rId152" Type="http://schemas.openxmlformats.org/officeDocument/2006/relationships/chart" Target="charts/chart4.xml"/><Relationship Id="rId19" Type="http://schemas.openxmlformats.org/officeDocument/2006/relationships/image" Target="media/image6.emf"/><Relationship Id="rId14" Type="http://schemas.openxmlformats.org/officeDocument/2006/relationships/customXml" Target="ink/ink2.xml"/><Relationship Id="rId30" Type="http://schemas.openxmlformats.org/officeDocument/2006/relationships/image" Target="media/image16.wmf"/><Relationship Id="rId35" Type="http://schemas.openxmlformats.org/officeDocument/2006/relationships/image" Target="media/image20.png"/><Relationship Id="rId56" Type="http://schemas.openxmlformats.org/officeDocument/2006/relationships/image" Target="media/image37.wmf"/><Relationship Id="rId77" Type="http://schemas.openxmlformats.org/officeDocument/2006/relationships/image" Target="media/image48.png"/><Relationship Id="rId100" Type="http://schemas.openxmlformats.org/officeDocument/2006/relationships/image" Target="media/image64.png"/><Relationship Id="rId105" Type="http://schemas.openxmlformats.org/officeDocument/2006/relationships/image" Target="media/image69.png"/><Relationship Id="rId126" Type="http://schemas.openxmlformats.org/officeDocument/2006/relationships/oleObject" Target="embeddings/oleObject31.bin"/><Relationship Id="rId147" Type="http://schemas.openxmlformats.org/officeDocument/2006/relationships/image" Target="media/image93.png"/><Relationship Id="rId8" Type="http://schemas.openxmlformats.org/officeDocument/2006/relationships/header" Target="header1.xml"/><Relationship Id="rId51" Type="http://schemas.openxmlformats.org/officeDocument/2006/relationships/oleObject" Target="embeddings/oleObject3.bin"/><Relationship Id="rId72" Type="http://schemas.openxmlformats.org/officeDocument/2006/relationships/image" Target="media/image45.wmf"/><Relationship Id="rId93" Type="http://schemas.openxmlformats.org/officeDocument/2006/relationships/image" Target="media/image59.wmf"/><Relationship Id="rId98" Type="http://schemas.openxmlformats.org/officeDocument/2006/relationships/image" Target="media/image62.png"/><Relationship Id="rId121" Type="http://schemas.openxmlformats.org/officeDocument/2006/relationships/image" Target="media/image79.wmf"/><Relationship Id="rId142" Type="http://schemas.openxmlformats.org/officeDocument/2006/relationships/oleObject" Target="embeddings/oleObject39.bin"/><Relationship Id="rId3" Type="http://schemas.openxmlformats.org/officeDocument/2006/relationships/styles" Target="styles.xml"/><Relationship Id="rId25" Type="http://schemas.openxmlformats.org/officeDocument/2006/relationships/image" Target="media/image11.png"/><Relationship Id="rId46" Type="http://schemas.openxmlformats.org/officeDocument/2006/relationships/image" Target="media/image31.png"/><Relationship Id="rId67" Type="http://schemas.openxmlformats.org/officeDocument/2006/relationships/oleObject" Target="embeddings/oleObject11.bin"/><Relationship Id="rId116" Type="http://schemas.openxmlformats.org/officeDocument/2006/relationships/image" Target="media/image77.wmf"/><Relationship Id="rId137" Type="http://schemas.openxmlformats.org/officeDocument/2006/relationships/image" Target="media/image87.wmf"/><Relationship Id="rId158" Type="http://schemas.openxmlformats.org/officeDocument/2006/relationships/theme" Target="theme/theme1.xml"/><Relationship Id="rId20" Type="http://schemas.openxmlformats.org/officeDocument/2006/relationships/customXml" Target="ink/ink5.xml"/><Relationship Id="rId41" Type="http://schemas.openxmlformats.org/officeDocument/2006/relationships/image" Target="media/image26.png"/><Relationship Id="rId62" Type="http://schemas.openxmlformats.org/officeDocument/2006/relationships/image" Target="media/image40.wmf"/><Relationship Id="rId83" Type="http://schemas.openxmlformats.org/officeDocument/2006/relationships/image" Target="media/image54.wmf"/><Relationship Id="rId88" Type="http://schemas.openxmlformats.org/officeDocument/2006/relationships/oleObject" Target="embeddings/oleObject18.bin"/><Relationship Id="rId111" Type="http://schemas.openxmlformats.org/officeDocument/2006/relationships/oleObject" Target="embeddings/oleObject23.bin"/><Relationship Id="rId132" Type="http://schemas.openxmlformats.org/officeDocument/2006/relationships/oleObject" Target="embeddings/oleObject34.bin"/><Relationship Id="rId153" Type="http://schemas.openxmlformats.org/officeDocument/2006/relationships/chart" Target="charts/chart5.xml"/><Relationship Id="rId15" Type="http://schemas.openxmlformats.org/officeDocument/2006/relationships/image" Target="media/image4.emf"/><Relationship Id="rId36" Type="http://schemas.openxmlformats.org/officeDocument/2006/relationships/image" Target="media/image21.png"/><Relationship Id="rId57" Type="http://schemas.openxmlformats.org/officeDocument/2006/relationships/oleObject" Target="embeddings/oleObject6.bin"/><Relationship Id="rId106" Type="http://schemas.openxmlformats.org/officeDocument/2006/relationships/image" Target="media/image70.png"/><Relationship Id="rId127" Type="http://schemas.openxmlformats.org/officeDocument/2006/relationships/image" Target="media/image82.wmf"/><Relationship Id="rId10" Type="http://schemas.openxmlformats.org/officeDocument/2006/relationships/image" Target="media/image1.png"/><Relationship Id="rId31" Type="http://schemas.openxmlformats.org/officeDocument/2006/relationships/oleObject" Target="embeddings/oleObject1.bin"/><Relationship Id="rId52" Type="http://schemas.openxmlformats.org/officeDocument/2006/relationships/image" Target="media/image35.wmf"/><Relationship Id="rId73" Type="http://schemas.openxmlformats.org/officeDocument/2006/relationships/oleObject" Target="embeddings/oleObject14.bin"/><Relationship Id="rId78" Type="http://schemas.openxmlformats.org/officeDocument/2006/relationships/image" Target="media/image49.png"/><Relationship Id="rId94" Type="http://schemas.openxmlformats.org/officeDocument/2006/relationships/oleObject" Target="embeddings/oleObject21.bin"/><Relationship Id="rId99" Type="http://schemas.openxmlformats.org/officeDocument/2006/relationships/image" Target="media/image63.png"/><Relationship Id="rId101" Type="http://schemas.openxmlformats.org/officeDocument/2006/relationships/image" Target="media/image65.png"/><Relationship Id="rId122" Type="http://schemas.openxmlformats.org/officeDocument/2006/relationships/oleObject" Target="embeddings/oleObject29.bin"/><Relationship Id="rId143" Type="http://schemas.openxmlformats.org/officeDocument/2006/relationships/image" Target="media/image90.wmf"/><Relationship Id="rId148" Type="http://schemas.openxmlformats.org/officeDocument/2006/relationships/image" Target="media/image94.png"/><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image" Target="media/image12.png"/><Relationship Id="rId47" Type="http://schemas.openxmlformats.org/officeDocument/2006/relationships/image" Target="media/image32.png"/><Relationship Id="rId68" Type="http://schemas.openxmlformats.org/officeDocument/2006/relationships/image" Target="media/image43.wmf"/><Relationship Id="rId89" Type="http://schemas.openxmlformats.org/officeDocument/2006/relationships/image" Target="media/image57.wmf"/><Relationship Id="rId112" Type="http://schemas.openxmlformats.org/officeDocument/2006/relationships/image" Target="media/image75.wmf"/><Relationship Id="rId133" Type="http://schemas.openxmlformats.org/officeDocument/2006/relationships/image" Target="media/image85.wmf"/><Relationship Id="rId154" Type="http://schemas.openxmlformats.org/officeDocument/2006/relationships/image" Target="media/image95.png"/><Relationship Id="rId16" Type="http://schemas.openxmlformats.org/officeDocument/2006/relationships/customXml" Target="ink/ink3.xml"/><Relationship Id="rId37" Type="http://schemas.openxmlformats.org/officeDocument/2006/relationships/image" Target="media/image22.png"/><Relationship Id="rId58" Type="http://schemas.openxmlformats.org/officeDocument/2006/relationships/image" Target="media/image38.wmf"/><Relationship Id="rId79" Type="http://schemas.openxmlformats.org/officeDocument/2006/relationships/image" Target="media/image50.png"/><Relationship Id="rId102" Type="http://schemas.openxmlformats.org/officeDocument/2006/relationships/image" Target="media/image66.png"/><Relationship Id="rId123" Type="http://schemas.openxmlformats.org/officeDocument/2006/relationships/image" Target="media/image80.wmf"/><Relationship Id="rId144" Type="http://schemas.openxmlformats.org/officeDocument/2006/relationships/oleObject" Target="embeddings/oleObject40.bin"/><Relationship Id="rId90" Type="http://schemas.openxmlformats.org/officeDocument/2006/relationships/oleObject" Target="embeddings/oleObject19.bin"/><Relationship Id="rId27" Type="http://schemas.openxmlformats.org/officeDocument/2006/relationships/image" Target="media/image13.png"/><Relationship Id="rId48" Type="http://schemas.openxmlformats.org/officeDocument/2006/relationships/image" Target="media/image33.wmf"/><Relationship Id="rId69" Type="http://schemas.openxmlformats.org/officeDocument/2006/relationships/oleObject" Target="embeddings/oleObject12.bin"/><Relationship Id="rId113" Type="http://schemas.openxmlformats.org/officeDocument/2006/relationships/oleObject" Target="embeddings/oleObject24.bin"/><Relationship Id="rId134" Type="http://schemas.openxmlformats.org/officeDocument/2006/relationships/oleObject" Target="embeddings/oleObject35.bin"/></Relationships>
</file>

<file path=word/charts/_rels/chart1.xml.rels><?xml version="1.0" encoding="UTF-8" standalone="yes"?>
<Relationships xmlns="http://schemas.openxmlformats.org/package/2006/relationships"><Relationship Id="rId3" Type="http://schemas.openxmlformats.org/officeDocument/2006/relationships/oleObject" Target="file:///C:\Users\&#1071;&#1085;&#1072;\Downloads\&#1082;&#1086;&#1089;&#1090;&#1103;.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1071;&#1085;&#1072;\Downloads\New%20&#1051;&#1080;&#1089;&#1090;%20Microsoft%20Excel%20(2).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1071;&#1085;&#1072;\Downloads\New%20&#1051;&#1080;&#1089;&#1090;%20Microsoft%20Excel%20(2).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1071;&#1085;&#1072;\Downloads\New%20&#1051;&#1080;&#1089;&#1090;%20Microsoft%20Excel.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1071;&#1085;&#1072;\Downloads\New%20&#1051;&#1080;&#1089;&#1090;%20Microsoft%20Excel%20(2).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ru-RU"/>
              <a:t>Глобальний ринок </a:t>
            </a:r>
            <a:r>
              <a:rPr lang="uk-UA" sz="1600" b="1" i="0" u="none" strike="noStrike" cap="all" normalizeH="0" baseline="0">
                <a:effectLst/>
              </a:rPr>
              <a:t>виробництва електроенергії </a:t>
            </a:r>
            <a:r>
              <a:rPr lang="ru-RU"/>
              <a:t>(в млрд. доларів США)</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1"/>
        <c:ser>
          <c:idx val="0"/>
          <c:order val="0"/>
          <c:tx>
            <c:strRef>
              <c:f>Sheet1!$B$1</c:f>
              <c:strCache>
                <c:ptCount val="1"/>
                <c:pt idx="0">
                  <c:v>Глобальний ринок автоматизації процесів виробництва (в млрд. доларів США)</c:v>
                </c:pt>
              </c:strCache>
            </c:strRef>
          </c:tx>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DE53-46A9-ADF2-C943477FF98F}"/>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DE53-46A9-ADF2-C943477FF98F}"/>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DE53-46A9-ADF2-C943477FF98F}"/>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DE53-46A9-ADF2-C943477FF98F}"/>
              </c:ext>
            </c:extLst>
          </c:dPt>
          <c:dPt>
            <c:idx val="4"/>
            <c:invertIfNegative val="0"/>
            <c:bubble3D val="0"/>
            <c:spPr>
              <a:solidFill>
                <a:schemeClr val="accent5"/>
              </a:solidFill>
              <a:ln>
                <a:noFill/>
              </a:ln>
              <a:effectLst/>
            </c:spPr>
            <c:extLst>
              <c:ext xmlns:c16="http://schemas.microsoft.com/office/drawing/2014/chart" uri="{C3380CC4-5D6E-409C-BE32-E72D297353CC}">
                <c16:uniqueId val="{00000009-DE53-46A9-ADF2-C943477FF98F}"/>
              </c:ext>
            </c:extLst>
          </c:dPt>
          <c:dPt>
            <c:idx val="5"/>
            <c:invertIfNegative val="0"/>
            <c:bubble3D val="0"/>
            <c:spPr>
              <a:solidFill>
                <a:schemeClr val="accent6"/>
              </a:solidFill>
              <a:ln>
                <a:noFill/>
              </a:ln>
              <a:effectLst/>
            </c:spPr>
            <c:extLst>
              <c:ext xmlns:c16="http://schemas.microsoft.com/office/drawing/2014/chart" uri="{C3380CC4-5D6E-409C-BE32-E72D297353CC}">
                <c16:uniqueId val="{0000000B-DE53-46A9-ADF2-C943477FF98F}"/>
              </c:ext>
            </c:extLst>
          </c:dPt>
          <c:dPt>
            <c:idx val="6"/>
            <c:invertIfNegative val="0"/>
            <c:bubble3D val="0"/>
            <c:spPr>
              <a:solidFill>
                <a:schemeClr val="accent1">
                  <a:lumMod val="60000"/>
                </a:schemeClr>
              </a:solidFill>
              <a:ln>
                <a:noFill/>
              </a:ln>
              <a:effectLst/>
            </c:spPr>
            <c:extLst>
              <c:ext xmlns:c16="http://schemas.microsoft.com/office/drawing/2014/chart" uri="{C3380CC4-5D6E-409C-BE32-E72D297353CC}">
                <c16:uniqueId val="{0000000D-DE53-46A9-ADF2-C943477FF98F}"/>
              </c:ext>
            </c:extLst>
          </c:dPt>
          <c:dPt>
            <c:idx val="7"/>
            <c:invertIfNegative val="0"/>
            <c:bubble3D val="0"/>
            <c:spPr>
              <a:solidFill>
                <a:schemeClr val="accent2">
                  <a:lumMod val="60000"/>
                </a:schemeClr>
              </a:solidFill>
              <a:ln>
                <a:noFill/>
              </a:ln>
              <a:effectLst/>
            </c:spPr>
            <c:extLst>
              <c:ext xmlns:c16="http://schemas.microsoft.com/office/drawing/2014/chart" uri="{C3380CC4-5D6E-409C-BE32-E72D297353CC}">
                <c16:uniqueId val="{0000000F-DE53-46A9-ADF2-C943477FF98F}"/>
              </c:ext>
            </c:extLst>
          </c:dPt>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trendline>
            <c:spPr>
              <a:ln w="19050" cap="rnd">
                <a:solidFill>
                  <a:schemeClr val="accent1"/>
                </a:solidFill>
                <a:prstDash val="sysDash"/>
              </a:ln>
              <a:effectLst/>
            </c:spPr>
            <c:trendlineType val="linear"/>
            <c:dispRSqr val="0"/>
            <c:dispEq val="0"/>
          </c:trendline>
          <c:cat>
            <c:numRef>
              <c:f>Sheet1!$A$2:$A$9</c:f>
              <c:numCache>
                <c:formatCode>General</c:formatCode>
                <c:ptCount val="8"/>
                <c:pt idx="0">
                  <c:v>2015</c:v>
                </c:pt>
                <c:pt idx="1">
                  <c:v>2016</c:v>
                </c:pt>
                <c:pt idx="2">
                  <c:v>2017</c:v>
                </c:pt>
                <c:pt idx="3">
                  <c:v>2018</c:v>
                </c:pt>
                <c:pt idx="4">
                  <c:v>2019</c:v>
                </c:pt>
                <c:pt idx="5">
                  <c:v>2020</c:v>
                </c:pt>
                <c:pt idx="6">
                  <c:v>2021</c:v>
                </c:pt>
                <c:pt idx="7">
                  <c:v>2022</c:v>
                </c:pt>
              </c:numCache>
            </c:numRef>
          </c:cat>
          <c:val>
            <c:numRef>
              <c:f>Sheet1!$B$2:$B$9</c:f>
              <c:numCache>
                <c:formatCode>General</c:formatCode>
                <c:ptCount val="8"/>
                <c:pt idx="0">
                  <c:v>175.5</c:v>
                </c:pt>
                <c:pt idx="1">
                  <c:v>183.2</c:v>
                </c:pt>
                <c:pt idx="2">
                  <c:v>201.9</c:v>
                </c:pt>
                <c:pt idx="3">
                  <c:v>214.5</c:v>
                </c:pt>
                <c:pt idx="4">
                  <c:v>227.8</c:v>
                </c:pt>
                <c:pt idx="5">
                  <c:v>241.2</c:v>
                </c:pt>
                <c:pt idx="6">
                  <c:v>255.1</c:v>
                </c:pt>
                <c:pt idx="7">
                  <c:v>270.2</c:v>
                </c:pt>
              </c:numCache>
            </c:numRef>
          </c:val>
          <c:extLst>
            <c:ext xmlns:c16="http://schemas.microsoft.com/office/drawing/2014/chart" uri="{C3380CC4-5D6E-409C-BE32-E72D297353CC}">
              <c16:uniqueId val="{00000011-DE53-46A9-ADF2-C943477FF98F}"/>
            </c:ext>
          </c:extLst>
        </c:ser>
        <c:dLbls>
          <c:dLblPos val="outEnd"/>
          <c:showLegendKey val="0"/>
          <c:showVal val="1"/>
          <c:showCatName val="0"/>
          <c:showSerName val="0"/>
          <c:showPercent val="0"/>
          <c:showBubbleSize val="0"/>
        </c:dLbls>
        <c:gapWidth val="100"/>
        <c:overlap val="-90"/>
        <c:axId val="750172176"/>
        <c:axId val="750169432"/>
      </c:barChart>
      <c:catAx>
        <c:axId val="75017217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750169432"/>
        <c:crosses val="autoZero"/>
        <c:auto val="1"/>
        <c:lblAlgn val="ctr"/>
        <c:lblOffset val="100"/>
        <c:noMultiLvlLbl val="0"/>
      </c:catAx>
      <c:valAx>
        <c:axId val="750169432"/>
        <c:scaling>
          <c:orientation val="minMax"/>
        </c:scaling>
        <c:delete val="1"/>
        <c:axPos val="l"/>
        <c:numFmt formatCode="General" sourceLinked="1"/>
        <c:majorTickMark val="none"/>
        <c:minorTickMark val="none"/>
        <c:tickLblPos val="nextTo"/>
        <c:crossAx val="750172176"/>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pivotSource>
    <c:name>[New Лист Microsoft Excel (2).xlsx]Sheet2!PivotTable17</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Обсяг ринку </a:t>
            </a:r>
            <a:r>
              <a:rPr lang="uk-UA" sz="1400" b="0" i="0" u="none" strike="noStrike" baseline="0">
                <a:effectLst/>
              </a:rPr>
              <a:t>продажу енергетичних послуг</a:t>
            </a:r>
            <a:r>
              <a:rPr lang="ru-RU"/>
              <a:t> (млрд. доларів)</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ivotFmts>
      <c:pivotFmt>
        <c:idx val="0"/>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pivotFmt>
      <c:pivotFmt>
        <c:idx val="2"/>
        <c:spPr>
          <a:solidFill>
            <a:schemeClr val="accent1"/>
          </a:solidFill>
          <a:ln>
            <a:noFill/>
          </a:ln>
          <a:effectLst/>
        </c:spPr>
        <c:marker>
          <c:symbol val="none"/>
        </c:marker>
      </c:pivotFmt>
    </c:pivotFmts>
    <c:plotArea>
      <c:layout/>
      <c:barChart>
        <c:barDir val="col"/>
        <c:grouping val="clustered"/>
        <c:varyColors val="1"/>
        <c:ser>
          <c:idx val="0"/>
          <c:order val="0"/>
          <c:tx>
            <c:strRef>
              <c:f>Sheet2!$B$3</c:f>
              <c:strCache>
                <c:ptCount val="1"/>
                <c:pt idx="0">
                  <c:v>Total</c:v>
                </c:pt>
              </c:strCache>
            </c:strRef>
          </c:tx>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80AC-4E38-A5F1-0DE6263CBD77}"/>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80AC-4E38-A5F1-0DE6263CBD77}"/>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80AC-4E38-A5F1-0DE6263CBD77}"/>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80AC-4E38-A5F1-0DE6263CBD77}"/>
              </c:ext>
            </c:extLst>
          </c:dPt>
          <c:dPt>
            <c:idx val="4"/>
            <c:invertIfNegative val="0"/>
            <c:bubble3D val="0"/>
            <c:spPr>
              <a:solidFill>
                <a:schemeClr val="accent5"/>
              </a:solidFill>
              <a:ln>
                <a:noFill/>
              </a:ln>
              <a:effectLst/>
            </c:spPr>
            <c:extLst>
              <c:ext xmlns:c16="http://schemas.microsoft.com/office/drawing/2014/chart" uri="{C3380CC4-5D6E-409C-BE32-E72D297353CC}">
                <c16:uniqueId val="{00000009-80AC-4E38-A5F1-0DE6263CBD77}"/>
              </c:ext>
            </c:extLst>
          </c:dPt>
          <c:dPt>
            <c:idx val="5"/>
            <c:invertIfNegative val="0"/>
            <c:bubble3D val="0"/>
            <c:spPr>
              <a:solidFill>
                <a:schemeClr val="accent6"/>
              </a:solidFill>
              <a:ln>
                <a:noFill/>
              </a:ln>
              <a:effectLst/>
            </c:spPr>
            <c:extLst>
              <c:ext xmlns:c16="http://schemas.microsoft.com/office/drawing/2014/chart" uri="{C3380CC4-5D6E-409C-BE32-E72D297353CC}">
                <c16:uniqueId val="{0000000B-80AC-4E38-A5F1-0DE6263CBD77}"/>
              </c:ext>
            </c:extLst>
          </c:dPt>
          <c:dPt>
            <c:idx val="6"/>
            <c:invertIfNegative val="0"/>
            <c:bubble3D val="0"/>
            <c:spPr>
              <a:solidFill>
                <a:schemeClr val="accent1">
                  <a:lumMod val="60000"/>
                </a:schemeClr>
              </a:solidFill>
              <a:ln>
                <a:noFill/>
              </a:ln>
              <a:effectLst/>
            </c:spPr>
            <c:extLst>
              <c:ext xmlns:c16="http://schemas.microsoft.com/office/drawing/2014/chart" uri="{C3380CC4-5D6E-409C-BE32-E72D297353CC}">
                <c16:uniqueId val="{0000000D-80AC-4E38-A5F1-0DE6263CBD77}"/>
              </c:ext>
            </c:extLst>
          </c:dPt>
          <c:dPt>
            <c:idx val="7"/>
            <c:invertIfNegative val="0"/>
            <c:bubble3D val="0"/>
            <c:spPr>
              <a:solidFill>
                <a:schemeClr val="accent2">
                  <a:lumMod val="60000"/>
                </a:schemeClr>
              </a:solidFill>
              <a:ln>
                <a:noFill/>
              </a:ln>
              <a:effectLst/>
            </c:spPr>
            <c:extLst>
              <c:ext xmlns:c16="http://schemas.microsoft.com/office/drawing/2014/chart" uri="{C3380CC4-5D6E-409C-BE32-E72D297353CC}">
                <c16:uniqueId val="{0000000F-80AC-4E38-A5F1-0DE6263CBD77}"/>
              </c:ext>
            </c:extLst>
          </c:dPt>
          <c:trendline>
            <c:spPr>
              <a:ln w="19050" cap="rnd">
                <a:solidFill>
                  <a:schemeClr val="accent1"/>
                </a:solidFill>
                <a:prstDash val="sysDot"/>
              </a:ln>
              <a:effectLst/>
            </c:spPr>
            <c:trendlineType val="linear"/>
            <c:dispRSqr val="0"/>
            <c:dispEq val="0"/>
          </c:trendline>
          <c:cat>
            <c:strRef>
              <c:f>Sheet2!$A$4:$A$12</c:f>
              <c:strCache>
                <c:ptCount val="8"/>
                <c:pt idx="0">
                  <c:v>4,51</c:v>
                </c:pt>
                <c:pt idx="1">
                  <c:v>4,71</c:v>
                </c:pt>
                <c:pt idx="2">
                  <c:v>4,91</c:v>
                </c:pt>
                <c:pt idx="3">
                  <c:v>5,13</c:v>
                </c:pt>
                <c:pt idx="4">
                  <c:v>5,34</c:v>
                </c:pt>
                <c:pt idx="5">
                  <c:v>5,52</c:v>
                </c:pt>
                <c:pt idx="6">
                  <c:v>5,71</c:v>
                </c:pt>
                <c:pt idx="7">
                  <c:v>5,91</c:v>
                </c:pt>
              </c:strCache>
            </c:strRef>
          </c:cat>
          <c:val>
            <c:numRef>
              <c:f>Sheet2!$B$4:$B$12</c:f>
              <c:numCache>
                <c:formatCode>General</c:formatCode>
                <c:ptCount val="8"/>
                <c:pt idx="0">
                  <c:v>2015</c:v>
                </c:pt>
                <c:pt idx="1">
                  <c:v>2016</c:v>
                </c:pt>
                <c:pt idx="2">
                  <c:v>2017</c:v>
                </c:pt>
                <c:pt idx="3">
                  <c:v>2018</c:v>
                </c:pt>
                <c:pt idx="4">
                  <c:v>2019</c:v>
                </c:pt>
                <c:pt idx="5">
                  <c:v>2020</c:v>
                </c:pt>
                <c:pt idx="6">
                  <c:v>2021</c:v>
                </c:pt>
                <c:pt idx="7">
                  <c:v>2022</c:v>
                </c:pt>
              </c:numCache>
            </c:numRef>
          </c:val>
          <c:extLst>
            <c:ext xmlns:c16="http://schemas.microsoft.com/office/drawing/2014/chart" uri="{C3380CC4-5D6E-409C-BE32-E72D297353CC}">
              <c16:uniqueId val="{00000011-80AC-4E38-A5F1-0DE6263CBD77}"/>
            </c:ext>
          </c:extLst>
        </c:ser>
        <c:dLbls>
          <c:showLegendKey val="0"/>
          <c:showVal val="0"/>
          <c:showCatName val="0"/>
          <c:showSerName val="0"/>
          <c:showPercent val="0"/>
          <c:showBubbleSize val="0"/>
        </c:dLbls>
        <c:gapWidth val="100"/>
        <c:overlap val="-27"/>
        <c:axId val="750171000"/>
        <c:axId val="750172960"/>
      </c:barChart>
      <c:catAx>
        <c:axId val="750171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50172960"/>
        <c:crosses val="autoZero"/>
        <c:auto val="1"/>
        <c:lblAlgn val="ctr"/>
        <c:lblOffset val="100"/>
        <c:noMultiLvlLbl val="0"/>
      </c:catAx>
      <c:valAx>
        <c:axId val="75017296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501710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ru-RU"/>
              <a:t>Обсяг ринку </a:t>
            </a:r>
            <a:r>
              <a:rPr lang="uk-UA" sz="1600" b="1" i="0" u="none" strike="noStrike" cap="all" normalizeH="0" baseline="0">
                <a:effectLst/>
              </a:rPr>
              <a:t>Ринок розподільчих мереж</a:t>
            </a:r>
            <a:r>
              <a:rPr lang="ru-RU"/>
              <a:t>, млрд. доларів</a:t>
            </a:r>
            <a:endParaRPr lang="en-US"/>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60E3-4014-A4F0-09906D99BE73}"/>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60E3-4014-A4F0-09906D99BE73}"/>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60E3-4014-A4F0-09906D99BE73}"/>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60E3-4014-A4F0-09906D99BE73}"/>
              </c:ext>
            </c:extLst>
          </c:dPt>
          <c:dPt>
            <c:idx val="4"/>
            <c:invertIfNegative val="0"/>
            <c:bubble3D val="0"/>
            <c:spPr>
              <a:solidFill>
                <a:schemeClr val="accent5"/>
              </a:solidFill>
              <a:ln>
                <a:noFill/>
              </a:ln>
              <a:effectLst/>
            </c:spPr>
            <c:extLst>
              <c:ext xmlns:c16="http://schemas.microsoft.com/office/drawing/2014/chart" uri="{C3380CC4-5D6E-409C-BE32-E72D297353CC}">
                <c16:uniqueId val="{00000009-60E3-4014-A4F0-09906D99BE73}"/>
              </c:ext>
            </c:extLst>
          </c:dPt>
          <c:dPt>
            <c:idx val="5"/>
            <c:invertIfNegative val="1"/>
            <c:bubble3D val="0"/>
            <c:spPr>
              <a:solidFill>
                <a:schemeClr val="accent6"/>
              </a:solidFill>
              <a:ln>
                <a:noFill/>
              </a:ln>
              <a:effectLst/>
            </c:spPr>
            <c:extLst>
              <c:ext xmlns:c16="http://schemas.microsoft.com/office/drawing/2014/chart" uri="{C3380CC4-5D6E-409C-BE32-E72D297353CC}">
                <c16:uniqueId val="{0000000B-60E3-4014-A4F0-09906D99BE73}"/>
              </c:ext>
            </c:extLst>
          </c:dPt>
          <c:dPt>
            <c:idx val="6"/>
            <c:invertIfNegative val="0"/>
            <c:bubble3D val="0"/>
            <c:spPr>
              <a:solidFill>
                <a:schemeClr val="accent1">
                  <a:lumMod val="60000"/>
                </a:schemeClr>
              </a:solidFill>
              <a:ln>
                <a:noFill/>
              </a:ln>
              <a:effectLst/>
            </c:spPr>
            <c:extLst>
              <c:ext xmlns:c16="http://schemas.microsoft.com/office/drawing/2014/chart" uri="{C3380CC4-5D6E-409C-BE32-E72D297353CC}">
                <c16:uniqueId val="{0000000D-60E3-4014-A4F0-09906D99BE73}"/>
              </c:ext>
            </c:extLst>
          </c:dPt>
          <c:dPt>
            <c:idx val="7"/>
            <c:invertIfNegative val="0"/>
            <c:bubble3D val="0"/>
            <c:spPr>
              <a:solidFill>
                <a:schemeClr val="accent2">
                  <a:lumMod val="60000"/>
                </a:schemeClr>
              </a:solidFill>
              <a:ln>
                <a:noFill/>
              </a:ln>
              <a:effectLst/>
            </c:spPr>
            <c:extLst>
              <c:ext xmlns:c16="http://schemas.microsoft.com/office/drawing/2014/chart" uri="{C3380CC4-5D6E-409C-BE32-E72D297353CC}">
                <c16:uniqueId val="{0000000F-60E3-4014-A4F0-09906D99BE73}"/>
              </c:ext>
            </c:extLst>
          </c:dPt>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Sheet2!$A$22:$A$29</c:f>
              <c:strCache>
                <c:ptCount val="8"/>
                <c:pt idx="0">
                  <c:v>2015</c:v>
                </c:pt>
                <c:pt idx="1">
                  <c:v>2016</c:v>
                </c:pt>
                <c:pt idx="2">
                  <c:v>2017</c:v>
                </c:pt>
                <c:pt idx="3">
                  <c:v>2018</c:v>
                </c:pt>
                <c:pt idx="4">
                  <c:v>2019</c:v>
                </c:pt>
                <c:pt idx="5">
                  <c:v>2020</c:v>
                </c:pt>
                <c:pt idx="6">
                  <c:v>2021</c:v>
                </c:pt>
                <c:pt idx="7">
                  <c:v>2022*</c:v>
                </c:pt>
              </c:strCache>
            </c:strRef>
          </c:cat>
          <c:val>
            <c:numRef>
              <c:f>Sheet2!$B$22:$B$29</c:f>
              <c:numCache>
                <c:formatCode>#,##0</c:formatCode>
                <c:ptCount val="8"/>
                <c:pt idx="0">
                  <c:v>1687</c:v>
                </c:pt>
                <c:pt idx="1">
                  <c:v>1821</c:v>
                </c:pt>
                <c:pt idx="2">
                  <c:v>1953</c:v>
                </c:pt>
                <c:pt idx="3">
                  <c:v>2136</c:v>
                </c:pt>
                <c:pt idx="4">
                  <c:v>2321</c:v>
                </c:pt>
                <c:pt idx="5">
                  <c:v>2484</c:v>
                </c:pt>
                <c:pt idx="6">
                  <c:v>2674</c:v>
                </c:pt>
                <c:pt idx="7">
                  <c:v>2865</c:v>
                </c:pt>
              </c:numCache>
            </c:numRef>
          </c:val>
          <c:extLst>
            <c:ext xmlns:c16="http://schemas.microsoft.com/office/drawing/2014/chart" uri="{C3380CC4-5D6E-409C-BE32-E72D297353CC}">
              <c16:uniqueId val="{00000010-60E3-4014-A4F0-09906D99BE73}"/>
            </c:ext>
          </c:extLst>
        </c:ser>
        <c:dLbls>
          <c:dLblPos val="outEnd"/>
          <c:showLegendKey val="0"/>
          <c:showVal val="1"/>
          <c:showCatName val="0"/>
          <c:showSerName val="0"/>
          <c:showPercent val="0"/>
          <c:showBubbleSize val="0"/>
        </c:dLbls>
        <c:gapWidth val="100"/>
        <c:overlap val="-40"/>
        <c:axId val="750171784"/>
        <c:axId val="750172568"/>
      </c:barChart>
      <c:catAx>
        <c:axId val="75017178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750172568"/>
        <c:crosses val="autoZero"/>
        <c:auto val="1"/>
        <c:lblAlgn val="ctr"/>
        <c:lblOffset val="100"/>
        <c:noMultiLvlLbl val="0"/>
      </c:catAx>
      <c:valAx>
        <c:axId val="750172568"/>
        <c:scaling>
          <c:orientation val="minMax"/>
        </c:scaling>
        <c:delete val="1"/>
        <c:axPos val="l"/>
        <c:numFmt formatCode="#,##0" sourceLinked="1"/>
        <c:majorTickMark val="none"/>
        <c:minorTickMark val="none"/>
        <c:tickLblPos val="nextTo"/>
        <c:crossAx val="750171784"/>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1"/>
        <c:ser>
          <c:idx val="0"/>
          <c:order val="0"/>
          <c:tx>
            <c:strRef>
              <c:f>Sheet1!$B$18</c:f>
              <c:strCache>
                <c:ptCount val="1"/>
                <c:pt idx="0">
                  <c:v>Глобальні інвестиції в енергоефективність (млрд. доларів США)</c:v>
                </c:pt>
              </c:strCache>
            </c:strRef>
          </c:tx>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75FB-40F3-9E3D-95F51FD66E7E}"/>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75FB-40F3-9E3D-95F51FD66E7E}"/>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75FB-40F3-9E3D-95F51FD66E7E}"/>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75FB-40F3-9E3D-95F51FD66E7E}"/>
              </c:ext>
            </c:extLst>
          </c:dPt>
          <c:dPt>
            <c:idx val="4"/>
            <c:invertIfNegative val="0"/>
            <c:bubble3D val="0"/>
            <c:spPr>
              <a:solidFill>
                <a:schemeClr val="accent5"/>
              </a:solidFill>
              <a:ln>
                <a:noFill/>
              </a:ln>
              <a:effectLst/>
            </c:spPr>
            <c:extLst>
              <c:ext xmlns:c16="http://schemas.microsoft.com/office/drawing/2014/chart" uri="{C3380CC4-5D6E-409C-BE32-E72D297353CC}">
                <c16:uniqueId val="{00000009-75FB-40F3-9E3D-95F51FD66E7E}"/>
              </c:ext>
            </c:extLst>
          </c:dPt>
          <c:dPt>
            <c:idx val="5"/>
            <c:invertIfNegative val="0"/>
            <c:bubble3D val="0"/>
            <c:spPr>
              <a:solidFill>
                <a:schemeClr val="accent6"/>
              </a:solidFill>
              <a:ln>
                <a:noFill/>
              </a:ln>
              <a:effectLst/>
            </c:spPr>
            <c:extLst>
              <c:ext xmlns:c16="http://schemas.microsoft.com/office/drawing/2014/chart" uri="{C3380CC4-5D6E-409C-BE32-E72D297353CC}">
                <c16:uniqueId val="{0000000B-75FB-40F3-9E3D-95F51FD66E7E}"/>
              </c:ext>
            </c:extLst>
          </c:dPt>
          <c:dPt>
            <c:idx val="6"/>
            <c:invertIfNegative val="0"/>
            <c:bubble3D val="0"/>
            <c:spPr>
              <a:solidFill>
                <a:schemeClr val="accent1">
                  <a:lumMod val="60000"/>
                </a:schemeClr>
              </a:solidFill>
              <a:ln>
                <a:noFill/>
              </a:ln>
              <a:effectLst/>
            </c:spPr>
            <c:extLst>
              <c:ext xmlns:c16="http://schemas.microsoft.com/office/drawing/2014/chart" uri="{C3380CC4-5D6E-409C-BE32-E72D297353CC}">
                <c16:uniqueId val="{0000000D-75FB-40F3-9E3D-95F51FD66E7E}"/>
              </c:ext>
            </c:extLst>
          </c:dPt>
          <c:dPt>
            <c:idx val="7"/>
            <c:invertIfNegative val="0"/>
            <c:bubble3D val="0"/>
            <c:spPr>
              <a:solidFill>
                <a:schemeClr val="accent2">
                  <a:lumMod val="60000"/>
                </a:schemeClr>
              </a:solidFill>
              <a:ln>
                <a:noFill/>
              </a:ln>
              <a:effectLst/>
            </c:spPr>
            <c:extLst>
              <c:ext xmlns:c16="http://schemas.microsoft.com/office/drawing/2014/chart" uri="{C3380CC4-5D6E-409C-BE32-E72D297353CC}">
                <c16:uniqueId val="{0000000F-75FB-40F3-9E3D-95F51FD66E7E}"/>
              </c:ext>
            </c:extLst>
          </c:dPt>
          <c:dPt>
            <c:idx val="8"/>
            <c:invertIfNegative val="0"/>
            <c:bubble3D val="0"/>
            <c:spPr>
              <a:solidFill>
                <a:schemeClr val="accent3">
                  <a:lumMod val="60000"/>
                </a:schemeClr>
              </a:solidFill>
              <a:ln>
                <a:noFill/>
              </a:ln>
              <a:effectLst/>
            </c:spPr>
            <c:extLst>
              <c:ext xmlns:c16="http://schemas.microsoft.com/office/drawing/2014/chart" uri="{C3380CC4-5D6E-409C-BE32-E72D297353CC}">
                <c16:uniqueId val="{00000011-75FB-40F3-9E3D-95F51FD66E7E}"/>
              </c:ext>
            </c:extLst>
          </c:dPt>
          <c:trendline>
            <c:spPr>
              <a:ln w="19050" cap="rnd">
                <a:solidFill>
                  <a:schemeClr val="accent1"/>
                </a:solidFill>
                <a:prstDash val="sysDot"/>
              </a:ln>
              <a:effectLst/>
            </c:spPr>
            <c:trendlineType val="linear"/>
            <c:dispRSqr val="0"/>
            <c:dispEq val="0"/>
          </c:trendline>
          <c:cat>
            <c:numRef>
              <c:f>Sheet1!$A$19:$A$27</c:f>
              <c:numCache>
                <c:formatCode>General</c:formatCode>
                <c:ptCount val="9"/>
                <c:pt idx="0">
                  <c:v>2015</c:v>
                </c:pt>
                <c:pt idx="1">
                  <c:v>2016</c:v>
                </c:pt>
                <c:pt idx="2">
                  <c:v>2017</c:v>
                </c:pt>
                <c:pt idx="3">
                  <c:v>2018</c:v>
                </c:pt>
                <c:pt idx="4">
                  <c:v>2019</c:v>
                </c:pt>
                <c:pt idx="5">
                  <c:v>2020</c:v>
                </c:pt>
                <c:pt idx="6">
                  <c:v>2021</c:v>
                </c:pt>
                <c:pt idx="7">
                  <c:v>2022</c:v>
                </c:pt>
                <c:pt idx="8">
                  <c:v>2023</c:v>
                </c:pt>
              </c:numCache>
            </c:numRef>
          </c:cat>
          <c:val>
            <c:numRef>
              <c:f>Sheet1!$B$19:$B$27</c:f>
              <c:numCache>
                <c:formatCode>General</c:formatCode>
                <c:ptCount val="9"/>
                <c:pt idx="0">
                  <c:v>221</c:v>
                </c:pt>
                <c:pt idx="1">
                  <c:v>231</c:v>
                </c:pt>
                <c:pt idx="2">
                  <c:v>236</c:v>
                </c:pt>
                <c:pt idx="3">
                  <c:v>288</c:v>
                </c:pt>
                <c:pt idx="4">
                  <c:v>315</c:v>
                </c:pt>
                <c:pt idx="5">
                  <c:v>301</c:v>
                </c:pt>
                <c:pt idx="6">
                  <c:v>330</c:v>
                </c:pt>
                <c:pt idx="7">
                  <c:v>348</c:v>
                </c:pt>
                <c:pt idx="8">
                  <c:v>372</c:v>
                </c:pt>
              </c:numCache>
            </c:numRef>
          </c:val>
          <c:extLst>
            <c:ext xmlns:c16="http://schemas.microsoft.com/office/drawing/2014/chart" uri="{C3380CC4-5D6E-409C-BE32-E72D297353CC}">
              <c16:uniqueId val="{00000013-75FB-40F3-9E3D-95F51FD66E7E}"/>
            </c:ext>
          </c:extLst>
        </c:ser>
        <c:dLbls>
          <c:showLegendKey val="0"/>
          <c:showVal val="0"/>
          <c:showCatName val="0"/>
          <c:showSerName val="0"/>
          <c:showPercent val="0"/>
          <c:showBubbleSize val="0"/>
        </c:dLbls>
        <c:gapWidth val="100"/>
        <c:overlap val="-27"/>
        <c:axId val="750173744"/>
        <c:axId val="750174528"/>
      </c:barChart>
      <c:catAx>
        <c:axId val="750173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50174528"/>
        <c:crosses val="autoZero"/>
        <c:auto val="1"/>
        <c:lblAlgn val="ctr"/>
        <c:lblOffset val="100"/>
        <c:noMultiLvlLbl val="0"/>
      </c:catAx>
      <c:valAx>
        <c:axId val="7501745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501737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A</c:v>
          </c:tx>
          <c:spPr>
            <a:solidFill>
              <a:schemeClr val="accent2">
                <a:lumMod val="50000"/>
              </a:schemeClr>
            </a:solidFill>
            <a:ln>
              <a:noFill/>
            </a:ln>
            <a:effectLst/>
          </c:spPr>
          <c:invertIfNegative val="0"/>
          <c:cat>
            <c:strRef>
              <c:f>Sheet2!$B$45:$B$51</c:f>
              <c:strCache>
                <c:ptCount val="7"/>
                <c:pt idx="0">
                  <c:v>3,5</c:v>
                </c:pt>
                <c:pt idx="1">
                  <c:v>3,7</c:v>
                </c:pt>
                <c:pt idx="2">
                  <c:v>4,0</c:v>
                </c:pt>
                <c:pt idx="3">
                  <c:v>4,25</c:v>
                </c:pt>
                <c:pt idx="4">
                  <c:v>4,5</c:v>
                </c:pt>
                <c:pt idx="5">
                  <c:v>4,1</c:v>
                </c:pt>
                <c:pt idx="6">
                  <c:v>4,4</c:v>
                </c:pt>
              </c:strCache>
              <c:extLst/>
            </c:strRef>
          </c:cat>
          <c:val>
            <c:numRef>
              <c:f>Sheet2!$A$45:$A$52</c:f>
              <c:numCache>
                <c:formatCode>General</c:formatCode>
                <c:ptCount val="7"/>
                <c:pt idx="0">
                  <c:v>2015</c:v>
                </c:pt>
                <c:pt idx="1">
                  <c:v>2016</c:v>
                </c:pt>
                <c:pt idx="2">
                  <c:v>2017</c:v>
                </c:pt>
                <c:pt idx="3">
                  <c:v>2018</c:v>
                </c:pt>
                <c:pt idx="4">
                  <c:v>2019</c:v>
                </c:pt>
                <c:pt idx="5">
                  <c:v>2020</c:v>
                </c:pt>
                <c:pt idx="6">
                  <c:v>2021</c:v>
                </c:pt>
              </c:numCache>
              <c:extLst/>
            </c:numRef>
          </c:val>
          <c:extLst>
            <c:ext xmlns:c16="http://schemas.microsoft.com/office/drawing/2014/chart" uri="{C3380CC4-5D6E-409C-BE32-E72D297353CC}">
              <c16:uniqueId val="{00000000-21E0-47FE-8DD7-0E6A6E282FD3}"/>
            </c:ext>
          </c:extLst>
        </c:ser>
        <c:ser>
          <c:idx val="1"/>
          <c:order val="1"/>
          <c:tx>
            <c:v>B</c:v>
          </c:tx>
          <c:spPr>
            <a:solidFill>
              <a:schemeClr val="accent6">
                <a:lumMod val="75000"/>
              </a:schemeClr>
            </a:solidFill>
            <a:ln>
              <a:noFill/>
            </a:ln>
            <a:effectLst>
              <a:outerShdw blurRad="431800" dist="50800" dir="4740000" algn="ctr" rotWithShape="0">
                <a:srgbClr val="000000">
                  <a:alpha val="86000"/>
                </a:srgbClr>
              </a:outerShdw>
            </a:effectLst>
          </c:spPr>
          <c:invertIfNegative val="0"/>
          <c:cat>
            <c:strLit>
              <c:ptCount val="7"/>
              <c:pt idx="0">
                <c:v>3,5</c:v>
              </c:pt>
              <c:pt idx="1">
                <c:v>3,7</c:v>
              </c:pt>
              <c:pt idx="2">
                <c:v>4,0</c:v>
              </c:pt>
              <c:pt idx="3">
                <c:v>4,25</c:v>
              </c:pt>
              <c:pt idx="4">
                <c:v>4,5</c:v>
              </c:pt>
              <c:pt idx="5">
                <c:v>4,1</c:v>
              </c:pt>
              <c:pt idx="6">
                <c:v>4,4</c:v>
              </c:pt>
              <c:extLst>
                <c:ext xmlns:c15="http://schemas.microsoft.com/office/drawing/2012/chart" uri="{02D57815-91ED-43cb-92C2-25804820EDAC}">
                  <c15:autoCat val="1"/>
                </c:ext>
              </c:extLst>
            </c:strLit>
          </c:cat>
          <c:val>
            <c:numRef>
              <c:f>Sheet2!$V$22:$V$28</c:f>
              <c:numCache>
                <c:formatCode>#,##0</c:formatCode>
                <c:ptCount val="7"/>
                <c:pt idx="0">
                  <c:v>1693</c:v>
                </c:pt>
                <c:pt idx="1">
                  <c:v>1742</c:v>
                </c:pt>
                <c:pt idx="2">
                  <c:v>1798</c:v>
                </c:pt>
                <c:pt idx="3">
                  <c:v>1848</c:v>
                </c:pt>
                <c:pt idx="4">
                  <c:v>1813</c:v>
                </c:pt>
                <c:pt idx="5">
                  <c:v>1897</c:v>
                </c:pt>
                <c:pt idx="6">
                  <c:v>2088</c:v>
                </c:pt>
              </c:numCache>
              <c:extLst/>
            </c:numRef>
          </c:val>
          <c:extLst>
            <c:ext xmlns:c16="http://schemas.microsoft.com/office/drawing/2014/chart" uri="{C3380CC4-5D6E-409C-BE32-E72D297353CC}">
              <c16:uniqueId val="{00000001-21E0-47FE-8DD7-0E6A6E282FD3}"/>
            </c:ext>
          </c:extLst>
        </c:ser>
        <c:ser>
          <c:idx val="2"/>
          <c:order val="2"/>
          <c:tx>
            <c:v>C</c:v>
          </c:tx>
          <c:spPr>
            <a:solidFill>
              <a:srgbClr val="7030A0"/>
            </a:solidFill>
            <a:ln>
              <a:noFill/>
            </a:ln>
            <a:effectLst/>
          </c:spPr>
          <c:invertIfNegative val="0"/>
          <c:cat>
            <c:strLit>
              <c:ptCount val="7"/>
              <c:pt idx="0">
                <c:v>3,5</c:v>
              </c:pt>
              <c:pt idx="1">
                <c:v>3,7</c:v>
              </c:pt>
              <c:pt idx="2">
                <c:v>4,0</c:v>
              </c:pt>
              <c:pt idx="3">
                <c:v>4,25</c:v>
              </c:pt>
              <c:pt idx="4">
                <c:v>4,5</c:v>
              </c:pt>
              <c:pt idx="5">
                <c:v>4,1</c:v>
              </c:pt>
              <c:pt idx="6">
                <c:v>4,4</c:v>
              </c:pt>
              <c:extLst>
                <c:ext xmlns:c15="http://schemas.microsoft.com/office/drawing/2012/chart" uri="{02D57815-91ED-43cb-92C2-25804820EDAC}">
                  <c15:autoCat val="1"/>
                </c:ext>
              </c:extLst>
            </c:strLit>
          </c:cat>
          <c:val>
            <c:numRef>
              <c:f>Sheet2!$B$22:$B$28</c:f>
              <c:numCache>
                <c:formatCode>#,##0</c:formatCode>
                <c:ptCount val="7"/>
                <c:pt idx="0">
                  <c:v>1687</c:v>
                </c:pt>
                <c:pt idx="1">
                  <c:v>1821</c:v>
                </c:pt>
                <c:pt idx="2">
                  <c:v>1953</c:v>
                </c:pt>
                <c:pt idx="3">
                  <c:v>2136</c:v>
                </c:pt>
                <c:pt idx="4">
                  <c:v>2321</c:v>
                </c:pt>
                <c:pt idx="5">
                  <c:v>2484</c:v>
                </c:pt>
                <c:pt idx="6">
                  <c:v>2674</c:v>
                </c:pt>
              </c:numCache>
              <c:extLst/>
            </c:numRef>
          </c:val>
          <c:extLst>
            <c:ext xmlns:c16="http://schemas.microsoft.com/office/drawing/2014/chart" uri="{C3380CC4-5D6E-409C-BE32-E72D297353CC}">
              <c16:uniqueId val="{00000002-21E0-47FE-8DD7-0E6A6E282FD3}"/>
            </c:ext>
          </c:extLst>
        </c:ser>
        <c:dLbls>
          <c:showLegendKey val="0"/>
          <c:showVal val="0"/>
          <c:showCatName val="0"/>
          <c:showSerName val="0"/>
          <c:showPercent val="0"/>
          <c:showBubbleSize val="0"/>
        </c:dLbls>
        <c:gapWidth val="219"/>
        <c:overlap val="-27"/>
        <c:axId val="750175312"/>
        <c:axId val="758485824"/>
      </c:barChart>
      <c:catAx>
        <c:axId val="750175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58485824"/>
        <c:crosses val="autoZero"/>
        <c:auto val="1"/>
        <c:lblAlgn val="ctr"/>
        <c:lblOffset val="100"/>
        <c:noMultiLvlLbl val="0"/>
      </c:catAx>
      <c:valAx>
        <c:axId val="758485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5017531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11-02T18:52:07.733"/>
    </inkml:context>
    <inkml:brush xml:id="br0">
      <inkml:brushProperty name="width" value="0.35" units="cm"/>
      <inkml:brushProperty name="height" value="0.35" units="cm"/>
      <inkml:brushProperty name="color" value="#FFFFFF"/>
    </inkml:brush>
  </inkml:definitions>
  <inkml:trace contextRef="#ctx0" brushRef="#br0">1 1 24575,'0'0'0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11-02T18:51:53.133"/>
    </inkml:context>
    <inkml:brush xml:id="br0">
      <inkml:brushProperty name="width" value="0.35" units="cm"/>
      <inkml:brushProperty name="height" value="0.35" units="cm"/>
      <inkml:brushProperty name="color" value="#FFFFFF"/>
    </inkml:brush>
  </inkml:definitions>
  <inkml:trace contextRef="#ctx0" brushRef="#br0">1246 80 24575,'0'0'0</inkml:trace>
  <inkml:trace contextRef="#ctx0" brushRef="#br0" timeOffset="767">907 94 24575,'0'0'0</inkml:trace>
  <inkml:trace contextRef="#ctx0" brushRef="#br0" timeOffset="2200">701 94 24575,'-46'0'0,"-1"0"0,6 0 0,-1 0 0,3 0 0,5 0 0,3 0 0,5 0 0,5 0 0,1 0 0,3 1 0,0 0 0,-1 1 0,1-1 0,0 0 0,2-1 0,0 0 0,2 0 0,0 1 0,0 0 0,-1 1 0,-2-1 0,-1-1 0,2 0 0,1 0 0,4 0 0,1 0 0,0 0 0,0 0 0,0 2 0,-3-1 0,4 3 0,0-3 0,1 2 0</inkml:trace>
  <inkml:trace contextRef="#ctx0" brushRef="#br0" timeOffset="3016">1030 121 24575,'0'0'0</inkml:trace>
  <inkml:trace contextRef="#ctx0" brushRef="#br0" timeOffset="4000">1100 60 24575,'0'0'0</inkml:trace>
  <inkml:trace contextRef="#ctx0" brushRef="#br0" timeOffset="5083">1282 72 24575,'0'0'0</inkml:trace>
  <inkml:trace contextRef="#ctx0" brushRef="#br0" timeOffset="6253">1024 63 24575,'0'0'0</inkml:trace>
  <inkml:trace contextRef="#ctx0" brushRef="#br0" timeOffset="7669">906 57 24575,'0'0'0</inkml:trace>
  <inkml:trace contextRef="#ctx0" brushRef="#br0" timeOffset="9017">1246 0 24575,'0'0'0</inkml:trace>
  <inkml:trace contextRef="#ctx0" brushRef="#br0" timeOffset="11017">1 56 24575,'0'0'0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11-02T18:51:47.716"/>
    </inkml:context>
    <inkml:brush xml:id="br0">
      <inkml:brushProperty name="width" value="0.35" units="cm"/>
      <inkml:brushProperty name="height" value="0.35" units="cm"/>
      <inkml:brushProperty name="color" value="#FFFFFF"/>
    </inkml:brush>
  </inkml:definitions>
  <inkml:trace contextRef="#ctx0" brushRef="#br0">411 35 24575,'-38'0'0,"3"-3"0,11-1 0,0-1 0,1 0 0,-15 2 0,14 0 0,-11 3 0,18-1 0,-1-1 0,-2 0 0,2-1 0,1 1 0,4 1 0,2 0 0,1 1 0,1 0 0,-1 0 0,2 0 0,-1 0 0,0 0 0</inkml:trace>
  <inkml:trace contextRef="#ctx0" brushRef="#br0" timeOffset="667">732 15 24575,'0'0'0</inkml:trace>
  <inkml:trace contextRef="#ctx0" brushRef="#br0" timeOffset="1984">1150 15 24575,'0'0'0</inkml:trace>
  <inkml:trace contextRef="#ctx0" brushRef="#br0" timeOffset="3000">975 48 24575,'0'0'0</inkml:trace>
  <inkml:trace contextRef="#ctx0" brushRef="#br0" timeOffset="4084">1266 31 24575,'0'0'0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11-02T18:51:28.034"/>
    </inkml:context>
    <inkml:brush xml:id="br0">
      <inkml:brushProperty name="width" value="0.35" units="cm"/>
      <inkml:brushProperty name="height" value="0.35" units="cm"/>
      <inkml:brushProperty name="color" value="#FFFFFF"/>
    </inkml:brush>
  </inkml:definitions>
  <inkml:trace contextRef="#ctx0" brushRef="#br0">265 0 24575,'0'0'0</inkml:trace>
  <inkml:trace contextRef="#ctx0" brushRef="#br0" timeOffset="1133">848 253 24575,'0'0'0</inkml:trace>
  <inkml:trace contextRef="#ctx0" brushRef="#br0" timeOffset="9072">1245 106 24575,'0'0'0</inkml:trace>
  <inkml:trace contextRef="#ctx0" brushRef="#br0" timeOffset="10166">528 174 24575,'0'0'0</inkml:trace>
  <inkml:trace contextRef="#ctx0" brushRef="#br0" timeOffset="11182">594 243 24575,'0'0'0</inkml:trace>
  <inkml:trace contextRef="#ctx0" brushRef="#br0" timeOffset="11965">230 249 24575,'0'0'0</inkml:trace>
  <inkml:trace contextRef="#ctx0" brushRef="#br0" timeOffset="12899">6 269 24575,'0'0'0</inkml:trace>
  <inkml:trace contextRef="#ctx0" brushRef="#br0" timeOffset="13503">6 185 24575,'0'0'0</inkml:trace>
  <inkml:trace contextRef="#ctx0" brushRef="#br0" timeOffset="14616">1225 256 24575,'0'0'0</inkml:trace>
  <inkml:trace contextRef="#ctx0" brushRef="#br0" timeOffset="16549">1 255 24575,'0'0'0</inkml:trace>
  <inkml:trace contextRef="#ctx0" brushRef="#br0" timeOffset="17466">6 152 24575,'0'0'0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11-02T18:51:29.683"/>
    </inkml:context>
    <inkml:brush xml:id="br0">
      <inkml:brushProperty name="width" value="0.35" units="cm"/>
      <inkml:brushProperty name="height" value="0.35" units="cm"/>
      <inkml:brushProperty name="color" value="#FFFFFF"/>
    </inkml:brush>
  </inkml:definitions>
  <inkml:trace contextRef="#ctx0" brushRef="#br0">1 1 24575,'0'0'0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9CA72B-D0FE-4E15-8E46-2A59D275E2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1825</TotalTime>
  <Pages>1</Pages>
  <Words>46244</Words>
  <Characters>26360</Characters>
  <Application>Microsoft Office Word</Application>
  <DocSecurity>0</DocSecurity>
  <Lines>219</Lines>
  <Paragraphs>144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72460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Михайло Сухоставець</dc:creator>
  <cp:keywords/>
  <dc:description/>
  <cp:lastModifiedBy>Користувач</cp:lastModifiedBy>
  <cp:revision>173</cp:revision>
  <cp:lastPrinted>2024-01-02T11:00:00Z</cp:lastPrinted>
  <dcterms:created xsi:type="dcterms:W3CDTF">2022-11-19T12:07:00Z</dcterms:created>
  <dcterms:modified xsi:type="dcterms:W3CDTF">2024-01-02T13:32:00Z</dcterms:modified>
</cp:coreProperties>
</file>