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a4"/>
        <w:tblW w:w="102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670"/>
        <w:gridCol w:w="1309"/>
        <w:gridCol w:w="3227"/>
      </w:tblGrid>
      <w:tr w:rsidR="00AE41A6" w:rsidRPr="000E0751" w14:paraId="0DBFEBE5" w14:textId="77777777" w:rsidTr="00D525C0">
        <w:trPr>
          <w:trHeight w:val="416"/>
        </w:trPr>
        <w:tc>
          <w:tcPr>
            <w:tcW w:w="5670" w:type="dxa"/>
            <w:tcBorders>
              <w:right w:val="single" w:sz="4" w:space="0" w:color="auto"/>
            </w:tcBorders>
          </w:tcPr>
          <w:p w14:paraId="39864D2A" w14:textId="77777777" w:rsidR="00AE41A6" w:rsidRPr="000E0751" w:rsidRDefault="00AE41A6" w:rsidP="00D92509">
            <w:pPr>
              <w:spacing w:line="240" w:lineRule="auto"/>
              <w:ind w:left="-57"/>
              <w:rPr>
                <w:rFonts w:asciiTheme="minorHAnsi" w:hAnsiTheme="minorHAnsi"/>
                <w:b/>
                <w:color w:val="002060"/>
                <w:sz w:val="24"/>
                <w:szCs w:val="24"/>
                <w:lang w:val="en-US"/>
              </w:rPr>
            </w:pPr>
            <w:r w:rsidRPr="000E0751">
              <w:rPr>
                <w:rFonts w:asciiTheme="minorHAnsi" w:hAnsiTheme="minorHAnsi"/>
                <w:noProof/>
                <w:lang w:val="en-US" w:eastAsia="uk-UA"/>
              </w:rPr>
              <w:drawing>
                <wp:inline distT="0" distB="0" distL="0" distR="0" wp14:anchorId="3F5F6791" wp14:editId="1A1BF938">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a:stretch>
                            <a:fillRect/>
                          </a:stretch>
                        </pic:blipFill>
                        <pic:spPr>
                          <a:xfrm>
                            <a:off x="0" y="0"/>
                            <a:ext cx="2952000" cy="552683"/>
                          </a:xfrm>
                          <a:prstGeom prst="rect">
                            <a:avLst/>
                          </a:prstGeom>
                        </pic:spPr>
                      </pic:pic>
                    </a:graphicData>
                  </a:graphic>
                </wp:inline>
              </w:drawing>
            </w:r>
          </w:p>
        </w:tc>
        <w:tc>
          <w:tcPr>
            <w:tcW w:w="1309" w:type="dxa"/>
            <w:tcBorders>
              <w:top w:val="single" w:sz="4" w:space="0" w:color="auto"/>
              <w:left w:val="single" w:sz="4" w:space="0" w:color="auto"/>
              <w:bottom w:val="single" w:sz="4" w:space="0" w:color="auto"/>
              <w:right w:val="single" w:sz="4" w:space="0" w:color="auto"/>
            </w:tcBorders>
            <w:vAlign w:val="center"/>
          </w:tcPr>
          <w:p w14:paraId="3A5B646E" w14:textId="3F784064" w:rsidR="00AE41A6" w:rsidRPr="000E0751" w:rsidRDefault="002C54AE" w:rsidP="00AE41A6">
            <w:pPr>
              <w:spacing w:line="240" w:lineRule="auto"/>
              <w:ind w:left="-71"/>
              <w:jc w:val="center"/>
              <w:rPr>
                <w:rFonts w:asciiTheme="minorHAnsi" w:hAnsiTheme="minorHAnsi"/>
                <w:b/>
                <w:color w:val="0070C0"/>
                <w:sz w:val="24"/>
                <w:szCs w:val="24"/>
                <w:lang w:val="en-US"/>
              </w:rPr>
            </w:pPr>
            <w:r w:rsidRPr="000E0751">
              <w:rPr>
                <w:noProof/>
                <w:lang w:val="en-US"/>
              </w:rPr>
              <w:drawing>
                <wp:inline distT="0" distB="0" distL="0" distR="0" wp14:anchorId="3650244B" wp14:editId="7206E036">
                  <wp:extent cx="884555" cy="720725"/>
                  <wp:effectExtent l="0" t="0" r="0" b="3175"/>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884555" cy="720725"/>
                          </a:xfrm>
                          <a:prstGeom prst="rect">
                            <a:avLst/>
                          </a:prstGeom>
                          <a:noFill/>
                          <a:ln>
                            <a:noFill/>
                          </a:ln>
                        </pic:spPr>
                      </pic:pic>
                    </a:graphicData>
                  </a:graphic>
                </wp:inline>
              </w:drawing>
            </w:r>
          </w:p>
        </w:tc>
        <w:tc>
          <w:tcPr>
            <w:tcW w:w="3227" w:type="dxa"/>
            <w:tcBorders>
              <w:left w:val="single" w:sz="4" w:space="0" w:color="auto"/>
            </w:tcBorders>
            <w:vAlign w:val="center"/>
          </w:tcPr>
          <w:p w14:paraId="704B2463" w14:textId="257FC877" w:rsidR="00AE41A6" w:rsidRPr="000E0751" w:rsidRDefault="007F1FDF" w:rsidP="007F1FDF">
            <w:pPr>
              <w:spacing w:line="240" w:lineRule="auto"/>
              <w:jc w:val="center"/>
              <w:rPr>
                <w:rFonts w:asciiTheme="minorHAnsi" w:hAnsiTheme="minorHAnsi"/>
                <w:b/>
                <w:color w:val="0070C0"/>
                <w:sz w:val="24"/>
                <w:szCs w:val="24"/>
                <w:lang w:val="en-US"/>
              </w:rPr>
            </w:pPr>
            <w:r w:rsidRPr="000E0751">
              <w:rPr>
                <w:rFonts w:asciiTheme="minorHAnsi" w:hAnsiTheme="minorHAnsi"/>
                <w:b/>
                <w:color w:val="0070C0"/>
                <w:sz w:val="24"/>
                <w:szCs w:val="24"/>
                <w:lang w:val="en-US"/>
              </w:rPr>
              <w:t>Economics and Entrepreneurship</w:t>
            </w:r>
          </w:p>
        </w:tc>
      </w:tr>
      <w:tr w:rsidR="007E3190" w:rsidRPr="000E0751" w14:paraId="37B76EE3" w14:textId="77777777" w:rsidTr="00D525C0">
        <w:trPr>
          <w:trHeight w:val="628"/>
        </w:trPr>
        <w:tc>
          <w:tcPr>
            <w:tcW w:w="10206" w:type="dxa"/>
            <w:gridSpan w:val="3"/>
          </w:tcPr>
          <w:p w14:paraId="051BDA4E" w14:textId="77777777" w:rsidR="006F4D02" w:rsidRPr="000E0751" w:rsidRDefault="006F4D02" w:rsidP="004A6336">
            <w:pPr>
              <w:jc w:val="center"/>
              <w:rPr>
                <w:rFonts w:asciiTheme="minorHAnsi" w:hAnsiTheme="minorHAnsi"/>
                <w:b/>
                <w:color w:val="002060"/>
                <w:sz w:val="44"/>
                <w:szCs w:val="44"/>
                <w:lang w:val="en-US"/>
              </w:rPr>
            </w:pPr>
            <w:r w:rsidRPr="000E0751">
              <w:rPr>
                <w:rFonts w:asciiTheme="minorHAnsi" w:hAnsiTheme="minorHAnsi"/>
                <w:b/>
                <w:color w:val="002060"/>
                <w:sz w:val="44"/>
                <w:szCs w:val="44"/>
                <w:lang w:val="en-US"/>
              </w:rPr>
              <w:t xml:space="preserve">Economic risks and methods of their measurement </w:t>
            </w:r>
          </w:p>
          <w:p w14:paraId="46D36ADD" w14:textId="57170F1B" w:rsidR="007E3190" w:rsidRPr="000E0751" w:rsidRDefault="006F4D02" w:rsidP="004A6336">
            <w:pPr>
              <w:jc w:val="center"/>
              <w:rPr>
                <w:rFonts w:asciiTheme="minorHAnsi" w:hAnsiTheme="minorHAnsi"/>
                <w:b/>
                <w:color w:val="002060"/>
                <w:sz w:val="40"/>
                <w:szCs w:val="40"/>
                <w:lang w:val="en-US"/>
              </w:rPr>
            </w:pPr>
            <w:r w:rsidRPr="000E0751">
              <w:rPr>
                <w:rFonts w:asciiTheme="minorHAnsi" w:hAnsiTheme="minorHAnsi"/>
                <w:b/>
                <w:color w:val="002060"/>
                <w:sz w:val="40"/>
                <w:szCs w:val="40"/>
                <w:lang w:val="en-US"/>
              </w:rPr>
              <w:t>Discipline work program (Syllabus)</w:t>
            </w:r>
          </w:p>
        </w:tc>
      </w:tr>
    </w:tbl>
    <w:p w14:paraId="2E4C324D" w14:textId="43F31CC9" w:rsidR="00AA6B23" w:rsidRPr="000E0751" w:rsidRDefault="00AF5283" w:rsidP="00AA6B23">
      <w:pPr>
        <w:pStyle w:val="1"/>
        <w:numPr>
          <w:ilvl w:val="0"/>
          <w:numId w:val="0"/>
        </w:numPr>
        <w:shd w:val="clear" w:color="auto" w:fill="BFBFBF" w:themeFill="background1" w:themeFillShade="BF"/>
        <w:spacing w:line="240" w:lineRule="auto"/>
        <w:jc w:val="center"/>
        <w:rPr>
          <w:sz w:val="28"/>
          <w:szCs w:val="28"/>
          <w:lang w:val="en-US"/>
        </w:rPr>
      </w:pPr>
      <w:r w:rsidRPr="000E0751">
        <w:rPr>
          <w:sz w:val="28"/>
          <w:szCs w:val="28"/>
          <w:lang w:val="en-US"/>
        </w:rPr>
        <w:t>Details of the discipline</w:t>
      </w:r>
    </w:p>
    <w:tbl>
      <w:tblPr>
        <w:tblStyle w:val="-211"/>
        <w:tblW w:w="11949" w:type="dxa"/>
        <w:tblInd w:w="108" w:type="dxa"/>
        <w:tblLook w:val="04A0" w:firstRow="1" w:lastRow="0" w:firstColumn="1" w:lastColumn="0" w:noHBand="0" w:noVBand="1"/>
      </w:tblPr>
      <w:tblGrid>
        <w:gridCol w:w="1735"/>
        <w:gridCol w:w="10214"/>
      </w:tblGrid>
      <w:tr w:rsidR="004A6336" w:rsidRPr="000E0751" w14:paraId="6103B179" w14:textId="77777777" w:rsidTr="00D90DE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5" w:type="dxa"/>
          </w:tcPr>
          <w:p w14:paraId="2AAB0467" w14:textId="354192FC" w:rsidR="004A6336" w:rsidRPr="000E0751" w:rsidRDefault="00D90DEE" w:rsidP="00D90DEE">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Level of higher education</w:t>
            </w:r>
          </w:p>
        </w:tc>
        <w:tc>
          <w:tcPr>
            <w:tcW w:w="10214" w:type="dxa"/>
          </w:tcPr>
          <w:p w14:paraId="7DD49FCF" w14:textId="3A0CF5BF" w:rsidR="004A6336" w:rsidRPr="000E0751" w:rsidRDefault="00D90DEE" w:rsidP="006757B0">
            <w:pPr>
              <w:spacing w:before="20" w:after="20" w:line="240" w:lineRule="auto"/>
              <w:cnfStyle w:val="100000000000" w:firstRow="1" w:lastRow="0" w:firstColumn="0" w:lastColumn="0" w:oddVBand="0" w:evenVBand="0" w:oddHBand="0" w:evenHBand="0" w:firstRowFirstColumn="0" w:firstRowLastColumn="0" w:lastRowFirstColumn="0" w:lastRowLastColumn="0"/>
              <w:rPr>
                <w:rFonts w:asciiTheme="minorHAnsi" w:hAnsiTheme="minorHAnsi"/>
                <w:i/>
                <w:sz w:val="22"/>
                <w:szCs w:val="22"/>
                <w:lang w:val="en-US"/>
              </w:rPr>
            </w:pPr>
            <w:r w:rsidRPr="000E0751">
              <w:rPr>
                <w:rFonts w:asciiTheme="minorHAnsi" w:hAnsiTheme="minorHAnsi"/>
                <w:i/>
                <w:color w:val="0070C0"/>
                <w:sz w:val="22"/>
                <w:szCs w:val="22"/>
                <w:lang w:val="en-US"/>
              </w:rPr>
              <w:t>First (bachelor's)</w:t>
            </w:r>
            <w:bookmarkStart w:id="0" w:name="_GoBack"/>
            <w:bookmarkEnd w:id="0"/>
          </w:p>
        </w:tc>
      </w:tr>
      <w:tr w:rsidR="004A6336" w:rsidRPr="000E0751" w14:paraId="2DC42975" w14:textId="77777777" w:rsidTr="00D90D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5" w:type="dxa"/>
          </w:tcPr>
          <w:p w14:paraId="65BC50BD" w14:textId="3C030156" w:rsidR="004A6336" w:rsidRPr="000E0751" w:rsidRDefault="00D90DEE" w:rsidP="006757B0">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Field of knowledge</w:t>
            </w:r>
          </w:p>
        </w:tc>
        <w:tc>
          <w:tcPr>
            <w:tcW w:w="10214" w:type="dxa"/>
          </w:tcPr>
          <w:p w14:paraId="04723E14" w14:textId="4208A305" w:rsidR="004A6336" w:rsidRPr="000E0751" w:rsidRDefault="00D90DEE"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05 "Social and behavioral sciences"</w:t>
            </w:r>
          </w:p>
        </w:tc>
      </w:tr>
      <w:tr w:rsidR="004A6336" w:rsidRPr="000E0751" w14:paraId="1320DDF3" w14:textId="77777777" w:rsidTr="00D90DEE">
        <w:tc>
          <w:tcPr>
            <w:cnfStyle w:val="001000000000" w:firstRow="0" w:lastRow="0" w:firstColumn="1" w:lastColumn="0" w:oddVBand="0" w:evenVBand="0" w:oddHBand="0" w:evenHBand="0" w:firstRowFirstColumn="0" w:firstRowLastColumn="0" w:lastRowFirstColumn="0" w:lastRowLastColumn="0"/>
            <w:tcW w:w="1735" w:type="dxa"/>
          </w:tcPr>
          <w:p w14:paraId="59773D14" w14:textId="743C7433" w:rsidR="004A6336" w:rsidRPr="000E0751" w:rsidRDefault="00D90DEE" w:rsidP="006757B0">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Specialty</w:t>
            </w:r>
          </w:p>
        </w:tc>
        <w:tc>
          <w:tcPr>
            <w:tcW w:w="10214" w:type="dxa"/>
          </w:tcPr>
          <w:p w14:paraId="4E6EFE5C" w14:textId="29F865B1" w:rsidR="004A6336" w:rsidRPr="000E0751" w:rsidRDefault="00D90DEE"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051 "Economy"</w:t>
            </w:r>
          </w:p>
        </w:tc>
      </w:tr>
      <w:tr w:rsidR="004A6336" w:rsidRPr="000E0751" w14:paraId="6043D370" w14:textId="77777777" w:rsidTr="00D90D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5" w:type="dxa"/>
          </w:tcPr>
          <w:p w14:paraId="6EEF748A" w14:textId="3244C533" w:rsidR="004A6336" w:rsidRPr="000E0751" w:rsidRDefault="00D90DEE" w:rsidP="006757B0">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Educational program</w:t>
            </w:r>
          </w:p>
        </w:tc>
        <w:tc>
          <w:tcPr>
            <w:tcW w:w="10214" w:type="dxa"/>
          </w:tcPr>
          <w:p w14:paraId="7356B3FD" w14:textId="091A9E13" w:rsidR="004A6336" w:rsidRPr="000E0751" w:rsidRDefault="00D90DEE" w:rsidP="00A2464E">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Economics and business enterprises</w:t>
            </w:r>
          </w:p>
        </w:tc>
      </w:tr>
      <w:tr w:rsidR="004A6336" w:rsidRPr="000E0751" w14:paraId="3700F2C3" w14:textId="77777777" w:rsidTr="00D90DEE">
        <w:tc>
          <w:tcPr>
            <w:cnfStyle w:val="001000000000" w:firstRow="0" w:lastRow="0" w:firstColumn="1" w:lastColumn="0" w:oddVBand="0" w:evenVBand="0" w:oddHBand="0" w:evenHBand="0" w:firstRowFirstColumn="0" w:firstRowLastColumn="0" w:lastRowFirstColumn="0" w:lastRowLastColumn="0"/>
            <w:tcW w:w="1735" w:type="dxa"/>
          </w:tcPr>
          <w:p w14:paraId="25136A7F" w14:textId="5D94A442" w:rsidR="004A6336" w:rsidRPr="000E0751" w:rsidRDefault="00D90DEE" w:rsidP="003D35CF">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Discipline status</w:t>
            </w:r>
          </w:p>
        </w:tc>
        <w:tc>
          <w:tcPr>
            <w:tcW w:w="10214" w:type="dxa"/>
          </w:tcPr>
          <w:p w14:paraId="74E958CF" w14:textId="4F76A34B" w:rsidR="004A6336" w:rsidRPr="000E0751" w:rsidRDefault="00D90DEE" w:rsidP="007244E1">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Normative</w:t>
            </w:r>
            <w:r w:rsidR="004A6336" w:rsidRPr="000E0751">
              <w:rPr>
                <w:rFonts w:asciiTheme="minorHAnsi" w:hAnsiTheme="minorHAnsi"/>
                <w:i/>
                <w:color w:val="0070C0"/>
                <w:sz w:val="22"/>
                <w:szCs w:val="22"/>
                <w:lang w:val="en-US"/>
              </w:rPr>
              <w:t xml:space="preserve"> </w:t>
            </w:r>
          </w:p>
        </w:tc>
      </w:tr>
      <w:tr w:rsidR="00894491" w:rsidRPr="000E0751" w14:paraId="6D2634B1" w14:textId="77777777" w:rsidTr="00D90D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5" w:type="dxa"/>
          </w:tcPr>
          <w:p w14:paraId="5130A8F8" w14:textId="5468B2C8" w:rsidR="00894491" w:rsidRPr="000E0751" w:rsidRDefault="00D90DEE" w:rsidP="00E844D3">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Form of study</w:t>
            </w:r>
          </w:p>
        </w:tc>
        <w:tc>
          <w:tcPr>
            <w:tcW w:w="10214" w:type="dxa"/>
          </w:tcPr>
          <w:p w14:paraId="52CF135A" w14:textId="319D13DB" w:rsidR="00894491" w:rsidRPr="000E0751" w:rsidRDefault="00D90DEE" w:rsidP="00E844D3">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daily</w:t>
            </w:r>
          </w:p>
        </w:tc>
      </w:tr>
      <w:tr w:rsidR="007244E1" w:rsidRPr="000E0751" w14:paraId="74284CAA" w14:textId="77777777" w:rsidTr="00D90DEE">
        <w:tc>
          <w:tcPr>
            <w:cnfStyle w:val="001000000000" w:firstRow="0" w:lastRow="0" w:firstColumn="1" w:lastColumn="0" w:oddVBand="0" w:evenVBand="0" w:oddHBand="0" w:evenHBand="0" w:firstRowFirstColumn="0" w:firstRowLastColumn="0" w:lastRowFirstColumn="0" w:lastRowLastColumn="0"/>
            <w:tcW w:w="1735" w:type="dxa"/>
          </w:tcPr>
          <w:p w14:paraId="1CACE3A1" w14:textId="7F23ABF9" w:rsidR="007244E1" w:rsidRPr="000E0751" w:rsidRDefault="00D90DEE" w:rsidP="00E844D3">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Year of preparation, semester</w:t>
            </w:r>
          </w:p>
        </w:tc>
        <w:tc>
          <w:tcPr>
            <w:tcW w:w="10214" w:type="dxa"/>
          </w:tcPr>
          <w:p w14:paraId="2FA5512F" w14:textId="18B969D2" w:rsidR="007244E1" w:rsidRPr="000E0751" w:rsidRDefault="00D90DEE" w:rsidP="00E844D3">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4th year, 1 semester</w:t>
            </w:r>
          </w:p>
        </w:tc>
      </w:tr>
      <w:tr w:rsidR="004A6336" w:rsidRPr="000E0751" w14:paraId="790193B5" w14:textId="77777777" w:rsidTr="00D90D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5" w:type="dxa"/>
          </w:tcPr>
          <w:p w14:paraId="3A6DFC88" w14:textId="1A9D04D0" w:rsidR="004A6336" w:rsidRPr="000E0751" w:rsidRDefault="00D90DEE" w:rsidP="006757B0">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The scope of discipline</w:t>
            </w:r>
          </w:p>
        </w:tc>
        <w:tc>
          <w:tcPr>
            <w:tcW w:w="10214" w:type="dxa"/>
          </w:tcPr>
          <w:p w14:paraId="287DB125" w14:textId="7C5FFC6D" w:rsidR="004A6336" w:rsidRPr="000E0751" w:rsidRDefault="00D90DEE"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120 hours</w:t>
            </w:r>
          </w:p>
        </w:tc>
      </w:tr>
      <w:tr w:rsidR="007244E1" w:rsidRPr="000E0751" w14:paraId="6CE25DA6" w14:textId="77777777" w:rsidTr="00D90DEE">
        <w:tc>
          <w:tcPr>
            <w:cnfStyle w:val="001000000000" w:firstRow="0" w:lastRow="0" w:firstColumn="1" w:lastColumn="0" w:oddVBand="0" w:evenVBand="0" w:oddHBand="0" w:evenHBand="0" w:firstRowFirstColumn="0" w:firstRowLastColumn="0" w:lastRowFirstColumn="0" w:lastRowLastColumn="0"/>
            <w:tcW w:w="1735" w:type="dxa"/>
          </w:tcPr>
          <w:p w14:paraId="3EB4E478" w14:textId="1D18B8A8" w:rsidR="007244E1" w:rsidRPr="000E0751" w:rsidRDefault="00D90DEE" w:rsidP="00E844D3">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Semester control / control measures</w:t>
            </w:r>
          </w:p>
        </w:tc>
        <w:tc>
          <w:tcPr>
            <w:tcW w:w="10214" w:type="dxa"/>
          </w:tcPr>
          <w:p w14:paraId="3CADA6BC" w14:textId="6613B202" w:rsidR="007244E1" w:rsidRPr="000E0751" w:rsidRDefault="00D90DEE" w:rsidP="00E844D3">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sz w:val="22"/>
                <w:szCs w:val="22"/>
                <w:lang w:val="en-US"/>
              </w:rPr>
            </w:pPr>
            <w:r w:rsidRPr="000E0751">
              <w:rPr>
                <w:rFonts w:asciiTheme="minorHAnsi" w:hAnsiTheme="minorHAnsi"/>
                <w:i/>
                <w:color w:val="548DD4" w:themeColor="text2" w:themeTint="99"/>
                <w:sz w:val="22"/>
                <w:szCs w:val="22"/>
                <w:lang w:val="en-US"/>
              </w:rPr>
              <w:t>exam</w:t>
            </w:r>
          </w:p>
        </w:tc>
      </w:tr>
      <w:tr w:rsidR="007E3190" w:rsidRPr="000E0751" w14:paraId="416F60FF" w14:textId="77777777" w:rsidTr="00D90D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5" w:type="dxa"/>
          </w:tcPr>
          <w:p w14:paraId="12A768B7" w14:textId="41123F7F" w:rsidR="004A6336" w:rsidRPr="000E0751" w:rsidRDefault="00D90DEE" w:rsidP="006757B0">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Lessons schedule</w:t>
            </w:r>
          </w:p>
        </w:tc>
        <w:tc>
          <w:tcPr>
            <w:tcW w:w="10214" w:type="dxa"/>
          </w:tcPr>
          <w:p w14:paraId="3B68E03D" w14:textId="4422356C" w:rsidR="004A6336" w:rsidRPr="000E0751" w:rsidRDefault="00022EBF"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i/>
                <w:sz w:val="22"/>
                <w:szCs w:val="22"/>
                <w:lang w:val="en-US"/>
              </w:rPr>
            </w:pPr>
            <w:r w:rsidRPr="000E0751">
              <w:rPr>
                <w:rFonts w:asciiTheme="minorHAnsi" w:hAnsiTheme="minorHAnsi"/>
                <w:i/>
                <w:sz w:val="22"/>
                <w:szCs w:val="22"/>
                <w:lang w:val="en-US"/>
              </w:rPr>
              <w:t>http://rozklad.kpi.ua/Schedules/ScheduleGroupSelection.aspx</w:t>
            </w:r>
          </w:p>
        </w:tc>
      </w:tr>
      <w:tr w:rsidR="004A6336" w:rsidRPr="000E0751" w14:paraId="1CB699B7" w14:textId="77777777" w:rsidTr="00D90DEE">
        <w:tc>
          <w:tcPr>
            <w:cnfStyle w:val="001000000000" w:firstRow="0" w:lastRow="0" w:firstColumn="1" w:lastColumn="0" w:oddVBand="0" w:evenVBand="0" w:oddHBand="0" w:evenHBand="0" w:firstRowFirstColumn="0" w:firstRowLastColumn="0" w:lastRowFirstColumn="0" w:lastRowLastColumn="0"/>
            <w:tcW w:w="1735" w:type="dxa"/>
          </w:tcPr>
          <w:p w14:paraId="68E8F27F" w14:textId="77EAEFBB" w:rsidR="004A6336" w:rsidRPr="000E0751" w:rsidRDefault="00D90DEE" w:rsidP="006757B0">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Language of instruction</w:t>
            </w:r>
          </w:p>
        </w:tc>
        <w:tc>
          <w:tcPr>
            <w:tcW w:w="10214" w:type="dxa"/>
          </w:tcPr>
          <w:p w14:paraId="4BABE680" w14:textId="26E473B8" w:rsidR="004A6336" w:rsidRPr="000E0751" w:rsidRDefault="00D90DEE" w:rsidP="006757B0">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i/>
                <w:color w:val="0070C0"/>
                <w:sz w:val="22"/>
                <w:szCs w:val="22"/>
                <w:lang w:val="en-US"/>
              </w:rPr>
            </w:pPr>
            <w:r w:rsidRPr="000E0751">
              <w:rPr>
                <w:rFonts w:asciiTheme="minorHAnsi" w:hAnsiTheme="minorHAnsi"/>
                <w:i/>
                <w:color w:val="0070C0"/>
                <w:sz w:val="22"/>
                <w:szCs w:val="22"/>
                <w:lang w:val="en-US"/>
              </w:rPr>
              <w:t>Ukrainian</w:t>
            </w:r>
          </w:p>
        </w:tc>
      </w:tr>
      <w:tr w:rsidR="004A6336" w:rsidRPr="000E0751" w14:paraId="08EBAA36" w14:textId="77777777" w:rsidTr="00D90D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5" w:type="dxa"/>
          </w:tcPr>
          <w:p w14:paraId="691E8375" w14:textId="77777777" w:rsidR="00D90DEE" w:rsidRPr="000E0751" w:rsidRDefault="00D90DEE" w:rsidP="00D90DEE">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Information about</w:t>
            </w:r>
          </w:p>
          <w:p w14:paraId="2433B376" w14:textId="52A62001" w:rsidR="004A6336" w:rsidRPr="000E0751" w:rsidRDefault="00D90DEE" w:rsidP="00D90DEE">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course leader / teachers</w:t>
            </w:r>
          </w:p>
        </w:tc>
        <w:tc>
          <w:tcPr>
            <w:tcW w:w="10214" w:type="dxa"/>
          </w:tcPr>
          <w:p w14:paraId="35488AA8" w14:textId="4A9F4B84" w:rsidR="00D90DEE" w:rsidRPr="000E0751" w:rsidRDefault="00D90DEE" w:rsidP="00D90DEE">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noProof/>
                <w:sz w:val="22"/>
                <w:szCs w:val="22"/>
                <w:lang w:val="en-US"/>
              </w:rPr>
            </w:pPr>
            <w:r w:rsidRPr="000E0751">
              <w:rPr>
                <w:rFonts w:asciiTheme="minorHAnsi" w:hAnsiTheme="minorHAnsi"/>
                <w:noProof/>
                <w:sz w:val="22"/>
                <w:szCs w:val="22"/>
                <w:lang w:val="en-US"/>
              </w:rPr>
              <w:t>Lecturer:</w:t>
            </w:r>
            <w:r w:rsidR="00E73027" w:rsidRPr="000E0751">
              <w:rPr>
                <w:rFonts w:asciiTheme="minorHAnsi" w:hAnsiTheme="minorHAnsi"/>
                <w:noProof/>
                <w:sz w:val="22"/>
                <w:szCs w:val="22"/>
                <w:lang w:val="en-US"/>
              </w:rPr>
              <w:t xml:space="preserve"> Ph.D., Associate Professor, Kryvda Olena Vitaliyivna, 0979374212, e-mail: elcandy@ukr.net</w:t>
            </w:r>
          </w:p>
          <w:p w14:paraId="6E786F42" w14:textId="3AFC1C48" w:rsidR="004A6336" w:rsidRPr="000E0751" w:rsidRDefault="00D90DEE" w:rsidP="00D90DEE">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sz w:val="22"/>
                <w:szCs w:val="22"/>
                <w:lang w:val="en-US"/>
              </w:rPr>
            </w:pPr>
            <w:r w:rsidRPr="000E0751">
              <w:rPr>
                <w:rFonts w:asciiTheme="minorHAnsi" w:hAnsiTheme="minorHAnsi"/>
                <w:noProof/>
                <w:sz w:val="22"/>
                <w:szCs w:val="22"/>
                <w:lang w:val="en-US"/>
              </w:rPr>
              <w:t>Practical: Ph.D., Associate Professor, Kryvda Olena Vitaliyivna, 0979374212, e-mail: elcandy@ukr.net</w:t>
            </w:r>
          </w:p>
          <w:p w14:paraId="5087E867" w14:textId="75C10D61" w:rsidR="004A6336" w:rsidRPr="000E0751" w:rsidRDefault="004A6336" w:rsidP="006757B0">
            <w:pPr>
              <w:spacing w:before="20" w:after="20" w:line="240" w:lineRule="auto"/>
              <w:cnfStyle w:val="000000100000" w:firstRow="0" w:lastRow="0" w:firstColumn="0" w:lastColumn="0" w:oddVBand="0" w:evenVBand="0" w:oddHBand="1" w:evenHBand="0" w:firstRowFirstColumn="0" w:firstRowLastColumn="0" w:lastRowFirstColumn="0" w:lastRowLastColumn="0"/>
              <w:rPr>
                <w:rFonts w:asciiTheme="minorHAnsi" w:hAnsiTheme="minorHAnsi"/>
                <w:color w:val="0070C0"/>
                <w:sz w:val="22"/>
                <w:szCs w:val="22"/>
                <w:lang w:val="en-US"/>
              </w:rPr>
            </w:pPr>
          </w:p>
        </w:tc>
      </w:tr>
      <w:tr w:rsidR="004A6336" w:rsidRPr="000E0751" w14:paraId="27ECF56A" w14:textId="77777777" w:rsidTr="00D90DEE">
        <w:tc>
          <w:tcPr>
            <w:cnfStyle w:val="001000000000" w:firstRow="0" w:lastRow="0" w:firstColumn="1" w:lastColumn="0" w:oddVBand="0" w:evenVBand="0" w:oddHBand="0" w:evenHBand="0" w:firstRowFirstColumn="0" w:firstRowLastColumn="0" w:lastRowFirstColumn="0" w:lastRowLastColumn="0"/>
            <w:tcW w:w="1735" w:type="dxa"/>
          </w:tcPr>
          <w:p w14:paraId="53ED9795" w14:textId="3E543679" w:rsidR="007E3190" w:rsidRPr="000E0751" w:rsidRDefault="00E73027" w:rsidP="006F5C29">
            <w:pPr>
              <w:spacing w:before="20" w:after="20" w:line="240" w:lineRule="auto"/>
              <w:rPr>
                <w:rFonts w:asciiTheme="minorHAnsi" w:hAnsiTheme="minorHAnsi"/>
                <w:sz w:val="22"/>
                <w:szCs w:val="22"/>
                <w:lang w:val="en-US"/>
              </w:rPr>
            </w:pPr>
            <w:r w:rsidRPr="000E0751">
              <w:rPr>
                <w:rFonts w:asciiTheme="minorHAnsi" w:hAnsiTheme="minorHAnsi"/>
                <w:sz w:val="22"/>
                <w:szCs w:val="22"/>
                <w:lang w:val="en-US"/>
              </w:rPr>
              <w:t>Course placement</w:t>
            </w:r>
          </w:p>
        </w:tc>
        <w:tc>
          <w:tcPr>
            <w:tcW w:w="10214" w:type="dxa"/>
          </w:tcPr>
          <w:p w14:paraId="5CDD1149" w14:textId="0CD5E276" w:rsidR="007E3190" w:rsidRPr="000E0751" w:rsidRDefault="00AD7D96" w:rsidP="006F5C29">
            <w:pPr>
              <w:spacing w:before="20" w:after="20" w:line="240" w:lineRule="auto"/>
              <w:cnfStyle w:val="000000000000" w:firstRow="0" w:lastRow="0" w:firstColumn="0" w:lastColumn="0" w:oddVBand="0" w:evenVBand="0" w:oddHBand="0" w:evenHBand="0" w:firstRowFirstColumn="0" w:firstRowLastColumn="0" w:lastRowFirstColumn="0" w:lastRowLastColumn="0"/>
              <w:rPr>
                <w:rFonts w:asciiTheme="minorHAnsi" w:hAnsiTheme="minorHAnsi"/>
                <w:sz w:val="22"/>
                <w:szCs w:val="22"/>
                <w:lang w:val="en-US"/>
              </w:rPr>
            </w:pPr>
            <w:r w:rsidRPr="000E0751">
              <w:rPr>
                <w:rFonts w:asciiTheme="minorHAnsi" w:hAnsiTheme="minorHAnsi"/>
                <w:color w:val="0070C0"/>
                <w:sz w:val="22"/>
                <w:szCs w:val="22"/>
                <w:lang w:val="en-US"/>
              </w:rPr>
              <w:t>https://do.ipo.kpi.ua/course/view.php?id=2400</w:t>
            </w:r>
          </w:p>
        </w:tc>
      </w:tr>
    </w:tbl>
    <w:p w14:paraId="488F9975" w14:textId="512AC899" w:rsidR="004A6336" w:rsidRPr="000E0751" w:rsidRDefault="00DC66E6" w:rsidP="00AA6B23">
      <w:pPr>
        <w:pStyle w:val="1"/>
        <w:numPr>
          <w:ilvl w:val="0"/>
          <w:numId w:val="0"/>
        </w:numPr>
        <w:shd w:val="clear" w:color="auto" w:fill="BFBFBF" w:themeFill="background1" w:themeFillShade="BF"/>
        <w:spacing w:line="240" w:lineRule="auto"/>
        <w:jc w:val="center"/>
        <w:rPr>
          <w:lang w:val="en-US"/>
        </w:rPr>
      </w:pPr>
      <w:r w:rsidRPr="000E0751">
        <w:rPr>
          <w:lang w:val="en-US"/>
        </w:rPr>
        <w:t xml:space="preserve"> Curriculum</w:t>
      </w:r>
    </w:p>
    <w:p w14:paraId="772F0DAA" w14:textId="632C1D87" w:rsidR="00DC66E6" w:rsidRPr="000E0751" w:rsidRDefault="00DC66E6" w:rsidP="00DC66E6">
      <w:pPr>
        <w:pStyle w:val="a0"/>
        <w:numPr>
          <w:ilvl w:val="0"/>
          <w:numId w:val="44"/>
        </w:numPr>
        <w:autoSpaceDE w:val="0"/>
        <w:autoSpaceDN w:val="0"/>
        <w:adjustRightInd w:val="0"/>
        <w:spacing w:line="240" w:lineRule="auto"/>
        <w:jc w:val="both"/>
        <w:rPr>
          <w:rFonts w:asciiTheme="minorHAnsi" w:hAnsiTheme="minorHAnsi"/>
          <w:b/>
          <w:color w:val="002060"/>
          <w:sz w:val="24"/>
          <w:szCs w:val="24"/>
          <w:lang w:val="en-US"/>
        </w:rPr>
      </w:pPr>
      <w:r w:rsidRPr="000E0751">
        <w:rPr>
          <w:rFonts w:asciiTheme="minorHAnsi" w:hAnsiTheme="minorHAnsi"/>
          <w:b/>
          <w:color w:val="002060"/>
          <w:sz w:val="24"/>
          <w:szCs w:val="24"/>
          <w:lang w:val="en-US"/>
        </w:rPr>
        <w:t>Description of the discipline, its purpose, subject of study and learning outcomes</w:t>
      </w:r>
    </w:p>
    <w:p w14:paraId="149B1B32" w14:textId="77777777" w:rsidR="00DC66E6" w:rsidRPr="000E0751" w:rsidRDefault="00DC66E6" w:rsidP="00DC66E6">
      <w:pPr>
        <w:autoSpaceDE w:val="0"/>
        <w:autoSpaceDN w:val="0"/>
        <w:adjustRightInd w:val="0"/>
        <w:spacing w:line="240" w:lineRule="auto"/>
        <w:ind w:firstLine="708"/>
        <w:jc w:val="both"/>
        <w:rPr>
          <w:rFonts w:eastAsia="Times New Roman"/>
          <w:sz w:val="22"/>
          <w:szCs w:val="22"/>
          <w:lang w:val="en-US" w:eastAsia="ru-RU"/>
        </w:rPr>
      </w:pPr>
    </w:p>
    <w:p w14:paraId="0CF52E90" w14:textId="77777777" w:rsidR="005271AF" w:rsidRPr="000E0751" w:rsidRDefault="005271AF" w:rsidP="005271AF">
      <w:pPr>
        <w:autoSpaceDE w:val="0"/>
        <w:autoSpaceDN w:val="0"/>
        <w:adjustRightInd w:val="0"/>
        <w:spacing w:line="240" w:lineRule="auto"/>
        <w:ind w:firstLine="708"/>
        <w:jc w:val="both"/>
        <w:rPr>
          <w:rFonts w:eastAsia="Times New Roman"/>
          <w:sz w:val="22"/>
          <w:szCs w:val="22"/>
          <w:lang w:val="en-US" w:eastAsia="ru-RU"/>
        </w:rPr>
      </w:pPr>
      <w:r w:rsidRPr="000E0751">
        <w:rPr>
          <w:rFonts w:eastAsia="Times New Roman"/>
          <w:sz w:val="22"/>
          <w:szCs w:val="22"/>
          <w:lang w:val="en-US" w:eastAsia="ru-RU"/>
        </w:rPr>
        <w:t>In a market economy, when enterprises gain independence as economic entities, the formation of students' knowledge of the nature of economic risks, methods of assessing and minimizing them becomes especially important. After all, they, future specialists in the field of business economics and entrepreneurship, will find it useful to know how to clearly organize the company's activities in conditions of uncertainty and constant changes in the market environment. In the last decade, this subject has become the object of close attention, and with the beginning of economic reforms - and a subject that requires in-depth and comprehensive study in the training of economic professionals.</w:t>
      </w:r>
    </w:p>
    <w:p w14:paraId="741B4C15" w14:textId="77777777" w:rsidR="005271AF" w:rsidRPr="000E0751" w:rsidRDefault="005271AF" w:rsidP="005271AF">
      <w:pPr>
        <w:autoSpaceDE w:val="0"/>
        <w:autoSpaceDN w:val="0"/>
        <w:adjustRightInd w:val="0"/>
        <w:spacing w:line="240" w:lineRule="auto"/>
        <w:ind w:firstLine="708"/>
        <w:jc w:val="both"/>
        <w:rPr>
          <w:rFonts w:eastAsia="Times New Roman"/>
          <w:sz w:val="22"/>
          <w:szCs w:val="22"/>
          <w:lang w:val="en-US" w:eastAsia="ru-RU"/>
        </w:rPr>
      </w:pPr>
      <w:r w:rsidRPr="000E0751">
        <w:rPr>
          <w:rFonts w:eastAsia="Times New Roman"/>
          <w:sz w:val="22"/>
          <w:szCs w:val="22"/>
          <w:lang w:val="en-US" w:eastAsia="ru-RU"/>
        </w:rPr>
        <w:t>The course "Economic risks and methods of measuring them" belongs to a set of economic disciplines studied by students of economic specialties. It plays a significant role in the training of specialists.</w:t>
      </w:r>
    </w:p>
    <w:p w14:paraId="4C281678" w14:textId="77777777" w:rsidR="00005DC4" w:rsidRPr="000E0751" w:rsidRDefault="00005DC4" w:rsidP="00BA7A81">
      <w:pPr>
        <w:autoSpaceDE w:val="0"/>
        <w:autoSpaceDN w:val="0"/>
        <w:adjustRightInd w:val="0"/>
        <w:spacing w:line="240" w:lineRule="auto"/>
        <w:ind w:firstLine="708"/>
        <w:jc w:val="both"/>
        <w:rPr>
          <w:b/>
          <w:sz w:val="24"/>
          <w:szCs w:val="24"/>
          <w:lang w:val="en-US"/>
        </w:rPr>
      </w:pPr>
      <w:r w:rsidRPr="000E0751">
        <w:rPr>
          <w:b/>
          <w:sz w:val="24"/>
          <w:szCs w:val="24"/>
          <w:lang w:val="en-US"/>
        </w:rPr>
        <w:t xml:space="preserve">The purpose of the discipline. </w:t>
      </w:r>
      <w:r w:rsidRPr="000E0751">
        <w:rPr>
          <w:sz w:val="24"/>
          <w:szCs w:val="24"/>
          <w:lang w:val="en-US"/>
        </w:rPr>
        <w:t>The purpose of the discipline is to provide understanding of a wide range of economic risks arising in the course of economic activity, taking them into account in management decisions and developing measures to reduce their impact on performance indicators and its economic mechanism.</w:t>
      </w:r>
    </w:p>
    <w:p w14:paraId="15CA8D73" w14:textId="58F05FB0" w:rsidR="003A3815" w:rsidRPr="000E0751" w:rsidRDefault="000E0751" w:rsidP="000E0751">
      <w:pPr>
        <w:pStyle w:val="1"/>
        <w:numPr>
          <w:ilvl w:val="0"/>
          <w:numId w:val="0"/>
        </w:numPr>
        <w:ind w:left="720"/>
        <w:jc w:val="both"/>
        <w:rPr>
          <w:rFonts w:ascii="Times New Roman" w:hAnsi="Times New Roman"/>
          <w:b w:val="0"/>
          <w:color w:val="auto"/>
          <w:lang w:val="en-US"/>
        </w:rPr>
      </w:pPr>
      <w:r w:rsidRPr="000E0751">
        <w:rPr>
          <w:rFonts w:ascii="Times New Roman" w:hAnsi="Times New Roman"/>
          <w:b w:val="0"/>
          <w:color w:val="auto"/>
          <w:lang w:val="en-US"/>
        </w:rPr>
        <w:lastRenderedPageBreak/>
        <w:t>1.</w:t>
      </w:r>
      <w:r w:rsidR="003A3815" w:rsidRPr="000E0751">
        <w:rPr>
          <w:rFonts w:ascii="Times New Roman" w:hAnsi="Times New Roman"/>
          <w:b w:val="0"/>
          <w:color w:val="auto"/>
          <w:lang w:val="en-US"/>
        </w:rPr>
        <w:t xml:space="preserve">1. </w:t>
      </w:r>
      <w:r w:rsidR="003A3815" w:rsidRPr="000E0751">
        <w:rPr>
          <w:rFonts w:ascii="Times New Roman" w:hAnsi="Times New Roman"/>
          <w:b w:val="0"/>
          <w:color w:val="auto"/>
          <w:lang w:val="en-US"/>
        </w:rPr>
        <w:t>The purpose of the discipline is to form students' abilities:</w:t>
      </w:r>
    </w:p>
    <w:p w14:paraId="0E551075" w14:textId="13461173" w:rsidR="00E224D1" w:rsidRPr="000E0751" w:rsidRDefault="003A3815" w:rsidP="003A3815">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auto"/>
          <w:lang w:val="en-US"/>
        </w:rPr>
        <w:t xml:space="preserve">- in-depth analysis of problems and phenomena in one or more professional areas, </w:t>
      </w:r>
      <w:r w:rsidR="000E0751" w:rsidRPr="000E0751">
        <w:rPr>
          <w:rFonts w:ascii="Times New Roman" w:hAnsi="Times New Roman"/>
          <w:b w:val="0"/>
          <w:color w:val="auto"/>
          <w:lang w:val="en-US"/>
        </w:rPr>
        <w:t>considering</w:t>
      </w:r>
      <w:r w:rsidRPr="000E0751">
        <w:rPr>
          <w:rFonts w:ascii="Times New Roman" w:hAnsi="Times New Roman"/>
          <w:b w:val="0"/>
          <w:color w:val="auto"/>
          <w:lang w:val="en-US"/>
        </w:rPr>
        <w:t xml:space="preserve"> economic risks and possible socio-economic consequences</w:t>
      </w:r>
      <w:r w:rsidRPr="000E0751">
        <w:rPr>
          <w:rFonts w:ascii="Times New Roman" w:hAnsi="Times New Roman"/>
          <w:b w:val="0"/>
          <w:color w:val="auto"/>
          <w:lang w:val="en-US"/>
        </w:rPr>
        <w:t xml:space="preserve"> </w:t>
      </w:r>
      <w:r w:rsidR="00E224D1" w:rsidRPr="000E0751">
        <w:rPr>
          <w:rFonts w:ascii="Times New Roman" w:hAnsi="Times New Roman"/>
          <w:b w:val="0"/>
          <w:color w:val="000000"/>
          <w:lang w:val="en-US"/>
        </w:rPr>
        <w:t>(ФК 14);</w:t>
      </w:r>
    </w:p>
    <w:p w14:paraId="70650B74" w14:textId="72377274" w:rsidR="00E224D1" w:rsidRPr="000E0751" w:rsidRDefault="00E224D1" w:rsidP="00E224D1">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 xml:space="preserve">– </w:t>
      </w:r>
      <w:r w:rsidR="003A3815" w:rsidRPr="000E0751">
        <w:rPr>
          <w:rFonts w:ascii="Times New Roman" w:hAnsi="Times New Roman"/>
          <w:b w:val="0"/>
          <w:color w:val="000000"/>
          <w:lang w:val="en-US"/>
        </w:rPr>
        <w:t>assess risks, model consequences and develop strategies to reduce or avoid them</w:t>
      </w:r>
      <w:r w:rsidR="003A3815" w:rsidRPr="000E0751">
        <w:rPr>
          <w:rFonts w:ascii="Times New Roman" w:hAnsi="Times New Roman"/>
          <w:b w:val="0"/>
          <w:color w:val="000000"/>
          <w:lang w:val="en-US"/>
        </w:rPr>
        <w:t xml:space="preserve"> </w:t>
      </w:r>
      <w:r w:rsidRPr="000E0751">
        <w:rPr>
          <w:rFonts w:ascii="Times New Roman" w:hAnsi="Times New Roman"/>
          <w:b w:val="0"/>
          <w:color w:val="000000"/>
          <w:lang w:val="en-US"/>
        </w:rPr>
        <w:t>(ФК 26).</w:t>
      </w:r>
    </w:p>
    <w:p w14:paraId="4BD6C85D" w14:textId="60640699" w:rsidR="003A3815" w:rsidRPr="000E0751" w:rsidRDefault="003A3815" w:rsidP="000E0751">
      <w:pPr>
        <w:pStyle w:val="1"/>
        <w:numPr>
          <w:ilvl w:val="1"/>
          <w:numId w:val="44"/>
        </w:numPr>
        <w:jc w:val="both"/>
        <w:rPr>
          <w:rFonts w:ascii="Times New Roman" w:hAnsi="Times New Roman"/>
          <w:b w:val="0"/>
          <w:color w:val="000000"/>
          <w:lang w:val="en-US"/>
        </w:rPr>
      </w:pPr>
      <w:r w:rsidRPr="000E0751">
        <w:rPr>
          <w:rFonts w:ascii="Times New Roman" w:hAnsi="Times New Roman"/>
          <w:b w:val="0"/>
          <w:color w:val="000000"/>
          <w:lang w:val="en-US"/>
        </w:rPr>
        <w:t xml:space="preserve">The </w:t>
      </w:r>
      <w:r w:rsidRPr="000E0751">
        <w:rPr>
          <w:rFonts w:ascii="Times New Roman" w:hAnsi="Times New Roman"/>
          <w:color w:val="000000"/>
          <w:lang w:val="en-US"/>
        </w:rPr>
        <w:t>main tasks</w:t>
      </w:r>
      <w:r w:rsidRPr="000E0751">
        <w:rPr>
          <w:rFonts w:ascii="Times New Roman" w:hAnsi="Times New Roman"/>
          <w:b w:val="0"/>
          <w:color w:val="000000"/>
          <w:lang w:val="en-US"/>
        </w:rPr>
        <w:t xml:space="preserve"> of the credit module:</w:t>
      </w:r>
    </w:p>
    <w:p w14:paraId="09D16D48" w14:textId="77777777" w:rsidR="003A3815" w:rsidRPr="000E0751" w:rsidRDefault="003A3815" w:rsidP="003A3815">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According to the requirements of the discipline program, students after mastering the credit module must demonstrate the following learning outcomes:</w:t>
      </w:r>
    </w:p>
    <w:p w14:paraId="425A204C" w14:textId="77777777" w:rsidR="003A3815" w:rsidRPr="000E0751" w:rsidRDefault="003A3815" w:rsidP="003A3815">
      <w:pPr>
        <w:pStyle w:val="1"/>
        <w:numPr>
          <w:ilvl w:val="0"/>
          <w:numId w:val="0"/>
        </w:numPr>
        <w:ind w:left="720"/>
        <w:jc w:val="both"/>
        <w:rPr>
          <w:rFonts w:ascii="Times New Roman" w:hAnsi="Times New Roman"/>
          <w:color w:val="000000"/>
          <w:lang w:val="en-US"/>
        </w:rPr>
      </w:pPr>
      <w:r w:rsidRPr="000E0751">
        <w:rPr>
          <w:rFonts w:ascii="Times New Roman" w:hAnsi="Times New Roman"/>
          <w:color w:val="000000"/>
          <w:lang w:val="en-US"/>
        </w:rPr>
        <w:t>knowledge:</w:t>
      </w:r>
    </w:p>
    <w:p w14:paraId="4F6879CC" w14:textId="0F9F47F8" w:rsidR="00E224D1" w:rsidRPr="000E0751" w:rsidRDefault="003A3815" w:rsidP="003A3815">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 conceptual apparatus of economic risk, the nature and nature of various types of risks, classification of risks, sources and aspects of their manifestation, functions in the enterprise</w:t>
      </w:r>
      <w:r w:rsidRPr="000E0751">
        <w:rPr>
          <w:rFonts w:ascii="Times New Roman" w:hAnsi="Times New Roman"/>
          <w:b w:val="0"/>
          <w:color w:val="000000"/>
          <w:lang w:val="en-US"/>
        </w:rPr>
        <w:t xml:space="preserve"> </w:t>
      </w:r>
      <w:r w:rsidR="00E224D1" w:rsidRPr="000E0751">
        <w:rPr>
          <w:rFonts w:ascii="Times New Roman" w:hAnsi="Times New Roman"/>
          <w:b w:val="0"/>
          <w:color w:val="000000"/>
          <w:lang w:val="en-US"/>
        </w:rPr>
        <w:t>(ЗН 114);</w:t>
      </w:r>
    </w:p>
    <w:p w14:paraId="76155D1D" w14:textId="7A55E21D" w:rsidR="00E224D1" w:rsidRPr="000E0751" w:rsidRDefault="00E224D1" w:rsidP="00E224D1">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 xml:space="preserve">– </w:t>
      </w:r>
      <w:r w:rsidR="003A3815" w:rsidRPr="000E0751">
        <w:rPr>
          <w:rFonts w:ascii="Times New Roman" w:hAnsi="Times New Roman"/>
          <w:b w:val="0"/>
          <w:color w:val="000000"/>
          <w:lang w:val="en-US"/>
        </w:rPr>
        <w:t>general approaches to risk measurement and analysis, algorithm of managerial decision-making in the conditions of inevitable choice in the conditions of risk</w:t>
      </w:r>
      <w:r w:rsidR="003A3815" w:rsidRPr="000E0751">
        <w:rPr>
          <w:rFonts w:ascii="Times New Roman" w:hAnsi="Times New Roman"/>
          <w:b w:val="0"/>
          <w:color w:val="000000"/>
          <w:lang w:val="en-US"/>
        </w:rPr>
        <w:t xml:space="preserve"> </w:t>
      </w:r>
      <w:r w:rsidRPr="000E0751">
        <w:rPr>
          <w:rFonts w:ascii="Times New Roman" w:hAnsi="Times New Roman"/>
          <w:b w:val="0"/>
          <w:color w:val="000000"/>
          <w:lang w:val="en-US"/>
        </w:rPr>
        <w:t xml:space="preserve">(ЗН 115); </w:t>
      </w:r>
    </w:p>
    <w:p w14:paraId="2CA22689" w14:textId="0D9D880B" w:rsidR="00E224D1" w:rsidRPr="000E0751" w:rsidRDefault="00E224D1" w:rsidP="00E224D1">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 xml:space="preserve">– </w:t>
      </w:r>
      <w:r w:rsidR="003A3815" w:rsidRPr="000E0751">
        <w:rPr>
          <w:rFonts w:ascii="Times New Roman" w:hAnsi="Times New Roman"/>
          <w:b w:val="0"/>
          <w:color w:val="000000"/>
          <w:lang w:val="en-US"/>
        </w:rPr>
        <w:t>methods of risk analysis in investment and financial activities of the enterprise, methods of risk management and prevention of risks in the economic activities of the enterprise</w:t>
      </w:r>
      <w:r w:rsidR="003A3815" w:rsidRPr="000E0751">
        <w:rPr>
          <w:rFonts w:ascii="Times New Roman" w:hAnsi="Times New Roman"/>
          <w:b w:val="0"/>
          <w:color w:val="000000"/>
          <w:lang w:val="en-US"/>
        </w:rPr>
        <w:t xml:space="preserve"> </w:t>
      </w:r>
      <w:r w:rsidRPr="000E0751">
        <w:rPr>
          <w:rFonts w:ascii="Times New Roman" w:hAnsi="Times New Roman"/>
          <w:b w:val="0"/>
          <w:color w:val="000000"/>
          <w:lang w:val="en-US"/>
        </w:rPr>
        <w:t>(ЗН 116).</w:t>
      </w:r>
    </w:p>
    <w:p w14:paraId="63AD1921" w14:textId="14BD6066" w:rsidR="00E224D1" w:rsidRPr="000E0751" w:rsidRDefault="00E224D1" w:rsidP="00E224D1">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 xml:space="preserve"> </w:t>
      </w:r>
      <w:r w:rsidR="003A3815" w:rsidRPr="000E0751">
        <w:rPr>
          <w:rFonts w:ascii="Times New Roman" w:hAnsi="Times New Roman"/>
          <w:color w:val="000000"/>
          <w:lang w:val="en-US"/>
        </w:rPr>
        <w:t>skills:</w:t>
      </w:r>
    </w:p>
    <w:p w14:paraId="02A9EC25" w14:textId="33D8D5BE" w:rsidR="00E224D1" w:rsidRPr="000E0751" w:rsidRDefault="00E224D1" w:rsidP="00E224D1">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 xml:space="preserve">– </w:t>
      </w:r>
      <w:r w:rsidR="003A3815" w:rsidRPr="000E0751">
        <w:rPr>
          <w:rFonts w:ascii="Times New Roman" w:hAnsi="Times New Roman"/>
          <w:b w:val="0"/>
          <w:color w:val="000000"/>
          <w:lang w:val="en-US"/>
        </w:rPr>
        <w:t xml:space="preserve">perform interdisciplinary analysis of socio-economic phenomena and problems in one or more professional areas, </w:t>
      </w:r>
      <w:r w:rsidR="000E0751" w:rsidRPr="000E0751">
        <w:rPr>
          <w:rFonts w:ascii="Times New Roman" w:hAnsi="Times New Roman"/>
          <w:b w:val="0"/>
          <w:color w:val="000000"/>
          <w:lang w:val="en-US"/>
        </w:rPr>
        <w:t>considering</w:t>
      </w:r>
      <w:r w:rsidR="003A3815" w:rsidRPr="000E0751">
        <w:rPr>
          <w:rFonts w:ascii="Times New Roman" w:hAnsi="Times New Roman"/>
          <w:b w:val="0"/>
          <w:color w:val="000000"/>
          <w:lang w:val="en-US"/>
        </w:rPr>
        <w:t xml:space="preserve"> the risks and possible socio-economic consequences</w:t>
      </w:r>
      <w:r w:rsidR="003A3815" w:rsidRPr="000E0751">
        <w:rPr>
          <w:rFonts w:ascii="Times New Roman" w:hAnsi="Times New Roman"/>
          <w:b w:val="0"/>
          <w:color w:val="000000"/>
          <w:lang w:val="en-US"/>
        </w:rPr>
        <w:t xml:space="preserve"> </w:t>
      </w:r>
      <w:r w:rsidRPr="000E0751">
        <w:rPr>
          <w:rFonts w:ascii="Times New Roman" w:hAnsi="Times New Roman"/>
          <w:b w:val="0"/>
          <w:color w:val="000000"/>
          <w:lang w:val="en-US"/>
        </w:rPr>
        <w:t>(УМ 17);</w:t>
      </w:r>
    </w:p>
    <w:p w14:paraId="648F9602" w14:textId="18CCC53D" w:rsidR="00BA7A81" w:rsidRPr="000E0751" w:rsidRDefault="00E224D1" w:rsidP="00E224D1">
      <w:pPr>
        <w:pStyle w:val="1"/>
        <w:numPr>
          <w:ilvl w:val="0"/>
          <w:numId w:val="0"/>
        </w:numPr>
        <w:ind w:left="720"/>
        <w:jc w:val="both"/>
        <w:rPr>
          <w:rFonts w:ascii="Times New Roman" w:hAnsi="Times New Roman"/>
          <w:b w:val="0"/>
          <w:color w:val="000000"/>
          <w:lang w:val="en-US"/>
        </w:rPr>
      </w:pPr>
      <w:r w:rsidRPr="000E0751">
        <w:rPr>
          <w:rFonts w:ascii="Times New Roman" w:hAnsi="Times New Roman"/>
          <w:b w:val="0"/>
          <w:color w:val="000000"/>
          <w:lang w:val="en-US"/>
        </w:rPr>
        <w:t xml:space="preserve">– </w:t>
      </w:r>
      <w:r w:rsidR="003A3815" w:rsidRPr="000E0751">
        <w:rPr>
          <w:rFonts w:ascii="Times New Roman" w:hAnsi="Times New Roman"/>
          <w:b w:val="0"/>
          <w:color w:val="000000"/>
          <w:lang w:val="en-US"/>
        </w:rPr>
        <w:t>assess the likelihood of business risks, identify the causes and propose effective measures to bring the company out of crisis</w:t>
      </w:r>
      <w:r w:rsidR="003A3815" w:rsidRPr="000E0751">
        <w:rPr>
          <w:rFonts w:ascii="Times New Roman" w:hAnsi="Times New Roman"/>
          <w:b w:val="0"/>
          <w:color w:val="000000"/>
          <w:lang w:val="en-US"/>
        </w:rPr>
        <w:t xml:space="preserve"> </w:t>
      </w:r>
      <w:r w:rsidRPr="000E0751">
        <w:rPr>
          <w:rFonts w:ascii="Times New Roman" w:hAnsi="Times New Roman"/>
          <w:b w:val="0"/>
          <w:color w:val="000000"/>
          <w:lang w:val="en-US"/>
        </w:rPr>
        <w:t>(УМ 64).</w:t>
      </w:r>
    </w:p>
    <w:p w14:paraId="2A01A981" w14:textId="6B4EFD81" w:rsidR="003A3815" w:rsidRPr="000E0751" w:rsidRDefault="003A3815" w:rsidP="000E0751">
      <w:pPr>
        <w:pStyle w:val="1"/>
        <w:numPr>
          <w:ilvl w:val="0"/>
          <w:numId w:val="44"/>
        </w:numPr>
        <w:rPr>
          <w:lang w:val="en-US"/>
        </w:rPr>
      </w:pPr>
      <w:r w:rsidRPr="000E0751">
        <w:rPr>
          <w:lang w:val="en-US"/>
        </w:rPr>
        <w:t xml:space="preserve">Prerequisites and </w:t>
      </w:r>
      <w:r w:rsidR="000E0751" w:rsidRPr="000E0751">
        <w:rPr>
          <w:lang w:val="en-US"/>
        </w:rPr>
        <w:t>post requisites</w:t>
      </w:r>
      <w:r w:rsidRPr="000E0751">
        <w:rPr>
          <w:lang w:val="en-US"/>
        </w:rPr>
        <w:t xml:space="preserve"> of the discipline (place in the structural and logical scheme of education according to the relevant educational program)</w:t>
      </w:r>
    </w:p>
    <w:p w14:paraId="691482B1" w14:textId="7FD34493" w:rsidR="003A3815" w:rsidRPr="000E0751" w:rsidRDefault="003A3815" w:rsidP="003A3815">
      <w:pPr>
        <w:pStyle w:val="1"/>
        <w:numPr>
          <w:ilvl w:val="0"/>
          <w:numId w:val="0"/>
        </w:numPr>
        <w:ind w:left="720"/>
        <w:jc w:val="both"/>
        <w:rPr>
          <w:rFonts w:ascii="Times New Roman" w:hAnsi="Times New Roman"/>
          <w:b w:val="0"/>
          <w:color w:val="auto"/>
          <w:lang w:val="en-US"/>
        </w:rPr>
      </w:pPr>
      <w:r w:rsidRPr="000E0751">
        <w:rPr>
          <w:rFonts w:ascii="Times New Roman" w:hAnsi="Times New Roman"/>
          <w:b w:val="0"/>
          <w:color w:val="auto"/>
          <w:lang w:val="en-US"/>
        </w:rPr>
        <w:tab/>
      </w:r>
      <w:r w:rsidRPr="000E0751">
        <w:rPr>
          <w:rFonts w:ascii="Times New Roman" w:hAnsi="Times New Roman"/>
          <w:b w:val="0"/>
          <w:color w:val="auto"/>
          <w:lang w:val="en-US"/>
        </w:rPr>
        <w:t>The course "Economic risks and methods of measuring them" is a normative discipline for students enrolled in the educational and professional bachelor's program in "Business Economics".</w:t>
      </w:r>
    </w:p>
    <w:p w14:paraId="33706206" w14:textId="362522E2" w:rsidR="003A3815" w:rsidRPr="000E0751" w:rsidRDefault="003A3815" w:rsidP="003A3815">
      <w:pPr>
        <w:pStyle w:val="1"/>
        <w:numPr>
          <w:ilvl w:val="0"/>
          <w:numId w:val="0"/>
        </w:numPr>
        <w:ind w:left="720"/>
        <w:jc w:val="both"/>
        <w:rPr>
          <w:rFonts w:ascii="Times New Roman" w:hAnsi="Times New Roman"/>
          <w:b w:val="0"/>
          <w:color w:val="auto"/>
          <w:lang w:val="en-US"/>
        </w:rPr>
      </w:pPr>
      <w:r w:rsidRPr="000E0751">
        <w:rPr>
          <w:rFonts w:ascii="Times New Roman" w:hAnsi="Times New Roman"/>
          <w:b w:val="0"/>
          <w:color w:val="auto"/>
          <w:lang w:val="en-US"/>
        </w:rPr>
        <w:t xml:space="preserve">In the structural and logical scheme of education, this discipline is placed in the 8th semester, when students have already listened to such disciplines as "Political Economy", "Higher Mathematics", "Probability Theory and Mathematical Statistics", "Microeconomics", "Macroeconomics", "Statistics" etc. Thus, the course "Statistics" allows students to understand the following concepts: mathematical expectation, variance, standard deviation, </w:t>
      </w:r>
      <w:r w:rsidR="009C55A1" w:rsidRPr="000E0751">
        <w:rPr>
          <w:rFonts w:ascii="Times New Roman" w:hAnsi="Times New Roman"/>
          <w:b w:val="0"/>
          <w:color w:val="auto"/>
          <w:lang w:val="en-US"/>
        </w:rPr>
        <w:t>etc.</w:t>
      </w:r>
      <w:r w:rsidRPr="000E0751">
        <w:rPr>
          <w:rFonts w:ascii="Times New Roman" w:hAnsi="Times New Roman"/>
          <w:b w:val="0"/>
          <w:color w:val="auto"/>
          <w:lang w:val="en-US"/>
        </w:rPr>
        <w:t>; course "Enterprise Finance" - to study the essence of finance; course "Marketing" - to understand the essence of the analysis of factors of the external marketing environment and SWOT-analysis.</w:t>
      </w:r>
    </w:p>
    <w:p w14:paraId="3D606B05" w14:textId="770E34FC" w:rsidR="003A3815" w:rsidRPr="000E0751" w:rsidRDefault="003A3815" w:rsidP="000E0751">
      <w:pPr>
        <w:pStyle w:val="a0"/>
        <w:numPr>
          <w:ilvl w:val="0"/>
          <w:numId w:val="44"/>
        </w:numPr>
        <w:spacing w:line="240" w:lineRule="auto"/>
        <w:jc w:val="both"/>
        <w:rPr>
          <w:rFonts w:asciiTheme="minorHAnsi" w:hAnsiTheme="minorHAnsi"/>
          <w:b/>
          <w:color w:val="002060"/>
          <w:sz w:val="24"/>
          <w:szCs w:val="24"/>
          <w:lang w:val="en-US"/>
        </w:rPr>
      </w:pPr>
      <w:r w:rsidRPr="000E0751">
        <w:rPr>
          <w:rFonts w:asciiTheme="minorHAnsi" w:hAnsiTheme="minorHAnsi"/>
          <w:b/>
          <w:color w:val="002060"/>
          <w:sz w:val="24"/>
          <w:szCs w:val="24"/>
          <w:lang w:val="en-US"/>
        </w:rPr>
        <w:t>The content of the discipline</w:t>
      </w:r>
    </w:p>
    <w:p w14:paraId="27A240AA" w14:textId="77777777" w:rsidR="003A3815" w:rsidRPr="000E0751" w:rsidRDefault="003A3815" w:rsidP="00504CFB">
      <w:pPr>
        <w:spacing w:line="240" w:lineRule="auto"/>
        <w:ind w:firstLine="709"/>
        <w:jc w:val="center"/>
        <w:rPr>
          <w:b/>
          <w:bCs/>
          <w:caps/>
          <w:sz w:val="24"/>
          <w:szCs w:val="24"/>
          <w:lang w:val="en-US" w:eastAsia="ru-RU"/>
        </w:rPr>
      </w:pPr>
    </w:p>
    <w:p w14:paraId="6452C5D2" w14:textId="77777777" w:rsidR="003A3815" w:rsidRPr="000E0751" w:rsidRDefault="003A3815" w:rsidP="003A3815">
      <w:pPr>
        <w:spacing w:line="240" w:lineRule="auto"/>
        <w:jc w:val="center"/>
        <w:rPr>
          <w:iCs/>
          <w:sz w:val="24"/>
          <w:szCs w:val="24"/>
          <w:lang w:val="en-US"/>
        </w:rPr>
      </w:pPr>
      <w:r w:rsidRPr="000E0751">
        <w:rPr>
          <w:b/>
          <w:bCs/>
          <w:caps/>
          <w:sz w:val="24"/>
          <w:szCs w:val="24"/>
          <w:lang w:val="en-US" w:eastAsia="ru-RU"/>
        </w:rPr>
        <w:t>SECTION I. ECONOMIC RISK, PRINCIPLES OF ITS CLASSIFICATION AND ASSESSMENT</w:t>
      </w:r>
    </w:p>
    <w:p w14:paraId="747B0C07" w14:textId="77777777" w:rsidR="003A3815" w:rsidRPr="000E0751" w:rsidRDefault="003A3815" w:rsidP="003A3815">
      <w:pPr>
        <w:spacing w:line="240" w:lineRule="auto"/>
        <w:rPr>
          <w:iCs/>
          <w:sz w:val="24"/>
          <w:szCs w:val="24"/>
          <w:lang w:val="en-US"/>
        </w:rPr>
      </w:pPr>
      <w:r w:rsidRPr="000E0751">
        <w:rPr>
          <w:iCs/>
          <w:sz w:val="24"/>
          <w:szCs w:val="24"/>
          <w:lang w:val="en-US"/>
        </w:rPr>
        <w:t xml:space="preserve">            </w:t>
      </w:r>
      <w:r w:rsidRPr="000E0751">
        <w:rPr>
          <w:iCs/>
          <w:sz w:val="24"/>
          <w:szCs w:val="24"/>
          <w:lang w:val="en-US"/>
        </w:rPr>
        <w:t>1. Uncertainty as the root cause of business risk.</w:t>
      </w:r>
    </w:p>
    <w:p w14:paraId="2F895185" w14:textId="77777777" w:rsidR="003A3815" w:rsidRPr="000E0751" w:rsidRDefault="003A3815" w:rsidP="003A3815">
      <w:pPr>
        <w:spacing w:line="240" w:lineRule="auto"/>
        <w:ind w:firstLine="708"/>
        <w:rPr>
          <w:iCs/>
          <w:sz w:val="24"/>
          <w:szCs w:val="24"/>
          <w:lang w:val="en-US"/>
        </w:rPr>
      </w:pPr>
      <w:r w:rsidRPr="000E0751">
        <w:rPr>
          <w:iCs/>
          <w:sz w:val="24"/>
          <w:szCs w:val="24"/>
          <w:lang w:val="en-US"/>
        </w:rPr>
        <w:t>2. The essence of economic risks as an integral feature of entrepreneurial activity.</w:t>
      </w:r>
    </w:p>
    <w:p w14:paraId="4209213A" w14:textId="77777777" w:rsidR="003A3815" w:rsidRPr="000E0751" w:rsidRDefault="003A3815" w:rsidP="003A3815">
      <w:pPr>
        <w:spacing w:line="240" w:lineRule="auto"/>
        <w:ind w:firstLine="708"/>
        <w:rPr>
          <w:iCs/>
          <w:sz w:val="24"/>
          <w:szCs w:val="24"/>
          <w:lang w:val="en-US"/>
        </w:rPr>
      </w:pPr>
      <w:r w:rsidRPr="000E0751">
        <w:rPr>
          <w:iCs/>
          <w:sz w:val="24"/>
          <w:szCs w:val="24"/>
          <w:lang w:val="en-US"/>
        </w:rPr>
        <w:t>3. Classification and types of economic risks.</w:t>
      </w:r>
    </w:p>
    <w:p w14:paraId="28CFF446" w14:textId="56FBCA5D" w:rsidR="002D48E3" w:rsidRPr="000E0751" w:rsidRDefault="003A3815" w:rsidP="003A3815">
      <w:pPr>
        <w:spacing w:line="240" w:lineRule="auto"/>
        <w:ind w:firstLine="708"/>
        <w:rPr>
          <w:iCs/>
          <w:sz w:val="24"/>
          <w:szCs w:val="24"/>
          <w:lang w:val="en-US"/>
        </w:rPr>
      </w:pPr>
      <w:r w:rsidRPr="000E0751">
        <w:rPr>
          <w:iCs/>
          <w:sz w:val="24"/>
          <w:szCs w:val="24"/>
          <w:lang w:val="en-US"/>
        </w:rPr>
        <w:t>4. Theory of utility and its application in decision-making processes.</w:t>
      </w:r>
    </w:p>
    <w:p w14:paraId="148F2F86" w14:textId="77777777" w:rsidR="003A3815" w:rsidRPr="000E0751" w:rsidRDefault="003A3815" w:rsidP="003A3815">
      <w:pPr>
        <w:spacing w:line="240" w:lineRule="auto"/>
        <w:ind w:firstLine="708"/>
        <w:rPr>
          <w:iCs/>
          <w:sz w:val="24"/>
          <w:szCs w:val="24"/>
          <w:lang w:val="en-US"/>
        </w:rPr>
      </w:pPr>
    </w:p>
    <w:p w14:paraId="17F085FA" w14:textId="77777777" w:rsidR="003A3815" w:rsidRPr="000E0751" w:rsidRDefault="003A3815" w:rsidP="003A3815">
      <w:pPr>
        <w:shd w:val="clear" w:color="auto" w:fill="FFFFFF"/>
        <w:tabs>
          <w:tab w:val="left" w:pos="9428"/>
        </w:tabs>
        <w:spacing w:line="240" w:lineRule="auto"/>
        <w:jc w:val="center"/>
        <w:rPr>
          <w:sz w:val="24"/>
          <w:szCs w:val="24"/>
          <w:lang w:val="en-US"/>
        </w:rPr>
      </w:pPr>
      <w:r w:rsidRPr="000E0751">
        <w:rPr>
          <w:b/>
          <w:sz w:val="24"/>
          <w:szCs w:val="24"/>
          <w:lang w:val="en-US"/>
        </w:rPr>
        <w:t>SECTION II. METHODS OF ASSESSING AND REDUCING THE IMPACT OF ECONOMIC RISKS</w:t>
      </w:r>
      <w:r w:rsidR="002D48E3" w:rsidRPr="000E0751">
        <w:rPr>
          <w:sz w:val="24"/>
          <w:szCs w:val="24"/>
          <w:lang w:val="en-US"/>
        </w:rPr>
        <w:t xml:space="preserve">           </w:t>
      </w:r>
    </w:p>
    <w:p w14:paraId="0063B1B0" w14:textId="77777777" w:rsidR="003A3815" w:rsidRPr="000E0751" w:rsidRDefault="003A3815" w:rsidP="003A3815">
      <w:pPr>
        <w:ind w:firstLine="708"/>
        <w:rPr>
          <w:sz w:val="24"/>
          <w:szCs w:val="24"/>
          <w:lang w:val="en-US"/>
        </w:rPr>
      </w:pPr>
      <w:r w:rsidRPr="000E0751">
        <w:rPr>
          <w:sz w:val="24"/>
          <w:szCs w:val="24"/>
          <w:lang w:val="en-US"/>
        </w:rPr>
        <w:t>1. Qualitative and quantitative methods of measuring risk.</w:t>
      </w:r>
    </w:p>
    <w:p w14:paraId="0BA47074" w14:textId="77777777" w:rsidR="003A3815" w:rsidRPr="000E0751" w:rsidRDefault="003A3815" w:rsidP="003A3815">
      <w:pPr>
        <w:rPr>
          <w:sz w:val="24"/>
          <w:szCs w:val="24"/>
          <w:lang w:val="en-US"/>
        </w:rPr>
      </w:pPr>
      <w:r w:rsidRPr="000E0751">
        <w:rPr>
          <w:sz w:val="24"/>
          <w:szCs w:val="24"/>
          <w:lang w:val="en-US"/>
        </w:rPr>
        <w:t xml:space="preserve">            2. Fundamentals of risk management.</w:t>
      </w:r>
    </w:p>
    <w:p w14:paraId="3E7AB881" w14:textId="77777777" w:rsidR="003A3815" w:rsidRPr="000E0751" w:rsidRDefault="003A3815" w:rsidP="003A3815">
      <w:pPr>
        <w:rPr>
          <w:sz w:val="24"/>
          <w:szCs w:val="24"/>
          <w:lang w:val="en-US"/>
        </w:rPr>
      </w:pPr>
      <w:r w:rsidRPr="000E0751">
        <w:rPr>
          <w:sz w:val="24"/>
          <w:szCs w:val="24"/>
          <w:lang w:val="en-US"/>
        </w:rPr>
        <w:t xml:space="preserve">            3. Ways to reduce economic risk.</w:t>
      </w:r>
    </w:p>
    <w:p w14:paraId="505B9538" w14:textId="05051515" w:rsidR="00267F39" w:rsidRPr="000E0751" w:rsidRDefault="003A3815" w:rsidP="003A3815">
      <w:pPr>
        <w:rPr>
          <w:sz w:val="24"/>
          <w:szCs w:val="24"/>
          <w:lang w:val="en-US"/>
        </w:rPr>
      </w:pPr>
      <w:r w:rsidRPr="000E0751">
        <w:rPr>
          <w:sz w:val="24"/>
          <w:szCs w:val="24"/>
          <w:lang w:val="en-US"/>
        </w:rPr>
        <w:t xml:space="preserve">            4. Consideration of risk in making management decisions.</w:t>
      </w:r>
    </w:p>
    <w:p w14:paraId="5CBC4DEC" w14:textId="318498A9" w:rsidR="003A3815" w:rsidRPr="000E0751" w:rsidRDefault="000E0751" w:rsidP="008B16FE">
      <w:pPr>
        <w:spacing w:after="120" w:line="240" w:lineRule="auto"/>
        <w:jc w:val="both"/>
        <w:rPr>
          <w:rFonts w:asciiTheme="minorHAnsi" w:hAnsiTheme="minorHAnsi"/>
          <w:b/>
          <w:color w:val="002060"/>
          <w:sz w:val="24"/>
          <w:szCs w:val="24"/>
          <w:lang w:val="en-US"/>
        </w:rPr>
      </w:pPr>
      <w:r w:rsidRPr="000E0751">
        <w:rPr>
          <w:rFonts w:asciiTheme="minorHAnsi" w:hAnsiTheme="minorHAnsi"/>
          <w:b/>
          <w:color w:val="002060"/>
          <w:sz w:val="24"/>
          <w:szCs w:val="24"/>
          <w:lang w:val="en-US"/>
        </w:rPr>
        <w:t>4</w:t>
      </w:r>
      <w:r w:rsidR="003A3815" w:rsidRPr="000E0751">
        <w:rPr>
          <w:rFonts w:asciiTheme="minorHAnsi" w:hAnsiTheme="minorHAnsi"/>
          <w:b/>
          <w:color w:val="002060"/>
          <w:sz w:val="24"/>
          <w:szCs w:val="24"/>
          <w:lang w:val="en-US"/>
        </w:rPr>
        <w:t>. Training materials and resources</w:t>
      </w:r>
    </w:p>
    <w:p w14:paraId="30F69E85" w14:textId="77777777" w:rsidR="000E0751" w:rsidRPr="000E0751" w:rsidRDefault="000E0751" w:rsidP="000E0751">
      <w:pPr>
        <w:pStyle w:val="a0"/>
        <w:ind w:left="1159"/>
        <w:jc w:val="both"/>
        <w:rPr>
          <w:sz w:val="24"/>
          <w:szCs w:val="24"/>
          <w:lang w:val="en-US"/>
        </w:rPr>
      </w:pPr>
      <w:r w:rsidRPr="000E0751">
        <w:rPr>
          <w:i/>
          <w:color w:val="000000" w:themeColor="text1"/>
          <w:sz w:val="24"/>
          <w:szCs w:val="24"/>
          <w:lang w:val="en-US"/>
        </w:rPr>
        <w:t>Basic literature:</w:t>
      </w:r>
    </w:p>
    <w:p w14:paraId="7E62C7BC" w14:textId="7C46534D" w:rsidR="004756B9" w:rsidRPr="000E0751" w:rsidRDefault="00E473B1" w:rsidP="004756B9">
      <w:pPr>
        <w:pStyle w:val="a0"/>
        <w:numPr>
          <w:ilvl w:val="0"/>
          <w:numId w:val="39"/>
        </w:numPr>
        <w:jc w:val="both"/>
        <w:rPr>
          <w:sz w:val="24"/>
          <w:szCs w:val="24"/>
          <w:lang w:val="en-US"/>
        </w:rPr>
      </w:pPr>
      <w:r w:rsidRPr="000E0751">
        <w:rPr>
          <w:sz w:val="24"/>
          <w:szCs w:val="24"/>
          <w:lang w:val="en-US"/>
        </w:rPr>
        <w:t>Економічні ризики та методи їх вимірювання: навчально-методичний комплекс дисципліни [Електронний ресурс</w:t>
      </w:r>
      <w:proofErr w:type="gramStart"/>
      <w:r w:rsidRPr="000E0751">
        <w:rPr>
          <w:sz w:val="24"/>
          <w:szCs w:val="24"/>
          <w:lang w:val="en-US"/>
        </w:rPr>
        <w:t>] :</w:t>
      </w:r>
      <w:proofErr w:type="gramEnd"/>
      <w:r w:rsidRPr="000E0751">
        <w:rPr>
          <w:sz w:val="24"/>
          <w:szCs w:val="24"/>
          <w:lang w:val="en-US"/>
        </w:rPr>
        <w:t xml:space="preserve"> навч. посіб. для студ. спеціальності 051 «Економіка», освітньої програми «Економіка бізнес-підприємства» / КПІ ім. Ігоря Сікорського; уклад.  </w:t>
      </w:r>
      <w:r w:rsidRPr="000E0751">
        <w:rPr>
          <w:sz w:val="24"/>
          <w:szCs w:val="24"/>
          <w:lang w:val="en-US"/>
        </w:rPr>
        <w:lastRenderedPageBreak/>
        <w:t xml:space="preserve">О.В. Кривда. Електронні текстові дані (1 файл: 558 Кбайт). </w:t>
      </w:r>
      <w:proofErr w:type="gramStart"/>
      <w:r w:rsidRPr="000E0751">
        <w:rPr>
          <w:sz w:val="24"/>
          <w:szCs w:val="24"/>
          <w:lang w:val="en-US"/>
        </w:rPr>
        <w:t>Київ :</w:t>
      </w:r>
      <w:proofErr w:type="gramEnd"/>
      <w:r w:rsidRPr="000E0751">
        <w:rPr>
          <w:sz w:val="24"/>
          <w:szCs w:val="24"/>
          <w:lang w:val="en-US"/>
        </w:rPr>
        <w:t xml:space="preserve"> КПІ ім. Ігоря Сікорського, 2019.  49 с. URL: </w:t>
      </w:r>
      <w:hyperlink r:id="rId13" w:history="1">
        <w:r w:rsidR="004756B9" w:rsidRPr="000E0751">
          <w:rPr>
            <w:rStyle w:val="a5"/>
            <w:sz w:val="24"/>
            <w:szCs w:val="24"/>
            <w:lang w:val="en-US"/>
          </w:rPr>
          <w:t>http://ela.kpi.ua/handle/123456789/29806</w:t>
        </w:r>
      </w:hyperlink>
      <w:r w:rsidR="004756B9" w:rsidRPr="000E0751">
        <w:rPr>
          <w:sz w:val="24"/>
          <w:szCs w:val="24"/>
          <w:lang w:val="en-US"/>
        </w:rPr>
        <w:t>.</w:t>
      </w:r>
    </w:p>
    <w:p w14:paraId="3CC62E0D" w14:textId="77777777" w:rsidR="004756B9" w:rsidRPr="000E0751" w:rsidRDefault="004756B9" w:rsidP="004756B9">
      <w:pPr>
        <w:pStyle w:val="a0"/>
        <w:numPr>
          <w:ilvl w:val="0"/>
          <w:numId w:val="39"/>
        </w:numPr>
        <w:jc w:val="both"/>
        <w:rPr>
          <w:sz w:val="24"/>
          <w:szCs w:val="24"/>
          <w:lang w:val="en-US"/>
        </w:rPr>
      </w:pPr>
      <w:r w:rsidRPr="000E0751">
        <w:rPr>
          <w:sz w:val="24"/>
          <w:szCs w:val="24"/>
          <w:lang w:val="en-US"/>
        </w:rPr>
        <w:t>Стешенко О.Д. Ризикологія: Навч. посібник. Харків: УкрДУЗТ, 2019. 180 с.</w:t>
      </w:r>
    </w:p>
    <w:p w14:paraId="7520D8BA" w14:textId="77777777" w:rsidR="004756B9" w:rsidRPr="000E0751" w:rsidRDefault="004756B9" w:rsidP="004756B9">
      <w:pPr>
        <w:pStyle w:val="a0"/>
        <w:numPr>
          <w:ilvl w:val="0"/>
          <w:numId w:val="39"/>
        </w:numPr>
        <w:jc w:val="both"/>
        <w:rPr>
          <w:sz w:val="24"/>
          <w:szCs w:val="24"/>
          <w:lang w:val="en-US"/>
        </w:rPr>
      </w:pPr>
      <w:r w:rsidRPr="000E0751">
        <w:rPr>
          <w:sz w:val="24"/>
          <w:szCs w:val="24"/>
          <w:lang w:val="en-US"/>
        </w:rPr>
        <w:t xml:space="preserve">Економічний ризик: методи оцінки та </w:t>
      </w:r>
      <w:proofErr w:type="gramStart"/>
      <w:r w:rsidRPr="000E0751">
        <w:rPr>
          <w:sz w:val="24"/>
          <w:szCs w:val="24"/>
          <w:lang w:val="en-US"/>
        </w:rPr>
        <w:t>управління :</w:t>
      </w:r>
      <w:proofErr w:type="gramEnd"/>
      <w:r w:rsidRPr="000E0751">
        <w:rPr>
          <w:sz w:val="24"/>
          <w:szCs w:val="24"/>
          <w:lang w:val="en-US"/>
        </w:rPr>
        <w:t xml:space="preserve"> навч. посібник / [Т. А. Васильєва, С. В. Лєонов, Я. М. Кривич та ін.</w:t>
      </w:r>
      <w:proofErr w:type="gramStart"/>
      <w:r w:rsidRPr="000E0751">
        <w:rPr>
          <w:sz w:val="24"/>
          <w:szCs w:val="24"/>
          <w:lang w:val="en-US"/>
        </w:rPr>
        <w:t>] ;</w:t>
      </w:r>
      <w:proofErr w:type="gramEnd"/>
      <w:r w:rsidRPr="000E0751">
        <w:rPr>
          <w:sz w:val="24"/>
          <w:szCs w:val="24"/>
          <w:lang w:val="en-US"/>
        </w:rPr>
        <w:t xml:space="preserve"> під заг. ред. д-ра екон. наук, проф. Т. А. Васильєвої, канд. екон. наук Я. М. Кривич. </w:t>
      </w:r>
      <w:proofErr w:type="gramStart"/>
      <w:r w:rsidRPr="000E0751">
        <w:rPr>
          <w:sz w:val="24"/>
          <w:szCs w:val="24"/>
          <w:lang w:val="en-US"/>
        </w:rPr>
        <w:t>Суми :</w:t>
      </w:r>
      <w:proofErr w:type="gramEnd"/>
      <w:r w:rsidRPr="000E0751">
        <w:rPr>
          <w:sz w:val="24"/>
          <w:szCs w:val="24"/>
          <w:lang w:val="en-US"/>
        </w:rPr>
        <w:t xml:space="preserve"> ДВНЗ “УАБС НБУ”, 2015. 208 с.</w:t>
      </w:r>
    </w:p>
    <w:p w14:paraId="4A10F0F4" w14:textId="77777777" w:rsidR="004756B9" w:rsidRPr="000E0751" w:rsidRDefault="004756B9" w:rsidP="004756B9">
      <w:pPr>
        <w:pStyle w:val="a0"/>
        <w:numPr>
          <w:ilvl w:val="0"/>
          <w:numId w:val="39"/>
        </w:numPr>
        <w:jc w:val="both"/>
        <w:rPr>
          <w:sz w:val="24"/>
          <w:szCs w:val="24"/>
          <w:lang w:val="en-US"/>
        </w:rPr>
      </w:pPr>
      <w:r w:rsidRPr="000E0751">
        <w:rPr>
          <w:sz w:val="24"/>
          <w:szCs w:val="24"/>
          <w:lang w:val="en-US"/>
        </w:rPr>
        <w:t>Балджи М.Д. Економічний ризик та методи його вимірювання. Навчальний посібник. Харьків: Промарт, 2015.  300 с.</w:t>
      </w:r>
    </w:p>
    <w:p w14:paraId="1637606D" w14:textId="2255A112" w:rsidR="004756B9" w:rsidRPr="000E0751" w:rsidRDefault="004756B9" w:rsidP="004756B9">
      <w:pPr>
        <w:pStyle w:val="a0"/>
        <w:numPr>
          <w:ilvl w:val="0"/>
          <w:numId w:val="39"/>
        </w:numPr>
        <w:jc w:val="both"/>
        <w:rPr>
          <w:sz w:val="24"/>
          <w:szCs w:val="24"/>
          <w:lang w:val="en-US"/>
        </w:rPr>
      </w:pPr>
      <w:r w:rsidRPr="000E0751">
        <w:rPr>
          <w:sz w:val="24"/>
          <w:szCs w:val="24"/>
          <w:lang w:val="en-US"/>
        </w:rPr>
        <w:t>Калініченко З.Д. Ризик-менеджмент: навчальний посібник для здобувачів спец. 051 «Економіка» та 073 «Менеджмент». Дніпро: ДДУВС, 2021. 224 с.</w:t>
      </w:r>
    </w:p>
    <w:p w14:paraId="16052953" w14:textId="2FD42781" w:rsidR="000E0751" w:rsidRPr="000E0751" w:rsidRDefault="000E0751" w:rsidP="000E0751">
      <w:pPr>
        <w:pStyle w:val="a0"/>
        <w:ind w:left="1069"/>
        <w:jc w:val="both"/>
        <w:rPr>
          <w:i/>
          <w:color w:val="000000" w:themeColor="text1"/>
          <w:sz w:val="24"/>
          <w:szCs w:val="24"/>
          <w:lang w:val="en-US"/>
        </w:rPr>
      </w:pPr>
      <w:r w:rsidRPr="000E0751">
        <w:rPr>
          <w:i/>
          <w:color w:val="000000" w:themeColor="text1"/>
          <w:sz w:val="24"/>
          <w:szCs w:val="24"/>
          <w:lang w:val="en-US"/>
        </w:rPr>
        <w:t>These materials can be found in the library of KPI Igor Sikorsky, at the Department of Economics and Entrepreneurship in 522 classrooms of the 7th building. These textbooks allow you to deepen and consolidate the knowledge gained in lectures and practical classes.</w:t>
      </w:r>
    </w:p>
    <w:p w14:paraId="3C69544F" w14:textId="77777777" w:rsidR="000E0751" w:rsidRPr="000E0751" w:rsidRDefault="000E0751" w:rsidP="000E0751">
      <w:pPr>
        <w:pStyle w:val="a0"/>
        <w:ind w:left="1069"/>
        <w:jc w:val="both"/>
        <w:rPr>
          <w:iCs/>
          <w:sz w:val="24"/>
          <w:szCs w:val="24"/>
          <w:lang w:val="en-US"/>
        </w:rPr>
      </w:pPr>
      <w:r w:rsidRPr="000E0751">
        <w:rPr>
          <w:i/>
          <w:color w:val="000000" w:themeColor="text1"/>
          <w:sz w:val="24"/>
          <w:szCs w:val="24"/>
          <w:lang w:val="en-US"/>
        </w:rPr>
        <w:t>Additional literature:</w:t>
      </w:r>
    </w:p>
    <w:p w14:paraId="2D4001FB" w14:textId="610CA02A" w:rsidR="00036DB7" w:rsidRPr="000E0751" w:rsidRDefault="00036DB7" w:rsidP="000E0751">
      <w:pPr>
        <w:pStyle w:val="a0"/>
        <w:numPr>
          <w:ilvl w:val="0"/>
          <w:numId w:val="40"/>
        </w:numPr>
        <w:jc w:val="both"/>
        <w:rPr>
          <w:iCs/>
          <w:sz w:val="24"/>
          <w:szCs w:val="24"/>
          <w:lang w:val="en-US"/>
        </w:rPr>
      </w:pPr>
      <w:r w:rsidRPr="000E0751">
        <w:rPr>
          <w:iCs/>
          <w:sz w:val="24"/>
          <w:szCs w:val="24"/>
          <w:lang w:val="en-US"/>
        </w:rPr>
        <w:t xml:space="preserve">Кігель В.Р. Ризикологія: теоретичні основи та прикладні задачі, моделі і методи: Навчальний посібник для студентів економічних спеціальностей. К.: Міленіум, 2017. 230 с. </w:t>
      </w:r>
    </w:p>
    <w:p w14:paraId="657BB263" w14:textId="4779AA18" w:rsidR="00036DB7" w:rsidRPr="000E0751" w:rsidRDefault="00036DB7" w:rsidP="00394B32">
      <w:pPr>
        <w:pStyle w:val="a0"/>
        <w:numPr>
          <w:ilvl w:val="0"/>
          <w:numId w:val="40"/>
        </w:numPr>
        <w:jc w:val="both"/>
        <w:rPr>
          <w:iCs/>
          <w:sz w:val="24"/>
          <w:szCs w:val="24"/>
          <w:lang w:val="en-US"/>
        </w:rPr>
      </w:pPr>
      <w:r w:rsidRPr="000E0751">
        <w:rPr>
          <w:iCs/>
          <w:sz w:val="24"/>
          <w:szCs w:val="24"/>
          <w:lang w:val="en-US"/>
        </w:rPr>
        <w:t>Мороз В.М., Мороз С.А.  Ризик-менеджмент: навч. посібник. Харків: НТУ «ХПІ», 2018. 140 с.</w:t>
      </w:r>
    </w:p>
    <w:p w14:paraId="217F3ADB" w14:textId="37D1A05A" w:rsidR="005E4054" w:rsidRPr="000E0751" w:rsidRDefault="005E4054" w:rsidP="005E4054">
      <w:pPr>
        <w:pStyle w:val="a0"/>
        <w:numPr>
          <w:ilvl w:val="0"/>
          <w:numId w:val="40"/>
        </w:numPr>
        <w:jc w:val="both"/>
        <w:rPr>
          <w:iCs/>
          <w:sz w:val="24"/>
          <w:szCs w:val="24"/>
          <w:lang w:val="en-US"/>
        </w:rPr>
      </w:pPr>
      <w:r w:rsidRPr="000E0751">
        <w:rPr>
          <w:iCs/>
          <w:sz w:val="24"/>
          <w:szCs w:val="24"/>
          <w:lang w:val="en-US"/>
        </w:rPr>
        <w:t>Robert Jarrow</w:t>
      </w:r>
      <w:r w:rsidRPr="000E0751">
        <w:rPr>
          <w:iCs/>
          <w:sz w:val="24"/>
          <w:szCs w:val="24"/>
          <w:lang w:val="en-US"/>
        </w:rPr>
        <w:t xml:space="preserve">. </w:t>
      </w:r>
      <w:r w:rsidRPr="000E0751">
        <w:rPr>
          <w:iCs/>
          <w:sz w:val="24"/>
          <w:szCs w:val="24"/>
          <w:lang w:val="en-US"/>
        </w:rPr>
        <w:t>The Economic Foundations of Risk Management</w:t>
      </w:r>
      <w:r w:rsidRPr="000E0751">
        <w:rPr>
          <w:iCs/>
          <w:sz w:val="24"/>
          <w:szCs w:val="24"/>
          <w:lang w:val="en-US"/>
        </w:rPr>
        <w:t xml:space="preserve">. </w:t>
      </w:r>
      <w:r w:rsidRPr="000E0751">
        <w:rPr>
          <w:iCs/>
          <w:sz w:val="24"/>
          <w:szCs w:val="24"/>
          <w:lang w:val="en-US"/>
        </w:rPr>
        <w:t>Theory, Practice, and Applications</w:t>
      </w:r>
      <w:r w:rsidRPr="000E0751">
        <w:rPr>
          <w:iCs/>
          <w:sz w:val="24"/>
          <w:szCs w:val="24"/>
          <w:lang w:val="en-US"/>
        </w:rPr>
        <w:t>, 2017. 208 р.</w:t>
      </w:r>
      <w:r w:rsidRPr="000E0751">
        <w:rPr>
          <w:rFonts w:ascii="Arial" w:hAnsi="Arial" w:cs="Arial"/>
          <w:color w:val="444444"/>
          <w:sz w:val="21"/>
          <w:szCs w:val="21"/>
          <w:shd w:val="clear" w:color="auto" w:fill="FAFAFA"/>
          <w:lang w:val="en-US"/>
        </w:rPr>
        <w:t xml:space="preserve"> </w:t>
      </w:r>
      <w:r w:rsidRPr="000E0751">
        <w:rPr>
          <w:rFonts w:ascii="Arial" w:hAnsi="Arial" w:cs="Arial"/>
          <w:color w:val="444444"/>
          <w:sz w:val="21"/>
          <w:szCs w:val="21"/>
          <w:shd w:val="clear" w:color="auto" w:fill="FAFAFA"/>
          <w:lang w:val="en-US"/>
        </w:rPr>
        <w:t xml:space="preserve">URL: </w:t>
      </w:r>
      <w:hyperlink r:id="rId14" w:history="1">
        <w:r w:rsidRPr="000E0751">
          <w:rPr>
            <w:rStyle w:val="a5"/>
            <w:iCs/>
            <w:color w:val="auto"/>
            <w:sz w:val="24"/>
            <w:szCs w:val="24"/>
            <w:u w:val="none"/>
            <w:lang w:val="en-US"/>
          </w:rPr>
          <w:t>https://doi.org/10.1142/10221</w:t>
        </w:r>
      </w:hyperlink>
      <w:r w:rsidRPr="000E0751">
        <w:rPr>
          <w:iCs/>
          <w:sz w:val="24"/>
          <w:szCs w:val="24"/>
          <w:lang w:val="en-US"/>
        </w:rPr>
        <w:t>.</w:t>
      </w:r>
    </w:p>
    <w:p w14:paraId="1C213413" w14:textId="0B489243" w:rsidR="00CA1B25" w:rsidRPr="000E0751" w:rsidRDefault="00CA1B25" w:rsidP="00CA1B25">
      <w:pPr>
        <w:numPr>
          <w:ilvl w:val="0"/>
          <w:numId w:val="40"/>
        </w:numPr>
        <w:tabs>
          <w:tab w:val="clear" w:pos="1069"/>
          <w:tab w:val="left" w:pos="142"/>
          <w:tab w:val="left" w:pos="540"/>
          <w:tab w:val="left" w:pos="1080"/>
        </w:tabs>
        <w:spacing w:line="240" w:lineRule="auto"/>
        <w:jc w:val="both"/>
        <w:rPr>
          <w:iCs/>
          <w:sz w:val="24"/>
          <w:szCs w:val="24"/>
          <w:lang w:val="en-US"/>
        </w:rPr>
      </w:pPr>
      <w:r w:rsidRPr="000E0751">
        <w:rPr>
          <w:iCs/>
          <w:sz w:val="24"/>
          <w:szCs w:val="24"/>
          <w:lang w:val="en-US"/>
        </w:rPr>
        <w:t>Обґрунтування господарських рішень і оцінювання ризиків: Практичні заняття [Електронний ресурс</w:t>
      </w:r>
      <w:proofErr w:type="gramStart"/>
      <w:r w:rsidRPr="000E0751">
        <w:rPr>
          <w:iCs/>
          <w:sz w:val="24"/>
          <w:szCs w:val="24"/>
          <w:lang w:val="en-US"/>
        </w:rPr>
        <w:t>] :</w:t>
      </w:r>
      <w:proofErr w:type="gramEnd"/>
      <w:r w:rsidRPr="000E0751">
        <w:rPr>
          <w:iCs/>
          <w:sz w:val="24"/>
          <w:szCs w:val="24"/>
          <w:lang w:val="en-US"/>
        </w:rPr>
        <w:t xml:space="preserve"> навч. посіб. для студ. спеціальності 051 «Економіка» спеціалізації «Економіка підприємства» / КПІ ім. Ігоря Сікорського; уклад.  О.В. Кривда, Н.А.</w:t>
      </w:r>
      <w:r w:rsidR="00F9186F" w:rsidRPr="000E0751">
        <w:rPr>
          <w:iCs/>
          <w:sz w:val="24"/>
          <w:szCs w:val="24"/>
          <w:lang w:val="en-US"/>
        </w:rPr>
        <w:t xml:space="preserve"> </w:t>
      </w:r>
      <w:r w:rsidRPr="000E0751">
        <w:rPr>
          <w:iCs/>
          <w:sz w:val="24"/>
          <w:szCs w:val="24"/>
          <w:lang w:val="en-US"/>
        </w:rPr>
        <w:t xml:space="preserve">Шевчук. Електронні текстові дані (1 файл: 107 Кбайт). </w:t>
      </w:r>
      <w:proofErr w:type="gramStart"/>
      <w:r w:rsidRPr="000E0751">
        <w:rPr>
          <w:iCs/>
          <w:sz w:val="24"/>
          <w:szCs w:val="24"/>
          <w:lang w:val="en-US"/>
        </w:rPr>
        <w:t>Київ :</w:t>
      </w:r>
      <w:proofErr w:type="gramEnd"/>
      <w:r w:rsidRPr="000E0751">
        <w:rPr>
          <w:iCs/>
          <w:sz w:val="24"/>
          <w:szCs w:val="24"/>
          <w:lang w:val="en-US"/>
        </w:rPr>
        <w:t xml:space="preserve"> КПІ ім. Ігоря Сікорського, 2018.  48 с.</w:t>
      </w:r>
    </w:p>
    <w:p w14:paraId="3EEAE524" w14:textId="1A3F898D" w:rsidR="00CA1B25" w:rsidRPr="000E0751" w:rsidRDefault="00CA1B25" w:rsidP="00CA1B25">
      <w:pPr>
        <w:numPr>
          <w:ilvl w:val="0"/>
          <w:numId w:val="40"/>
        </w:numPr>
        <w:tabs>
          <w:tab w:val="clear" w:pos="1069"/>
          <w:tab w:val="left" w:pos="142"/>
          <w:tab w:val="left" w:pos="540"/>
          <w:tab w:val="left" w:pos="1080"/>
        </w:tabs>
        <w:spacing w:line="240" w:lineRule="auto"/>
        <w:jc w:val="both"/>
        <w:rPr>
          <w:iCs/>
          <w:sz w:val="24"/>
          <w:szCs w:val="24"/>
          <w:lang w:val="en-US"/>
        </w:rPr>
      </w:pPr>
      <w:r w:rsidRPr="000E0751">
        <w:rPr>
          <w:iCs/>
          <w:sz w:val="24"/>
          <w:szCs w:val="24"/>
          <w:lang w:val="en-US"/>
        </w:rPr>
        <w:t>Обґрунтування господарських рішень і оцінювання ризиків. Методичні рекомендації до виконання розрахункового індивідуального завдання за напрямом підготовки 6.030504 Економіка підприємства для студентів всіх форм навчання за фаховим спрямуванням бакалавра для спеціальності 6.030504 «Економіка підприємства</w:t>
      </w:r>
      <w:r w:rsidR="009C55A1" w:rsidRPr="000E0751">
        <w:rPr>
          <w:iCs/>
          <w:sz w:val="24"/>
          <w:szCs w:val="24"/>
          <w:lang w:val="en-US"/>
        </w:rPr>
        <w:t>» /</w:t>
      </w:r>
      <w:r w:rsidRPr="000E0751">
        <w:rPr>
          <w:iCs/>
          <w:sz w:val="24"/>
          <w:szCs w:val="24"/>
          <w:lang w:val="en-US"/>
        </w:rPr>
        <w:t xml:space="preserve"> Уклад. Кривда О.В. К.: КПІ, 2017. 14 с. </w:t>
      </w:r>
    </w:p>
    <w:p w14:paraId="555CAE9D" w14:textId="0440996D" w:rsidR="000E0751" w:rsidRPr="000E0751" w:rsidRDefault="000E0751" w:rsidP="002D48E3">
      <w:pPr>
        <w:tabs>
          <w:tab w:val="left" w:pos="142"/>
          <w:tab w:val="left" w:pos="540"/>
          <w:tab w:val="left" w:pos="1080"/>
        </w:tabs>
        <w:spacing w:line="240" w:lineRule="auto"/>
        <w:ind w:firstLine="567"/>
        <w:jc w:val="both"/>
        <w:rPr>
          <w:sz w:val="24"/>
          <w:szCs w:val="24"/>
          <w:lang w:val="en-US"/>
        </w:rPr>
      </w:pPr>
      <w:r w:rsidRPr="000E0751">
        <w:rPr>
          <w:sz w:val="24"/>
          <w:szCs w:val="24"/>
          <w:lang w:val="en-US"/>
        </w:rPr>
        <w:t>According to the topics studied in lectures and practical classes, students should get acquainted with the relevant provisions of legislative and regulatory documents.</w:t>
      </w:r>
    </w:p>
    <w:p w14:paraId="5DE610B0" w14:textId="77777777" w:rsidR="000E0751" w:rsidRPr="000E0751" w:rsidRDefault="000E0751" w:rsidP="00E056A4">
      <w:pPr>
        <w:pStyle w:val="1"/>
        <w:numPr>
          <w:ilvl w:val="0"/>
          <w:numId w:val="0"/>
        </w:numPr>
        <w:spacing w:line="240" w:lineRule="auto"/>
        <w:ind w:left="1068"/>
        <w:jc w:val="center"/>
        <w:rPr>
          <w:lang w:val="en-US"/>
        </w:rPr>
      </w:pPr>
      <w:r w:rsidRPr="000E0751">
        <w:rPr>
          <w:lang w:val="en-US"/>
        </w:rPr>
        <w:t>Educational content</w:t>
      </w:r>
    </w:p>
    <w:p w14:paraId="4B9C41FF" w14:textId="5BF22512" w:rsidR="004A6336" w:rsidRPr="000E0751" w:rsidRDefault="000E0751" w:rsidP="000E0751">
      <w:pPr>
        <w:pStyle w:val="1"/>
        <w:numPr>
          <w:ilvl w:val="0"/>
          <w:numId w:val="40"/>
        </w:numPr>
        <w:spacing w:line="240" w:lineRule="auto"/>
        <w:rPr>
          <w:lang w:val="en-US"/>
        </w:rPr>
      </w:pPr>
      <w:r w:rsidRPr="000E0751">
        <w:rPr>
          <w:lang w:val="en-US"/>
        </w:rPr>
        <w:t>Methods of mastering the discipline (educational component)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3"/>
        <w:gridCol w:w="9521"/>
      </w:tblGrid>
      <w:tr w:rsidR="00B330AE" w:rsidRPr="000E0751" w14:paraId="2AB2060B" w14:textId="77777777" w:rsidTr="00620A89">
        <w:trPr>
          <w:trHeight w:val="20"/>
        </w:trPr>
        <w:tc>
          <w:tcPr>
            <w:tcW w:w="673" w:type="dxa"/>
            <w:vAlign w:val="center"/>
          </w:tcPr>
          <w:p w14:paraId="330793F5" w14:textId="77777777" w:rsidR="00B330AE" w:rsidRPr="000E0751" w:rsidRDefault="00B330AE" w:rsidP="00B330AE">
            <w:pPr>
              <w:spacing w:line="240" w:lineRule="auto"/>
              <w:jc w:val="center"/>
              <w:rPr>
                <w:sz w:val="24"/>
                <w:szCs w:val="24"/>
                <w:lang w:val="en-US"/>
              </w:rPr>
            </w:pPr>
            <w:r w:rsidRPr="000E0751">
              <w:rPr>
                <w:sz w:val="24"/>
                <w:szCs w:val="24"/>
                <w:lang w:val="en-US"/>
              </w:rPr>
              <w:t>№ п/п</w:t>
            </w:r>
          </w:p>
        </w:tc>
        <w:tc>
          <w:tcPr>
            <w:tcW w:w="9521" w:type="dxa"/>
            <w:vAlign w:val="center"/>
          </w:tcPr>
          <w:p w14:paraId="44C3E842" w14:textId="5090E9FF" w:rsidR="00B330AE" w:rsidRPr="000E0751" w:rsidRDefault="000E0751" w:rsidP="00B330AE">
            <w:pPr>
              <w:spacing w:line="240" w:lineRule="auto"/>
              <w:jc w:val="center"/>
              <w:rPr>
                <w:sz w:val="24"/>
                <w:szCs w:val="24"/>
                <w:lang w:val="en-US"/>
              </w:rPr>
            </w:pPr>
            <w:r w:rsidRPr="000E0751">
              <w:rPr>
                <w:sz w:val="24"/>
                <w:szCs w:val="24"/>
                <w:lang w:val="en-US"/>
              </w:rPr>
              <w:t>The title of the lecture and a list of key issues</w:t>
            </w:r>
          </w:p>
        </w:tc>
      </w:tr>
      <w:tr w:rsidR="00B330AE" w:rsidRPr="000E0751" w14:paraId="751A76AA" w14:textId="77777777" w:rsidTr="00620A89">
        <w:trPr>
          <w:trHeight w:val="20"/>
        </w:trPr>
        <w:tc>
          <w:tcPr>
            <w:tcW w:w="673" w:type="dxa"/>
            <w:vAlign w:val="center"/>
          </w:tcPr>
          <w:p w14:paraId="0A9E9437" w14:textId="77777777" w:rsidR="00B330AE" w:rsidRPr="000E0751" w:rsidRDefault="00B330AE" w:rsidP="00B330AE">
            <w:pPr>
              <w:tabs>
                <w:tab w:val="left" w:pos="284"/>
                <w:tab w:val="left" w:pos="567"/>
              </w:tabs>
              <w:spacing w:line="240" w:lineRule="auto"/>
              <w:jc w:val="center"/>
              <w:rPr>
                <w:sz w:val="24"/>
                <w:szCs w:val="24"/>
                <w:lang w:val="en-US"/>
              </w:rPr>
            </w:pPr>
            <w:r w:rsidRPr="000E0751">
              <w:rPr>
                <w:sz w:val="24"/>
                <w:szCs w:val="24"/>
                <w:lang w:val="en-US"/>
              </w:rPr>
              <w:t>1</w:t>
            </w:r>
          </w:p>
        </w:tc>
        <w:tc>
          <w:tcPr>
            <w:tcW w:w="9521" w:type="dxa"/>
          </w:tcPr>
          <w:p w14:paraId="701CF41B" w14:textId="77777777" w:rsidR="000E0751" w:rsidRPr="000E0751" w:rsidRDefault="000E0751" w:rsidP="000E0751">
            <w:pPr>
              <w:spacing w:line="240" w:lineRule="auto"/>
              <w:ind w:firstLine="851"/>
              <w:jc w:val="both"/>
              <w:rPr>
                <w:b/>
                <w:sz w:val="24"/>
                <w:szCs w:val="24"/>
                <w:lang w:val="en-US"/>
              </w:rPr>
            </w:pPr>
            <w:r w:rsidRPr="000E0751">
              <w:rPr>
                <w:b/>
                <w:sz w:val="24"/>
                <w:szCs w:val="24"/>
                <w:lang w:val="en-US"/>
              </w:rPr>
              <w:t>Uncertainty as the root cause of business risk.</w:t>
            </w:r>
          </w:p>
          <w:p w14:paraId="007A7656" w14:textId="21CD95DD" w:rsidR="00B330AE" w:rsidRPr="000E0751" w:rsidRDefault="000E0751" w:rsidP="000E0751">
            <w:pPr>
              <w:spacing w:line="240" w:lineRule="auto"/>
              <w:ind w:firstLine="851"/>
              <w:jc w:val="both"/>
              <w:rPr>
                <w:bCs/>
                <w:sz w:val="24"/>
                <w:szCs w:val="24"/>
                <w:lang w:val="en-US"/>
              </w:rPr>
            </w:pPr>
            <w:r w:rsidRPr="000E0751">
              <w:rPr>
                <w:sz w:val="24"/>
                <w:szCs w:val="24"/>
                <w:lang w:val="en-US"/>
              </w:rPr>
              <w:t>The concept of uncertainty. Causes of uncertainty. Uncertainty and science. Decision making in conditions of uncertainty and risk.</w:t>
            </w:r>
          </w:p>
        </w:tc>
      </w:tr>
      <w:tr w:rsidR="00B330AE" w:rsidRPr="000E0751" w14:paraId="0E82C1FC" w14:textId="77777777" w:rsidTr="00620A89">
        <w:trPr>
          <w:trHeight w:val="20"/>
        </w:trPr>
        <w:tc>
          <w:tcPr>
            <w:tcW w:w="673" w:type="dxa"/>
            <w:vAlign w:val="center"/>
          </w:tcPr>
          <w:p w14:paraId="13474528" w14:textId="77777777" w:rsidR="00B330AE" w:rsidRPr="000E0751" w:rsidRDefault="00B330AE" w:rsidP="00B330AE">
            <w:pPr>
              <w:tabs>
                <w:tab w:val="left" w:pos="284"/>
                <w:tab w:val="left" w:pos="567"/>
              </w:tabs>
              <w:spacing w:line="240" w:lineRule="auto"/>
              <w:jc w:val="center"/>
              <w:rPr>
                <w:sz w:val="24"/>
                <w:szCs w:val="24"/>
                <w:lang w:val="en-US"/>
              </w:rPr>
            </w:pPr>
            <w:r w:rsidRPr="000E0751">
              <w:rPr>
                <w:sz w:val="24"/>
                <w:szCs w:val="24"/>
                <w:lang w:val="en-US"/>
              </w:rPr>
              <w:t>2</w:t>
            </w:r>
          </w:p>
        </w:tc>
        <w:tc>
          <w:tcPr>
            <w:tcW w:w="9521" w:type="dxa"/>
          </w:tcPr>
          <w:p w14:paraId="4127D4C9" w14:textId="77777777" w:rsidR="000E0751" w:rsidRPr="000E0751" w:rsidRDefault="000E0751" w:rsidP="000E0751">
            <w:pPr>
              <w:spacing w:line="240" w:lineRule="auto"/>
              <w:ind w:firstLine="453"/>
              <w:jc w:val="both"/>
              <w:rPr>
                <w:b/>
                <w:sz w:val="24"/>
                <w:szCs w:val="24"/>
                <w:lang w:val="en-US"/>
              </w:rPr>
            </w:pPr>
            <w:r w:rsidRPr="000E0751">
              <w:rPr>
                <w:b/>
                <w:sz w:val="24"/>
                <w:szCs w:val="24"/>
                <w:lang w:val="en-US"/>
              </w:rPr>
              <w:t>The essence of economic risks as an integral feature of entrepreneurial activity.</w:t>
            </w:r>
          </w:p>
          <w:p w14:paraId="5AB5E0ED" w14:textId="301AF524" w:rsidR="00B330AE" w:rsidRPr="000E0751" w:rsidRDefault="000E0751" w:rsidP="000E0751">
            <w:pPr>
              <w:spacing w:line="240" w:lineRule="auto"/>
              <w:ind w:firstLine="453"/>
              <w:jc w:val="both"/>
              <w:rPr>
                <w:sz w:val="24"/>
                <w:szCs w:val="24"/>
                <w:lang w:val="en-US"/>
              </w:rPr>
            </w:pPr>
            <w:r w:rsidRPr="000E0751">
              <w:rPr>
                <w:sz w:val="24"/>
                <w:szCs w:val="24"/>
                <w:lang w:val="en-US"/>
              </w:rPr>
              <w:t>Determination of economic risk. Subjective and objective aspects of risk. Risk structure. Risk factors. Propensity to risk and vulnerability. Risk classification. Features of risk in modern conditions. Causes of economic risk. Risk and success. Risk factors. Risk functions in business.</w:t>
            </w:r>
          </w:p>
        </w:tc>
      </w:tr>
      <w:tr w:rsidR="00B330AE" w:rsidRPr="000E0751" w14:paraId="20954BF1" w14:textId="77777777" w:rsidTr="00620A89">
        <w:trPr>
          <w:trHeight w:val="20"/>
        </w:trPr>
        <w:tc>
          <w:tcPr>
            <w:tcW w:w="673" w:type="dxa"/>
            <w:vAlign w:val="center"/>
          </w:tcPr>
          <w:p w14:paraId="4958AAE0" w14:textId="77777777" w:rsidR="00B330AE" w:rsidRPr="000E0751" w:rsidRDefault="00B330AE" w:rsidP="00B330AE">
            <w:pPr>
              <w:tabs>
                <w:tab w:val="left" w:pos="284"/>
                <w:tab w:val="left" w:pos="567"/>
              </w:tabs>
              <w:spacing w:line="240" w:lineRule="auto"/>
              <w:jc w:val="center"/>
              <w:rPr>
                <w:sz w:val="24"/>
                <w:szCs w:val="24"/>
                <w:lang w:val="en-US"/>
              </w:rPr>
            </w:pPr>
            <w:r w:rsidRPr="000E0751">
              <w:rPr>
                <w:sz w:val="24"/>
                <w:szCs w:val="24"/>
                <w:lang w:val="en-US"/>
              </w:rPr>
              <w:t>3</w:t>
            </w:r>
          </w:p>
        </w:tc>
        <w:tc>
          <w:tcPr>
            <w:tcW w:w="9521" w:type="dxa"/>
          </w:tcPr>
          <w:p w14:paraId="4635EAE2" w14:textId="77777777" w:rsidR="000E0751" w:rsidRPr="000E0751" w:rsidRDefault="000E0751" w:rsidP="000E0751">
            <w:pPr>
              <w:spacing w:line="240" w:lineRule="auto"/>
              <w:ind w:firstLine="851"/>
              <w:jc w:val="both"/>
              <w:rPr>
                <w:b/>
                <w:bCs/>
                <w:sz w:val="24"/>
                <w:szCs w:val="24"/>
                <w:lang w:val="en-US"/>
              </w:rPr>
            </w:pPr>
            <w:r w:rsidRPr="000E0751">
              <w:rPr>
                <w:b/>
                <w:bCs/>
                <w:sz w:val="24"/>
                <w:szCs w:val="24"/>
                <w:lang w:val="en-US"/>
              </w:rPr>
              <w:t>Classification and types of economic risks.</w:t>
            </w:r>
          </w:p>
          <w:p w14:paraId="34FB1D06" w14:textId="1D80CB07" w:rsidR="00B330AE" w:rsidRPr="000E0751" w:rsidRDefault="000E0751" w:rsidP="000E0751">
            <w:pPr>
              <w:spacing w:line="240" w:lineRule="auto"/>
              <w:ind w:firstLine="851"/>
              <w:jc w:val="both"/>
              <w:rPr>
                <w:sz w:val="24"/>
                <w:szCs w:val="24"/>
                <w:lang w:val="en-US"/>
              </w:rPr>
            </w:pPr>
            <w:r w:rsidRPr="000E0751">
              <w:rPr>
                <w:b/>
                <w:bCs/>
                <w:sz w:val="24"/>
                <w:szCs w:val="24"/>
                <w:lang w:val="en-US"/>
              </w:rPr>
              <w:t xml:space="preserve">  </w:t>
            </w:r>
            <w:r w:rsidRPr="000E0751">
              <w:rPr>
                <w:bCs/>
                <w:sz w:val="24"/>
                <w:szCs w:val="24"/>
                <w:lang w:val="en-US"/>
              </w:rPr>
              <w:t>Net risks: natural, environmental, political, technical, industrial, commercial, innovative, business, risks of venture operations, operational, the risk of purchasing raw materials. Speculative risks: financial risk and aspects of its manifestation. Risks of foreign economic activity. Non-commercial risks. Financial and commercial risks.</w:t>
            </w:r>
          </w:p>
        </w:tc>
      </w:tr>
      <w:tr w:rsidR="00B330AE" w:rsidRPr="000E0751" w14:paraId="07422911" w14:textId="77777777" w:rsidTr="00620A89">
        <w:trPr>
          <w:trHeight w:val="20"/>
        </w:trPr>
        <w:tc>
          <w:tcPr>
            <w:tcW w:w="673" w:type="dxa"/>
            <w:vAlign w:val="center"/>
          </w:tcPr>
          <w:p w14:paraId="1A8F3172" w14:textId="77777777" w:rsidR="00B330AE" w:rsidRPr="000E0751" w:rsidRDefault="00B330AE" w:rsidP="00B330AE">
            <w:pPr>
              <w:tabs>
                <w:tab w:val="left" w:pos="284"/>
                <w:tab w:val="left" w:pos="567"/>
              </w:tabs>
              <w:spacing w:line="240" w:lineRule="auto"/>
              <w:jc w:val="center"/>
              <w:rPr>
                <w:sz w:val="24"/>
                <w:szCs w:val="24"/>
                <w:lang w:val="en-US"/>
              </w:rPr>
            </w:pPr>
            <w:r w:rsidRPr="000E0751">
              <w:rPr>
                <w:sz w:val="24"/>
                <w:szCs w:val="24"/>
                <w:lang w:val="en-US"/>
              </w:rPr>
              <w:t>4</w:t>
            </w:r>
          </w:p>
        </w:tc>
        <w:tc>
          <w:tcPr>
            <w:tcW w:w="9521" w:type="dxa"/>
          </w:tcPr>
          <w:p w14:paraId="230B74AE" w14:textId="77777777" w:rsidR="000E0751" w:rsidRPr="000E0751" w:rsidRDefault="000E0751" w:rsidP="000E0751">
            <w:pPr>
              <w:spacing w:line="240" w:lineRule="auto"/>
              <w:ind w:firstLine="595"/>
              <w:jc w:val="both"/>
              <w:rPr>
                <w:b/>
                <w:sz w:val="24"/>
                <w:szCs w:val="24"/>
                <w:lang w:val="en-US"/>
              </w:rPr>
            </w:pPr>
            <w:r w:rsidRPr="000E0751">
              <w:rPr>
                <w:b/>
                <w:sz w:val="24"/>
                <w:szCs w:val="24"/>
                <w:lang w:val="en-US"/>
              </w:rPr>
              <w:t>Personal attitude of people to risk.</w:t>
            </w:r>
          </w:p>
          <w:p w14:paraId="54EF9C0B" w14:textId="0987F7BA" w:rsidR="00B330AE" w:rsidRPr="000E0751" w:rsidRDefault="000E0751" w:rsidP="000E0751">
            <w:pPr>
              <w:spacing w:line="240" w:lineRule="auto"/>
              <w:ind w:firstLine="595"/>
              <w:jc w:val="both"/>
              <w:rPr>
                <w:sz w:val="24"/>
                <w:szCs w:val="24"/>
                <w:lang w:val="en-US"/>
              </w:rPr>
            </w:pPr>
            <w:r w:rsidRPr="000E0751">
              <w:rPr>
                <w:sz w:val="24"/>
                <w:szCs w:val="24"/>
                <w:lang w:val="en-US"/>
              </w:rPr>
              <w:lastRenderedPageBreak/>
              <w:t xml:space="preserve">Elements of utility theory and their application to assess people's attitudes to risk. Types of people identified by risk. Risk </w:t>
            </w:r>
            <w:proofErr w:type="gramStart"/>
            <w:r w:rsidRPr="000E0751">
              <w:rPr>
                <w:sz w:val="24"/>
                <w:szCs w:val="24"/>
                <w:lang w:val="en-US"/>
              </w:rPr>
              <w:t>pay</w:t>
            </w:r>
            <w:proofErr w:type="gramEnd"/>
            <w:r w:rsidRPr="000E0751">
              <w:rPr>
                <w:sz w:val="24"/>
                <w:szCs w:val="24"/>
                <w:lang w:val="en-US"/>
              </w:rPr>
              <w:t>. Reward for risk. Managers and their behavior at risk.</w:t>
            </w:r>
          </w:p>
        </w:tc>
      </w:tr>
      <w:tr w:rsidR="00B330AE" w:rsidRPr="000E0751" w14:paraId="35A0D1CF" w14:textId="77777777" w:rsidTr="00620A89">
        <w:trPr>
          <w:trHeight w:val="20"/>
        </w:trPr>
        <w:tc>
          <w:tcPr>
            <w:tcW w:w="673" w:type="dxa"/>
            <w:vAlign w:val="center"/>
          </w:tcPr>
          <w:p w14:paraId="102E2734" w14:textId="77777777" w:rsidR="00B330AE" w:rsidRPr="000E0751" w:rsidRDefault="00B330AE" w:rsidP="00B330AE">
            <w:pPr>
              <w:tabs>
                <w:tab w:val="left" w:pos="284"/>
                <w:tab w:val="left" w:pos="567"/>
              </w:tabs>
              <w:spacing w:line="240" w:lineRule="auto"/>
              <w:jc w:val="center"/>
              <w:rPr>
                <w:sz w:val="24"/>
                <w:szCs w:val="24"/>
                <w:lang w:val="en-US"/>
              </w:rPr>
            </w:pPr>
            <w:r w:rsidRPr="000E0751">
              <w:rPr>
                <w:sz w:val="24"/>
                <w:szCs w:val="24"/>
                <w:lang w:val="en-US"/>
              </w:rPr>
              <w:lastRenderedPageBreak/>
              <w:t>5</w:t>
            </w:r>
          </w:p>
        </w:tc>
        <w:tc>
          <w:tcPr>
            <w:tcW w:w="9521" w:type="dxa"/>
          </w:tcPr>
          <w:p w14:paraId="325A88BE" w14:textId="77777777" w:rsidR="000E0751" w:rsidRPr="000E0751" w:rsidRDefault="000E0751" w:rsidP="000E0751">
            <w:pPr>
              <w:spacing w:line="240" w:lineRule="auto"/>
              <w:ind w:firstLine="601"/>
              <w:jc w:val="both"/>
              <w:rPr>
                <w:b/>
                <w:sz w:val="24"/>
                <w:szCs w:val="24"/>
                <w:lang w:val="en-US"/>
              </w:rPr>
            </w:pPr>
            <w:r w:rsidRPr="000E0751">
              <w:rPr>
                <w:b/>
                <w:sz w:val="24"/>
                <w:szCs w:val="24"/>
                <w:lang w:val="en-US"/>
              </w:rPr>
              <w:t>Qualitative risk analysis.</w:t>
            </w:r>
          </w:p>
          <w:p w14:paraId="563CC07B" w14:textId="77777777" w:rsidR="000E0751" w:rsidRPr="000E0751" w:rsidRDefault="000E0751" w:rsidP="000E0751">
            <w:pPr>
              <w:spacing w:line="240" w:lineRule="auto"/>
              <w:ind w:firstLine="601"/>
              <w:jc w:val="both"/>
              <w:rPr>
                <w:sz w:val="24"/>
                <w:szCs w:val="24"/>
                <w:lang w:val="en-US"/>
              </w:rPr>
            </w:pPr>
            <w:r w:rsidRPr="000E0751">
              <w:rPr>
                <w:sz w:val="24"/>
                <w:szCs w:val="24"/>
                <w:lang w:val="en-US"/>
              </w:rPr>
              <w:t>Types of risk analysis and its components. Factors determining economic risks. Risk zones and levels. The relationship between profit and risk. General principles and methods of qualitative risk assessment</w:t>
            </w:r>
          </w:p>
          <w:p w14:paraId="29156A6E" w14:textId="73B11841" w:rsidR="00B330AE" w:rsidRPr="000E0751" w:rsidRDefault="000E0751" w:rsidP="000E0751">
            <w:pPr>
              <w:spacing w:line="240" w:lineRule="auto"/>
              <w:ind w:firstLine="601"/>
              <w:jc w:val="both"/>
              <w:rPr>
                <w:sz w:val="24"/>
                <w:szCs w:val="24"/>
                <w:lang w:val="en-US"/>
              </w:rPr>
            </w:pPr>
            <w:r w:rsidRPr="000E0751">
              <w:rPr>
                <w:sz w:val="24"/>
                <w:szCs w:val="24"/>
                <w:lang w:val="en-US"/>
              </w:rPr>
              <w:t>Systemic risk analysis in economics and business. The process of making economic decisions based on risk. Risk analysis of the enterprise on the basis of indicators of financial condition. Risk factors. Characteristics of the main risk areas. Causes of the main types of economic risks.</w:t>
            </w:r>
          </w:p>
        </w:tc>
      </w:tr>
      <w:tr w:rsidR="00B330AE" w:rsidRPr="000E0751" w14:paraId="2FF4F1BF" w14:textId="77777777" w:rsidTr="00620A89">
        <w:trPr>
          <w:trHeight w:val="20"/>
        </w:trPr>
        <w:tc>
          <w:tcPr>
            <w:tcW w:w="673" w:type="dxa"/>
            <w:vAlign w:val="center"/>
          </w:tcPr>
          <w:p w14:paraId="759DAF7D" w14:textId="77777777" w:rsidR="00B330AE" w:rsidRPr="000E0751" w:rsidRDefault="00B330AE" w:rsidP="00B330AE">
            <w:pPr>
              <w:tabs>
                <w:tab w:val="left" w:pos="284"/>
                <w:tab w:val="left" w:pos="567"/>
              </w:tabs>
              <w:spacing w:line="240" w:lineRule="auto"/>
              <w:jc w:val="center"/>
              <w:rPr>
                <w:sz w:val="24"/>
                <w:szCs w:val="24"/>
                <w:lang w:val="en-US"/>
              </w:rPr>
            </w:pPr>
            <w:r w:rsidRPr="000E0751">
              <w:rPr>
                <w:sz w:val="24"/>
                <w:szCs w:val="24"/>
                <w:lang w:val="en-US"/>
              </w:rPr>
              <w:t>6</w:t>
            </w:r>
          </w:p>
        </w:tc>
        <w:tc>
          <w:tcPr>
            <w:tcW w:w="9521" w:type="dxa"/>
          </w:tcPr>
          <w:p w14:paraId="707D2FFD" w14:textId="77777777" w:rsidR="000E0751" w:rsidRPr="000E0751" w:rsidRDefault="000E0751" w:rsidP="000E0751">
            <w:pPr>
              <w:spacing w:line="240" w:lineRule="auto"/>
              <w:ind w:firstLine="851"/>
              <w:jc w:val="both"/>
              <w:rPr>
                <w:b/>
                <w:bCs/>
                <w:sz w:val="24"/>
                <w:szCs w:val="24"/>
                <w:lang w:val="en-US"/>
              </w:rPr>
            </w:pPr>
            <w:r w:rsidRPr="000E0751">
              <w:rPr>
                <w:b/>
                <w:bCs/>
                <w:sz w:val="24"/>
                <w:szCs w:val="24"/>
                <w:lang w:val="en-US"/>
              </w:rPr>
              <w:t>Quantitative risk analysis.</w:t>
            </w:r>
          </w:p>
          <w:p w14:paraId="0DA6E537" w14:textId="77777777" w:rsidR="000E0751" w:rsidRPr="000E0751" w:rsidRDefault="000E0751" w:rsidP="000E0751">
            <w:pPr>
              <w:spacing w:line="240" w:lineRule="auto"/>
              <w:ind w:firstLine="851"/>
              <w:jc w:val="both"/>
              <w:rPr>
                <w:bCs/>
                <w:sz w:val="24"/>
                <w:szCs w:val="24"/>
                <w:lang w:val="en-US"/>
              </w:rPr>
            </w:pPr>
            <w:r w:rsidRPr="000E0751">
              <w:rPr>
                <w:bCs/>
                <w:sz w:val="24"/>
                <w:szCs w:val="24"/>
                <w:lang w:val="en-US"/>
              </w:rPr>
              <w:t>Method of analogies. Sensitivity analysis. Risk analysis by simulation methods. Risk analysis of possible losses. General approaches to quantitative risk assessment. Probability as one of the approaches to assessing the degree of risk. Quantitative indicators of the degree of risk in absolute terms. Quantitative indicators of the degree of risk in relative terms.</w:t>
            </w:r>
          </w:p>
          <w:p w14:paraId="56B41C76" w14:textId="77777777" w:rsidR="000E0751" w:rsidRPr="000E0751" w:rsidRDefault="000E0751" w:rsidP="000E0751">
            <w:pPr>
              <w:spacing w:line="240" w:lineRule="auto"/>
              <w:ind w:firstLine="851"/>
              <w:jc w:val="both"/>
              <w:rPr>
                <w:bCs/>
                <w:sz w:val="24"/>
                <w:szCs w:val="24"/>
                <w:lang w:val="en-US"/>
              </w:rPr>
            </w:pPr>
            <w:r w:rsidRPr="000E0751">
              <w:rPr>
                <w:bCs/>
                <w:sz w:val="24"/>
                <w:szCs w:val="24"/>
                <w:lang w:val="en-US"/>
              </w:rPr>
              <w:t>Probable losses in the course of business activities. Degree of risk. System of indicators of absolute and relative risk measurement. Risk curve and the process of its construction.</w:t>
            </w:r>
          </w:p>
          <w:p w14:paraId="1E2FEF1D" w14:textId="56B4BE85" w:rsidR="00B330AE" w:rsidRPr="000E0751" w:rsidRDefault="000E0751" w:rsidP="000E0751">
            <w:pPr>
              <w:spacing w:line="240" w:lineRule="auto"/>
              <w:ind w:firstLine="851"/>
              <w:jc w:val="both"/>
              <w:rPr>
                <w:sz w:val="24"/>
                <w:szCs w:val="24"/>
                <w:lang w:val="en-US"/>
              </w:rPr>
            </w:pPr>
            <w:r w:rsidRPr="000E0751">
              <w:rPr>
                <w:bCs/>
                <w:sz w:val="24"/>
                <w:szCs w:val="24"/>
                <w:lang w:val="en-US"/>
              </w:rPr>
              <w:t>Methods of quantitative risk assessment. Advantages and disadvantages of the main methods of quantitative assessment of business risks.</w:t>
            </w:r>
          </w:p>
        </w:tc>
      </w:tr>
      <w:tr w:rsidR="00B330AE" w:rsidRPr="000E0751" w14:paraId="0305E609" w14:textId="77777777" w:rsidTr="00620A89">
        <w:trPr>
          <w:trHeight w:val="20"/>
        </w:trPr>
        <w:tc>
          <w:tcPr>
            <w:tcW w:w="673" w:type="dxa"/>
            <w:vAlign w:val="center"/>
          </w:tcPr>
          <w:p w14:paraId="62F8F6C4" w14:textId="52A6F2AA" w:rsidR="00B330AE" w:rsidRPr="000E0751" w:rsidRDefault="004C3FBC" w:rsidP="00B330AE">
            <w:pPr>
              <w:tabs>
                <w:tab w:val="left" w:pos="284"/>
                <w:tab w:val="left" w:pos="567"/>
              </w:tabs>
              <w:spacing w:line="240" w:lineRule="auto"/>
              <w:jc w:val="center"/>
              <w:rPr>
                <w:sz w:val="24"/>
                <w:szCs w:val="24"/>
                <w:lang w:val="en-US"/>
              </w:rPr>
            </w:pPr>
            <w:r w:rsidRPr="000E0751">
              <w:rPr>
                <w:sz w:val="24"/>
                <w:szCs w:val="24"/>
                <w:lang w:val="en-US"/>
              </w:rPr>
              <w:t>7</w:t>
            </w:r>
          </w:p>
        </w:tc>
        <w:tc>
          <w:tcPr>
            <w:tcW w:w="9521" w:type="dxa"/>
          </w:tcPr>
          <w:p w14:paraId="2B3EDB5D" w14:textId="77777777" w:rsidR="000E0751" w:rsidRPr="000E0751" w:rsidRDefault="000E0751" w:rsidP="000E0751">
            <w:pPr>
              <w:spacing w:line="240" w:lineRule="auto"/>
              <w:ind w:firstLine="851"/>
              <w:jc w:val="both"/>
              <w:rPr>
                <w:b/>
                <w:sz w:val="24"/>
                <w:szCs w:val="24"/>
                <w:lang w:val="en-US"/>
              </w:rPr>
            </w:pPr>
            <w:r w:rsidRPr="000E0751">
              <w:rPr>
                <w:b/>
                <w:sz w:val="24"/>
                <w:szCs w:val="24"/>
                <w:lang w:val="en-US"/>
              </w:rPr>
              <w:t>Fundamentals of risk management</w:t>
            </w:r>
          </w:p>
          <w:p w14:paraId="41FC318E" w14:textId="25724273" w:rsidR="00B330AE" w:rsidRPr="000E0751" w:rsidRDefault="000E0751" w:rsidP="000E0751">
            <w:pPr>
              <w:spacing w:line="240" w:lineRule="auto"/>
              <w:ind w:firstLine="851"/>
              <w:jc w:val="both"/>
              <w:rPr>
                <w:sz w:val="24"/>
                <w:szCs w:val="24"/>
                <w:lang w:val="en-US"/>
              </w:rPr>
            </w:pPr>
            <w:r w:rsidRPr="000E0751">
              <w:rPr>
                <w:sz w:val="24"/>
                <w:szCs w:val="24"/>
                <w:lang w:val="en-US"/>
              </w:rPr>
              <w:t>General provisions of risk management and its structural scheme. Development of the concept of risk management. Methods of economic risk management and evaluation of their effectiveness. Strategic planning and forecasting of economic risk at the enterprise.</w:t>
            </w:r>
          </w:p>
        </w:tc>
      </w:tr>
      <w:tr w:rsidR="004C3FBC" w:rsidRPr="000E0751" w14:paraId="6F2F4339" w14:textId="77777777" w:rsidTr="00620A89">
        <w:trPr>
          <w:trHeight w:val="20"/>
        </w:trPr>
        <w:tc>
          <w:tcPr>
            <w:tcW w:w="673" w:type="dxa"/>
            <w:vAlign w:val="center"/>
          </w:tcPr>
          <w:p w14:paraId="373AFDAF" w14:textId="69B85400" w:rsidR="004C3FBC" w:rsidRPr="000E0751" w:rsidRDefault="004C3FBC" w:rsidP="00B330AE">
            <w:pPr>
              <w:tabs>
                <w:tab w:val="left" w:pos="284"/>
                <w:tab w:val="left" w:pos="567"/>
              </w:tabs>
              <w:spacing w:line="240" w:lineRule="auto"/>
              <w:jc w:val="center"/>
              <w:rPr>
                <w:sz w:val="24"/>
                <w:szCs w:val="24"/>
                <w:lang w:val="en-US"/>
              </w:rPr>
            </w:pPr>
            <w:r w:rsidRPr="000E0751">
              <w:rPr>
                <w:sz w:val="24"/>
                <w:szCs w:val="24"/>
                <w:lang w:val="en-US"/>
              </w:rPr>
              <w:t>8</w:t>
            </w:r>
          </w:p>
        </w:tc>
        <w:tc>
          <w:tcPr>
            <w:tcW w:w="9521" w:type="dxa"/>
          </w:tcPr>
          <w:p w14:paraId="6C040746" w14:textId="77777777" w:rsidR="000E0751" w:rsidRPr="000E0751" w:rsidRDefault="000E0751" w:rsidP="000E0751">
            <w:pPr>
              <w:spacing w:line="240" w:lineRule="auto"/>
              <w:ind w:firstLine="851"/>
              <w:jc w:val="both"/>
              <w:rPr>
                <w:b/>
                <w:sz w:val="24"/>
                <w:szCs w:val="24"/>
                <w:lang w:val="en-US"/>
              </w:rPr>
            </w:pPr>
            <w:r w:rsidRPr="000E0751">
              <w:rPr>
                <w:b/>
                <w:sz w:val="24"/>
                <w:szCs w:val="24"/>
                <w:lang w:val="en-US"/>
              </w:rPr>
              <w:t>Methods of measuring economic risks to reduce the degree of risk.</w:t>
            </w:r>
          </w:p>
          <w:p w14:paraId="7198015C" w14:textId="77777777" w:rsidR="000E0751" w:rsidRPr="000E0751" w:rsidRDefault="000E0751" w:rsidP="000E0751">
            <w:pPr>
              <w:spacing w:line="240" w:lineRule="auto"/>
              <w:ind w:firstLine="851"/>
              <w:jc w:val="both"/>
              <w:rPr>
                <w:sz w:val="24"/>
                <w:szCs w:val="24"/>
                <w:lang w:val="en-US"/>
              </w:rPr>
            </w:pPr>
            <w:r w:rsidRPr="000E0751">
              <w:rPr>
                <w:sz w:val="24"/>
                <w:szCs w:val="24"/>
                <w:lang w:val="en-US"/>
              </w:rPr>
              <w:t>Basic techniques for reducing the degree of risk. Risk diversification, its types, areas of application. Transfer (transfer) of risk. Types and kinds of contracts. Insurance, its essence, types. Hedging as a form of insurance of currency and price risks. Self-insurance.</w:t>
            </w:r>
          </w:p>
          <w:p w14:paraId="6D22E81B" w14:textId="6F792D37" w:rsidR="004C3FBC" w:rsidRPr="000E0751" w:rsidRDefault="000E0751" w:rsidP="000E0751">
            <w:pPr>
              <w:spacing w:line="240" w:lineRule="auto"/>
              <w:ind w:firstLine="851"/>
              <w:jc w:val="both"/>
              <w:rPr>
                <w:b/>
                <w:sz w:val="24"/>
                <w:szCs w:val="24"/>
                <w:lang w:val="en-US"/>
              </w:rPr>
            </w:pPr>
            <w:r w:rsidRPr="000E0751">
              <w:rPr>
                <w:sz w:val="24"/>
                <w:szCs w:val="24"/>
                <w:lang w:val="en-US"/>
              </w:rPr>
              <w:t>Methods of formation of reserves. Limitation, its essence, scope. Acquisition of additional information to make risk reduction decisions. Other risk reduction measures.</w:t>
            </w:r>
          </w:p>
        </w:tc>
      </w:tr>
      <w:tr w:rsidR="00B330AE" w:rsidRPr="000E0751" w14:paraId="3586FE3E" w14:textId="77777777" w:rsidTr="00620A89">
        <w:trPr>
          <w:trHeight w:val="20"/>
        </w:trPr>
        <w:tc>
          <w:tcPr>
            <w:tcW w:w="673" w:type="dxa"/>
            <w:vAlign w:val="center"/>
          </w:tcPr>
          <w:p w14:paraId="1456ABC2" w14:textId="77777777" w:rsidR="00B330AE" w:rsidRPr="000E0751" w:rsidRDefault="00B330AE" w:rsidP="00B330AE">
            <w:pPr>
              <w:tabs>
                <w:tab w:val="left" w:pos="284"/>
                <w:tab w:val="left" w:pos="567"/>
              </w:tabs>
              <w:spacing w:line="240" w:lineRule="auto"/>
              <w:jc w:val="center"/>
              <w:rPr>
                <w:sz w:val="24"/>
                <w:szCs w:val="24"/>
                <w:lang w:val="en-US"/>
              </w:rPr>
            </w:pPr>
            <w:r w:rsidRPr="000E0751">
              <w:rPr>
                <w:sz w:val="24"/>
                <w:szCs w:val="24"/>
                <w:lang w:val="en-US"/>
              </w:rPr>
              <w:t>9</w:t>
            </w:r>
          </w:p>
        </w:tc>
        <w:tc>
          <w:tcPr>
            <w:tcW w:w="9521" w:type="dxa"/>
          </w:tcPr>
          <w:p w14:paraId="50D45108" w14:textId="77777777" w:rsidR="000E0751" w:rsidRPr="000E0751" w:rsidRDefault="000E0751" w:rsidP="000E0751">
            <w:pPr>
              <w:spacing w:line="240" w:lineRule="auto"/>
              <w:ind w:firstLine="851"/>
              <w:jc w:val="both"/>
              <w:rPr>
                <w:b/>
                <w:bCs/>
                <w:sz w:val="24"/>
                <w:szCs w:val="24"/>
                <w:lang w:val="en-US"/>
              </w:rPr>
            </w:pPr>
            <w:r w:rsidRPr="000E0751">
              <w:rPr>
                <w:b/>
                <w:bCs/>
                <w:sz w:val="24"/>
                <w:szCs w:val="24"/>
                <w:lang w:val="en-US"/>
              </w:rPr>
              <w:t>Consideration of risk in management decisions</w:t>
            </w:r>
          </w:p>
          <w:p w14:paraId="1F30FDD8" w14:textId="7C357BFD" w:rsidR="00B330AE" w:rsidRPr="000E0751" w:rsidRDefault="000E0751" w:rsidP="000E0751">
            <w:pPr>
              <w:spacing w:line="240" w:lineRule="auto"/>
              <w:ind w:firstLine="851"/>
              <w:jc w:val="both"/>
              <w:rPr>
                <w:sz w:val="24"/>
                <w:szCs w:val="24"/>
                <w:lang w:val="en-US"/>
              </w:rPr>
            </w:pPr>
            <w:r w:rsidRPr="000E0751">
              <w:rPr>
                <w:bCs/>
                <w:sz w:val="24"/>
                <w:szCs w:val="24"/>
                <w:lang w:val="en-US"/>
              </w:rPr>
              <w:t>Management and risk: basic concepts. Bayes and Laplace criteria. Decision-making in conditions of incomplete awareness of the characteristics of the economic environment. Risk-based decision making. Using the experiment as a risk reduction factor. Decision making in a conflict situation.</w:t>
            </w:r>
          </w:p>
        </w:tc>
      </w:tr>
    </w:tbl>
    <w:p w14:paraId="57CB0592" w14:textId="22A189EF" w:rsidR="000E0751" w:rsidRPr="000E0751" w:rsidRDefault="000E0751" w:rsidP="000E0751">
      <w:pPr>
        <w:pStyle w:val="a0"/>
        <w:numPr>
          <w:ilvl w:val="0"/>
          <w:numId w:val="40"/>
        </w:numPr>
        <w:jc w:val="both"/>
        <w:rPr>
          <w:rFonts w:asciiTheme="minorHAnsi" w:hAnsiTheme="minorHAnsi"/>
          <w:b/>
          <w:color w:val="002060"/>
          <w:sz w:val="24"/>
          <w:szCs w:val="24"/>
          <w:lang w:val="en-US"/>
        </w:rPr>
      </w:pPr>
      <w:r w:rsidRPr="000E0751">
        <w:rPr>
          <w:rFonts w:asciiTheme="minorHAnsi" w:hAnsiTheme="minorHAnsi"/>
          <w:b/>
          <w:color w:val="002060"/>
          <w:sz w:val="24"/>
          <w:szCs w:val="24"/>
          <w:lang w:val="en-US"/>
        </w:rPr>
        <w:t>Independent student work</w:t>
      </w:r>
    </w:p>
    <w:p w14:paraId="51E05C02" w14:textId="60CD88B6" w:rsidR="00673451" w:rsidRPr="000E0751" w:rsidRDefault="00E056A4" w:rsidP="000E0751">
      <w:pPr>
        <w:pStyle w:val="a0"/>
        <w:numPr>
          <w:ilvl w:val="0"/>
          <w:numId w:val="40"/>
        </w:numPr>
        <w:jc w:val="center"/>
        <w:rPr>
          <w:b/>
          <w:bCs/>
          <w:lang w:val="en-US"/>
        </w:rPr>
      </w:pPr>
      <w:r w:rsidRPr="00E056A4">
        <w:rPr>
          <w:b/>
          <w:bCs/>
          <w:lang w:val="en-US"/>
        </w:rPr>
        <w:t>Practical classes and independent work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43"/>
        <w:gridCol w:w="5082"/>
        <w:gridCol w:w="2304"/>
        <w:gridCol w:w="2265"/>
      </w:tblGrid>
      <w:tr w:rsidR="00673451" w:rsidRPr="000E0751" w14:paraId="18B8CEF1" w14:textId="0F3AE9B0" w:rsidTr="00692684">
        <w:trPr>
          <w:trHeight w:val="20"/>
        </w:trPr>
        <w:tc>
          <w:tcPr>
            <w:tcW w:w="543" w:type="dxa"/>
            <w:vAlign w:val="center"/>
          </w:tcPr>
          <w:p w14:paraId="463DFB03" w14:textId="77777777" w:rsidR="00673451" w:rsidRPr="000E0751" w:rsidRDefault="00673451" w:rsidP="00E844D3">
            <w:pPr>
              <w:jc w:val="center"/>
              <w:rPr>
                <w:sz w:val="24"/>
                <w:szCs w:val="24"/>
                <w:lang w:val="en-US"/>
              </w:rPr>
            </w:pPr>
            <w:r w:rsidRPr="000E0751">
              <w:rPr>
                <w:sz w:val="24"/>
                <w:szCs w:val="24"/>
                <w:lang w:val="en-US"/>
              </w:rPr>
              <w:t>№ з/п</w:t>
            </w:r>
          </w:p>
        </w:tc>
        <w:tc>
          <w:tcPr>
            <w:tcW w:w="5082" w:type="dxa"/>
            <w:vAlign w:val="center"/>
          </w:tcPr>
          <w:p w14:paraId="52D38C43" w14:textId="68B1D46C" w:rsidR="00673451" w:rsidRPr="000E0751" w:rsidRDefault="00E056A4" w:rsidP="00E844D3">
            <w:pPr>
              <w:jc w:val="center"/>
              <w:rPr>
                <w:sz w:val="24"/>
                <w:szCs w:val="24"/>
                <w:lang w:val="en-US"/>
              </w:rPr>
            </w:pPr>
            <w:r w:rsidRPr="00E056A4">
              <w:rPr>
                <w:sz w:val="24"/>
                <w:szCs w:val="24"/>
                <w:lang w:val="en-US"/>
              </w:rPr>
              <w:t>Topics of practical classes and a list of key issues</w:t>
            </w:r>
          </w:p>
        </w:tc>
        <w:tc>
          <w:tcPr>
            <w:tcW w:w="2304" w:type="dxa"/>
          </w:tcPr>
          <w:p w14:paraId="6223CB5E" w14:textId="7DD22605" w:rsidR="00673451" w:rsidRPr="000E0751" w:rsidRDefault="0004462F" w:rsidP="00E844D3">
            <w:pPr>
              <w:jc w:val="center"/>
              <w:rPr>
                <w:sz w:val="24"/>
                <w:szCs w:val="24"/>
                <w:lang w:val="en-US"/>
              </w:rPr>
            </w:pPr>
            <w:r w:rsidRPr="0004462F">
              <w:rPr>
                <w:sz w:val="24"/>
                <w:szCs w:val="24"/>
                <w:lang w:val="en-US"/>
              </w:rPr>
              <w:t>Tasks for independent work</w:t>
            </w:r>
          </w:p>
        </w:tc>
        <w:tc>
          <w:tcPr>
            <w:tcW w:w="2265" w:type="dxa"/>
          </w:tcPr>
          <w:p w14:paraId="123DCB77" w14:textId="5D06AC15" w:rsidR="00673451" w:rsidRPr="000E0751" w:rsidRDefault="0004462F" w:rsidP="00E844D3">
            <w:pPr>
              <w:jc w:val="center"/>
              <w:rPr>
                <w:sz w:val="24"/>
                <w:szCs w:val="24"/>
                <w:lang w:val="en-US"/>
              </w:rPr>
            </w:pPr>
            <w:r w:rsidRPr="0004462F">
              <w:rPr>
                <w:sz w:val="24"/>
                <w:szCs w:val="24"/>
                <w:lang w:val="en-US"/>
              </w:rPr>
              <w:t>Deadline</w:t>
            </w:r>
          </w:p>
        </w:tc>
      </w:tr>
      <w:tr w:rsidR="00673451" w:rsidRPr="000E0751" w14:paraId="0D41E666" w14:textId="67B34070" w:rsidTr="00692684">
        <w:trPr>
          <w:trHeight w:val="20"/>
        </w:trPr>
        <w:tc>
          <w:tcPr>
            <w:tcW w:w="543" w:type="dxa"/>
            <w:vAlign w:val="center"/>
          </w:tcPr>
          <w:p w14:paraId="04E7BCE9"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1</w:t>
            </w:r>
          </w:p>
        </w:tc>
        <w:tc>
          <w:tcPr>
            <w:tcW w:w="5082" w:type="dxa"/>
          </w:tcPr>
          <w:p w14:paraId="5E087C91" w14:textId="77777777" w:rsidR="0004462F" w:rsidRPr="0004462F" w:rsidRDefault="0004462F" w:rsidP="0004462F">
            <w:pPr>
              <w:tabs>
                <w:tab w:val="left" w:pos="163"/>
                <w:tab w:val="left" w:pos="305"/>
              </w:tabs>
              <w:ind w:firstLine="21"/>
              <w:jc w:val="both"/>
              <w:rPr>
                <w:b/>
                <w:sz w:val="24"/>
                <w:szCs w:val="24"/>
                <w:lang w:val="en-US"/>
              </w:rPr>
            </w:pPr>
            <w:r w:rsidRPr="0004462F">
              <w:rPr>
                <w:b/>
                <w:sz w:val="24"/>
                <w:szCs w:val="24"/>
                <w:lang w:val="en-US"/>
              </w:rPr>
              <w:t>Uncertainty as the root cause of business risk</w:t>
            </w:r>
          </w:p>
          <w:p w14:paraId="069FB3ED" w14:textId="77777777" w:rsidR="0004462F" w:rsidRPr="0004462F" w:rsidRDefault="0004462F" w:rsidP="0004462F">
            <w:pPr>
              <w:tabs>
                <w:tab w:val="left" w:pos="163"/>
                <w:tab w:val="left" w:pos="305"/>
              </w:tabs>
              <w:ind w:firstLine="21"/>
              <w:jc w:val="both"/>
              <w:rPr>
                <w:b/>
                <w:sz w:val="24"/>
                <w:szCs w:val="24"/>
                <w:u w:val="single"/>
                <w:lang w:val="en-US"/>
              </w:rPr>
            </w:pPr>
            <w:r w:rsidRPr="0004462F">
              <w:rPr>
                <w:b/>
                <w:sz w:val="24"/>
                <w:szCs w:val="24"/>
                <w:u w:val="single"/>
                <w:lang w:val="en-US"/>
              </w:rPr>
              <w:t>Key issues:</w:t>
            </w:r>
          </w:p>
          <w:p w14:paraId="37C63821"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1. The essence and types of uncertainty.</w:t>
            </w:r>
          </w:p>
          <w:p w14:paraId="4A642A32"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2. Causes of uncertainty.</w:t>
            </w:r>
          </w:p>
          <w:p w14:paraId="099AA894" w14:textId="7FB3A2B1" w:rsidR="00673451" w:rsidRPr="000E0751" w:rsidRDefault="0004462F" w:rsidP="0004462F">
            <w:pPr>
              <w:tabs>
                <w:tab w:val="left" w:pos="163"/>
                <w:tab w:val="left" w:pos="305"/>
              </w:tabs>
              <w:spacing w:line="240" w:lineRule="auto"/>
              <w:ind w:left="21"/>
              <w:contextualSpacing/>
              <w:jc w:val="both"/>
              <w:rPr>
                <w:sz w:val="24"/>
                <w:szCs w:val="24"/>
                <w:lang w:val="en-US"/>
              </w:rPr>
            </w:pPr>
            <w:r w:rsidRPr="0004462F">
              <w:rPr>
                <w:sz w:val="24"/>
                <w:szCs w:val="24"/>
                <w:lang w:val="en-US"/>
              </w:rPr>
              <w:t>3. Decision making in conditions of uncertainty and risk.</w:t>
            </w:r>
          </w:p>
        </w:tc>
        <w:tc>
          <w:tcPr>
            <w:tcW w:w="2304" w:type="dxa"/>
          </w:tcPr>
          <w:p w14:paraId="11BFD850" w14:textId="77777777" w:rsidR="0004462F" w:rsidRPr="0004462F" w:rsidRDefault="0004462F" w:rsidP="0004462F">
            <w:pPr>
              <w:tabs>
                <w:tab w:val="left" w:pos="169"/>
              </w:tabs>
              <w:rPr>
                <w:sz w:val="24"/>
                <w:szCs w:val="24"/>
                <w:lang w:val="en-US"/>
              </w:rPr>
            </w:pPr>
            <w:r w:rsidRPr="0004462F">
              <w:rPr>
                <w:sz w:val="24"/>
                <w:szCs w:val="24"/>
                <w:lang w:val="en-US"/>
              </w:rPr>
              <w:t>Make a reference summary of the topic.</w:t>
            </w:r>
          </w:p>
          <w:p w14:paraId="07DA36C7" w14:textId="77777777" w:rsidR="0004462F" w:rsidRPr="0004462F" w:rsidRDefault="0004462F" w:rsidP="0004462F">
            <w:pPr>
              <w:tabs>
                <w:tab w:val="left" w:pos="169"/>
              </w:tabs>
              <w:rPr>
                <w:sz w:val="24"/>
                <w:szCs w:val="24"/>
                <w:lang w:val="en-US"/>
              </w:rPr>
            </w:pPr>
            <w:r w:rsidRPr="0004462F">
              <w:rPr>
                <w:sz w:val="24"/>
                <w:szCs w:val="24"/>
                <w:lang w:val="en-US"/>
              </w:rPr>
              <w:t>Prepare reports on the following topics:</w:t>
            </w:r>
          </w:p>
          <w:p w14:paraId="59742F3B" w14:textId="77777777" w:rsidR="0004462F" w:rsidRPr="0004462F" w:rsidRDefault="0004462F" w:rsidP="0004462F">
            <w:pPr>
              <w:tabs>
                <w:tab w:val="left" w:pos="169"/>
              </w:tabs>
              <w:rPr>
                <w:sz w:val="24"/>
                <w:szCs w:val="24"/>
                <w:lang w:val="en-US"/>
              </w:rPr>
            </w:pPr>
            <w:r w:rsidRPr="0004462F">
              <w:rPr>
                <w:sz w:val="24"/>
                <w:szCs w:val="24"/>
                <w:lang w:val="en-US"/>
              </w:rPr>
              <w:t>1. Uncertainty as a source of business risks.</w:t>
            </w:r>
          </w:p>
          <w:p w14:paraId="60382587" w14:textId="5944DA73" w:rsidR="002B4D73" w:rsidRPr="000E0751" w:rsidRDefault="0004462F" w:rsidP="0004462F">
            <w:pPr>
              <w:tabs>
                <w:tab w:val="left" w:pos="169"/>
              </w:tabs>
              <w:rPr>
                <w:sz w:val="24"/>
                <w:szCs w:val="24"/>
                <w:lang w:val="en-US"/>
              </w:rPr>
            </w:pPr>
            <w:r w:rsidRPr="0004462F">
              <w:rPr>
                <w:sz w:val="24"/>
                <w:szCs w:val="24"/>
                <w:lang w:val="en-US"/>
              </w:rPr>
              <w:t>2. Features of the functioning of enterprises in conditions of uncertainty</w:t>
            </w:r>
            <w:r w:rsidR="002B4D73" w:rsidRPr="000E0751">
              <w:rPr>
                <w:sz w:val="24"/>
                <w:szCs w:val="24"/>
                <w:lang w:val="en-US"/>
              </w:rPr>
              <w:t>.</w:t>
            </w:r>
          </w:p>
          <w:p w14:paraId="62BBE8F8" w14:textId="1FE94B0D" w:rsidR="00673451" w:rsidRPr="0004462F" w:rsidRDefault="0004462F" w:rsidP="00BD5305">
            <w:pPr>
              <w:tabs>
                <w:tab w:val="left" w:pos="169"/>
              </w:tabs>
              <w:rPr>
                <w:sz w:val="24"/>
                <w:szCs w:val="24"/>
                <w:lang w:val="en-US"/>
              </w:rPr>
            </w:pPr>
            <w:r w:rsidRPr="0004462F">
              <w:rPr>
                <w:sz w:val="24"/>
                <w:szCs w:val="24"/>
                <w:lang w:val="en-US"/>
              </w:rPr>
              <w:lastRenderedPageBreak/>
              <w:t>3. Criteria of optimality under conditions of complete uncertainty</w:t>
            </w:r>
            <w:r w:rsidR="002B4D73" w:rsidRPr="0004462F">
              <w:rPr>
                <w:sz w:val="24"/>
                <w:szCs w:val="24"/>
                <w:lang w:val="en-US"/>
              </w:rPr>
              <w:t>.</w:t>
            </w:r>
          </w:p>
        </w:tc>
        <w:tc>
          <w:tcPr>
            <w:tcW w:w="2265" w:type="dxa"/>
          </w:tcPr>
          <w:p w14:paraId="5DE55B97" w14:textId="2B142FB2" w:rsidR="00673451" w:rsidRPr="000E0751" w:rsidRDefault="0004462F" w:rsidP="00B8778D">
            <w:pPr>
              <w:tabs>
                <w:tab w:val="left" w:pos="117"/>
              </w:tabs>
              <w:jc w:val="both"/>
              <w:rPr>
                <w:bCs/>
                <w:sz w:val="24"/>
                <w:szCs w:val="24"/>
                <w:lang w:val="en-US"/>
              </w:rPr>
            </w:pPr>
            <w:r w:rsidRPr="0004462F">
              <w:rPr>
                <w:bCs/>
                <w:sz w:val="24"/>
                <w:szCs w:val="24"/>
                <w:lang w:val="en-US"/>
              </w:rPr>
              <w:lastRenderedPageBreak/>
              <w:t>1-2 weeks of study</w:t>
            </w:r>
          </w:p>
        </w:tc>
      </w:tr>
      <w:tr w:rsidR="00673451" w:rsidRPr="000E0751" w14:paraId="5A429908" w14:textId="42F7A678" w:rsidTr="00692684">
        <w:trPr>
          <w:trHeight w:val="20"/>
        </w:trPr>
        <w:tc>
          <w:tcPr>
            <w:tcW w:w="543" w:type="dxa"/>
            <w:vAlign w:val="center"/>
          </w:tcPr>
          <w:p w14:paraId="3430861C"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2</w:t>
            </w:r>
          </w:p>
        </w:tc>
        <w:tc>
          <w:tcPr>
            <w:tcW w:w="5082" w:type="dxa"/>
          </w:tcPr>
          <w:p w14:paraId="3E53D4C2" w14:textId="77777777" w:rsidR="0004462F" w:rsidRPr="0004462F" w:rsidRDefault="0004462F" w:rsidP="0004462F">
            <w:pPr>
              <w:tabs>
                <w:tab w:val="left" w:pos="163"/>
                <w:tab w:val="left" w:pos="305"/>
              </w:tabs>
              <w:ind w:firstLine="21"/>
              <w:jc w:val="both"/>
              <w:rPr>
                <w:b/>
                <w:sz w:val="24"/>
                <w:szCs w:val="24"/>
                <w:lang w:val="en-US"/>
              </w:rPr>
            </w:pPr>
            <w:r w:rsidRPr="0004462F">
              <w:rPr>
                <w:b/>
                <w:sz w:val="24"/>
                <w:szCs w:val="24"/>
                <w:lang w:val="en-US"/>
              </w:rPr>
              <w:t>The essence of economic risk and its main types</w:t>
            </w:r>
          </w:p>
          <w:p w14:paraId="3115F38A" w14:textId="77777777" w:rsidR="0004462F" w:rsidRPr="0004462F" w:rsidRDefault="0004462F" w:rsidP="0004462F">
            <w:pPr>
              <w:tabs>
                <w:tab w:val="left" w:pos="163"/>
                <w:tab w:val="left" w:pos="305"/>
              </w:tabs>
              <w:ind w:firstLine="21"/>
              <w:jc w:val="both"/>
              <w:rPr>
                <w:b/>
                <w:sz w:val="24"/>
                <w:szCs w:val="24"/>
                <w:u w:val="single"/>
                <w:lang w:val="en-US"/>
              </w:rPr>
            </w:pPr>
            <w:r w:rsidRPr="0004462F">
              <w:rPr>
                <w:b/>
                <w:sz w:val="24"/>
                <w:szCs w:val="24"/>
                <w:u w:val="single"/>
                <w:lang w:val="en-US"/>
              </w:rPr>
              <w:t>Key issues:</w:t>
            </w:r>
          </w:p>
          <w:p w14:paraId="322CBF8A"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1. The essence of the concepts of "uncertainty" and "risk".</w:t>
            </w:r>
          </w:p>
          <w:p w14:paraId="3953ADE2" w14:textId="79BCD2C4" w:rsidR="00673451" w:rsidRPr="0004462F" w:rsidRDefault="0004462F" w:rsidP="0004462F">
            <w:pPr>
              <w:tabs>
                <w:tab w:val="left" w:pos="163"/>
                <w:tab w:val="left" w:pos="305"/>
              </w:tabs>
              <w:jc w:val="both"/>
              <w:rPr>
                <w:sz w:val="24"/>
                <w:szCs w:val="24"/>
                <w:lang w:val="en-US"/>
              </w:rPr>
            </w:pPr>
            <w:r w:rsidRPr="0004462F">
              <w:rPr>
                <w:sz w:val="24"/>
                <w:szCs w:val="24"/>
                <w:lang w:val="en-US"/>
              </w:rPr>
              <w:t>2. Risk factors in the economy. Objective and subjective risk factors.</w:t>
            </w:r>
          </w:p>
        </w:tc>
        <w:tc>
          <w:tcPr>
            <w:tcW w:w="2304" w:type="dxa"/>
          </w:tcPr>
          <w:p w14:paraId="31BA11AD" w14:textId="674FA64D" w:rsidR="00673451" w:rsidRPr="0004462F" w:rsidRDefault="0004462F" w:rsidP="00B8778D">
            <w:pPr>
              <w:tabs>
                <w:tab w:val="left" w:pos="169"/>
              </w:tabs>
              <w:jc w:val="center"/>
              <w:rPr>
                <w:b/>
                <w:sz w:val="24"/>
                <w:szCs w:val="24"/>
                <w:lang w:val="en-US"/>
              </w:rPr>
            </w:pPr>
            <w:r w:rsidRPr="0004462F">
              <w:rPr>
                <w:sz w:val="24"/>
                <w:szCs w:val="24"/>
                <w:lang w:val="en-US"/>
              </w:rPr>
              <w:t>Make a reference summary of the topic. Explain the essence of the key concepts of the topic.</w:t>
            </w:r>
          </w:p>
        </w:tc>
        <w:tc>
          <w:tcPr>
            <w:tcW w:w="2265" w:type="dxa"/>
          </w:tcPr>
          <w:p w14:paraId="4A44E9A5" w14:textId="3A0D71FE" w:rsidR="00673451" w:rsidRPr="000E0751" w:rsidRDefault="00E42165" w:rsidP="00B8778D">
            <w:pPr>
              <w:tabs>
                <w:tab w:val="left" w:pos="117"/>
              </w:tabs>
              <w:jc w:val="both"/>
              <w:rPr>
                <w:b/>
                <w:sz w:val="24"/>
                <w:szCs w:val="24"/>
                <w:lang w:val="en-US"/>
              </w:rPr>
            </w:pPr>
            <w:r w:rsidRPr="000E0751">
              <w:rPr>
                <w:bCs/>
                <w:sz w:val="24"/>
                <w:szCs w:val="24"/>
                <w:lang w:val="en-US"/>
              </w:rPr>
              <w:t>3-4</w:t>
            </w:r>
            <w:r w:rsidR="00B8778D" w:rsidRPr="000E0751">
              <w:rPr>
                <w:bCs/>
                <w:sz w:val="24"/>
                <w:szCs w:val="24"/>
                <w:lang w:val="en-US"/>
              </w:rPr>
              <w:t xml:space="preserve"> </w:t>
            </w:r>
            <w:r w:rsidR="009A6889" w:rsidRPr="0004462F">
              <w:rPr>
                <w:bCs/>
                <w:sz w:val="24"/>
                <w:szCs w:val="24"/>
                <w:lang w:val="en-US"/>
              </w:rPr>
              <w:t>weeks of study</w:t>
            </w:r>
          </w:p>
        </w:tc>
      </w:tr>
      <w:tr w:rsidR="00673451" w:rsidRPr="000E0751" w14:paraId="71470D58" w14:textId="50C449F0" w:rsidTr="00692684">
        <w:trPr>
          <w:trHeight w:val="20"/>
        </w:trPr>
        <w:tc>
          <w:tcPr>
            <w:tcW w:w="543" w:type="dxa"/>
            <w:vAlign w:val="center"/>
          </w:tcPr>
          <w:p w14:paraId="47F5B141"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3</w:t>
            </w:r>
          </w:p>
        </w:tc>
        <w:tc>
          <w:tcPr>
            <w:tcW w:w="5082" w:type="dxa"/>
          </w:tcPr>
          <w:p w14:paraId="0ADCB79A" w14:textId="77777777" w:rsidR="0004462F" w:rsidRPr="0004462F" w:rsidRDefault="0004462F" w:rsidP="0004462F">
            <w:pPr>
              <w:tabs>
                <w:tab w:val="left" w:pos="163"/>
                <w:tab w:val="left" w:pos="305"/>
              </w:tabs>
              <w:ind w:firstLine="21"/>
              <w:jc w:val="both"/>
              <w:rPr>
                <w:b/>
                <w:sz w:val="24"/>
                <w:szCs w:val="24"/>
                <w:lang w:val="en-US"/>
              </w:rPr>
            </w:pPr>
            <w:r w:rsidRPr="0004462F">
              <w:rPr>
                <w:b/>
                <w:sz w:val="24"/>
                <w:szCs w:val="24"/>
                <w:lang w:val="en-US"/>
              </w:rPr>
              <w:t>The main types of economic risks</w:t>
            </w:r>
          </w:p>
          <w:p w14:paraId="507C3BC1" w14:textId="77777777" w:rsidR="0004462F" w:rsidRPr="0004462F" w:rsidRDefault="0004462F" w:rsidP="0004462F">
            <w:pPr>
              <w:tabs>
                <w:tab w:val="left" w:pos="163"/>
                <w:tab w:val="left" w:pos="305"/>
              </w:tabs>
              <w:ind w:firstLine="21"/>
              <w:jc w:val="both"/>
              <w:rPr>
                <w:b/>
                <w:sz w:val="24"/>
                <w:szCs w:val="24"/>
                <w:u w:val="single"/>
                <w:lang w:val="en-US"/>
              </w:rPr>
            </w:pPr>
            <w:r w:rsidRPr="0004462F">
              <w:rPr>
                <w:b/>
                <w:sz w:val="24"/>
                <w:szCs w:val="24"/>
                <w:u w:val="single"/>
                <w:lang w:val="en-US"/>
              </w:rPr>
              <w:t>Key issues:</w:t>
            </w:r>
          </w:p>
          <w:p w14:paraId="490D31EB"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1. Classification of risks.</w:t>
            </w:r>
          </w:p>
          <w:p w14:paraId="1A40DB97" w14:textId="327400DF" w:rsidR="0004462F" w:rsidRPr="0004462F" w:rsidRDefault="0004462F" w:rsidP="0004462F">
            <w:pPr>
              <w:tabs>
                <w:tab w:val="left" w:pos="163"/>
                <w:tab w:val="left" w:pos="305"/>
              </w:tabs>
              <w:ind w:firstLine="21"/>
              <w:jc w:val="both"/>
              <w:rPr>
                <w:sz w:val="24"/>
                <w:szCs w:val="24"/>
                <w:lang w:val="en-US"/>
              </w:rPr>
            </w:pPr>
            <w:r>
              <w:rPr>
                <w:sz w:val="24"/>
                <w:szCs w:val="24"/>
              </w:rPr>
              <w:t>2</w:t>
            </w:r>
            <w:r w:rsidRPr="0004462F">
              <w:rPr>
                <w:sz w:val="24"/>
                <w:szCs w:val="24"/>
                <w:lang w:val="en-US"/>
              </w:rPr>
              <w:t>. Net risks.</w:t>
            </w:r>
          </w:p>
          <w:p w14:paraId="4534F3D1" w14:textId="16EC561E" w:rsidR="0004462F" w:rsidRPr="0004462F" w:rsidRDefault="0004462F" w:rsidP="0004462F">
            <w:pPr>
              <w:tabs>
                <w:tab w:val="left" w:pos="163"/>
                <w:tab w:val="left" w:pos="305"/>
              </w:tabs>
              <w:ind w:firstLine="21"/>
              <w:jc w:val="both"/>
              <w:rPr>
                <w:sz w:val="24"/>
                <w:szCs w:val="24"/>
                <w:lang w:val="en-US"/>
              </w:rPr>
            </w:pPr>
            <w:r>
              <w:rPr>
                <w:sz w:val="24"/>
                <w:szCs w:val="24"/>
              </w:rPr>
              <w:t>3</w:t>
            </w:r>
            <w:r w:rsidRPr="0004462F">
              <w:rPr>
                <w:sz w:val="24"/>
                <w:szCs w:val="24"/>
                <w:lang w:val="en-US"/>
              </w:rPr>
              <w:t>. Speculative risks.</w:t>
            </w:r>
          </w:p>
          <w:p w14:paraId="7F8375B1" w14:textId="2266A977" w:rsidR="00A001FE" w:rsidRPr="0004462F" w:rsidRDefault="0004462F" w:rsidP="0004462F">
            <w:pPr>
              <w:tabs>
                <w:tab w:val="left" w:pos="163"/>
                <w:tab w:val="left" w:pos="305"/>
              </w:tabs>
              <w:spacing w:line="240" w:lineRule="auto"/>
              <w:ind w:left="21"/>
              <w:contextualSpacing/>
              <w:jc w:val="both"/>
              <w:rPr>
                <w:sz w:val="24"/>
                <w:szCs w:val="24"/>
                <w:lang w:val="en-US"/>
              </w:rPr>
            </w:pPr>
            <w:r>
              <w:rPr>
                <w:sz w:val="24"/>
                <w:szCs w:val="24"/>
              </w:rPr>
              <w:t>4</w:t>
            </w:r>
            <w:r w:rsidRPr="0004462F">
              <w:rPr>
                <w:sz w:val="24"/>
                <w:szCs w:val="24"/>
                <w:lang w:val="en-US"/>
              </w:rPr>
              <w:t>. Risks of foreign economic activity.</w:t>
            </w:r>
          </w:p>
        </w:tc>
        <w:tc>
          <w:tcPr>
            <w:tcW w:w="2304" w:type="dxa"/>
          </w:tcPr>
          <w:p w14:paraId="155564B7" w14:textId="6434A92A" w:rsidR="00673451" w:rsidRPr="0004462F" w:rsidRDefault="0004462F" w:rsidP="00B8778D">
            <w:pPr>
              <w:tabs>
                <w:tab w:val="left" w:pos="169"/>
              </w:tabs>
              <w:jc w:val="center"/>
              <w:rPr>
                <w:b/>
                <w:sz w:val="24"/>
                <w:szCs w:val="24"/>
                <w:lang w:val="en-US"/>
              </w:rPr>
            </w:pPr>
            <w:r w:rsidRPr="0004462F">
              <w:rPr>
                <w:sz w:val="24"/>
                <w:szCs w:val="24"/>
                <w:lang w:val="en-US"/>
              </w:rPr>
              <w:t>Make a reference summary of the topic. Analysis of other types of risk: financial, non-commercial, etc.</w:t>
            </w:r>
          </w:p>
        </w:tc>
        <w:tc>
          <w:tcPr>
            <w:tcW w:w="2265" w:type="dxa"/>
          </w:tcPr>
          <w:p w14:paraId="080582DF" w14:textId="5991F8DD" w:rsidR="00673451" w:rsidRPr="000E0751" w:rsidRDefault="00E42165" w:rsidP="00B8778D">
            <w:pPr>
              <w:tabs>
                <w:tab w:val="left" w:pos="117"/>
              </w:tabs>
              <w:jc w:val="both"/>
              <w:rPr>
                <w:b/>
                <w:sz w:val="24"/>
                <w:szCs w:val="24"/>
                <w:lang w:val="en-US"/>
              </w:rPr>
            </w:pPr>
            <w:r w:rsidRPr="000E0751">
              <w:rPr>
                <w:bCs/>
                <w:sz w:val="24"/>
                <w:szCs w:val="24"/>
                <w:lang w:val="en-US"/>
              </w:rPr>
              <w:t>5-6</w:t>
            </w:r>
            <w:r w:rsidR="00B8778D" w:rsidRPr="000E0751">
              <w:rPr>
                <w:bCs/>
                <w:sz w:val="24"/>
                <w:szCs w:val="24"/>
                <w:lang w:val="en-US"/>
              </w:rPr>
              <w:t xml:space="preserve"> </w:t>
            </w:r>
            <w:r w:rsidR="009A6889" w:rsidRPr="0004462F">
              <w:rPr>
                <w:bCs/>
                <w:sz w:val="24"/>
                <w:szCs w:val="24"/>
                <w:lang w:val="en-US"/>
              </w:rPr>
              <w:t>weeks of study</w:t>
            </w:r>
          </w:p>
        </w:tc>
      </w:tr>
      <w:tr w:rsidR="00673451" w:rsidRPr="000E0751" w14:paraId="1F9715CA" w14:textId="567A55F0" w:rsidTr="00692684">
        <w:trPr>
          <w:trHeight w:val="20"/>
        </w:trPr>
        <w:tc>
          <w:tcPr>
            <w:tcW w:w="543" w:type="dxa"/>
            <w:vAlign w:val="center"/>
          </w:tcPr>
          <w:p w14:paraId="4DD7E786"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4</w:t>
            </w:r>
          </w:p>
        </w:tc>
        <w:tc>
          <w:tcPr>
            <w:tcW w:w="5082" w:type="dxa"/>
          </w:tcPr>
          <w:p w14:paraId="10C49E53" w14:textId="77777777" w:rsidR="0004462F" w:rsidRPr="0004462F" w:rsidRDefault="0004462F" w:rsidP="0004462F">
            <w:pPr>
              <w:tabs>
                <w:tab w:val="left" w:pos="163"/>
                <w:tab w:val="left" w:pos="305"/>
              </w:tabs>
              <w:ind w:firstLine="21"/>
              <w:jc w:val="both"/>
              <w:rPr>
                <w:b/>
                <w:sz w:val="24"/>
                <w:szCs w:val="24"/>
                <w:lang w:val="en-US"/>
              </w:rPr>
            </w:pPr>
            <w:r w:rsidRPr="0004462F">
              <w:rPr>
                <w:b/>
                <w:sz w:val="24"/>
                <w:szCs w:val="24"/>
                <w:lang w:val="en-US"/>
              </w:rPr>
              <w:t>Personal attitude of people to risk</w:t>
            </w:r>
          </w:p>
          <w:p w14:paraId="61FA8CC6" w14:textId="77777777" w:rsidR="0004462F" w:rsidRPr="0004462F" w:rsidRDefault="0004462F" w:rsidP="0004462F">
            <w:pPr>
              <w:tabs>
                <w:tab w:val="left" w:pos="163"/>
                <w:tab w:val="left" w:pos="305"/>
              </w:tabs>
              <w:ind w:firstLine="21"/>
              <w:jc w:val="both"/>
              <w:rPr>
                <w:b/>
                <w:sz w:val="24"/>
                <w:szCs w:val="24"/>
                <w:u w:val="single"/>
                <w:lang w:val="en-US"/>
              </w:rPr>
            </w:pPr>
            <w:r w:rsidRPr="0004462F">
              <w:rPr>
                <w:b/>
                <w:sz w:val="24"/>
                <w:szCs w:val="24"/>
                <w:u w:val="single"/>
                <w:lang w:val="en-US"/>
              </w:rPr>
              <w:t>Key issues:</w:t>
            </w:r>
          </w:p>
          <w:p w14:paraId="63F771BA"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1. The concept of usefulness in decision-making tasks.</w:t>
            </w:r>
          </w:p>
          <w:p w14:paraId="26D2D8B2" w14:textId="77777777" w:rsidR="0004462F" w:rsidRPr="0004462F" w:rsidRDefault="0004462F" w:rsidP="0004462F">
            <w:pPr>
              <w:tabs>
                <w:tab w:val="left" w:pos="163"/>
                <w:tab w:val="left" w:pos="305"/>
              </w:tabs>
              <w:ind w:firstLine="21"/>
              <w:jc w:val="both"/>
              <w:rPr>
                <w:sz w:val="24"/>
                <w:szCs w:val="24"/>
                <w:lang w:val="ru-RU"/>
              </w:rPr>
            </w:pPr>
            <w:r w:rsidRPr="0004462F">
              <w:rPr>
                <w:sz w:val="24"/>
                <w:szCs w:val="24"/>
                <w:lang w:val="ru-RU"/>
              </w:rPr>
              <w:t>2. Utility function.</w:t>
            </w:r>
          </w:p>
          <w:p w14:paraId="7F7DFE70" w14:textId="01CFDC44" w:rsidR="00673451" w:rsidRPr="0004462F" w:rsidRDefault="0004462F" w:rsidP="0004462F">
            <w:pPr>
              <w:tabs>
                <w:tab w:val="left" w:pos="163"/>
                <w:tab w:val="left" w:pos="305"/>
              </w:tabs>
              <w:spacing w:line="240" w:lineRule="auto"/>
              <w:jc w:val="both"/>
              <w:rPr>
                <w:sz w:val="24"/>
                <w:szCs w:val="24"/>
                <w:lang w:val="ru-RU"/>
              </w:rPr>
            </w:pPr>
            <w:r w:rsidRPr="0004462F">
              <w:rPr>
                <w:sz w:val="24"/>
                <w:szCs w:val="24"/>
                <w:lang w:val="ru-RU"/>
              </w:rPr>
              <w:t>3. Risk reward.</w:t>
            </w:r>
          </w:p>
        </w:tc>
        <w:tc>
          <w:tcPr>
            <w:tcW w:w="2304" w:type="dxa"/>
          </w:tcPr>
          <w:p w14:paraId="2E3FC97B" w14:textId="7E1748EF" w:rsidR="00673451" w:rsidRPr="0004462F" w:rsidRDefault="0004462F" w:rsidP="00B8778D">
            <w:pPr>
              <w:tabs>
                <w:tab w:val="left" w:pos="169"/>
              </w:tabs>
              <w:jc w:val="center"/>
              <w:rPr>
                <w:b/>
                <w:sz w:val="24"/>
                <w:szCs w:val="24"/>
                <w:lang w:val="en-US"/>
              </w:rPr>
            </w:pPr>
            <w:r w:rsidRPr="0004462F">
              <w:rPr>
                <w:sz w:val="24"/>
                <w:szCs w:val="24"/>
                <w:lang w:val="en-US"/>
              </w:rPr>
              <w:t>Make a reference summary of the topic. Prepare to solve problems on the topic.</w:t>
            </w:r>
          </w:p>
        </w:tc>
        <w:tc>
          <w:tcPr>
            <w:tcW w:w="2265" w:type="dxa"/>
          </w:tcPr>
          <w:p w14:paraId="60213FBC" w14:textId="6F1A1858" w:rsidR="00673451" w:rsidRPr="000E0751" w:rsidRDefault="00E42165" w:rsidP="00B8778D">
            <w:pPr>
              <w:tabs>
                <w:tab w:val="left" w:pos="117"/>
              </w:tabs>
              <w:jc w:val="both"/>
              <w:rPr>
                <w:b/>
                <w:sz w:val="24"/>
                <w:szCs w:val="24"/>
                <w:lang w:val="en-US"/>
              </w:rPr>
            </w:pPr>
            <w:r w:rsidRPr="000E0751">
              <w:rPr>
                <w:bCs/>
                <w:sz w:val="24"/>
                <w:szCs w:val="24"/>
                <w:lang w:val="en-US"/>
              </w:rPr>
              <w:t>7-8</w:t>
            </w:r>
            <w:r w:rsidR="00B8778D" w:rsidRPr="000E0751">
              <w:rPr>
                <w:bCs/>
                <w:sz w:val="24"/>
                <w:szCs w:val="24"/>
                <w:lang w:val="en-US"/>
              </w:rPr>
              <w:t xml:space="preserve"> </w:t>
            </w:r>
            <w:r w:rsidR="009A6889" w:rsidRPr="0004462F">
              <w:rPr>
                <w:bCs/>
                <w:sz w:val="24"/>
                <w:szCs w:val="24"/>
                <w:lang w:val="en-US"/>
              </w:rPr>
              <w:t>weeks of study</w:t>
            </w:r>
          </w:p>
        </w:tc>
      </w:tr>
      <w:tr w:rsidR="00673451" w:rsidRPr="000E0751" w14:paraId="503B99F2" w14:textId="7696F725" w:rsidTr="00692684">
        <w:trPr>
          <w:trHeight w:val="20"/>
        </w:trPr>
        <w:tc>
          <w:tcPr>
            <w:tcW w:w="543" w:type="dxa"/>
            <w:vAlign w:val="center"/>
          </w:tcPr>
          <w:p w14:paraId="022B9D9C"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5</w:t>
            </w:r>
          </w:p>
        </w:tc>
        <w:tc>
          <w:tcPr>
            <w:tcW w:w="5082" w:type="dxa"/>
          </w:tcPr>
          <w:p w14:paraId="09A9EB83" w14:textId="77777777" w:rsidR="0004462F" w:rsidRPr="0004462F" w:rsidRDefault="0004462F" w:rsidP="0004462F">
            <w:pPr>
              <w:tabs>
                <w:tab w:val="left" w:pos="163"/>
                <w:tab w:val="left" w:pos="305"/>
              </w:tabs>
              <w:ind w:firstLine="21"/>
              <w:jc w:val="both"/>
              <w:rPr>
                <w:b/>
                <w:sz w:val="24"/>
                <w:szCs w:val="24"/>
                <w:lang w:val="en-US"/>
              </w:rPr>
            </w:pPr>
            <w:r w:rsidRPr="0004462F">
              <w:rPr>
                <w:b/>
                <w:sz w:val="24"/>
                <w:szCs w:val="24"/>
                <w:lang w:val="en-US"/>
              </w:rPr>
              <w:t>General principles and methods of qualitative risk assessment</w:t>
            </w:r>
          </w:p>
          <w:p w14:paraId="56BCC213" w14:textId="77777777" w:rsidR="0004462F" w:rsidRPr="0004462F" w:rsidRDefault="0004462F" w:rsidP="0004462F">
            <w:pPr>
              <w:tabs>
                <w:tab w:val="left" w:pos="163"/>
                <w:tab w:val="left" w:pos="305"/>
              </w:tabs>
              <w:ind w:firstLine="21"/>
              <w:jc w:val="both"/>
              <w:rPr>
                <w:b/>
                <w:sz w:val="24"/>
                <w:szCs w:val="24"/>
                <w:u w:val="single"/>
                <w:lang w:val="en-US"/>
              </w:rPr>
            </w:pPr>
            <w:r w:rsidRPr="0004462F">
              <w:rPr>
                <w:b/>
                <w:sz w:val="24"/>
                <w:szCs w:val="24"/>
                <w:u w:val="single"/>
                <w:lang w:val="en-US"/>
              </w:rPr>
              <w:t>Key issues:</w:t>
            </w:r>
          </w:p>
          <w:p w14:paraId="226E49AA"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1. The concept of qualitative risk assessment.</w:t>
            </w:r>
          </w:p>
          <w:p w14:paraId="6E04FBC5" w14:textId="7C0CD4C6" w:rsidR="00673451" w:rsidRPr="0004462F" w:rsidRDefault="0004462F" w:rsidP="0004462F">
            <w:pPr>
              <w:tabs>
                <w:tab w:val="left" w:pos="163"/>
                <w:tab w:val="left" w:pos="305"/>
              </w:tabs>
              <w:spacing w:line="240" w:lineRule="auto"/>
              <w:ind w:left="21"/>
              <w:jc w:val="both"/>
              <w:rPr>
                <w:sz w:val="24"/>
                <w:szCs w:val="24"/>
                <w:lang w:val="en-US"/>
              </w:rPr>
            </w:pPr>
            <w:r w:rsidRPr="0004462F">
              <w:rPr>
                <w:sz w:val="24"/>
                <w:szCs w:val="24"/>
                <w:lang w:val="en-US"/>
              </w:rPr>
              <w:t>2. General methods of risk assessment.</w:t>
            </w:r>
          </w:p>
        </w:tc>
        <w:tc>
          <w:tcPr>
            <w:tcW w:w="2304" w:type="dxa"/>
          </w:tcPr>
          <w:p w14:paraId="18943D35" w14:textId="5997E00F" w:rsidR="00673451" w:rsidRPr="0004462F" w:rsidRDefault="0004462F" w:rsidP="00B8778D">
            <w:pPr>
              <w:tabs>
                <w:tab w:val="left" w:pos="169"/>
              </w:tabs>
              <w:jc w:val="center"/>
              <w:rPr>
                <w:b/>
                <w:sz w:val="24"/>
                <w:szCs w:val="24"/>
                <w:lang w:val="en-US"/>
              </w:rPr>
            </w:pPr>
            <w:r w:rsidRPr="0004462F">
              <w:rPr>
                <w:sz w:val="24"/>
                <w:szCs w:val="24"/>
                <w:lang w:val="en-US"/>
              </w:rPr>
              <w:t>Make a reference summary of the topic. Carry out a qualitative risk analysis of the selected company.</w:t>
            </w:r>
          </w:p>
        </w:tc>
        <w:tc>
          <w:tcPr>
            <w:tcW w:w="2265" w:type="dxa"/>
          </w:tcPr>
          <w:p w14:paraId="09FCC9FD" w14:textId="3B8A4D26" w:rsidR="00673451" w:rsidRPr="000E0751" w:rsidRDefault="00E42165" w:rsidP="00B8778D">
            <w:pPr>
              <w:tabs>
                <w:tab w:val="left" w:pos="117"/>
              </w:tabs>
              <w:jc w:val="both"/>
              <w:rPr>
                <w:b/>
                <w:sz w:val="24"/>
                <w:szCs w:val="24"/>
                <w:lang w:val="en-US"/>
              </w:rPr>
            </w:pPr>
            <w:r w:rsidRPr="000E0751">
              <w:rPr>
                <w:bCs/>
                <w:sz w:val="24"/>
                <w:szCs w:val="24"/>
                <w:lang w:val="en-US"/>
              </w:rPr>
              <w:t>9-10</w:t>
            </w:r>
            <w:r w:rsidR="00B8778D" w:rsidRPr="000E0751">
              <w:rPr>
                <w:bCs/>
                <w:sz w:val="24"/>
                <w:szCs w:val="24"/>
                <w:lang w:val="en-US"/>
              </w:rPr>
              <w:t xml:space="preserve"> </w:t>
            </w:r>
            <w:r w:rsidR="009A6889" w:rsidRPr="0004462F">
              <w:rPr>
                <w:bCs/>
                <w:sz w:val="24"/>
                <w:szCs w:val="24"/>
                <w:lang w:val="en-US"/>
              </w:rPr>
              <w:t>weeks of study</w:t>
            </w:r>
          </w:p>
        </w:tc>
      </w:tr>
      <w:tr w:rsidR="00673451" w:rsidRPr="000E0751" w14:paraId="438E643F" w14:textId="41DD9712" w:rsidTr="00692684">
        <w:trPr>
          <w:trHeight w:val="20"/>
        </w:trPr>
        <w:tc>
          <w:tcPr>
            <w:tcW w:w="543" w:type="dxa"/>
            <w:vAlign w:val="center"/>
          </w:tcPr>
          <w:p w14:paraId="198DA99D"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6</w:t>
            </w:r>
          </w:p>
        </w:tc>
        <w:tc>
          <w:tcPr>
            <w:tcW w:w="5082" w:type="dxa"/>
          </w:tcPr>
          <w:p w14:paraId="51C92BD7" w14:textId="77777777" w:rsidR="0004462F" w:rsidRPr="0004462F" w:rsidRDefault="0004462F" w:rsidP="0004462F">
            <w:pPr>
              <w:tabs>
                <w:tab w:val="left" w:pos="163"/>
                <w:tab w:val="left" w:pos="305"/>
              </w:tabs>
              <w:ind w:firstLine="21"/>
              <w:jc w:val="both"/>
              <w:rPr>
                <w:b/>
                <w:sz w:val="24"/>
                <w:szCs w:val="24"/>
                <w:lang w:val="en-US"/>
              </w:rPr>
            </w:pPr>
            <w:r w:rsidRPr="0004462F">
              <w:rPr>
                <w:b/>
                <w:sz w:val="24"/>
                <w:szCs w:val="24"/>
                <w:lang w:val="en-US"/>
              </w:rPr>
              <w:t>Quantitative risk analysis</w:t>
            </w:r>
          </w:p>
          <w:p w14:paraId="2DA3BBBC" w14:textId="77777777" w:rsidR="0004462F" w:rsidRPr="0004462F" w:rsidRDefault="0004462F" w:rsidP="0004462F">
            <w:pPr>
              <w:tabs>
                <w:tab w:val="left" w:pos="163"/>
                <w:tab w:val="left" w:pos="305"/>
              </w:tabs>
              <w:ind w:firstLine="21"/>
              <w:jc w:val="both"/>
              <w:rPr>
                <w:b/>
                <w:sz w:val="24"/>
                <w:szCs w:val="24"/>
                <w:u w:val="single"/>
                <w:lang w:val="en-US"/>
              </w:rPr>
            </w:pPr>
            <w:r w:rsidRPr="0004462F">
              <w:rPr>
                <w:b/>
                <w:sz w:val="24"/>
                <w:szCs w:val="24"/>
                <w:u w:val="single"/>
                <w:lang w:val="en-US"/>
              </w:rPr>
              <w:t>Key issues:</w:t>
            </w:r>
          </w:p>
          <w:p w14:paraId="7D65F2F6"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1. Probability as one of the approaches to assessing the degree of risk.</w:t>
            </w:r>
          </w:p>
          <w:p w14:paraId="4B26B523" w14:textId="77777777" w:rsidR="0004462F" w:rsidRPr="0004462F" w:rsidRDefault="0004462F" w:rsidP="0004462F">
            <w:pPr>
              <w:tabs>
                <w:tab w:val="left" w:pos="163"/>
                <w:tab w:val="left" w:pos="305"/>
              </w:tabs>
              <w:ind w:firstLine="21"/>
              <w:jc w:val="both"/>
              <w:rPr>
                <w:sz w:val="24"/>
                <w:szCs w:val="24"/>
                <w:lang w:val="en-US"/>
              </w:rPr>
            </w:pPr>
            <w:r w:rsidRPr="0004462F">
              <w:rPr>
                <w:sz w:val="24"/>
                <w:szCs w:val="24"/>
                <w:lang w:val="en-US"/>
              </w:rPr>
              <w:t>2. System of indicators of absolute and relative risk measurement.</w:t>
            </w:r>
          </w:p>
          <w:p w14:paraId="6BBCC2E9" w14:textId="26FFDD9A" w:rsidR="00673451" w:rsidRPr="000E0751" w:rsidRDefault="0004462F" w:rsidP="0004462F">
            <w:pPr>
              <w:tabs>
                <w:tab w:val="left" w:pos="163"/>
                <w:tab w:val="left" w:pos="305"/>
              </w:tabs>
              <w:spacing w:line="240" w:lineRule="auto"/>
              <w:jc w:val="both"/>
              <w:rPr>
                <w:sz w:val="24"/>
                <w:szCs w:val="24"/>
                <w:lang w:val="en-US"/>
              </w:rPr>
            </w:pPr>
            <w:r w:rsidRPr="0004462F">
              <w:rPr>
                <w:sz w:val="24"/>
                <w:szCs w:val="24"/>
                <w:lang w:val="en-US"/>
              </w:rPr>
              <w:t>3. Methods of quantitative risk assessment.</w:t>
            </w:r>
          </w:p>
        </w:tc>
        <w:tc>
          <w:tcPr>
            <w:tcW w:w="2304" w:type="dxa"/>
          </w:tcPr>
          <w:p w14:paraId="6CF9752A" w14:textId="5D6518B1" w:rsidR="00673451" w:rsidRPr="005A2791" w:rsidRDefault="005A2791" w:rsidP="00B8778D">
            <w:pPr>
              <w:tabs>
                <w:tab w:val="left" w:pos="169"/>
              </w:tabs>
              <w:jc w:val="center"/>
              <w:rPr>
                <w:b/>
                <w:sz w:val="24"/>
                <w:szCs w:val="24"/>
                <w:lang w:val="en-US"/>
              </w:rPr>
            </w:pPr>
            <w:r w:rsidRPr="005A2791">
              <w:rPr>
                <w:sz w:val="24"/>
                <w:szCs w:val="24"/>
                <w:lang w:val="en-US"/>
              </w:rPr>
              <w:t>Make a reference summary of the topic. Prepare to solve problems on the topic.</w:t>
            </w:r>
          </w:p>
        </w:tc>
        <w:tc>
          <w:tcPr>
            <w:tcW w:w="2265" w:type="dxa"/>
          </w:tcPr>
          <w:p w14:paraId="3910AE1D" w14:textId="7EA0235C" w:rsidR="00673451" w:rsidRPr="000E0751" w:rsidRDefault="00E42165" w:rsidP="00B8778D">
            <w:pPr>
              <w:tabs>
                <w:tab w:val="left" w:pos="117"/>
              </w:tabs>
              <w:jc w:val="both"/>
              <w:rPr>
                <w:b/>
                <w:sz w:val="24"/>
                <w:szCs w:val="24"/>
                <w:lang w:val="en-US"/>
              </w:rPr>
            </w:pPr>
            <w:r w:rsidRPr="000E0751">
              <w:rPr>
                <w:bCs/>
                <w:sz w:val="24"/>
                <w:szCs w:val="24"/>
                <w:lang w:val="en-US"/>
              </w:rPr>
              <w:t>11-12</w:t>
            </w:r>
            <w:r w:rsidR="00B8778D" w:rsidRPr="000E0751">
              <w:rPr>
                <w:bCs/>
                <w:sz w:val="24"/>
                <w:szCs w:val="24"/>
                <w:lang w:val="en-US"/>
              </w:rPr>
              <w:t xml:space="preserve"> </w:t>
            </w:r>
            <w:r w:rsidR="009A6889" w:rsidRPr="0004462F">
              <w:rPr>
                <w:bCs/>
                <w:sz w:val="24"/>
                <w:szCs w:val="24"/>
                <w:lang w:val="en-US"/>
              </w:rPr>
              <w:t>weeks of study</w:t>
            </w:r>
          </w:p>
        </w:tc>
      </w:tr>
      <w:tr w:rsidR="00673451" w:rsidRPr="000E0751" w14:paraId="7917ECA0" w14:textId="4FF47111" w:rsidTr="00692684">
        <w:trPr>
          <w:trHeight w:val="20"/>
        </w:trPr>
        <w:tc>
          <w:tcPr>
            <w:tcW w:w="543" w:type="dxa"/>
            <w:vAlign w:val="center"/>
          </w:tcPr>
          <w:p w14:paraId="48A8AB9D"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7</w:t>
            </w:r>
          </w:p>
        </w:tc>
        <w:tc>
          <w:tcPr>
            <w:tcW w:w="5082" w:type="dxa"/>
          </w:tcPr>
          <w:p w14:paraId="32F33C41" w14:textId="77777777" w:rsidR="005A2791" w:rsidRPr="005A2791" w:rsidRDefault="005A2791" w:rsidP="005A2791">
            <w:pPr>
              <w:tabs>
                <w:tab w:val="left" w:pos="163"/>
                <w:tab w:val="left" w:pos="305"/>
              </w:tabs>
              <w:ind w:firstLine="21"/>
              <w:jc w:val="both"/>
              <w:rPr>
                <w:b/>
                <w:sz w:val="24"/>
                <w:szCs w:val="24"/>
                <w:lang w:val="en-US"/>
              </w:rPr>
            </w:pPr>
            <w:r w:rsidRPr="005A2791">
              <w:rPr>
                <w:b/>
                <w:sz w:val="24"/>
                <w:szCs w:val="24"/>
                <w:lang w:val="en-US"/>
              </w:rPr>
              <w:t>Fundamentals of risk management</w:t>
            </w:r>
          </w:p>
          <w:p w14:paraId="385B57FD" w14:textId="77777777" w:rsidR="005A2791" w:rsidRPr="005A2791" w:rsidRDefault="005A2791" w:rsidP="005A2791">
            <w:pPr>
              <w:tabs>
                <w:tab w:val="left" w:pos="163"/>
                <w:tab w:val="left" w:pos="305"/>
              </w:tabs>
              <w:ind w:firstLine="21"/>
              <w:jc w:val="both"/>
              <w:rPr>
                <w:b/>
                <w:sz w:val="24"/>
                <w:szCs w:val="24"/>
                <w:u w:val="single"/>
                <w:lang w:val="en-US"/>
              </w:rPr>
            </w:pPr>
            <w:r w:rsidRPr="005A2791">
              <w:rPr>
                <w:b/>
                <w:sz w:val="24"/>
                <w:szCs w:val="24"/>
                <w:lang w:val="en-US"/>
              </w:rPr>
              <w:t xml:space="preserve">  </w:t>
            </w:r>
            <w:r w:rsidRPr="005A2791">
              <w:rPr>
                <w:b/>
                <w:sz w:val="24"/>
                <w:szCs w:val="24"/>
                <w:u w:val="single"/>
                <w:lang w:val="en-US"/>
              </w:rPr>
              <w:t>Key issues:</w:t>
            </w:r>
          </w:p>
          <w:p w14:paraId="234B5E9A" w14:textId="77777777" w:rsidR="005A2791" w:rsidRPr="005A2791" w:rsidRDefault="005A2791" w:rsidP="005A2791">
            <w:pPr>
              <w:tabs>
                <w:tab w:val="left" w:pos="163"/>
                <w:tab w:val="left" w:pos="305"/>
              </w:tabs>
              <w:ind w:firstLine="21"/>
              <w:jc w:val="both"/>
              <w:rPr>
                <w:sz w:val="24"/>
                <w:szCs w:val="24"/>
                <w:lang w:val="en-US"/>
              </w:rPr>
            </w:pPr>
            <w:r w:rsidRPr="005A2791">
              <w:rPr>
                <w:sz w:val="24"/>
                <w:szCs w:val="24"/>
                <w:lang w:val="en-US"/>
              </w:rPr>
              <w:t>1. Features of business risk management.</w:t>
            </w:r>
          </w:p>
          <w:p w14:paraId="6E48C76F" w14:textId="1D78FDAF" w:rsidR="00673451" w:rsidRPr="005A2791" w:rsidRDefault="005A2791" w:rsidP="005A2791">
            <w:pPr>
              <w:tabs>
                <w:tab w:val="left" w:pos="163"/>
                <w:tab w:val="left" w:pos="305"/>
              </w:tabs>
              <w:spacing w:line="240" w:lineRule="auto"/>
              <w:ind w:left="21"/>
              <w:jc w:val="both"/>
              <w:rPr>
                <w:sz w:val="24"/>
                <w:szCs w:val="24"/>
                <w:lang w:val="en-US"/>
              </w:rPr>
            </w:pPr>
            <w:r w:rsidRPr="005A2791">
              <w:rPr>
                <w:sz w:val="24"/>
                <w:szCs w:val="24"/>
                <w:lang w:val="en-US"/>
              </w:rPr>
              <w:t>2. Directions and methods of risk regulation.</w:t>
            </w:r>
          </w:p>
        </w:tc>
        <w:tc>
          <w:tcPr>
            <w:tcW w:w="2304" w:type="dxa"/>
          </w:tcPr>
          <w:p w14:paraId="6196C438" w14:textId="77777777" w:rsidR="009A6889" w:rsidRPr="009A6889" w:rsidRDefault="009A6889" w:rsidP="009A6889">
            <w:pPr>
              <w:tabs>
                <w:tab w:val="left" w:pos="169"/>
              </w:tabs>
              <w:jc w:val="center"/>
              <w:rPr>
                <w:sz w:val="24"/>
                <w:szCs w:val="24"/>
                <w:lang w:val="en-US"/>
              </w:rPr>
            </w:pPr>
            <w:r w:rsidRPr="009A6889">
              <w:rPr>
                <w:sz w:val="24"/>
                <w:szCs w:val="24"/>
                <w:lang w:val="en-US"/>
              </w:rPr>
              <w:t>Make a reference summary of the topic. Prepare reports on the following topics:</w:t>
            </w:r>
          </w:p>
          <w:p w14:paraId="0DCDC2AB" w14:textId="77777777" w:rsidR="009A6889" w:rsidRDefault="009A6889" w:rsidP="009A6889">
            <w:pPr>
              <w:tabs>
                <w:tab w:val="left" w:pos="169"/>
              </w:tabs>
              <w:rPr>
                <w:sz w:val="24"/>
                <w:szCs w:val="24"/>
                <w:lang w:val="en-US"/>
              </w:rPr>
            </w:pPr>
            <w:r w:rsidRPr="009A6889">
              <w:rPr>
                <w:sz w:val="24"/>
                <w:szCs w:val="24"/>
                <w:lang w:val="en-US"/>
              </w:rPr>
              <w:t>1. Modern directions and methods of optimizing the degree of risks of economic activity, assessing their effectiveness.</w:t>
            </w:r>
          </w:p>
          <w:p w14:paraId="77547986" w14:textId="77777777" w:rsidR="009A6889" w:rsidRPr="009A6889" w:rsidRDefault="009A6889" w:rsidP="009A6889">
            <w:pPr>
              <w:tabs>
                <w:tab w:val="left" w:pos="169"/>
              </w:tabs>
              <w:rPr>
                <w:sz w:val="24"/>
                <w:szCs w:val="24"/>
                <w:lang w:val="en-US"/>
              </w:rPr>
            </w:pPr>
            <w:r w:rsidRPr="009A6889">
              <w:rPr>
                <w:sz w:val="24"/>
                <w:szCs w:val="24"/>
                <w:lang w:val="en-US"/>
              </w:rPr>
              <w:lastRenderedPageBreak/>
              <w:t>2. World experience in regulating the degree of entrepreneurial risks.</w:t>
            </w:r>
          </w:p>
          <w:p w14:paraId="7EC6F0B4" w14:textId="77777777" w:rsidR="009A6889" w:rsidRPr="009A6889" w:rsidRDefault="009A6889" w:rsidP="009A6889">
            <w:pPr>
              <w:tabs>
                <w:tab w:val="left" w:pos="169"/>
              </w:tabs>
              <w:rPr>
                <w:sz w:val="24"/>
                <w:szCs w:val="24"/>
                <w:lang w:val="en-US"/>
              </w:rPr>
            </w:pPr>
            <w:r w:rsidRPr="009A6889">
              <w:rPr>
                <w:sz w:val="24"/>
                <w:szCs w:val="24"/>
                <w:lang w:val="en-US"/>
              </w:rPr>
              <w:t>3. The essence and types of diversification, its advantages and disadvantages.</w:t>
            </w:r>
          </w:p>
          <w:p w14:paraId="6FA26D8B" w14:textId="310D204E" w:rsidR="00A001FE" w:rsidRPr="009A6889" w:rsidRDefault="009A6889" w:rsidP="009A6889">
            <w:pPr>
              <w:tabs>
                <w:tab w:val="left" w:pos="169"/>
              </w:tabs>
              <w:rPr>
                <w:sz w:val="24"/>
                <w:szCs w:val="24"/>
                <w:lang w:val="en-US"/>
              </w:rPr>
            </w:pPr>
            <w:r w:rsidRPr="009A6889">
              <w:rPr>
                <w:sz w:val="24"/>
                <w:szCs w:val="24"/>
                <w:lang w:val="en-US"/>
              </w:rPr>
              <w:t>4. Problems and prospects for the implementation of risk management in domestic enterprises.</w:t>
            </w:r>
          </w:p>
        </w:tc>
        <w:tc>
          <w:tcPr>
            <w:tcW w:w="2265" w:type="dxa"/>
          </w:tcPr>
          <w:p w14:paraId="45515B91" w14:textId="30E0A4F2" w:rsidR="00673451" w:rsidRPr="000E0751" w:rsidRDefault="00E42165" w:rsidP="00B8778D">
            <w:pPr>
              <w:tabs>
                <w:tab w:val="left" w:pos="117"/>
              </w:tabs>
              <w:jc w:val="both"/>
              <w:rPr>
                <w:b/>
                <w:sz w:val="24"/>
                <w:szCs w:val="24"/>
                <w:lang w:val="en-US"/>
              </w:rPr>
            </w:pPr>
            <w:r w:rsidRPr="000E0751">
              <w:rPr>
                <w:bCs/>
                <w:sz w:val="24"/>
                <w:szCs w:val="24"/>
                <w:lang w:val="en-US"/>
              </w:rPr>
              <w:lastRenderedPageBreak/>
              <w:t>13-14</w:t>
            </w:r>
            <w:r w:rsidR="00B8778D" w:rsidRPr="000E0751">
              <w:rPr>
                <w:bCs/>
                <w:sz w:val="24"/>
                <w:szCs w:val="24"/>
                <w:lang w:val="en-US"/>
              </w:rPr>
              <w:t xml:space="preserve"> </w:t>
            </w:r>
            <w:r w:rsidR="009A6889" w:rsidRPr="0004462F">
              <w:rPr>
                <w:bCs/>
                <w:sz w:val="24"/>
                <w:szCs w:val="24"/>
                <w:lang w:val="en-US"/>
              </w:rPr>
              <w:t>weeks of study</w:t>
            </w:r>
          </w:p>
        </w:tc>
      </w:tr>
      <w:tr w:rsidR="00673451" w:rsidRPr="000E0751" w14:paraId="2207345A" w14:textId="5D329D12" w:rsidTr="00692684">
        <w:trPr>
          <w:trHeight w:val="20"/>
        </w:trPr>
        <w:tc>
          <w:tcPr>
            <w:tcW w:w="543" w:type="dxa"/>
            <w:vAlign w:val="center"/>
          </w:tcPr>
          <w:p w14:paraId="25DDA758" w14:textId="77777777" w:rsidR="00673451" w:rsidRPr="000E0751" w:rsidRDefault="00673451" w:rsidP="00E844D3">
            <w:pPr>
              <w:tabs>
                <w:tab w:val="left" w:pos="284"/>
                <w:tab w:val="left" w:pos="567"/>
              </w:tabs>
              <w:jc w:val="center"/>
              <w:rPr>
                <w:sz w:val="24"/>
                <w:szCs w:val="24"/>
                <w:lang w:val="en-US"/>
              </w:rPr>
            </w:pPr>
            <w:r w:rsidRPr="000E0751">
              <w:rPr>
                <w:sz w:val="24"/>
                <w:szCs w:val="24"/>
                <w:lang w:val="en-US"/>
              </w:rPr>
              <w:t>8</w:t>
            </w:r>
          </w:p>
        </w:tc>
        <w:tc>
          <w:tcPr>
            <w:tcW w:w="5082" w:type="dxa"/>
          </w:tcPr>
          <w:p w14:paraId="1DEFADA9" w14:textId="77777777" w:rsidR="009A6889" w:rsidRPr="009A6889" w:rsidRDefault="009A6889" w:rsidP="009A6889">
            <w:pPr>
              <w:tabs>
                <w:tab w:val="left" w:pos="163"/>
                <w:tab w:val="left" w:pos="305"/>
              </w:tabs>
              <w:ind w:firstLine="21"/>
              <w:jc w:val="both"/>
              <w:rPr>
                <w:b/>
                <w:sz w:val="24"/>
                <w:szCs w:val="24"/>
                <w:lang w:val="en-US"/>
              </w:rPr>
            </w:pPr>
            <w:r w:rsidRPr="009A6889">
              <w:rPr>
                <w:b/>
                <w:sz w:val="24"/>
                <w:szCs w:val="24"/>
                <w:lang w:val="en-US"/>
              </w:rPr>
              <w:t>Consideration of risk in management decisions</w:t>
            </w:r>
          </w:p>
          <w:p w14:paraId="0EE5F647" w14:textId="77777777" w:rsidR="009A6889" w:rsidRPr="009A6889" w:rsidRDefault="009A6889" w:rsidP="009A6889">
            <w:pPr>
              <w:tabs>
                <w:tab w:val="left" w:pos="163"/>
                <w:tab w:val="left" w:pos="305"/>
              </w:tabs>
              <w:ind w:firstLine="21"/>
              <w:jc w:val="both"/>
              <w:rPr>
                <w:b/>
                <w:sz w:val="24"/>
                <w:szCs w:val="24"/>
                <w:u w:val="single"/>
                <w:lang w:val="en-US"/>
              </w:rPr>
            </w:pPr>
            <w:r w:rsidRPr="009A6889">
              <w:rPr>
                <w:b/>
                <w:sz w:val="24"/>
                <w:szCs w:val="24"/>
                <w:u w:val="single"/>
                <w:lang w:val="en-US"/>
              </w:rPr>
              <w:t>Key issues:</w:t>
            </w:r>
          </w:p>
          <w:p w14:paraId="2725B904" w14:textId="77777777" w:rsidR="009A6889" w:rsidRPr="009A6889" w:rsidRDefault="009A6889" w:rsidP="009A6889">
            <w:pPr>
              <w:tabs>
                <w:tab w:val="left" w:pos="163"/>
                <w:tab w:val="left" w:pos="305"/>
              </w:tabs>
              <w:ind w:firstLine="21"/>
              <w:jc w:val="both"/>
              <w:rPr>
                <w:sz w:val="24"/>
                <w:szCs w:val="24"/>
                <w:lang w:val="en-US"/>
              </w:rPr>
            </w:pPr>
            <w:r w:rsidRPr="009A6889">
              <w:rPr>
                <w:sz w:val="24"/>
                <w:szCs w:val="24"/>
                <w:lang w:val="en-US"/>
              </w:rPr>
              <w:t>1. Management and risk.</w:t>
            </w:r>
          </w:p>
          <w:p w14:paraId="6D37A345" w14:textId="77777777" w:rsidR="009A6889" w:rsidRPr="009A6889" w:rsidRDefault="009A6889" w:rsidP="009A6889">
            <w:pPr>
              <w:tabs>
                <w:tab w:val="left" w:pos="163"/>
                <w:tab w:val="left" w:pos="305"/>
              </w:tabs>
              <w:ind w:firstLine="21"/>
              <w:jc w:val="both"/>
              <w:rPr>
                <w:sz w:val="24"/>
                <w:szCs w:val="24"/>
                <w:lang w:val="en-US"/>
              </w:rPr>
            </w:pPr>
            <w:r w:rsidRPr="009A6889">
              <w:rPr>
                <w:sz w:val="24"/>
                <w:szCs w:val="24"/>
                <w:lang w:val="en-US"/>
              </w:rPr>
              <w:t>2. Decision-making in the context of incomplete information.</w:t>
            </w:r>
          </w:p>
          <w:p w14:paraId="5539B5FB" w14:textId="0A7F7F96" w:rsidR="00673451" w:rsidRPr="0004462F" w:rsidRDefault="009A6889" w:rsidP="009A6889">
            <w:pPr>
              <w:tabs>
                <w:tab w:val="left" w:pos="163"/>
                <w:tab w:val="left" w:pos="305"/>
              </w:tabs>
              <w:spacing w:line="240" w:lineRule="auto"/>
              <w:ind w:left="21"/>
              <w:jc w:val="both"/>
              <w:rPr>
                <w:sz w:val="24"/>
                <w:szCs w:val="24"/>
                <w:lang w:val="ru-RU"/>
              </w:rPr>
            </w:pPr>
            <w:r w:rsidRPr="009A6889">
              <w:rPr>
                <w:sz w:val="24"/>
                <w:szCs w:val="24"/>
                <w:lang w:val="ru-RU"/>
              </w:rPr>
              <w:t>3. Risk-based decision making.</w:t>
            </w:r>
          </w:p>
        </w:tc>
        <w:tc>
          <w:tcPr>
            <w:tcW w:w="2304" w:type="dxa"/>
          </w:tcPr>
          <w:p w14:paraId="79C09BBE" w14:textId="7A1F4924" w:rsidR="00673451" w:rsidRPr="009A6889" w:rsidRDefault="009A6889" w:rsidP="00B8778D">
            <w:pPr>
              <w:tabs>
                <w:tab w:val="left" w:pos="169"/>
              </w:tabs>
              <w:jc w:val="center"/>
              <w:rPr>
                <w:b/>
                <w:sz w:val="24"/>
                <w:szCs w:val="24"/>
                <w:lang w:val="en-US"/>
              </w:rPr>
            </w:pPr>
            <w:r w:rsidRPr="009A6889">
              <w:rPr>
                <w:sz w:val="24"/>
                <w:szCs w:val="24"/>
                <w:lang w:val="en-US"/>
              </w:rPr>
              <w:t>Make a reference summary of the topic. Prepare to solve problems on the topic.</w:t>
            </w:r>
          </w:p>
        </w:tc>
        <w:tc>
          <w:tcPr>
            <w:tcW w:w="2265" w:type="dxa"/>
          </w:tcPr>
          <w:p w14:paraId="6D23D0EA" w14:textId="57B65978" w:rsidR="00673451" w:rsidRPr="000E0751" w:rsidRDefault="00E42165" w:rsidP="00B8778D">
            <w:pPr>
              <w:tabs>
                <w:tab w:val="left" w:pos="117"/>
              </w:tabs>
              <w:jc w:val="both"/>
              <w:rPr>
                <w:b/>
                <w:sz w:val="24"/>
                <w:szCs w:val="24"/>
                <w:lang w:val="en-US"/>
              </w:rPr>
            </w:pPr>
            <w:r w:rsidRPr="000E0751">
              <w:rPr>
                <w:bCs/>
                <w:sz w:val="24"/>
                <w:szCs w:val="24"/>
                <w:lang w:val="en-US"/>
              </w:rPr>
              <w:t>15-17</w:t>
            </w:r>
            <w:r w:rsidR="00B8778D" w:rsidRPr="000E0751">
              <w:rPr>
                <w:bCs/>
                <w:sz w:val="24"/>
                <w:szCs w:val="24"/>
                <w:lang w:val="en-US"/>
              </w:rPr>
              <w:t xml:space="preserve"> </w:t>
            </w:r>
            <w:r w:rsidR="009A6889" w:rsidRPr="0004462F">
              <w:rPr>
                <w:bCs/>
                <w:sz w:val="24"/>
                <w:szCs w:val="24"/>
                <w:lang w:val="en-US"/>
              </w:rPr>
              <w:t>weeks of study</w:t>
            </w:r>
          </w:p>
        </w:tc>
      </w:tr>
      <w:tr w:rsidR="00673451" w:rsidRPr="000E0751" w14:paraId="443B3A7C" w14:textId="1A88E2D7" w:rsidTr="00692684">
        <w:trPr>
          <w:trHeight w:val="20"/>
        </w:trPr>
        <w:tc>
          <w:tcPr>
            <w:tcW w:w="543" w:type="dxa"/>
            <w:vAlign w:val="center"/>
          </w:tcPr>
          <w:p w14:paraId="25B25C44" w14:textId="337937DF" w:rsidR="00673451" w:rsidRPr="000E0751" w:rsidRDefault="00866119" w:rsidP="00E844D3">
            <w:pPr>
              <w:tabs>
                <w:tab w:val="left" w:pos="284"/>
                <w:tab w:val="left" w:pos="567"/>
              </w:tabs>
              <w:jc w:val="center"/>
              <w:rPr>
                <w:sz w:val="24"/>
                <w:szCs w:val="24"/>
                <w:lang w:val="en-US"/>
              </w:rPr>
            </w:pPr>
            <w:r w:rsidRPr="000E0751">
              <w:rPr>
                <w:sz w:val="24"/>
                <w:szCs w:val="24"/>
                <w:lang w:val="en-US"/>
              </w:rPr>
              <w:t>9</w:t>
            </w:r>
          </w:p>
        </w:tc>
        <w:tc>
          <w:tcPr>
            <w:tcW w:w="5082" w:type="dxa"/>
          </w:tcPr>
          <w:p w14:paraId="468A5712" w14:textId="3652AA80" w:rsidR="00673451" w:rsidRPr="000E0751" w:rsidRDefault="009A6889" w:rsidP="00E844D3">
            <w:pPr>
              <w:ind w:firstLine="567"/>
              <w:jc w:val="both"/>
              <w:rPr>
                <w:b/>
                <w:sz w:val="24"/>
                <w:szCs w:val="24"/>
                <w:lang w:val="en-US"/>
              </w:rPr>
            </w:pPr>
            <w:r w:rsidRPr="009A6889">
              <w:rPr>
                <w:b/>
                <w:sz w:val="24"/>
                <w:szCs w:val="24"/>
                <w:lang w:val="en-US"/>
              </w:rPr>
              <w:t>Modular test work</w:t>
            </w:r>
          </w:p>
        </w:tc>
        <w:tc>
          <w:tcPr>
            <w:tcW w:w="2304" w:type="dxa"/>
          </w:tcPr>
          <w:p w14:paraId="1073024A" w14:textId="1C12D601" w:rsidR="00673451" w:rsidRPr="009A6889" w:rsidRDefault="009A6889" w:rsidP="00B8778D">
            <w:pPr>
              <w:tabs>
                <w:tab w:val="left" w:pos="169"/>
              </w:tabs>
              <w:jc w:val="center"/>
              <w:rPr>
                <w:sz w:val="24"/>
                <w:szCs w:val="24"/>
                <w:lang w:val="en-US"/>
              </w:rPr>
            </w:pPr>
            <w:r w:rsidRPr="009A6889">
              <w:rPr>
                <w:sz w:val="24"/>
                <w:szCs w:val="24"/>
                <w:lang w:val="en-US"/>
              </w:rPr>
              <w:t>Preparation for Modular test work on all topics of the discipline</w:t>
            </w:r>
          </w:p>
        </w:tc>
        <w:tc>
          <w:tcPr>
            <w:tcW w:w="2265" w:type="dxa"/>
          </w:tcPr>
          <w:p w14:paraId="272B7C7E" w14:textId="7239632B" w:rsidR="00673451" w:rsidRPr="000E0751" w:rsidRDefault="00E42165" w:rsidP="00B8778D">
            <w:pPr>
              <w:tabs>
                <w:tab w:val="left" w:pos="117"/>
              </w:tabs>
              <w:jc w:val="both"/>
              <w:rPr>
                <w:bCs/>
                <w:sz w:val="24"/>
                <w:szCs w:val="24"/>
                <w:lang w:val="en-US"/>
              </w:rPr>
            </w:pPr>
            <w:r w:rsidRPr="000E0751">
              <w:rPr>
                <w:bCs/>
                <w:sz w:val="24"/>
                <w:szCs w:val="24"/>
                <w:lang w:val="en-US"/>
              </w:rPr>
              <w:t>18</w:t>
            </w:r>
            <w:r w:rsidR="00866119" w:rsidRPr="000E0751">
              <w:rPr>
                <w:bCs/>
                <w:sz w:val="24"/>
                <w:szCs w:val="24"/>
                <w:lang w:val="en-US"/>
              </w:rPr>
              <w:t xml:space="preserve"> </w:t>
            </w:r>
            <w:r w:rsidR="009A6889" w:rsidRPr="0004462F">
              <w:rPr>
                <w:bCs/>
                <w:sz w:val="24"/>
                <w:szCs w:val="24"/>
                <w:lang w:val="en-US"/>
              </w:rPr>
              <w:t>weeks of study</w:t>
            </w:r>
          </w:p>
        </w:tc>
      </w:tr>
    </w:tbl>
    <w:p w14:paraId="762211FC" w14:textId="77777777" w:rsidR="00E844D3" w:rsidRPr="000E0751" w:rsidRDefault="00E844D3" w:rsidP="00B8778D">
      <w:pPr>
        <w:spacing w:line="240" w:lineRule="auto"/>
        <w:jc w:val="both"/>
        <w:rPr>
          <w:b/>
          <w:bCs/>
          <w:sz w:val="22"/>
          <w:szCs w:val="22"/>
          <w:lang w:val="en-US"/>
        </w:rPr>
      </w:pPr>
    </w:p>
    <w:p w14:paraId="77423E0C" w14:textId="1A76574A" w:rsidR="00B8778D" w:rsidRPr="000E0751" w:rsidRDefault="002A6B5C" w:rsidP="00E844D3">
      <w:pPr>
        <w:tabs>
          <w:tab w:val="left" w:leader="underscore" w:pos="8080"/>
        </w:tabs>
        <w:spacing w:line="240" w:lineRule="auto"/>
        <w:jc w:val="both"/>
        <w:rPr>
          <w:sz w:val="24"/>
          <w:szCs w:val="24"/>
          <w:highlight w:val="magenta"/>
          <w:lang w:val="en-US"/>
        </w:rPr>
      </w:pPr>
      <w:r w:rsidRPr="002A6B5C">
        <w:rPr>
          <w:sz w:val="24"/>
          <w:szCs w:val="24"/>
          <w:lang w:val="en-US"/>
        </w:rPr>
        <w:t>The curriculum for students of the educational-professional program "Economics of Business Enterprise" provides for individual tasks in the form of calculation work (</w:t>
      </w:r>
      <w:r>
        <w:rPr>
          <w:sz w:val="24"/>
          <w:szCs w:val="24"/>
        </w:rPr>
        <w:t>С</w:t>
      </w:r>
      <w:r w:rsidRPr="002A6B5C">
        <w:rPr>
          <w:sz w:val="24"/>
          <w:szCs w:val="24"/>
          <w:lang w:val="en-US"/>
        </w:rPr>
        <w:t xml:space="preserve">R). Each student must independently solve the problems of </w:t>
      </w:r>
      <w:r>
        <w:rPr>
          <w:sz w:val="24"/>
          <w:szCs w:val="24"/>
        </w:rPr>
        <w:t>С</w:t>
      </w:r>
      <w:r w:rsidRPr="002A6B5C">
        <w:rPr>
          <w:sz w:val="24"/>
          <w:szCs w:val="24"/>
          <w:lang w:val="en-US"/>
        </w:rPr>
        <w:t>R to compile the distribution of probabilities and calculate the main quantitative indicators of risk. Estimated work is performed in accordance with the guidelines:</w:t>
      </w:r>
      <w:r>
        <w:rPr>
          <w:sz w:val="24"/>
          <w:szCs w:val="24"/>
        </w:rPr>
        <w:t xml:space="preserve"> </w:t>
      </w:r>
      <w:r w:rsidR="00FD2EFF" w:rsidRPr="000E0751">
        <w:rPr>
          <w:sz w:val="24"/>
          <w:szCs w:val="24"/>
          <w:lang w:val="en-US"/>
        </w:rPr>
        <w:t>Обґрунтування господарських рішень і оцінювання ризиків. Методичні рекомендації до виконання розрахункового індивідуального завдання за напрямом підготовки 6.030504 Економіка підприємства для студентів всіх форм навчання за фаховим спрямуванням бакалавра для спеціальності 6.030504 «Економіка підприємства</w:t>
      </w:r>
      <w:r w:rsidRPr="000E0751">
        <w:rPr>
          <w:sz w:val="24"/>
          <w:szCs w:val="24"/>
          <w:lang w:val="en-US"/>
        </w:rPr>
        <w:t>» /</w:t>
      </w:r>
      <w:r w:rsidR="00FD2EFF" w:rsidRPr="000E0751">
        <w:rPr>
          <w:sz w:val="24"/>
          <w:szCs w:val="24"/>
          <w:lang w:val="en-US"/>
        </w:rPr>
        <w:t xml:space="preserve"> Уклад. Кривда О.В., К.: КПІ, 2017.  14 с. (Протокол метод. </w:t>
      </w:r>
      <w:r w:rsidRPr="000E0751">
        <w:rPr>
          <w:sz w:val="24"/>
          <w:szCs w:val="24"/>
          <w:lang w:val="en-US"/>
        </w:rPr>
        <w:t>ради №</w:t>
      </w:r>
      <w:r w:rsidR="00FD2EFF" w:rsidRPr="000E0751">
        <w:rPr>
          <w:sz w:val="24"/>
          <w:szCs w:val="24"/>
          <w:lang w:val="en-US"/>
        </w:rPr>
        <w:t>10 від 13.06.2017 р.)</w:t>
      </w:r>
      <w:r w:rsidR="00353813" w:rsidRPr="000E0751">
        <w:rPr>
          <w:sz w:val="24"/>
          <w:szCs w:val="24"/>
          <w:lang w:val="en-US"/>
        </w:rPr>
        <w:t>.</w:t>
      </w:r>
      <w:r w:rsidR="00B8778D" w:rsidRPr="000E0751">
        <w:rPr>
          <w:sz w:val="24"/>
          <w:szCs w:val="24"/>
          <w:lang w:val="en-US"/>
        </w:rPr>
        <w:t xml:space="preserve"> URL:  </w:t>
      </w:r>
      <w:hyperlink r:id="rId15" w:history="1">
        <w:r w:rsidR="00353813" w:rsidRPr="000E0751">
          <w:rPr>
            <w:rStyle w:val="a5"/>
            <w:color w:val="auto"/>
            <w:sz w:val="24"/>
            <w:szCs w:val="24"/>
            <w:u w:val="none"/>
            <w:lang w:val="en-US"/>
          </w:rPr>
          <w:t>https://ela.kpi.ua/handle/123456789/23642</w:t>
        </w:r>
      </w:hyperlink>
      <w:r w:rsidR="00353813" w:rsidRPr="000E0751">
        <w:rPr>
          <w:sz w:val="24"/>
          <w:szCs w:val="24"/>
          <w:lang w:val="en-US"/>
        </w:rPr>
        <w:t>.</w:t>
      </w:r>
    </w:p>
    <w:p w14:paraId="0F3B769E" w14:textId="77777777" w:rsidR="00B8778D" w:rsidRPr="000E0751" w:rsidRDefault="00B8778D" w:rsidP="00B8778D">
      <w:pPr>
        <w:spacing w:line="240" w:lineRule="auto"/>
        <w:jc w:val="both"/>
        <w:rPr>
          <w:b/>
          <w:bCs/>
          <w:sz w:val="22"/>
          <w:szCs w:val="22"/>
          <w:lang w:val="en-US"/>
        </w:rPr>
      </w:pPr>
    </w:p>
    <w:p w14:paraId="5F52A1E8" w14:textId="77777777" w:rsidR="002A6B5C" w:rsidRDefault="002A6B5C" w:rsidP="002A6B5C">
      <w:pPr>
        <w:pStyle w:val="1"/>
        <w:numPr>
          <w:ilvl w:val="0"/>
          <w:numId w:val="0"/>
        </w:numPr>
        <w:spacing w:line="240" w:lineRule="auto"/>
        <w:ind w:left="1069"/>
        <w:jc w:val="center"/>
        <w:rPr>
          <w:lang w:val="en-US"/>
        </w:rPr>
      </w:pPr>
      <w:r w:rsidRPr="002A6B5C">
        <w:rPr>
          <w:lang w:val="en-US"/>
        </w:rPr>
        <w:t>Policy and control</w:t>
      </w:r>
    </w:p>
    <w:p w14:paraId="25D84030" w14:textId="74233D56" w:rsidR="002A6B5C" w:rsidRPr="002A6B5C" w:rsidRDefault="002A6B5C" w:rsidP="002A6B5C">
      <w:pPr>
        <w:pStyle w:val="a0"/>
        <w:tabs>
          <w:tab w:val="left" w:pos="426"/>
        </w:tabs>
        <w:spacing w:after="120" w:line="240" w:lineRule="auto"/>
        <w:ind w:left="0"/>
        <w:jc w:val="both"/>
        <w:rPr>
          <w:iCs/>
          <w:sz w:val="24"/>
          <w:szCs w:val="24"/>
          <w:lang w:val="en-US"/>
        </w:rPr>
      </w:pPr>
      <w:r>
        <w:rPr>
          <w:rFonts w:asciiTheme="minorHAnsi" w:hAnsiTheme="minorHAnsi"/>
          <w:b/>
          <w:color w:val="002060"/>
          <w:sz w:val="24"/>
          <w:szCs w:val="24"/>
          <w:lang w:val="en-US"/>
        </w:rPr>
        <w:tab/>
      </w:r>
      <w:r w:rsidRPr="002A6B5C">
        <w:rPr>
          <w:rFonts w:asciiTheme="minorHAnsi" w:hAnsiTheme="minorHAnsi"/>
          <w:b/>
          <w:color w:val="002060"/>
          <w:sz w:val="24"/>
          <w:szCs w:val="24"/>
          <w:lang w:val="en-US"/>
        </w:rPr>
        <w:t>8. Policy of academic discipline (educational component)</w:t>
      </w:r>
    </w:p>
    <w:p w14:paraId="0CF84F70"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Attendance at lectures, practical classes, as well as absence from them is not evaluated, but is recommended because they teach theoretical and practical material and develop the skills necessary for the most effective development of the discipline;</w:t>
      </w:r>
    </w:p>
    <w:p w14:paraId="2D0C3229" w14:textId="32523E1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Each student must complete the Modular test work;</w:t>
      </w:r>
    </w:p>
    <w:p w14:paraId="47ED2AC2"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Students should be active in each practical session;</w:t>
      </w:r>
    </w:p>
    <w:p w14:paraId="708E2279"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If the student missed a practical lesson for good reasons (there is documentary evidence) - he has the opportunity to complete the necessary tasks and get points to the rating;</w:t>
      </w:r>
    </w:p>
    <w:p w14:paraId="17CD7F89"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In case of missing pairs without good reason (without documentary proof), students are not allowed to retake the missed material and receive points for the rating;</w:t>
      </w:r>
    </w:p>
    <w:p w14:paraId="41A25CBF"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RR students must pass within the period specified by the teacher;</w:t>
      </w:r>
    </w:p>
    <w:p w14:paraId="0CCCEB26" w14:textId="5616CB8D"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xml:space="preserve">• In case of untimely submission of the </w:t>
      </w:r>
      <w:r>
        <w:rPr>
          <w:sz w:val="24"/>
          <w:szCs w:val="24"/>
        </w:rPr>
        <w:t>С</w:t>
      </w:r>
      <w:r w:rsidRPr="002A6B5C">
        <w:rPr>
          <w:sz w:val="24"/>
          <w:szCs w:val="24"/>
          <w:lang w:val="en-US"/>
        </w:rPr>
        <w:t>P, the student's penalty points are deducted;</w:t>
      </w:r>
    </w:p>
    <w:p w14:paraId="2C65C987"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In case of student's participation in conferences and writing of abstracts, articles, scientific works on the subject of the discipline - additional incentive points to the rating are provided;</w:t>
      </w:r>
    </w:p>
    <w:p w14:paraId="57F106C6"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lastRenderedPageBreak/>
        <w:t>• In case of student's participation in Olympiads, national and international competitions in the discipline - additional incentive points are provided to the rating.</w:t>
      </w:r>
    </w:p>
    <w:p w14:paraId="549DC5C0" w14:textId="77777777" w:rsidR="002A6B5C" w:rsidRPr="002A6B5C" w:rsidRDefault="002A6B5C" w:rsidP="002A6B5C">
      <w:pPr>
        <w:pStyle w:val="a0"/>
        <w:tabs>
          <w:tab w:val="left" w:pos="426"/>
        </w:tabs>
        <w:spacing w:after="120" w:line="240" w:lineRule="auto"/>
        <w:jc w:val="both"/>
        <w:rPr>
          <w:sz w:val="24"/>
          <w:szCs w:val="24"/>
          <w:lang w:val="en-US"/>
        </w:rPr>
      </w:pPr>
      <w:r w:rsidRPr="002A6B5C">
        <w:rPr>
          <w:sz w:val="24"/>
          <w:szCs w:val="24"/>
          <w:lang w:val="en-US"/>
        </w:rPr>
        <w:t>• The policy and principles of academic integrity are defined in Section 3 of the Code of Honor of the National Technical University of Ukraine "Kyiv Polytechnic Institute named after Igor Sikorsky". Details: https://kpi.ua/code.</w:t>
      </w:r>
    </w:p>
    <w:p w14:paraId="29E6CCAC" w14:textId="438BD51C" w:rsidR="008B0A53" w:rsidRPr="000E0751" w:rsidRDefault="002A6B5C" w:rsidP="002A6B5C">
      <w:pPr>
        <w:pStyle w:val="a0"/>
        <w:tabs>
          <w:tab w:val="left" w:pos="426"/>
        </w:tabs>
        <w:spacing w:after="120" w:line="240" w:lineRule="auto"/>
        <w:ind w:left="0"/>
        <w:jc w:val="both"/>
        <w:rPr>
          <w:iCs/>
          <w:sz w:val="24"/>
          <w:szCs w:val="24"/>
          <w:lang w:val="en-US"/>
        </w:rPr>
      </w:pPr>
      <w:r>
        <w:rPr>
          <w:sz w:val="24"/>
          <w:szCs w:val="24"/>
          <w:lang w:val="en-US"/>
        </w:rPr>
        <w:tab/>
      </w:r>
      <w:r w:rsidRPr="002A6B5C">
        <w:rPr>
          <w:sz w:val="24"/>
          <w:szCs w:val="24"/>
          <w:lang w:val="en-US"/>
        </w:rPr>
        <w:t>• Students have the right to challenge the results of the assessment of the tasks they have completed or the answers they have provided, but they must be substantiated, explaining which criteria they do not agree with according to the assessment letter and / or comments.</w:t>
      </w:r>
    </w:p>
    <w:p w14:paraId="7EEF1028" w14:textId="352A9CED" w:rsidR="002A6B5C" w:rsidRDefault="002A6B5C" w:rsidP="002A6B5C">
      <w:pPr>
        <w:pStyle w:val="af4"/>
        <w:numPr>
          <w:ilvl w:val="0"/>
          <w:numId w:val="40"/>
        </w:numPr>
        <w:tabs>
          <w:tab w:val="left" w:leader="underscore" w:pos="9295"/>
        </w:tabs>
        <w:spacing w:after="0" w:line="240" w:lineRule="auto"/>
        <w:jc w:val="center"/>
        <w:rPr>
          <w:rFonts w:asciiTheme="minorHAnsi" w:hAnsiTheme="minorHAnsi"/>
          <w:b/>
          <w:color w:val="002060"/>
          <w:sz w:val="24"/>
          <w:szCs w:val="24"/>
          <w:lang w:val="en-US"/>
        </w:rPr>
      </w:pPr>
      <w:r w:rsidRPr="002A6B5C">
        <w:rPr>
          <w:rFonts w:asciiTheme="minorHAnsi" w:hAnsiTheme="minorHAnsi"/>
          <w:b/>
          <w:color w:val="002060"/>
          <w:sz w:val="24"/>
          <w:szCs w:val="24"/>
          <w:lang w:val="en-US"/>
        </w:rPr>
        <w:t>Types of control and rating system for evaluation of learning outcomes (RS</w:t>
      </w:r>
      <w:r>
        <w:rPr>
          <w:rFonts w:asciiTheme="minorHAnsi" w:hAnsiTheme="minorHAnsi"/>
          <w:b/>
          <w:color w:val="002060"/>
          <w:sz w:val="24"/>
          <w:szCs w:val="24"/>
        </w:rPr>
        <w:t>Е</w:t>
      </w:r>
      <w:r w:rsidRPr="002A6B5C">
        <w:rPr>
          <w:rFonts w:asciiTheme="minorHAnsi" w:hAnsiTheme="minorHAnsi"/>
          <w:b/>
          <w:color w:val="002060"/>
          <w:sz w:val="24"/>
          <w:szCs w:val="24"/>
          <w:lang w:val="en-US"/>
        </w:rPr>
        <w:t>)</w:t>
      </w:r>
    </w:p>
    <w:p w14:paraId="3FA3050A" w14:textId="77777777" w:rsidR="002A6B5C" w:rsidRPr="002A6B5C" w:rsidRDefault="002A6B5C" w:rsidP="002A6B5C">
      <w:pPr>
        <w:spacing w:line="240" w:lineRule="auto"/>
        <w:ind w:firstLine="539"/>
        <w:jc w:val="center"/>
        <w:rPr>
          <w:bCs/>
          <w:sz w:val="24"/>
          <w:szCs w:val="24"/>
          <w:lang w:val="en-US"/>
        </w:rPr>
      </w:pPr>
      <w:r w:rsidRPr="002A6B5C">
        <w:rPr>
          <w:bCs/>
          <w:sz w:val="24"/>
          <w:szCs w:val="24"/>
          <w:lang w:val="en-US"/>
        </w:rPr>
        <w:t>Rating system</w:t>
      </w:r>
    </w:p>
    <w:p w14:paraId="6C0534CF" w14:textId="77777777" w:rsidR="002A6B5C" w:rsidRPr="002A6B5C" w:rsidRDefault="002A6B5C" w:rsidP="002A6B5C">
      <w:pPr>
        <w:spacing w:line="240" w:lineRule="auto"/>
        <w:ind w:firstLine="539"/>
        <w:jc w:val="center"/>
        <w:rPr>
          <w:bCs/>
          <w:sz w:val="24"/>
          <w:szCs w:val="24"/>
          <w:lang w:val="en-US"/>
        </w:rPr>
      </w:pPr>
      <w:r w:rsidRPr="002A6B5C">
        <w:rPr>
          <w:bCs/>
          <w:sz w:val="24"/>
          <w:szCs w:val="24"/>
          <w:lang w:val="en-US"/>
        </w:rPr>
        <w:t>student learning outcomes</w:t>
      </w:r>
    </w:p>
    <w:p w14:paraId="1EC7E3C9" w14:textId="77777777" w:rsidR="002A6B5C" w:rsidRPr="002A6B5C" w:rsidRDefault="002A6B5C" w:rsidP="002A6B5C">
      <w:pPr>
        <w:spacing w:line="240" w:lineRule="auto"/>
        <w:ind w:firstLine="539"/>
        <w:jc w:val="center"/>
        <w:rPr>
          <w:bCs/>
          <w:sz w:val="24"/>
          <w:szCs w:val="24"/>
          <w:lang w:val="en-US"/>
        </w:rPr>
      </w:pPr>
      <w:r w:rsidRPr="002A6B5C">
        <w:rPr>
          <w:bCs/>
          <w:sz w:val="24"/>
          <w:szCs w:val="24"/>
          <w:lang w:val="en-US"/>
        </w:rPr>
        <w:t xml:space="preserve">from the credit module </w:t>
      </w:r>
      <w:r w:rsidRPr="002A6B5C">
        <w:rPr>
          <w:b/>
          <w:bCs/>
          <w:i/>
          <w:sz w:val="24"/>
          <w:szCs w:val="24"/>
          <w:lang w:val="en-US"/>
        </w:rPr>
        <w:t>"Economic risks and methods of their measurement"</w:t>
      </w:r>
    </w:p>
    <w:p w14:paraId="51C1F0C5" w14:textId="757A4FC9" w:rsidR="00CB12B1" w:rsidRPr="000E0751" w:rsidRDefault="002A6B5C" w:rsidP="002A6B5C">
      <w:pPr>
        <w:spacing w:line="240" w:lineRule="auto"/>
        <w:ind w:firstLine="539"/>
        <w:jc w:val="center"/>
        <w:rPr>
          <w:bCs/>
          <w:sz w:val="24"/>
          <w:szCs w:val="24"/>
          <w:lang w:val="en-US"/>
        </w:rPr>
      </w:pPr>
      <w:r w:rsidRPr="002A6B5C">
        <w:rPr>
          <w:bCs/>
          <w:sz w:val="24"/>
          <w:szCs w:val="24"/>
          <w:lang w:val="en-US"/>
        </w:rPr>
        <w:t>educational and professional program "Business Enterprise Economics"</w:t>
      </w:r>
    </w:p>
    <w:p w14:paraId="1A820081" w14:textId="77777777" w:rsidR="00346CA7" w:rsidRPr="00346CA7" w:rsidRDefault="00346CA7" w:rsidP="00346CA7">
      <w:pPr>
        <w:spacing w:line="240" w:lineRule="auto"/>
        <w:ind w:firstLine="567"/>
        <w:jc w:val="both"/>
        <w:rPr>
          <w:bCs/>
          <w:sz w:val="24"/>
          <w:szCs w:val="24"/>
          <w:lang w:val="en-US"/>
        </w:rPr>
      </w:pPr>
      <w:r w:rsidRPr="00346CA7">
        <w:rPr>
          <w:bCs/>
          <w:sz w:val="24"/>
          <w:szCs w:val="24"/>
          <w:lang w:val="en-US"/>
        </w:rPr>
        <w:t>1. The student's rating from the credit module is calculated based on a 100-point scale, of which 59 points is the starting scale.</w:t>
      </w:r>
    </w:p>
    <w:p w14:paraId="085A1E99" w14:textId="77777777" w:rsidR="00346CA7" w:rsidRPr="00346CA7" w:rsidRDefault="00346CA7" w:rsidP="00346CA7">
      <w:pPr>
        <w:spacing w:line="240" w:lineRule="auto"/>
        <w:ind w:firstLine="567"/>
        <w:jc w:val="both"/>
        <w:rPr>
          <w:bCs/>
          <w:sz w:val="24"/>
          <w:szCs w:val="24"/>
          <w:lang w:val="en-US"/>
        </w:rPr>
      </w:pPr>
      <w:r w:rsidRPr="00346CA7">
        <w:rPr>
          <w:bCs/>
          <w:sz w:val="24"/>
          <w:szCs w:val="24"/>
          <w:lang w:val="en-US"/>
        </w:rPr>
        <w:t>The starting rating (during the semester) consists of points that the student receives for:</w:t>
      </w:r>
    </w:p>
    <w:p w14:paraId="04547CDF" w14:textId="77777777" w:rsidR="00346CA7" w:rsidRPr="00346CA7" w:rsidRDefault="00346CA7" w:rsidP="00346CA7">
      <w:pPr>
        <w:spacing w:line="240" w:lineRule="auto"/>
        <w:ind w:firstLine="567"/>
        <w:jc w:val="both"/>
        <w:rPr>
          <w:bCs/>
          <w:sz w:val="24"/>
          <w:szCs w:val="24"/>
          <w:lang w:val="en-US"/>
        </w:rPr>
      </w:pPr>
      <w:r w:rsidRPr="00346CA7">
        <w:rPr>
          <w:bCs/>
          <w:sz w:val="24"/>
          <w:szCs w:val="24"/>
          <w:lang w:val="en-US"/>
        </w:rPr>
        <w:t>- work on practical classes (17 classes);</w:t>
      </w:r>
    </w:p>
    <w:p w14:paraId="38472DB6" w14:textId="29921C23" w:rsidR="00346CA7" w:rsidRPr="00346CA7" w:rsidRDefault="00346CA7" w:rsidP="00346CA7">
      <w:pPr>
        <w:spacing w:line="240" w:lineRule="auto"/>
        <w:ind w:firstLine="567"/>
        <w:jc w:val="both"/>
        <w:rPr>
          <w:bCs/>
          <w:sz w:val="24"/>
          <w:szCs w:val="24"/>
          <w:lang w:val="en-US"/>
        </w:rPr>
      </w:pPr>
      <w:r w:rsidRPr="00346CA7">
        <w:rPr>
          <w:bCs/>
          <w:sz w:val="24"/>
          <w:szCs w:val="24"/>
          <w:lang w:val="en-US"/>
        </w:rPr>
        <w:t xml:space="preserve">- performance of </w:t>
      </w:r>
      <w:r>
        <w:rPr>
          <w:bCs/>
          <w:sz w:val="24"/>
          <w:szCs w:val="24"/>
        </w:rPr>
        <w:t>С</w:t>
      </w:r>
      <w:r>
        <w:rPr>
          <w:bCs/>
          <w:sz w:val="24"/>
          <w:szCs w:val="24"/>
          <w:lang w:val="en-US"/>
        </w:rPr>
        <w:t>R</w:t>
      </w:r>
      <w:r w:rsidRPr="00346CA7">
        <w:rPr>
          <w:bCs/>
          <w:sz w:val="24"/>
          <w:szCs w:val="24"/>
          <w:lang w:val="en-US"/>
        </w:rPr>
        <w:t xml:space="preserve"> (15 points);</w:t>
      </w:r>
    </w:p>
    <w:p w14:paraId="6B24E8C8" w14:textId="54140226" w:rsidR="00C477B2" w:rsidRDefault="00346CA7" w:rsidP="00346CA7">
      <w:pPr>
        <w:spacing w:line="240" w:lineRule="auto"/>
        <w:ind w:firstLine="567"/>
        <w:jc w:val="both"/>
        <w:rPr>
          <w:bCs/>
          <w:sz w:val="24"/>
          <w:szCs w:val="24"/>
          <w:lang w:val="en-US"/>
        </w:rPr>
      </w:pPr>
      <w:r w:rsidRPr="00346CA7">
        <w:rPr>
          <w:bCs/>
          <w:sz w:val="24"/>
          <w:szCs w:val="24"/>
          <w:lang w:val="en-US"/>
        </w:rPr>
        <w:t xml:space="preserve">- performance of </w:t>
      </w:r>
      <w:r w:rsidR="00B21E27" w:rsidRPr="00B21E27">
        <w:rPr>
          <w:sz w:val="24"/>
          <w:szCs w:val="24"/>
          <w:lang w:val="en-US"/>
        </w:rPr>
        <w:t>Modular test work</w:t>
      </w:r>
      <w:r w:rsidRPr="00346CA7">
        <w:rPr>
          <w:bCs/>
          <w:sz w:val="24"/>
          <w:szCs w:val="24"/>
          <w:lang w:val="en-US"/>
        </w:rPr>
        <w:t xml:space="preserve"> (10 points)</w:t>
      </w:r>
    </w:p>
    <w:p w14:paraId="779B30C2" w14:textId="77777777" w:rsidR="00346CA7" w:rsidRPr="000E0751" w:rsidRDefault="00346CA7" w:rsidP="00346CA7">
      <w:pPr>
        <w:spacing w:line="240" w:lineRule="auto"/>
        <w:ind w:firstLine="567"/>
        <w:jc w:val="both"/>
        <w:rPr>
          <w:bCs/>
          <w:sz w:val="24"/>
          <w:szCs w:val="24"/>
          <w:lang w:val="en-US"/>
        </w:rPr>
      </w:pPr>
    </w:p>
    <w:p w14:paraId="79F24222"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2. Criteria for scoring:</w:t>
      </w:r>
    </w:p>
    <w:p w14:paraId="5DE0146D"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2.1. Work on practical classes:</w:t>
      </w:r>
    </w:p>
    <w:p w14:paraId="787C8006"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active creative work - 2 points;</w:t>
      </w:r>
    </w:p>
    <w:p w14:paraId="5B484BA2"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passive work - 1-0 points.</w:t>
      </w:r>
    </w:p>
    <w:p w14:paraId="37B05B10" w14:textId="7A355E97" w:rsidR="00C477B2" w:rsidRDefault="00B21E27" w:rsidP="00B21E27">
      <w:pPr>
        <w:spacing w:line="240" w:lineRule="auto"/>
        <w:ind w:firstLine="567"/>
        <w:jc w:val="both"/>
        <w:rPr>
          <w:bCs/>
          <w:sz w:val="24"/>
          <w:szCs w:val="24"/>
          <w:lang w:val="en-US"/>
        </w:rPr>
      </w:pPr>
      <w:r w:rsidRPr="00B21E27">
        <w:rPr>
          <w:bCs/>
          <w:sz w:val="24"/>
          <w:szCs w:val="24"/>
          <w:lang w:val="en-US"/>
        </w:rPr>
        <w:t>- The two best students can get an additional + 1 point.</w:t>
      </w:r>
    </w:p>
    <w:p w14:paraId="6C7AC70E" w14:textId="77777777" w:rsidR="00B21E27" w:rsidRPr="000E0751" w:rsidRDefault="00B21E27" w:rsidP="00B21E27">
      <w:pPr>
        <w:spacing w:line="240" w:lineRule="auto"/>
        <w:ind w:firstLine="567"/>
        <w:jc w:val="both"/>
        <w:rPr>
          <w:bCs/>
          <w:sz w:val="24"/>
          <w:szCs w:val="24"/>
          <w:lang w:val="en-US"/>
        </w:rPr>
      </w:pPr>
    </w:p>
    <w:p w14:paraId="66A3F7DD" w14:textId="4E6AC51A" w:rsidR="00B21E27" w:rsidRPr="00B21E27" w:rsidRDefault="00B21E27" w:rsidP="00B21E27">
      <w:pPr>
        <w:spacing w:line="240" w:lineRule="auto"/>
        <w:ind w:firstLine="567"/>
        <w:jc w:val="both"/>
        <w:rPr>
          <w:bCs/>
          <w:sz w:val="24"/>
          <w:szCs w:val="24"/>
          <w:lang w:val="en-US"/>
        </w:rPr>
      </w:pPr>
      <w:r w:rsidRPr="00B21E27">
        <w:rPr>
          <w:bCs/>
          <w:sz w:val="24"/>
          <w:szCs w:val="24"/>
          <w:lang w:val="en-US"/>
        </w:rPr>
        <w:t xml:space="preserve">2.2. </w:t>
      </w:r>
      <w:r>
        <w:rPr>
          <w:bCs/>
          <w:sz w:val="24"/>
          <w:szCs w:val="24"/>
          <w:lang w:val="en-US"/>
        </w:rPr>
        <w:t>I</w:t>
      </w:r>
      <w:r w:rsidRPr="00B21E27">
        <w:rPr>
          <w:bCs/>
          <w:sz w:val="24"/>
          <w:szCs w:val="24"/>
          <w:lang w:val="en-US"/>
        </w:rPr>
        <w:t>mplementation</w:t>
      </w:r>
      <w:r w:rsidRPr="00B21E27">
        <w:rPr>
          <w:sz w:val="24"/>
          <w:szCs w:val="24"/>
          <w:lang w:val="en-US"/>
        </w:rPr>
        <w:t xml:space="preserve"> </w:t>
      </w:r>
      <w:r w:rsidRPr="00B21E27">
        <w:rPr>
          <w:sz w:val="24"/>
          <w:szCs w:val="24"/>
          <w:lang w:val="en-US"/>
        </w:rPr>
        <w:t>Modular test work</w:t>
      </w:r>
      <w:r w:rsidRPr="00B21E27">
        <w:rPr>
          <w:bCs/>
          <w:sz w:val="24"/>
          <w:szCs w:val="24"/>
          <w:lang w:val="en-US"/>
        </w:rPr>
        <w:t>:</w:t>
      </w:r>
    </w:p>
    <w:p w14:paraId="3B68BDFD"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creative work - 10-8 points;</w:t>
      </w:r>
    </w:p>
    <w:p w14:paraId="3C4D718C"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the work was performed with minor shortcomings - 8-5 points;</w:t>
      </w:r>
    </w:p>
    <w:p w14:paraId="0209CB26"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the work is done with certain errors - 4-2 points:</w:t>
      </w:r>
    </w:p>
    <w:p w14:paraId="50874A28" w14:textId="75FA6854" w:rsidR="00D75898" w:rsidRDefault="00B21E27" w:rsidP="00B21E27">
      <w:pPr>
        <w:spacing w:line="240" w:lineRule="auto"/>
        <w:ind w:firstLine="567"/>
        <w:jc w:val="both"/>
        <w:rPr>
          <w:bCs/>
          <w:sz w:val="24"/>
          <w:szCs w:val="24"/>
          <w:lang w:val="en-US"/>
        </w:rPr>
      </w:pPr>
      <w:r w:rsidRPr="00B21E27">
        <w:rPr>
          <w:bCs/>
          <w:sz w:val="24"/>
          <w:szCs w:val="24"/>
          <w:lang w:val="en-US"/>
        </w:rPr>
        <w:t>- work is not credited (the task is not completed or there are gross errors) - 0 points.</w:t>
      </w:r>
    </w:p>
    <w:p w14:paraId="22814612" w14:textId="77777777" w:rsidR="00B21E27" w:rsidRPr="000E0751" w:rsidRDefault="00B21E27" w:rsidP="00B21E27">
      <w:pPr>
        <w:spacing w:line="240" w:lineRule="auto"/>
        <w:ind w:firstLine="567"/>
        <w:jc w:val="both"/>
        <w:rPr>
          <w:bCs/>
          <w:sz w:val="24"/>
          <w:szCs w:val="24"/>
          <w:lang w:val="en-US"/>
        </w:rPr>
      </w:pPr>
    </w:p>
    <w:p w14:paraId="7F9558D8"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2.3. Estimated work is evaluated from 15 points according to the following criteria:</w:t>
      </w:r>
    </w:p>
    <w:p w14:paraId="1F7E424B"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"excellent" - a creative approach to solving the problem - 15-13 points;</w:t>
      </w:r>
    </w:p>
    <w:p w14:paraId="49C1F968"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"good" - deep disclosure of the problem, reflected own position - 12-8 points;</w:t>
      </w:r>
    </w:p>
    <w:p w14:paraId="3189F388"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"satisfactory" - reasonable disclosure of the problem with certain shortcomings - 7-3 points;</w:t>
      </w:r>
    </w:p>
    <w:p w14:paraId="7BDA430E" w14:textId="22113459" w:rsidR="00B21E27" w:rsidRDefault="00B21E27" w:rsidP="00B21E27">
      <w:pPr>
        <w:spacing w:line="240" w:lineRule="auto"/>
        <w:ind w:firstLine="567"/>
        <w:jc w:val="both"/>
        <w:rPr>
          <w:bCs/>
          <w:sz w:val="24"/>
          <w:szCs w:val="24"/>
          <w:lang w:val="en-US"/>
        </w:rPr>
      </w:pPr>
      <w:r w:rsidRPr="00B21E27">
        <w:rPr>
          <w:bCs/>
          <w:sz w:val="24"/>
          <w:szCs w:val="24"/>
          <w:lang w:val="en-US"/>
        </w:rPr>
        <w:t xml:space="preserve">- "unsatisfactory" - the task is not completed, </w:t>
      </w:r>
      <w:r>
        <w:rPr>
          <w:bCs/>
          <w:sz w:val="24"/>
          <w:szCs w:val="24"/>
          <w:lang w:val="en-US"/>
        </w:rPr>
        <w:t>C</w:t>
      </w:r>
      <w:r w:rsidRPr="00B21E27">
        <w:rPr>
          <w:bCs/>
          <w:sz w:val="24"/>
          <w:szCs w:val="24"/>
          <w:lang w:val="en-US"/>
        </w:rPr>
        <w:t>R is not credited - 0 points.</w:t>
      </w:r>
    </w:p>
    <w:p w14:paraId="0912051D" w14:textId="77777777" w:rsidR="00B21E27" w:rsidRDefault="00B21E27" w:rsidP="00B21E27">
      <w:pPr>
        <w:spacing w:line="240" w:lineRule="auto"/>
        <w:ind w:firstLine="567"/>
        <w:jc w:val="both"/>
        <w:rPr>
          <w:bCs/>
          <w:sz w:val="24"/>
          <w:szCs w:val="24"/>
          <w:lang w:val="en-US"/>
        </w:rPr>
      </w:pPr>
    </w:p>
    <w:p w14:paraId="29F528F1" w14:textId="4B905145" w:rsidR="00B21E27" w:rsidRPr="00B21E27" w:rsidRDefault="00B21E27" w:rsidP="00B21E27">
      <w:pPr>
        <w:spacing w:line="240" w:lineRule="auto"/>
        <w:ind w:firstLine="567"/>
        <w:jc w:val="both"/>
        <w:rPr>
          <w:bCs/>
          <w:sz w:val="24"/>
          <w:szCs w:val="24"/>
          <w:lang w:val="en-US"/>
        </w:rPr>
      </w:pPr>
      <w:r w:rsidRPr="00B21E27">
        <w:rPr>
          <w:bCs/>
          <w:sz w:val="24"/>
          <w:szCs w:val="24"/>
          <w:lang w:val="en-US"/>
        </w:rPr>
        <w:t xml:space="preserve">Penalties of 2 points are accrued for each week of delay in settlement work (in total not more than 8 points). The presence of a positive assessment of the </w:t>
      </w:r>
      <w:r>
        <w:rPr>
          <w:bCs/>
          <w:sz w:val="24"/>
          <w:szCs w:val="24"/>
          <w:lang w:val="en-US"/>
        </w:rPr>
        <w:t>C</w:t>
      </w:r>
      <w:r w:rsidRPr="00B21E27">
        <w:rPr>
          <w:bCs/>
          <w:sz w:val="24"/>
          <w:szCs w:val="24"/>
          <w:lang w:val="en-US"/>
        </w:rPr>
        <w:t>R is a condition of admission to the examination test.</w:t>
      </w:r>
    </w:p>
    <w:p w14:paraId="05C6E54E"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2.4. For participation in conferences at competitions the students receive in addition from 10 to 15 additional points (depending on level of action).</w:t>
      </w:r>
    </w:p>
    <w:p w14:paraId="0F219C98" w14:textId="77777777" w:rsidR="00B21E27" w:rsidRPr="00B21E27" w:rsidRDefault="00B21E27" w:rsidP="00B21E27">
      <w:pPr>
        <w:spacing w:line="240" w:lineRule="auto"/>
        <w:ind w:left="927"/>
        <w:jc w:val="both"/>
        <w:rPr>
          <w:bCs/>
          <w:i/>
          <w:sz w:val="24"/>
          <w:szCs w:val="24"/>
          <w:lang w:val="en-US"/>
        </w:rPr>
      </w:pPr>
      <w:r w:rsidRPr="00B21E27">
        <w:rPr>
          <w:bCs/>
          <w:i/>
          <w:sz w:val="24"/>
          <w:szCs w:val="24"/>
          <w:lang w:val="en-US"/>
        </w:rPr>
        <w:t>scoring criteria:</w:t>
      </w:r>
    </w:p>
    <w:p w14:paraId="17812772" w14:textId="77777777" w:rsidR="00B21E27" w:rsidRPr="00B21E27" w:rsidRDefault="00B21E27" w:rsidP="00B21E27">
      <w:pPr>
        <w:spacing w:line="240" w:lineRule="auto"/>
        <w:ind w:left="567"/>
        <w:jc w:val="both"/>
        <w:rPr>
          <w:bCs/>
          <w:sz w:val="24"/>
          <w:szCs w:val="24"/>
          <w:lang w:val="en-US"/>
        </w:rPr>
      </w:pPr>
      <w:r w:rsidRPr="00B21E27">
        <w:rPr>
          <w:bCs/>
          <w:sz w:val="24"/>
          <w:szCs w:val="24"/>
          <w:lang w:val="en-US"/>
        </w:rPr>
        <w:t>- Preparation and submission of abstracts to the International Conference - 10 points;</w:t>
      </w:r>
    </w:p>
    <w:p w14:paraId="50D30B0B"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Preparation and submission of abstracts for the Ukrainian conference - 5 points;</w:t>
      </w:r>
    </w:p>
    <w:p w14:paraId="4B5B7B8A"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Speaking at the conference and receiving a certificate of conference participant - 5 points.</w:t>
      </w:r>
    </w:p>
    <w:p w14:paraId="0F9F2F1C" w14:textId="77777777" w:rsidR="00B21E27" w:rsidRPr="00B21E27" w:rsidRDefault="00B21E27" w:rsidP="00B21E27">
      <w:pPr>
        <w:spacing w:line="240" w:lineRule="auto"/>
        <w:ind w:left="927"/>
        <w:jc w:val="both"/>
        <w:rPr>
          <w:bCs/>
          <w:sz w:val="24"/>
          <w:szCs w:val="24"/>
          <w:lang w:val="en-US"/>
        </w:rPr>
      </w:pPr>
    </w:p>
    <w:p w14:paraId="68DEEDB5" w14:textId="47B4CB9B" w:rsidR="00B21E27" w:rsidRPr="00B21E27" w:rsidRDefault="00B21E27" w:rsidP="00B21E27">
      <w:pPr>
        <w:numPr>
          <w:ilvl w:val="0"/>
          <w:numId w:val="42"/>
        </w:numPr>
        <w:spacing w:line="240" w:lineRule="auto"/>
        <w:jc w:val="both"/>
        <w:rPr>
          <w:bCs/>
          <w:sz w:val="24"/>
          <w:szCs w:val="24"/>
          <w:lang w:val="en-US"/>
        </w:rPr>
      </w:pPr>
      <w:r w:rsidRPr="00B21E27">
        <w:rPr>
          <w:bCs/>
          <w:sz w:val="24"/>
          <w:szCs w:val="24"/>
          <w:lang w:val="en-US"/>
        </w:rPr>
        <w:t xml:space="preserve">The condition for a positive first certification is to obtain at least 25 points. The condition for a positive second certification is to obtain at least 45 points and write </w:t>
      </w:r>
      <w:r w:rsidRPr="00B21E27">
        <w:rPr>
          <w:sz w:val="24"/>
          <w:szCs w:val="24"/>
          <w:lang w:val="en-US"/>
        </w:rPr>
        <w:t>Modular test work</w:t>
      </w:r>
      <w:r w:rsidRPr="00B21E27">
        <w:rPr>
          <w:bCs/>
          <w:sz w:val="24"/>
          <w:szCs w:val="24"/>
          <w:lang w:val="en-US"/>
        </w:rPr>
        <w:t xml:space="preserve"> and </w:t>
      </w:r>
      <w:r>
        <w:rPr>
          <w:bCs/>
          <w:sz w:val="24"/>
          <w:szCs w:val="24"/>
          <w:lang w:val="en-US"/>
        </w:rPr>
        <w:t>C</w:t>
      </w:r>
      <w:r w:rsidRPr="00B21E27">
        <w:rPr>
          <w:bCs/>
          <w:sz w:val="24"/>
          <w:szCs w:val="24"/>
          <w:lang w:val="en-US"/>
        </w:rPr>
        <w:t>R.</w:t>
      </w:r>
    </w:p>
    <w:p w14:paraId="2829F12D" w14:textId="10E0A8FC" w:rsidR="00B21E27" w:rsidRPr="00B21E27" w:rsidRDefault="00B21E27" w:rsidP="00B21E27">
      <w:pPr>
        <w:numPr>
          <w:ilvl w:val="0"/>
          <w:numId w:val="42"/>
        </w:numPr>
        <w:spacing w:line="240" w:lineRule="auto"/>
        <w:jc w:val="both"/>
        <w:rPr>
          <w:bCs/>
          <w:sz w:val="24"/>
          <w:szCs w:val="24"/>
          <w:lang w:val="en-US"/>
        </w:rPr>
      </w:pPr>
      <w:r w:rsidRPr="00B21E27">
        <w:rPr>
          <w:bCs/>
          <w:sz w:val="24"/>
          <w:szCs w:val="24"/>
          <w:lang w:val="en-US"/>
        </w:rPr>
        <w:t xml:space="preserve">The condition for admission to the exam is a starting rating of at least 45 points and completed </w:t>
      </w:r>
      <w:r>
        <w:rPr>
          <w:bCs/>
          <w:sz w:val="24"/>
          <w:szCs w:val="24"/>
          <w:lang w:val="en-US"/>
        </w:rPr>
        <w:t>C</w:t>
      </w:r>
      <w:r w:rsidRPr="00B21E27">
        <w:rPr>
          <w:bCs/>
          <w:sz w:val="24"/>
          <w:szCs w:val="24"/>
          <w:lang w:val="en-US"/>
        </w:rPr>
        <w:t>R.</w:t>
      </w:r>
    </w:p>
    <w:p w14:paraId="5401DF86" w14:textId="0C93BC4B" w:rsidR="00C477B2" w:rsidRPr="00B21E27" w:rsidRDefault="00B21E27" w:rsidP="00B21E27">
      <w:pPr>
        <w:numPr>
          <w:ilvl w:val="0"/>
          <w:numId w:val="42"/>
        </w:numPr>
        <w:spacing w:line="240" w:lineRule="auto"/>
        <w:jc w:val="both"/>
        <w:rPr>
          <w:bCs/>
          <w:i/>
          <w:sz w:val="24"/>
          <w:szCs w:val="24"/>
          <w:lang w:val="en-US"/>
        </w:rPr>
      </w:pPr>
      <w:r w:rsidRPr="00B21E27">
        <w:rPr>
          <w:bCs/>
          <w:sz w:val="24"/>
          <w:szCs w:val="24"/>
          <w:lang w:val="en-US"/>
        </w:rPr>
        <w:t>At the exam, students perform written tests. Each task contains two theoretical questions (tasks) and one task. The list of questions is given in</w:t>
      </w:r>
      <w:r w:rsidRPr="00B21E27">
        <w:rPr>
          <w:bCs/>
          <w:i/>
          <w:sz w:val="24"/>
          <w:szCs w:val="24"/>
          <w:lang w:val="en-US"/>
        </w:rPr>
        <w:t xml:space="preserve"> </w:t>
      </w:r>
      <w:r w:rsidRPr="00B21E27">
        <w:rPr>
          <w:bCs/>
          <w:sz w:val="24"/>
          <w:szCs w:val="24"/>
          <w:lang w:val="en-US"/>
        </w:rPr>
        <w:t>Recommendations for mastering the credit module. Each question (task) is evaluated in 15 points, task 10 according to the following criteria:</w:t>
      </w:r>
    </w:p>
    <w:p w14:paraId="28A6F9D6"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lastRenderedPageBreak/>
        <w:t>- "excellent", complete answer, not less than 90% of the required information, performed in accordance with the requirements for the level of "skills", (complete, error-free problem solving) - 15-12 points;</w:t>
      </w:r>
    </w:p>
    <w:p w14:paraId="28CB61B5"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"good", sufficiently complete answer, not less than 75% of the required information, performed in accordance with the requirements for the level of skills or there are minor inaccuracies (complete problem solving with minor inaccuracies) - 11-8 points</w:t>
      </w:r>
    </w:p>
    <w:p w14:paraId="1D7023DD" w14:textId="77777777" w:rsidR="00B21E27" w:rsidRPr="00B21E27" w:rsidRDefault="00B21E27" w:rsidP="00B21E27">
      <w:pPr>
        <w:spacing w:line="240" w:lineRule="auto"/>
        <w:ind w:firstLine="567"/>
        <w:jc w:val="both"/>
        <w:rPr>
          <w:bCs/>
          <w:sz w:val="24"/>
          <w:szCs w:val="24"/>
          <w:lang w:val="en-US"/>
        </w:rPr>
      </w:pPr>
      <w:r w:rsidRPr="00B21E27">
        <w:rPr>
          <w:bCs/>
          <w:sz w:val="24"/>
          <w:szCs w:val="24"/>
          <w:lang w:val="en-US"/>
        </w:rPr>
        <w:t>- "satisfactory", incomplete answer, not less than 60% of the required information, performed in accordance with the requirements for the "stereotypical" level and some errors (the task is performed with certain shortcomings) - 7-3 points;</w:t>
      </w:r>
    </w:p>
    <w:p w14:paraId="7AC6B9F3" w14:textId="77777777" w:rsidR="00B21E27" w:rsidRDefault="00B21E27" w:rsidP="00B21E27">
      <w:pPr>
        <w:spacing w:line="240" w:lineRule="auto"/>
        <w:ind w:firstLine="567"/>
        <w:jc w:val="both"/>
        <w:rPr>
          <w:bCs/>
          <w:sz w:val="24"/>
          <w:szCs w:val="24"/>
          <w:lang w:val="en-US"/>
        </w:rPr>
      </w:pPr>
      <w:r w:rsidRPr="00B21E27">
        <w:rPr>
          <w:bCs/>
          <w:sz w:val="24"/>
          <w:szCs w:val="24"/>
          <w:lang w:val="en-US"/>
        </w:rPr>
        <w:t>- "unsatisfactory", the answer does not meet the conditions for "satisfactory" - 0 points.</w:t>
      </w:r>
    </w:p>
    <w:p w14:paraId="7C95DB8D" w14:textId="111C10CF" w:rsidR="00CB12B1" w:rsidRPr="000E0751" w:rsidRDefault="00CB12B1" w:rsidP="00B21E27">
      <w:pPr>
        <w:spacing w:line="240" w:lineRule="auto"/>
        <w:ind w:firstLine="567"/>
        <w:jc w:val="both"/>
        <w:rPr>
          <w:bCs/>
          <w:sz w:val="24"/>
          <w:szCs w:val="24"/>
          <w:lang w:val="en-US"/>
        </w:rPr>
      </w:pPr>
      <w:r w:rsidRPr="000E0751">
        <w:rPr>
          <w:bCs/>
          <w:sz w:val="24"/>
          <w:szCs w:val="24"/>
          <w:lang w:val="en-US"/>
        </w:rPr>
        <w:t xml:space="preserve">6. </w:t>
      </w:r>
      <w:r w:rsidR="00B21E27" w:rsidRPr="00B21E27">
        <w:rPr>
          <w:bCs/>
          <w:sz w:val="24"/>
          <w:szCs w:val="24"/>
          <w:lang w:val="en-US"/>
        </w:rPr>
        <w:t>Table of translation of rating points to grades:</w:t>
      </w:r>
    </w:p>
    <w:p w14:paraId="1C1499F3" w14:textId="77777777" w:rsidR="00CB12B1" w:rsidRPr="000E0751" w:rsidRDefault="00CB12B1" w:rsidP="00451148">
      <w:pPr>
        <w:spacing w:line="240" w:lineRule="auto"/>
        <w:ind w:firstLine="567"/>
        <w:jc w:val="both"/>
        <w:rPr>
          <w:bCs/>
          <w:sz w:val="24"/>
          <w:szCs w:val="24"/>
          <w:lang w:val="en-U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379"/>
        <w:gridCol w:w="2617"/>
      </w:tblGrid>
      <w:tr w:rsidR="00CB12B1" w:rsidRPr="000E0751" w14:paraId="231942CB" w14:textId="77777777" w:rsidTr="00530817">
        <w:trPr>
          <w:jc w:val="center"/>
        </w:trPr>
        <w:tc>
          <w:tcPr>
            <w:tcW w:w="6379" w:type="dxa"/>
            <w:vAlign w:val="center"/>
          </w:tcPr>
          <w:p w14:paraId="5D62BE24" w14:textId="455416C8" w:rsidR="00CB12B1" w:rsidRPr="000E0751" w:rsidRDefault="00B21E27" w:rsidP="00451148">
            <w:pPr>
              <w:spacing w:line="240" w:lineRule="auto"/>
              <w:jc w:val="center"/>
              <w:rPr>
                <w:bCs/>
                <w:sz w:val="24"/>
                <w:szCs w:val="24"/>
                <w:lang w:val="en-US"/>
              </w:rPr>
            </w:pPr>
            <w:r w:rsidRPr="00B21E27">
              <w:rPr>
                <w:bCs/>
                <w:sz w:val="24"/>
                <w:szCs w:val="24"/>
                <w:lang w:val="en-US"/>
              </w:rPr>
              <w:t>point</w:t>
            </w:r>
          </w:p>
        </w:tc>
        <w:tc>
          <w:tcPr>
            <w:tcW w:w="2617" w:type="dxa"/>
            <w:vAlign w:val="center"/>
          </w:tcPr>
          <w:p w14:paraId="30255421" w14:textId="7285C51B" w:rsidR="00CB12B1" w:rsidRPr="000E0751" w:rsidRDefault="00B21E27" w:rsidP="00451148">
            <w:pPr>
              <w:spacing w:line="240" w:lineRule="auto"/>
              <w:jc w:val="center"/>
              <w:rPr>
                <w:bCs/>
                <w:sz w:val="24"/>
                <w:szCs w:val="24"/>
                <w:lang w:val="en-US"/>
              </w:rPr>
            </w:pPr>
            <w:r w:rsidRPr="00B21E27">
              <w:rPr>
                <w:bCs/>
                <w:sz w:val="24"/>
                <w:szCs w:val="24"/>
                <w:lang w:val="en-US"/>
              </w:rPr>
              <w:t>Rating</w:t>
            </w:r>
          </w:p>
        </w:tc>
      </w:tr>
      <w:tr w:rsidR="00CB12B1" w:rsidRPr="000E0751" w14:paraId="49E6E776" w14:textId="77777777" w:rsidTr="00530817">
        <w:trPr>
          <w:cantSplit/>
          <w:jc w:val="center"/>
        </w:trPr>
        <w:tc>
          <w:tcPr>
            <w:tcW w:w="6379" w:type="dxa"/>
            <w:vAlign w:val="center"/>
          </w:tcPr>
          <w:p w14:paraId="1B242031" w14:textId="77777777" w:rsidR="00CB12B1" w:rsidRPr="000E0751" w:rsidRDefault="00CB12B1" w:rsidP="00451148">
            <w:pPr>
              <w:spacing w:line="240" w:lineRule="auto"/>
              <w:jc w:val="center"/>
              <w:rPr>
                <w:bCs/>
                <w:sz w:val="24"/>
                <w:szCs w:val="24"/>
                <w:lang w:val="en-US"/>
              </w:rPr>
            </w:pPr>
            <w:r w:rsidRPr="000E0751">
              <w:rPr>
                <w:bCs/>
                <w:sz w:val="24"/>
                <w:szCs w:val="24"/>
                <w:lang w:val="en-US"/>
              </w:rPr>
              <w:t>100…95</w:t>
            </w:r>
          </w:p>
        </w:tc>
        <w:tc>
          <w:tcPr>
            <w:tcW w:w="2617" w:type="dxa"/>
            <w:vAlign w:val="center"/>
          </w:tcPr>
          <w:p w14:paraId="53F3C55A" w14:textId="14D94416" w:rsidR="00CB12B1" w:rsidRPr="000E0751" w:rsidRDefault="00B21E27" w:rsidP="00451148">
            <w:pPr>
              <w:spacing w:line="240" w:lineRule="auto"/>
              <w:jc w:val="center"/>
              <w:rPr>
                <w:bCs/>
                <w:sz w:val="24"/>
                <w:szCs w:val="24"/>
                <w:lang w:val="en-US"/>
              </w:rPr>
            </w:pPr>
            <w:r w:rsidRPr="00B21E27">
              <w:rPr>
                <w:bCs/>
                <w:sz w:val="24"/>
                <w:szCs w:val="24"/>
                <w:lang w:val="en-US"/>
              </w:rPr>
              <w:t>Perfectly</w:t>
            </w:r>
          </w:p>
        </w:tc>
      </w:tr>
      <w:tr w:rsidR="00CB12B1" w:rsidRPr="000E0751" w14:paraId="6B317912" w14:textId="77777777" w:rsidTr="00530817">
        <w:trPr>
          <w:cantSplit/>
          <w:jc w:val="center"/>
        </w:trPr>
        <w:tc>
          <w:tcPr>
            <w:tcW w:w="6379" w:type="dxa"/>
            <w:vAlign w:val="center"/>
          </w:tcPr>
          <w:p w14:paraId="3A4A6492" w14:textId="77777777" w:rsidR="00CB12B1" w:rsidRPr="000E0751" w:rsidRDefault="00CB12B1" w:rsidP="00451148">
            <w:pPr>
              <w:spacing w:line="240" w:lineRule="auto"/>
              <w:jc w:val="center"/>
              <w:rPr>
                <w:bCs/>
                <w:sz w:val="24"/>
                <w:szCs w:val="24"/>
                <w:lang w:val="en-US"/>
              </w:rPr>
            </w:pPr>
            <w:r w:rsidRPr="000E0751">
              <w:rPr>
                <w:bCs/>
                <w:sz w:val="24"/>
                <w:szCs w:val="24"/>
                <w:lang w:val="en-US"/>
              </w:rPr>
              <w:t>94…85</w:t>
            </w:r>
          </w:p>
        </w:tc>
        <w:tc>
          <w:tcPr>
            <w:tcW w:w="2617" w:type="dxa"/>
            <w:vAlign w:val="center"/>
          </w:tcPr>
          <w:p w14:paraId="5301128C" w14:textId="062C3A51" w:rsidR="00CB12B1" w:rsidRPr="000E0751" w:rsidRDefault="00B21E27" w:rsidP="00451148">
            <w:pPr>
              <w:spacing w:line="240" w:lineRule="auto"/>
              <w:jc w:val="center"/>
              <w:rPr>
                <w:bCs/>
                <w:sz w:val="24"/>
                <w:szCs w:val="24"/>
                <w:lang w:val="en-US"/>
              </w:rPr>
            </w:pPr>
            <w:r w:rsidRPr="00B21E27">
              <w:rPr>
                <w:bCs/>
                <w:sz w:val="24"/>
                <w:szCs w:val="24"/>
                <w:lang w:val="en-US"/>
              </w:rPr>
              <w:t>Very good</w:t>
            </w:r>
          </w:p>
        </w:tc>
      </w:tr>
      <w:tr w:rsidR="00CB12B1" w:rsidRPr="000E0751" w14:paraId="7A9CF435" w14:textId="77777777" w:rsidTr="00530817">
        <w:trPr>
          <w:cantSplit/>
          <w:jc w:val="center"/>
        </w:trPr>
        <w:tc>
          <w:tcPr>
            <w:tcW w:w="6379" w:type="dxa"/>
            <w:vAlign w:val="center"/>
          </w:tcPr>
          <w:p w14:paraId="63FE9D2D" w14:textId="77777777" w:rsidR="00CB12B1" w:rsidRPr="000E0751" w:rsidRDefault="00CB12B1" w:rsidP="00451148">
            <w:pPr>
              <w:spacing w:line="240" w:lineRule="auto"/>
              <w:jc w:val="center"/>
              <w:rPr>
                <w:bCs/>
                <w:sz w:val="24"/>
                <w:szCs w:val="24"/>
                <w:lang w:val="en-US"/>
              </w:rPr>
            </w:pPr>
            <w:r w:rsidRPr="000E0751">
              <w:rPr>
                <w:bCs/>
                <w:sz w:val="24"/>
                <w:szCs w:val="24"/>
                <w:lang w:val="en-US"/>
              </w:rPr>
              <w:t>84…75</w:t>
            </w:r>
          </w:p>
        </w:tc>
        <w:tc>
          <w:tcPr>
            <w:tcW w:w="2617" w:type="dxa"/>
            <w:vAlign w:val="center"/>
          </w:tcPr>
          <w:p w14:paraId="39E0A815" w14:textId="4EDA3424" w:rsidR="00CB12B1" w:rsidRPr="000E0751" w:rsidRDefault="00B21E27" w:rsidP="00451148">
            <w:pPr>
              <w:spacing w:line="240" w:lineRule="auto"/>
              <w:jc w:val="center"/>
              <w:rPr>
                <w:bCs/>
                <w:sz w:val="24"/>
                <w:szCs w:val="24"/>
                <w:lang w:val="en-US"/>
              </w:rPr>
            </w:pPr>
            <w:r w:rsidRPr="00B21E27">
              <w:rPr>
                <w:bCs/>
                <w:sz w:val="24"/>
                <w:szCs w:val="24"/>
                <w:lang w:val="en-US"/>
              </w:rPr>
              <w:t>good</w:t>
            </w:r>
          </w:p>
        </w:tc>
      </w:tr>
      <w:tr w:rsidR="00B21E27" w:rsidRPr="000E0751" w14:paraId="61627CC7" w14:textId="77777777" w:rsidTr="00B6546F">
        <w:trPr>
          <w:cantSplit/>
          <w:jc w:val="center"/>
        </w:trPr>
        <w:tc>
          <w:tcPr>
            <w:tcW w:w="6379" w:type="dxa"/>
            <w:vAlign w:val="center"/>
          </w:tcPr>
          <w:p w14:paraId="72519980" w14:textId="77777777" w:rsidR="00B21E27" w:rsidRPr="000E0751" w:rsidRDefault="00B21E27" w:rsidP="00B21E27">
            <w:pPr>
              <w:spacing w:line="240" w:lineRule="auto"/>
              <w:jc w:val="center"/>
              <w:rPr>
                <w:bCs/>
                <w:sz w:val="24"/>
                <w:szCs w:val="24"/>
                <w:lang w:val="en-US"/>
              </w:rPr>
            </w:pPr>
            <w:r w:rsidRPr="000E0751">
              <w:rPr>
                <w:bCs/>
                <w:sz w:val="24"/>
                <w:szCs w:val="24"/>
                <w:lang w:val="en-US"/>
              </w:rPr>
              <w:t>74…65</w:t>
            </w:r>
          </w:p>
        </w:tc>
        <w:tc>
          <w:tcPr>
            <w:tcW w:w="2617" w:type="dxa"/>
          </w:tcPr>
          <w:p w14:paraId="3F7AB444" w14:textId="4D038909" w:rsidR="00B21E27" w:rsidRPr="00B21E27" w:rsidRDefault="00B21E27" w:rsidP="00B21E27">
            <w:pPr>
              <w:spacing w:line="240" w:lineRule="auto"/>
              <w:jc w:val="center"/>
              <w:rPr>
                <w:bCs/>
                <w:sz w:val="24"/>
                <w:szCs w:val="24"/>
                <w:lang w:val="en-US"/>
              </w:rPr>
            </w:pPr>
            <w:r w:rsidRPr="00B21E27">
              <w:rPr>
                <w:sz w:val="24"/>
                <w:szCs w:val="24"/>
              </w:rPr>
              <w:t>Satisfactorily</w:t>
            </w:r>
          </w:p>
        </w:tc>
      </w:tr>
      <w:tr w:rsidR="00B21E27" w:rsidRPr="000E0751" w14:paraId="36AA82D7" w14:textId="77777777" w:rsidTr="00B6546F">
        <w:trPr>
          <w:cantSplit/>
          <w:jc w:val="center"/>
        </w:trPr>
        <w:tc>
          <w:tcPr>
            <w:tcW w:w="6379" w:type="dxa"/>
            <w:vAlign w:val="center"/>
          </w:tcPr>
          <w:p w14:paraId="1A59C399" w14:textId="77777777" w:rsidR="00B21E27" w:rsidRPr="000E0751" w:rsidRDefault="00B21E27" w:rsidP="00B21E27">
            <w:pPr>
              <w:spacing w:line="240" w:lineRule="auto"/>
              <w:jc w:val="center"/>
              <w:rPr>
                <w:bCs/>
                <w:sz w:val="24"/>
                <w:szCs w:val="24"/>
                <w:lang w:val="en-US"/>
              </w:rPr>
            </w:pPr>
            <w:r w:rsidRPr="000E0751">
              <w:rPr>
                <w:bCs/>
                <w:sz w:val="24"/>
                <w:szCs w:val="24"/>
                <w:lang w:val="en-US"/>
              </w:rPr>
              <w:t>64…60</w:t>
            </w:r>
          </w:p>
        </w:tc>
        <w:tc>
          <w:tcPr>
            <w:tcW w:w="2617" w:type="dxa"/>
          </w:tcPr>
          <w:p w14:paraId="00B18E3E" w14:textId="58018176" w:rsidR="00B21E27" w:rsidRPr="00B21E27" w:rsidRDefault="00B21E27" w:rsidP="00B21E27">
            <w:pPr>
              <w:spacing w:line="240" w:lineRule="auto"/>
              <w:jc w:val="center"/>
              <w:rPr>
                <w:bCs/>
                <w:sz w:val="24"/>
                <w:szCs w:val="24"/>
                <w:lang w:val="en-US"/>
              </w:rPr>
            </w:pPr>
            <w:r w:rsidRPr="00B21E27">
              <w:rPr>
                <w:sz w:val="24"/>
                <w:szCs w:val="24"/>
              </w:rPr>
              <w:t>Enough</w:t>
            </w:r>
          </w:p>
        </w:tc>
      </w:tr>
      <w:tr w:rsidR="00B21E27" w:rsidRPr="000E0751" w14:paraId="35962D61" w14:textId="77777777" w:rsidTr="00B6546F">
        <w:trPr>
          <w:jc w:val="center"/>
        </w:trPr>
        <w:tc>
          <w:tcPr>
            <w:tcW w:w="6379" w:type="dxa"/>
            <w:vAlign w:val="center"/>
          </w:tcPr>
          <w:p w14:paraId="466A534A" w14:textId="1A836B58" w:rsidR="00B21E27" w:rsidRPr="000E0751" w:rsidRDefault="00B21E27" w:rsidP="00B21E27">
            <w:pPr>
              <w:spacing w:line="240" w:lineRule="auto"/>
              <w:jc w:val="center"/>
              <w:rPr>
                <w:bCs/>
                <w:sz w:val="24"/>
                <w:szCs w:val="24"/>
                <w:lang w:val="en-US"/>
              </w:rPr>
            </w:pPr>
            <w:r w:rsidRPr="00B21E27">
              <w:rPr>
                <w:bCs/>
                <w:sz w:val="24"/>
                <w:szCs w:val="24"/>
                <w:lang w:val="en-US"/>
              </w:rPr>
              <w:t>Less than 60</w:t>
            </w:r>
          </w:p>
        </w:tc>
        <w:tc>
          <w:tcPr>
            <w:tcW w:w="2617" w:type="dxa"/>
          </w:tcPr>
          <w:p w14:paraId="780A135F" w14:textId="7247DD82" w:rsidR="00B21E27" w:rsidRPr="00B21E27" w:rsidRDefault="00B21E27" w:rsidP="00B21E27">
            <w:pPr>
              <w:spacing w:line="240" w:lineRule="auto"/>
              <w:jc w:val="center"/>
              <w:rPr>
                <w:bCs/>
                <w:sz w:val="24"/>
                <w:szCs w:val="24"/>
                <w:lang w:val="en-US"/>
              </w:rPr>
            </w:pPr>
            <w:r w:rsidRPr="00B21E27">
              <w:rPr>
                <w:sz w:val="24"/>
                <w:szCs w:val="24"/>
              </w:rPr>
              <w:t>Unsatisfactorily</w:t>
            </w:r>
          </w:p>
        </w:tc>
      </w:tr>
      <w:tr w:rsidR="00B21E27" w:rsidRPr="000E0751" w14:paraId="5B4C5054" w14:textId="77777777" w:rsidTr="00B6546F">
        <w:trPr>
          <w:jc w:val="center"/>
        </w:trPr>
        <w:tc>
          <w:tcPr>
            <w:tcW w:w="6379" w:type="dxa"/>
            <w:vAlign w:val="center"/>
          </w:tcPr>
          <w:p w14:paraId="5D57C478" w14:textId="69BD8D9E" w:rsidR="00B21E27" w:rsidRPr="000E0751" w:rsidRDefault="003B5191" w:rsidP="00B21E27">
            <w:pPr>
              <w:spacing w:line="240" w:lineRule="auto"/>
              <w:jc w:val="center"/>
              <w:rPr>
                <w:bCs/>
                <w:sz w:val="24"/>
                <w:szCs w:val="24"/>
                <w:lang w:val="en-US"/>
              </w:rPr>
            </w:pPr>
            <w:r w:rsidRPr="003B5191">
              <w:rPr>
                <w:bCs/>
                <w:sz w:val="24"/>
                <w:szCs w:val="24"/>
                <w:lang w:val="en-US"/>
              </w:rPr>
              <w:t>not credited</w:t>
            </w:r>
          </w:p>
        </w:tc>
        <w:tc>
          <w:tcPr>
            <w:tcW w:w="2617" w:type="dxa"/>
          </w:tcPr>
          <w:p w14:paraId="0B190E75" w14:textId="733787EA" w:rsidR="00B21E27" w:rsidRPr="00B21E27" w:rsidRDefault="00B21E27" w:rsidP="00B21E27">
            <w:pPr>
              <w:spacing w:line="240" w:lineRule="auto"/>
              <w:jc w:val="center"/>
              <w:rPr>
                <w:bCs/>
                <w:sz w:val="24"/>
                <w:szCs w:val="24"/>
                <w:lang w:val="en-US"/>
              </w:rPr>
            </w:pPr>
            <w:r w:rsidRPr="00B21E27">
              <w:rPr>
                <w:sz w:val="24"/>
                <w:szCs w:val="24"/>
              </w:rPr>
              <w:t>Not allowed</w:t>
            </w:r>
          </w:p>
        </w:tc>
      </w:tr>
    </w:tbl>
    <w:p w14:paraId="725C5F7A" w14:textId="77777777" w:rsidR="0073523F" w:rsidRPr="000E0751" w:rsidRDefault="0073523F" w:rsidP="00CB12B1">
      <w:pPr>
        <w:jc w:val="both"/>
        <w:rPr>
          <w:color w:val="000000"/>
          <w:lang w:val="en-US"/>
          <w14:shadow w14:blurRad="50800" w14:dist="38100" w14:dir="2700000" w14:sx="100000" w14:sy="100000" w14:kx="0" w14:ky="0" w14:algn="tl">
            <w14:srgbClr w14:val="000000">
              <w14:alpha w14:val="60000"/>
            </w14:srgbClr>
          </w14:shadow>
        </w:rPr>
      </w:pPr>
    </w:p>
    <w:p w14:paraId="2575A6C1" w14:textId="77777777" w:rsidR="003B5191" w:rsidRDefault="003B5191" w:rsidP="00451148">
      <w:pPr>
        <w:spacing w:after="120" w:line="240" w:lineRule="auto"/>
        <w:ind w:left="284"/>
        <w:jc w:val="both"/>
        <w:rPr>
          <w:rFonts w:asciiTheme="minorHAnsi" w:hAnsiTheme="minorHAnsi"/>
          <w:b/>
          <w:color w:val="002060"/>
          <w:sz w:val="24"/>
          <w:szCs w:val="24"/>
          <w:lang w:val="en-US"/>
        </w:rPr>
      </w:pPr>
      <w:r w:rsidRPr="003B5191">
        <w:rPr>
          <w:rFonts w:asciiTheme="minorHAnsi" w:hAnsiTheme="minorHAnsi"/>
          <w:b/>
          <w:color w:val="002060"/>
          <w:sz w:val="24"/>
          <w:szCs w:val="24"/>
          <w:lang w:val="en-US"/>
        </w:rPr>
        <w:t>8. Additional information on the discipline (educational component)</w:t>
      </w:r>
    </w:p>
    <w:p w14:paraId="2B7DAF5D" w14:textId="77777777" w:rsidR="003B5191" w:rsidRPr="003B5191" w:rsidRDefault="003B5191" w:rsidP="003B5191">
      <w:pPr>
        <w:spacing w:after="120" w:line="240" w:lineRule="auto"/>
        <w:jc w:val="both"/>
        <w:rPr>
          <w:rFonts w:asciiTheme="minorHAnsi" w:hAnsiTheme="minorHAnsi"/>
          <w:i/>
          <w:color w:val="0070C0"/>
          <w:sz w:val="24"/>
          <w:szCs w:val="24"/>
          <w:lang w:val="en-US"/>
        </w:rPr>
      </w:pPr>
      <w:r w:rsidRPr="003B5191">
        <w:rPr>
          <w:rFonts w:asciiTheme="minorHAnsi" w:hAnsiTheme="minorHAnsi"/>
          <w:i/>
          <w:color w:val="0070C0"/>
          <w:sz w:val="24"/>
          <w:szCs w:val="24"/>
          <w:lang w:val="en-US"/>
        </w:rPr>
        <w:t>List of questions to prepare for the semester control:</w:t>
      </w:r>
    </w:p>
    <w:p w14:paraId="0FBD556F" w14:textId="77777777" w:rsidR="003B5191" w:rsidRPr="003B5191" w:rsidRDefault="003B5191" w:rsidP="003B5191">
      <w:pPr>
        <w:spacing w:after="120" w:line="240" w:lineRule="auto"/>
        <w:jc w:val="both"/>
        <w:rPr>
          <w:sz w:val="24"/>
          <w:szCs w:val="24"/>
          <w:lang w:val="en-US"/>
        </w:rPr>
      </w:pPr>
      <w:r w:rsidRPr="003B5191">
        <w:rPr>
          <w:sz w:val="24"/>
          <w:szCs w:val="24"/>
          <w:lang w:val="en-US"/>
        </w:rPr>
        <w:t>1. The essence and need for risk management.</w:t>
      </w:r>
    </w:p>
    <w:p w14:paraId="6D834436" w14:textId="77777777" w:rsidR="003B5191" w:rsidRPr="003B5191" w:rsidRDefault="003B5191" w:rsidP="003B5191">
      <w:pPr>
        <w:spacing w:after="120" w:line="240" w:lineRule="auto"/>
        <w:jc w:val="both"/>
        <w:rPr>
          <w:sz w:val="24"/>
          <w:szCs w:val="24"/>
          <w:lang w:val="en-US"/>
        </w:rPr>
      </w:pPr>
      <w:r w:rsidRPr="003B5191">
        <w:rPr>
          <w:sz w:val="24"/>
          <w:szCs w:val="24"/>
          <w:lang w:val="en-US"/>
        </w:rPr>
        <w:t>2. Entrepreneurial risk.</w:t>
      </w:r>
    </w:p>
    <w:p w14:paraId="5FDCB0FE" w14:textId="77777777" w:rsidR="003B5191" w:rsidRPr="003B5191" w:rsidRDefault="003B5191" w:rsidP="003B5191">
      <w:pPr>
        <w:spacing w:after="120" w:line="240" w:lineRule="auto"/>
        <w:jc w:val="both"/>
        <w:rPr>
          <w:sz w:val="24"/>
          <w:szCs w:val="24"/>
          <w:lang w:val="en-US"/>
        </w:rPr>
      </w:pPr>
      <w:r w:rsidRPr="003B5191">
        <w:rPr>
          <w:sz w:val="24"/>
          <w:szCs w:val="24"/>
          <w:lang w:val="en-US"/>
        </w:rPr>
        <w:t>3. Types of risk and criteria for their classification.</w:t>
      </w:r>
    </w:p>
    <w:p w14:paraId="307EF756" w14:textId="77777777" w:rsidR="003B5191" w:rsidRPr="003B5191" w:rsidRDefault="003B5191" w:rsidP="003B5191">
      <w:pPr>
        <w:spacing w:after="120" w:line="240" w:lineRule="auto"/>
        <w:jc w:val="both"/>
        <w:rPr>
          <w:sz w:val="24"/>
          <w:szCs w:val="24"/>
          <w:lang w:val="en-US"/>
        </w:rPr>
      </w:pPr>
      <w:r w:rsidRPr="003B5191">
        <w:rPr>
          <w:sz w:val="24"/>
          <w:szCs w:val="24"/>
          <w:lang w:val="en-US"/>
        </w:rPr>
        <w:t>4. Theoretical approaches to risk determination.</w:t>
      </w:r>
    </w:p>
    <w:p w14:paraId="11E369C6" w14:textId="77777777" w:rsidR="003B5191" w:rsidRPr="003B5191" w:rsidRDefault="003B5191" w:rsidP="003B5191">
      <w:pPr>
        <w:spacing w:after="120" w:line="240" w:lineRule="auto"/>
        <w:jc w:val="both"/>
        <w:rPr>
          <w:sz w:val="24"/>
          <w:szCs w:val="24"/>
          <w:lang w:val="en-US"/>
        </w:rPr>
      </w:pPr>
      <w:r w:rsidRPr="003B5191">
        <w:rPr>
          <w:sz w:val="24"/>
          <w:szCs w:val="24"/>
          <w:lang w:val="en-US"/>
        </w:rPr>
        <w:t>5. Features of risk in modern conditions.</w:t>
      </w:r>
    </w:p>
    <w:p w14:paraId="5C5D8800" w14:textId="77777777" w:rsidR="003B5191" w:rsidRPr="003B5191" w:rsidRDefault="003B5191" w:rsidP="003B5191">
      <w:pPr>
        <w:spacing w:after="120" w:line="240" w:lineRule="auto"/>
        <w:jc w:val="both"/>
        <w:rPr>
          <w:sz w:val="24"/>
          <w:szCs w:val="24"/>
          <w:lang w:val="en-US"/>
        </w:rPr>
      </w:pPr>
      <w:r w:rsidRPr="003B5191">
        <w:rPr>
          <w:sz w:val="24"/>
          <w:szCs w:val="24"/>
          <w:lang w:val="en-US"/>
        </w:rPr>
        <w:t>6. The main characteristics of economic risk.</w:t>
      </w:r>
    </w:p>
    <w:p w14:paraId="0B375540" w14:textId="77777777" w:rsidR="003B5191" w:rsidRPr="003B5191" w:rsidRDefault="003B5191" w:rsidP="003B5191">
      <w:pPr>
        <w:spacing w:after="120" w:line="240" w:lineRule="auto"/>
        <w:jc w:val="both"/>
        <w:rPr>
          <w:sz w:val="24"/>
          <w:szCs w:val="24"/>
          <w:lang w:val="en-US"/>
        </w:rPr>
      </w:pPr>
      <w:r w:rsidRPr="003B5191">
        <w:rPr>
          <w:sz w:val="24"/>
          <w:szCs w:val="24"/>
          <w:lang w:val="en-US"/>
        </w:rPr>
        <w:t>7. Functions of risk and features of their implementation in business.</w:t>
      </w:r>
    </w:p>
    <w:p w14:paraId="64CE2548" w14:textId="77777777" w:rsidR="003B5191" w:rsidRPr="003B5191" w:rsidRDefault="003B5191" w:rsidP="003B5191">
      <w:pPr>
        <w:spacing w:after="120" w:line="240" w:lineRule="auto"/>
        <w:jc w:val="both"/>
        <w:rPr>
          <w:sz w:val="24"/>
          <w:szCs w:val="24"/>
          <w:lang w:val="en-US"/>
        </w:rPr>
      </w:pPr>
      <w:r w:rsidRPr="003B5191">
        <w:rPr>
          <w:sz w:val="24"/>
          <w:szCs w:val="24"/>
          <w:lang w:val="en-US"/>
        </w:rPr>
        <w:t>8. Theoretical nature and consequences of environmental risks.</w:t>
      </w:r>
    </w:p>
    <w:p w14:paraId="53791B5D" w14:textId="77777777" w:rsidR="003B5191" w:rsidRPr="003B5191" w:rsidRDefault="003B5191" w:rsidP="003B5191">
      <w:pPr>
        <w:spacing w:after="120" w:line="240" w:lineRule="auto"/>
        <w:jc w:val="both"/>
        <w:rPr>
          <w:sz w:val="24"/>
          <w:szCs w:val="24"/>
          <w:lang w:val="en-US"/>
        </w:rPr>
      </w:pPr>
      <w:r w:rsidRPr="003B5191">
        <w:rPr>
          <w:sz w:val="24"/>
          <w:szCs w:val="24"/>
          <w:lang w:val="en-US"/>
        </w:rPr>
        <w:t>9. Identify the problem of complexity of risk classification.</w:t>
      </w:r>
    </w:p>
    <w:p w14:paraId="681BA150" w14:textId="77777777" w:rsidR="003B5191" w:rsidRPr="003B5191" w:rsidRDefault="003B5191" w:rsidP="003B5191">
      <w:pPr>
        <w:spacing w:after="120" w:line="240" w:lineRule="auto"/>
        <w:jc w:val="both"/>
        <w:rPr>
          <w:sz w:val="24"/>
          <w:szCs w:val="24"/>
          <w:lang w:val="en-US"/>
        </w:rPr>
      </w:pPr>
      <w:r w:rsidRPr="003B5191">
        <w:rPr>
          <w:sz w:val="24"/>
          <w:szCs w:val="24"/>
          <w:lang w:val="en-US"/>
        </w:rPr>
        <w:t>10. Comparative analysis of statistical and dynamic risks.</w:t>
      </w:r>
    </w:p>
    <w:p w14:paraId="070874CD" w14:textId="77777777" w:rsidR="003B5191" w:rsidRPr="003B5191" w:rsidRDefault="003B5191" w:rsidP="003B5191">
      <w:pPr>
        <w:spacing w:after="120" w:line="240" w:lineRule="auto"/>
        <w:jc w:val="both"/>
        <w:rPr>
          <w:sz w:val="24"/>
          <w:szCs w:val="24"/>
          <w:lang w:val="en-US"/>
        </w:rPr>
      </w:pPr>
      <w:r w:rsidRPr="003B5191">
        <w:rPr>
          <w:sz w:val="24"/>
          <w:szCs w:val="24"/>
          <w:lang w:val="en-US"/>
        </w:rPr>
        <w:t>11. Factors that determine the risk situation for the company.</w:t>
      </w:r>
    </w:p>
    <w:p w14:paraId="6A757DD0" w14:textId="77777777" w:rsidR="003B5191" w:rsidRPr="003B5191" w:rsidRDefault="003B5191" w:rsidP="003B5191">
      <w:pPr>
        <w:spacing w:after="120" w:line="240" w:lineRule="auto"/>
        <w:jc w:val="both"/>
        <w:rPr>
          <w:sz w:val="24"/>
          <w:szCs w:val="24"/>
          <w:lang w:val="en-US"/>
        </w:rPr>
      </w:pPr>
      <w:r w:rsidRPr="003B5191">
        <w:rPr>
          <w:sz w:val="24"/>
          <w:szCs w:val="24"/>
          <w:lang w:val="en-US"/>
        </w:rPr>
        <w:t>12. Financial risks and types of their manifestation.</w:t>
      </w:r>
    </w:p>
    <w:p w14:paraId="38688E3F" w14:textId="77777777" w:rsidR="003B5191" w:rsidRPr="003B5191" w:rsidRDefault="003B5191" w:rsidP="003B5191">
      <w:pPr>
        <w:spacing w:after="120" w:line="240" w:lineRule="auto"/>
        <w:jc w:val="both"/>
        <w:rPr>
          <w:sz w:val="24"/>
          <w:szCs w:val="24"/>
          <w:lang w:val="en-US"/>
        </w:rPr>
      </w:pPr>
      <w:r w:rsidRPr="003B5191">
        <w:rPr>
          <w:sz w:val="24"/>
          <w:szCs w:val="24"/>
          <w:lang w:val="en-US"/>
        </w:rPr>
        <w:t>13. Features of commercial risks in the activities of a commercial enterprise.</w:t>
      </w:r>
    </w:p>
    <w:p w14:paraId="1E25E021" w14:textId="77777777" w:rsidR="003B5191" w:rsidRPr="003B5191" w:rsidRDefault="003B5191" w:rsidP="003B5191">
      <w:pPr>
        <w:spacing w:after="120" w:line="240" w:lineRule="auto"/>
        <w:jc w:val="both"/>
        <w:rPr>
          <w:sz w:val="24"/>
          <w:szCs w:val="24"/>
          <w:lang w:val="en-US"/>
        </w:rPr>
      </w:pPr>
      <w:r w:rsidRPr="003B5191">
        <w:rPr>
          <w:sz w:val="24"/>
          <w:szCs w:val="24"/>
          <w:lang w:val="en-US"/>
        </w:rPr>
        <w:t>14. Comparative characteristics of static and dynamic risks.</w:t>
      </w:r>
    </w:p>
    <w:p w14:paraId="2E141247" w14:textId="77777777" w:rsidR="003B5191" w:rsidRPr="003B5191" w:rsidRDefault="003B5191" w:rsidP="003B5191">
      <w:pPr>
        <w:spacing w:after="120" w:line="240" w:lineRule="auto"/>
        <w:jc w:val="both"/>
        <w:rPr>
          <w:sz w:val="24"/>
          <w:szCs w:val="24"/>
          <w:lang w:val="en-US"/>
        </w:rPr>
      </w:pPr>
      <w:r w:rsidRPr="003B5191">
        <w:rPr>
          <w:sz w:val="24"/>
          <w:szCs w:val="24"/>
          <w:lang w:val="en-US"/>
        </w:rPr>
        <w:t>15. Production risk in the activities of an industrial enterprise.</w:t>
      </w:r>
    </w:p>
    <w:p w14:paraId="530E01C9" w14:textId="77777777" w:rsidR="003B5191" w:rsidRPr="003B5191" w:rsidRDefault="003B5191" w:rsidP="003B5191">
      <w:pPr>
        <w:spacing w:after="120" w:line="240" w:lineRule="auto"/>
        <w:jc w:val="both"/>
        <w:rPr>
          <w:sz w:val="24"/>
          <w:szCs w:val="24"/>
          <w:lang w:val="en-US"/>
        </w:rPr>
      </w:pPr>
      <w:r w:rsidRPr="003B5191">
        <w:rPr>
          <w:sz w:val="24"/>
          <w:szCs w:val="24"/>
          <w:lang w:val="en-US"/>
        </w:rPr>
        <w:t>16. Advantages and disadvantages of quantitative methods of risk assessment.</w:t>
      </w:r>
    </w:p>
    <w:p w14:paraId="5B676D9C" w14:textId="77777777" w:rsidR="003B5191" w:rsidRPr="003B5191" w:rsidRDefault="003B5191" w:rsidP="003B5191">
      <w:pPr>
        <w:spacing w:after="120" w:line="240" w:lineRule="auto"/>
        <w:jc w:val="both"/>
        <w:rPr>
          <w:sz w:val="24"/>
          <w:szCs w:val="24"/>
          <w:lang w:val="en-US"/>
        </w:rPr>
      </w:pPr>
      <w:r w:rsidRPr="003B5191">
        <w:rPr>
          <w:sz w:val="24"/>
          <w:szCs w:val="24"/>
          <w:lang w:val="en-US"/>
        </w:rPr>
        <w:t>17. Characteristics of comprehensive risk assessment.</w:t>
      </w:r>
    </w:p>
    <w:p w14:paraId="29E4E199" w14:textId="77777777" w:rsidR="003B5191" w:rsidRPr="003B5191" w:rsidRDefault="003B5191" w:rsidP="003B5191">
      <w:pPr>
        <w:spacing w:after="120" w:line="240" w:lineRule="auto"/>
        <w:jc w:val="both"/>
        <w:rPr>
          <w:sz w:val="24"/>
          <w:szCs w:val="24"/>
          <w:lang w:val="en-US"/>
        </w:rPr>
      </w:pPr>
      <w:r w:rsidRPr="003B5191">
        <w:rPr>
          <w:sz w:val="24"/>
          <w:szCs w:val="24"/>
          <w:lang w:val="en-US"/>
        </w:rPr>
        <w:t>18. Comparative analysis of quantitative and qualitative methods of risk analysis.</w:t>
      </w:r>
    </w:p>
    <w:p w14:paraId="4CAF81F3" w14:textId="77777777" w:rsidR="003B5191" w:rsidRPr="003B5191" w:rsidRDefault="003B5191" w:rsidP="003B5191">
      <w:pPr>
        <w:spacing w:after="120" w:line="240" w:lineRule="auto"/>
        <w:jc w:val="both"/>
        <w:rPr>
          <w:sz w:val="24"/>
          <w:szCs w:val="24"/>
          <w:lang w:val="en-US"/>
        </w:rPr>
      </w:pPr>
      <w:r w:rsidRPr="003B5191">
        <w:rPr>
          <w:sz w:val="24"/>
          <w:szCs w:val="24"/>
          <w:lang w:val="en-US"/>
        </w:rPr>
        <w:t>19. Foreign experience of the method of expert evaluations.</w:t>
      </w:r>
    </w:p>
    <w:p w14:paraId="0419192E" w14:textId="77777777" w:rsidR="003B5191" w:rsidRPr="003B5191" w:rsidRDefault="003B5191" w:rsidP="003B5191">
      <w:pPr>
        <w:spacing w:after="120" w:line="240" w:lineRule="auto"/>
        <w:jc w:val="both"/>
        <w:rPr>
          <w:sz w:val="24"/>
          <w:szCs w:val="24"/>
          <w:lang w:val="en-US"/>
        </w:rPr>
      </w:pPr>
      <w:r w:rsidRPr="003B5191">
        <w:rPr>
          <w:sz w:val="24"/>
          <w:szCs w:val="24"/>
          <w:lang w:val="en-US"/>
        </w:rPr>
        <w:t>20. Using a computer to assess risk.</w:t>
      </w:r>
    </w:p>
    <w:p w14:paraId="51E79B47" w14:textId="77777777" w:rsidR="003B5191" w:rsidRPr="003B5191" w:rsidRDefault="003B5191" w:rsidP="003B5191">
      <w:pPr>
        <w:spacing w:after="120" w:line="240" w:lineRule="auto"/>
        <w:jc w:val="both"/>
        <w:rPr>
          <w:sz w:val="24"/>
          <w:szCs w:val="24"/>
          <w:lang w:val="en-US"/>
        </w:rPr>
      </w:pPr>
      <w:r w:rsidRPr="003B5191">
        <w:rPr>
          <w:sz w:val="24"/>
          <w:szCs w:val="24"/>
          <w:lang w:val="en-US"/>
        </w:rPr>
        <w:t>21. Factors determining the choice of method of economic risk assessment.</w:t>
      </w:r>
    </w:p>
    <w:p w14:paraId="3D3CDB05" w14:textId="77777777" w:rsidR="003B5191" w:rsidRPr="003B5191" w:rsidRDefault="003B5191" w:rsidP="003B5191">
      <w:pPr>
        <w:spacing w:after="120" w:line="240" w:lineRule="auto"/>
        <w:jc w:val="both"/>
        <w:rPr>
          <w:sz w:val="24"/>
          <w:szCs w:val="24"/>
          <w:lang w:val="en-US"/>
        </w:rPr>
      </w:pPr>
      <w:r w:rsidRPr="003B5191">
        <w:rPr>
          <w:sz w:val="24"/>
          <w:szCs w:val="24"/>
          <w:lang w:val="en-US"/>
        </w:rPr>
        <w:lastRenderedPageBreak/>
        <w:t>22. Characteristics and features of quantitative methods of assessing economic risks.</w:t>
      </w:r>
    </w:p>
    <w:p w14:paraId="62AB1BB1" w14:textId="77777777" w:rsidR="003B5191" w:rsidRPr="003B5191" w:rsidRDefault="003B5191" w:rsidP="003B5191">
      <w:pPr>
        <w:spacing w:after="120" w:line="240" w:lineRule="auto"/>
        <w:jc w:val="both"/>
        <w:rPr>
          <w:sz w:val="24"/>
          <w:szCs w:val="24"/>
          <w:lang w:val="en-US"/>
        </w:rPr>
      </w:pPr>
      <w:r w:rsidRPr="003B5191">
        <w:rPr>
          <w:sz w:val="24"/>
          <w:szCs w:val="24"/>
          <w:lang w:val="en-US"/>
        </w:rPr>
        <w:t>23. Methods of expert assessments, features of its use for economic risk assessment.</w:t>
      </w:r>
    </w:p>
    <w:p w14:paraId="59523D13" w14:textId="77777777" w:rsidR="003B5191" w:rsidRPr="003B5191" w:rsidRDefault="003B5191" w:rsidP="003B5191">
      <w:pPr>
        <w:spacing w:after="120" w:line="240" w:lineRule="auto"/>
        <w:jc w:val="both"/>
        <w:rPr>
          <w:sz w:val="24"/>
          <w:szCs w:val="24"/>
          <w:lang w:val="en-US"/>
        </w:rPr>
      </w:pPr>
      <w:r w:rsidRPr="003B5191">
        <w:rPr>
          <w:sz w:val="24"/>
          <w:szCs w:val="24"/>
          <w:lang w:val="en-US"/>
        </w:rPr>
        <w:t>24. Integrated economic risk assessment.</w:t>
      </w:r>
    </w:p>
    <w:p w14:paraId="42FDF1B2" w14:textId="77777777" w:rsidR="003B5191" w:rsidRPr="003B5191" w:rsidRDefault="003B5191" w:rsidP="003B5191">
      <w:pPr>
        <w:spacing w:after="120" w:line="240" w:lineRule="auto"/>
        <w:jc w:val="both"/>
        <w:rPr>
          <w:sz w:val="24"/>
          <w:szCs w:val="24"/>
          <w:lang w:val="en-US"/>
        </w:rPr>
      </w:pPr>
      <w:r w:rsidRPr="003B5191">
        <w:rPr>
          <w:sz w:val="24"/>
          <w:szCs w:val="24"/>
          <w:lang w:val="en-US"/>
        </w:rPr>
        <w:t>25. Integrated approach to economic risk assessment.</w:t>
      </w:r>
    </w:p>
    <w:p w14:paraId="232E13CE" w14:textId="77777777" w:rsidR="003B5191" w:rsidRPr="003B5191" w:rsidRDefault="003B5191" w:rsidP="003B5191">
      <w:pPr>
        <w:spacing w:after="120" w:line="240" w:lineRule="auto"/>
        <w:jc w:val="both"/>
        <w:rPr>
          <w:sz w:val="24"/>
          <w:szCs w:val="24"/>
          <w:lang w:val="en-US"/>
        </w:rPr>
      </w:pPr>
      <w:r w:rsidRPr="003B5191">
        <w:rPr>
          <w:sz w:val="24"/>
          <w:szCs w:val="24"/>
          <w:lang w:val="en-US"/>
        </w:rPr>
        <w:t>26. The influence of subjective factors on the assessment of economic risks of the enterprise.</w:t>
      </w:r>
    </w:p>
    <w:p w14:paraId="79E1BA6D" w14:textId="39BA8D05" w:rsidR="00451148" w:rsidRPr="003B5191" w:rsidRDefault="003B5191" w:rsidP="003B5191">
      <w:pPr>
        <w:spacing w:after="120" w:line="240" w:lineRule="auto"/>
        <w:jc w:val="both"/>
        <w:rPr>
          <w:b/>
          <w:bCs/>
          <w:sz w:val="24"/>
          <w:szCs w:val="24"/>
          <w:lang w:val="en-US"/>
        </w:rPr>
      </w:pPr>
      <w:r w:rsidRPr="003B5191">
        <w:rPr>
          <w:sz w:val="24"/>
          <w:szCs w:val="24"/>
          <w:lang w:val="en-US"/>
        </w:rPr>
        <w:t>27. Information support and its role in objectifying the assessment of economic risks.</w:t>
      </w:r>
    </w:p>
    <w:p w14:paraId="6AFEF7AC" w14:textId="77777777" w:rsidR="00451148" w:rsidRPr="000E0751" w:rsidRDefault="00451148" w:rsidP="00B47838">
      <w:pPr>
        <w:spacing w:after="120" w:line="240" w:lineRule="auto"/>
        <w:jc w:val="both"/>
        <w:rPr>
          <w:b/>
          <w:bCs/>
          <w:sz w:val="24"/>
          <w:szCs w:val="24"/>
          <w:lang w:val="en-US"/>
        </w:rPr>
      </w:pPr>
    </w:p>
    <w:p w14:paraId="666B6528" w14:textId="77777777" w:rsidR="003B5191" w:rsidRPr="003B5191" w:rsidRDefault="003B5191" w:rsidP="003B5191">
      <w:pPr>
        <w:spacing w:after="120" w:line="240" w:lineRule="auto"/>
        <w:jc w:val="both"/>
        <w:rPr>
          <w:b/>
          <w:bCs/>
          <w:sz w:val="24"/>
          <w:szCs w:val="24"/>
          <w:lang w:val="en-US"/>
        </w:rPr>
      </w:pPr>
      <w:r w:rsidRPr="003B5191">
        <w:rPr>
          <w:b/>
          <w:bCs/>
          <w:sz w:val="24"/>
          <w:szCs w:val="24"/>
          <w:lang w:val="en-US"/>
        </w:rPr>
        <w:t>Work program of the discipline (syllabus):</w:t>
      </w:r>
    </w:p>
    <w:p w14:paraId="41149AC1" w14:textId="14509515" w:rsidR="003B5191" w:rsidRPr="003B5191" w:rsidRDefault="003B5191" w:rsidP="003B5191">
      <w:pPr>
        <w:spacing w:after="120" w:line="240" w:lineRule="auto"/>
        <w:jc w:val="both"/>
        <w:rPr>
          <w:bCs/>
          <w:sz w:val="24"/>
          <w:szCs w:val="24"/>
          <w:lang w:val="en-US"/>
        </w:rPr>
      </w:pPr>
      <w:r w:rsidRPr="003B5191">
        <w:rPr>
          <w:b/>
          <w:bCs/>
          <w:sz w:val="24"/>
          <w:szCs w:val="24"/>
          <w:lang w:val="en-US"/>
        </w:rPr>
        <w:t xml:space="preserve">Compiled </w:t>
      </w:r>
      <w:r w:rsidRPr="003B5191">
        <w:rPr>
          <w:bCs/>
          <w:sz w:val="24"/>
          <w:szCs w:val="24"/>
          <w:lang w:val="en-US"/>
        </w:rPr>
        <w:t xml:space="preserve">by Associate Professor of Economics and Entrepreneurship, Ph.D., Associate Professor, </w:t>
      </w:r>
      <w:r>
        <w:rPr>
          <w:bCs/>
          <w:sz w:val="24"/>
          <w:szCs w:val="24"/>
          <w:lang w:val="en-US"/>
        </w:rPr>
        <w:t xml:space="preserve">Kryvda </w:t>
      </w:r>
      <w:r w:rsidRPr="003B5191">
        <w:rPr>
          <w:bCs/>
          <w:sz w:val="24"/>
          <w:szCs w:val="24"/>
          <w:lang w:val="en-US"/>
        </w:rPr>
        <w:t>O</w:t>
      </w:r>
      <w:r>
        <w:rPr>
          <w:bCs/>
          <w:sz w:val="24"/>
          <w:szCs w:val="24"/>
          <w:lang w:val="en-US"/>
        </w:rPr>
        <w:t>.</w:t>
      </w:r>
      <w:r w:rsidRPr="003B5191">
        <w:rPr>
          <w:bCs/>
          <w:sz w:val="24"/>
          <w:szCs w:val="24"/>
          <w:lang w:val="en-US"/>
        </w:rPr>
        <w:t>V</w:t>
      </w:r>
      <w:r>
        <w:rPr>
          <w:bCs/>
          <w:sz w:val="24"/>
          <w:szCs w:val="24"/>
          <w:lang w:val="en-US"/>
        </w:rPr>
        <w:t>.</w:t>
      </w:r>
      <w:r w:rsidRPr="003B5191">
        <w:rPr>
          <w:bCs/>
          <w:sz w:val="24"/>
          <w:szCs w:val="24"/>
          <w:lang w:val="en-US"/>
        </w:rPr>
        <w:t xml:space="preserve"> </w:t>
      </w:r>
    </w:p>
    <w:p w14:paraId="4E81B52E" w14:textId="77777777" w:rsidR="003B5191" w:rsidRPr="003B5191" w:rsidRDefault="003B5191" w:rsidP="003B5191">
      <w:pPr>
        <w:spacing w:after="120" w:line="240" w:lineRule="auto"/>
        <w:jc w:val="both"/>
        <w:rPr>
          <w:bCs/>
          <w:sz w:val="24"/>
          <w:szCs w:val="24"/>
          <w:lang w:val="en-US"/>
        </w:rPr>
      </w:pPr>
      <w:r w:rsidRPr="003B5191">
        <w:rPr>
          <w:b/>
          <w:bCs/>
          <w:sz w:val="24"/>
          <w:szCs w:val="24"/>
          <w:lang w:val="en-US"/>
        </w:rPr>
        <w:t xml:space="preserve">Approved </w:t>
      </w:r>
      <w:r w:rsidRPr="003B5191">
        <w:rPr>
          <w:bCs/>
          <w:sz w:val="24"/>
          <w:szCs w:val="24"/>
          <w:lang w:val="en-US"/>
        </w:rPr>
        <w:t>by the Department of Economics and Entrepreneurship (Minutes № 17 of 02.06.2021)</w:t>
      </w:r>
    </w:p>
    <w:p w14:paraId="252444CF" w14:textId="61108219" w:rsidR="005251A5" w:rsidRPr="003B5191" w:rsidRDefault="003B5191" w:rsidP="003B5191">
      <w:pPr>
        <w:spacing w:after="120" w:line="240" w:lineRule="auto"/>
        <w:jc w:val="both"/>
        <w:rPr>
          <w:bCs/>
          <w:sz w:val="24"/>
          <w:szCs w:val="24"/>
          <w:lang w:val="en-US"/>
        </w:rPr>
      </w:pPr>
      <w:r w:rsidRPr="003B5191">
        <w:rPr>
          <w:b/>
          <w:bCs/>
          <w:sz w:val="24"/>
          <w:szCs w:val="24"/>
          <w:lang w:val="en-US"/>
        </w:rPr>
        <w:t xml:space="preserve">Approved </w:t>
      </w:r>
      <w:r w:rsidRPr="003B5191">
        <w:rPr>
          <w:bCs/>
          <w:sz w:val="24"/>
          <w:szCs w:val="24"/>
          <w:lang w:val="en-US"/>
        </w:rPr>
        <w:t>by the Methodical Commission of the Faculty of Management and Marketing (Minutes № 10 of 15.06.2021)</w:t>
      </w:r>
    </w:p>
    <w:sectPr w:rsidR="005251A5" w:rsidRPr="003B5191" w:rsidSect="005413FF">
      <w:pgSz w:w="11906" w:h="16838"/>
      <w:pgMar w:top="851" w:right="851" w:bottom="568"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BF027B" w14:textId="77777777" w:rsidR="00AD760D" w:rsidRDefault="00AD760D" w:rsidP="004E0EDF">
      <w:pPr>
        <w:spacing w:line="240" w:lineRule="auto"/>
      </w:pPr>
      <w:r>
        <w:separator/>
      </w:r>
    </w:p>
  </w:endnote>
  <w:endnote w:type="continuationSeparator" w:id="0">
    <w:p w14:paraId="2AE676CD" w14:textId="77777777" w:rsidR="00AD760D" w:rsidRDefault="00AD760D" w:rsidP="004E0ED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49DBA5B" w14:textId="77777777" w:rsidR="00AD760D" w:rsidRDefault="00AD760D" w:rsidP="004E0EDF">
      <w:pPr>
        <w:spacing w:line="240" w:lineRule="auto"/>
      </w:pPr>
      <w:r>
        <w:separator/>
      </w:r>
    </w:p>
  </w:footnote>
  <w:footnote w:type="continuationSeparator" w:id="0">
    <w:p w14:paraId="463D8ED2" w14:textId="77777777" w:rsidR="00AD760D" w:rsidRDefault="00AD760D" w:rsidP="004E0EDF">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3E60F1"/>
    <w:multiLevelType w:val="hybridMultilevel"/>
    <w:tmpl w:val="ADF644F8"/>
    <w:lvl w:ilvl="0" w:tplc="6E7A9E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 w15:restartNumberingAfterBreak="0">
    <w:nsid w:val="06F356FA"/>
    <w:multiLevelType w:val="hybridMultilevel"/>
    <w:tmpl w:val="F1225E74"/>
    <w:lvl w:ilvl="0" w:tplc="0E4608B2">
      <w:start w:val="1"/>
      <w:numFmt w:val="decimal"/>
      <w:lvlText w:val="%1."/>
      <w:lvlJc w:val="left"/>
      <w:pPr>
        <w:ind w:left="720" w:hanging="360"/>
      </w:pPr>
      <w:rPr>
        <w:rFonts w:hint="default"/>
        <w:color w:val="000000" w:themeColor="text1"/>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09640355"/>
    <w:multiLevelType w:val="hybridMultilevel"/>
    <w:tmpl w:val="FB20B7E0"/>
    <w:lvl w:ilvl="0" w:tplc="3350E18A">
      <w:start w:val="1"/>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0D757673"/>
    <w:multiLevelType w:val="hybridMultilevel"/>
    <w:tmpl w:val="BFBE92E0"/>
    <w:lvl w:ilvl="0" w:tplc="7C2C23BA">
      <w:start w:val="1"/>
      <w:numFmt w:val="decimal"/>
      <w:lvlText w:val="%1."/>
      <w:lvlJc w:val="left"/>
      <w:pPr>
        <w:ind w:left="2062"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13607408"/>
    <w:multiLevelType w:val="hybridMultilevel"/>
    <w:tmpl w:val="2C787508"/>
    <w:lvl w:ilvl="0" w:tplc="04E8969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5" w15:restartNumberingAfterBreak="0">
    <w:nsid w:val="18775048"/>
    <w:multiLevelType w:val="hybridMultilevel"/>
    <w:tmpl w:val="535A17F2"/>
    <w:lvl w:ilvl="0" w:tplc="CC00CF6A">
      <w:numFmt w:val="bullet"/>
      <w:lvlText w:val="–"/>
      <w:lvlJc w:val="left"/>
      <w:pPr>
        <w:ind w:left="1287" w:hanging="360"/>
      </w:pPr>
      <w:rPr>
        <w:rFonts w:ascii="Times New Roman" w:eastAsia="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6" w15:restartNumberingAfterBreak="0">
    <w:nsid w:val="20977F91"/>
    <w:multiLevelType w:val="hybridMultilevel"/>
    <w:tmpl w:val="4EF0BEA2"/>
    <w:lvl w:ilvl="0" w:tplc="280A9510">
      <w:start w:val="1"/>
      <w:numFmt w:val="decimal"/>
      <w:lvlText w:val="%1."/>
      <w:lvlJc w:val="left"/>
      <w:pPr>
        <w:ind w:left="2062" w:hanging="3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15:restartNumberingAfterBreak="0">
    <w:nsid w:val="21283174"/>
    <w:multiLevelType w:val="hybridMultilevel"/>
    <w:tmpl w:val="53229220"/>
    <w:lvl w:ilvl="0" w:tplc="15A01008">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15:restartNumberingAfterBreak="0">
    <w:nsid w:val="214876E3"/>
    <w:multiLevelType w:val="hybridMultilevel"/>
    <w:tmpl w:val="7CC6310C"/>
    <w:lvl w:ilvl="0" w:tplc="FFFFFFFF">
      <w:start w:val="3"/>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2"/>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3"/>
      <w:numFmt w:val="bullet"/>
      <w:lvlText w:val="–"/>
      <w:lvlJc w:val="left"/>
      <w:pPr>
        <w:tabs>
          <w:tab w:val="num" w:pos="360"/>
        </w:tabs>
        <w:ind w:left="360" w:hanging="360"/>
      </w:pPr>
      <w:rPr>
        <w:rFonts w:ascii="Times New Roman" w:eastAsia="Times New Roman" w:hAnsi="Times New Roman" w:cs="Times New Roman"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220D0681"/>
    <w:multiLevelType w:val="hybridMultilevel"/>
    <w:tmpl w:val="EA86A0C4"/>
    <w:lvl w:ilvl="0" w:tplc="7920558A">
      <w:start w:val="1"/>
      <w:numFmt w:val="decimal"/>
      <w:lvlText w:val="%1."/>
      <w:lvlJc w:val="left"/>
      <w:pPr>
        <w:tabs>
          <w:tab w:val="num" w:pos="1069"/>
        </w:tabs>
        <w:ind w:left="1069" w:hanging="36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0" w15:restartNumberingAfterBreak="0">
    <w:nsid w:val="29013B2B"/>
    <w:multiLevelType w:val="hybridMultilevel"/>
    <w:tmpl w:val="3F1CA840"/>
    <w:lvl w:ilvl="0" w:tplc="F1A4E192">
      <w:start w:val="1"/>
      <w:numFmt w:val="decimal"/>
      <w:lvlText w:val="%1."/>
      <w:lvlJc w:val="left"/>
      <w:pPr>
        <w:tabs>
          <w:tab w:val="num" w:pos="1159"/>
        </w:tabs>
        <w:ind w:left="1159" w:hanging="450"/>
      </w:pPr>
      <w:rPr>
        <w:rFonts w:hint="default"/>
      </w:rPr>
    </w:lvl>
    <w:lvl w:ilvl="1" w:tplc="04190019" w:tentative="1">
      <w:start w:val="1"/>
      <w:numFmt w:val="lowerLetter"/>
      <w:lvlText w:val="%2."/>
      <w:lvlJc w:val="left"/>
      <w:pPr>
        <w:tabs>
          <w:tab w:val="num" w:pos="1789"/>
        </w:tabs>
        <w:ind w:left="1789" w:hanging="360"/>
      </w:p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1" w15:restartNumberingAfterBreak="0">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12" w15:restartNumberingAfterBreak="0">
    <w:nsid w:val="2E757609"/>
    <w:multiLevelType w:val="multilevel"/>
    <w:tmpl w:val="F0BA9920"/>
    <w:lvl w:ilvl="0">
      <w:start w:val="1"/>
      <w:numFmt w:val="decimal"/>
      <w:lvlText w:val="%1."/>
      <w:lvlJc w:val="left"/>
      <w:pPr>
        <w:ind w:left="1068" w:hanging="360"/>
      </w:pPr>
      <w:rPr>
        <w:rFonts w:hint="default"/>
      </w:rPr>
    </w:lvl>
    <w:lvl w:ilvl="1">
      <w:start w:val="2"/>
      <w:numFmt w:val="decimal"/>
      <w:isLgl/>
      <w:lvlText w:val="%1.%2."/>
      <w:lvlJc w:val="left"/>
      <w:pPr>
        <w:ind w:left="1080" w:hanging="360"/>
      </w:pPr>
      <w:rPr>
        <w:rFonts w:hint="default"/>
      </w:rPr>
    </w:lvl>
    <w:lvl w:ilvl="2">
      <w:start w:val="1"/>
      <w:numFmt w:val="decimal"/>
      <w:isLgl/>
      <w:lvlText w:val="%1.%2.%3."/>
      <w:lvlJc w:val="left"/>
      <w:pPr>
        <w:ind w:left="1452" w:hanging="720"/>
      </w:pPr>
      <w:rPr>
        <w:rFonts w:hint="default"/>
      </w:rPr>
    </w:lvl>
    <w:lvl w:ilvl="3">
      <w:start w:val="1"/>
      <w:numFmt w:val="decimal"/>
      <w:isLgl/>
      <w:lvlText w:val="%1.%2.%3.%4."/>
      <w:lvlJc w:val="left"/>
      <w:pPr>
        <w:ind w:left="1464" w:hanging="720"/>
      </w:pPr>
      <w:rPr>
        <w:rFonts w:hint="default"/>
      </w:rPr>
    </w:lvl>
    <w:lvl w:ilvl="4">
      <w:start w:val="1"/>
      <w:numFmt w:val="decimal"/>
      <w:isLgl/>
      <w:lvlText w:val="%1.%2.%3.%4.%5."/>
      <w:lvlJc w:val="left"/>
      <w:pPr>
        <w:ind w:left="1836" w:hanging="1080"/>
      </w:pPr>
      <w:rPr>
        <w:rFonts w:hint="default"/>
      </w:rPr>
    </w:lvl>
    <w:lvl w:ilvl="5">
      <w:start w:val="1"/>
      <w:numFmt w:val="decimal"/>
      <w:isLgl/>
      <w:lvlText w:val="%1.%2.%3.%4.%5.%6."/>
      <w:lvlJc w:val="left"/>
      <w:pPr>
        <w:ind w:left="1848" w:hanging="1080"/>
      </w:pPr>
      <w:rPr>
        <w:rFonts w:hint="default"/>
      </w:rPr>
    </w:lvl>
    <w:lvl w:ilvl="6">
      <w:start w:val="1"/>
      <w:numFmt w:val="decimal"/>
      <w:isLgl/>
      <w:lvlText w:val="%1.%2.%3.%4.%5.%6.%7."/>
      <w:lvlJc w:val="left"/>
      <w:pPr>
        <w:ind w:left="2220" w:hanging="1440"/>
      </w:pPr>
      <w:rPr>
        <w:rFonts w:hint="default"/>
      </w:rPr>
    </w:lvl>
    <w:lvl w:ilvl="7">
      <w:start w:val="1"/>
      <w:numFmt w:val="decimal"/>
      <w:isLgl/>
      <w:lvlText w:val="%1.%2.%3.%4.%5.%6.%7.%8."/>
      <w:lvlJc w:val="left"/>
      <w:pPr>
        <w:ind w:left="2232" w:hanging="1440"/>
      </w:pPr>
      <w:rPr>
        <w:rFonts w:hint="default"/>
      </w:rPr>
    </w:lvl>
    <w:lvl w:ilvl="8">
      <w:start w:val="1"/>
      <w:numFmt w:val="decimal"/>
      <w:isLgl/>
      <w:lvlText w:val="%1.%2.%3.%4.%5.%6.%7.%8.%9."/>
      <w:lvlJc w:val="left"/>
      <w:pPr>
        <w:ind w:left="2604" w:hanging="1800"/>
      </w:pPr>
      <w:rPr>
        <w:rFonts w:hint="default"/>
      </w:rPr>
    </w:lvl>
  </w:abstractNum>
  <w:abstractNum w:abstractNumId="13" w15:restartNumberingAfterBreak="0">
    <w:nsid w:val="31EA1183"/>
    <w:multiLevelType w:val="hybridMultilevel"/>
    <w:tmpl w:val="05A8772C"/>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4" w15:restartNumberingAfterBreak="0">
    <w:nsid w:val="36D661E9"/>
    <w:multiLevelType w:val="hybridMultilevel"/>
    <w:tmpl w:val="C4D601BC"/>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5" w15:restartNumberingAfterBreak="0">
    <w:nsid w:val="3B8636FF"/>
    <w:multiLevelType w:val="hybridMultilevel"/>
    <w:tmpl w:val="1A6ACFCA"/>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6" w15:restartNumberingAfterBreak="0">
    <w:nsid w:val="3D9F4FB8"/>
    <w:multiLevelType w:val="hybridMultilevel"/>
    <w:tmpl w:val="1FE047F2"/>
    <w:lvl w:ilvl="0" w:tplc="94D8B38A">
      <w:start w:val="1"/>
      <w:numFmt w:val="decimal"/>
      <w:lvlText w:val="%1."/>
      <w:lvlJc w:val="left"/>
      <w:pPr>
        <w:ind w:left="927" w:hanging="36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42585C2D"/>
    <w:multiLevelType w:val="hybridMultilevel"/>
    <w:tmpl w:val="2A603300"/>
    <w:lvl w:ilvl="0" w:tplc="D0980AC2">
      <w:start w:val="1"/>
      <w:numFmt w:val="decimal"/>
      <w:lvlText w:val="%1."/>
      <w:lvlJc w:val="left"/>
      <w:pPr>
        <w:ind w:left="720" w:hanging="360"/>
      </w:pPr>
      <w:rPr>
        <w:rFonts w:ascii="Times New Roman" w:eastAsia="Times New Roman" w:hAnsi="Times New Roman" w:cs="Times New Roman"/>
        <w:b w:val="0"/>
        <w:bCs w:val="0"/>
        <w:sz w:val="24"/>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4547F7A"/>
    <w:multiLevelType w:val="hybridMultilevel"/>
    <w:tmpl w:val="933E2F60"/>
    <w:lvl w:ilvl="0" w:tplc="7C2C23BA">
      <w:start w:val="1"/>
      <w:numFmt w:val="decimal"/>
      <w:lvlText w:val="%1."/>
      <w:lvlJc w:val="left"/>
      <w:pPr>
        <w:ind w:left="2291" w:hanging="360"/>
      </w:pPr>
      <w:rPr>
        <w:rFonts w:hint="default"/>
      </w:rPr>
    </w:lvl>
    <w:lvl w:ilvl="1" w:tplc="04190019" w:tentative="1">
      <w:start w:val="1"/>
      <w:numFmt w:val="lowerLetter"/>
      <w:lvlText w:val="%2."/>
      <w:lvlJc w:val="left"/>
      <w:pPr>
        <w:ind w:left="2520" w:hanging="360"/>
      </w:pPr>
    </w:lvl>
    <w:lvl w:ilvl="2" w:tplc="0419001B" w:tentative="1">
      <w:start w:val="1"/>
      <w:numFmt w:val="lowerRoman"/>
      <w:lvlText w:val="%3."/>
      <w:lvlJc w:val="right"/>
      <w:pPr>
        <w:ind w:left="3240" w:hanging="180"/>
      </w:pPr>
    </w:lvl>
    <w:lvl w:ilvl="3" w:tplc="0419000F" w:tentative="1">
      <w:start w:val="1"/>
      <w:numFmt w:val="decimal"/>
      <w:lvlText w:val="%4."/>
      <w:lvlJc w:val="left"/>
      <w:pPr>
        <w:ind w:left="3960" w:hanging="360"/>
      </w:pPr>
    </w:lvl>
    <w:lvl w:ilvl="4" w:tplc="04190019" w:tentative="1">
      <w:start w:val="1"/>
      <w:numFmt w:val="lowerLetter"/>
      <w:lvlText w:val="%5."/>
      <w:lvlJc w:val="left"/>
      <w:pPr>
        <w:ind w:left="4680" w:hanging="360"/>
      </w:pPr>
    </w:lvl>
    <w:lvl w:ilvl="5" w:tplc="0419001B" w:tentative="1">
      <w:start w:val="1"/>
      <w:numFmt w:val="lowerRoman"/>
      <w:lvlText w:val="%6."/>
      <w:lvlJc w:val="right"/>
      <w:pPr>
        <w:ind w:left="5400" w:hanging="180"/>
      </w:pPr>
    </w:lvl>
    <w:lvl w:ilvl="6" w:tplc="0419000F" w:tentative="1">
      <w:start w:val="1"/>
      <w:numFmt w:val="decimal"/>
      <w:lvlText w:val="%7."/>
      <w:lvlJc w:val="left"/>
      <w:pPr>
        <w:ind w:left="6120" w:hanging="360"/>
      </w:pPr>
    </w:lvl>
    <w:lvl w:ilvl="7" w:tplc="04190019" w:tentative="1">
      <w:start w:val="1"/>
      <w:numFmt w:val="lowerLetter"/>
      <w:lvlText w:val="%8."/>
      <w:lvlJc w:val="left"/>
      <w:pPr>
        <w:ind w:left="6840" w:hanging="360"/>
      </w:pPr>
    </w:lvl>
    <w:lvl w:ilvl="8" w:tplc="0419001B" w:tentative="1">
      <w:start w:val="1"/>
      <w:numFmt w:val="lowerRoman"/>
      <w:lvlText w:val="%9."/>
      <w:lvlJc w:val="right"/>
      <w:pPr>
        <w:ind w:left="7560" w:hanging="180"/>
      </w:pPr>
    </w:lvl>
  </w:abstractNum>
  <w:abstractNum w:abstractNumId="19" w15:restartNumberingAfterBreak="0">
    <w:nsid w:val="447D278E"/>
    <w:multiLevelType w:val="multilevel"/>
    <w:tmpl w:val="786C57AA"/>
    <w:lvl w:ilvl="0">
      <w:start w:val="1"/>
      <w:numFmt w:val="decimal"/>
      <w:lvlText w:val="%1."/>
      <w:lvlJc w:val="left"/>
      <w:pPr>
        <w:ind w:left="381" w:hanging="360"/>
      </w:pPr>
      <w:rPr>
        <w:rFonts w:hint="default"/>
      </w:rPr>
    </w:lvl>
    <w:lvl w:ilvl="1">
      <w:start w:val="3"/>
      <w:numFmt w:val="decimal"/>
      <w:isLgl/>
      <w:lvlText w:val="%1.%2."/>
      <w:lvlJc w:val="left"/>
      <w:pPr>
        <w:ind w:left="927" w:hanging="360"/>
      </w:pPr>
      <w:rPr>
        <w:rFonts w:hint="default"/>
      </w:rPr>
    </w:lvl>
    <w:lvl w:ilvl="2">
      <w:start w:val="1"/>
      <w:numFmt w:val="decimal"/>
      <w:isLgl/>
      <w:lvlText w:val="%1.%2.%3."/>
      <w:lvlJc w:val="left"/>
      <w:pPr>
        <w:ind w:left="1833" w:hanging="720"/>
      </w:pPr>
      <w:rPr>
        <w:rFonts w:hint="default"/>
      </w:rPr>
    </w:lvl>
    <w:lvl w:ilvl="3">
      <w:start w:val="1"/>
      <w:numFmt w:val="decimal"/>
      <w:isLgl/>
      <w:lvlText w:val="%1.%2.%3.%4."/>
      <w:lvlJc w:val="left"/>
      <w:pPr>
        <w:ind w:left="2379" w:hanging="720"/>
      </w:pPr>
      <w:rPr>
        <w:rFonts w:hint="default"/>
      </w:rPr>
    </w:lvl>
    <w:lvl w:ilvl="4">
      <w:start w:val="1"/>
      <w:numFmt w:val="decimal"/>
      <w:isLgl/>
      <w:lvlText w:val="%1.%2.%3.%4.%5."/>
      <w:lvlJc w:val="left"/>
      <w:pPr>
        <w:ind w:left="3285" w:hanging="1080"/>
      </w:pPr>
      <w:rPr>
        <w:rFonts w:hint="default"/>
      </w:rPr>
    </w:lvl>
    <w:lvl w:ilvl="5">
      <w:start w:val="1"/>
      <w:numFmt w:val="decimal"/>
      <w:isLgl/>
      <w:lvlText w:val="%1.%2.%3.%4.%5.%6."/>
      <w:lvlJc w:val="left"/>
      <w:pPr>
        <w:ind w:left="3831" w:hanging="1080"/>
      </w:pPr>
      <w:rPr>
        <w:rFonts w:hint="default"/>
      </w:rPr>
    </w:lvl>
    <w:lvl w:ilvl="6">
      <w:start w:val="1"/>
      <w:numFmt w:val="decimal"/>
      <w:isLgl/>
      <w:lvlText w:val="%1.%2.%3.%4.%5.%6.%7."/>
      <w:lvlJc w:val="left"/>
      <w:pPr>
        <w:ind w:left="4737" w:hanging="1440"/>
      </w:pPr>
      <w:rPr>
        <w:rFonts w:hint="default"/>
      </w:rPr>
    </w:lvl>
    <w:lvl w:ilvl="7">
      <w:start w:val="1"/>
      <w:numFmt w:val="decimal"/>
      <w:isLgl/>
      <w:lvlText w:val="%1.%2.%3.%4.%5.%6.%7.%8."/>
      <w:lvlJc w:val="left"/>
      <w:pPr>
        <w:ind w:left="5283" w:hanging="1440"/>
      </w:pPr>
      <w:rPr>
        <w:rFonts w:hint="default"/>
      </w:rPr>
    </w:lvl>
    <w:lvl w:ilvl="8">
      <w:start w:val="1"/>
      <w:numFmt w:val="decimal"/>
      <w:isLgl/>
      <w:lvlText w:val="%1.%2.%3.%4.%5.%6.%7.%8.%9."/>
      <w:lvlJc w:val="left"/>
      <w:pPr>
        <w:ind w:left="6189" w:hanging="1800"/>
      </w:pPr>
      <w:rPr>
        <w:rFonts w:hint="default"/>
      </w:rPr>
    </w:lvl>
  </w:abstractNum>
  <w:abstractNum w:abstractNumId="20" w15:restartNumberingAfterBreak="0">
    <w:nsid w:val="4AF01653"/>
    <w:multiLevelType w:val="hybridMultilevel"/>
    <w:tmpl w:val="1C8CB17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4C5F1651"/>
    <w:multiLevelType w:val="hybridMultilevel"/>
    <w:tmpl w:val="ADF644F8"/>
    <w:lvl w:ilvl="0" w:tplc="6E7A9E8A">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2" w15:restartNumberingAfterBreak="0">
    <w:nsid w:val="4D73021A"/>
    <w:multiLevelType w:val="hybridMultilevel"/>
    <w:tmpl w:val="9E56EE5A"/>
    <w:lvl w:ilvl="0" w:tplc="9A121F78">
      <w:start w:val="1"/>
      <w:numFmt w:val="decimal"/>
      <w:lvlText w:val="%1."/>
      <w:lvlJc w:val="left"/>
      <w:pPr>
        <w:ind w:left="720" w:hanging="360"/>
      </w:pPr>
      <w:rPr>
        <w:rFonts w:ascii="Times New Roman" w:eastAsia="Times New Roman" w:hAnsi="Times New Roman" w:cs="Times New Roman"/>
        <w:b w:val="0"/>
        <w:bCs/>
        <w:i w:val="0"/>
        <w:iCs/>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4F5C44B3"/>
    <w:multiLevelType w:val="hybridMultilevel"/>
    <w:tmpl w:val="A5E01F56"/>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54992A2C"/>
    <w:multiLevelType w:val="hybridMultilevel"/>
    <w:tmpl w:val="74926A82"/>
    <w:lvl w:ilvl="0" w:tplc="EA52EB2C">
      <w:start w:val="1"/>
      <w:numFmt w:val="decimal"/>
      <w:lvlText w:val="%1."/>
      <w:lvlJc w:val="left"/>
      <w:pPr>
        <w:ind w:left="720" w:hanging="360"/>
      </w:pPr>
      <w:rPr>
        <w:rFonts w:cs="Times New Roman" w:hint="default"/>
        <w:b w:val="0"/>
        <w:sz w:val="24"/>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5" w15:restartNumberingAfterBreak="0">
    <w:nsid w:val="5AAA7245"/>
    <w:multiLevelType w:val="hybridMultilevel"/>
    <w:tmpl w:val="D36EDA56"/>
    <w:lvl w:ilvl="0" w:tplc="7198337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26" w15:restartNumberingAfterBreak="0">
    <w:nsid w:val="5AB50821"/>
    <w:multiLevelType w:val="hybridMultilevel"/>
    <w:tmpl w:val="B2FCEF34"/>
    <w:lvl w:ilvl="0" w:tplc="96CA3398">
      <w:start w:val="1"/>
      <w:numFmt w:val="decimal"/>
      <w:lvlText w:val="%1."/>
      <w:lvlJc w:val="left"/>
      <w:pPr>
        <w:ind w:left="899" w:hanging="360"/>
      </w:pPr>
      <w:rPr>
        <w:rFonts w:hint="default"/>
      </w:rPr>
    </w:lvl>
    <w:lvl w:ilvl="1" w:tplc="04190019" w:tentative="1">
      <w:start w:val="1"/>
      <w:numFmt w:val="lowerLetter"/>
      <w:lvlText w:val="%2."/>
      <w:lvlJc w:val="left"/>
      <w:pPr>
        <w:ind w:left="1619" w:hanging="360"/>
      </w:pPr>
    </w:lvl>
    <w:lvl w:ilvl="2" w:tplc="0419001B" w:tentative="1">
      <w:start w:val="1"/>
      <w:numFmt w:val="lowerRoman"/>
      <w:lvlText w:val="%3."/>
      <w:lvlJc w:val="right"/>
      <w:pPr>
        <w:ind w:left="2339" w:hanging="180"/>
      </w:pPr>
    </w:lvl>
    <w:lvl w:ilvl="3" w:tplc="0419000F" w:tentative="1">
      <w:start w:val="1"/>
      <w:numFmt w:val="decimal"/>
      <w:lvlText w:val="%4."/>
      <w:lvlJc w:val="left"/>
      <w:pPr>
        <w:ind w:left="3059" w:hanging="360"/>
      </w:pPr>
    </w:lvl>
    <w:lvl w:ilvl="4" w:tplc="04190019" w:tentative="1">
      <w:start w:val="1"/>
      <w:numFmt w:val="lowerLetter"/>
      <w:lvlText w:val="%5."/>
      <w:lvlJc w:val="left"/>
      <w:pPr>
        <w:ind w:left="3779" w:hanging="360"/>
      </w:pPr>
    </w:lvl>
    <w:lvl w:ilvl="5" w:tplc="0419001B" w:tentative="1">
      <w:start w:val="1"/>
      <w:numFmt w:val="lowerRoman"/>
      <w:lvlText w:val="%6."/>
      <w:lvlJc w:val="right"/>
      <w:pPr>
        <w:ind w:left="4499" w:hanging="180"/>
      </w:pPr>
    </w:lvl>
    <w:lvl w:ilvl="6" w:tplc="0419000F" w:tentative="1">
      <w:start w:val="1"/>
      <w:numFmt w:val="decimal"/>
      <w:lvlText w:val="%7."/>
      <w:lvlJc w:val="left"/>
      <w:pPr>
        <w:ind w:left="5219" w:hanging="360"/>
      </w:pPr>
    </w:lvl>
    <w:lvl w:ilvl="7" w:tplc="04190019" w:tentative="1">
      <w:start w:val="1"/>
      <w:numFmt w:val="lowerLetter"/>
      <w:lvlText w:val="%8."/>
      <w:lvlJc w:val="left"/>
      <w:pPr>
        <w:ind w:left="5939" w:hanging="360"/>
      </w:pPr>
    </w:lvl>
    <w:lvl w:ilvl="8" w:tplc="0419001B" w:tentative="1">
      <w:start w:val="1"/>
      <w:numFmt w:val="lowerRoman"/>
      <w:lvlText w:val="%9."/>
      <w:lvlJc w:val="right"/>
      <w:pPr>
        <w:ind w:left="6659" w:hanging="180"/>
      </w:pPr>
    </w:lvl>
  </w:abstractNum>
  <w:abstractNum w:abstractNumId="27" w15:restartNumberingAfterBreak="0">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60BC45DC"/>
    <w:multiLevelType w:val="hybridMultilevel"/>
    <w:tmpl w:val="88A49DB2"/>
    <w:lvl w:ilvl="0" w:tplc="FFFFFFFF">
      <w:start w:val="1"/>
      <w:numFmt w:val="decimal"/>
      <w:lvlText w:val="%1."/>
      <w:lvlJc w:val="left"/>
      <w:pPr>
        <w:tabs>
          <w:tab w:val="num" w:pos="360"/>
        </w:tabs>
        <w:ind w:left="360" w:hanging="360"/>
      </w:p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9" w15:restartNumberingAfterBreak="0">
    <w:nsid w:val="6A3C60E3"/>
    <w:multiLevelType w:val="hybridMultilevel"/>
    <w:tmpl w:val="C4487EEA"/>
    <w:lvl w:ilvl="0" w:tplc="DEEEF75A">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15:restartNumberingAfterBreak="0">
    <w:nsid w:val="6A6C10CB"/>
    <w:multiLevelType w:val="hybridMultilevel"/>
    <w:tmpl w:val="850A3836"/>
    <w:lvl w:ilvl="0" w:tplc="8BD602C4">
      <w:start w:val="1"/>
      <w:numFmt w:val="decimal"/>
      <w:lvlText w:val="%1."/>
      <w:lvlJc w:val="left"/>
      <w:pPr>
        <w:ind w:left="644" w:hanging="36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31" w15:restartNumberingAfterBreak="0">
    <w:nsid w:val="6AFC1B19"/>
    <w:multiLevelType w:val="hybridMultilevel"/>
    <w:tmpl w:val="5CC68C7E"/>
    <w:lvl w:ilvl="0" w:tplc="40602A3E">
      <w:start w:val="1"/>
      <w:numFmt w:val="decimal"/>
      <w:lvlText w:val="%1."/>
      <w:lvlJc w:val="left"/>
      <w:pPr>
        <w:ind w:left="720" w:hanging="360"/>
      </w:pPr>
      <w:rPr>
        <w:rFonts w:cs="Times New Roman"/>
        <w:b w:val="0"/>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32" w15:restartNumberingAfterBreak="0">
    <w:nsid w:val="70E72245"/>
    <w:multiLevelType w:val="hybridMultilevel"/>
    <w:tmpl w:val="014AE55C"/>
    <w:lvl w:ilvl="0" w:tplc="280A951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3" w15:restartNumberingAfterBreak="0">
    <w:nsid w:val="721F6ADA"/>
    <w:multiLevelType w:val="hybridMultilevel"/>
    <w:tmpl w:val="E16460B6"/>
    <w:lvl w:ilvl="0" w:tplc="EAE63D60">
      <w:start w:val="1"/>
      <w:numFmt w:val="decimal"/>
      <w:lvlText w:val="%1."/>
      <w:lvlJc w:val="left"/>
      <w:pPr>
        <w:ind w:left="1080" w:hanging="360"/>
      </w:pPr>
      <w:rPr>
        <w:rFonts w:hint="default"/>
        <w:b w:val="0"/>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4" w15:restartNumberingAfterBreak="0">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73F55E54"/>
    <w:multiLevelType w:val="hybridMultilevel"/>
    <w:tmpl w:val="D848E56C"/>
    <w:lvl w:ilvl="0" w:tplc="590A2FD2">
      <w:start w:val="8"/>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36" w15:restartNumberingAfterBreak="0">
    <w:nsid w:val="7B2F1ABC"/>
    <w:multiLevelType w:val="hybridMultilevel"/>
    <w:tmpl w:val="E3E44E52"/>
    <w:lvl w:ilvl="0" w:tplc="7C2C23B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7" w15:restartNumberingAfterBreak="0">
    <w:nsid w:val="7CFE7292"/>
    <w:multiLevelType w:val="hybridMultilevel"/>
    <w:tmpl w:val="45DC99A4"/>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7"/>
  </w:num>
  <w:num w:numId="2">
    <w:abstractNumId w:val="34"/>
  </w:num>
  <w:num w:numId="3">
    <w:abstractNumId w:val="11"/>
  </w:num>
  <w:num w:numId="4">
    <w:abstractNumId w:val="27"/>
  </w:num>
  <w:num w:numId="5">
    <w:abstractNumId w:val="37"/>
  </w:num>
  <w:num w:numId="6">
    <w:abstractNumId w:val="37"/>
  </w:num>
  <w:num w:numId="7">
    <w:abstractNumId w:val="37"/>
  </w:num>
  <w:num w:numId="8">
    <w:abstractNumId w:val="37"/>
    <w:lvlOverride w:ilvl="0">
      <w:startOverride w:val="1"/>
    </w:lvlOverride>
  </w:num>
  <w:num w:numId="9">
    <w:abstractNumId w:val="37"/>
  </w:num>
  <w:num w:numId="10">
    <w:abstractNumId w:val="37"/>
  </w:num>
  <w:num w:numId="11">
    <w:abstractNumId w:val="37"/>
  </w:num>
  <w:num w:numId="12">
    <w:abstractNumId w:val="14"/>
  </w:num>
  <w:num w:numId="13">
    <w:abstractNumId w:val="30"/>
  </w:num>
  <w:num w:numId="14">
    <w:abstractNumId w:val="22"/>
  </w:num>
  <w:num w:numId="15">
    <w:abstractNumId w:val="17"/>
  </w:num>
  <w:num w:numId="16">
    <w:abstractNumId w:val="20"/>
  </w:num>
  <w:num w:numId="17">
    <w:abstractNumId w:val="1"/>
  </w:num>
  <w:num w:numId="18">
    <w:abstractNumId w:val="26"/>
  </w:num>
  <w:num w:numId="19">
    <w:abstractNumId w:val="33"/>
  </w:num>
  <w:num w:numId="20">
    <w:abstractNumId w:val="24"/>
  </w:num>
  <w:num w:numId="21">
    <w:abstractNumId w:val="15"/>
  </w:num>
  <w:num w:numId="22">
    <w:abstractNumId w:val="13"/>
  </w:num>
  <w:num w:numId="23">
    <w:abstractNumId w:val="31"/>
  </w:num>
  <w:num w:numId="24">
    <w:abstractNumId w:val="29"/>
  </w:num>
  <w:num w:numId="25">
    <w:abstractNumId w:val="0"/>
  </w:num>
  <w:num w:numId="26">
    <w:abstractNumId w:val="4"/>
  </w:num>
  <w:num w:numId="27">
    <w:abstractNumId w:val="7"/>
  </w:num>
  <w:num w:numId="28">
    <w:abstractNumId w:val="25"/>
  </w:num>
  <w:num w:numId="29">
    <w:abstractNumId w:val="23"/>
  </w:num>
  <w:num w:numId="30">
    <w:abstractNumId w:val="3"/>
  </w:num>
  <w:num w:numId="31">
    <w:abstractNumId w:val="18"/>
  </w:num>
  <w:num w:numId="32">
    <w:abstractNumId w:val="36"/>
  </w:num>
  <w:num w:numId="33">
    <w:abstractNumId w:val="21"/>
  </w:num>
  <w:num w:numId="34">
    <w:abstractNumId w:val="32"/>
  </w:num>
  <w:num w:numId="35">
    <w:abstractNumId w:val="6"/>
  </w:num>
  <w:num w:numId="36">
    <w:abstractNumId w:val="8"/>
  </w:num>
  <w:num w:numId="37">
    <w:abstractNumId w:val="5"/>
  </w:num>
  <w:num w:numId="38">
    <w:abstractNumId w:val="28"/>
  </w:num>
  <w:num w:numId="39">
    <w:abstractNumId w:val="10"/>
  </w:num>
  <w:num w:numId="40">
    <w:abstractNumId w:val="9"/>
  </w:num>
  <w:num w:numId="41">
    <w:abstractNumId w:val="19"/>
  </w:num>
  <w:num w:numId="42">
    <w:abstractNumId w:val="16"/>
  </w:num>
  <w:num w:numId="43">
    <w:abstractNumId w:val="2"/>
  </w:num>
  <w:num w:numId="44">
    <w:abstractNumId w:val="12"/>
  </w:num>
  <w:num w:numId="45">
    <w:abstractNumId w:val="3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6336"/>
    <w:rsid w:val="0000043F"/>
    <w:rsid w:val="00002375"/>
    <w:rsid w:val="00005DC4"/>
    <w:rsid w:val="00022EBF"/>
    <w:rsid w:val="00036DB7"/>
    <w:rsid w:val="0004462F"/>
    <w:rsid w:val="000710BB"/>
    <w:rsid w:val="00087AFC"/>
    <w:rsid w:val="000C40A0"/>
    <w:rsid w:val="000D1F73"/>
    <w:rsid w:val="000D7A54"/>
    <w:rsid w:val="000E0751"/>
    <w:rsid w:val="000F01A9"/>
    <w:rsid w:val="000F3B22"/>
    <w:rsid w:val="001435BE"/>
    <w:rsid w:val="00167897"/>
    <w:rsid w:val="001855E2"/>
    <w:rsid w:val="001943AA"/>
    <w:rsid w:val="001D56C1"/>
    <w:rsid w:val="001E7D12"/>
    <w:rsid w:val="0023533A"/>
    <w:rsid w:val="0024717A"/>
    <w:rsid w:val="00253BCC"/>
    <w:rsid w:val="0025666F"/>
    <w:rsid w:val="00267F39"/>
    <w:rsid w:val="00270675"/>
    <w:rsid w:val="00294661"/>
    <w:rsid w:val="002A6B5C"/>
    <w:rsid w:val="002B4D73"/>
    <w:rsid w:val="002C54AE"/>
    <w:rsid w:val="002D48E3"/>
    <w:rsid w:val="002E13A6"/>
    <w:rsid w:val="00306C33"/>
    <w:rsid w:val="00346CA7"/>
    <w:rsid w:val="00353813"/>
    <w:rsid w:val="0036785A"/>
    <w:rsid w:val="003860C5"/>
    <w:rsid w:val="00394B32"/>
    <w:rsid w:val="003A3815"/>
    <w:rsid w:val="003B5191"/>
    <w:rsid w:val="003C1370"/>
    <w:rsid w:val="003C3785"/>
    <w:rsid w:val="003C70D8"/>
    <w:rsid w:val="003D35CF"/>
    <w:rsid w:val="003D4CCE"/>
    <w:rsid w:val="003F0A41"/>
    <w:rsid w:val="004075D2"/>
    <w:rsid w:val="004442EE"/>
    <w:rsid w:val="00451148"/>
    <w:rsid w:val="0046632F"/>
    <w:rsid w:val="004756B9"/>
    <w:rsid w:val="0048057E"/>
    <w:rsid w:val="00494B8C"/>
    <w:rsid w:val="004A1DE8"/>
    <w:rsid w:val="004A6336"/>
    <w:rsid w:val="004C3FBC"/>
    <w:rsid w:val="004D1575"/>
    <w:rsid w:val="004E0EDF"/>
    <w:rsid w:val="004E618C"/>
    <w:rsid w:val="004F6918"/>
    <w:rsid w:val="00503A45"/>
    <w:rsid w:val="00504CFB"/>
    <w:rsid w:val="005251A5"/>
    <w:rsid w:val="005271AF"/>
    <w:rsid w:val="00530817"/>
    <w:rsid w:val="00530BFF"/>
    <w:rsid w:val="005413FF"/>
    <w:rsid w:val="00556E26"/>
    <w:rsid w:val="0057747D"/>
    <w:rsid w:val="005A2791"/>
    <w:rsid w:val="005D764D"/>
    <w:rsid w:val="005E4054"/>
    <w:rsid w:val="005F4692"/>
    <w:rsid w:val="0060194B"/>
    <w:rsid w:val="00620A89"/>
    <w:rsid w:val="00623007"/>
    <w:rsid w:val="00665DF7"/>
    <w:rsid w:val="006707A7"/>
    <w:rsid w:val="00673451"/>
    <w:rsid w:val="006757B0"/>
    <w:rsid w:val="00692684"/>
    <w:rsid w:val="006E65B0"/>
    <w:rsid w:val="006F4D02"/>
    <w:rsid w:val="006F5C29"/>
    <w:rsid w:val="00714AB2"/>
    <w:rsid w:val="007244E1"/>
    <w:rsid w:val="0073523F"/>
    <w:rsid w:val="00773010"/>
    <w:rsid w:val="0077700A"/>
    <w:rsid w:val="00791855"/>
    <w:rsid w:val="007D5A2E"/>
    <w:rsid w:val="007E3190"/>
    <w:rsid w:val="007E7F74"/>
    <w:rsid w:val="007F1FDF"/>
    <w:rsid w:val="007F7C45"/>
    <w:rsid w:val="00827340"/>
    <w:rsid w:val="00832CCE"/>
    <w:rsid w:val="00850D75"/>
    <w:rsid w:val="00852C68"/>
    <w:rsid w:val="008546A2"/>
    <w:rsid w:val="008567A7"/>
    <w:rsid w:val="00866119"/>
    <w:rsid w:val="00876D8C"/>
    <w:rsid w:val="00880FD0"/>
    <w:rsid w:val="00894491"/>
    <w:rsid w:val="008A03A1"/>
    <w:rsid w:val="008A4024"/>
    <w:rsid w:val="008A62F1"/>
    <w:rsid w:val="008B0A53"/>
    <w:rsid w:val="008B16FE"/>
    <w:rsid w:val="008B6F89"/>
    <w:rsid w:val="008C7F9A"/>
    <w:rsid w:val="008D1B2D"/>
    <w:rsid w:val="00926F57"/>
    <w:rsid w:val="009326B3"/>
    <w:rsid w:val="00934C2A"/>
    <w:rsid w:val="00941384"/>
    <w:rsid w:val="00956FD5"/>
    <w:rsid w:val="00962C2E"/>
    <w:rsid w:val="00981BA7"/>
    <w:rsid w:val="009A6889"/>
    <w:rsid w:val="009B2DDB"/>
    <w:rsid w:val="009C55A1"/>
    <w:rsid w:val="009D11D3"/>
    <w:rsid w:val="009E1EA4"/>
    <w:rsid w:val="009F69B9"/>
    <w:rsid w:val="009F751E"/>
    <w:rsid w:val="00A001FE"/>
    <w:rsid w:val="00A2464E"/>
    <w:rsid w:val="00A2529B"/>
    <w:rsid w:val="00A2798C"/>
    <w:rsid w:val="00A90398"/>
    <w:rsid w:val="00AA6B23"/>
    <w:rsid w:val="00AB05C9"/>
    <w:rsid w:val="00AC32EC"/>
    <w:rsid w:val="00AD5593"/>
    <w:rsid w:val="00AD760D"/>
    <w:rsid w:val="00AD7D96"/>
    <w:rsid w:val="00AE41A6"/>
    <w:rsid w:val="00AF5283"/>
    <w:rsid w:val="00B20824"/>
    <w:rsid w:val="00B21E27"/>
    <w:rsid w:val="00B330AE"/>
    <w:rsid w:val="00B40317"/>
    <w:rsid w:val="00B47838"/>
    <w:rsid w:val="00B8778D"/>
    <w:rsid w:val="00BA590A"/>
    <w:rsid w:val="00BA7A81"/>
    <w:rsid w:val="00BD5305"/>
    <w:rsid w:val="00C25E75"/>
    <w:rsid w:val="00C30024"/>
    <w:rsid w:val="00C301EF"/>
    <w:rsid w:val="00C32BA6"/>
    <w:rsid w:val="00C42A21"/>
    <w:rsid w:val="00C477B2"/>
    <w:rsid w:val="00C55C12"/>
    <w:rsid w:val="00C5661F"/>
    <w:rsid w:val="00CA1B25"/>
    <w:rsid w:val="00CB12B1"/>
    <w:rsid w:val="00D05879"/>
    <w:rsid w:val="00D0654C"/>
    <w:rsid w:val="00D2172D"/>
    <w:rsid w:val="00D36F58"/>
    <w:rsid w:val="00D525C0"/>
    <w:rsid w:val="00D70D96"/>
    <w:rsid w:val="00D75898"/>
    <w:rsid w:val="00D758C9"/>
    <w:rsid w:val="00D82DA7"/>
    <w:rsid w:val="00D90DEE"/>
    <w:rsid w:val="00D92509"/>
    <w:rsid w:val="00D94F96"/>
    <w:rsid w:val="00DA4F18"/>
    <w:rsid w:val="00DC3469"/>
    <w:rsid w:val="00DC66E6"/>
    <w:rsid w:val="00E0088D"/>
    <w:rsid w:val="00E056A4"/>
    <w:rsid w:val="00E06AC5"/>
    <w:rsid w:val="00E07E0A"/>
    <w:rsid w:val="00E17713"/>
    <w:rsid w:val="00E20827"/>
    <w:rsid w:val="00E224D1"/>
    <w:rsid w:val="00E34D94"/>
    <w:rsid w:val="00E42165"/>
    <w:rsid w:val="00E473B1"/>
    <w:rsid w:val="00E47F4E"/>
    <w:rsid w:val="00E643F4"/>
    <w:rsid w:val="00E73027"/>
    <w:rsid w:val="00E844D3"/>
    <w:rsid w:val="00EA0EB9"/>
    <w:rsid w:val="00EB4F56"/>
    <w:rsid w:val="00EE7B0D"/>
    <w:rsid w:val="00EF59F6"/>
    <w:rsid w:val="00F162DC"/>
    <w:rsid w:val="00F25DB2"/>
    <w:rsid w:val="00F36F1A"/>
    <w:rsid w:val="00F51B26"/>
    <w:rsid w:val="00F6093B"/>
    <w:rsid w:val="00F677B9"/>
    <w:rsid w:val="00F77E2B"/>
    <w:rsid w:val="00F9186F"/>
    <w:rsid w:val="00F95D78"/>
    <w:rsid w:val="00FD2EF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4E70D72"/>
  <w15:docId w15:val="{A75F77D0-042B-4929-B173-8A09ED373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4A6336"/>
    <w:pPr>
      <w:spacing w:line="276" w:lineRule="auto"/>
    </w:pPr>
    <w:rPr>
      <w:rFonts w:eastAsiaTheme="minorHAnsi"/>
      <w:sz w:val="28"/>
      <w:szCs w:val="28"/>
      <w:lang w:val="uk-UA" w:eastAsia="en-US"/>
    </w:rPr>
  </w:style>
  <w:style w:type="paragraph" w:styleId="1">
    <w:name w:val="heading 1"/>
    <w:basedOn w:val="a0"/>
    <w:next w:val="a"/>
    <w:link w:val="10"/>
    <w:qFormat/>
    <w:rsid w:val="004A6336"/>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character" w:default="1" w:styleId="a1">
    <w:name w:val="Default Paragraph Font"/>
    <w:uiPriority w:val="1"/>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rsid w:val="004A6336"/>
    <w:rPr>
      <w:rFonts w:asciiTheme="minorHAnsi" w:eastAsiaTheme="minorHAnsi" w:hAnsiTheme="minorHAnsi"/>
      <w:b/>
      <w:color w:val="002060"/>
      <w:sz w:val="24"/>
      <w:szCs w:val="24"/>
      <w:lang w:val="uk-UA" w:eastAsia="en-US"/>
    </w:rPr>
  </w:style>
  <w:style w:type="table" w:styleId="a4">
    <w:name w:val="Table Grid"/>
    <w:basedOn w:val="a2"/>
    <w:uiPriority w:val="59"/>
    <w:rsid w:val="004A6336"/>
    <w:rPr>
      <w:rFonts w:eastAsiaTheme="minorHAnsi"/>
      <w:sz w:val="28"/>
      <w:szCs w:val="28"/>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0">
    <w:name w:val="List Paragraph"/>
    <w:basedOn w:val="a"/>
    <w:uiPriority w:val="99"/>
    <w:qFormat/>
    <w:rsid w:val="004A6336"/>
    <w:pPr>
      <w:ind w:left="720"/>
      <w:contextualSpacing/>
    </w:pPr>
  </w:style>
  <w:style w:type="character" w:styleId="a5">
    <w:name w:val="Hyperlink"/>
    <w:basedOn w:val="a1"/>
    <w:rsid w:val="004A6336"/>
    <w:rPr>
      <w:color w:val="0000FF" w:themeColor="hyperlink"/>
      <w:u w:val="single"/>
    </w:rPr>
  </w:style>
  <w:style w:type="character" w:customStyle="1" w:styleId="11">
    <w:name w:val="Основной шрифт абзаца1"/>
    <w:rsid w:val="004A6336"/>
  </w:style>
  <w:style w:type="paragraph" w:styleId="a6">
    <w:name w:val="Balloon Text"/>
    <w:basedOn w:val="a"/>
    <w:link w:val="a7"/>
    <w:rsid w:val="004A6336"/>
    <w:pPr>
      <w:spacing w:line="240" w:lineRule="auto"/>
    </w:pPr>
    <w:rPr>
      <w:rFonts w:ascii="Tahoma" w:hAnsi="Tahoma" w:cs="Tahoma"/>
      <w:sz w:val="16"/>
      <w:szCs w:val="16"/>
    </w:rPr>
  </w:style>
  <w:style w:type="character" w:customStyle="1" w:styleId="a7">
    <w:name w:val="Текст выноски Знак"/>
    <w:basedOn w:val="a1"/>
    <w:link w:val="a6"/>
    <w:rsid w:val="004A6336"/>
    <w:rPr>
      <w:rFonts w:ascii="Tahoma" w:eastAsiaTheme="minorHAnsi" w:hAnsi="Tahoma" w:cs="Tahoma"/>
      <w:sz w:val="16"/>
      <w:szCs w:val="16"/>
      <w:lang w:val="uk-UA" w:eastAsia="en-US"/>
    </w:rPr>
  </w:style>
  <w:style w:type="character" w:styleId="a8">
    <w:name w:val="annotation reference"/>
    <w:basedOn w:val="a1"/>
    <w:semiHidden/>
    <w:unhideWhenUsed/>
    <w:rsid w:val="00D82DA7"/>
    <w:rPr>
      <w:sz w:val="16"/>
      <w:szCs w:val="16"/>
    </w:rPr>
  </w:style>
  <w:style w:type="paragraph" w:styleId="a9">
    <w:name w:val="annotation text"/>
    <w:basedOn w:val="a"/>
    <w:link w:val="aa"/>
    <w:semiHidden/>
    <w:unhideWhenUsed/>
    <w:rsid w:val="00D82DA7"/>
    <w:pPr>
      <w:spacing w:line="240" w:lineRule="auto"/>
    </w:pPr>
    <w:rPr>
      <w:sz w:val="20"/>
      <w:szCs w:val="20"/>
    </w:rPr>
  </w:style>
  <w:style w:type="character" w:customStyle="1" w:styleId="aa">
    <w:name w:val="Текст примечания Знак"/>
    <w:basedOn w:val="a1"/>
    <w:link w:val="a9"/>
    <w:semiHidden/>
    <w:rsid w:val="00D82DA7"/>
    <w:rPr>
      <w:rFonts w:eastAsiaTheme="minorHAnsi"/>
      <w:lang w:val="uk-UA" w:eastAsia="en-US"/>
    </w:rPr>
  </w:style>
  <w:style w:type="paragraph" w:styleId="ab">
    <w:name w:val="annotation subject"/>
    <w:basedOn w:val="a9"/>
    <w:next w:val="a9"/>
    <w:link w:val="ac"/>
    <w:semiHidden/>
    <w:unhideWhenUsed/>
    <w:rsid w:val="00D82DA7"/>
    <w:rPr>
      <w:b/>
      <w:bCs/>
    </w:rPr>
  </w:style>
  <w:style w:type="character" w:customStyle="1" w:styleId="ac">
    <w:name w:val="Тема примечания Знак"/>
    <w:basedOn w:val="aa"/>
    <w:link w:val="ab"/>
    <w:semiHidden/>
    <w:rsid w:val="00D82DA7"/>
    <w:rPr>
      <w:rFonts w:eastAsiaTheme="minorHAnsi"/>
      <w:b/>
      <w:bCs/>
      <w:lang w:val="uk-UA" w:eastAsia="en-US"/>
    </w:rPr>
  </w:style>
  <w:style w:type="paragraph" w:styleId="ad">
    <w:name w:val="Revision"/>
    <w:hidden/>
    <w:uiPriority w:val="99"/>
    <w:semiHidden/>
    <w:rsid w:val="00D82DA7"/>
    <w:rPr>
      <w:rFonts w:eastAsiaTheme="minorHAnsi"/>
      <w:sz w:val="28"/>
      <w:szCs w:val="28"/>
      <w:lang w:val="uk-UA" w:eastAsia="en-US"/>
    </w:rPr>
  </w:style>
  <w:style w:type="table" w:customStyle="1" w:styleId="-211">
    <w:name w:val="Таблица-сетка 2 — акцент 11"/>
    <w:basedOn w:val="a2"/>
    <w:uiPriority w:val="47"/>
    <w:rsid w:val="00AB05C9"/>
    <w:tblPr>
      <w:tblStyleRowBandSize w:val="1"/>
      <w:tblStyleColBandSize w:val="1"/>
      <w:tblBorders>
        <w:top w:val="single" w:sz="2" w:space="0" w:color="95B3D7" w:themeColor="accent1" w:themeTint="99"/>
        <w:bottom w:val="single" w:sz="2" w:space="0" w:color="95B3D7" w:themeColor="accent1" w:themeTint="99"/>
        <w:insideH w:val="single" w:sz="2" w:space="0" w:color="95B3D7" w:themeColor="accent1" w:themeTint="99"/>
        <w:insideV w:val="single" w:sz="2" w:space="0" w:color="95B3D7" w:themeColor="accent1" w:themeTint="99"/>
      </w:tblBorders>
    </w:tblPr>
    <w:tblStylePr w:type="firstRow">
      <w:rPr>
        <w:b/>
        <w:bCs/>
      </w:rPr>
      <w:tblPr/>
      <w:tcPr>
        <w:tcBorders>
          <w:top w:val="nil"/>
          <w:bottom w:val="single" w:sz="12" w:space="0" w:color="95B3D7" w:themeColor="accent1" w:themeTint="99"/>
          <w:insideH w:val="nil"/>
          <w:insideV w:val="nil"/>
        </w:tcBorders>
        <w:shd w:val="clear" w:color="auto" w:fill="FFFFFF" w:themeFill="background1"/>
      </w:tcPr>
    </w:tblStylePr>
    <w:tblStylePr w:type="lastRow">
      <w:rPr>
        <w:b/>
        <w:bCs/>
      </w:rPr>
      <w:tblPr/>
      <w:tcPr>
        <w:tcBorders>
          <w:top w:val="double" w:sz="2" w:space="0" w:color="95B3D7"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styleId="ae">
    <w:name w:val="footnote text"/>
    <w:basedOn w:val="a"/>
    <w:link w:val="af"/>
    <w:semiHidden/>
    <w:unhideWhenUsed/>
    <w:rsid w:val="004E0EDF"/>
    <w:pPr>
      <w:spacing w:line="240" w:lineRule="auto"/>
    </w:pPr>
    <w:rPr>
      <w:sz w:val="20"/>
      <w:szCs w:val="20"/>
    </w:rPr>
  </w:style>
  <w:style w:type="character" w:customStyle="1" w:styleId="af">
    <w:name w:val="Текст сноски Знак"/>
    <w:basedOn w:val="a1"/>
    <w:link w:val="ae"/>
    <w:semiHidden/>
    <w:rsid w:val="004E0EDF"/>
    <w:rPr>
      <w:rFonts w:eastAsiaTheme="minorHAnsi"/>
      <w:lang w:val="uk-UA" w:eastAsia="en-US"/>
    </w:rPr>
  </w:style>
  <w:style w:type="character" w:styleId="af0">
    <w:name w:val="footnote reference"/>
    <w:basedOn w:val="a1"/>
    <w:semiHidden/>
    <w:unhideWhenUsed/>
    <w:rsid w:val="004E0EDF"/>
    <w:rPr>
      <w:vertAlign w:val="superscript"/>
    </w:rPr>
  </w:style>
  <w:style w:type="paragraph" w:styleId="af1">
    <w:name w:val="Normal (Web)"/>
    <w:basedOn w:val="a"/>
    <w:uiPriority w:val="99"/>
    <w:unhideWhenUsed/>
    <w:rsid w:val="0048057E"/>
    <w:pPr>
      <w:spacing w:before="100" w:beforeAutospacing="1" w:after="100" w:afterAutospacing="1" w:line="240" w:lineRule="auto"/>
    </w:pPr>
    <w:rPr>
      <w:rFonts w:eastAsia="Times New Roman"/>
      <w:sz w:val="24"/>
      <w:szCs w:val="24"/>
      <w:lang w:val="ru-RU" w:eastAsia="ru-RU"/>
    </w:rPr>
  </w:style>
  <w:style w:type="character" w:styleId="af2">
    <w:name w:val="Unresolved Mention"/>
    <w:basedOn w:val="a1"/>
    <w:uiPriority w:val="99"/>
    <w:semiHidden/>
    <w:unhideWhenUsed/>
    <w:rsid w:val="00D0654C"/>
    <w:rPr>
      <w:color w:val="605E5C"/>
      <w:shd w:val="clear" w:color="auto" w:fill="E1DFDD"/>
    </w:rPr>
  </w:style>
  <w:style w:type="character" w:styleId="af3">
    <w:name w:val="FollowedHyperlink"/>
    <w:basedOn w:val="a1"/>
    <w:semiHidden/>
    <w:unhideWhenUsed/>
    <w:rsid w:val="00B330AE"/>
    <w:rPr>
      <w:color w:val="800080" w:themeColor="followedHyperlink"/>
      <w:u w:val="single"/>
    </w:rPr>
  </w:style>
  <w:style w:type="paragraph" w:styleId="2">
    <w:name w:val="Body Text Indent 2"/>
    <w:basedOn w:val="a"/>
    <w:link w:val="20"/>
    <w:uiPriority w:val="99"/>
    <w:unhideWhenUsed/>
    <w:rsid w:val="00673451"/>
    <w:pPr>
      <w:spacing w:after="120" w:line="480" w:lineRule="auto"/>
      <w:ind w:left="283"/>
    </w:pPr>
    <w:rPr>
      <w:rFonts w:ascii="Calibri" w:eastAsia="Calibri" w:hAnsi="Calibri"/>
      <w:sz w:val="20"/>
      <w:szCs w:val="20"/>
      <w:lang w:val="ru-RU" w:eastAsia="x-none"/>
    </w:rPr>
  </w:style>
  <w:style w:type="character" w:customStyle="1" w:styleId="20">
    <w:name w:val="Основной текст с отступом 2 Знак"/>
    <w:basedOn w:val="a1"/>
    <w:link w:val="2"/>
    <w:uiPriority w:val="99"/>
    <w:rsid w:val="00673451"/>
    <w:rPr>
      <w:rFonts w:ascii="Calibri" w:eastAsia="Calibri" w:hAnsi="Calibri"/>
      <w:lang w:eastAsia="x-none"/>
    </w:rPr>
  </w:style>
  <w:style w:type="paragraph" w:styleId="af4">
    <w:name w:val="Body Text Indent"/>
    <w:basedOn w:val="a"/>
    <w:link w:val="af5"/>
    <w:semiHidden/>
    <w:unhideWhenUsed/>
    <w:rsid w:val="00CB12B1"/>
    <w:pPr>
      <w:spacing w:after="120"/>
      <w:ind w:left="283"/>
    </w:pPr>
  </w:style>
  <w:style w:type="character" w:customStyle="1" w:styleId="af5">
    <w:name w:val="Основной текст с отступом Знак"/>
    <w:basedOn w:val="a1"/>
    <w:link w:val="af4"/>
    <w:semiHidden/>
    <w:rsid w:val="00CB12B1"/>
    <w:rPr>
      <w:rFonts w:eastAsiaTheme="minorHAnsi"/>
      <w:sz w:val="28"/>
      <w:szCs w:val="28"/>
      <w:lang w:val="uk-UA" w:eastAsia="en-US"/>
    </w:rPr>
  </w:style>
  <w:style w:type="paragraph" w:customStyle="1" w:styleId="western">
    <w:name w:val="western"/>
    <w:basedOn w:val="a"/>
    <w:rsid w:val="00451148"/>
    <w:pPr>
      <w:spacing w:before="100" w:beforeAutospacing="1" w:after="100" w:afterAutospacing="1" w:line="240" w:lineRule="auto"/>
    </w:pPr>
    <w:rPr>
      <w:rFonts w:eastAsia="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2745894">
      <w:bodyDiv w:val="1"/>
      <w:marLeft w:val="0"/>
      <w:marRight w:val="0"/>
      <w:marTop w:val="0"/>
      <w:marBottom w:val="0"/>
      <w:divBdr>
        <w:top w:val="none" w:sz="0" w:space="0" w:color="auto"/>
        <w:left w:val="none" w:sz="0" w:space="0" w:color="auto"/>
        <w:bottom w:val="none" w:sz="0" w:space="0" w:color="auto"/>
        <w:right w:val="none" w:sz="0" w:space="0" w:color="auto"/>
      </w:divBdr>
      <w:divsChild>
        <w:div w:id="1229875778">
          <w:marLeft w:val="0"/>
          <w:marRight w:val="0"/>
          <w:marTop w:val="0"/>
          <w:marBottom w:val="0"/>
          <w:divBdr>
            <w:top w:val="none" w:sz="0" w:space="0" w:color="auto"/>
            <w:left w:val="none" w:sz="0" w:space="0" w:color="auto"/>
            <w:bottom w:val="none" w:sz="0" w:space="0" w:color="auto"/>
            <w:right w:val="none" w:sz="0" w:space="0" w:color="auto"/>
          </w:divBdr>
          <w:divsChild>
            <w:div w:id="1440175095">
              <w:marLeft w:val="0"/>
              <w:marRight w:val="0"/>
              <w:marTop w:val="0"/>
              <w:marBottom w:val="0"/>
              <w:divBdr>
                <w:top w:val="none" w:sz="0" w:space="0" w:color="auto"/>
                <w:left w:val="none" w:sz="0" w:space="0" w:color="auto"/>
                <w:bottom w:val="none" w:sz="0" w:space="0" w:color="auto"/>
                <w:right w:val="none" w:sz="0" w:space="0" w:color="auto"/>
              </w:divBdr>
              <w:divsChild>
                <w:div w:id="91366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204830">
      <w:bodyDiv w:val="1"/>
      <w:marLeft w:val="0"/>
      <w:marRight w:val="0"/>
      <w:marTop w:val="0"/>
      <w:marBottom w:val="0"/>
      <w:divBdr>
        <w:top w:val="none" w:sz="0" w:space="0" w:color="auto"/>
        <w:left w:val="none" w:sz="0" w:space="0" w:color="auto"/>
        <w:bottom w:val="none" w:sz="0" w:space="0" w:color="auto"/>
        <w:right w:val="none" w:sz="0" w:space="0" w:color="auto"/>
      </w:divBdr>
      <w:divsChild>
        <w:div w:id="1157380347">
          <w:marLeft w:val="0"/>
          <w:marRight w:val="0"/>
          <w:marTop w:val="0"/>
          <w:marBottom w:val="0"/>
          <w:divBdr>
            <w:top w:val="none" w:sz="0" w:space="0" w:color="auto"/>
            <w:left w:val="none" w:sz="0" w:space="0" w:color="auto"/>
            <w:bottom w:val="none" w:sz="0" w:space="0" w:color="auto"/>
            <w:right w:val="none" w:sz="0" w:space="0" w:color="auto"/>
          </w:divBdr>
          <w:divsChild>
            <w:div w:id="1893082049">
              <w:marLeft w:val="0"/>
              <w:marRight w:val="0"/>
              <w:marTop w:val="0"/>
              <w:marBottom w:val="0"/>
              <w:divBdr>
                <w:top w:val="none" w:sz="0" w:space="0" w:color="auto"/>
                <w:left w:val="none" w:sz="0" w:space="0" w:color="auto"/>
                <w:bottom w:val="none" w:sz="0" w:space="0" w:color="auto"/>
                <w:right w:val="none" w:sz="0" w:space="0" w:color="auto"/>
              </w:divBdr>
              <w:divsChild>
                <w:div w:id="1850287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65847908">
      <w:bodyDiv w:val="1"/>
      <w:marLeft w:val="0"/>
      <w:marRight w:val="0"/>
      <w:marTop w:val="0"/>
      <w:marBottom w:val="0"/>
      <w:divBdr>
        <w:top w:val="none" w:sz="0" w:space="0" w:color="auto"/>
        <w:left w:val="none" w:sz="0" w:space="0" w:color="auto"/>
        <w:bottom w:val="none" w:sz="0" w:space="0" w:color="auto"/>
        <w:right w:val="none" w:sz="0" w:space="0" w:color="auto"/>
      </w:divBdr>
      <w:divsChild>
        <w:div w:id="1361198675">
          <w:marLeft w:val="0"/>
          <w:marRight w:val="0"/>
          <w:marTop w:val="0"/>
          <w:marBottom w:val="0"/>
          <w:divBdr>
            <w:top w:val="none" w:sz="0" w:space="0" w:color="auto"/>
            <w:left w:val="none" w:sz="0" w:space="0" w:color="auto"/>
            <w:bottom w:val="none" w:sz="0" w:space="0" w:color="auto"/>
            <w:right w:val="none" w:sz="0" w:space="0" w:color="auto"/>
          </w:divBdr>
          <w:divsChild>
            <w:div w:id="1055742911">
              <w:marLeft w:val="0"/>
              <w:marRight w:val="0"/>
              <w:marTop w:val="0"/>
              <w:marBottom w:val="0"/>
              <w:divBdr>
                <w:top w:val="none" w:sz="0" w:space="0" w:color="auto"/>
                <w:left w:val="none" w:sz="0" w:space="0" w:color="auto"/>
                <w:bottom w:val="none" w:sz="0" w:space="0" w:color="auto"/>
                <w:right w:val="none" w:sz="0" w:space="0" w:color="auto"/>
              </w:divBdr>
              <w:divsChild>
                <w:div w:id="1443452745">
                  <w:marLeft w:val="0"/>
                  <w:marRight w:val="0"/>
                  <w:marTop w:val="0"/>
                  <w:marBottom w:val="0"/>
                  <w:divBdr>
                    <w:top w:val="none" w:sz="0" w:space="0" w:color="auto"/>
                    <w:left w:val="none" w:sz="0" w:space="0" w:color="auto"/>
                    <w:bottom w:val="none" w:sz="0" w:space="0" w:color="auto"/>
                    <w:right w:val="none" w:sz="0" w:space="0" w:color="auto"/>
                  </w:divBdr>
                  <w:divsChild>
                    <w:div w:id="11104697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4779504">
      <w:bodyDiv w:val="1"/>
      <w:marLeft w:val="0"/>
      <w:marRight w:val="0"/>
      <w:marTop w:val="0"/>
      <w:marBottom w:val="0"/>
      <w:divBdr>
        <w:top w:val="none" w:sz="0" w:space="0" w:color="auto"/>
        <w:left w:val="none" w:sz="0" w:space="0" w:color="auto"/>
        <w:bottom w:val="none" w:sz="0" w:space="0" w:color="auto"/>
        <w:right w:val="none" w:sz="0" w:space="0" w:color="auto"/>
      </w:divBdr>
      <w:divsChild>
        <w:div w:id="825315138">
          <w:marLeft w:val="0"/>
          <w:marRight w:val="0"/>
          <w:marTop w:val="0"/>
          <w:marBottom w:val="0"/>
          <w:divBdr>
            <w:top w:val="none" w:sz="0" w:space="0" w:color="auto"/>
            <w:left w:val="none" w:sz="0" w:space="0" w:color="auto"/>
            <w:bottom w:val="none" w:sz="0" w:space="0" w:color="auto"/>
            <w:right w:val="none" w:sz="0" w:space="0" w:color="auto"/>
          </w:divBdr>
          <w:divsChild>
            <w:div w:id="833954062">
              <w:marLeft w:val="0"/>
              <w:marRight w:val="0"/>
              <w:marTop w:val="0"/>
              <w:marBottom w:val="0"/>
              <w:divBdr>
                <w:top w:val="none" w:sz="0" w:space="0" w:color="auto"/>
                <w:left w:val="none" w:sz="0" w:space="0" w:color="auto"/>
                <w:bottom w:val="none" w:sz="0" w:space="0" w:color="auto"/>
                <w:right w:val="none" w:sz="0" w:space="0" w:color="auto"/>
              </w:divBdr>
              <w:divsChild>
                <w:div w:id="1866600053">
                  <w:marLeft w:val="0"/>
                  <w:marRight w:val="0"/>
                  <w:marTop w:val="0"/>
                  <w:marBottom w:val="0"/>
                  <w:divBdr>
                    <w:top w:val="none" w:sz="0" w:space="0" w:color="auto"/>
                    <w:left w:val="none" w:sz="0" w:space="0" w:color="auto"/>
                    <w:bottom w:val="none" w:sz="0" w:space="0" w:color="auto"/>
                    <w:right w:val="none" w:sz="0" w:space="0" w:color="auto"/>
                  </w:divBdr>
                  <w:divsChild>
                    <w:div w:id="416481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8702263">
      <w:bodyDiv w:val="1"/>
      <w:marLeft w:val="0"/>
      <w:marRight w:val="0"/>
      <w:marTop w:val="0"/>
      <w:marBottom w:val="0"/>
      <w:divBdr>
        <w:top w:val="none" w:sz="0" w:space="0" w:color="auto"/>
        <w:left w:val="none" w:sz="0" w:space="0" w:color="auto"/>
        <w:bottom w:val="none" w:sz="0" w:space="0" w:color="auto"/>
        <w:right w:val="none" w:sz="0" w:space="0" w:color="auto"/>
      </w:divBdr>
      <w:divsChild>
        <w:div w:id="1463695332">
          <w:marLeft w:val="0"/>
          <w:marRight w:val="0"/>
          <w:marTop w:val="0"/>
          <w:marBottom w:val="0"/>
          <w:divBdr>
            <w:top w:val="none" w:sz="0" w:space="0" w:color="auto"/>
            <w:left w:val="none" w:sz="0" w:space="0" w:color="auto"/>
            <w:bottom w:val="none" w:sz="0" w:space="0" w:color="auto"/>
            <w:right w:val="none" w:sz="0" w:space="0" w:color="auto"/>
          </w:divBdr>
          <w:divsChild>
            <w:div w:id="808480408">
              <w:marLeft w:val="0"/>
              <w:marRight w:val="0"/>
              <w:marTop w:val="0"/>
              <w:marBottom w:val="0"/>
              <w:divBdr>
                <w:top w:val="none" w:sz="0" w:space="0" w:color="auto"/>
                <w:left w:val="none" w:sz="0" w:space="0" w:color="auto"/>
                <w:bottom w:val="none" w:sz="0" w:space="0" w:color="auto"/>
                <w:right w:val="none" w:sz="0" w:space="0" w:color="auto"/>
              </w:divBdr>
              <w:divsChild>
                <w:div w:id="1856967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47385289">
      <w:bodyDiv w:val="1"/>
      <w:marLeft w:val="0"/>
      <w:marRight w:val="0"/>
      <w:marTop w:val="0"/>
      <w:marBottom w:val="0"/>
      <w:divBdr>
        <w:top w:val="none" w:sz="0" w:space="0" w:color="auto"/>
        <w:left w:val="none" w:sz="0" w:space="0" w:color="auto"/>
        <w:bottom w:val="none" w:sz="0" w:space="0" w:color="auto"/>
        <w:right w:val="none" w:sz="0" w:space="0" w:color="auto"/>
      </w:divBdr>
      <w:divsChild>
        <w:div w:id="109008621">
          <w:marLeft w:val="0"/>
          <w:marRight w:val="0"/>
          <w:marTop w:val="0"/>
          <w:marBottom w:val="0"/>
          <w:divBdr>
            <w:top w:val="none" w:sz="0" w:space="0" w:color="auto"/>
            <w:left w:val="none" w:sz="0" w:space="0" w:color="auto"/>
            <w:bottom w:val="none" w:sz="0" w:space="0" w:color="auto"/>
            <w:right w:val="none" w:sz="0" w:space="0" w:color="auto"/>
          </w:divBdr>
          <w:divsChild>
            <w:div w:id="835847872">
              <w:marLeft w:val="0"/>
              <w:marRight w:val="0"/>
              <w:marTop w:val="0"/>
              <w:marBottom w:val="0"/>
              <w:divBdr>
                <w:top w:val="none" w:sz="0" w:space="0" w:color="auto"/>
                <w:left w:val="none" w:sz="0" w:space="0" w:color="auto"/>
                <w:bottom w:val="none" w:sz="0" w:space="0" w:color="auto"/>
                <w:right w:val="none" w:sz="0" w:space="0" w:color="auto"/>
              </w:divBdr>
              <w:divsChild>
                <w:div w:id="176259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1916331">
      <w:bodyDiv w:val="1"/>
      <w:marLeft w:val="0"/>
      <w:marRight w:val="0"/>
      <w:marTop w:val="0"/>
      <w:marBottom w:val="0"/>
      <w:divBdr>
        <w:top w:val="none" w:sz="0" w:space="0" w:color="auto"/>
        <w:left w:val="none" w:sz="0" w:space="0" w:color="auto"/>
        <w:bottom w:val="none" w:sz="0" w:space="0" w:color="auto"/>
        <w:right w:val="none" w:sz="0" w:space="0" w:color="auto"/>
      </w:divBdr>
      <w:divsChild>
        <w:div w:id="282540091">
          <w:marLeft w:val="0"/>
          <w:marRight w:val="0"/>
          <w:marTop w:val="0"/>
          <w:marBottom w:val="0"/>
          <w:divBdr>
            <w:top w:val="none" w:sz="0" w:space="0" w:color="auto"/>
            <w:left w:val="none" w:sz="0" w:space="0" w:color="auto"/>
            <w:bottom w:val="none" w:sz="0" w:space="0" w:color="auto"/>
            <w:right w:val="none" w:sz="0" w:space="0" w:color="auto"/>
          </w:divBdr>
          <w:divsChild>
            <w:div w:id="875894632">
              <w:marLeft w:val="0"/>
              <w:marRight w:val="0"/>
              <w:marTop w:val="0"/>
              <w:marBottom w:val="0"/>
              <w:divBdr>
                <w:top w:val="none" w:sz="0" w:space="0" w:color="auto"/>
                <w:left w:val="none" w:sz="0" w:space="0" w:color="auto"/>
                <w:bottom w:val="none" w:sz="0" w:space="0" w:color="auto"/>
                <w:right w:val="none" w:sz="0" w:space="0" w:color="auto"/>
              </w:divBdr>
              <w:divsChild>
                <w:div w:id="468669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51218796">
      <w:bodyDiv w:val="1"/>
      <w:marLeft w:val="0"/>
      <w:marRight w:val="0"/>
      <w:marTop w:val="0"/>
      <w:marBottom w:val="0"/>
      <w:divBdr>
        <w:top w:val="none" w:sz="0" w:space="0" w:color="auto"/>
        <w:left w:val="none" w:sz="0" w:space="0" w:color="auto"/>
        <w:bottom w:val="none" w:sz="0" w:space="0" w:color="auto"/>
        <w:right w:val="none" w:sz="0" w:space="0" w:color="auto"/>
      </w:divBdr>
      <w:divsChild>
        <w:div w:id="2120948887">
          <w:marLeft w:val="0"/>
          <w:marRight w:val="0"/>
          <w:marTop w:val="0"/>
          <w:marBottom w:val="0"/>
          <w:divBdr>
            <w:top w:val="none" w:sz="0" w:space="0" w:color="auto"/>
            <w:left w:val="none" w:sz="0" w:space="0" w:color="auto"/>
            <w:bottom w:val="none" w:sz="0" w:space="0" w:color="auto"/>
            <w:right w:val="none" w:sz="0" w:space="0" w:color="auto"/>
          </w:divBdr>
          <w:divsChild>
            <w:div w:id="317347195">
              <w:marLeft w:val="0"/>
              <w:marRight w:val="0"/>
              <w:marTop w:val="0"/>
              <w:marBottom w:val="0"/>
              <w:divBdr>
                <w:top w:val="none" w:sz="0" w:space="0" w:color="auto"/>
                <w:left w:val="none" w:sz="0" w:space="0" w:color="auto"/>
                <w:bottom w:val="none" w:sz="0" w:space="0" w:color="auto"/>
                <w:right w:val="none" w:sz="0" w:space="0" w:color="auto"/>
              </w:divBdr>
              <w:divsChild>
                <w:div w:id="419645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7834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ela.kpi.ua/handle/123456789/29806"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yperlink" Target="https://ela.kpi.ua/handle/123456789/23642" TargetMode="Externa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oi.org/10.1142/10221"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Документ" ma:contentTypeID="0x0101006D43B7633E08C04F9C8DA9538A0E394B" ma:contentTypeVersion="4" ma:contentTypeDescription="Створення нового документа." ma:contentTypeScope="" ma:versionID="f1fcc6b39b6ff6bb68bb579e89a68056">
  <xsd:schema xmlns:xsd="http://www.w3.org/2001/XMLSchema" xmlns:xs="http://www.w3.org/2001/XMLSchema" xmlns:p="http://schemas.microsoft.com/office/2006/metadata/properties" xmlns:ns3="f9512bbf-4d64-46a6-ba91-565f04fc291b" targetNamespace="http://schemas.microsoft.com/office/2006/metadata/properties" ma:root="true" ma:fieldsID="4fc7034385da9438d163bf9a8bf8da26" ns3:_="">
    <xsd:import namespace="f9512bbf-4d64-46a6-ba91-565f04fc291b"/>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9512bbf-4d64-46a6-ba91-565f04fc29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Тип вмісту"/>
        <xsd:element ref="dc:title" minOccurs="0" maxOccurs="1" ma:index="4" ma:displayName="Заголовок"/>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938234-7D05-4555-B5D8-E366656559B1}">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C25E0E47-B509-4CB0-9FD7-9C7F56F683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9512bbf-4d64-46a6-ba91-565f04fc291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69D4880-1A4C-4FF6-A7F4-D55ACDF28525}">
  <ds:schemaRefs>
    <ds:schemaRef ds:uri="http://schemas.microsoft.com/sharepoint/v3/contenttype/forms"/>
  </ds:schemaRefs>
</ds:datastoreItem>
</file>

<file path=customXml/itemProps4.xml><?xml version="1.0" encoding="utf-8"?>
<ds:datastoreItem xmlns:ds="http://schemas.openxmlformats.org/officeDocument/2006/customXml" ds:itemID="{1AEB7F8F-2885-4F07-B621-E284227629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3156</TotalTime>
  <Pages>9</Pages>
  <Words>3477</Words>
  <Characters>19819</Characters>
  <Application>Microsoft Office Word</Application>
  <DocSecurity>0</DocSecurity>
  <Lines>165</Lines>
  <Paragraphs>46</Paragraphs>
  <ScaleCrop>false</ScaleCrop>
  <HeadingPairs>
    <vt:vector size="2" baseType="variant">
      <vt:variant>
        <vt:lpstr>Название</vt:lpstr>
      </vt:variant>
      <vt:variant>
        <vt:i4>1</vt:i4>
      </vt:variant>
    </vt:vector>
  </HeadingPairs>
  <TitlesOfParts>
    <vt:vector size="1" baseType="lpstr">
      <vt:lpstr/>
    </vt:vector>
  </TitlesOfParts>
  <Company>NMV KPI</Company>
  <LinksUpToDate>false</LinksUpToDate>
  <CharactersWithSpaces>23250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Nadya;Тетяна Желяскова</dc:creator>
  <cp:keywords/>
  <dc:description/>
  <cp:lastModifiedBy>Olenka</cp:lastModifiedBy>
  <cp:revision>7</cp:revision>
  <cp:lastPrinted>2020-09-07T13:50:00Z</cp:lastPrinted>
  <dcterms:created xsi:type="dcterms:W3CDTF">2022-02-01T13:11:00Z</dcterms:created>
  <dcterms:modified xsi:type="dcterms:W3CDTF">2022-02-03T20:43:00Z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0x0101006D43B7633E08C04F9C8DA9538A0E394B</vt:lpwstr>
  </property>
</Properties>
</file>